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4B5A9">
      <w:pPr>
        <w:pageBreakBefore w:val="0"/>
        <w:topLinePunct w:val="0"/>
        <w:bidi w:val="0"/>
        <w:snapToGrid w:val="0"/>
        <w:spacing w:line="360" w:lineRule="auto"/>
        <w:jc w:val="center"/>
        <w:outlineLvl w:val="0"/>
        <w:rPr>
          <w:rFonts w:hint="default" w:ascii="Times New Roman" w:hAnsi="Times New Roman" w:eastAsia="宋体" w:cs="Times New Roman"/>
          <w:b/>
          <w:bCs/>
          <w:sz w:val="24"/>
          <w:lang w:val="en-US" w:eastAsia="zh-CN"/>
        </w:rPr>
      </w:pPr>
      <w:bookmarkStart w:id="0" w:name="_Toc35393790"/>
      <w:bookmarkStart w:id="1" w:name="_Hlk24379207"/>
      <w:bookmarkStart w:id="2" w:name="_Toc28359002"/>
      <w:bookmarkStart w:id="3" w:name="_Toc28359079"/>
      <w:bookmarkStart w:id="4" w:name="_Toc35393621"/>
      <w:r>
        <w:rPr>
          <w:rFonts w:hint="default" w:ascii="Times New Roman" w:hAnsi="Times New Roman" w:eastAsia="宋体" w:cs="Times New Roman"/>
          <w:b/>
          <w:bCs/>
          <w:sz w:val="24"/>
          <w:lang w:val="en-US" w:eastAsia="zh-CN"/>
        </w:rPr>
        <w:t>北京市政务服务业务分析与管理系统升级改造项目（第1~4包）</w:t>
      </w:r>
    </w:p>
    <w:p w14:paraId="569DDFFE">
      <w:pPr>
        <w:pageBreakBefore w:val="0"/>
        <w:topLinePunct w:val="0"/>
        <w:bidi w:val="0"/>
        <w:snapToGrid w:val="0"/>
        <w:spacing w:line="360" w:lineRule="auto"/>
        <w:jc w:val="center"/>
        <w:outlineLvl w:val="0"/>
        <w:rPr>
          <w:rFonts w:hint="default" w:ascii="Times New Roman" w:hAnsi="Times New Roman" w:eastAsia="宋体" w:cs="Times New Roman"/>
          <w:b/>
          <w:bCs/>
          <w:sz w:val="24"/>
          <w:lang w:val="en-US" w:eastAsia="zh-CN"/>
        </w:rPr>
      </w:pPr>
      <w:bookmarkStart w:id="29" w:name="_GoBack"/>
      <w:bookmarkEnd w:id="29"/>
      <w:r>
        <w:rPr>
          <w:rFonts w:hint="default" w:ascii="Times New Roman" w:hAnsi="Times New Roman" w:eastAsia="宋体" w:cs="Times New Roman"/>
          <w:b/>
          <w:bCs/>
          <w:sz w:val="24"/>
          <w:lang w:val="en-US" w:eastAsia="zh-CN"/>
        </w:rPr>
        <w:t>招标公告</w:t>
      </w:r>
    </w:p>
    <w:bookmarkEnd w:id="0"/>
    <w:bookmarkEnd w:id="1"/>
    <w:bookmarkEnd w:id="2"/>
    <w:bookmarkEnd w:id="3"/>
    <w:bookmarkEnd w:id="4"/>
    <w:p w14:paraId="58E81ECA">
      <w:pPr>
        <w:snapToGrid w:val="0"/>
        <w:spacing w:line="360" w:lineRule="auto"/>
        <w:jc w:val="left"/>
        <w:outlineLvl w:val="1"/>
        <w:rPr>
          <w:b/>
          <w:bCs/>
          <w:color w:val="auto"/>
          <w:sz w:val="24"/>
        </w:rPr>
      </w:pPr>
      <w:r>
        <w:rPr>
          <w:b/>
          <w:bCs/>
          <w:color w:val="auto"/>
          <w:sz w:val="24"/>
        </w:rPr>
        <w:t>一、项目基本情况</w:t>
      </w:r>
    </w:p>
    <w:p w14:paraId="4CB1E3B6">
      <w:pPr>
        <w:snapToGrid w:val="0"/>
        <w:spacing w:line="360" w:lineRule="auto"/>
        <w:ind w:firstLine="480" w:firstLineChars="200"/>
        <w:rPr>
          <w:color w:val="auto"/>
          <w:sz w:val="24"/>
          <w:highlight w:val="none"/>
        </w:rPr>
      </w:pPr>
      <w:r>
        <w:rPr>
          <w:color w:val="auto"/>
          <w:sz w:val="24"/>
        </w:rPr>
        <w:t>1.项目</w:t>
      </w:r>
      <w:r>
        <w:rPr>
          <w:color w:val="auto"/>
          <w:sz w:val="24"/>
          <w:highlight w:val="none"/>
        </w:rPr>
        <w:t>编号：</w:t>
      </w:r>
      <w:r>
        <w:rPr>
          <w:rFonts w:hint="eastAsia"/>
          <w:color w:val="auto"/>
          <w:sz w:val="24"/>
          <w:highlight w:val="none"/>
        </w:rPr>
        <w:t>BJJQ-2026-521/01~04</w:t>
      </w:r>
    </w:p>
    <w:p w14:paraId="52E0D068">
      <w:pPr>
        <w:snapToGrid w:val="0"/>
        <w:spacing w:line="360" w:lineRule="auto"/>
        <w:ind w:firstLine="480" w:firstLineChars="200"/>
        <w:rPr>
          <w:color w:val="auto"/>
          <w:sz w:val="24"/>
          <w:highlight w:val="none"/>
        </w:rPr>
      </w:pPr>
      <w:r>
        <w:rPr>
          <w:color w:val="auto"/>
          <w:sz w:val="24"/>
          <w:highlight w:val="none"/>
        </w:rPr>
        <w:t>2.项目名称：</w:t>
      </w:r>
      <w:r>
        <w:rPr>
          <w:rFonts w:hint="eastAsia"/>
          <w:color w:val="auto"/>
          <w:sz w:val="24"/>
          <w:highlight w:val="none"/>
        </w:rPr>
        <w:t>北京市政务服务业务分析与管理系统升级改造项目</w:t>
      </w:r>
      <w:r>
        <w:rPr>
          <w:color w:val="auto"/>
          <w:sz w:val="24"/>
          <w:highlight w:val="none"/>
        </w:rPr>
        <w:t>（第1~</w:t>
      </w:r>
      <w:r>
        <w:rPr>
          <w:rFonts w:hint="eastAsia"/>
          <w:color w:val="auto"/>
          <w:sz w:val="24"/>
          <w:highlight w:val="none"/>
        </w:rPr>
        <w:t>4</w:t>
      </w:r>
      <w:r>
        <w:rPr>
          <w:color w:val="auto"/>
          <w:sz w:val="24"/>
          <w:highlight w:val="none"/>
        </w:rPr>
        <w:t>包）</w:t>
      </w:r>
    </w:p>
    <w:p w14:paraId="46D6E519">
      <w:pPr>
        <w:snapToGrid w:val="0"/>
        <w:spacing w:line="360" w:lineRule="auto"/>
        <w:ind w:firstLine="480" w:firstLineChars="200"/>
        <w:rPr>
          <w:color w:val="auto"/>
          <w:sz w:val="24"/>
          <w:highlight w:val="none"/>
        </w:rPr>
      </w:pPr>
      <w:r>
        <w:rPr>
          <w:color w:val="auto"/>
          <w:sz w:val="24"/>
          <w:highlight w:val="none"/>
        </w:rPr>
        <w:t>3.项目预算金额：305.</w:t>
      </w:r>
      <w:r>
        <w:rPr>
          <w:rFonts w:hint="eastAsia"/>
          <w:color w:val="auto"/>
          <w:sz w:val="24"/>
          <w:highlight w:val="none"/>
          <w:lang w:val="en-US" w:eastAsia="zh-CN"/>
        </w:rPr>
        <w:t>73</w:t>
      </w:r>
      <w:r>
        <w:rPr>
          <w:color w:val="auto"/>
          <w:sz w:val="24"/>
          <w:highlight w:val="none"/>
        </w:rPr>
        <w:t>万元、项目最高限价（如有）：</w:t>
      </w:r>
      <w:r>
        <w:rPr>
          <w:rFonts w:hint="eastAsia"/>
          <w:color w:val="auto"/>
          <w:sz w:val="24"/>
          <w:highlight w:val="none"/>
          <w:u w:val="single"/>
        </w:rPr>
        <w:t xml:space="preserve"> / </w:t>
      </w:r>
      <w:r>
        <w:rPr>
          <w:color w:val="auto"/>
          <w:sz w:val="24"/>
          <w:highlight w:val="none"/>
        </w:rPr>
        <w:t>万元</w:t>
      </w:r>
    </w:p>
    <w:p w14:paraId="7D0C8AC2">
      <w:pPr>
        <w:snapToGrid w:val="0"/>
        <w:spacing w:line="360" w:lineRule="auto"/>
        <w:ind w:firstLine="480" w:firstLineChars="200"/>
        <w:rPr>
          <w:color w:val="auto"/>
          <w:sz w:val="24"/>
          <w:highlight w:val="none"/>
        </w:rPr>
      </w:pPr>
      <w:r>
        <w:rPr>
          <w:color w:val="auto"/>
          <w:sz w:val="24"/>
          <w:highlight w:val="none"/>
        </w:rPr>
        <w:t>4.采购需求：</w:t>
      </w:r>
    </w:p>
    <w:tbl>
      <w:tblPr>
        <w:tblStyle w:val="4"/>
        <w:tblW w:w="50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928"/>
        <w:gridCol w:w="1027"/>
        <w:gridCol w:w="5042"/>
      </w:tblGrid>
      <w:tr w14:paraId="7757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352" w:type="pct"/>
            <w:vAlign w:val="center"/>
          </w:tcPr>
          <w:p w14:paraId="557BC3BC">
            <w:pPr>
              <w:snapToGrid w:val="0"/>
              <w:spacing w:line="360" w:lineRule="auto"/>
              <w:jc w:val="center"/>
              <w:rPr>
                <w:bCs/>
                <w:color w:val="auto"/>
                <w:szCs w:val="21"/>
                <w:highlight w:val="none"/>
              </w:rPr>
            </w:pPr>
            <w:r>
              <w:rPr>
                <w:bCs/>
                <w:color w:val="auto"/>
                <w:szCs w:val="21"/>
                <w:highlight w:val="none"/>
              </w:rPr>
              <w:t>包号</w:t>
            </w:r>
          </w:p>
        </w:tc>
        <w:tc>
          <w:tcPr>
            <w:tcW w:w="1120" w:type="pct"/>
            <w:vAlign w:val="center"/>
          </w:tcPr>
          <w:p w14:paraId="2BB3BE79">
            <w:pPr>
              <w:snapToGrid w:val="0"/>
              <w:spacing w:line="360" w:lineRule="auto"/>
              <w:jc w:val="center"/>
              <w:rPr>
                <w:bCs/>
                <w:color w:val="auto"/>
                <w:szCs w:val="21"/>
                <w:highlight w:val="none"/>
              </w:rPr>
            </w:pPr>
            <w:r>
              <w:rPr>
                <w:bCs/>
                <w:color w:val="auto"/>
                <w:szCs w:val="21"/>
                <w:highlight w:val="none"/>
              </w:rPr>
              <w:t>标的名称</w:t>
            </w:r>
          </w:p>
        </w:tc>
        <w:tc>
          <w:tcPr>
            <w:tcW w:w="597" w:type="pct"/>
            <w:vAlign w:val="center"/>
          </w:tcPr>
          <w:p w14:paraId="17BDB5C3">
            <w:pPr>
              <w:snapToGrid w:val="0"/>
              <w:spacing w:line="360" w:lineRule="auto"/>
              <w:jc w:val="center"/>
              <w:rPr>
                <w:bCs/>
                <w:color w:val="auto"/>
                <w:szCs w:val="21"/>
                <w:highlight w:val="none"/>
              </w:rPr>
            </w:pPr>
            <w:r>
              <w:rPr>
                <w:bCs/>
                <w:color w:val="auto"/>
                <w:szCs w:val="21"/>
                <w:highlight w:val="none"/>
              </w:rPr>
              <w:t>采购包</w:t>
            </w:r>
          </w:p>
          <w:p w14:paraId="4116F8D0">
            <w:pPr>
              <w:snapToGrid w:val="0"/>
              <w:spacing w:line="360" w:lineRule="auto"/>
              <w:jc w:val="center"/>
              <w:rPr>
                <w:bCs/>
                <w:color w:val="auto"/>
                <w:szCs w:val="21"/>
                <w:highlight w:val="none"/>
              </w:rPr>
            </w:pPr>
            <w:r>
              <w:rPr>
                <w:bCs/>
                <w:color w:val="auto"/>
                <w:szCs w:val="21"/>
                <w:highlight w:val="none"/>
              </w:rPr>
              <w:t>预算金额</w:t>
            </w:r>
          </w:p>
          <w:p w14:paraId="6EF38FA7">
            <w:pPr>
              <w:snapToGrid w:val="0"/>
              <w:spacing w:line="360" w:lineRule="auto"/>
              <w:jc w:val="center"/>
              <w:rPr>
                <w:bCs/>
                <w:color w:val="auto"/>
                <w:szCs w:val="21"/>
                <w:highlight w:val="none"/>
              </w:rPr>
            </w:pPr>
            <w:r>
              <w:rPr>
                <w:bCs/>
                <w:color w:val="auto"/>
                <w:szCs w:val="21"/>
                <w:highlight w:val="none"/>
              </w:rPr>
              <w:t>（万元）</w:t>
            </w:r>
          </w:p>
        </w:tc>
        <w:tc>
          <w:tcPr>
            <w:tcW w:w="2929" w:type="pct"/>
            <w:vAlign w:val="center"/>
          </w:tcPr>
          <w:p w14:paraId="11496B52">
            <w:pPr>
              <w:snapToGrid w:val="0"/>
              <w:spacing w:line="360" w:lineRule="auto"/>
              <w:jc w:val="center"/>
              <w:rPr>
                <w:color w:val="auto"/>
                <w:szCs w:val="21"/>
                <w:highlight w:val="none"/>
              </w:rPr>
            </w:pPr>
            <w:r>
              <w:rPr>
                <w:color w:val="auto"/>
                <w:szCs w:val="21"/>
                <w:highlight w:val="none"/>
              </w:rPr>
              <w:t>简要技术需求或服务要求</w:t>
            </w:r>
          </w:p>
        </w:tc>
      </w:tr>
      <w:tr w14:paraId="6324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352" w:type="pct"/>
            <w:vAlign w:val="center"/>
          </w:tcPr>
          <w:p w14:paraId="5C5121E1">
            <w:pPr>
              <w:snapToGrid w:val="0"/>
              <w:spacing w:line="360" w:lineRule="auto"/>
              <w:jc w:val="center"/>
              <w:rPr>
                <w:bCs/>
                <w:color w:val="auto"/>
                <w:szCs w:val="21"/>
                <w:highlight w:val="none"/>
              </w:rPr>
            </w:pPr>
            <w:r>
              <w:rPr>
                <w:bCs/>
                <w:color w:val="auto"/>
                <w:szCs w:val="21"/>
                <w:highlight w:val="none"/>
              </w:rPr>
              <w:t>01</w:t>
            </w:r>
          </w:p>
        </w:tc>
        <w:tc>
          <w:tcPr>
            <w:tcW w:w="1120" w:type="pct"/>
            <w:vAlign w:val="center"/>
          </w:tcPr>
          <w:p w14:paraId="18D88DD6">
            <w:pPr>
              <w:snapToGrid w:val="0"/>
              <w:spacing w:line="360" w:lineRule="auto"/>
              <w:jc w:val="center"/>
              <w:rPr>
                <w:bCs/>
                <w:color w:val="auto"/>
                <w:szCs w:val="21"/>
                <w:highlight w:val="none"/>
              </w:rPr>
            </w:pPr>
            <w:r>
              <w:rPr>
                <w:bCs/>
                <w:color w:val="auto"/>
                <w:szCs w:val="21"/>
                <w:highlight w:val="none"/>
              </w:rPr>
              <w:t>应用软件</w:t>
            </w:r>
            <w:r>
              <w:rPr>
                <w:rFonts w:hint="eastAsia"/>
                <w:bCs/>
                <w:color w:val="auto"/>
                <w:szCs w:val="21"/>
                <w:highlight w:val="none"/>
              </w:rPr>
              <w:t>开发</w:t>
            </w:r>
          </w:p>
        </w:tc>
        <w:tc>
          <w:tcPr>
            <w:tcW w:w="597" w:type="pct"/>
            <w:vAlign w:val="center"/>
          </w:tcPr>
          <w:p w14:paraId="34E91A4E">
            <w:pPr>
              <w:snapToGrid w:val="0"/>
              <w:spacing w:line="360" w:lineRule="auto"/>
              <w:jc w:val="center"/>
              <w:rPr>
                <w:bCs/>
                <w:color w:val="auto"/>
                <w:szCs w:val="21"/>
                <w:highlight w:val="none"/>
              </w:rPr>
            </w:pPr>
            <w:r>
              <w:rPr>
                <w:rFonts w:hint="eastAsia"/>
                <w:bCs/>
                <w:color w:val="auto"/>
                <w:szCs w:val="21"/>
                <w:highlight w:val="none"/>
              </w:rPr>
              <w:t>265.27</w:t>
            </w:r>
          </w:p>
        </w:tc>
        <w:tc>
          <w:tcPr>
            <w:tcW w:w="2929" w:type="pct"/>
            <w:vAlign w:val="center"/>
          </w:tcPr>
          <w:p w14:paraId="563BE7F5">
            <w:pPr>
              <w:snapToGrid w:val="0"/>
              <w:spacing w:line="360" w:lineRule="auto"/>
              <w:jc w:val="left"/>
              <w:rPr>
                <w:color w:val="auto"/>
                <w:kern w:val="0"/>
                <w:szCs w:val="21"/>
                <w:highlight w:val="none"/>
              </w:rPr>
            </w:pPr>
            <w:r>
              <w:rPr>
                <w:color w:val="auto"/>
                <w:kern w:val="0"/>
                <w:szCs w:val="21"/>
                <w:highlight w:val="none"/>
              </w:rPr>
              <w:t>聚焦业务分析和数据管理，以全面优化全市政务服务业务运行实时态势感知与全景分析为核心，夯实全市</w:t>
            </w:r>
            <w:r>
              <w:rPr>
                <w:rFonts w:hint="eastAsia"/>
                <w:color w:val="auto"/>
                <w:kern w:val="0"/>
                <w:szCs w:val="21"/>
                <w:highlight w:val="none"/>
              </w:rPr>
              <w:t>办理数据</w:t>
            </w:r>
            <w:r>
              <w:rPr>
                <w:color w:val="auto"/>
                <w:kern w:val="0"/>
                <w:szCs w:val="21"/>
                <w:highlight w:val="none"/>
              </w:rPr>
              <w:t>标准化汇聚管理基础支撑，建成覆盖全市的政务服务</w:t>
            </w:r>
            <w:r>
              <w:rPr>
                <w:rFonts w:hint="eastAsia"/>
                <w:color w:val="auto"/>
                <w:kern w:val="0"/>
                <w:szCs w:val="21"/>
                <w:highlight w:val="none"/>
              </w:rPr>
              <w:t>办理数据</w:t>
            </w:r>
            <w:r>
              <w:rPr>
                <w:color w:val="auto"/>
                <w:kern w:val="0"/>
                <w:szCs w:val="21"/>
                <w:highlight w:val="none"/>
              </w:rPr>
              <w:t>资源体系，实现</w:t>
            </w:r>
            <w:r>
              <w:rPr>
                <w:rFonts w:hint="eastAsia"/>
                <w:color w:val="auto"/>
                <w:kern w:val="0"/>
                <w:szCs w:val="21"/>
                <w:highlight w:val="none"/>
              </w:rPr>
              <w:t>办理数据</w:t>
            </w:r>
            <w:r>
              <w:rPr>
                <w:color w:val="auto"/>
                <w:kern w:val="0"/>
                <w:szCs w:val="21"/>
                <w:highlight w:val="none"/>
              </w:rPr>
              <w:t>全量归集、统一管理，打造集实时监控、可视化分析、共享应用于一体的政务服务业务分析</w:t>
            </w:r>
            <w:r>
              <w:rPr>
                <w:rFonts w:hint="eastAsia"/>
                <w:color w:val="auto"/>
                <w:kern w:val="0"/>
                <w:szCs w:val="21"/>
                <w:highlight w:val="none"/>
              </w:rPr>
              <w:t>与</w:t>
            </w:r>
            <w:r>
              <w:rPr>
                <w:color w:val="auto"/>
                <w:kern w:val="0"/>
                <w:szCs w:val="21"/>
                <w:highlight w:val="none"/>
              </w:rPr>
              <w:t>管理</w:t>
            </w:r>
            <w:r>
              <w:rPr>
                <w:rFonts w:hint="eastAsia"/>
                <w:color w:val="auto"/>
                <w:kern w:val="0"/>
                <w:szCs w:val="21"/>
                <w:highlight w:val="none"/>
              </w:rPr>
              <w:t>系统</w:t>
            </w:r>
            <w:r>
              <w:rPr>
                <w:color w:val="auto"/>
                <w:kern w:val="0"/>
                <w:szCs w:val="21"/>
                <w:highlight w:val="none"/>
              </w:rPr>
              <w:t>，助力全市政务服务数字化转型，持续助力提升企业群众办事体验，推动政务服务质量与效率双提升。</w:t>
            </w:r>
          </w:p>
        </w:tc>
      </w:tr>
      <w:tr w14:paraId="5EFD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352" w:type="pct"/>
            <w:vAlign w:val="center"/>
          </w:tcPr>
          <w:p w14:paraId="10EC5169">
            <w:pPr>
              <w:snapToGrid w:val="0"/>
              <w:spacing w:line="360" w:lineRule="auto"/>
              <w:jc w:val="center"/>
              <w:rPr>
                <w:bCs/>
                <w:color w:val="auto"/>
                <w:szCs w:val="21"/>
                <w:highlight w:val="none"/>
              </w:rPr>
            </w:pPr>
            <w:r>
              <w:rPr>
                <w:bCs/>
                <w:color w:val="auto"/>
                <w:szCs w:val="21"/>
                <w:highlight w:val="none"/>
              </w:rPr>
              <w:t>02</w:t>
            </w:r>
          </w:p>
        </w:tc>
        <w:tc>
          <w:tcPr>
            <w:tcW w:w="1120" w:type="pct"/>
            <w:vAlign w:val="center"/>
          </w:tcPr>
          <w:p w14:paraId="0FFE947B">
            <w:pPr>
              <w:snapToGrid w:val="0"/>
              <w:spacing w:line="360" w:lineRule="auto"/>
              <w:jc w:val="center"/>
              <w:rPr>
                <w:bCs/>
                <w:color w:val="auto"/>
                <w:szCs w:val="21"/>
                <w:highlight w:val="none"/>
              </w:rPr>
            </w:pPr>
            <w:r>
              <w:rPr>
                <w:bCs/>
                <w:color w:val="auto"/>
                <w:szCs w:val="21"/>
                <w:highlight w:val="none"/>
              </w:rPr>
              <w:t>软件测试与安全测评</w:t>
            </w:r>
          </w:p>
        </w:tc>
        <w:tc>
          <w:tcPr>
            <w:tcW w:w="597" w:type="pct"/>
            <w:vAlign w:val="center"/>
          </w:tcPr>
          <w:p w14:paraId="69034F0B">
            <w:pPr>
              <w:snapToGrid w:val="0"/>
              <w:spacing w:line="360" w:lineRule="auto"/>
              <w:jc w:val="center"/>
              <w:rPr>
                <w:bCs/>
                <w:color w:val="auto"/>
                <w:szCs w:val="21"/>
                <w:highlight w:val="none"/>
              </w:rPr>
            </w:pPr>
            <w:r>
              <w:rPr>
                <w:rFonts w:hint="eastAsia"/>
                <w:bCs/>
                <w:color w:val="auto"/>
                <w:szCs w:val="21"/>
                <w:highlight w:val="none"/>
              </w:rPr>
              <w:t>16</w:t>
            </w:r>
          </w:p>
        </w:tc>
        <w:tc>
          <w:tcPr>
            <w:tcW w:w="2929" w:type="pct"/>
            <w:vAlign w:val="center"/>
          </w:tcPr>
          <w:p w14:paraId="3FBC2A0D">
            <w:pPr>
              <w:snapToGrid w:val="0"/>
              <w:spacing w:line="360" w:lineRule="auto"/>
              <w:jc w:val="left"/>
              <w:rPr>
                <w:color w:val="auto"/>
                <w:kern w:val="0"/>
                <w:szCs w:val="21"/>
                <w:highlight w:val="none"/>
              </w:rPr>
            </w:pPr>
            <w:r>
              <w:rPr>
                <w:color w:val="auto"/>
                <w:kern w:val="0"/>
                <w:szCs w:val="21"/>
                <w:highlight w:val="none"/>
              </w:rPr>
              <w:t>安全测评是依据国家网络安全相关法律法规、标准规范及行业要求，对信息系统全生命周期的安全防护能力进行全面、客观、公正的检验与评估活动。其核心目标是系统性识别信息系统存在的安全漏洞、薄弱环节与潜在风险，验证安全防护措施的有效性，提出科学可行的整改建议，保障信息系统的机密性、完整性、可用性、可控性与不可否认性，为信息系统的安全稳定运行和业务连续性提供坚实支撑，对北京市政务服务业务分析与管理系统进行安全验收测评。</w:t>
            </w:r>
          </w:p>
        </w:tc>
      </w:tr>
      <w:tr w14:paraId="2C26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352" w:type="pct"/>
            <w:vAlign w:val="center"/>
          </w:tcPr>
          <w:p w14:paraId="6806677B">
            <w:pPr>
              <w:snapToGrid w:val="0"/>
              <w:spacing w:line="360" w:lineRule="auto"/>
              <w:jc w:val="center"/>
              <w:rPr>
                <w:bCs/>
                <w:color w:val="auto"/>
                <w:szCs w:val="21"/>
                <w:highlight w:val="none"/>
              </w:rPr>
            </w:pPr>
            <w:r>
              <w:rPr>
                <w:bCs/>
                <w:color w:val="auto"/>
                <w:szCs w:val="21"/>
                <w:highlight w:val="none"/>
              </w:rPr>
              <w:t>03</w:t>
            </w:r>
          </w:p>
        </w:tc>
        <w:tc>
          <w:tcPr>
            <w:tcW w:w="1120" w:type="pct"/>
            <w:vAlign w:val="center"/>
          </w:tcPr>
          <w:p w14:paraId="4F98842B">
            <w:pPr>
              <w:snapToGrid w:val="0"/>
              <w:spacing w:line="360" w:lineRule="auto"/>
              <w:jc w:val="center"/>
              <w:rPr>
                <w:bCs/>
                <w:color w:val="auto"/>
                <w:szCs w:val="21"/>
                <w:highlight w:val="none"/>
              </w:rPr>
            </w:pPr>
            <w:r>
              <w:rPr>
                <w:bCs/>
                <w:color w:val="auto"/>
                <w:szCs w:val="21"/>
                <w:highlight w:val="none"/>
              </w:rPr>
              <w:t>监理服务</w:t>
            </w:r>
          </w:p>
        </w:tc>
        <w:tc>
          <w:tcPr>
            <w:tcW w:w="597" w:type="pct"/>
            <w:vAlign w:val="center"/>
          </w:tcPr>
          <w:p w14:paraId="3FB461ED">
            <w:pPr>
              <w:snapToGrid w:val="0"/>
              <w:spacing w:line="360" w:lineRule="auto"/>
              <w:jc w:val="center"/>
              <w:rPr>
                <w:bCs/>
                <w:color w:val="auto"/>
                <w:szCs w:val="21"/>
                <w:highlight w:val="none"/>
              </w:rPr>
            </w:pPr>
            <w:r>
              <w:rPr>
                <w:rFonts w:hint="eastAsia"/>
                <w:bCs/>
                <w:color w:val="auto"/>
                <w:szCs w:val="21"/>
                <w:highlight w:val="none"/>
              </w:rPr>
              <w:t>6</w:t>
            </w:r>
          </w:p>
        </w:tc>
        <w:tc>
          <w:tcPr>
            <w:tcW w:w="2929" w:type="pct"/>
            <w:vAlign w:val="center"/>
          </w:tcPr>
          <w:p w14:paraId="3C5C391A">
            <w:pPr>
              <w:snapToGrid w:val="0"/>
              <w:spacing w:line="360" w:lineRule="auto"/>
              <w:jc w:val="left"/>
              <w:rPr>
                <w:color w:val="auto"/>
                <w:szCs w:val="21"/>
                <w:highlight w:val="none"/>
              </w:rPr>
            </w:pPr>
            <w:r>
              <w:rPr>
                <w:color w:val="auto"/>
                <w:szCs w:val="21"/>
                <w:highlight w:val="none"/>
              </w:rPr>
              <w:t>协助采购人对项目进行全过程监理工作。在质量控制方面监理单位能够按照国家标准规范和合同保证项目建设工作内容满足要求，协助采购人规范的管理项目过程和变更，在过程中能够规范项目文档便于采购人后期归档和审计。在项目建设过程中能够在采购人和中标人中间建立沟通的桥梁保证项目信息传达的有效性，督促项目出现的问题进行闭环，最终能够保证项目保质保量按期的完成。</w:t>
            </w:r>
          </w:p>
        </w:tc>
      </w:tr>
      <w:tr w14:paraId="2A46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352" w:type="pct"/>
            <w:vAlign w:val="center"/>
          </w:tcPr>
          <w:p w14:paraId="6156A996">
            <w:pPr>
              <w:snapToGrid w:val="0"/>
              <w:spacing w:line="360" w:lineRule="auto"/>
              <w:jc w:val="center"/>
              <w:rPr>
                <w:bCs/>
                <w:color w:val="auto"/>
                <w:szCs w:val="21"/>
                <w:highlight w:val="none"/>
              </w:rPr>
            </w:pPr>
            <w:r>
              <w:rPr>
                <w:rFonts w:hint="eastAsia"/>
                <w:bCs/>
                <w:color w:val="auto"/>
                <w:szCs w:val="21"/>
                <w:highlight w:val="none"/>
              </w:rPr>
              <w:t>04</w:t>
            </w:r>
          </w:p>
        </w:tc>
        <w:tc>
          <w:tcPr>
            <w:tcW w:w="1120" w:type="pct"/>
            <w:vAlign w:val="center"/>
          </w:tcPr>
          <w:p w14:paraId="6DE9C989">
            <w:pPr>
              <w:snapToGrid w:val="0"/>
              <w:spacing w:line="360" w:lineRule="auto"/>
              <w:jc w:val="center"/>
              <w:rPr>
                <w:bCs/>
                <w:color w:val="auto"/>
                <w:szCs w:val="21"/>
                <w:highlight w:val="none"/>
              </w:rPr>
            </w:pPr>
            <w:r>
              <w:rPr>
                <w:bCs/>
                <w:color w:val="auto"/>
                <w:szCs w:val="21"/>
                <w:highlight w:val="none"/>
              </w:rPr>
              <w:t>政务云扩展服务</w:t>
            </w:r>
          </w:p>
        </w:tc>
        <w:tc>
          <w:tcPr>
            <w:tcW w:w="597" w:type="pct"/>
            <w:vAlign w:val="center"/>
          </w:tcPr>
          <w:p w14:paraId="7BA0CFFF">
            <w:pPr>
              <w:snapToGrid w:val="0"/>
              <w:spacing w:line="360" w:lineRule="auto"/>
              <w:jc w:val="center"/>
              <w:rPr>
                <w:rFonts w:hint="default" w:eastAsia="宋体"/>
                <w:bCs/>
                <w:color w:val="auto"/>
                <w:szCs w:val="21"/>
                <w:highlight w:val="none"/>
                <w:lang w:val="en-US" w:eastAsia="zh-CN"/>
              </w:rPr>
            </w:pPr>
            <w:r>
              <w:rPr>
                <w:rFonts w:hint="eastAsia"/>
                <w:bCs/>
                <w:color w:val="auto"/>
                <w:szCs w:val="21"/>
                <w:highlight w:val="none"/>
              </w:rPr>
              <w:t>18.</w:t>
            </w:r>
            <w:r>
              <w:rPr>
                <w:rFonts w:hint="eastAsia"/>
                <w:bCs/>
                <w:color w:val="auto"/>
                <w:szCs w:val="21"/>
                <w:highlight w:val="none"/>
                <w:lang w:val="en-US" w:eastAsia="zh-CN"/>
              </w:rPr>
              <w:t>46</w:t>
            </w:r>
          </w:p>
        </w:tc>
        <w:tc>
          <w:tcPr>
            <w:tcW w:w="2929" w:type="pct"/>
            <w:vAlign w:val="center"/>
          </w:tcPr>
          <w:p w14:paraId="72B1E5A5">
            <w:pPr>
              <w:snapToGrid w:val="0"/>
              <w:spacing w:line="360" w:lineRule="auto"/>
              <w:jc w:val="left"/>
              <w:rPr>
                <w:color w:val="auto"/>
                <w:szCs w:val="21"/>
                <w:highlight w:val="none"/>
              </w:rPr>
            </w:pPr>
            <w:r>
              <w:rPr>
                <w:color w:val="auto"/>
                <w:szCs w:val="21"/>
                <w:highlight w:val="none"/>
              </w:rPr>
              <w:t>根据北京市相关文件要求，本项目租用政务云扩展服务，确保政务服务业务分析与管理系统在政务云环境下可靠稳定安全运行。</w:t>
            </w:r>
          </w:p>
        </w:tc>
      </w:tr>
    </w:tbl>
    <w:p w14:paraId="0372A5F0">
      <w:pPr>
        <w:numPr>
          <w:ilvl w:val="0"/>
          <w:numId w:val="1"/>
        </w:numPr>
        <w:snapToGrid w:val="0"/>
        <w:spacing w:line="360" w:lineRule="auto"/>
        <w:ind w:firstLine="480" w:firstLineChars="200"/>
        <w:rPr>
          <w:color w:val="auto"/>
          <w:sz w:val="24"/>
          <w:highlight w:val="none"/>
        </w:rPr>
      </w:pPr>
      <w:r>
        <w:rPr>
          <w:color w:val="auto"/>
          <w:sz w:val="24"/>
          <w:highlight w:val="none"/>
        </w:rPr>
        <w:t>合同履行期限：</w:t>
      </w:r>
    </w:p>
    <w:p w14:paraId="42FD6BD0">
      <w:pPr>
        <w:snapToGrid w:val="0"/>
        <w:spacing w:line="360" w:lineRule="auto"/>
        <w:ind w:firstLine="720" w:firstLineChars="300"/>
        <w:rPr>
          <w:color w:val="auto"/>
          <w:highlight w:val="none"/>
        </w:rPr>
      </w:pPr>
      <w:r>
        <w:rPr>
          <w:rFonts w:hint="eastAsia"/>
          <w:color w:val="auto"/>
          <w:sz w:val="24"/>
          <w:highlight w:val="none"/>
        </w:rPr>
        <w:t>第一包：自本合同签订生效之日起，至 2026 年 12 月 12 日止，完成全部服务工作内容。</w:t>
      </w:r>
      <w:r>
        <w:rPr>
          <w:rFonts w:hint="eastAsia"/>
          <w:color w:val="auto"/>
          <w:sz w:val="24"/>
          <w:highlight w:val="none"/>
          <w:lang w:val="en-US" w:eastAsia="zh-CN"/>
        </w:rPr>
        <w:t>包括</w:t>
      </w:r>
      <w:r>
        <w:rPr>
          <w:rFonts w:hint="eastAsia"/>
          <w:color w:val="auto"/>
          <w:sz w:val="24"/>
          <w:highlight w:val="none"/>
        </w:rPr>
        <w:t>系统开发工作</w:t>
      </w:r>
      <w:r>
        <w:rPr>
          <w:rFonts w:hint="eastAsia"/>
          <w:color w:val="auto"/>
          <w:sz w:val="24"/>
          <w:highlight w:val="none"/>
          <w:lang w:eastAsia="zh-CN"/>
        </w:rPr>
        <w:t>、</w:t>
      </w:r>
      <w:r>
        <w:rPr>
          <w:rFonts w:hint="eastAsia"/>
          <w:color w:val="auto"/>
          <w:sz w:val="24"/>
          <w:highlight w:val="none"/>
        </w:rPr>
        <w:t>第三方开展系统测试</w:t>
      </w:r>
      <w:r>
        <w:rPr>
          <w:rFonts w:hint="eastAsia"/>
          <w:color w:val="auto"/>
          <w:sz w:val="24"/>
          <w:highlight w:val="none"/>
          <w:lang w:val="en-US" w:eastAsia="zh-CN"/>
        </w:rPr>
        <w:t>、</w:t>
      </w:r>
      <w:r>
        <w:rPr>
          <w:rFonts w:hint="eastAsia"/>
          <w:color w:val="auto"/>
          <w:sz w:val="24"/>
          <w:highlight w:val="none"/>
        </w:rPr>
        <w:t>系统试运行</w:t>
      </w:r>
      <w:r>
        <w:rPr>
          <w:rFonts w:hint="eastAsia"/>
          <w:color w:val="auto"/>
          <w:sz w:val="24"/>
          <w:highlight w:val="none"/>
          <w:lang w:val="en-US" w:eastAsia="zh-CN"/>
        </w:rPr>
        <w:t>及验收工作。</w:t>
      </w:r>
    </w:p>
    <w:p w14:paraId="3F2E202F">
      <w:pPr>
        <w:snapToGrid w:val="0"/>
        <w:spacing w:line="360" w:lineRule="auto"/>
        <w:ind w:firstLine="720" w:firstLineChars="300"/>
        <w:rPr>
          <w:color w:val="auto"/>
          <w:sz w:val="24"/>
          <w:highlight w:val="none"/>
        </w:rPr>
      </w:pPr>
      <w:r>
        <w:rPr>
          <w:rFonts w:hint="eastAsia"/>
          <w:color w:val="auto"/>
          <w:sz w:val="24"/>
          <w:highlight w:val="none"/>
        </w:rPr>
        <w:t>第二包：自本合同签订生效之日起，至 2026 年 12 月 12 日止，乙方须在该日期前完成全部服务工作内容。</w:t>
      </w:r>
    </w:p>
    <w:p w14:paraId="6480058A">
      <w:pPr>
        <w:snapToGrid w:val="0"/>
        <w:spacing w:line="360" w:lineRule="auto"/>
        <w:ind w:firstLine="720" w:firstLineChars="300"/>
        <w:rPr>
          <w:color w:val="auto"/>
          <w:highlight w:val="none"/>
        </w:rPr>
      </w:pPr>
      <w:r>
        <w:rPr>
          <w:rFonts w:hint="eastAsia"/>
          <w:color w:val="auto"/>
          <w:sz w:val="24"/>
          <w:highlight w:val="none"/>
        </w:rPr>
        <w:t>第三包：自本合同签订生效之日起，至 2026 年 12 月 12 日止，乙方须在该日期前完成全部服务工作内容。</w:t>
      </w:r>
    </w:p>
    <w:p w14:paraId="7D77F6A5">
      <w:pPr>
        <w:snapToGrid w:val="0"/>
        <w:spacing w:line="360" w:lineRule="auto"/>
        <w:ind w:firstLine="720" w:firstLineChars="300"/>
        <w:rPr>
          <w:color w:val="auto"/>
          <w:highlight w:val="none"/>
        </w:rPr>
      </w:pPr>
      <w:r>
        <w:rPr>
          <w:rFonts w:hint="eastAsia"/>
          <w:color w:val="auto"/>
          <w:sz w:val="24"/>
          <w:highlight w:val="none"/>
        </w:rPr>
        <w:t>第四包：自本合同签订之日起</w:t>
      </w:r>
      <w:r>
        <w:rPr>
          <w:rFonts w:hint="eastAsia"/>
          <w:color w:val="auto"/>
          <w:sz w:val="24"/>
          <w:highlight w:val="none"/>
          <w:u w:val="single"/>
        </w:rPr>
        <w:t>4</w:t>
      </w:r>
      <w:r>
        <w:rPr>
          <w:rFonts w:hint="eastAsia"/>
          <w:color w:val="auto"/>
          <w:sz w:val="24"/>
          <w:highlight w:val="none"/>
        </w:rPr>
        <w:t>个月。</w:t>
      </w:r>
    </w:p>
    <w:p w14:paraId="010E905B">
      <w:pPr>
        <w:snapToGrid w:val="0"/>
        <w:spacing w:line="360" w:lineRule="auto"/>
        <w:ind w:firstLine="480" w:firstLineChars="200"/>
        <w:rPr>
          <w:color w:val="auto"/>
          <w:sz w:val="24"/>
        </w:rPr>
      </w:pPr>
      <w:r>
        <w:rPr>
          <w:color w:val="auto"/>
          <w:sz w:val="24"/>
        </w:rPr>
        <w:t>6.本项目</w:t>
      </w:r>
      <w:r>
        <w:rPr>
          <w:rFonts w:hint="eastAsia"/>
          <w:color w:val="auto"/>
          <w:sz w:val="24"/>
          <w:lang w:val="en-US" w:eastAsia="zh-CN"/>
        </w:rPr>
        <w:t>第一包</w:t>
      </w:r>
      <w:r>
        <w:rPr>
          <w:color w:val="auto"/>
          <w:sz w:val="24"/>
        </w:rPr>
        <w:t>是否接受联合体投标：■是  □否</w:t>
      </w:r>
      <w:r>
        <w:rPr>
          <w:rFonts w:hint="eastAsia"/>
          <w:color w:val="auto"/>
          <w:sz w:val="24"/>
          <w:lang w:eastAsia="zh-CN"/>
        </w:rPr>
        <w:t>；</w:t>
      </w:r>
      <w:r>
        <w:rPr>
          <w:color w:val="auto"/>
          <w:sz w:val="24"/>
        </w:rPr>
        <w:t>本项目</w:t>
      </w:r>
      <w:r>
        <w:rPr>
          <w:rFonts w:hint="eastAsia"/>
          <w:color w:val="auto"/>
          <w:sz w:val="24"/>
          <w:lang w:val="en-US" w:eastAsia="zh-CN"/>
        </w:rPr>
        <w:t>第二、三、四包</w:t>
      </w:r>
      <w:r>
        <w:rPr>
          <w:color w:val="auto"/>
          <w:sz w:val="24"/>
        </w:rPr>
        <w:t>是否接受联合体投标：□是  ■否。</w:t>
      </w:r>
    </w:p>
    <w:p w14:paraId="5311760E">
      <w:pPr>
        <w:snapToGrid w:val="0"/>
        <w:spacing w:line="360" w:lineRule="auto"/>
        <w:jc w:val="left"/>
        <w:outlineLvl w:val="1"/>
        <w:rPr>
          <w:b/>
          <w:bCs/>
          <w:color w:val="auto"/>
          <w:sz w:val="24"/>
        </w:rPr>
      </w:pPr>
      <w:bookmarkStart w:id="5" w:name="_Toc35393622"/>
      <w:bookmarkStart w:id="6" w:name="_Toc35393791"/>
      <w:bookmarkStart w:id="7" w:name="_Toc28359080"/>
      <w:bookmarkStart w:id="8" w:name="_Toc28359003"/>
      <w:r>
        <w:rPr>
          <w:b/>
          <w:bCs/>
          <w:color w:val="auto"/>
          <w:sz w:val="24"/>
        </w:rPr>
        <w:t>二、申请人的资格要求（须同时满足）</w:t>
      </w:r>
      <w:bookmarkEnd w:id="5"/>
      <w:bookmarkEnd w:id="6"/>
      <w:bookmarkEnd w:id="7"/>
      <w:bookmarkEnd w:id="8"/>
    </w:p>
    <w:p w14:paraId="1924AE77">
      <w:pPr>
        <w:snapToGrid w:val="0"/>
        <w:spacing w:line="360" w:lineRule="auto"/>
        <w:ind w:firstLine="480" w:firstLineChars="200"/>
        <w:rPr>
          <w:color w:val="auto"/>
          <w:sz w:val="24"/>
        </w:rPr>
      </w:pPr>
      <w:r>
        <w:rPr>
          <w:color w:val="auto"/>
          <w:sz w:val="24"/>
        </w:rPr>
        <w:t>1.满足《中华人民共和国政府采购法》第二十二条规定；</w:t>
      </w:r>
    </w:p>
    <w:p w14:paraId="162BAB96">
      <w:pPr>
        <w:snapToGrid w:val="0"/>
        <w:spacing w:line="360" w:lineRule="auto"/>
        <w:ind w:firstLine="480" w:firstLineChars="200"/>
        <w:rPr>
          <w:color w:val="auto"/>
          <w:sz w:val="24"/>
        </w:rPr>
      </w:pPr>
      <w:bookmarkStart w:id="9" w:name="_Toc28359081"/>
      <w:bookmarkStart w:id="10" w:name="_Toc28359004"/>
      <w:r>
        <w:rPr>
          <w:color w:val="auto"/>
          <w:sz w:val="24"/>
        </w:rPr>
        <w:t>2.落实政府采购政策需满足的资格要求：</w:t>
      </w:r>
    </w:p>
    <w:p w14:paraId="15DBCE73">
      <w:pPr>
        <w:snapToGrid w:val="0"/>
        <w:spacing w:line="360" w:lineRule="auto"/>
        <w:ind w:firstLine="480" w:firstLineChars="200"/>
        <w:rPr>
          <w:color w:val="auto"/>
          <w:sz w:val="24"/>
        </w:rPr>
      </w:pPr>
      <w:r>
        <w:rPr>
          <w:color w:val="auto"/>
          <w:sz w:val="24"/>
        </w:rPr>
        <w:t>2.1中小企业政策</w:t>
      </w:r>
    </w:p>
    <w:p w14:paraId="6974A333">
      <w:pPr>
        <w:snapToGrid w:val="0"/>
        <w:spacing w:line="360" w:lineRule="auto"/>
        <w:ind w:firstLine="480" w:firstLineChars="200"/>
        <w:rPr>
          <w:color w:val="auto"/>
          <w:sz w:val="24"/>
          <w:highlight w:val="none"/>
        </w:rPr>
      </w:pPr>
      <w:r>
        <w:rPr>
          <w:color w:val="auto"/>
          <w:sz w:val="24"/>
          <w:highlight w:val="none"/>
        </w:rPr>
        <w:t>■本项目不专门面向中小企业预留采购份额。</w:t>
      </w:r>
    </w:p>
    <w:p w14:paraId="38B6A892">
      <w:pPr>
        <w:snapToGrid w:val="0"/>
        <w:spacing w:line="360" w:lineRule="auto"/>
        <w:ind w:firstLine="480" w:firstLineChars="200"/>
        <w:rPr>
          <w:color w:val="auto"/>
          <w:sz w:val="24"/>
        </w:rPr>
      </w:pPr>
      <w:r>
        <w:rPr>
          <w:color w:val="auto"/>
          <w:sz w:val="24"/>
        </w:rPr>
        <w:t>□本项目专门面向  □中小 □小微企业  采购。即：提供的货物全部由符合政策要求的中小/小微企业制造、服务全部由符合政策要求的中小/小微企业承接。</w:t>
      </w:r>
    </w:p>
    <w:p w14:paraId="37B0D849">
      <w:pPr>
        <w:snapToGrid w:val="0"/>
        <w:spacing w:line="360" w:lineRule="auto"/>
        <w:ind w:firstLine="480" w:firstLineChars="200"/>
        <w:rPr>
          <w:color w:val="auto"/>
          <w:sz w:val="24"/>
        </w:rPr>
      </w:pPr>
      <w:r>
        <w:rPr>
          <w:color w:val="auto"/>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color w:val="auto"/>
          <w:sz w:val="24"/>
          <w:u w:val="single"/>
        </w:rPr>
        <w:t xml:space="preserve"> / </w:t>
      </w:r>
      <w:r>
        <w:rPr>
          <w:color w:val="auto"/>
          <w:sz w:val="24"/>
        </w:rPr>
        <w:t>。</w:t>
      </w:r>
    </w:p>
    <w:p w14:paraId="76C43A86">
      <w:pPr>
        <w:snapToGrid w:val="0"/>
        <w:spacing w:line="360" w:lineRule="auto"/>
        <w:ind w:firstLine="480" w:firstLineChars="200"/>
        <w:rPr>
          <w:color w:val="auto"/>
          <w:sz w:val="24"/>
        </w:rPr>
      </w:pPr>
      <w:r>
        <w:rPr>
          <w:color w:val="auto"/>
          <w:sz w:val="24"/>
        </w:rPr>
        <w:t>2.2其它落实政府采购政策的资格要求（如有）：</w:t>
      </w:r>
      <w:r>
        <w:rPr>
          <w:rFonts w:hint="eastAsia"/>
          <w:color w:val="auto"/>
          <w:sz w:val="24"/>
          <w:u w:val="single"/>
        </w:rPr>
        <w:t xml:space="preserve"> / </w:t>
      </w:r>
      <w:r>
        <w:rPr>
          <w:color w:val="auto"/>
          <w:sz w:val="24"/>
        </w:rPr>
        <w:t>。</w:t>
      </w:r>
    </w:p>
    <w:p w14:paraId="2A38C3A3">
      <w:pPr>
        <w:snapToGrid w:val="0"/>
        <w:spacing w:line="360" w:lineRule="auto"/>
        <w:ind w:firstLine="480" w:firstLineChars="200"/>
        <w:rPr>
          <w:i/>
          <w:iCs/>
          <w:color w:val="auto"/>
          <w:sz w:val="24"/>
          <w:u w:val="single"/>
        </w:rPr>
      </w:pPr>
      <w:r>
        <w:rPr>
          <w:color w:val="auto"/>
          <w:sz w:val="24"/>
        </w:rPr>
        <w:t>3.本项目的特定资格要求：</w:t>
      </w:r>
    </w:p>
    <w:p w14:paraId="2377F229">
      <w:pPr>
        <w:tabs>
          <w:tab w:val="left" w:pos="900"/>
          <w:tab w:val="left" w:pos="1134"/>
          <w:tab w:val="left" w:pos="1589"/>
          <w:tab w:val="left" w:pos="5521"/>
        </w:tabs>
        <w:snapToGrid w:val="0"/>
        <w:spacing w:line="360" w:lineRule="auto"/>
        <w:ind w:firstLine="480" w:firstLineChars="200"/>
        <w:rPr>
          <w:color w:val="auto"/>
          <w:sz w:val="24"/>
        </w:rPr>
      </w:pPr>
      <w:r>
        <w:rPr>
          <w:color w:val="auto"/>
          <w:sz w:val="24"/>
        </w:rPr>
        <w:t>3.1本项目是否属于政府购买服务：</w:t>
      </w:r>
    </w:p>
    <w:p w14:paraId="10BBC9B7">
      <w:pPr>
        <w:tabs>
          <w:tab w:val="left" w:pos="900"/>
          <w:tab w:val="left" w:pos="1134"/>
          <w:tab w:val="left" w:pos="1589"/>
          <w:tab w:val="left" w:pos="5521"/>
        </w:tabs>
        <w:snapToGrid w:val="0"/>
        <w:spacing w:line="360" w:lineRule="auto"/>
        <w:ind w:firstLine="480" w:firstLineChars="200"/>
        <w:rPr>
          <w:color w:val="auto"/>
          <w:sz w:val="24"/>
        </w:rPr>
      </w:pPr>
      <w:r>
        <w:rPr>
          <w:color w:val="auto"/>
          <w:sz w:val="24"/>
        </w:rPr>
        <w:t>■否</w:t>
      </w:r>
    </w:p>
    <w:p w14:paraId="5E32398F">
      <w:pPr>
        <w:tabs>
          <w:tab w:val="left" w:pos="900"/>
          <w:tab w:val="left" w:pos="1134"/>
          <w:tab w:val="left" w:pos="1589"/>
          <w:tab w:val="left" w:pos="5521"/>
        </w:tabs>
        <w:snapToGrid w:val="0"/>
        <w:spacing w:line="360" w:lineRule="auto"/>
        <w:ind w:firstLine="480" w:firstLineChars="200"/>
        <w:rPr>
          <w:color w:val="auto"/>
          <w:sz w:val="24"/>
        </w:rPr>
      </w:pPr>
      <w:r>
        <w:rPr>
          <w:color w:val="auto"/>
          <w:sz w:val="24"/>
        </w:rPr>
        <w:t>□是，公益一类事业单位、使用事业编制且由财政拨款保障的群团组织，不得作为承接主体；</w:t>
      </w:r>
    </w:p>
    <w:p w14:paraId="4C1DD41E">
      <w:pPr>
        <w:tabs>
          <w:tab w:val="left" w:pos="900"/>
          <w:tab w:val="left" w:pos="1134"/>
          <w:tab w:val="left" w:pos="1589"/>
          <w:tab w:val="left" w:pos="5521"/>
        </w:tabs>
        <w:snapToGrid w:val="0"/>
        <w:spacing w:line="360" w:lineRule="auto"/>
        <w:ind w:firstLine="480" w:firstLineChars="200"/>
        <w:rPr>
          <w:i/>
          <w:iCs/>
          <w:color w:val="auto"/>
          <w:sz w:val="24"/>
          <w:u w:val="single"/>
        </w:rPr>
      </w:pPr>
      <w:r>
        <w:rPr>
          <w:color w:val="auto"/>
          <w:sz w:val="24"/>
        </w:rPr>
        <w:t>3.2其他特定资格要求：</w:t>
      </w:r>
      <w:r>
        <w:rPr>
          <w:rFonts w:hint="eastAsia"/>
          <w:color w:val="auto"/>
          <w:sz w:val="24"/>
        </w:rPr>
        <w:t>第二包</w:t>
      </w:r>
      <w:r>
        <w:rPr>
          <w:color w:val="auto"/>
          <w:sz w:val="24"/>
        </w:rPr>
        <w:t>投标人</w:t>
      </w:r>
      <w:r>
        <w:rPr>
          <w:rFonts w:hint="eastAsia"/>
          <w:color w:val="auto"/>
          <w:sz w:val="24"/>
        </w:rPr>
        <w:t>须在公安部第三研究所（认证中心）《网络安全等级保护测评机构服务认证获证机构名录》中。</w:t>
      </w:r>
    </w:p>
    <w:bookmarkEnd w:id="9"/>
    <w:bookmarkEnd w:id="10"/>
    <w:p w14:paraId="33553F91">
      <w:pPr>
        <w:snapToGrid w:val="0"/>
        <w:spacing w:line="360" w:lineRule="auto"/>
        <w:jc w:val="left"/>
        <w:outlineLvl w:val="1"/>
        <w:rPr>
          <w:b/>
          <w:bCs/>
          <w:color w:val="auto"/>
          <w:sz w:val="24"/>
        </w:rPr>
      </w:pPr>
      <w:bookmarkStart w:id="11" w:name="_Toc35393623"/>
      <w:bookmarkStart w:id="12" w:name="_Toc35393792"/>
      <w:r>
        <w:rPr>
          <w:b/>
          <w:bCs/>
          <w:color w:val="auto"/>
          <w:sz w:val="24"/>
        </w:rPr>
        <w:t>三、获取招标文件</w:t>
      </w:r>
      <w:bookmarkEnd w:id="11"/>
      <w:bookmarkEnd w:id="12"/>
    </w:p>
    <w:p w14:paraId="7068D4FA">
      <w:pPr>
        <w:adjustRightInd w:val="0"/>
        <w:snapToGrid w:val="0"/>
        <w:spacing w:line="360" w:lineRule="auto"/>
        <w:ind w:firstLine="480" w:firstLineChars="200"/>
        <w:rPr>
          <w:color w:val="auto"/>
          <w:sz w:val="24"/>
          <w:lang w:bidi="ar"/>
        </w:rPr>
      </w:pPr>
      <w:r>
        <w:rPr>
          <w:color w:val="auto"/>
          <w:sz w:val="24"/>
          <w:highlight w:val="none"/>
          <w:lang w:bidi="ar"/>
        </w:rPr>
        <w:t>1.时间：2026年</w:t>
      </w:r>
      <w:r>
        <w:rPr>
          <w:rFonts w:hint="eastAsia"/>
          <w:color w:val="auto"/>
          <w:sz w:val="24"/>
          <w:highlight w:val="none"/>
          <w:lang w:val="en-US" w:eastAsia="zh-CN" w:bidi="ar"/>
        </w:rPr>
        <w:t>07</w:t>
      </w:r>
      <w:r>
        <w:rPr>
          <w:color w:val="auto"/>
          <w:sz w:val="24"/>
          <w:highlight w:val="none"/>
          <w:lang w:bidi="ar"/>
        </w:rPr>
        <w:t>月</w:t>
      </w:r>
      <w:r>
        <w:rPr>
          <w:rFonts w:hint="eastAsia"/>
          <w:color w:val="auto"/>
          <w:sz w:val="24"/>
          <w:highlight w:val="none"/>
          <w:lang w:val="en-US" w:eastAsia="zh-CN" w:bidi="ar"/>
        </w:rPr>
        <w:t>28</w:t>
      </w:r>
      <w:r>
        <w:rPr>
          <w:color w:val="auto"/>
          <w:sz w:val="24"/>
          <w:highlight w:val="none"/>
          <w:lang w:bidi="ar"/>
        </w:rPr>
        <w:t>日至2026年</w:t>
      </w:r>
      <w:r>
        <w:rPr>
          <w:rFonts w:hint="eastAsia"/>
          <w:color w:val="auto"/>
          <w:sz w:val="24"/>
          <w:highlight w:val="none"/>
          <w:lang w:val="en-US" w:eastAsia="zh-CN" w:bidi="ar"/>
        </w:rPr>
        <w:t>08</w:t>
      </w:r>
      <w:r>
        <w:rPr>
          <w:color w:val="auto"/>
          <w:sz w:val="24"/>
          <w:highlight w:val="none"/>
          <w:lang w:bidi="ar"/>
        </w:rPr>
        <w:t>月</w:t>
      </w:r>
      <w:r>
        <w:rPr>
          <w:rFonts w:hint="eastAsia"/>
          <w:color w:val="auto"/>
          <w:sz w:val="24"/>
          <w:highlight w:val="none"/>
          <w:lang w:val="en-US" w:eastAsia="zh-CN" w:bidi="ar"/>
        </w:rPr>
        <w:t>04</w:t>
      </w:r>
      <w:r>
        <w:rPr>
          <w:color w:val="auto"/>
          <w:sz w:val="24"/>
          <w:highlight w:val="none"/>
          <w:lang w:bidi="ar"/>
        </w:rPr>
        <w:t>日，</w:t>
      </w:r>
      <w:r>
        <w:rPr>
          <w:color w:val="auto"/>
          <w:sz w:val="24"/>
          <w:highlight w:val="none"/>
        </w:rPr>
        <w:t>每天</w:t>
      </w:r>
      <w:r>
        <w:rPr>
          <w:color w:val="auto"/>
          <w:sz w:val="24"/>
        </w:rPr>
        <w:t>上午09:00至12:00，下午12:00至17:00</w:t>
      </w:r>
      <w:r>
        <w:rPr>
          <w:color w:val="auto"/>
          <w:sz w:val="24"/>
          <w:lang w:bidi="ar"/>
        </w:rPr>
        <w:t>（北京时间，法定节假日除外）。</w:t>
      </w:r>
    </w:p>
    <w:p w14:paraId="7B5B095D">
      <w:pPr>
        <w:adjustRightInd w:val="0"/>
        <w:snapToGrid w:val="0"/>
        <w:spacing w:line="360" w:lineRule="auto"/>
        <w:ind w:firstLine="480" w:firstLineChars="200"/>
        <w:rPr>
          <w:color w:val="auto"/>
          <w:sz w:val="24"/>
        </w:rPr>
      </w:pPr>
      <w:r>
        <w:rPr>
          <w:color w:val="auto"/>
          <w:sz w:val="24"/>
          <w:lang w:bidi="ar"/>
        </w:rPr>
        <w:t>2.地点：北京市政府采购电子交易平台</w:t>
      </w:r>
    </w:p>
    <w:p w14:paraId="5B8EBC88">
      <w:pPr>
        <w:widowControl/>
        <w:adjustRightInd w:val="0"/>
        <w:snapToGrid w:val="0"/>
        <w:spacing w:line="360" w:lineRule="auto"/>
        <w:ind w:firstLine="480" w:firstLineChars="200"/>
        <w:jc w:val="left"/>
        <w:rPr>
          <w:color w:val="auto"/>
          <w:sz w:val="24"/>
          <w:lang w:bidi="ar"/>
        </w:rPr>
      </w:pPr>
      <w:r>
        <w:rPr>
          <w:color w:val="auto"/>
          <w:sz w:val="24"/>
          <w:lang w:bidi="ar"/>
        </w:rPr>
        <w:t>3.方式：供应商使用CA数字证书或电子营业执照登录北京市政府采购电子交易平台（http://zbcg-bjzc.zhongcy.com/bjczj-portal-site/index.html#/home）获取电子版招标文件。</w:t>
      </w:r>
    </w:p>
    <w:p w14:paraId="065CAEA9">
      <w:pPr>
        <w:widowControl/>
        <w:adjustRightInd w:val="0"/>
        <w:snapToGrid w:val="0"/>
        <w:spacing w:line="360" w:lineRule="auto"/>
        <w:ind w:firstLine="480" w:firstLineChars="200"/>
        <w:jc w:val="left"/>
        <w:rPr>
          <w:color w:val="auto"/>
          <w:sz w:val="24"/>
        </w:rPr>
      </w:pPr>
      <w:r>
        <w:rPr>
          <w:color w:val="auto"/>
          <w:sz w:val="24"/>
          <w:lang w:bidi="ar"/>
        </w:rPr>
        <w:t>4.售价：0元。</w:t>
      </w:r>
    </w:p>
    <w:p w14:paraId="7CC9A320">
      <w:pPr>
        <w:snapToGrid w:val="0"/>
        <w:spacing w:line="360" w:lineRule="auto"/>
        <w:jc w:val="left"/>
        <w:outlineLvl w:val="1"/>
        <w:rPr>
          <w:b/>
          <w:bCs/>
          <w:color w:val="auto"/>
          <w:sz w:val="24"/>
        </w:rPr>
      </w:pPr>
      <w:bookmarkStart w:id="13" w:name="_Toc28359082"/>
      <w:bookmarkStart w:id="14" w:name="_Toc28359005"/>
      <w:bookmarkStart w:id="15" w:name="_Toc35393624"/>
      <w:bookmarkStart w:id="16" w:name="_Toc35393793"/>
      <w:r>
        <w:rPr>
          <w:b/>
          <w:bCs/>
          <w:color w:val="auto"/>
          <w:sz w:val="24"/>
        </w:rPr>
        <w:t>四、提交投标文件</w:t>
      </w:r>
      <w:bookmarkEnd w:id="13"/>
      <w:bookmarkEnd w:id="14"/>
      <w:r>
        <w:rPr>
          <w:b/>
          <w:bCs/>
          <w:color w:val="auto"/>
          <w:sz w:val="24"/>
        </w:rPr>
        <w:t>截止时间、开标时间和地点</w:t>
      </w:r>
      <w:bookmarkEnd w:id="15"/>
      <w:bookmarkEnd w:id="16"/>
    </w:p>
    <w:p w14:paraId="44AC8E64">
      <w:pPr>
        <w:snapToGrid w:val="0"/>
        <w:spacing w:line="360" w:lineRule="auto"/>
        <w:ind w:firstLine="480" w:firstLineChars="200"/>
        <w:rPr>
          <w:bCs/>
          <w:color w:val="auto"/>
          <w:sz w:val="24"/>
          <w:u w:val="single"/>
        </w:rPr>
      </w:pPr>
      <w:r>
        <w:rPr>
          <w:color w:val="auto"/>
          <w:sz w:val="24"/>
          <w:lang w:bidi="ar"/>
        </w:rPr>
        <w:t>投标截止时间、开标</w:t>
      </w:r>
      <w:r>
        <w:rPr>
          <w:color w:val="auto"/>
          <w:sz w:val="24"/>
          <w:highlight w:val="none"/>
          <w:lang w:bidi="ar"/>
        </w:rPr>
        <w:t>时间：2026年</w:t>
      </w:r>
      <w:r>
        <w:rPr>
          <w:rFonts w:hint="eastAsia"/>
          <w:color w:val="auto"/>
          <w:sz w:val="24"/>
          <w:highlight w:val="none"/>
          <w:lang w:val="en-US" w:eastAsia="zh-CN" w:bidi="ar"/>
        </w:rPr>
        <w:t>08</w:t>
      </w:r>
      <w:r>
        <w:rPr>
          <w:color w:val="auto"/>
          <w:sz w:val="24"/>
          <w:highlight w:val="none"/>
          <w:lang w:bidi="ar"/>
        </w:rPr>
        <w:t>月</w:t>
      </w:r>
      <w:r>
        <w:rPr>
          <w:rFonts w:hint="eastAsia"/>
          <w:color w:val="auto"/>
          <w:sz w:val="24"/>
          <w:highlight w:val="none"/>
          <w:lang w:val="en-US" w:eastAsia="zh-CN" w:bidi="ar"/>
        </w:rPr>
        <w:t>19</w:t>
      </w:r>
      <w:r>
        <w:rPr>
          <w:color w:val="auto"/>
          <w:sz w:val="24"/>
          <w:highlight w:val="none"/>
          <w:lang w:bidi="ar"/>
        </w:rPr>
        <w:t>日</w:t>
      </w:r>
      <w:r>
        <w:rPr>
          <w:rFonts w:hint="eastAsia"/>
          <w:color w:val="auto"/>
          <w:sz w:val="24"/>
          <w:highlight w:val="none"/>
          <w:lang w:val="en-US" w:eastAsia="zh-CN" w:bidi="ar"/>
        </w:rPr>
        <w:t>10</w:t>
      </w:r>
      <w:r>
        <w:rPr>
          <w:color w:val="auto"/>
          <w:sz w:val="24"/>
          <w:highlight w:val="none"/>
          <w:lang w:bidi="ar"/>
        </w:rPr>
        <w:t>点</w:t>
      </w:r>
      <w:r>
        <w:rPr>
          <w:rFonts w:hint="eastAsia"/>
          <w:color w:val="auto"/>
          <w:sz w:val="24"/>
          <w:highlight w:val="none"/>
          <w:lang w:val="en-US" w:eastAsia="zh-CN" w:bidi="ar"/>
        </w:rPr>
        <w:t>00</w:t>
      </w:r>
      <w:r>
        <w:rPr>
          <w:color w:val="auto"/>
          <w:sz w:val="24"/>
          <w:highlight w:val="none"/>
          <w:lang w:bidi="ar"/>
        </w:rPr>
        <w:t>分</w:t>
      </w:r>
      <w:r>
        <w:rPr>
          <w:bCs/>
          <w:color w:val="auto"/>
          <w:sz w:val="24"/>
          <w:highlight w:val="none"/>
          <w:lang w:bidi="ar"/>
        </w:rPr>
        <w:t>（北</w:t>
      </w:r>
      <w:r>
        <w:rPr>
          <w:bCs/>
          <w:color w:val="auto"/>
          <w:sz w:val="24"/>
          <w:lang w:bidi="ar"/>
        </w:rPr>
        <w:t>京时间）</w:t>
      </w:r>
      <w:r>
        <w:rPr>
          <w:iCs/>
          <w:color w:val="auto"/>
          <w:sz w:val="24"/>
          <w:lang w:bidi="ar"/>
        </w:rPr>
        <w:t>。</w:t>
      </w:r>
    </w:p>
    <w:p w14:paraId="2A8DAB2B">
      <w:pPr>
        <w:snapToGrid w:val="0"/>
        <w:spacing w:line="360" w:lineRule="auto"/>
        <w:ind w:firstLine="480" w:firstLineChars="200"/>
        <w:rPr>
          <w:bCs/>
          <w:color w:val="auto"/>
          <w:sz w:val="24"/>
          <w:u w:val="single"/>
        </w:rPr>
      </w:pPr>
      <w:r>
        <w:rPr>
          <w:color w:val="auto"/>
          <w:sz w:val="24"/>
          <w:lang w:bidi="ar"/>
        </w:rPr>
        <w:t>地点：北京市政府采购电子交易平台</w:t>
      </w:r>
      <w:r>
        <w:rPr>
          <w:color w:val="auto"/>
          <w:sz w:val="24"/>
          <w:lang w:val="zh-TW" w:bidi="ar"/>
        </w:rPr>
        <w:t>。</w:t>
      </w:r>
    </w:p>
    <w:p w14:paraId="7F73743A">
      <w:pPr>
        <w:snapToGrid w:val="0"/>
        <w:spacing w:line="360" w:lineRule="auto"/>
        <w:jc w:val="left"/>
        <w:outlineLvl w:val="1"/>
        <w:rPr>
          <w:b/>
          <w:bCs/>
          <w:color w:val="auto"/>
          <w:sz w:val="24"/>
        </w:rPr>
      </w:pPr>
      <w:bookmarkStart w:id="17" w:name="_Toc35393625"/>
      <w:bookmarkStart w:id="18" w:name="_Toc28359084"/>
      <w:bookmarkStart w:id="19" w:name="_Toc35393794"/>
      <w:bookmarkStart w:id="20" w:name="_Toc28359007"/>
      <w:r>
        <w:rPr>
          <w:b/>
          <w:bCs/>
          <w:color w:val="auto"/>
          <w:sz w:val="24"/>
        </w:rPr>
        <w:t>五、公告期限</w:t>
      </w:r>
      <w:bookmarkEnd w:id="17"/>
      <w:bookmarkEnd w:id="18"/>
      <w:bookmarkEnd w:id="19"/>
      <w:bookmarkEnd w:id="20"/>
    </w:p>
    <w:p w14:paraId="16F8F319">
      <w:pPr>
        <w:snapToGrid w:val="0"/>
        <w:spacing w:line="360" w:lineRule="auto"/>
        <w:ind w:firstLine="480" w:firstLineChars="200"/>
        <w:rPr>
          <w:color w:val="auto"/>
          <w:kern w:val="0"/>
          <w:sz w:val="24"/>
        </w:rPr>
      </w:pPr>
      <w:r>
        <w:rPr>
          <w:color w:val="auto"/>
          <w:kern w:val="0"/>
          <w:sz w:val="24"/>
        </w:rPr>
        <w:t>自本公告发布之日起5个工作日。</w:t>
      </w:r>
    </w:p>
    <w:p w14:paraId="4351E29D">
      <w:pPr>
        <w:snapToGrid w:val="0"/>
        <w:spacing w:line="360" w:lineRule="auto"/>
        <w:jc w:val="left"/>
        <w:outlineLvl w:val="1"/>
        <w:rPr>
          <w:b/>
          <w:bCs/>
          <w:color w:val="auto"/>
          <w:sz w:val="24"/>
        </w:rPr>
      </w:pPr>
      <w:bookmarkStart w:id="21" w:name="_Toc35393795"/>
      <w:bookmarkStart w:id="22" w:name="_Toc35393626"/>
      <w:r>
        <w:rPr>
          <w:b/>
          <w:bCs/>
          <w:color w:val="auto"/>
          <w:sz w:val="24"/>
        </w:rPr>
        <w:t>六、其他补充事宜</w:t>
      </w:r>
      <w:bookmarkEnd w:id="21"/>
      <w:bookmarkEnd w:id="22"/>
    </w:p>
    <w:p w14:paraId="6B1DB2F2">
      <w:pPr>
        <w:snapToGrid w:val="0"/>
        <w:spacing w:line="360" w:lineRule="auto"/>
        <w:ind w:firstLine="480" w:firstLineChars="200"/>
        <w:rPr>
          <w:color w:val="auto"/>
          <w:sz w:val="24"/>
        </w:rPr>
      </w:pPr>
      <w:r>
        <w:rPr>
          <w:color w:val="auto"/>
          <w:sz w:val="24"/>
        </w:rPr>
        <w:t>1.本项目需要落实的政府采购政策：</w:t>
      </w:r>
    </w:p>
    <w:p w14:paraId="4FE6DE2E">
      <w:pPr>
        <w:snapToGrid w:val="0"/>
        <w:spacing w:line="360" w:lineRule="auto"/>
        <w:ind w:firstLine="480" w:firstLineChars="200"/>
        <w:rPr>
          <w:color w:val="auto"/>
          <w:sz w:val="24"/>
        </w:rPr>
      </w:pPr>
      <w:r>
        <w:rPr>
          <w:color w:val="auto"/>
          <w:sz w:val="24"/>
        </w:rPr>
        <w:t>（1）政府采购促进中小企业发展</w:t>
      </w:r>
    </w:p>
    <w:p w14:paraId="389045E1">
      <w:pPr>
        <w:snapToGrid w:val="0"/>
        <w:spacing w:line="360" w:lineRule="auto"/>
        <w:ind w:firstLine="480" w:firstLineChars="200"/>
        <w:rPr>
          <w:color w:val="auto"/>
          <w:sz w:val="24"/>
        </w:rPr>
      </w:pPr>
      <w:r>
        <w:rPr>
          <w:color w:val="auto"/>
          <w:sz w:val="24"/>
        </w:rPr>
        <w:t>（2）政府采购支持监狱企业发展</w:t>
      </w:r>
    </w:p>
    <w:p w14:paraId="74FE165D">
      <w:pPr>
        <w:snapToGrid w:val="0"/>
        <w:spacing w:line="360" w:lineRule="auto"/>
        <w:ind w:firstLine="480" w:firstLineChars="200"/>
        <w:rPr>
          <w:color w:val="auto"/>
          <w:sz w:val="24"/>
        </w:rPr>
      </w:pPr>
      <w:r>
        <w:rPr>
          <w:color w:val="auto"/>
          <w:sz w:val="24"/>
        </w:rPr>
        <w:t>（3）政府采购促进残疾人就业</w:t>
      </w:r>
    </w:p>
    <w:p w14:paraId="2A040597">
      <w:pPr>
        <w:widowControl/>
        <w:adjustRightInd w:val="0"/>
        <w:snapToGrid w:val="0"/>
        <w:spacing w:line="360" w:lineRule="auto"/>
        <w:ind w:firstLine="480" w:firstLineChars="200"/>
        <w:jc w:val="left"/>
        <w:rPr>
          <w:bCs/>
          <w:color w:val="auto"/>
          <w:sz w:val="24"/>
          <w:lang w:bidi="ar"/>
        </w:rPr>
      </w:pPr>
      <w:r>
        <w:rPr>
          <w:color w:val="auto"/>
          <w:sz w:val="24"/>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color w:val="auto"/>
          <w:sz w:val="24"/>
          <w:lang w:bidi="ar"/>
        </w:rPr>
        <w:t>CA数字证书</w:t>
      </w:r>
      <w:r>
        <w:rPr>
          <w:color w:val="auto"/>
          <w:sz w:val="24"/>
          <w:lang w:bidi="ar"/>
        </w:rPr>
        <w:t>或电子营业执照</w:t>
      </w:r>
      <w:r>
        <w:rPr>
          <w:bCs/>
          <w:color w:val="auto"/>
          <w:sz w:val="24"/>
          <w:lang w:bidi="ar"/>
        </w:rPr>
        <w:t>情况确认是否符合本项目电子化采购流程要求。</w:t>
      </w:r>
    </w:p>
    <w:p w14:paraId="3BBE1DDE">
      <w:pPr>
        <w:adjustRightInd w:val="0"/>
        <w:snapToGrid w:val="0"/>
        <w:spacing w:line="360" w:lineRule="auto"/>
        <w:ind w:firstLine="480" w:firstLineChars="200"/>
        <w:rPr>
          <w:color w:val="auto"/>
          <w:sz w:val="24"/>
          <w:lang w:bidi="ar"/>
        </w:rPr>
      </w:pPr>
      <w:r>
        <w:rPr>
          <w:color w:val="auto"/>
          <w:sz w:val="24"/>
          <w:lang w:bidi="ar"/>
        </w:rPr>
        <w:t>CA数字证书服务热线 010-58511086</w:t>
      </w:r>
    </w:p>
    <w:p w14:paraId="12DDB1FB">
      <w:pPr>
        <w:adjustRightInd w:val="0"/>
        <w:snapToGrid w:val="0"/>
        <w:spacing w:line="360" w:lineRule="auto"/>
        <w:ind w:firstLine="480" w:firstLineChars="200"/>
        <w:rPr>
          <w:color w:val="auto"/>
          <w:sz w:val="24"/>
        </w:rPr>
      </w:pPr>
      <w:r>
        <w:rPr>
          <w:color w:val="auto"/>
          <w:sz w:val="24"/>
          <w:lang w:bidi="ar"/>
        </w:rPr>
        <w:t>电子营业执照服务热线 400-699-7000</w:t>
      </w:r>
    </w:p>
    <w:p w14:paraId="10E1CBE6">
      <w:pPr>
        <w:adjustRightInd w:val="0"/>
        <w:snapToGrid w:val="0"/>
        <w:spacing w:line="360" w:lineRule="auto"/>
        <w:ind w:firstLine="480" w:firstLineChars="200"/>
        <w:rPr>
          <w:color w:val="auto"/>
          <w:sz w:val="24"/>
        </w:rPr>
      </w:pPr>
      <w:r>
        <w:rPr>
          <w:color w:val="auto"/>
          <w:sz w:val="24"/>
          <w:lang w:bidi="ar"/>
        </w:rPr>
        <w:t>技术支持服务热线    010-86483801</w:t>
      </w:r>
    </w:p>
    <w:p w14:paraId="1D471950">
      <w:pPr>
        <w:widowControl/>
        <w:adjustRightInd w:val="0"/>
        <w:snapToGrid w:val="0"/>
        <w:spacing w:line="360" w:lineRule="auto"/>
        <w:ind w:firstLine="480" w:firstLineChars="200"/>
        <w:jc w:val="left"/>
        <w:rPr>
          <w:color w:val="auto"/>
          <w:sz w:val="24"/>
          <w:lang w:bidi="ar"/>
        </w:rPr>
      </w:pPr>
      <w:r>
        <w:rPr>
          <w:color w:val="auto"/>
          <w:sz w:val="24"/>
          <w:lang w:bidi="ar"/>
        </w:rPr>
        <w:t>2.1办理CA数字证书或电子营业执照</w:t>
      </w:r>
    </w:p>
    <w:p w14:paraId="0D43C329">
      <w:pPr>
        <w:widowControl/>
        <w:adjustRightInd w:val="0"/>
        <w:snapToGrid w:val="0"/>
        <w:spacing w:line="360" w:lineRule="auto"/>
        <w:ind w:firstLine="480" w:firstLineChars="200"/>
        <w:jc w:val="left"/>
        <w:rPr>
          <w:color w:val="auto"/>
          <w:sz w:val="24"/>
        </w:rPr>
      </w:pPr>
      <w:r>
        <w:rPr>
          <w:color w:val="auto"/>
          <w:sz w:val="24"/>
          <w:lang w:bidi="ar"/>
        </w:rPr>
        <w:t>供应商登录北京市政府采购电子交易平台查阅“用户指南”—“操作指南”—“市场主体CA办理操作流程指引”/“电子营业执照使用指南”，按照程序要求办理。</w:t>
      </w:r>
    </w:p>
    <w:p w14:paraId="6C2C95FD">
      <w:pPr>
        <w:adjustRightInd w:val="0"/>
        <w:snapToGrid w:val="0"/>
        <w:spacing w:line="360" w:lineRule="auto"/>
        <w:ind w:firstLine="480" w:firstLineChars="200"/>
        <w:rPr>
          <w:color w:val="auto"/>
          <w:sz w:val="24"/>
          <w:lang w:bidi="ar"/>
        </w:rPr>
      </w:pPr>
      <w:r>
        <w:rPr>
          <w:color w:val="auto"/>
          <w:sz w:val="24"/>
          <w:lang w:bidi="ar"/>
        </w:rPr>
        <w:t>2.2注册</w:t>
      </w:r>
    </w:p>
    <w:p w14:paraId="3664D311">
      <w:pPr>
        <w:adjustRightInd w:val="0"/>
        <w:snapToGrid w:val="0"/>
        <w:spacing w:line="360" w:lineRule="auto"/>
        <w:ind w:firstLine="480" w:firstLineChars="200"/>
        <w:rPr>
          <w:color w:val="auto"/>
          <w:sz w:val="24"/>
        </w:rPr>
      </w:pPr>
      <w:r>
        <w:rPr>
          <w:color w:val="auto"/>
          <w:sz w:val="24"/>
          <w:lang w:bidi="ar"/>
        </w:rPr>
        <w:t>供应商登录北京市政府采购电子交易平台“用户指南”—“操作指南”—“市场主体注册入库操作流程指引”进行自助注册绑定。</w:t>
      </w:r>
    </w:p>
    <w:p w14:paraId="0FE35ABE">
      <w:pPr>
        <w:widowControl/>
        <w:adjustRightInd w:val="0"/>
        <w:snapToGrid w:val="0"/>
        <w:spacing w:line="360" w:lineRule="auto"/>
        <w:ind w:firstLine="480" w:firstLineChars="200"/>
        <w:jc w:val="left"/>
        <w:rPr>
          <w:color w:val="auto"/>
          <w:sz w:val="24"/>
          <w:lang w:bidi="ar"/>
        </w:rPr>
      </w:pPr>
      <w:r>
        <w:rPr>
          <w:color w:val="auto"/>
          <w:sz w:val="24"/>
          <w:lang w:bidi="ar"/>
        </w:rPr>
        <w:t>2.3驱动、客户端下载</w:t>
      </w:r>
    </w:p>
    <w:p w14:paraId="01EA79CE">
      <w:pPr>
        <w:widowControl/>
        <w:adjustRightInd w:val="0"/>
        <w:snapToGrid w:val="0"/>
        <w:spacing w:line="360" w:lineRule="auto"/>
        <w:ind w:firstLine="480" w:firstLineChars="200"/>
        <w:jc w:val="left"/>
        <w:rPr>
          <w:color w:val="auto"/>
          <w:sz w:val="24"/>
        </w:rPr>
      </w:pPr>
      <w:r>
        <w:rPr>
          <w:color w:val="auto"/>
          <w:sz w:val="24"/>
          <w:lang w:bidi="ar"/>
        </w:rPr>
        <w:t>供应商登录北京市政府采购电子交易平台“用户指南”—“工具下载”—“招标采购系统文件驱动安装包”下载相关驱动。</w:t>
      </w:r>
    </w:p>
    <w:p w14:paraId="5CF8CB7A">
      <w:pPr>
        <w:adjustRightInd w:val="0"/>
        <w:snapToGrid w:val="0"/>
        <w:spacing w:line="360" w:lineRule="auto"/>
        <w:ind w:firstLine="480" w:firstLineChars="200"/>
        <w:rPr>
          <w:color w:val="auto"/>
          <w:sz w:val="24"/>
          <w:lang w:bidi="ar"/>
        </w:rPr>
      </w:pPr>
      <w:r>
        <w:rPr>
          <w:color w:val="auto"/>
          <w:sz w:val="24"/>
          <w:lang w:bidi="ar"/>
        </w:rPr>
        <w:t>供应商登录北京市政府采购电子交易平台“用户指南”—“工具下载”—“投标文件编制工具”下载相关客户端。</w:t>
      </w:r>
    </w:p>
    <w:p w14:paraId="5AFC90F7">
      <w:pPr>
        <w:adjustRightInd w:val="0"/>
        <w:snapToGrid w:val="0"/>
        <w:spacing w:line="360" w:lineRule="auto"/>
        <w:ind w:firstLine="480" w:firstLineChars="200"/>
        <w:rPr>
          <w:color w:val="auto"/>
          <w:sz w:val="24"/>
          <w:lang w:bidi="ar"/>
        </w:rPr>
      </w:pPr>
      <w:r>
        <w:rPr>
          <w:color w:val="auto"/>
          <w:sz w:val="24"/>
          <w:lang w:bidi="ar"/>
        </w:rPr>
        <w:t>2.4获取电子招标文件</w:t>
      </w:r>
    </w:p>
    <w:p w14:paraId="1966C253">
      <w:pPr>
        <w:adjustRightInd w:val="0"/>
        <w:snapToGrid w:val="0"/>
        <w:spacing w:line="360" w:lineRule="auto"/>
        <w:ind w:firstLine="480" w:firstLineChars="200"/>
        <w:rPr>
          <w:color w:val="auto"/>
          <w:sz w:val="24"/>
          <w:lang w:bidi="ar"/>
        </w:rPr>
      </w:pPr>
      <w:r>
        <w:rPr>
          <w:color w:val="auto"/>
          <w:sz w:val="24"/>
          <w:lang w:bidi="ar"/>
        </w:rPr>
        <w:t>供应商使用CA数字证书或电子营业执照登录北京市政府采购电子交易平台获取电子招标文件。</w:t>
      </w:r>
    </w:p>
    <w:p w14:paraId="6363A61C">
      <w:pPr>
        <w:adjustRightInd w:val="0"/>
        <w:snapToGrid w:val="0"/>
        <w:spacing w:line="360" w:lineRule="auto"/>
        <w:ind w:firstLine="480" w:firstLineChars="200"/>
        <w:rPr>
          <w:color w:val="auto"/>
          <w:sz w:val="24"/>
          <w:lang w:bidi="ar"/>
        </w:rPr>
      </w:pPr>
      <w:r>
        <w:rPr>
          <w:color w:val="auto"/>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F5557A5">
      <w:pPr>
        <w:adjustRightInd w:val="0"/>
        <w:snapToGrid w:val="0"/>
        <w:spacing w:line="360" w:lineRule="auto"/>
        <w:ind w:firstLine="480" w:firstLineChars="200"/>
        <w:rPr>
          <w:color w:val="auto"/>
          <w:sz w:val="24"/>
          <w:lang w:bidi="ar"/>
        </w:rPr>
      </w:pPr>
      <w:r>
        <w:rPr>
          <w:color w:val="auto"/>
          <w:sz w:val="24"/>
          <w:lang w:bidi="ar"/>
        </w:rPr>
        <w:t>2.5编制电子投标文件</w:t>
      </w:r>
    </w:p>
    <w:p w14:paraId="363AF618">
      <w:pPr>
        <w:adjustRightInd w:val="0"/>
        <w:snapToGrid w:val="0"/>
        <w:spacing w:line="360" w:lineRule="auto"/>
        <w:ind w:firstLine="480" w:firstLineChars="200"/>
        <w:rPr>
          <w:color w:val="auto"/>
          <w:sz w:val="24"/>
          <w:lang w:bidi="ar"/>
        </w:rPr>
      </w:pPr>
      <w:r>
        <w:rPr>
          <w:color w:val="auto"/>
          <w:sz w:val="24"/>
          <w:lang w:bidi="ar"/>
        </w:rPr>
        <w:t>供应商应使用电子投标客户端编制电子投标文件并进行线上投标，供应商电子投标文件需要加密并加盖电子签章</w:t>
      </w:r>
      <w:r>
        <w:rPr>
          <w:bCs/>
          <w:color w:val="auto"/>
          <w:sz w:val="24"/>
          <w:lang w:bidi="ar"/>
        </w:rPr>
        <w:t>，如无法按照要求在电子投标文件中加盖电子签章和加密，请及时通过技术支持服务热线联系技术人员</w:t>
      </w:r>
      <w:r>
        <w:rPr>
          <w:color w:val="auto"/>
          <w:sz w:val="24"/>
          <w:lang w:bidi="ar"/>
        </w:rPr>
        <w:t>。</w:t>
      </w:r>
    </w:p>
    <w:p w14:paraId="0BDF0408">
      <w:pPr>
        <w:widowControl/>
        <w:snapToGrid w:val="0"/>
        <w:spacing w:line="360" w:lineRule="auto"/>
        <w:ind w:firstLine="480" w:firstLineChars="200"/>
        <w:jc w:val="left"/>
        <w:rPr>
          <w:color w:val="auto"/>
          <w:sz w:val="24"/>
          <w:lang w:val="zh-TW" w:bidi="ar"/>
        </w:rPr>
      </w:pPr>
      <w:r>
        <w:rPr>
          <w:color w:val="auto"/>
          <w:sz w:val="24"/>
          <w:lang w:bidi="ar"/>
        </w:rPr>
        <w:t>2</w:t>
      </w:r>
      <w:r>
        <w:rPr>
          <w:color w:val="auto"/>
          <w:sz w:val="24"/>
          <w:lang w:val="zh-TW" w:bidi="ar"/>
        </w:rPr>
        <w:t>.6提交电子投标文件</w:t>
      </w:r>
    </w:p>
    <w:p w14:paraId="22000D78">
      <w:pPr>
        <w:widowControl/>
        <w:snapToGrid w:val="0"/>
        <w:spacing w:line="360" w:lineRule="auto"/>
        <w:ind w:firstLine="480" w:firstLineChars="200"/>
        <w:jc w:val="left"/>
        <w:rPr>
          <w:color w:val="auto"/>
          <w:sz w:val="24"/>
          <w:lang w:bidi="ar"/>
        </w:rPr>
      </w:pPr>
      <w:r>
        <w:rPr>
          <w:color w:val="auto"/>
          <w:sz w:val="24"/>
          <w:lang w:bidi="ar"/>
        </w:rPr>
        <w:t>供应商应于投标截止时间前在北京市政府采购电子交易平台提交电子投标文件，上传电子投标文件过程中请保持与互联网的连接畅通。</w:t>
      </w:r>
    </w:p>
    <w:p w14:paraId="4D587304">
      <w:pPr>
        <w:widowControl/>
        <w:snapToGrid w:val="0"/>
        <w:spacing w:line="360" w:lineRule="auto"/>
        <w:ind w:firstLine="480" w:firstLineChars="200"/>
        <w:jc w:val="left"/>
        <w:rPr>
          <w:color w:val="auto"/>
          <w:sz w:val="24"/>
          <w:lang w:bidi="ar"/>
        </w:rPr>
      </w:pPr>
      <w:r>
        <w:rPr>
          <w:color w:val="auto"/>
          <w:sz w:val="24"/>
          <w:lang w:bidi="ar"/>
        </w:rPr>
        <w:t>2</w:t>
      </w:r>
      <w:r>
        <w:rPr>
          <w:color w:val="auto"/>
          <w:sz w:val="24"/>
          <w:lang w:val="zh-TW" w:bidi="ar"/>
        </w:rPr>
        <w:t>.7电子开标</w:t>
      </w:r>
    </w:p>
    <w:p w14:paraId="76ED78AB">
      <w:pPr>
        <w:snapToGrid w:val="0"/>
        <w:spacing w:line="360" w:lineRule="auto"/>
        <w:ind w:firstLine="480" w:firstLineChars="200"/>
        <w:rPr>
          <w:color w:val="auto"/>
          <w:sz w:val="24"/>
          <w:lang w:val="zh-TW" w:bidi="ar"/>
        </w:rPr>
      </w:pPr>
      <w:r>
        <w:rPr>
          <w:color w:val="auto"/>
          <w:sz w:val="24"/>
          <w:lang w:val="zh-TW" w:bidi="ar"/>
        </w:rPr>
        <w:t>供应商在开标地点使用</w:t>
      </w:r>
      <w:r>
        <w:rPr>
          <w:color w:val="auto"/>
          <w:sz w:val="24"/>
          <w:lang w:bidi="ar"/>
        </w:rPr>
        <w:t>CA数字证书或电子营业执照</w:t>
      </w:r>
      <w:r>
        <w:rPr>
          <w:color w:val="auto"/>
          <w:sz w:val="24"/>
          <w:lang w:val="zh-TW" w:bidi="ar"/>
        </w:rPr>
        <w:t>登录</w:t>
      </w:r>
      <w:r>
        <w:rPr>
          <w:color w:val="auto"/>
          <w:sz w:val="24"/>
          <w:lang w:bidi="ar"/>
        </w:rPr>
        <w:t>北京市政府采购电子交易平台进行电子开标</w:t>
      </w:r>
      <w:r>
        <w:rPr>
          <w:color w:val="auto"/>
          <w:sz w:val="24"/>
          <w:lang w:val="zh-TW" w:bidi="ar"/>
        </w:rPr>
        <w:t>。</w:t>
      </w:r>
    </w:p>
    <w:p w14:paraId="1B94E87E">
      <w:pPr>
        <w:snapToGrid w:val="0"/>
        <w:spacing w:line="360" w:lineRule="auto"/>
        <w:ind w:firstLine="480" w:firstLineChars="200"/>
        <w:rPr>
          <w:color w:val="auto"/>
          <w:sz w:val="24"/>
        </w:rPr>
      </w:pPr>
      <w:r>
        <w:rPr>
          <w:color w:val="auto"/>
          <w:sz w:val="24"/>
        </w:rPr>
        <w:t>3.采购代理机构项目编号：</w:t>
      </w:r>
      <w:r>
        <w:rPr>
          <w:rFonts w:hint="eastAsia"/>
          <w:color w:val="auto"/>
          <w:sz w:val="24"/>
        </w:rPr>
        <w:t>BJJQ-2026-521/01~03</w:t>
      </w:r>
    </w:p>
    <w:p w14:paraId="5A5FABF7">
      <w:pPr>
        <w:snapToGrid w:val="0"/>
        <w:spacing w:line="360" w:lineRule="auto"/>
        <w:ind w:firstLine="480" w:firstLineChars="200"/>
        <w:rPr>
          <w:color w:val="auto"/>
          <w:sz w:val="24"/>
        </w:rPr>
      </w:pPr>
      <w:r>
        <w:rPr>
          <w:color w:val="auto"/>
          <w:sz w:val="24"/>
        </w:rPr>
        <w:t>4.采购代理机构项目联系邮箱：</w:t>
      </w:r>
      <w:r>
        <w:rPr>
          <w:color w:val="auto"/>
        </w:rPr>
        <w:fldChar w:fldCharType="begin"/>
      </w:r>
      <w:r>
        <w:rPr>
          <w:color w:val="auto"/>
        </w:rPr>
        <w:instrText xml:space="preserve"> HYPERLINK "mailto:yw01@hcjq.net" </w:instrText>
      </w:r>
      <w:r>
        <w:rPr>
          <w:color w:val="auto"/>
        </w:rPr>
        <w:fldChar w:fldCharType="separate"/>
      </w:r>
      <w:r>
        <w:rPr>
          <w:rStyle w:val="6"/>
          <w:color w:val="auto"/>
          <w:sz w:val="24"/>
          <w:u w:val="none"/>
        </w:rPr>
        <w:t>yw03@hcjq.net</w:t>
      </w:r>
      <w:r>
        <w:rPr>
          <w:rStyle w:val="6"/>
          <w:color w:val="auto"/>
          <w:sz w:val="24"/>
          <w:u w:val="none"/>
        </w:rPr>
        <w:fldChar w:fldCharType="end"/>
      </w:r>
    </w:p>
    <w:p w14:paraId="488091B4">
      <w:pPr>
        <w:snapToGrid w:val="0"/>
        <w:spacing w:line="360" w:lineRule="auto"/>
        <w:ind w:firstLine="480" w:firstLineChars="200"/>
        <w:rPr>
          <w:color w:val="auto"/>
          <w:sz w:val="24"/>
        </w:rPr>
      </w:pPr>
      <w:r>
        <w:rPr>
          <w:color w:val="auto"/>
          <w:sz w:val="24"/>
        </w:rPr>
        <w:t>5.本公告同时在中国政府采购网（http://www.ccgp.gov.cn）、北京市政府采购网（http://www.ccgp-beijing.gov.cn/）发布。</w:t>
      </w:r>
    </w:p>
    <w:p w14:paraId="4D476F1C">
      <w:pPr>
        <w:snapToGrid w:val="0"/>
        <w:spacing w:line="360" w:lineRule="auto"/>
        <w:jc w:val="left"/>
        <w:outlineLvl w:val="1"/>
        <w:rPr>
          <w:b/>
          <w:bCs/>
          <w:color w:val="auto"/>
          <w:sz w:val="24"/>
        </w:rPr>
      </w:pPr>
      <w:bookmarkStart w:id="23" w:name="_Toc28359085"/>
      <w:bookmarkStart w:id="24" w:name="_Toc35393627"/>
      <w:bookmarkStart w:id="25" w:name="_Toc35393796"/>
      <w:bookmarkStart w:id="26" w:name="_Toc28359008"/>
      <w:r>
        <w:rPr>
          <w:b/>
          <w:bCs/>
          <w:color w:val="auto"/>
          <w:sz w:val="24"/>
        </w:rPr>
        <w:t>七、对本次招标提出询问，请按以下方式联系。</w:t>
      </w:r>
      <w:bookmarkEnd w:id="23"/>
      <w:bookmarkEnd w:id="24"/>
      <w:bookmarkEnd w:id="25"/>
      <w:bookmarkEnd w:id="26"/>
    </w:p>
    <w:p w14:paraId="1ED12352">
      <w:pPr>
        <w:widowControl/>
        <w:snapToGrid w:val="0"/>
        <w:spacing w:line="360" w:lineRule="auto"/>
        <w:ind w:firstLine="482" w:firstLineChars="200"/>
        <w:jc w:val="left"/>
        <w:rPr>
          <w:b/>
          <w:color w:val="auto"/>
          <w:kern w:val="0"/>
          <w:sz w:val="24"/>
        </w:rPr>
      </w:pPr>
      <w:r>
        <w:rPr>
          <w:b/>
          <w:color w:val="auto"/>
          <w:kern w:val="0"/>
          <w:sz w:val="24"/>
        </w:rPr>
        <w:t>1.采购人信息</w:t>
      </w:r>
    </w:p>
    <w:p w14:paraId="184818F1">
      <w:pPr>
        <w:snapToGrid w:val="0"/>
        <w:spacing w:line="360" w:lineRule="auto"/>
        <w:ind w:firstLine="480" w:firstLineChars="200"/>
        <w:jc w:val="left"/>
        <w:rPr>
          <w:color w:val="auto"/>
          <w:sz w:val="24"/>
        </w:rPr>
      </w:pPr>
      <w:r>
        <w:rPr>
          <w:color w:val="auto"/>
          <w:sz w:val="24"/>
        </w:rPr>
        <w:t>名称：</w:t>
      </w:r>
      <w:r>
        <w:rPr>
          <w:rFonts w:hint="eastAsia"/>
          <w:color w:val="auto"/>
          <w:sz w:val="24"/>
        </w:rPr>
        <w:t>北京市政务服务中心</w:t>
      </w:r>
    </w:p>
    <w:p w14:paraId="78757DFE">
      <w:pPr>
        <w:snapToGrid w:val="0"/>
        <w:spacing w:line="360" w:lineRule="auto"/>
        <w:ind w:firstLine="480" w:firstLineChars="200"/>
        <w:jc w:val="left"/>
        <w:rPr>
          <w:color w:val="auto"/>
          <w:sz w:val="24"/>
        </w:rPr>
      </w:pPr>
      <w:r>
        <w:rPr>
          <w:color w:val="auto"/>
          <w:sz w:val="24"/>
        </w:rPr>
        <w:t>地址：北京市丰台区西三环南路1号</w:t>
      </w:r>
    </w:p>
    <w:p w14:paraId="5117E6E4">
      <w:pPr>
        <w:snapToGrid w:val="0"/>
        <w:spacing w:line="360" w:lineRule="auto"/>
        <w:ind w:firstLine="480" w:firstLineChars="200"/>
        <w:jc w:val="left"/>
        <w:rPr>
          <w:color w:val="auto"/>
          <w:sz w:val="24"/>
          <w:u w:val="single"/>
        </w:rPr>
      </w:pPr>
      <w:r>
        <w:rPr>
          <w:color w:val="auto"/>
          <w:sz w:val="24"/>
        </w:rPr>
        <w:t>联系方式：</w:t>
      </w:r>
      <w:bookmarkStart w:id="27" w:name="_Toc28359009"/>
      <w:bookmarkStart w:id="28" w:name="_Toc28359086"/>
      <w:r>
        <w:rPr>
          <w:rFonts w:hint="eastAsia"/>
          <w:color w:val="auto"/>
          <w:sz w:val="24"/>
        </w:rPr>
        <w:t>赵老师，</w:t>
      </w:r>
      <w:r>
        <w:rPr>
          <w:color w:val="auto"/>
          <w:sz w:val="24"/>
        </w:rPr>
        <w:t>010-891532</w:t>
      </w:r>
      <w:r>
        <w:rPr>
          <w:rFonts w:hint="eastAsia"/>
          <w:color w:val="auto"/>
          <w:sz w:val="24"/>
        </w:rPr>
        <w:t>21</w:t>
      </w:r>
    </w:p>
    <w:bookmarkEnd w:id="27"/>
    <w:bookmarkEnd w:id="28"/>
    <w:p w14:paraId="75A7D23A">
      <w:pPr>
        <w:widowControl/>
        <w:snapToGrid w:val="0"/>
        <w:spacing w:line="360" w:lineRule="auto"/>
        <w:ind w:firstLine="482" w:firstLineChars="200"/>
        <w:jc w:val="left"/>
        <w:rPr>
          <w:b/>
          <w:color w:val="auto"/>
          <w:kern w:val="0"/>
          <w:sz w:val="24"/>
        </w:rPr>
      </w:pPr>
      <w:r>
        <w:rPr>
          <w:b/>
          <w:color w:val="auto"/>
          <w:kern w:val="0"/>
          <w:sz w:val="24"/>
        </w:rPr>
        <w:t>2.采购代理机构信息</w:t>
      </w:r>
    </w:p>
    <w:p w14:paraId="256CB22E">
      <w:pPr>
        <w:widowControl/>
        <w:snapToGrid w:val="0"/>
        <w:spacing w:line="360" w:lineRule="auto"/>
        <w:ind w:firstLine="480" w:firstLineChars="200"/>
        <w:jc w:val="left"/>
        <w:rPr>
          <w:color w:val="auto"/>
          <w:sz w:val="24"/>
        </w:rPr>
      </w:pPr>
      <w:r>
        <w:rPr>
          <w:color w:val="auto"/>
          <w:sz w:val="24"/>
        </w:rPr>
        <w:t>名称：北京汇诚金桥国际招标咨询有限公司</w:t>
      </w:r>
    </w:p>
    <w:p w14:paraId="5B717EAA">
      <w:pPr>
        <w:widowControl/>
        <w:snapToGrid w:val="0"/>
        <w:spacing w:line="360" w:lineRule="auto"/>
        <w:ind w:firstLine="480" w:firstLineChars="200"/>
        <w:jc w:val="left"/>
        <w:rPr>
          <w:color w:val="auto"/>
          <w:sz w:val="24"/>
        </w:rPr>
      </w:pPr>
      <w:r>
        <w:rPr>
          <w:color w:val="auto"/>
          <w:sz w:val="24"/>
        </w:rPr>
        <w:t>地址：北京市东城区朝内大街南竹杆胡同6号北京INN3号楼9层</w:t>
      </w:r>
    </w:p>
    <w:p w14:paraId="3B38AD74">
      <w:pPr>
        <w:widowControl/>
        <w:snapToGrid w:val="0"/>
        <w:spacing w:line="360" w:lineRule="auto"/>
        <w:ind w:firstLine="480" w:firstLineChars="200"/>
        <w:jc w:val="left"/>
        <w:rPr>
          <w:color w:val="auto"/>
          <w:sz w:val="24"/>
        </w:rPr>
      </w:pPr>
      <w:r>
        <w:rPr>
          <w:color w:val="auto"/>
          <w:sz w:val="24"/>
        </w:rPr>
        <w:t>联系方式：</w:t>
      </w:r>
      <w:r>
        <w:rPr>
          <w:rFonts w:hint="eastAsia"/>
          <w:color w:val="auto"/>
          <w:sz w:val="24"/>
        </w:rPr>
        <w:t>赵一鸣、王秋凌，</w:t>
      </w:r>
      <w:r>
        <w:rPr>
          <w:color w:val="auto"/>
          <w:sz w:val="24"/>
        </w:rPr>
        <w:t>010-65699122</w:t>
      </w:r>
    </w:p>
    <w:p w14:paraId="502530A7">
      <w:pPr>
        <w:widowControl/>
        <w:snapToGrid w:val="0"/>
        <w:spacing w:line="360" w:lineRule="auto"/>
        <w:ind w:firstLine="482" w:firstLineChars="200"/>
        <w:jc w:val="left"/>
        <w:rPr>
          <w:b/>
          <w:color w:val="auto"/>
          <w:kern w:val="0"/>
          <w:sz w:val="24"/>
        </w:rPr>
      </w:pPr>
      <w:r>
        <w:rPr>
          <w:b/>
          <w:color w:val="auto"/>
          <w:kern w:val="0"/>
          <w:sz w:val="24"/>
        </w:rPr>
        <w:t>3.项目联系方式</w:t>
      </w:r>
    </w:p>
    <w:p w14:paraId="393C950D">
      <w:pPr>
        <w:widowControl/>
        <w:snapToGrid w:val="0"/>
        <w:spacing w:line="360" w:lineRule="auto"/>
        <w:ind w:firstLine="480" w:firstLineChars="200"/>
        <w:jc w:val="left"/>
        <w:rPr>
          <w:color w:val="auto"/>
          <w:sz w:val="24"/>
        </w:rPr>
      </w:pPr>
      <w:r>
        <w:rPr>
          <w:color w:val="auto"/>
          <w:sz w:val="24"/>
        </w:rPr>
        <w:t>项目联系人：</w:t>
      </w:r>
      <w:r>
        <w:rPr>
          <w:rFonts w:hint="eastAsia"/>
          <w:color w:val="auto"/>
          <w:sz w:val="24"/>
        </w:rPr>
        <w:t>赵一鸣、王秋凌</w:t>
      </w:r>
    </w:p>
    <w:p w14:paraId="1FF05DA7">
      <w:pPr>
        <w:pageBreakBefore w:val="0"/>
        <w:topLinePunct w:val="0"/>
        <w:bidi w:val="0"/>
        <w:snapToGrid w:val="0"/>
        <w:spacing w:line="360" w:lineRule="auto"/>
        <w:ind w:firstLine="480" w:firstLineChars="200"/>
        <w:jc w:val="left"/>
        <w:rPr>
          <w:rFonts w:hint="default" w:ascii="Times New Roman" w:hAnsi="Times New Roman" w:eastAsia="宋体" w:cs="Times New Roman"/>
          <w:sz w:val="24"/>
          <w:szCs w:val="24"/>
        </w:rPr>
      </w:pPr>
      <w:r>
        <w:rPr>
          <w:color w:val="auto"/>
          <w:sz w:val="24"/>
        </w:rPr>
        <w:t>电话：010-65699122</w:t>
      </w:r>
    </w:p>
    <w:p w14:paraId="12B6CAE5">
      <w:pPr>
        <w:rPr>
          <w:rFonts w:hint="default" w:ascii="Times New Roman" w:hAnsi="Times New Roman" w:eastAsia="宋体" w:cs="Times New Roman"/>
        </w:rPr>
      </w:pPr>
    </w:p>
    <w:p w14:paraId="21A232B8">
      <w:pPr>
        <w:rPr>
          <w:rFonts w:hint="default" w:ascii="Times New Roman" w:hAnsi="Times New Roman" w:eastAsia="宋体"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02AE0E"/>
    <w:multiLevelType w:val="singleLevel"/>
    <w:tmpl w:val="4802AE0E"/>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054488"/>
    <w:rsid w:val="09342290"/>
    <w:rsid w:val="1070092E"/>
    <w:rsid w:val="190173D5"/>
    <w:rsid w:val="203461A5"/>
    <w:rsid w:val="2A824189"/>
    <w:rsid w:val="630C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next w:val="1"/>
    <w:qFormat/>
    <w:uiPriority w:val="0"/>
    <w:rPr>
      <w:rFonts w:hint="eastAsia" w:ascii="宋体" w:hAnsi="Courier New"/>
      <w:szCs w:val="20"/>
    </w:rPr>
  </w:style>
  <w:style w:type="character" w:styleId="6">
    <w:name w:val="Hyperlink"/>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2651</Words>
  <Characters>3030</Characters>
  <Lines>0</Lines>
  <Paragraphs>0</Paragraphs>
  <TotalTime>0</TotalTime>
  <ScaleCrop>false</ScaleCrop>
  <LinksUpToDate>false</LinksUpToDate>
  <CharactersWithSpaces>3069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2026-07-28T02:39:00Z</dcterms:created>
  <dc:creator>Lenovo</dc:creator>
  <cp:lastModifiedBy>赵一鸣</cp:lastModifiedBy>
  <dcterms:modified xsi:type="dcterms:W3CDTF">2026-07-28T03:36:26Z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eyJoZGlkIjoiNWViZjBmMDMyMzZjY2EzYzhjMWNiZDczNDcyNzk0MTkiLCJ1c2VySWQiOiI0MTQ1OTQ5MTUifQ==</vt:lpwstr>
  </property>
  <property fmtid="{D5CDD505-2E9C-101B-9397-08002B2CF9AE}" pid="4" name="ICV">
    <vt:lpwstr>59096AD19450426B81BFDF26795816C0_12</vt:lpwstr>
  </property>
</Properties>
</file>