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E873605">
      <w:pPr>
        <w:pStyle w:val="2"/>
        <w:tabs>
          <w:tab w:val="left" w:pos="0"/>
        </w:tabs>
        <w:autoSpaceDE w:val="0"/>
        <w:autoSpaceDN w:val="0"/>
        <w:adjustRightInd w:val="0"/>
        <w:spacing w:before="0" w:after="0" w:line="360" w:lineRule="auto"/>
        <w:jc w:val="center"/>
        <w:rPr>
          <w:rFonts w:ascii="宋体" w:hAnsi="宋体" w:cs="宋体"/>
          <w:sz w:val="28"/>
          <w:szCs w:val="28"/>
        </w:rPr>
      </w:pPr>
      <w:bookmarkStart w:id="0" w:name="_Toc35393797"/>
      <w:bookmarkStart w:id="1" w:name="_Toc28359011"/>
      <w:r>
        <w:rPr>
          <w:rFonts w:hint="eastAsia" w:ascii="宋体" w:hAnsi="宋体" w:cs="宋体"/>
          <w:sz w:val="28"/>
          <w:szCs w:val="28"/>
        </w:rPr>
        <w:t>竞争性磋商公告</w:t>
      </w:r>
      <w:bookmarkEnd w:id="0"/>
      <w:bookmarkEnd w:id="1"/>
    </w:p>
    <w:p w14:paraId="71F89904">
      <w:pPr>
        <w:pBdr>
          <w:top w:val="single" w:color="auto" w:sz="4" w:space="1"/>
          <w:left w:val="single" w:color="auto" w:sz="4" w:space="4"/>
          <w:bottom w:val="single" w:color="auto" w:sz="4" w:space="1"/>
          <w:right w:val="single" w:color="auto" w:sz="4" w:space="4"/>
        </w:pBdr>
        <w:spacing w:line="360" w:lineRule="auto"/>
        <w:rPr>
          <w:rFonts w:ascii="宋体" w:hAnsi="宋体" w:cs="宋体"/>
          <w:b/>
          <w:bCs/>
          <w:sz w:val="24"/>
          <w:szCs w:val="24"/>
        </w:rPr>
      </w:pPr>
      <w:r>
        <w:rPr>
          <w:rFonts w:hint="eastAsia" w:ascii="宋体" w:hAnsi="宋体" w:cs="宋体"/>
          <w:b/>
          <w:bCs/>
          <w:sz w:val="24"/>
          <w:szCs w:val="24"/>
        </w:rPr>
        <w:t>项目概况</w:t>
      </w:r>
    </w:p>
    <w:p w14:paraId="284E78DB">
      <w:pPr>
        <w:pBdr>
          <w:top w:val="single" w:color="auto" w:sz="4" w:space="1"/>
          <w:left w:val="single" w:color="auto" w:sz="4" w:space="4"/>
          <w:bottom w:val="single" w:color="auto" w:sz="4" w:space="1"/>
          <w:right w:val="single" w:color="auto" w:sz="4" w:space="4"/>
        </w:pBdr>
        <w:spacing w:line="360" w:lineRule="auto"/>
        <w:ind w:firstLine="480" w:firstLineChars="200"/>
        <w:rPr>
          <w:rFonts w:ascii="宋体" w:hAnsi="宋体" w:cs="宋体"/>
          <w:sz w:val="24"/>
          <w:szCs w:val="24"/>
        </w:rPr>
      </w:pPr>
      <w:r>
        <w:rPr>
          <w:rFonts w:hint="eastAsia" w:ascii="宋体" w:hAnsi="宋体" w:cs="宋体"/>
          <w:sz w:val="24"/>
          <w:szCs w:val="24"/>
          <w:u w:val="single"/>
        </w:rPr>
        <w:t>手球馆暖气系统设备维修改造</w:t>
      </w:r>
      <w:r>
        <w:rPr>
          <w:rFonts w:hint="eastAsia" w:ascii="宋体" w:hAnsi="宋体" w:cs="宋体"/>
          <w:sz w:val="24"/>
          <w:szCs w:val="24"/>
        </w:rPr>
        <w:t>的潜在供应商应在</w:t>
      </w:r>
      <w:r>
        <w:rPr>
          <w:rFonts w:hint="eastAsia" w:ascii="宋体" w:hAnsi="宋体" w:cs="宋体"/>
          <w:sz w:val="24"/>
          <w:szCs w:val="24"/>
          <w:u w:val="single"/>
        </w:rPr>
        <w:t>北京市政府采购电子交易平台</w:t>
      </w:r>
      <w:r>
        <w:rPr>
          <w:rFonts w:hint="eastAsia" w:ascii="宋体" w:hAnsi="宋体" w:cs="宋体"/>
          <w:sz w:val="24"/>
          <w:szCs w:val="24"/>
        </w:rPr>
        <w:t>获取采购文件，并于</w:t>
      </w:r>
      <w:r>
        <w:rPr>
          <w:rFonts w:hint="eastAsia" w:ascii="宋体" w:hAnsi="宋体" w:cs="宋体"/>
          <w:sz w:val="24"/>
          <w:szCs w:val="24"/>
          <w:u w:val="single"/>
        </w:rPr>
        <w:t>202</w:t>
      </w:r>
      <w:r>
        <w:rPr>
          <w:rFonts w:hint="eastAsia" w:ascii="宋体" w:hAnsi="宋体" w:cs="宋体"/>
          <w:sz w:val="24"/>
          <w:szCs w:val="24"/>
          <w:u w:val="single"/>
          <w:lang w:val="en-US" w:eastAsia="zh-CN"/>
        </w:rPr>
        <w:t>6</w:t>
      </w:r>
      <w:r>
        <w:rPr>
          <w:rFonts w:hint="eastAsia" w:ascii="宋体" w:hAnsi="宋体" w:cs="宋体"/>
          <w:bCs/>
          <w:sz w:val="24"/>
          <w:szCs w:val="24"/>
          <w:u w:val="single"/>
        </w:rPr>
        <w:t>年</w:t>
      </w:r>
      <w:r>
        <w:rPr>
          <w:rFonts w:hint="eastAsia" w:ascii="宋体" w:hAnsi="宋体" w:cs="宋体"/>
          <w:bCs/>
          <w:sz w:val="24"/>
          <w:szCs w:val="24"/>
          <w:u w:val="single"/>
          <w:lang w:val="en-US" w:eastAsia="zh-CN"/>
        </w:rPr>
        <w:t>07</w:t>
      </w:r>
      <w:r>
        <w:rPr>
          <w:rFonts w:hint="eastAsia" w:ascii="宋体" w:hAnsi="宋体" w:cs="宋体"/>
          <w:bCs/>
          <w:sz w:val="24"/>
          <w:szCs w:val="24"/>
          <w:u w:val="single"/>
        </w:rPr>
        <w:t>月</w:t>
      </w:r>
      <w:r>
        <w:rPr>
          <w:rFonts w:hint="eastAsia" w:ascii="宋体" w:hAnsi="宋体" w:cs="宋体"/>
          <w:bCs/>
          <w:sz w:val="24"/>
          <w:szCs w:val="24"/>
          <w:u w:val="single"/>
          <w:lang w:val="en-US" w:eastAsia="zh-CN"/>
        </w:rPr>
        <w:t>15</w:t>
      </w:r>
      <w:r>
        <w:rPr>
          <w:rFonts w:hint="eastAsia" w:ascii="宋体" w:hAnsi="宋体" w:cs="宋体"/>
          <w:bCs/>
          <w:sz w:val="24"/>
          <w:szCs w:val="24"/>
          <w:u w:val="single"/>
        </w:rPr>
        <w:t>日</w:t>
      </w:r>
      <w:r>
        <w:rPr>
          <w:rFonts w:hint="eastAsia" w:ascii="宋体" w:hAnsi="宋体" w:cs="宋体"/>
          <w:bCs/>
          <w:sz w:val="24"/>
          <w:szCs w:val="24"/>
          <w:u w:val="single"/>
          <w:lang w:val="en-US" w:eastAsia="zh-CN"/>
        </w:rPr>
        <w:t>下</w:t>
      </w:r>
      <w:r>
        <w:rPr>
          <w:rFonts w:hint="eastAsia" w:ascii="宋体" w:hAnsi="宋体" w:cs="宋体"/>
          <w:bCs/>
          <w:sz w:val="24"/>
          <w:szCs w:val="24"/>
          <w:u w:val="single"/>
        </w:rPr>
        <w:t>午</w:t>
      </w:r>
      <w:r>
        <w:rPr>
          <w:rFonts w:hint="eastAsia" w:ascii="宋体" w:hAnsi="宋体" w:cs="宋体"/>
          <w:bCs/>
          <w:sz w:val="24"/>
          <w:szCs w:val="24"/>
          <w:u w:val="single"/>
          <w:lang w:val="en-US" w:eastAsia="zh-CN"/>
        </w:rPr>
        <w:t>13：30</w:t>
      </w:r>
      <w:r>
        <w:rPr>
          <w:rFonts w:hint="eastAsia" w:ascii="宋体" w:hAnsi="宋体" w:cs="宋体"/>
          <w:bCs/>
          <w:sz w:val="24"/>
          <w:szCs w:val="24"/>
        </w:rPr>
        <w:t>（北京时间）前提交响应文件</w:t>
      </w:r>
      <w:r>
        <w:rPr>
          <w:rFonts w:hint="eastAsia" w:ascii="宋体" w:hAnsi="宋体" w:cs="宋体"/>
          <w:sz w:val="24"/>
          <w:szCs w:val="24"/>
        </w:rPr>
        <w:t>。</w:t>
      </w:r>
    </w:p>
    <w:p w14:paraId="70CB2AC8">
      <w:pPr>
        <w:spacing w:line="360" w:lineRule="auto"/>
        <w:rPr>
          <w:rFonts w:ascii="宋体" w:hAnsi="宋体" w:cs="宋体"/>
          <w:sz w:val="24"/>
          <w:szCs w:val="24"/>
        </w:rPr>
      </w:pPr>
      <w:bookmarkStart w:id="2" w:name="_Toc35393629"/>
      <w:bookmarkStart w:id="3" w:name="_Toc35393798"/>
      <w:bookmarkStart w:id="4" w:name="_Toc28359089"/>
      <w:bookmarkStart w:id="5" w:name="_Toc28359012"/>
    </w:p>
    <w:p w14:paraId="257F060B">
      <w:pPr>
        <w:spacing w:line="360" w:lineRule="auto"/>
        <w:rPr>
          <w:rFonts w:ascii="宋体" w:hAnsi="宋体" w:cs="宋体"/>
          <w:sz w:val="24"/>
          <w:szCs w:val="24"/>
        </w:rPr>
      </w:pPr>
      <w:r>
        <w:rPr>
          <w:rFonts w:hint="eastAsia" w:ascii="宋体" w:hAnsi="宋体" w:cs="宋体"/>
          <w:b/>
          <w:bCs/>
          <w:sz w:val="24"/>
          <w:szCs w:val="24"/>
        </w:rPr>
        <w:t>一、项目基本情况</w:t>
      </w:r>
      <w:bookmarkEnd w:id="2"/>
      <w:bookmarkEnd w:id="3"/>
      <w:bookmarkEnd w:id="4"/>
      <w:bookmarkEnd w:id="5"/>
    </w:p>
    <w:p w14:paraId="5BF63FC5">
      <w:pPr>
        <w:spacing w:line="360" w:lineRule="auto"/>
        <w:ind w:firstLine="480" w:firstLineChars="200"/>
        <w:rPr>
          <w:rFonts w:hint="eastAsia" w:ascii="宋体" w:hAnsi="宋体" w:cs="宋体"/>
          <w:sz w:val="24"/>
          <w:szCs w:val="24"/>
        </w:rPr>
      </w:pPr>
      <w:r>
        <w:rPr>
          <w:rFonts w:hint="eastAsia" w:ascii="宋体" w:hAnsi="宋体" w:cs="宋体"/>
          <w:sz w:val="24"/>
          <w:szCs w:val="24"/>
        </w:rPr>
        <w:t>项目编号：</w:t>
      </w:r>
      <w:r>
        <w:rPr>
          <w:rFonts w:hint="eastAsia" w:ascii="宋体" w:hAnsi="宋体" w:cs="宋体"/>
          <w:sz w:val="24"/>
          <w:szCs w:val="24"/>
        </w:rPr>
        <w:fldChar w:fldCharType="begin"/>
      </w:r>
      <w:r>
        <w:rPr>
          <w:rFonts w:hint="eastAsia" w:ascii="宋体" w:hAnsi="宋体" w:cs="宋体"/>
          <w:sz w:val="24"/>
          <w:szCs w:val="24"/>
        </w:rPr>
        <w:instrText xml:space="preserve"> HYPERLINK "http://219.232.204.193:8080/frontend/plan/project_detail.html?projectUuid=66b4b704-ce70-42c9-b879-4fcb4ef3e8ec" </w:instrText>
      </w:r>
      <w:r>
        <w:rPr>
          <w:rFonts w:hint="eastAsia" w:ascii="宋体" w:hAnsi="宋体" w:cs="宋体"/>
          <w:sz w:val="24"/>
          <w:szCs w:val="24"/>
        </w:rPr>
        <w:fldChar w:fldCharType="separate"/>
      </w:r>
      <w:r>
        <w:rPr>
          <w:rFonts w:hint="eastAsia" w:ascii="宋体" w:hAnsi="宋体" w:cs="宋体"/>
          <w:sz w:val="24"/>
          <w:szCs w:val="24"/>
        </w:rPr>
        <w:t>11000026210200171882-XM001</w:t>
      </w:r>
      <w:r>
        <w:rPr>
          <w:rFonts w:hint="eastAsia" w:ascii="宋体" w:hAnsi="宋体" w:cs="宋体"/>
          <w:sz w:val="24"/>
          <w:szCs w:val="24"/>
        </w:rPr>
        <w:fldChar w:fldCharType="end"/>
      </w:r>
    </w:p>
    <w:p w14:paraId="2A855E8C">
      <w:pPr>
        <w:spacing w:line="360" w:lineRule="auto"/>
        <w:ind w:firstLine="480" w:firstLineChars="200"/>
        <w:rPr>
          <w:rFonts w:hint="eastAsia" w:eastAsia="宋体"/>
          <w:lang w:val="en-US" w:eastAsia="zh-CN"/>
        </w:rPr>
      </w:pPr>
      <w:r>
        <w:rPr>
          <w:rFonts w:hint="eastAsia" w:ascii="宋体" w:hAnsi="宋体" w:cs="宋体"/>
          <w:sz w:val="24"/>
          <w:szCs w:val="24"/>
        </w:rPr>
        <w:t>项目</w:t>
      </w:r>
      <w:r>
        <w:rPr>
          <w:rFonts w:hint="eastAsia" w:ascii="宋体" w:hAnsi="宋体" w:cs="宋体"/>
          <w:sz w:val="24"/>
          <w:szCs w:val="24"/>
          <w:lang w:val="en-US" w:eastAsia="zh-CN"/>
        </w:rPr>
        <w:t>代理</w:t>
      </w:r>
      <w:r>
        <w:rPr>
          <w:rFonts w:hint="eastAsia" w:ascii="宋体" w:hAnsi="宋体" w:cs="宋体"/>
          <w:sz w:val="24"/>
          <w:szCs w:val="24"/>
        </w:rPr>
        <w:t>编号：</w:t>
      </w:r>
      <w:r>
        <w:rPr>
          <w:rFonts w:hint="eastAsia" w:ascii="宋体" w:hAnsi="宋体" w:cs="宋体"/>
          <w:sz w:val="24"/>
          <w:szCs w:val="24"/>
          <w:lang w:val="en-US" w:eastAsia="zh-CN"/>
        </w:rPr>
        <w:t>TJZB-2026-195</w:t>
      </w:r>
    </w:p>
    <w:p w14:paraId="5C339C3F">
      <w:pPr>
        <w:spacing w:line="360" w:lineRule="auto"/>
        <w:ind w:left="1699" w:leftChars="213" w:hanging="1252" w:hangingChars="522"/>
        <w:rPr>
          <w:rFonts w:hint="eastAsia" w:ascii="宋体" w:hAnsi="宋体" w:cs="宋体"/>
          <w:sz w:val="24"/>
          <w:szCs w:val="24"/>
        </w:rPr>
      </w:pPr>
      <w:r>
        <w:rPr>
          <w:rFonts w:hint="eastAsia" w:ascii="宋体" w:hAnsi="宋体" w:cs="宋体"/>
          <w:sz w:val="24"/>
          <w:szCs w:val="24"/>
        </w:rPr>
        <w:t>项目名称：手球馆暖气系统设备维修改造</w:t>
      </w:r>
    </w:p>
    <w:p w14:paraId="6465F08B">
      <w:pPr>
        <w:spacing w:line="360" w:lineRule="auto"/>
        <w:ind w:left="1699" w:leftChars="213" w:hanging="1252" w:hangingChars="522"/>
        <w:rPr>
          <w:rFonts w:ascii="宋体" w:hAnsi="宋体" w:cs="宋体"/>
          <w:sz w:val="24"/>
          <w:szCs w:val="24"/>
        </w:rPr>
      </w:pPr>
      <w:r>
        <w:rPr>
          <w:rFonts w:hint="eastAsia" w:ascii="宋体" w:hAnsi="宋体" w:cs="宋体"/>
          <w:sz w:val="24"/>
          <w:szCs w:val="24"/>
        </w:rPr>
        <w:t xml:space="preserve">采购方式：竞争性磋商 </w:t>
      </w:r>
    </w:p>
    <w:p w14:paraId="1ACE24F0">
      <w:pPr>
        <w:spacing w:line="360" w:lineRule="auto"/>
        <w:ind w:firstLine="480" w:firstLineChars="200"/>
        <w:rPr>
          <w:rFonts w:hint="eastAsia" w:ascii="宋体" w:hAnsi="宋体" w:cs="宋体"/>
          <w:sz w:val="24"/>
          <w:szCs w:val="24"/>
          <w:lang w:val="en-US" w:eastAsia="zh-CN"/>
        </w:rPr>
      </w:pPr>
      <w:r>
        <w:rPr>
          <w:rFonts w:hint="eastAsia" w:ascii="宋体" w:hAnsi="宋体" w:cs="宋体"/>
          <w:sz w:val="24"/>
          <w:szCs w:val="24"/>
        </w:rPr>
        <w:t>预算金额：207</w:t>
      </w:r>
      <w:r>
        <w:rPr>
          <w:rFonts w:hint="eastAsia" w:ascii="宋体" w:hAnsi="宋体" w:cs="宋体"/>
          <w:sz w:val="24"/>
          <w:szCs w:val="24"/>
          <w:lang w:val="en-US" w:eastAsia="zh-CN"/>
        </w:rPr>
        <w:t>.</w:t>
      </w:r>
      <w:r>
        <w:rPr>
          <w:rFonts w:hint="eastAsia" w:ascii="宋体" w:hAnsi="宋体" w:cs="宋体"/>
          <w:sz w:val="24"/>
          <w:szCs w:val="24"/>
        </w:rPr>
        <w:t>568451</w:t>
      </w:r>
      <w:r>
        <w:rPr>
          <w:rFonts w:ascii="宋体" w:hAnsi="宋体"/>
          <w:sz w:val="24"/>
        </w:rPr>
        <w:t>万</w:t>
      </w:r>
      <w:r>
        <w:rPr>
          <w:rFonts w:hint="eastAsia" w:ascii="宋体" w:hAnsi="宋体" w:cs="宋体"/>
          <w:sz w:val="24"/>
          <w:szCs w:val="24"/>
        </w:rPr>
        <w:t>元</w:t>
      </w:r>
      <w:bookmarkStart w:id="6" w:name="_Toc28359090"/>
      <w:bookmarkStart w:id="7" w:name="_Toc35393630"/>
      <w:bookmarkStart w:id="8" w:name="_Toc28359013"/>
      <w:bookmarkStart w:id="9" w:name="_Toc35393799"/>
      <w:r>
        <w:rPr>
          <w:rFonts w:hint="eastAsia" w:ascii="宋体" w:hAnsi="宋体" w:cs="宋体"/>
          <w:sz w:val="24"/>
          <w:szCs w:val="24"/>
          <w:lang w:eastAsia="zh-CN"/>
        </w:rPr>
        <w:t>，</w:t>
      </w:r>
      <w:r>
        <w:rPr>
          <w:rFonts w:hint="eastAsia" w:ascii="宋体" w:hAnsi="宋体" w:cs="宋体"/>
          <w:sz w:val="24"/>
          <w:szCs w:val="24"/>
          <w:lang w:val="en-US" w:eastAsia="zh-CN"/>
        </w:rPr>
        <w:t>最高限价：</w:t>
      </w:r>
      <w:r>
        <w:rPr>
          <w:rFonts w:hint="eastAsia" w:ascii="宋体" w:hAnsi="宋体" w:cs="宋体"/>
          <w:sz w:val="24"/>
          <w:szCs w:val="24"/>
          <w:lang w:eastAsia="zh-CN"/>
        </w:rPr>
        <w:t>200</w:t>
      </w:r>
      <w:r>
        <w:rPr>
          <w:rFonts w:hint="eastAsia" w:ascii="宋体" w:hAnsi="宋体" w:cs="宋体"/>
          <w:sz w:val="24"/>
          <w:szCs w:val="24"/>
          <w:lang w:val="en-US" w:eastAsia="zh-CN"/>
        </w:rPr>
        <w:t>.</w:t>
      </w:r>
      <w:r>
        <w:rPr>
          <w:rFonts w:hint="eastAsia" w:ascii="宋体" w:hAnsi="宋体" w:cs="宋体"/>
          <w:sz w:val="24"/>
          <w:szCs w:val="24"/>
          <w:lang w:eastAsia="zh-CN"/>
        </w:rPr>
        <w:t>311987</w:t>
      </w:r>
      <w:r>
        <w:rPr>
          <w:rFonts w:hint="eastAsia" w:ascii="宋体" w:hAnsi="宋体" w:cs="宋体"/>
          <w:sz w:val="24"/>
          <w:szCs w:val="24"/>
          <w:lang w:val="en-US" w:eastAsia="zh-CN"/>
        </w:rPr>
        <w:t>万元</w:t>
      </w:r>
    </w:p>
    <w:p w14:paraId="0865BB20">
      <w:pPr>
        <w:spacing w:line="360" w:lineRule="auto"/>
        <w:ind w:firstLine="480" w:firstLineChars="200"/>
        <w:rPr>
          <w:rFonts w:eastAsiaTheme="minorEastAsia"/>
          <w:sz w:val="24"/>
          <w:highlight w:val="none"/>
        </w:rPr>
      </w:pPr>
      <w:r>
        <w:rPr>
          <w:rFonts w:eastAsiaTheme="minorEastAsia"/>
          <w:sz w:val="24"/>
          <w:highlight w:val="none"/>
        </w:rPr>
        <w:t>合同履行期限：</w:t>
      </w:r>
      <w:r>
        <w:rPr>
          <w:rFonts w:hint="eastAsia" w:eastAsiaTheme="minorEastAsia"/>
          <w:sz w:val="24"/>
          <w:highlight w:val="none"/>
          <w:lang w:eastAsia="zh-CN"/>
        </w:rPr>
        <w:t>工期：</w:t>
      </w:r>
      <w:r>
        <w:rPr>
          <w:rFonts w:hint="eastAsia" w:eastAsiaTheme="minorEastAsia"/>
          <w:sz w:val="24"/>
          <w:highlight w:val="none"/>
          <w:lang w:val="en-US" w:eastAsia="zh-CN"/>
        </w:rPr>
        <w:t>32</w:t>
      </w:r>
      <w:r>
        <w:rPr>
          <w:rFonts w:hint="eastAsia" w:eastAsiaTheme="minorEastAsia"/>
          <w:sz w:val="24"/>
          <w:highlight w:val="none"/>
          <w:lang w:eastAsia="zh-CN"/>
        </w:rPr>
        <w:t>日历天，计划开工日期：202</w:t>
      </w:r>
      <w:r>
        <w:rPr>
          <w:rFonts w:hint="eastAsia" w:eastAsiaTheme="minorEastAsia"/>
          <w:sz w:val="24"/>
          <w:highlight w:val="none"/>
          <w:lang w:val="en-US" w:eastAsia="zh-CN"/>
        </w:rPr>
        <w:t>6</w:t>
      </w:r>
      <w:r>
        <w:rPr>
          <w:rFonts w:hint="eastAsia" w:eastAsiaTheme="minorEastAsia"/>
          <w:sz w:val="24"/>
          <w:highlight w:val="none"/>
          <w:lang w:eastAsia="zh-CN"/>
        </w:rPr>
        <w:t>年</w:t>
      </w:r>
      <w:r>
        <w:rPr>
          <w:rFonts w:hint="eastAsia" w:eastAsiaTheme="minorEastAsia"/>
          <w:sz w:val="24"/>
          <w:highlight w:val="none"/>
          <w:lang w:val="en-US" w:eastAsia="zh-CN"/>
        </w:rPr>
        <w:t xml:space="preserve">07 </w:t>
      </w:r>
      <w:r>
        <w:rPr>
          <w:rFonts w:hint="eastAsia" w:eastAsiaTheme="minorEastAsia"/>
          <w:sz w:val="24"/>
          <w:highlight w:val="none"/>
          <w:lang w:eastAsia="zh-CN"/>
        </w:rPr>
        <w:t xml:space="preserve">月 </w:t>
      </w:r>
      <w:r>
        <w:rPr>
          <w:rFonts w:hint="eastAsia" w:eastAsiaTheme="minorEastAsia"/>
          <w:sz w:val="24"/>
          <w:highlight w:val="none"/>
          <w:lang w:val="en-US" w:eastAsia="zh-CN"/>
        </w:rPr>
        <w:t xml:space="preserve">30 </w:t>
      </w:r>
      <w:r>
        <w:rPr>
          <w:rFonts w:hint="eastAsia" w:eastAsiaTheme="minorEastAsia"/>
          <w:sz w:val="24"/>
          <w:highlight w:val="none"/>
          <w:lang w:eastAsia="zh-CN"/>
        </w:rPr>
        <w:t>日，计划竣工日期：202</w:t>
      </w:r>
      <w:r>
        <w:rPr>
          <w:rFonts w:hint="eastAsia" w:eastAsiaTheme="minorEastAsia"/>
          <w:sz w:val="24"/>
          <w:highlight w:val="none"/>
          <w:lang w:val="en-US" w:eastAsia="zh-CN"/>
        </w:rPr>
        <w:t>6</w:t>
      </w:r>
      <w:r>
        <w:rPr>
          <w:rFonts w:hint="eastAsia" w:eastAsiaTheme="minorEastAsia"/>
          <w:sz w:val="24"/>
          <w:highlight w:val="none"/>
          <w:lang w:eastAsia="zh-CN"/>
        </w:rPr>
        <w:t>年</w:t>
      </w:r>
      <w:r>
        <w:rPr>
          <w:rFonts w:hint="eastAsia" w:eastAsiaTheme="minorEastAsia"/>
          <w:sz w:val="24"/>
          <w:highlight w:val="none"/>
          <w:lang w:val="en-US" w:eastAsia="zh-CN"/>
        </w:rPr>
        <w:t>08</w:t>
      </w:r>
      <w:r>
        <w:rPr>
          <w:rFonts w:hint="eastAsia" w:eastAsiaTheme="minorEastAsia"/>
          <w:sz w:val="24"/>
          <w:highlight w:val="none"/>
          <w:lang w:eastAsia="zh-CN"/>
        </w:rPr>
        <w:t>月</w:t>
      </w:r>
      <w:r>
        <w:rPr>
          <w:rFonts w:hint="eastAsia" w:eastAsiaTheme="minorEastAsia"/>
          <w:sz w:val="24"/>
          <w:highlight w:val="none"/>
          <w:lang w:val="en-US" w:eastAsia="zh-CN"/>
        </w:rPr>
        <w:t>30</w:t>
      </w:r>
      <w:r>
        <w:rPr>
          <w:rFonts w:hint="eastAsia" w:eastAsiaTheme="minorEastAsia"/>
          <w:sz w:val="24"/>
          <w:highlight w:val="none"/>
          <w:lang w:eastAsia="zh-CN"/>
        </w:rPr>
        <w:t>日</w:t>
      </w:r>
      <w:r>
        <w:rPr>
          <w:rFonts w:hint="eastAsia" w:eastAsiaTheme="minorEastAsia"/>
          <w:sz w:val="24"/>
          <w:highlight w:val="none"/>
        </w:rPr>
        <w:t>。</w:t>
      </w:r>
    </w:p>
    <w:p w14:paraId="2D152C72">
      <w:pPr>
        <w:spacing w:line="360" w:lineRule="auto"/>
        <w:rPr>
          <w:rFonts w:ascii="宋体" w:hAnsi="宋体" w:cs="宋体"/>
          <w:b/>
          <w:bCs/>
          <w:sz w:val="24"/>
          <w:szCs w:val="24"/>
        </w:rPr>
      </w:pPr>
      <w:r>
        <w:rPr>
          <w:rFonts w:hint="eastAsia" w:ascii="宋体" w:hAnsi="宋体" w:cs="宋体"/>
          <w:b/>
          <w:bCs/>
          <w:sz w:val="24"/>
          <w:szCs w:val="24"/>
        </w:rPr>
        <w:t>二、申请人的资格要求：</w:t>
      </w:r>
      <w:bookmarkEnd w:id="6"/>
      <w:bookmarkEnd w:id="7"/>
      <w:bookmarkEnd w:id="8"/>
      <w:bookmarkEnd w:id="9"/>
    </w:p>
    <w:p w14:paraId="114478D3">
      <w:pPr>
        <w:spacing w:line="360" w:lineRule="auto"/>
        <w:ind w:firstLine="480" w:firstLineChars="200"/>
        <w:rPr>
          <w:rFonts w:eastAsiaTheme="minorEastAsia"/>
          <w:sz w:val="24"/>
        </w:rPr>
      </w:pPr>
      <w:bookmarkStart w:id="10" w:name="_Toc35393623"/>
      <w:bookmarkStart w:id="11" w:name="_Toc35393792"/>
      <w:bookmarkStart w:id="12" w:name="_Toc28359014"/>
      <w:bookmarkStart w:id="13" w:name="_Toc35393800"/>
      <w:bookmarkStart w:id="14" w:name="_Toc28359091"/>
      <w:bookmarkStart w:id="15" w:name="_Toc35393631"/>
      <w:r>
        <w:rPr>
          <w:rFonts w:eastAsiaTheme="minorEastAsia"/>
          <w:sz w:val="24"/>
        </w:rPr>
        <w:t>1.满足《中华人民共和国政府采购法》第二十二条规定；</w:t>
      </w:r>
    </w:p>
    <w:p w14:paraId="635C8350">
      <w:pPr>
        <w:spacing w:line="360" w:lineRule="auto"/>
        <w:ind w:firstLine="480" w:firstLineChars="200"/>
        <w:rPr>
          <w:rFonts w:eastAsiaTheme="minorEastAsia"/>
          <w:sz w:val="24"/>
        </w:rPr>
      </w:pPr>
      <w:r>
        <w:rPr>
          <w:rFonts w:eastAsiaTheme="minorEastAsia"/>
          <w:sz w:val="24"/>
        </w:rPr>
        <w:t>2.落实政府采购政策需满足的资格要求：</w:t>
      </w:r>
    </w:p>
    <w:p w14:paraId="4F18C547">
      <w:pPr>
        <w:spacing w:line="360" w:lineRule="auto"/>
        <w:ind w:firstLine="480" w:firstLineChars="200"/>
        <w:rPr>
          <w:rFonts w:eastAsiaTheme="minorEastAsia"/>
          <w:sz w:val="24"/>
          <w:highlight w:val="none"/>
        </w:rPr>
      </w:pPr>
      <w:r>
        <w:rPr>
          <w:rFonts w:eastAsiaTheme="minorEastAsia"/>
          <w:sz w:val="24"/>
          <w:highlight w:val="none"/>
        </w:rPr>
        <w:t>2.1 中小企业政策</w:t>
      </w:r>
    </w:p>
    <w:p w14:paraId="4663DA14">
      <w:pPr>
        <w:spacing w:line="360" w:lineRule="auto"/>
        <w:ind w:firstLine="420" w:firstLineChars="200"/>
        <w:rPr>
          <w:rFonts w:eastAsiaTheme="minorEastAsia"/>
          <w:sz w:val="24"/>
          <w:highlight w:val="none"/>
        </w:rPr>
      </w:pPr>
      <w:r>
        <w:rPr>
          <w:rFonts w:hint="eastAsia" w:eastAsiaTheme="minorEastAsia"/>
          <w:bCs/>
          <w:highlight w:val="none"/>
        </w:rPr>
        <w:t>■</w:t>
      </w:r>
      <w:r>
        <w:rPr>
          <w:rFonts w:eastAsiaTheme="minorEastAsia"/>
          <w:sz w:val="24"/>
          <w:highlight w:val="none"/>
        </w:rPr>
        <w:t>本项目不专门面向中小企业预留采购份额。</w:t>
      </w:r>
    </w:p>
    <w:p w14:paraId="32F761B1">
      <w:pPr>
        <w:spacing w:line="360" w:lineRule="auto"/>
        <w:ind w:firstLine="480" w:firstLineChars="200"/>
        <w:rPr>
          <w:rFonts w:eastAsiaTheme="minorEastAsia"/>
          <w:sz w:val="24"/>
          <w:highlight w:val="none"/>
        </w:rPr>
      </w:pPr>
      <w:r>
        <w:rPr>
          <w:rFonts w:hint="eastAsia" w:eastAsiaTheme="minorEastAsia"/>
          <w:sz w:val="24"/>
          <w:highlight w:val="none"/>
        </w:rPr>
        <w:t>□</w:t>
      </w:r>
      <w:r>
        <w:rPr>
          <w:rFonts w:eastAsiaTheme="minorEastAsia"/>
          <w:sz w:val="24"/>
          <w:highlight w:val="none"/>
        </w:rPr>
        <w:t>本项目专门面向</w:t>
      </w:r>
      <w:r>
        <w:rPr>
          <w:rFonts w:hint="eastAsia" w:eastAsiaTheme="minorEastAsia"/>
          <w:sz w:val="24"/>
          <w:highlight w:val="none"/>
          <w:lang w:val="en-US" w:eastAsia="zh-CN"/>
        </w:rPr>
        <w:t xml:space="preserve"> </w:t>
      </w:r>
      <w:r>
        <w:rPr>
          <w:rFonts w:hint="eastAsia" w:eastAsiaTheme="minorEastAsia"/>
          <w:sz w:val="24"/>
          <w:highlight w:val="none"/>
        </w:rPr>
        <w:t>□</w:t>
      </w:r>
      <w:r>
        <w:rPr>
          <w:rFonts w:eastAsiaTheme="minorEastAsia"/>
          <w:sz w:val="24"/>
          <w:highlight w:val="none"/>
        </w:rPr>
        <w:t>中小</w:t>
      </w:r>
      <w:r>
        <w:rPr>
          <w:rFonts w:hint="eastAsia" w:eastAsiaTheme="minorEastAsia"/>
          <w:sz w:val="24"/>
          <w:highlight w:val="none"/>
          <w:lang w:val="en-US" w:eastAsia="zh-CN"/>
        </w:rPr>
        <w:t xml:space="preserve"> </w:t>
      </w:r>
      <w:r>
        <w:rPr>
          <w:rFonts w:hint="eastAsia" w:eastAsiaTheme="minorEastAsia"/>
          <w:sz w:val="24"/>
          <w:highlight w:val="none"/>
        </w:rPr>
        <w:t>□</w:t>
      </w:r>
      <w:r>
        <w:rPr>
          <w:rFonts w:eastAsiaTheme="minorEastAsia"/>
          <w:sz w:val="24"/>
          <w:highlight w:val="none"/>
        </w:rPr>
        <w:t xml:space="preserve">小微企业 </w:t>
      </w:r>
      <w:r>
        <w:rPr>
          <w:rFonts w:hint="eastAsia" w:eastAsiaTheme="minorEastAsia"/>
          <w:sz w:val="24"/>
          <w:highlight w:val="none"/>
          <w:lang w:val="en-US" w:eastAsia="zh-CN"/>
        </w:rPr>
        <w:t xml:space="preserve"> </w:t>
      </w:r>
      <w:r>
        <w:rPr>
          <w:rFonts w:eastAsiaTheme="minorEastAsia"/>
          <w:sz w:val="24"/>
          <w:highlight w:val="none"/>
        </w:rPr>
        <w:t>采购。即：提供的货物全部由符合政策要求的</w:t>
      </w:r>
      <w:r>
        <w:rPr>
          <w:rFonts w:hint="eastAsia" w:eastAsiaTheme="minorEastAsia"/>
          <w:sz w:val="24"/>
          <w:highlight w:val="none"/>
          <w:lang w:val="en-US" w:eastAsia="zh-CN"/>
        </w:rPr>
        <w:t>中小</w:t>
      </w:r>
      <w:r>
        <w:rPr>
          <w:rFonts w:eastAsiaTheme="minorEastAsia"/>
          <w:sz w:val="24"/>
          <w:highlight w:val="none"/>
        </w:rPr>
        <w:t>企业制造、服务全部由符合政策要求的</w:t>
      </w:r>
      <w:r>
        <w:rPr>
          <w:rFonts w:hint="eastAsia" w:eastAsiaTheme="minorEastAsia"/>
          <w:sz w:val="24"/>
          <w:highlight w:val="none"/>
          <w:lang w:val="en-US" w:eastAsia="zh-CN"/>
        </w:rPr>
        <w:t>中小</w:t>
      </w:r>
      <w:r>
        <w:rPr>
          <w:rFonts w:eastAsiaTheme="minorEastAsia"/>
          <w:sz w:val="24"/>
          <w:highlight w:val="none"/>
        </w:rPr>
        <w:t>企业承接。</w:t>
      </w:r>
    </w:p>
    <w:p w14:paraId="4E8EEDD3">
      <w:pPr>
        <w:spacing w:line="360" w:lineRule="auto"/>
        <w:ind w:firstLine="420" w:firstLineChars="200"/>
        <w:rPr>
          <w:rFonts w:eastAsiaTheme="minorEastAsia"/>
          <w:sz w:val="24"/>
          <w:highlight w:val="none"/>
        </w:rPr>
      </w:pPr>
      <w:r>
        <w:rPr>
          <w:rFonts w:hint="eastAsia" w:eastAsiaTheme="minorEastAsia"/>
          <w:bCs/>
          <w:highlight w:val="none"/>
        </w:rPr>
        <w:t>□</w:t>
      </w:r>
      <w:r>
        <w:rPr>
          <w:rFonts w:eastAsiaTheme="minorEastAsia"/>
          <w:sz w:val="24"/>
          <w:highlight w:val="none"/>
        </w:rPr>
        <w:t>本项目预留部分采购项目预算专门面向中小企业采购。对于预留份额，提供的货物由符合政策要求的中小企业制造、服务由符合政策要求的中小企业承接。预留份额通过以下措施进行：</w:t>
      </w:r>
      <w:r>
        <w:rPr>
          <w:rFonts w:hint="eastAsia" w:eastAsiaTheme="minorEastAsia"/>
          <w:sz w:val="24"/>
          <w:highlight w:val="none"/>
          <w:u w:val="single"/>
        </w:rPr>
        <w:t>/</w:t>
      </w:r>
      <w:r>
        <w:rPr>
          <w:rFonts w:eastAsiaTheme="minorEastAsia"/>
          <w:sz w:val="24"/>
          <w:highlight w:val="none"/>
        </w:rPr>
        <w:t>。</w:t>
      </w:r>
    </w:p>
    <w:p w14:paraId="2F771AB2">
      <w:pPr>
        <w:spacing w:line="360" w:lineRule="auto"/>
        <w:ind w:firstLine="480" w:firstLineChars="200"/>
        <w:rPr>
          <w:rFonts w:eastAsiaTheme="minorEastAsia"/>
          <w:sz w:val="24"/>
        </w:rPr>
      </w:pPr>
      <w:r>
        <w:rPr>
          <w:rFonts w:eastAsiaTheme="minorEastAsia"/>
          <w:sz w:val="24"/>
        </w:rPr>
        <w:t>2.2 其它落实政府采购政策的资格要求（如有）：____</w:t>
      </w:r>
      <w:r>
        <w:rPr>
          <w:rFonts w:hint="eastAsia" w:eastAsiaTheme="minorEastAsia"/>
          <w:sz w:val="24"/>
          <w:u w:val="single"/>
        </w:rPr>
        <w:t>/</w:t>
      </w:r>
      <w:r>
        <w:rPr>
          <w:rFonts w:eastAsiaTheme="minorEastAsia"/>
          <w:sz w:val="24"/>
        </w:rPr>
        <w:t>______。</w:t>
      </w:r>
    </w:p>
    <w:p w14:paraId="61E565B1">
      <w:pPr>
        <w:spacing w:line="360" w:lineRule="auto"/>
        <w:ind w:firstLine="480" w:firstLineChars="200"/>
        <w:rPr>
          <w:rFonts w:eastAsiaTheme="minorEastAsia"/>
          <w:sz w:val="24"/>
        </w:rPr>
      </w:pPr>
      <w:r>
        <w:rPr>
          <w:rFonts w:eastAsiaTheme="minorEastAsia"/>
          <w:sz w:val="24"/>
        </w:rPr>
        <w:t>3.本项目的特定资格要求：</w:t>
      </w:r>
    </w:p>
    <w:p w14:paraId="541BE1B5">
      <w:pPr>
        <w:tabs>
          <w:tab w:val="left" w:pos="900"/>
          <w:tab w:val="left" w:pos="1134"/>
          <w:tab w:val="left" w:pos="1589"/>
          <w:tab w:val="left" w:pos="5521"/>
        </w:tabs>
        <w:snapToGrid w:val="0"/>
        <w:spacing w:line="360" w:lineRule="auto"/>
        <w:ind w:firstLine="480" w:firstLineChars="200"/>
        <w:rPr>
          <w:rFonts w:eastAsiaTheme="minorEastAsia"/>
          <w:sz w:val="24"/>
        </w:rPr>
      </w:pPr>
      <w:r>
        <w:rPr>
          <w:rFonts w:eastAsiaTheme="minorEastAsia"/>
          <w:sz w:val="24"/>
        </w:rPr>
        <w:t>3.1本项目是否属于政府购买服务：</w:t>
      </w:r>
    </w:p>
    <w:p w14:paraId="6BB23ACF">
      <w:pPr>
        <w:tabs>
          <w:tab w:val="left" w:pos="900"/>
          <w:tab w:val="left" w:pos="1134"/>
          <w:tab w:val="left" w:pos="1589"/>
          <w:tab w:val="left" w:pos="5521"/>
        </w:tabs>
        <w:snapToGrid w:val="0"/>
        <w:spacing w:line="360" w:lineRule="auto"/>
        <w:ind w:left="991" w:leftChars="472" w:firstLine="2"/>
        <w:rPr>
          <w:rFonts w:eastAsiaTheme="minorEastAsia"/>
          <w:sz w:val="24"/>
        </w:rPr>
      </w:pPr>
      <w:r>
        <w:rPr>
          <w:rFonts w:hint="eastAsia"/>
          <w:sz w:val="24"/>
        </w:rPr>
        <w:t>■</w:t>
      </w:r>
      <w:r>
        <w:rPr>
          <w:rFonts w:eastAsiaTheme="minorEastAsia"/>
          <w:sz w:val="24"/>
        </w:rPr>
        <w:t>否</w:t>
      </w:r>
    </w:p>
    <w:p w14:paraId="38D5A4CB">
      <w:pPr>
        <w:tabs>
          <w:tab w:val="left" w:pos="900"/>
          <w:tab w:val="left" w:pos="1134"/>
          <w:tab w:val="left" w:pos="1589"/>
          <w:tab w:val="left" w:pos="5521"/>
        </w:tabs>
        <w:snapToGrid w:val="0"/>
        <w:spacing w:line="360" w:lineRule="auto"/>
        <w:ind w:left="991" w:leftChars="472" w:firstLine="2"/>
        <w:rPr>
          <w:rFonts w:eastAsiaTheme="minorEastAsia"/>
          <w:sz w:val="24"/>
        </w:rPr>
      </w:pPr>
      <w:r>
        <w:rPr>
          <w:rFonts w:hint="eastAsia" w:eastAsiaTheme="minorEastAsia"/>
          <w:sz w:val="24"/>
        </w:rPr>
        <w:t>□</w:t>
      </w:r>
      <w:r>
        <w:rPr>
          <w:rFonts w:eastAsiaTheme="minorEastAsia"/>
          <w:sz w:val="24"/>
        </w:rPr>
        <w:t>是，公益一类事业单位、使用事业编制且由财政拨款保障的群团组织，不得作为承接主体；</w:t>
      </w:r>
    </w:p>
    <w:p w14:paraId="66793B46">
      <w:pPr>
        <w:tabs>
          <w:tab w:val="left" w:pos="900"/>
          <w:tab w:val="left" w:pos="1134"/>
          <w:tab w:val="left" w:pos="1589"/>
          <w:tab w:val="left" w:pos="5521"/>
        </w:tabs>
        <w:snapToGrid w:val="0"/>
        <w:spacing w:line="360" w:lineRule="auto"/>
        <w:ind w:firstLine="480" w:firstLineChars="200"/>
        <w:rPr>
          <w:rFonts w:eastAsiaTheme="minorEastAsia"/>
          <w:sz w:val="24"/>
        </w:rPr>
      </w:pPr>
      <w:r>
        <w:rPr>
          <w:rFonts w:eastAsiaTheme="minorEastAsia"/>
          <w:sz w:val="24"/>
        </w:rPr>
        <w:t>3.</w:t>
      </w:r>
      <w:r>
        <w:rPr>
          <w:rFonts w:hint="eastAsia" w:eastAsiaTheme="minorEastAsia"/>
          <w:sz w:val="24"/>
        </w:rPr>
        <w:t>2</w:t>
      </w:r>
      <w:r>
        <w:rPr>
          <w:rFonts w:eastAsiaTheme="minorEastAsia"/>
          <w:sz w:val="24"/>
        </w:rPr>
        <w:t>本项目是否接受分支机构参与响应：</w:t>
      </w:r>
      <w:r>
        <w:rPr>
          <w:rFonts w:hint="eastAsia" w:eastAsiaTheme="minorEastAsia"/>
          <w:sz w:val="24"/>
        </w:rPr>
        <w:t>□</w:t>
      </w:r>
      <w:r>
        <w:rPr>
          <w:rFonts w:eastAsiaTheme="minorEastAsia"/>
          <w:sz w:val="24"/>
        </w:rPr>
        <w:t xml:space="preserve">是   </w:t>
      </w:r>
      <w:r>
        <w:rPr>
          <w:rFonts w:hint="eastAsia" w:eastAsiaTheme="minorEastAsia"/>
          <w:sz w:val="24"/>
        </w:rPr>
        <w:t>■</w:t>
      </w:r>
      <w:r>
        <w:rPr>
          <w:rFonts w:eastAsiaTheme="minorEastAsia"/>
          <w:sz w:val="24"/>
        </w:rPr>
        <w:t>否；</w:t>
      </w:r>
    </w:p>
    <w:p w14:paraId="69D4C3C9">
      <w:pPr>
        <w:spacing w:line="360" w:lineRule="auto"/>
        <w:ind w:firstLine="480" w:firstLineChars="200"/>
        <w:rPr>
          <w:rFonts w:eastAsiaTheme="minorEastAsia"/>
          <w:sz w:val="24"/>
          <w:highlight w:val="none"/>
        </w:rPr>
      </w:pPr>
      <w:r>
        <w:rPr>
          <w:rFonts w:eastAsiaTheme="minorEastAsia"/>
          <w:sz w:val="24"/>
          <w:highlight w:val="none"/>
        </w:rPr>
        <w:t>3.</w:t>
      </w:r>
      <w:r>
        <w:rPr>
          <w:rFonts w:hint="eastAsia" w:eastAsiaTheme="minorEastAsia"/>
          <w:sz w:val="24"/>
          <w:highlight w:val="none"/>
        </w:rPr>
        <w:t>3</w:t>
      </w:r>
      <w:r>
        <w:rPr>
          <w:rFonts w:eastAsiaTheme="minorEastAsia"/>
          <w:sz w:val="24"/>
          <w:highlight w:val="none"/>
        </w:rPr>
        <w:t>其他特定资格要求：</w:t>
      </w:r>
    </w:p>
    <w:p w14:paraId="6F5BC25C">
      <w:pPr>
        <w:spacing w:line="360" w:lineRule="auto"/>
        <w:ind w:firstLine="480" w:firstLineChars="200"/>
        <w:rPr>
          <w:sz w:val="24"/>
          <w:highlight w:val="none"/>
          <w:u w:val="none"/>
        </w:rPr>
      </w:pPr>
      <w:r>
        <w:rPr>
          <w:sz w:val="24"/>
          <w:highlight w:val="none"/>
          <w:u w:val="none"/>
        </w:rPr>
        <w:t>1）</w:t>
      </w:r>
      <w:r>
        <w:rPr>
          <w:rFonts w:hint="eastAsia"/>
          <w:sz w:val="24"/>
          <w:highlight w:val="none"/>
          <w:u w:val="none"/>
          <w:lang w:val="en-US" w:eastAsia="zh-CN"/>
        </w:rPr>
        <w:t>供应商具备</w:t>
      </w:r>
      <w:r>
        <w:rPr>
          <w:sz w:val="24"/>
          <w:highlight w:val="none"/>
          <w:u w:val="none"/>
        </w:rPr>
        <w:t>建筑装修装饰工程专业承包资质二级（含）以上资质；</w:t>
      </w:r>
    </w:p>
    <w:p w14:paraId="3BE862B4">
      <w:pPr>
        <w:spacing w:line="360" w:lineRule="auto"/>
        <w:ind w:firstLine="480" w:firstLineChars="200"/>
        <w:rPr>
          <w:sz w:val="24"/>
          <w:u w:val="none"/>
        </w:rPr>
      </w:pPr>
      <w:r>
        <w:rPr>
          <w:sz w:val="24"/>
          <w:u w:val="none"/>
        </w:rPr>
        <w:t>2）项目经理：取得建筑工程二级（含）以上建造师注册证书及“安全生产考核合格证书”；</w:t>
      </w:r>
    </w:p>
    <w:p w14:paraId="0A7E43A0">
      <w:pPr>
        <w:spacing w:line="360" w:lineRule="auto"/>
        <w:ind w:firstLine="480" w:firstLineChars="200"/>
        <w:rPr>
          <w:sz w:val="24"/>
          <w:u w:val="none"/>
        </w:rPr>
      </w:pPr>
      <w:r>
        <w:rPr>
          <w:sz w:val="24"/>
          <w:u w:val="none"/>
        </w:rPr>
        <w:t>3）</w:t>
      </w:r>
      <w:r>
        <w:rPr>
          <w:rFonts w:hint="eastAsia"/>
          <w:sz w:val="24"/>
          <w:u w:val="none"/>
          <w:lang w:val="en-US" w:eastAsia="zh-CN"/>
        </w:rPr>
        <w:t>供应商具有</w:t>
      </w:r>
      <w:r>
        <w:rPr>
          <w:sz w:val="24"/>
          <w:u w:val="none"/>
        </w:rPr>
        <w:t>安全生产许可证（在有效期内）</w:t>
      </w:r>
      <w:r>
        <w:rPr>
          <w:rFonts w:hint="eastAsia"/>
          <w:sz w:val="24"/>
          <w:u w:val="none"/>
        </w:rPr>
        <w:t>；</w:t>
      </w:r>
    </w:p>
    <w:p w14:paraId="5EC2DFF8">
      <w:pPr>
        <w:spacing w:line="360" w:lineRule="auto"/>
        <w:ind w:firstLine="480" w:firstLineChars="200"/>
        <w:rPr>
          <w:i/>
          <w:iCs/>
          <w:sz w:val="24"/>
          <w:u w:val="none"/>
        </w:rPr>
      </w:pPr>
      <w:r>
        <w:rPr>
          <w:sz w:val="24"/>
          <w:u w:val="none"/>
        </w:rPr>
        <w:t>4）若供应商为外省市建筑企业，须</w:t>
      </w:r>
      <w:r>
        <w:rPr>
          <w:b w:val="0"/>
          <w:bCs w:val="0"/>
          <w:sz w:val="24"/>
          <w:u w:val="none"/>
        </w:rPr>
        <w:t>承诺</w:t>
      </w:r>
      <w:r>
        <w:rPr>
          <w:sz w:val="24"/>
          <w:u w:val="none"/>
        </w:rPr>
        <w:t>本项目成交后提供有效的外省市建筑企业来京施工备案证明文件（仅外省市来京施工的建筑企业需要）。</w:t>
      </w:r>
    </w:p>
    <w:p w14:paraId="69A81B9E">
      <w:pPr>
        <w:pStyle w:val="3"/>
        <w:widowControl/>
        <w:spacing w:before="0" w:line="360" w:lineRule="auto"/>
        <w:jc w:val="left"/>
        <w:rPr>
          <w:rFonts w:ascii="Times New Roman" w:hAnsi="Times New Roman" w:eastAsiaTheme="minorEastAsia"/>
          <w:sz w:val="24"/>
          <w:szCs w:val="24"/>
          <w:highlight w:val="none"/>
        </w:rPr>
      </w:pPr>
      <w:r>
        <w:rPr>
          <w:rFonts w:ascii="Times New Roman" w:hAnsi="Times New Roman" w:eastAsiaTheme="minorEastAsia"/>
          <w:sz w:val="24"/>
          <w:szCs w:val="24"/>
        </w:rPr>
        <w:t>三、获取采购文</w:t>
      </w:r>
      <w:r>
        <w:rPr>
          <w:rFonts w:ascii="Times New Roman" w:hAnsi="Times New Roman" w:eastAsiaTheme="minorEastAsia"/>
          <w:sz w:val="24"/>
          <w:szCs w:val="24"/>
          <w:highlight w:val="none"/>
        </w:rPr>
        <w:t>件</w:t>
      </w:r>
      <w:bookmarkEnd w:id="10"/>
      <w:bookmarkEnd w:id="11"/>
    </w:p>
    <w:bookmarkEnd w:id="12"/>
    <w:bookmarkEnd w:id="13"/>
    <w:bookmarkEnd w:id="14"/>
    <w:bookmarkEnd w:id="15"/>
    <w:p w14:paraId="7F62F1EB">
      <w:pPr>
        <w:adjustRightInd w:val="0"/>
        <w:snapToGrid w:val="0"/>
        <w:spacing w:line="360" w:lineRule="auto"/>
        <w:ind w:firstLine="480" w:firstLineChars="200"/>
        <w:rPr>
          <w:rFonts w:eastAsiaTheme="minorEastAsia"/>
          <w:sz w:val="24"/>
          <w:highlight w:val="none"/>
          <w:lang w:bidi="ar"/>
        </w:rPr>
      </w:pPr>
      <w:bookmarkStart w:id="16" w:name="_Toc35393624"/>
      <w:bookmarkStart w:id="17" w:name="_Toc28359005"/>
      <w:bookmarkStart w:id="18" w:name="_Toc35393793"/>
      <w:bookmarkStart w:id="19" w:name="_Toc28359082"/>
      <w:bookmarkStart w:id="20" w:name="_Toc35393803"/>
      <w:bookmarkStart w:id="21" w:name="_Toc28359017"/>
      <w:bookmarkStart w:id="22" w:name="_Toc28359094"/>
      <w:bookmarkStart w:id="23" w:name="_Toc35393634"/>
      <w:r>
        <w:rPr>
          <w:rFonts w:eastAsiaTheme="minorEastAsia"/>
          <w:sz w:val="24"/>
          <w:highlight w:val="none"/>
          <w:lang w:bidi="ar"/>
        </w:rPr>
        <w:t>1.时间：</w:t>
      </w:r>
      <w:r>
        <w:rPr>
          <w:rFonts w:hint="eastAsia" w:eastAsiaTheme="minorEastAsia"/>
          <w:sz w:val="24"/>
          <w:highlight w:val="none"/>
        </w:rPr>
        <w:t>202</w:t>
      </w:r>
      <w:r>
        <w:rPr>
          <w:rFonts w:hint="eastAsia" w:eastAsiaTheme="minorEastAsia"/>
          <w:sz w:val="24"/>
          <w:highlight w:val="none"/>
          <w:lang w:val="en-US" w:eastAsia="zh-CN"/>
        </w:rPr>
        <w:t>6</w:t>
      </w:r>
      <w:r>
        <w:rPr>
          <w:rFonts w:eastAsiaTheme="minorEastAsia"/>
          <w:sz w:val="24"/>
          <w:highlight w:val="none"/>
          <w:lang w:bidi="ar"/>
        </w:rPr>
        <w:t>年</w:t>
      </w:r>
      <w:r>
        <w:rPr>
          <w:rFonts w:hint="eastAsia" w:eastAsiaTheme="minorEastAsia"/>
          <w:sz w:val="24"/>
          <w:highlight w:val="none"/>
          <w:lang w:val="en-US" w:eastAsia="zh-CN" w:bidi="ar"/>
        </w:rPr>
        <w:t>07</w:t>
      </w:r>
      <w:r>
        <w:rPr>
          <w:rFonts w:eastAsiaTheme="minorEastAsia"/>
          <w:sz w:val="24"/>
          <w:highlight w:val="none"/>
          <w:lang w:bidi="ar"/>
        </w:rPr>
        <w:t>月</w:t>
      </w:r>
      <w:r>
        <w:rPr>
          <w:rFonts w:hint="eastAsia" w:eastAsiaTheme="minorEastAsia"/>
          <w:sz w:val="24"/>
          <w:highlight w:val="none"/>
          <w:lang w:val="en-US" w:eastAsia="zh-CN" w:bidi="ar"/>
        </w:rPr>
        <w:t>03</w:t>
      </w:r>
      <w:r>
        <w:rPr>
          <w:rFonts w:eastAsiaTheme="minorEastAsia"/>
          <w:sz w:val="24"/>
          <w:highlight w:val="none"/>
          <w:lang w:bidi="ar"/>
        </w:rPr>
        <w:t>日至</w:t>
      </w:r>
      <w:r>
        <w:rPr>
          <w:rFonts w:hint="eastAsia" w:eastAsiaTheme="minorEastAsia"/>
          <w:sz w:val="24"/>
          <w:highlight w:val="none"/>
        </w:rPr>
        <w:t>202</w:t>
      </w:r>
      <w:r>
        <w:rPr>
          <w:rFonts w:hint="eastAsia" w:eastAsiaTheme="minorEastAsia"/>
          <w:sz w:val="24"/>
          <w:highlight w:val="none"/>
          <w:lang w:val="en-US" w:eastAsia="zh-CN"/>
        </w:rPr>
        <w:t>6</w:t>
      </w:r>
      <w:r>
        <w:rPr>
          <w:rFonts w:eastAsiaTheme="minorEastAsia"/>
          <w:sz w:val="24"/>
          <w:highlight w:val="none"/>
          <w:lang w:bidi="ar"/>
        </w:rPr>
        <w:t>年</w:t>
      </w:r>
      <w:r>
        <w:rPr>
          <w:rFonts w:hint="eastAsia" w:eastAsiaTheme="minorEastAsia"/>
          <w:sz w:val="24"/>
          <w:highlight w:val="none"/>
          <w:lang w:val="en-US" w:eastAsia="zh-CN" w:bidi="ar"/>
        </w:rPr>
        <w:t>07</w:t>
      </w:r>
      <w:r>
        <w:rPr>
          <w:rFonts w:eastAsiaTheme="minorEastAsia"/>
          <w:sz w:val="24"/>
          <w:highlight w:val="none"/>
          <w:lang w:bidi="ar"/>
        </w:rPr>
        <w:t>月</w:t>
      </w:r>
      <w:r>
        <w:rPr>
          <w:rFonts w:hint="eastAsia" w:eastAsiaTheme="minorEastAsia"/>
          <w:sz w:val="24"/>
          <w:highlight w:val="none"/>
          <w:lang w:val="en-US" w:eastAsia="zh-CN" w:bidi="ar"/>
        </w:rPr>
        <w:t>09</w:t>
      </w:r>
      <w:r>
        <w:rPr>
          <w:rFonts w:eastAsiaTheme="minorEastAsia"/>
          <w:sz w:val="24"/>
          <w:highlight w:val="none"/>
          <w:lang w:bidi="ar"/>
        </w:rPr>
        <w:t>日，每天上午</w:t>
      </w:r>
      <w:r>
        <w:rPr>
          <w:rFonts w:hint="eastAsia" w:eastAsiaTheme="minorEastAsia"/>
          <w:sz w:val="24"/>
          <w:highlight w:val="none"/>
          <w:lang w:val="en-US" w:eastAsia="zh-CN"/>
        </w:rPr>
        <w:t>09</w:t>
      </w:r>
      <w:r>
        <w:rPr>
          <w:rFonts w:hint="eastAsia" w:eastAsiaTheme="minorEastAsia"/>
          <w:sz w:val="24"/>
          <w:highlight w:val="none"/>
        </w:rPr>
        <w:t>:</w:t>
      </w:r>
      <w:r>
        <w:rPr>
          <w:rFonts w:hint="eastAsia" w:eastAsiaTheme="minorEastAsia"/>
          <w:sz w:val="24"/>
          <w:highlight w:val="none"/>
          <w:lang w:val="en-US" w:eastAsia="zh-CN"/>
        </w:rPr>
        <w:t>00</w:t>
      </w:r>
      <w:r>
        <w:rPr>
          <w:rFonts w:eastAsiaTheme="minorEastAsia"/>
          <w:sz w:val="24"/>
          <w:highlight w:val="none"/>
          <w:lang w:bidi="ar"/>
        </w:rPr>
        <w:t>至</w:t>
      </w:r>
      <w:r>
        <w:rPr>
          <w:rFonts w:hint="eastAsia" w:eastAsiaTheme="minorEastAsia"/>
          <w:sz w:val="24"/>
          <w:highlight w:val="none"/>
        </w:rPr>
        <w:t>12:00</w:t>
      </w:r>
      <w:r>
        <w:rPr>
          <w:rFonts w:eastAsiaTheme="minorEastAsia"/>
          <w:sz w:val="24"/>
          <w:highlight w:val="none"/>
          <w:lang w:bidi="ar"/>
        </w:rPr>
        <w:t>，下午</w:t>
      </w:r>
      <w:r>
        <w:rPr>
          <w:rFonts w:hint="eastAsia" w:eastAsiaTheme="minorEastAsia"/>
          <w:sz w:val="24"/>
          <w:highlight w:val="none"/>
          <w:lang w:val="en-US" w:eastAsia="zh-CN"/>
        </w:rPr>
        <w:t>13</w:t>
      </w:r>
      <w:r>
        <w:rPr>
          <w:rFonts w:hint="eastAsia" w:eastAsiaTheme="minorEastAsia"/>
          <w:sz w:val="24"/>
          <w:highlight w:val="none"/>
        </w:rPr>
        <w:t>:00</w:t>
      </w:r>
      <w:r>
        <w:rPr>
          <w:rFonts w:eastAsiaTheme="minorEastAsia"/>
          <w:sz w:val="24"/>
          <w:highlight w:val="none"/>
          <w:lang w:bidi="ar"/>
        </w:rPr>
        <w:t>至</w:t>
      </w:r>
      <w:r>
        <w:rPr>
          <w:rFonts w:hint="eastAsia" w:eastAsiaTheme="minorEastAsia"/>
          <w:sz w:val="24"/>
          <w:highlight w:val="none"/>
          <w:lang w:val="en-US" w:eastAsia="zh-CN"/>
        </w:rPr>
        <w:t>17</w:t>
      </w:r>
      <w:r>
        <w:rPr>
          <w:rFonts w:hint="eastAsia" w:eastAsiaTheme="minorEastAsia"/>
          <w:sz w:val="24"/>
          <w:highlight w:val="none"/>
        </w:rPr>
        <w:t>:30</w:t>
      </w:r>
      <w:r>
        <w:rPr>
          <w:rFonts w:eastAsiaTheme="minorEastAsia"/>
          <w:sz w:val="24"/>
          <w:highlight w:val="none"/>
          <w:lang w:bidi="ar"/>
        </w:rPr>
        <w:t>（北京时间，法定节假日除外）。</w:t>
      </w:r>
    </w:p>
    <w:p w14:paraId="1C9B0B09">
      <w:pPr>
        <w:adjustRightInd w:val="0"/>
        <w:snapToGrid w:val="0"/>
        <w:spacing w:line="360" w:lineRule="auto"/>
        <w:ind w:firstLine="480" w:firstLineChars="200"/>
        <w:rPr>
          <w:rFonts w:eastAsiaTheme="minorEastAsia"/>
          <w:sz w:val="24"/>
        </w:rPr>
      </w:pPr>
      <w:r>
        <w:rPr>
          <w:rFonts w:eastAsiaTheme="minorEastAsia"/>
          <w:sz w:val="24"/>
          <w:lang w:bidi="ar"/>
        </w:rPr>
        <w:t>2.地点：北京市政府采购电子交易平台</w:t>
      </w:r>
    </w:p>
    <w:p w14:paraId="79706676">
      <w:pPr>
        <w:widowControl/>
        <w:adjustRightInd w:val="0"/>
        <w:snapToGrid w:val="0"/>
        <w:spacing w:line="360" w:lineRule="auto"/>
        <w:ind w:firstLine="480" w:firstLineChars="200"/>
        <w:jc w:val="left"/>
        <w:rPr>
          <w:rFonts w:eastAsiaTheme="minorEastAsia"/>
          <w:sz w:val="24"/>
          <w:lang w:bidi="ar"/>
        </w:rPr>
      </w:pPr>
      <w:r>
        <w:rPr>
          <w:rFonts w:eastAsiaTheme="minorEastAsia"/>
          <w:sz w:val="24"/>
          <w:lang w:bidi="ar"/>
        </w:rPr>
        <w:t>3.方式：</w:t>
      </w:r>
      <w:bookmarkStart w:id="24" w:name="OLE_LINK10"/>
      <w:r>
        <w:rPr>
          <w:rFonts w:eastAsiaTheme="minorEastAsia"/>
          <w:sz w:val="24"/>
          <w:lang w:bidi="ar"/>
        </w:rPr>
        <w:t>供应商使用CA数字证书</w:t>
      </w:r>
      <w:r>
        <w:rPr>
          <w:sz w:val="24"/>
          <w:lang w:bidi="ar"/>
        </w:rPr>
        <w:t>或电子营业执照</w:t>
      </w:r>
      <w:r>
        <w:rPr>
          <w:rFonts w:eastAsiaTheme="minorEastAsia"/>
          <w:sz w:val="24"/>
          <w:lang w:bidi="ar"/>
        </w:rPr>
        <w:t>登录北京市政府采购电子交易平台（http://zbcg-bjzc.zhongcy.com/bjczj-portal-site/index.html#/home）获取电子版竞争性磋商文件。</w:t>
      </w:r>
    </w:p>
    <w:bookmarkEnd w:id="24"/>
    <w:p w14:paraId="4739FA59">
      <w:pPr>
        <w:widowControl/>
        <w:adjustRightInd w:val="0"/>
        <w:snapToGrid w:val="0"/>
        <w:spacing w:line="360" w:lineRule="auto"/>
        <w:ind w:firstLine="480" w:firstLineChars="200"/>
        <w:jc w:val="left"/>
        <w:rPr>
          <w:rFonts w:eastAsiaTheme="minorEastAsia"/>
          <w:sz w:val="24"/>
        </w:rPr>
      </w:pPr>
      <w:r>
        <w:rPr>
          <w:rFonts w:eastAsiaTheme="minorEastAsia"/>
          <w:sz w:val="24"/>
          <w:lang w:bidi="ar"/>
        </w:rPr>
        <w:t>4.售价：0元。</w:t>
      </w:r>
    </w:p>
    <w:p w14:paraId="353F735F">
      <w:pPr>
        <w:spacing w:line="360" w:lineRule="auto"/>
        <w:rPr>
          <w:rFonts w:hint="eastAsia" w:ascii="宋体" w:hAnsi="宋体" w:cs="宋体"/>
          <w:b/>
          <w:bCs w:val="0"/>
          <w:sz w:val="24"/>
          <w:szCs w:val="24"/>
        </w:rPr>
      </w:pPr>
      <w:r>
        <w:rPr>
          <w:rFonts w:hint="eastAsia" w:ascii="宋体" w:hAnsi="宋体" w:cs="宋体"/>
          <w:b/>
          <w:bCs w:val="0"/>
          <w:sz w:val="24"/>
          <w:szCs w:val="24"/>
        </w:rPr>
        <w:t>四、</w:t>
      </w:r>
      <w:bookmarkEnd w:id="16"/>
      <w:bookmarkEnd w:id="17"/>
      <w:bookmarkEnd w:id="18"/>
      <w:bookmarkEnd w:id="19"/>
      <w:r>
        <w:rPr>
          <w:rFonts w:hint="eastAsia" w:ascii="宋体" w:hAnsi="宋体" w:cs="宋体"/>
          <w:b/>
          <w:bCs w:val="0"/>
          <w:sz w:val="24"/>
          <w:szCs w:val="24"/>
        </w:rPr>
        <w:t>响应文件提交</w:t>
      </w:r>
    </w:p>
    <w:p w14:paraId="672BBC6C">
      <w:pPr>
        <w:spacing w:line="360" w:lineRule="auto"/>
        <w:ind w:firstLine="480" w:firstLineChars="200"/>
        <w:rPr>
          <w:rFonts w:eastAsiaTheme="minorEastAsia"/>
          <w:bCs/>
          <w:sz w:val="24"/>
          <w:u w:val="single"/>
        </w:rPr>
      </w:pPr>
      <w:r>
        <w:rPr>
          <w:rFonts w:eastAsiaTheme="minorEastAsia"/>
          <w:sz w:val="24"/>
          <w:lang w:bidi="ar"/>
        </w:rPr>
        <w:t>截止时间：</w:t>
      </w:r>
      <w:r>
        <w:rPr>
          <w:rFonts w:hint="eastAsia" w:eastAsiaTheme="minorEastAsia"/>
          <w:sz w:val="24"/>
        </w:rPr>
        <w:t>202</w:t>
      </w:r>
      <w:r>
        <w:rPr>
          <w:rFonts w:hint="eastAsia" w:eastAsiaTheme="minorEastAsia"/>
          <w:sz w:val="24"/>
          <w:lang w:val="en-US" w:eastAsia="zh-CN"/>
        </w:rPr>
        <w:t>6</w:t>
      </w:r>
      <w:r>
        <w:rPr>
          <w:rFonts w:eastAsiaTheme="minorEastAsia"/>
          <w:sz w:val="24"/>
          <w:lang w:bidi="ar"/>
        </w:rPr>
        <w:t>年</w:t>
      </w:r>
      <w:r>
        <w:rPr>
          <w:rFonts w:hint="eastAsia" w:eastAsiaTheme="minorEastAsia"/>
          <w:sz w:val="24"/>
          <w:lang w:val="en-US" w:eastAsia="zh-CN" w:bidi="ar"/>
        </w:rPr>
        <w:t>07</w:t>
      </w:r>
      <w:r>
        <w:rPr>
          <w:rFonts w:eastAsiaTheme="minorEastAsia"/>
          <w:sz w:val="24"/>
          <w:lang w:bidi="ar"/>
        </w:rPr>
        <w:t>月</w:t>
      </w:r>
      <w:r>
        <w:rPr>
          <w:rFonts w:hint="eastAsia" w:eastAsiaTheme="minorEastAsia"/>
          <w:sz w:val="24"/>
          <w:lang w:val="en-US" w:eastAsia="zh-CN" w:bidi="ar"/>
        </w:rPr>
        <w:t>15</w:t>
      </w:r>
      <w:r>
        <w:rPr>
          <w:rFonts w:eastAsiaTheme="minorEastAsia"/>
          <w:sz w:val="24"/>
          <w:lang w:bidi="ar"/>
        </w:rPr>
        <w:t>日</w:t>
      </w:r>
      <w:r>
        <w:rPr>
          <w:rFonts w:hint="eastAsia" w:eastAsiaTheme="minorEastAsia"/>
          <w:sz w:val="24"/>
          <w:lang w:val="en-US" w:eastAsia="zh-CN" w:bidi="ar"/>
        </w:rPr>
        <w:t>13</w:t>
      </w:r>
      <w:r>
        <w:rPr>
          <w:rFonts w:eastAsiaTheme="minorEastAsia"/>
          <w:sz w:val="24"/>
          <w:lang w:bidi="ar"/>
        </w:rPr>
        <w:t>点</w:t>
      </w:r>
      <w:r>
        <w:rPr>
          <w:rFonts w:hint="eastAsia" w:eastAsiaTheme="minorEastAsia"/>
          <w:sz w:val="24"/>
          <w:lang w:val="en-US" w:eastAsia="zh-CN" w:bidi="ar"/>
        </w:rPr>
        <w:t>30</w:t>
      </w:r>
      <w:r>
        <w:rPr>
          <w:rFonts w:eastAsiaTheme="minorEastAsia"/>
          <w:sz w:val="24"/>
          <w:lang w:bidi="ar"/>
        </w:rPr>
        <w:t>分</w:t>
      </w:r>
      <w:r>
        <w:rPr>
          <w:rFonts w:eastAsiaTheme="minorEastAsia"/>
          <w:bCs/>
          <w:sz w:val="24"/>
          <w:lang w:bidi="ar"/>
        </w:rPr>
        <w:t>（北京时间）</w:t>
      </w:r>
      <w:r>
        <w:rPr>
          <w:rFonts w:eastAsiaTheme="minorEastAsia"/>
          <w:iCs/>
          <w:sz w:val="24"/>
          <w:lang w:bidi="ar"/>
        </w:rPr>
        <w:t>。</w:t>
      </w:r>
    </w:p>
    <w:p w14:paraId="50E8DE85">
      <w:pPr>
        <w:spacing w:line="360" w:lineRule="auto"/>
        <w:ind w:firstLine="480" w:firstLineChars="200"/>
        <w:rPr>
          <w:rFonts w:hint="eastAsia" w:eastAsiaTheme="minorEastAsia"/>
          <w:sz w:val="24"/>
          <w:lang w:val="zh-TW" w:eastAsia="zh-CN" w:bidi="ar"/>
        </w:rPr>
      </w:pPr>
      <w:r>
        <w:rPr>
          <w:rFonts w:eastAsiaTheme="minorEastAsia"/>
          <w:sz w:val="24"/>
          <w:lang w:bidi="ar"/>
        </w:rPr>
        <w:t>地点：</w:t>
      </w:r>
      <w:r>
        <w:rPr>
          <w:rFonts w:eastAsiaTheme="minorEastAsia"/>
          <w:sz w:val="24"/>
          <w:lang w:val="zh-TW" w:eastAsia="zh-TW" w:bidi="ar"/>
        </w:rPr>
        <w:t>北京市大兴区宏业东路</w:t>
      </w:r>
      <w:r>
        <w:rPr>
          <w:rFonts w:eastAsiaTheme="minorEastAsia"/>
          <w:sz w:val="24"/>
          <w:lang w:bidi="ar"/>
        </w:rPr>
        <w:t>1</w:t>
      </w:r>
      <w:r>
        <w:rPr>
          <w:rFonts w:eastAsiaTheme="minorEastAsia"/>
          <w:sz w:val="24"/>
          <w:lang w:val="zh-TW" w:eastAsia="zh-TW" w:bidi="ar"/>
        </w:rPr>
        <w:t>号院</w:t>
      </w:r>
      <w:r>
        <w:rPr>
          <w:rFonts w:eastAsiaTheme="minorEastAsia"/>
          <w:sz w:val="24"/>
          <w:lang w:bidi="ar"/>
        </w:rPr>
        <w:t>3</w:t>
      </w:r>
      <w:r>
        <w:rPr>
          <w:rFonts w:eastAsiaTheme="minorEastAsia"/>
          <w:sz w:val="24"/>
          <w:lang w:val="zh-TW" w:eastAsia="zh-TW" w:bidi="ar"/>
        </w:rPr>
        <w:t>号楼</w:t>
      </w:r>
      <w:r>
        <w:rPr>
          <w:rFonts w:eastAsiaTheme="minorEastAsia"/>
          <w:sz w:val="24"/>
          <w:lang w:bidi="ar"/>
        </w:rPr>
        <w:t>3</w:t>
      </w:r>
      <w:r>
        <w:rPr>
          <w:rFonts w:eastAsiaTheme="minorEastAsia"/>
          <w:sz w:val="24"/>
          <w:lang w:val="zh-TW" w:eastAsia="zh-TW" w:bidi="ar"/>
        </w:rPr>
        <w:t>层</w:t>
      </w:r>
      <w:r>
        <w:rPr>
          <w:rFonts w:eastAsiaTheme="minorEastAsia"/>
          <w:sz w:val="24"/>
          <w:lang w:bidi="ar"/>
        </w:rPr>
        <w:t>30</w:t>
      </w:r>
      <w:r>
        <w:rPr>
          <w:rFonts w:hint="eastAsia" w:eastAsiaTheme="minorEastAsia"/>
          <w:sz w:val="24"/>
          <w:lang w:val="en-US" w:eastAsia="zh-CN" w:bidi="ar"/>
        </w:rPr>
        <w:t>8</w:t>
      </w:r>
      <w:r>
        <w:rPr>
          <w:rFonts w:eastAsiaTheme="minorEastAsia"/>
          <w:sz w:val="24"/>
          <w:lang w:val="zh-TW" w:eastAsia="zh-TW" w:bidi="ar"/>
        </w:rPr>
        <w:t>室</w:t>
      </w:r>
      <w:r>
        <w:rPr>
          <w:rFonts w:hint="eastAsia" w:eastAsiaTheme="minorEastAsia"/>
          <w:sz w:val="24"/>
          <w:lang w:val="en-US" w:eastAsia="zh-CN" w:bidi="ar"/>
        </w:rPr>
        <w:t>第一会议室</w:t>
      </w:r>
      <w:r>
        <w:rPr>
          <w:rFonts w:hint="eastAsia" w:eastAsiaTheme="minorEastAsia"/>
          <w:sz w:val="24"/>
          <w:lang w:val="zh-TW" w:eastAsia="zh-CN" w:bidi="ar"/>
        </w:rPr>
        <w:t>。</w:t>
      </w:r>
      <w:r>
        <w:rPr>
          <w:rFonts w:eastAsiaTheme="minorEastAsia"/>
          <w:sz w:val="24"/>
          <w:lang w:val="zh-TW" w:eastAsia="zh-TW" w:bidi="ar"/>
        </w:rPr>
        <w:t>　</w:t>
      </w:r>
    </w:p>
    <w:p w14:paraId="2BA754A9">
      <w:pPr>
        <w:pStyle w:val="3"/>
        <w:spacing w:before="0" w:line="360" w:lineRule="auto"/>
        <w:jc w:val="left"/>
        <w:rPr>
          <w:rFonts w:ascii="Times New Roman" w:hAnsi="Times New Roman" w:eastAsiaTheme="minorEastAsia"/>
          <w:sz w:val="24"/>
          <w:szCs w:val="24"/>
        </w:rPr>
      </w:pPr>
      <w:r>
        <w:rPr>
          <w:rFonts w:ascii="Times New Roman" w:hAnsi="Times New Roman" w:eastAsiaTheme="minorEastAsia"/>
          <w:sz w:val="24"/>
          <w:szCs w:val="24"/>
        </w:rPr>
        <w:t>五、开启</w:t>
      </w:r>
    </w:p>
    <w:p w14:paraId="2011CE80">
      <w:pPr>
        <w:spacing w:line="360" w:lineRule="auto"/>
        <w:ind w:firstLine="480" w:firstLineChars="200"/>
        <w:rPr>
          <w:rFonts w:eastAsiaTheme="minorEastAsia"/>
          <w:bCs/>
          <w:sz w:val="24"/>
          <w:u w:val="single"/>
        </w:rPr>
      </w:pPr>
      <w:r>
        <w:rPr>
          <w:rFonts w:eastAsiaTheme="minorEastAsia"/>
          <w:sz w:val="24"/>
          <w:lang w:bidi="ar"/>
        </w:rPr>
        <w:t>时间：</w:t>
      </w:r>
      <w:r>
        <w:rPr>
          <w:rFonts w:hint="eastAsia" w:eastAsiaTheme="minorEastAsia"/>
          <w:sz w:val="24"/>
        </w:rPr>
        <w:t>202</w:t>
      </w:r>
      <w:r>
        <w:rPr>
          <w:rFonts w:hint="eastAsia" w:eastAsiaTheme="minorEastAsia"/>
          <w:sz w:val="24"/>
          <w:lang w:val="en-US" w:eastAsia="zh-CN"/>
        </w:rPr>
        <w:t>6</w:t>
      </w:r>
      <w:r>
        <w:rPr>
          <w:rFonts w:eastAsiaTheme="minorEastAsia"/>
          <w:sz w:val="24"/>
          <w:lang w:bidi="ar"/>
        </w:rPr>
        <w:t>年</w:t>
      </w:r>
      <w:r>
        <w:rPr>
          <w:rFonts w:hint="eastAsia" w:eastAsiaTheme="minorEastAsia"/>
          <w:sz w:val="24"/>
          <w:lang w:val="en-US" w:eastAsia="zh-CN" w:bidi="ar"/>
        </w:rPr>
        <w:t>07</w:t>
      </w:r>
      <w:r>
        <w:rPr>
          <w:rFonts w:eastAsiaTheme="minorEastAsia"/>
          <w:sz w:val="24"/>
          <w:lang w:bidi="ar"/>
        </w:rPr>
        <w:t>月</w:t>
      </w:r>
      <w:r>
        <w:rPr>
          <w:rFonts w:hint="eastAsia" w:eastAsiaTheme="minorEastAsia"/>
          <w:sz w:val="24"/>
          <w:lang w:val="en-US" w:eastAsia="zh-CN" w:bidi="ar"/>
        </w:rPr>
        <w:t>15</w:t>
      </w:r>
      <w:r>
        <w:rPr>
          <w:rFonts w:eastAsiaTheme="minorEastAsia"/>
          <w:sz w:val="24"/>
          <w:lang w:bidi="ar"/>
        </w:rPr>
        <w:t>日</w:t>
      </w:r>
      <w:r>
        <w:rPr>
          <w:rFonts w:hint="eastAsia" w:eastAsiaTheme="minorEastAsia"/>
          <w:sz w:val="24"/>
          <w:lang w:val="en-US" w:eastAsia="zh-CN" w:bidi="ar"/>
        </w:rPr>
        <w:t>13</w:t>
      </w:r>
      <w:r>
        <w:rPr>
          <w:rFonts w:eastAsiaTheme="minorEastAsia"/>
          <w:sz w:val="24"/>
          <w:lang w:bidi="ar"/>
        </w:rPr>
        <w:t>点</w:t>
      </w:r>
      <w:r>
        <w:rPr>
          <w:rFonts w:hint="eastAsia" w:eastAsiaTheme="minorEastAsia"/>
          <w:sz w:val="24"/>
          <w:lang w:val="en-US" w:eastAsia="zh-CN" w:bidi="ar"/>
        </w:rPr>
        <w:t>30</w:t>
      </w:r>
      <w:r>
        <w:rPr>
          <w:rFonts w:eastAsiaTheme="minorEastAsia"/>
          <w:sz w:val="24"/>
          <w:lang w:bidi="ar"/>
        </w:rPr>
        <w:t>分</w:t>
      </w:r>
      <w:r>
        <w:rPr>
          <w:rFonts w:eastAsiaTheme="minorEastAsia"/>
          <w:bCs/>
          <w:sz w:val="24"/>
          <w:lang w:bidi="ar"/>
        </w:rPr>
        <w:t>（北京时间）</w:t>
      </w:r>
      <w:r>
        <w:rPr>
          <w:rFonts w:eastAsiaTheme="minorEastAsia"/>
          <w:iCs/>
          <w:sz w:val="24"/>
          <w:lang w:bidi="ar"/>
        </w:rPr>
        <w:t>。</w:t>
      </w:r>
    </w:p>
    <w:p w14:paraId="7F66046B">
      <w:pPr>
        <w:spacing w:line="360" w:lineRule="auto"/>
        <w:ind w:firstLine="480" w:firstLineChars="200"/>
        <w:rPr>
          <w:rFonts w:hint="eastAsia" w:eastAsiaTheme="minorEastAsia"/>
          <w:sz w:val="24"/>
          <w:lang w:val="zh-TW" w:eastAsia="zh-CN" w:bidi="ar"/>
        </w:rPr>
      </w:pPr>
      <w:r>
        <w:rPr>
          <w:rFonts w:eastAsiaTheme="minorEastAsia"/>
          <w:sz w:val="24"/>
          <w:lang w:bidi="ar"/>
        </w:rPr>
        <w:t>地点：</w:t>
      </w:r>
      <w:r>
        <w:rPr>
          <w:rFonts w:eastAsiaTheme="minorEastAsia"/>
          <w:sz w:val="24"/>
          <w:lang w:val="zh-TW" w:eastAsia="zh-TW" w:bidi="ar"/>
        </w:rPr>
        <w:t>北京市大兴区宏业东路</w:t>
      </w:r>
      <w:r>
        <w:rPr>
          <w:rFonts w:eastAsiaTheme="minorEastAsia"/>
          <w:sz w:val="24"/>
          <w:lang w:bidi="ar"/>
        </w:rPr>
        <w:t>1</w:t>
      </w:r>
      <w:r>
        <w:rPr>
          <w:rFonts w:eastAsiaTheme="minorEastAsia"/>
          <w:sz w:val="24"/>
          <w:lang w:val="zh-TW" w:eastAsia="zh-TW" w:bidi="ar"/>
        </w:rPr>
        <w:t>号院</w:t>
      </w:r>
      <w:r>
        <w:rPr>
          <w:rFonts w:eastAsiaTheme="minorEastAsia"/>
          <w:sz w:val="24"/>
          <w:lang w:bidi="ar"/>
        </w:rPr>
        <w:t>3</w:t>
      </w:r>
      <w:r>
        <w:rPr>
          <w:rFonts w:eastAsiaTheme="minorEastAsia"/>
          <w:sz w:val="24"/>
          <w:lang w:val="zh-TW" w:eastAsia="zh-TW" w:bidi="ar"/>
        </w:rPr>
        <w:t>号楼</w:t>
      </w:r>
      <w:r>
        <w:rPr>
          <w:rFonts w:eastAsiaTheme="minorEastAsia"/>
          <w:sz w:val="24"/>
          <w:lang w:bidi="ar"/>
        </w:rPr>
        <w:t>3</w:t>
      </w:r>
      <w:r>
        <w:rPr>
          <w:rFonts w:eastAsiaTheme="minorEastAsia"/>
          <w:sz w:val="24"/>
          <w:lang w:val="zh-TW" w:eastAsia="zh-TW" w:bidi="ar"/>
        </w:rPr>
        <w:t>层</w:t>
      </w:r>
      <w:r>
        <w:rPr>
          <w:rFonts w:eastAsiaTheme="minorEastAsia"/>
          <w:sz w:val="24"/>
          <w:lang w:bidi="ar"/>
        </w:rPr>
        <w:t>30</w:t>
      </w:r>
      <w:r>
        <w:rPr>
          <w:rFonts w:hint="eastAsia" w:eastAsiaTheme="minorEastAsia"/>
          <w:sz w:val="24"/>
          <w:lang w:val="en-US" w:eastAsia="zh-CN" w:bidi="ar"/>
        </w:rPr>
        <w:t>8</w:t>
      </w:r>
      <w:r>
        <w:rPr>
          <w:rFonts w:eastAsiaTheme="minorEastAsia"/>
          <w:sz w:val="24"/>
          <w:lang w:val="zh-TW" w:eastAsia="zh-TW" w:bidi="ar"/>
        </w:rPr>
        <w:t>室</w:t>
      </w:r>
      <w:r>
        <w:rPr>
          <w:rFonts w:hint="eastAsia" w:eastAsiaTheme="minorEastAsia"/>
          <w:sz w:val="24"/>
          <w:lang w:val="en-US" w:eastAsia="zh-CN" w:bidi="ar"/>
        </w:rPr>
        <w:t>第一会议室</w:t>
      </w:r>
      <w:r>
        <w:rPr>
          <w:rFonts w:hint="eastAsia" w:eastAsiaTheme="minorEastAsia"/>
          <w:sz w:val="24"/>
          <w:lang w:val="zh-TW" w:eastAsia="zh-CN" w:bidi="ar"/>
        </w:rPr>
        <w:t>。</w:t>
      </w:r>
    </w:p>
    <w:p w14:paraId="3FC97FFE">
      <w:pPr>
        <w:spacing w:line="360" w:lineRule="auto"/>
        <w:rPr>
          <w:rFonts w:ascii="宋体" w:hAnsi="宋体" w:cs="宋体"/>
          <w:b/>
          <w:bCs w:val="0"/>
          <w:sz w:val="24"/>
          <w:szCs w:val="24"/>
        </w:rPr>
      </w:pPr>
      <w:r>
        <w:rPr>
          <w:rFonts w:hint="eastAsia" w:ascii="宋体" w:hAnsi="宋体" w:cs="宋体"/>
          <w:b/>
          <w:bCs w:val="0"/>
          <w:sz w:val="24"/>
          <w:szCs w:val="24"/>
        </w:rPr>
        <w:t>六、公告期限</w:t>
      </w:r>
      <w:bookmarkEnd w:id="20"/>
      <w:bookmarkEnd w:id="21"/>
      <w:bookmarkEnd w:id="22"/>
      <w:bookmarkEnd w:id="23"/>
    </w:p>
    <w:p w14:paraId="2128830E">
      <w:pPr>
        <w:spacing w:line="360" w:lineRule="auto"/>
        <w:ind w:firstLine="480" w:firstLineChars="200"/>
        <w:rPr>
          <w:rFonts w:hint="eastAsia" w:ascii="宋体" w:hAnsi="宋体" w:cs="宋体"/>
          <w:b/>
          <w:bCs/>
          <w:sz w:val="24"/>
          <w:szCs w:val="24"/>
        </w:rPr>
      </w:pPr>
      <w:bookmarkStart w:id="25" w:name="_Toc35393804"/>
      <w:bookmarkStart w:id="26" w:name="_Toc35393635"/>
      <w:r>
        <w:rPr>
          <w:kern w:val="0"/>
          <w:sz w:val="24"/>
        </w:rPr>
        <w:t>自本公告发布之日起3个工作日。</w:t>
      </w:r>
    </w:p>
    <w:p w14:paraId="2B532F99">
      <w:pPr>
        <w:spacing w:line="360" w:lineRule="auto"/>
        <w:rPr>
          <w:rFonts w:ascii="宋体" w:hAnsi="宋体" w:cs="宋体"/>
          <w:b/>
          <w:bCs/>
          <w:sz w:val="24"/>
          <w:szCs w:val="24"/>
        </w:rPr>
      </w:pPr>
      <w:r>
        <w:rPr>
          <w:rFonts w:hint="eastAsia" w:ascii="宋体" w:hAnsi="宋体" w:cs="宋体"/>
          <w:b/>
          <w:bCs/>
          <w:sz w:val="24"/>
          <w:szCs w:val="24"/>
        </w:rPr>
        <w:t>七、其他补充事宜</w:t>
      </w:r>
      <w:bookmarkEnd w:id="25"/>
      <w:bookmarkEnd w:id="26"/>
    </w:p>
    <w:p w14:paraId="7BC1D2B3">
      <w:pPr>
        <w:spacing w:line="360" w:lineRule="auto"/>
        <w:ind w:firstLine="480" w:firstLineChars="200"/>
        <w:rPr>
          <w:rFonts w:hint="eastAsia" w:eastAsiaTheme="minorEastAsia"/>
          <w:bCs/>
          <w:sz w:val="24"/>
        </w:rPr>
      </w:pPr>
      <w:bookmarkStart w:id="27" w:name="_Toc28359018"/>
      <w:bookmarkStart w:id="28" w:name="_Toc35393805"/>
      <w:bookmarkStart w:id="29" w:name="_Toc28359095"/>
      <w:bookmarkStart w:id="30" w:name="_Toc35393636"/>
      <w:r>
        <w:rPr>
          <w:rFonts w:hint="eastAsia" w:eastAsiaTheme="minorEastAsia"/>
          <w:bCs/>
          <w:sz w:val="24"/>
        </w:rPr>
        <w:t>1.</w:t>
      </w:r>
      <w:r>
        <w:rPr>
          <w:rFonts w:hint="eastAsia" w:eastAsiaTheme="minorEastAsia"/>
          <w:bCs/>
          <w:sz w:val="24"/>
          <w:lang w:val="zh-TW" w:eastAsia="zh-TW"/>
        </w:rPr>
        <w:t>本项目需要落实的政府采购政策：</w:t>
      </w:r>
    </w:p>
    <w:p w14:paraId="6938A751">
      <w:pPr>
        <w:tabs>
          <w:tab w:val="left" w:pos="567"/>
        </w:tabs>
        <w:spacing w:line="360" w:lineRule="auto"/>
        <w:ind w:firstLine="480" w:firstLineChars="200"/>
        <w:rPr>
          <w:rFonts w:hint="eastAsia" w:ascii="宋体" w:hAnsi="宋体" w:cs="宋体"/>
          <w:sz w:val="24"/>
          <w:lang w:bidi="en-US"/>
        </w:rPr>
      </w:pPr>
      <w:r>
        <w:rPr>
          <w:rFonts w:hint="eastAsia" w:ascii="宋体" w:hAnsi="宋体" w:cs="宋体"/>
          <w:sz w:val="24"/>
          <w:lang w:bidi="en-US"/>
        </w:rPr>
        <w:t>（1）政府采购促进中小企业发展管理办法 (财库[2020]46号)</w:t>
      </w:r>
    </w:p>
    <w:p w14:paraId="3D77AD10">
      <w:pPr>
        <w:tabs>
          <w:tab w:val="left" w:pos="567"/>
        </w:tabs>
        <w:spacing w:line="360" w:lineRule="auto"/>
        <w:ind w:firstLine="480" w:firstLineChars="200"/>
        <w:rPr>
          <w:rFonts w:hint="eastAsia" w:ascii="宋体" w:hAnsi="宋体" w:cs="宋体"/>
          <w:sz w:val="24"/>
          <w:lang w:bidi="en-US"/>
        </w:rPr>
      </w:pPr>
      <w:r>
        <w:rPr>
          <w:rFonts w:hint="eastAsia" w:ascii="宋体" w:hAnsi="宋体" w:cs="宋体"/>
          <w:sz w:val="24"/>
          <w:lang w:bidi="en-US"/>
        </w:rPr>
        <w:t>（2）政府采购支持监狱企业发展政策（财库[2014]68号）</w:t>
      </w:r>
    </w:p>
    <w:p w14:paraId="33370219">
      <w:pPr>
        <w:tabs>
          <w:tab w:val="left" w:pos="567"/>
        </w:tabs>
        <w:spacing w:line="360" w:lineRule="auto"/>
        <w:ind w:firstLine="480" w:firstLineChars="200"/>
        <w:rPr>
          <w:rFonts w:hint="eastAsia" w:ascii="宋体" w:hAnsi="宋体" w:cs="宋体"/>
          <w:sz w:val="24"/>
          <w:lang w:bidi="en-US"/>
        </w:rPr>
      </w:pPr>
      <w:r>
        <w:rPr>
          <w:rFonts w:hint="eastAsia" w:ascii="宋体" w:hAnsi="宋体" w:cs="宋体"/>
          <w:sz w:val="24"/>
          <w:lang w:bidi="en-US"/>
        </w:rPr>
        <w:t>（3）关于促进残疾人就业政府采购政策的通知（财库〔2017〕141号）</w:t>
      </w:r>
    </w:p>
    <w:p w14:paraId="60585744">
      <w:pPr>
        <w:tabs>
          <w:tab w:val="left" w:pos="567"/>
        </w:tabs>
        <w:spacing w:line="360" w:lineRule="auto"/>
        <w:ind w:left="992" w:leftChars="220" w:hanging="530" w:hangingChars="221"/>
        <w:rPr>
          <w:rFonts w:hint="eastAsia" w:ascii="宋体" w:hAnsi="宋体" w:cs="宋体"/>
          <w:sz w:val="24"/>
          <w:lang w:bidi="en-US"/>
        </w:rPr>
      </w:pPr>
      <w:r>
        <w:rPr>
          <w:rFonts w:hint="eastAsia" w:ascii="宋体" w:hAnsi="宋体" w:cs="宋体"/>
          <w:sz w:val="24"/>
          <w:lang w:bidi="en-US"/>
        </w:rPr>
        <w:t>（4） 财政部关于调整优化节能产品、环境标志产品政府采购执行机制的通知（财库〔2019〕9号）</w:t>
      </w:r>
    </w:p>
    <w:p w14:paraId="3818B1E8">
      <w:pPr>
        <w:tabs>
          <w:tab w:val="left" w:pos="567"/>
        </w:tabs>
        <w:spacing w:line="360" w:lineRule="auto"/>
        <w:ind w:firstLine="480" w:firstLineChars="200"/>
        <w:rPr>
          <w:rFonts w:hint="eastAsia" w:ascii="宋体" w:hAnsi="宋体" w:cs="宋体"/>
          <w:sz w:val="24"/>
          <w:lang w:bidi="en-US"/>
        </w:rPr>
      </w:pPr>
      <w:r>
        <w:rPr>
          <w:rFonts w:hint="eastAsia" w:ascii="宋体" w:hAnsi="宋体" w:cs="宋体"/>
          <w:sz w:val="24"/>
          <w:lang w:bidi="en-US"/>
        </w:rPr>
        <w:t>（5）政府采购进口产品管理办法（财库〔2007〕119号）</w:t>
      </w:r>
    </w:p>
    <w:p w14:paraId="266DE1D5">
      <w:pPr>
        <w:spacing w:line="360" w:lineRule="auto"/>
        <w:ind w:left="1199" w:leftChars="228" w:hanging="720" w:hangingChars="300"/>
        <w:rPr>
          <w:rFonts w:hint="eastAsia" w:ascii="宋体" w:hAnsi="宋体" w:cs="宋体"/>
          <w:sz w:val="24"/>
          <w:lang w:bidi="en-US"/>
        </w:rPr>
      </w:pPr>
      <w:r>
        <w:rPr>
          <w:rFonts w:hint="eastAsia" w:ascii="宋体" w:hAnsi="宋体" w:cs="宋体"/>
          <w:sz w:val="24"/>
          <w:lang w:bidi="en-US"/>
        </w:rPr>
        <w:t>（6）北京市财政局关于落实好政府采购支持中小企业发展的通知(京财采购〔2022〕1143号)</w:t>
      </w:r>
    </w:p>
    <w:p w14:paraId="607D65F8">
      <w:pPr>
        <w:tabs>
          <w:tab w:val="left" w:pos="426"/>
        </w:tabs>
        <w:spacing w:line="360" w:lineRule="auto"/>
        <w:ind w:firstLine="480" w:firstLineChars="200"/>
        <w:rPr>
          <w:rFonts w:hint="eastAsia" w:ascii="宋体" w:hAnsi="宋体" w:cs="宋体"/>
          <w:sz w:val="24"/>
          <w:lang w:bidi="en-US"/>
        </w:rPr>
      </w:pPr>
      <w:r>
        <w:rPr>
          <w:rFonts w:hint="eastAsia" w:ascii="宋体" w:hAnsi="宋体" w:cs="宋体"/>
          <w:sz w:val="24"/>
          <w:lang w:bidi="en-US"/>
        </w:rPr>
        <w:t>（7）关于进一步加大政府采购支持中小企业力度的通知（财库〔2022〕19号）</w:t>
      </w:r>
    </w:p>
    <w:p w14:paraId="45BDC0C5">
      <w:pPr>
        <w:tabs>
          <w:tab w:val="left" w:pos="624"/>
        </w:tabs>
        <w:spacing w:line="360" w:lineRule="auto"/>
        <w:ind w:left="992" w:leftChars="244" w:hanging="480" w:hangingChars="200"/>
        <w:rPr>
          <w:rFonts w:hint="eastAsia" w:hAnsi="宋体"/>
          <w:sz w:val="24"/>
          <w:lang w:bidi="en-US"/>
        </w:rPr>
      </w:pPr>
      <w:r>
        <w:rPr>
          <w:rFonts w:hAnsi="宋体"/>
          <w:sz w:val="24"/>
          <w:lang w:bidi="en-US"/>
        </w:rPr>
        <w:t>（8）</w:t>
      </w:r>
      <w:r>
        <w:rPr>
          <w:rFonts w:hint="eastAsia" w:hAnsi="宋体"/>
          <w:sz w:val="24"/>
          <w:lang w:bidi="en-US"/>
        </w:rPr>
        <w:t>北京市财政局 中国人民银行营业管理部关于推进政府采购合同线上融资有关工作的通知（京财采购〔2023〕637号）</w:t>
      </w:r>
    </w:p>
    <w:p w14:paraId="1B993211">
      <w:pPr>
        <w:tabs>
          <w:tab w:val="left" w:pos="624"/>
        </w:tabs>
        <w:spacing w:line="360" w:lineRule="auto"/>
        <w:ind w:left="992" w:leftChars="244" w:hanging="480" w:hangingChars="200"/>
        <w:rPr>
          <w:rStyle w:val="101"/>
          <w:rFonts w:hint="eastAsia" w:hAnsi="宋体"/>
          <w:sz w:val="24"/>
          <w:lang w:bidi="en-US"/>
        </w:rPr>
      </w:pPr>
      <w:bookmarkStart w:id="31" w:name="OLE_LINK14"/>
      <w:r>
        <w:rPr>
          <w:rFonts w:hint="eastAsia" w:hAnsi="宋体"/>
          <w:sz w:val="24"/>
          <w:lang w:bidi="en-US"/>
        </w:rPr>
        <w:t>（9）关于推动解决政府采购异常低价问题的通知（财库〔2026〕2号）等</w:t>
      </w:r>
      <w:bookmarkEnd w:id="31"/>
      <w:r>
        <w:rPr>
          <w:rFonts w:hint="eastAsia" w:hAnsi="宋体"/>
          <w:sz w:val="24"/>
          <w:lang w:bidi="en-US"/>
        </w:rPr>
        <w:t>。</w:t>
      </w:r>
    </w:p>
    <w:p w14:paraId="68D00150">
      <w:pPr>
        <w:spacing w:line="360" w:lineRule="auto"/>
        <w:ind w:firstLine="480" w:firstLineChars="200"/>
        <w:rPr>
          <w:rFonts w:eastAsiaTheme="minorEastAsia"/>
          <w:bCs/>
          <w:sz w:val="24"/>
        </w:rPr>
      </w:pPr>
      <w:r>
        <w:rPr>
          <w:rFonts w:hint="eastAsia" w:eastAsiaTheme="minorEastAsia"/>
          <w:bCs/>
          <w:sz w:val="24"/>
        </w:rPr>
        <w:t>2. 本项目公告在中国政府采购网（</w:t>
      </w:r>
      <w:r>
        <w:rPr>
          <w:rFonts w:hint="eastAsia" w:eastAsiaTheme="minorEastAsia"/>
          <w:bCs/>
          <w:sz w:val="24"/>
        </w:rPr>
        <w:fldChar w:fldCharType="begin"/>
      </w:r>
      <w:r>
        <w:rPr>
          <w:rFonts w:hint="eastAsia" w:eastAsiaTheme="minorEastAsia"/>
          <w:bCs/>
          <w:sz w:val="24"/>
        </w:rPr>
        <w:instrText xml:space="preserve"> HYPERLINK "http://www.ccgp.gov.cn/）、北京市政府采购" </w:instrText>
      </w:r>
      <w:r>
        <w:rPr>
          <w:rFonts w:hint="eastAsia" w:eastAsiaTheme="minorEastAsia"/>
          <w:bCs/>
          <w:sz w:val="24"/>
        </w:rPr>
        <w:fldChar w:fldCharType="separate"/>
      </w:r>
      <w:r>
        <w:rPr>
          <w:rFonts w:hint="eastAsia" w:eastAsiaTheme="minorEastAsia"/>
          <w:bCs/>
          <w:sz w:val="24"/>
        </w:rPr>
        <w:t>http://www.ccgp.gov.cn/）、北京市政府采购</w:t>
      </w:r>
      <w:r>
        <w:rPr>
          <w:rFonts w:hint="eastAsia" w:eastAsiaTheme="minorEastAsia"/>
          <w:bCs/>
          <w:sz w:val="24"/>
        </w:rPr>
        <w:fldChar w:fldCharType="end"/>
      </w:r>
      <w:r>
        <w:rPr>
          <w:rFonts w:hint="eastAsia" w:eastAsiaTheme="minorEastAsia"/>
          <w:bCs/>
          <w:sz w:val="24"/>
        </w:rPr>
        <w:t>网（http://www.ccgp-beijing.gov.cn/）上同时发布。</w:t>
      </w:r>
    </w:p>
    <w:p w14:paraId="3541F823">
      <w:pPr>
        <w:spacing w:line="360" w:lineRule="auto"/>
        <w:ind w:firstLine="480" w:firstLineChars="200"/>
        <w:rPr>
          <w:rFonts w:eastAsiaTheme="minorEastAsia"/>
          <w:bCs/>
          <w:sz w:val="24"/>
        </w:rPr>
      </w:pPr>
      <w:r>
        <w:rPr>
          <w:rFonts w:hint="eastAsia" w:eastAsiaTheme="minorEastAsia"/>
          <w:bCs/>
          <w:sz w:val="24"/>
        </w:rPr>
        <w:t>3. 凡对本次招标提出询问及质疑，请与北京天极招投标咨询有限公司联系（质疑函请采用政府采购供应商质疑函范本格式，以书面形式一次性提交）。</w:t>
      </w:r>
    </w:p>
    <w:p w14:paraId="27E68944">
      <w:pPr>
        <w:spacing w:line="360" w:lineRule="auto"/>
        <w:ind w:firstLine="480" w:firstLineChars="200"/>
        <w:rPr>
          <w:rFonts w:eastAsiaTheme="minorEastAsia"/>
          <w:bCs/>
          <w:sz w:val="24"/>
        </w:rPr>
      </w:pPr>
      <w:r>
        <w:rPr>
          <w:rFonts w:hint="eastAsia" w:eastAsiaTheme="minorEastAsia"/>
          <w:bCs/>
          <w:sz w:val="24"/>
        </w:rPr>
        <w:t>4. 本项目采用电子化与线下相结合采购方式，请供应商认真学习北京市政府采购电子交易平台发布的相关操作手册（供应商可在交易平台下载相关手册），办理 CA 数字证书或电子营业执照、进行北京市政府采购电子交易平台注册绑定，并认真核实 CA 数字证书或电子营业执照情况确认是否符合本项目电子化采购流程要求。</w:t>
      </w:r>
    </w:p>
    <w:p w14:paraId="2326DEFA">
      <w:pPr>
        <w:spacing w:line="360" w:lineRule="auto"/>
        <w:ind w:firstLine="480" w:firstLineChars="200"/>
        <w:rPr>
          <w:rFonts w:eastAsiaTheme="minorEastAsia"/>
          <w:bCs/>
          <w:sz w:val="24"/>
        </w:rPr>
      </w:pPr>
      <w:r>
        <w:rPr>
          <w:rFonts w:hint="eastAsia" w:eastAsiaTheme="minorEastAsia"/>
          <w:bCs/>
          <w:sz w:val="24"/>
        </w:rPr>
        <w:t>CA 数字证书服务热线 010-58511086</w:t>
      </w:r>
    </w:p>
    <w:p w14:paraId="4D26AAC2">
      <w:pPr>
        <w:spacing w:line="360" w:lineRule="auto"/>
        <w:ind w:firstLine="480" w:firstLineChars="200"/>
        <w:rPr>
          <w:rFonts w:eastAsiaTheme="minorEastAsia"/>
          <w:bCs/>
          <w:sz w:val="24"/>
        </w:rPr>
      </w:pPr>
      <w:r>
        <w:rPr>
          <w:rFonts w:hint="eastAsia" w:eastAsiaTheme="minorEastAsia"/>
          <w:bCs/>
          <w:sz w:val="24"/>
        </w:rPr>
        <w:t>电子营业执照服务热线 400-699-7000</w:t>
      </w:r>
    </w:p>
    <w:p w14:paraId="2CCE1719">
      <w:pPr>
        <w:spacing w:line="360" w:lineRule="auto"/>
        <w:ind w:firstLine="480" w:firstLineChars="200"/>
        <w:rPr>
          <w:rFonts w:eastAsiaTheme="minorEastAsia"/>
          <w:bCs/>
          <w:sz w:val="24"/>
        </w:rPr>
      </w:pPr>
      <w:r>
        <w:rPr>
          <w:rFonts w:hint="eastAsia" w:eastAsiaTheme="minorEastAsia"/>
          <w:bCs/>
          <w:sz w:val="24"/>
        </w:rPr>
        <w:t>技术支持服务热线 010-86483801</w:t>
      </w:r>
    </w:p>
    <w:p w14:paraId="4340E5FD">
      <w:pPr>
        <w:spacing w:line="360" w:lineRule="auto"/>
        <w:ind w:firstLine="480" w:firstLineChars="200"/>
        <w:rPr>
          <w:rFonts w:eastAsiaTheme="minorEastAsia"/>
          <w:bCs/>
          <w:sz w:val="24"/>
        </w:rPr>
      </w:pPr>
      <w:r>
        <w:rPr>
          <w:rFonts w:hint="eastAsia" w:eastAsiaTheme="minorEastAsia"/>
          <w:bCs/>
          <w:sz w:val="24"/>
        </w:rPr>
        <w:t>4.1办理 CA 数字证书或电子营业执照</w:t>
      </w:r>
    </w:p>
    <w:p w14:paraId="0EE8DD76">
      <w:pPr>
        <w:spacing w:line="360" w:lineRule="auto"/>
        <w:ind w:firstLine="480" w:firstLineChars="200"/>
        <w:rPr>
          <w:rFonts w:eastAsiaTheme="minorEastAsia"/>
          <w:bCs/>
          <w:sz w:val="24"/>
        </w:rPr>
      </w:pPr>
      <w:r>
        <w:rPr>
          <w:rFonts w:hint="eastAsia" w:eastAsiaTheme="minorEastAsia"/>
          <w:bCs/>
          <w:sz w:val="24"/>
        </w:rPr>
        <w:t>供应商登录北京市政府采购电子交易平台查阅 ”用户指南”— ”操作指南”— ”市场主体 CA 办理操作流程指引”/”电子营业执照使用指南”，按照程序要求办理。</w:t>
      </w:r>
    </w:p>
    <w:p w14:paraId="0EC80B84">
      <w:pPr>
        <w:spacing w:line="360" w:lineRule="auto"/>
        <w:ind w:firstLine="480" w:firstLineChars="200"/>
        <w:rPr>
          <w:rFonts w:eastAsiaTheme="minorEastAsia"/>
          <w:bCs/>
          <w:sz w:val="24"/>
        </w:rPr>
      </w:pPr>
      <w:r>
        <w:rPr>
          <w:rFonts w:hint="eastAsia" w:eastAsiaTheme="minorEastAsia"/>
          <w:bCs/>
          <w:sz w:val="24"/>
        </w:rPr>
        <w:t>4.2注册</w:t>
      </w:r>
    </w:p>
    <w:p w14:paraId="2184D439">
      <w:pPr>
        <w:spacing w:line="360" w:lineRule="auto"/>
        <w:ind w:firstLine="480" w:firstLineChars="200"/>
        <w:rPr>
          <w:rFonts w:eastAsiaTheme="minorEastAsia"/>
          <w:bCs/>
          <w:sz w:val="24"/>
        </w:rPr>
      </w:pPr>
      <w:r>
        <w:rPr>
          <w:rFonts w:hint="eastAsia" w:eastAsiaTheme="minorEastAsia"/>
          <w:bCs/>
          <w:sz w:val="24"/>
        </w:rPr>
        <w:t>供应商登录北京市政府采购电子交易平台””用户指南”— ”操作指南”— ”市场主体注册入库操作流程指引”进行自助注册绑定。</w:t>
      </w:r>
    </w:p>
    <w:p w14:paraId="672375C0">
      <w:pPr>
        <w:spacing w:line="360" w:lineRule="auto"/>
        <w:ind w:firstLine="480" w:firstLineChars="200"/>
        <w:rPr>
          <w:rFonts w:eastAsiaTheme="minorEastAsia"/>
          <w:bCs/>
          <w:sz w:val="24"/>
        </w:rPr>
      </w:pPr>
      <w:r>
        <w:rPr>
          <w:rFonts w:hint="eastAsia" w:eastAsiaTheme="minorEastAsia"/>
          <w:bCs/>
          <w:sz w:val="24"/>
        </w:rPr>
        <w:t>4.3 驱动、客户端下载</w:t>
      </w:r>
    </w:p>
    <w:p w14:paraId="5019D3A7">
      <w:pPr>
        <w:spacing w:line="360" w:lineRule="auto"/>
        <w:ind w:firstLine="480" w:firstLineChars="200"/>
        <w:rPr>
          <w:rFonts w:eastAsiaTheme="minorEastAsia"/>
          <w:bCs/>
          <w:sz w:val="24"/>
        </w:rPr>
      </w:pPr>
      <w:r>
        <w:rPr>
          <w:rFonts w:hint="eastAsia" w:eastAsiaTheme="minorEastAsia"/>
          <w:bCs/>
          <w:sz w:val="24"/>
        </w:rPr>
        <w:t>供应商登录北京市政府采购电子交易平台”用户指南”— ”工具下载”— ”招标采购系统文件驱动安装包”下载相关驱动。</w:t>
      </w:r>
    </w:p>
    <w:p w14:paraId="759C4489">
      <w:pPr>
        <w:spacing w:line="360" w:lineRule="auto"/>
        <w:ind w:firstLine="480" w:firstLineChars="200"/>
        <w:rPr>
          <w:rFonts w:eastAsiaTheme="minorEastAsia"/>
          <w:bCs/>
          <w:sz w:val="24"/>
        </w:rPr>
      </w:pPr>
      <w:r>
        <w:rPr>
          <w:rFonts w:hint="eastAsia" w:eastAsiaTheme="minorEastAsia"/>
          <w:bCs/>
          <w:sz w:val="24"/>
        </w:rPr>
        <w:t>供应商登录北京市政府采购电子交易平台”用户指南”— ”工具下载”— ”投标文件编制工具”下载相关客户端。</w:t>
      </w:r>
    </w:p>
    <w:p w14:paraId="0E3CFFF7">
      <w:pPr>
        <w:spacing w:line="360" w:lineRule="auto"/>
        <w:ind w:firstLine="480" w:firstLineChars="200"/>
        <w:rPr>
          <w:rFonts w:eastAsiaTheme="minorEastAsia"/>
          <w:bCs/>
          <w:sz w:val="24"/>
        </w:rPr>
      </w:pPr>
      <w:r>
        <w:rPr>
          <w:rFonts w:hint="eastAsia" w:eastAsiaTheme="minorEastAsia"/>
          <w:bCs/>
          <w:sz w:val="24"/>
        </w:rPr>
        <w:t>4.4获取电子招标文件</w:t>
      </w:r>
    </w:p>
    <w:p w14:paraId="321F7251">
      <w:pPr>
        <w:spacing w:line="360" w:lineRule="auto"/>
        <w:ind w:firstLine="480" w:firstLineChars="200"/>
        <w:rPr>
          <w:rFonts w:eastAsiaTheme="minorEastAsia"/>
          <w:bCs/>
          <w:sz w:val="24"/>
        </w:rPr>
      </w:pPr>
      <w:r>
        <w:rPr>
          <w:rFonts w:hint="eastAsia" w:eastAsiaTheme="minorEastAsia"/>
          <w:bCs/>
          <w:sz w:val="24"/>
        </w:rPr>
        <w:t>供应商使用 CA 数字证书或电子营业执照登录北京市政府采购电子交易平台获取电子招标文件。供应商如计划参与多个采购包的投标，应在登录北京市政府采购电子交易平台后，在【我的项目】栏目依次选择对应采购包，进入项目工作台招标/采购文件环节分别按采购包下载招标文件电子版。未在规定期限内按上述操作获取文件的采购包投标无效。</w:t>
      </w:r>
    </w:p>
    <w:p w14:paraId="70068DCC">
      <w:pPr>
        <w:widowControl/>
        <w:spacing w:line="360" w:lineRule="auto"/>
        <w:jc w:val="left"/>
        <w:rPr>
          <w:rFonts w:ascii="宋体" w:hAnsi="宋体" w:cs="宋体"/>
          <w:b/>
          <w:bCs/>
          <w:sz w:val="24"/>
          <w:szCs w:val="24"/>
        </w:rPr>
      </w:pPr>
      <w:r>
        <w:rPr>
          <w:rFonts w:hint="eastAsia" w:ascii="宋体" w:hAnsi="宋体" w:cs="宋体"/>
          <w:b/>
          <w:bCs/>
          <w:sz w:val="24"/>
          <w:szCs w:val="24"/>
        </w:rPr>
        <w:t>八、凡对本次采购提出询问，请按以下方式联系。</w:t>
      </w:r>
      <w:bookmarkEnd w:id="27"/>
      <w:bookmarkEnd w:id="28"/>
      <w:bookmarkEnd w:id="29"/>
      <w:bookmarkEnd w:id="30"/>
    </w:p>
    <w:p w14:paraId="42E7BD95">
      <w:pPr>
        <w:widowControl/>
        <w:spacing w:line="360" w:lineRule="auto"/>
        <w:jc w:val="left"/>
        <w:rPr>
          <w:rFonts w:eastAsiaTheme="minorEastAsia"/>
          <w:b/>
          <w:sz w:val="24"/>
        </w:rPr>
      </w:pPr>
      <w:r>
        <w:rPr>
          <w:rFonts w:eastAsiaTheme="minorEastAsia"/>
          <w:sz w:val="24"/>
        </w:rPr>
        <w:t>　　　</w:t>
      </w:r>
      <w:r>
        <w:rPr>
          <w:rFonts w:eastAsiaTheme="minorEastAsia"/>
          <w:b/>
          <w:sz w:val="24"/>
        </w:rPr>
        <w:t>1.采购人信息</w:t>
      </w:r>
    </w:p>
    <w:p w14:paraId="548C737F">
      <w:pPr>
        <w:spacing w:line="360" w:lineRule="auto"/>
        <w:ind w:left="1079" w:leftChars="371" w:hanging="300" w:hangingChars="125"/>
        <w:jc w:val="left"/>
        <w:rPr>
          <w:rFonts w:eastAsiaTheme="minorEastAsia"/>
          <w:sz w:val="24"/>
        </w:rPr>
      </w:pPr>
      <w:bookmarkStart w:id="32" w:name="_Toc28359009"/>
      <w:bookmarkStart w:id="33" w:name="_Toc28359086"/>
      <w:r>
        <w:rPr>
          <w:rFonts w:eastAsiaTheme="minorEastAsia"/>
          <w:sz w:val="24"/>
        </w:rPr>
        <w:t>名    称：</w:t>
      </w:r>
      <w:r>
        <w:rPr>
          <w:rFonts w:hint="eastAsia" w:ascii="宋体" w:hAnsi="宋体" w:eastAsia="宋体" w:cs="宋体"/>
          <w:color w:val="auto"/>
          <w:sz w:val="24"/>
        </w:rPr>
        <w:t>北京市木樨园体育运动技术学校(北京市排球运动管理中心)</w:t>
      </w:r>
    </w:p>
    <w:p w14:paraId="261B1831">
      <w:pPr>
        <w:spacing w:line="360" w:lineRule="auto"/>
        <w:ind w:left="1079" w:leftChars="371" w:hanging="300" w:hangingChars="125"/>
        <w:jc w:val="left"/>
        <w:rPr>
          <w:rFonts w:eastAsiaTheme="minorEastAsia"/>
          <w:sz w:val="24"/>
        </w:rPr>
      </w:pPr>
      <w:r>
        <w:rPr>
          <w:rFonts w:eastAsiaTheme="minorEastAsia"/>
          <w:sz w:val="24"/>
        </w:rPr>
        <w:t>地    址：</w:t>
      </w:r>
      <w:r>
        <w:rPr>
          <w:rFonts w:hint="eastAsia" w:ascii="宋体" w:hAnsi="宋体" w:eastAsia="宋体" w:cs="宋体"/>
          <w:color w:val="auto"/>
          <w:sz w:val="24"/>
        </w:rPr>
        <w:t>北京市丰台区</w:t>
      </w:r>
      <w:r>
        <w:rPr>
          <w:rFonts w:hint="eastAsia" w:ascii="宋体" w:hAnsi="宋体" w:eastAsia="宋体" w:cs="宋体"/>
          <w:color w:val="auto"/>
          <w:sz w:val="24"/>
          <w:lang w:val="en-US" w:eastAsia="zh-CN"/>
        </w:rPr>
        <w:t>光彩北路4号</w:t>
      </w:r>
    </w:p>
    <w:p w14:paraId="35DBC003">
      <w:pPr>
        <w:spacing w:line="360" w:lineRule="auto"/>
        <w:ind w:left="1079" w:leftChars="371" w:hanging="300" w:hangingChars="125"/>
        <w:jc w:val="left"/>
        <w:rPr>
          <w:rStyle w:val="101"/>
          <w:rFonts w:hint="default" w:ascii="宋体" w:hAnsi="宋体" w:eastAsia="宋体" w:cs="宋体"/>
          <w:color w:val="auto"/>
          <w:kern w:val="2"/>
          <w:sz w:val="24"/>
          <w:szCs w:val="24"/>
          <w:highlight w:val="yellow"/>
          <w:u w:color="000000"/>
          <w:lang w:val="en-US" w:eastAsia="zh-CN" w:bidi="ar-SA"/>
        </w:rPr>
      </w:pPr>
      <w:r>
        <w:rPr>
          <w:rFonts w:eastAsiaTheme="minorEastAsia"/>
          <w:sz w:val="24"/>
        </w:rPr>
        <w:t>联系方式：</w:t>
      </w:r>
      <w:r>
        <w:rPr>
          <w:rFonts w:hint="eastAsia" w:eastAsiaTheme="minorEastAsia"/>
          <w:sz w:val="24"/>
          <w:lang w:val="en-US" w:eastAsia="zh-CN"/>
        </w:rPr>
        <w:t>薛老师</w:t>
      </w:r>
      <w:r>
        <w:rPr>
          <w:rFonts w:hint="eastAsia" w:eastAsiaTheme="minorEastAsia"/>
          <w:sz w:val="24"/>
          <w:highlight w:val="none"/>
          <w:lang w:eastAsia="zh-CN"/>
        </w:rPr>
        <w:t>，</w:t>
      </w:r>
      <w:bookmarkStart w:id="34" w:name="OLE_LINK7"/>
      <w:r>
        <w:rPr>
          <w:rFonts w:hint="eastAsia" w:ascii="宋体" w:hAnsi="宋体" w:eastAsia="宋体" w:cs="宋体"/>
          <w:color w:val="auto"/>
          <w:sz w:val="24"/>
          <w:lang w:val="en-US" w:eastAsia="zh-CN"/>
        </w:rPr>
        <w:t>010-67215550-8182</w:t>
      </w:r>
    </w:p>
    <w:bookmarkEnd w:id="32"/>
    <w:bookmarkEnd w:id="33"/>
    <w:bookmarkEnd w:id="34"/>
    <w:p w14:paraId="2BAB34ED">
      <w:pPr>
        <w:spacing w:line="360" w:lineRule="auto"/>
        <w:ind w:firstLine="665" w:firstLineChars="276"/>
        <w:jc w:val="left"/>
        <w:rPr>
          <w:rFonts w:ascii="宋体"/>
          <w:b/>
          <w:color w:val="auto"/>
          <w:sz w:val="24"/>
          <w:highlight w:val="none"/>
        </w:rPr>
      </w:pPr>
      <w:r>
        <w:rPr>
          <w:rFonts w:ascii="宋体" w:hAnsi="宋体" w:cs="宋体"/>
          <w:b/>
          <w:color w:val="auto"/>
          <w:sz w:val="24"/>
          <w:highlight w:val="none"/>
        </w:rPr>
        <w:t>2.</w:t>
      </w:r>
      <w:r>
        <w:rPr>
          <w:rFonts w:hint="eastAsia" w:ascii="宋体" w:hAnsi="宋体" w:cs="宋体"/>
          <w:b/>
          <w:color w:val="auto"/>
          <w:sz w:val="24"/>
          <w:highlight w:val="none"/>
        </w:rPr>
        <w:t>采购代理机构信息</w:t>
      </w:r>
    </w:p>
    <w:p w14:paraId="052044B5">
      <w:pPr>
        <w:pStyle w:val="268"/>
        <w:spacing w:line="360" w:lineRule="auto"/>
        <w:ind w:firstLine="787" w:firstLineChars="328"/>
        <w:rPr>
          <w:rStyle w:val="101"/>
          <w:rFonts w:ascii="宋体" w:hAnsi="宋体" w:eastAsia="宋体" w:cs="宋体"/>
          <w:color w:val="auto"/>
          <w:sz w:val="24"/>
          <w:szCs w:val="24"/>
          <w:highlight w:val="none"/>
          <w:lang w:val="zh-TW" w:eastAsia="zh-TW"/>
        </w:rPr>
      </w:pPr>
      <w:r>
        <w:rPr>
          <w:rStyle w:val="101"/>
          <w:rFonts w:ascii="宋体" w:hAnsi="宋体" w:eastAsia="宋体" w:cs="宋体"/>
          <w:color w:val="auto"/>
          <w:sz w:val="24"/>
          <w:szCs w:val="24"/>
          <w:highlight w:val="none"/>
          <w:lang w:val="zh-TW" w:eastAsia="zh-TW"/>
        </w:rPr>
        <w:t>名  称：北京天极招投标咨询有限公司　</w:t>
      </w:r>
    </w:p>
    <w:p w14:paraId="0BE9452C">
      <w:pPr>
        <w:pStyle w:val="268"/>
        <w:spacing w:line="360" w:lineRule="auto"/>
        <w:ind w:firstLine="787" w:firstLineChars="328"/>
        <w:rPr>
          <w:rStyle w:val="101"/>
          <w:rFonts w:ascii="宋体" w:hAnsi="宋体" w:eastAsia="宋体" w:cs="宋体"/>
          <w:color w:val="auto"/>
          <w:sz w:val="24"/>
          <w:szCs w:val="24"/>
          <w:highlight w:val="none"/>
        </w:rPr>
      </w:pPr>
      <w:r>
        <w:rPr>
          <w:rStyle w:val="101"/>
          <w:rFonts w:ascii="宋体" w:hAnsi="宋体" w:eastAsia="宋体" w:cs="宋体"/>
          <w:color w:val="auto"/>
          <w:sz w:val="24"/>
          <w:szCs w:val="24"/>
          <w:highlight w:val="none"/>
          <w:lang w:val="zh-TW" w:eastAsia="zh-TW"/>
        </w:rPr>
        <w:t>地　址：</w:t>
      </w:r>
      <w:bookmarkStart w:id="35" w:name="OLE_LINK9"/>
      <w:r>
        <w:rPr>
          <w:rStyle w:val="101"/>
          <w:rFonts w:ascii="宋体" w:hAnsi="宋体" w:eastAsia="宋体" w:cs="宋体"/>
          <w:color w:val="auto"/>
          <w:sz w:val="24"/>
          <w:szCs w:val="24"/>
          <w:highlight w:val="none"/>
          <w:lang w:val="zh-TW" w:eastAsia="zh-TW"/>
        </w:rPr>
        <w:t>北京市大兴区宏业东路</w:t>
      </w:r>
      <w:r>
        <w:rPr>
          <w:rStyle w:val="101"/>
          <w:rFonts w:ascii="宋体" w:hAnsi="宋体" w:eastAsia="宋体" w:cs="宋体"/>
          <w:color w:val="auto"/>
          <w:sz w:val="24"/>
          <w:szCs w:val="24"/>
          <w:highlight w:val="none"/>
        </w:rPr>
        <w:t>1</w:t>
      </w:r>
      <w:r>
        <w:rPr>
          <w:rStyle w:val="101"/>
          <w:rFonts w:ascii="宋体" w:hAnsi="宋体" w:eastAsia="宋体" w:cs="宋体"/>
          <w:color w:val="auto"/>
          <w:sz w:val="24"/>
          <w:szCs w:val="24"/>
          <w:highlight w:val="none"/>
          <w:lang w:val="zh-TW" w:eastAsia="zh-TW"/>
        </w:rPr>
        <w:t>号院</w:t>
      </w:r>
      <w:r>
        <w:rPr>
          <w:rStyle w:val="101"/>
          <w:rFonts w:ascii="宋体" w:hAnsi="宋体" w:eastAsia="宋体" w:cs="宋体"/>
          <w:color w:val="auto"/>
          <w:sz w:val="24"/>
          <w:szCs w:val="24"/>
          <w:highlight w:val="none"/>
        </w:rPr>
        <w:t>3</w:t>
      </w:r>
      <w:r>
        <w:rPr>
          <w:rStyle w:val="101"/>
          <w:rFonts w:ascii="宋体" w:hAnsi="宋体" w:eastAsia="宋体" w:cs="宋体"/>
          <w:color w:val="auto"/>
          <w:sz w:val="24"/>
          <w:szCs w:val="24"/>
          <w:highlight w:val="none"/>
          <w:lang w:val="zh-TW" w:eastAsia="zh-TW"/>
        </w:rPr>
        <w:t>号楼</w:t>
      </w:r>
      <w:r>
        <w:rPr>
          <w:rStyle w:val="101"/>
          <w:rFonts w:ascii="宋体" w:hAnsi="宋体" w:eastAsia="宋体" w:cs="宋体"/>
          <w:color w:val="auto"/>
          <w:sz w:val="24"/>
          <w:szCs w:val="24"/>
          <w:highlight w:val="none"/>
        </w:rPr>
        <w:t>3</w:t>
      </w:r>
      <w:r>
        <w:rPr>
          <w:rStyle w:val="101"/>
          <w:rFonts w:ascii="宋体" w:hAnsi="宋体" w:eastAsia="宋体" w:cs="宋体"/>
          <w:color w:val="auto"/>
          <w:sz w:val="24"/>
          <w:szCs w:val="24"/>
          <w:highlight w:val="none"/>
          <w:lang w:val="zh-TW" w:eastAsia="zh-TW"/>
        </w:rPr>
        <w:t>层</w:t>
      </w:r>
      <w:r>
        <w:rPr>
          <w:rStyle w:val="101"/>
          <w:rFonts w:ascii="宋体" w:hAnsi="宋体" w:eastAsia="宋体" w:cs="宋体"/>
          <w:color w:val="auto"/>
          <w:sz w:val="24"/>
          <w:szCs w:val="24"/>
          <w:highlight w:val="none"/>
        </w:rPr>
        <w:t>301</w:t>
      </w:r>
      <w:r>
        <w:rPr>
          <w:rStyle w:val="101"/>
          <w:rFonts w:ascii="宋体" w:hAnsi="宋体" w:eastAsia="宋体" w:cs="宋体"/>
          <w:color w:val="auto"/>
          <w:sz w:val="24"/>
          <w:szCs w:val="24"/>
          <w:highlight w:val="none"/>
          <w:lang w:val="zh-TW" w:eastAsia="zh-TW"/>
        </w:rPr>
        <w:t>室　</w:t>
      </w:r>
      <w:bookmarkEnd w:id="35"/>
    </w:p>
    <w:p w14:paraId="03093C89">
      <w:pPr>
        <w:pStyle w:val="268"/>
        <w:spacing w:line="360" w:lineRule="auto"/>
        <w:ind w:firstLine="787" w:firstLineChars="328"/>
        <w:rPr>
          <w:rStyle w:val="101"/>
          <w:rFonts w:ascii="宋体" w:hAnsi="宋体" w:eastAsia="宋体" w:cs="宋体"/>
          <w:color w:val="auto"/>
          <w:sz w:val="24"/>
          <w:szCs w:val="24"/>
          <w:highlight w:val="none"/>
        </w:rPr>
      </w:pPr>
      <w:r>
        <w:rPr>
          <w:rStyle w:val="101"/>
          <w:rFonts w:ascii="宋体" w:hAnsi="宋体" w:eastAsia="宋体" w:cs="宋体"/>
          <w:color w:val="auto"/>
          <w:sz w:val="24"/>
          <w:szCs w:val="24"/>
          <w:highlight w:val="none"/>
          <w:lang w:val="zh-TW" w:eastAsia="zh-TW"/>
        </w:rPr>
        <w:t>联系方式：</w:t>
      </w:r>
      <w:r>
        <w:rPr>
          <w:rStyle w:val="101"/>
          <w:rFonts w:ascii="宋体" w:hAnsi="宋体" w:eastAsia="宋体" w:cs="宋体"/>
          <w:color w:val="auto"/>
          <w:sz w:val="24"/>
          <w:szCs w:val="24"/>
          <w:highlight w:val="none"/>
        </w:rPr>
        <w:t>010-60230611</w:t>
      </w:r>
      <w:r>
        <w:rPr>
          <w:rStyle w:val="101"/>
          <w:rFonts w:hint="eastAsia" w:ascii="宋体" w:hAnsi="宋体" w:eastAsia="宋体" w:cs="宋体"/>
          <w:color w:val="auto"/>
          <w:sz w:val="24"/>
          <w:szCs w:val="24"/>
          <w:highlight w:val="none"/>
        </w:rPr>
        <w:t>-8009</w:t>
      </w:r>
    </w:p>
    <w:p w14:paraId="09C73914">
      <w:pPr>
        <w:pStyle w:val="268"/>
        <w:spacing w:line="360" w:lineRule="auto"/>
        <w:ind w:firstLine="793" w:firstLineChars="329"/>
        <w:rPr>
          <w:rStyle w:val="101"/>
          <w:rFonts w:ascii="宋体" w:hAnsi="宋体" w:eastAsia="宋体" w:cs="宋体"/>
          <w:b/>
          <w:bCs/>
          <w:color w:val="auto"/>
          <w:sz w:val="24"/>
          <w:szCs w:val="24"/>
          <w:highlight w:val="none"/>
          <w:u w:val="single"/>
        </w:rPr>
      </w:pPr>
      <w:r>
        <w:rPr>
          <w:rStyle w:val="101"/>
          <w:rFonts w:ascii="宋体" w:hAnsi="宋体" w:eastAsia="宋体" w:cs="宋体"/>
          <w:b/>
          <w:bCs/>
          <w:color w:val="auto"/>
          <w:sz w:val="24"/>
          <w:szCs w:val="24"/>
          <w:highlight w:val="none"/>
        </w:rPr>
        <w:t>3.</w:t>
      </w:r>
      <w:r>
        <w:rPr>
          <w:rStyle w:val="101"/>
          <w:rFonts w:ascii="宋体" w:hAnsi="宋体" w:eastAsia="宋体" w:cs="宋体"/>
          <w:b/>
          <w:bCs/>
          <w:color w:val="auto"/>
          <w:sz w:val="24"/>
          <w:szCs w:val="24"/>
          <w:highlight w:val="none"/>
          <w:lang w:val="zh-TW" w:eastAsia="zh-TW"/>
        </w:rPr>
        <w:t>项目联系方式</w:t>
      </w:r>
    </w:p>
    <w:p w14:paraId="08401314">
      <w:pPr>
        <w:pStyle w:val="268"/>
        <w:spacing w:line="360" w:lineRule="auto"/>
        <w:ind w:right="960" w:firstLine="787" w:firstLineChars="328"/>
        <w:rPr>
          <w:rStyle w:val="101"/>
          <w:rFonts w:ascii="宋体" w:hAnsi="宋体" w:eastAsia="宋体" w:cs="宋体"/>
          <w:color w:val="auto"/>
          <w:sz w:val="24"/>
          <w:szCs w:val="24"/>
          <w:highlight w:val="none"/>
          <w:lang w:val="zh-TW" w:eastAsia="zh-TW"/>
        </w:rPr>
      </w:pPr>
      <w:r>
        <w:rPr>
          <w:rStyle w:val="101"/>
          <w:rFonts w:ascii="宋体" w:hAnsi="宋体" w:eastAsia="宋体" w:cs="宋体"/>
          <w:color w:val="auto"/>
          <w:sz w:val="24"/>
          <w:szCs w:val="24"/>
          <w:highlight w:val="none"/>
          <w:lang w:val="zh-TW" w:eastAsia="zh-TW"/>
        </w:rPr>
        <w:t>项目联系人：</w:t>
      </w:r>
      <w:bookmarkStart w:id="36" w:name="OLE_LINK8"/>
      <w:r>
        <w:rPr>
          <w:rStyle w:val="101"/>
          <w:rFonts w:hint="eastAsia" w:ascii="宋体" w:hAnsi="宋体" w:eastAsia="宋体" w:cs="宋体"/>
          <w:color w:val="auto"/>
          <w:sz w:val="24"/>
          <w:szCs w:val="24"/>
          <w:highlight w:val="none"/>
        </w:rPr>
        <w:t>窦冰雪</w:t>
      </w:r>
      <w:r>
        <w:rPr>
          <w:rStyle w:val="101"/>
          <w:rFonts w:ascii="宋体" w:hAnsi="宋体" w:eastAsia="宋体" w:cs="宋体"/>
          <w:color w:val="auto"/>
          <w:sz w:val="24"/>
          <w:szCs w:val="24"/>
          <w:highlight w:val="none"/>
          <w:lang w:val="zh-TW" w:eastAsia="zh-TW"/>
        </w:rPr>
        <w:t>、</w:t>
      </w:r>
      <w:r>
        <w:rPr>
          <w:rStyle w:val="101"/>
          <w:rFonts w:hint="eastAsia" w:ascii="宋体" w:hAnsi="宋体" w:eastAsia="宋体" w:cs="宋体"/>
          <w:color w:val="auto"/>
          <w:sz w:val="24"/>
          <w:szCs w:val="24"/>
          <w:highlight w:val="none"/>
        </w:rPr>
        <w:t>安冬</w:t>
      </w:r>
      <w:bookmarkEnd w:id="36"/>
      <w:r>
        <w:rPr>
          <w:rStyle w:val="101"/>
          <w:rFonts w:ascii="宋体" w:hAnsi="宋体" w:eastAsia="宋体" w:cs="宋体"/>
          <w:color w:val="auto"/>
          <w:sz w:val="24"/>
          <w:szCs w:val="24"/>
          <w:highlight w:val="none"/>
          <w:lang w:val="zh-TW" w:eastAsia="zh-TW"/>
        </w:rPr>
        <w:t>　</w:t>
      </w:r>
    </w:p>
    <w:p w14:paraId="1F2DCB07">
      <w:pPr>
        <w:pStyle w:val="268"/>
        <w:spacing w:line="360" w:lineRule="auto"/>
        <w:ind w:right="960" w:firstLine="787" w:firstLineChars="328"/>
        <w:rPr>
          <w:rStyle w:val="101"/>
          <w:rFonts w:ascii="宋体" w:hAnsi="宋体" w:eastAsia="宋体" w:cs="宋体"/>
          <w:color w:val="auto"/>
          <w:sz w:val="24"/>
          <w:szCs w:val="24"/>
          <w:highlight w:val="none"/>
        </w:rPr>
      </w:pPr>
      <w:r>
        <w:rPr>
          <w:rStyle w:val="101"/>
          <w:rFonts w:ascii="宋体" w:hAnsi="宋体" w:eastAsia="宋体" w:cs="宋体"/>
          <w:color w:val="auto"/>
          <w:sz w:val="24"/>
          <w:szCs w:val="24"/>
          <w:highlight w:val="none"/>
          <w:lang w:val="zh-TW" w:eastAsia="zh-TW"/>
        </w:rPr>
        <w:t>电　    话：</w:t>
      </w:r>
      <w:r>
        <w:rPr>
          <w:rStyle w:val="101"/>
          <w:rFonts w:ascii="宋体" w:hAnsi="宋体" w:eastAsia="宋体" w:cs="宋体"/>
          <w:color w:val="auto"/>
          <w:sz w:val="24"/>
          <w:szCs w:val="24"/>
          <w:highlight w:val="none"/>
        </w:rPr>
        <w:t>010-60230611</w:t>
      </w:r>
      <w:r>
        <w:rPr>
          <w:rStyle w:val="101"/>
          <w:rFonts w:hint="eastAsia" w:ascii="宋体" w:hAnsi="宋体" w:eastAsia="宋体" w:cs="宋体"/>
          <w:color w:val="auto"/>
          <w:sz w:val="24"/>
          <w:szCs w:val="24"/>
          <w:highlight w:val="none"/>
        </w:rPr>
        <w:t>-8009</w:t>
      </w:r>
    </w:p>
    <w:p w14:paraId="19030CE5">
      <w:pPr>
        <w:pStyle w:val="268"/>
        <w:spacing w:line="360" w:lineRule="auto"/>
        <w:ind w:right="960" w:firstLine="787" w:firstLineChars="328"/>
        <w:rPr>
          <w:rStyle w:val="101"/>
          <w:rFonts w:ascii="宋体" w:hAnsi="宋体" w:eastAsia="宋体" w:cs="宋体"/>
          <w:color w:val="auto"/>
          <w:sz w:val="24"/>
          <w:szCs w:val="24"/>
          <w:highlight w:val="none"/>
        </w:rPr>
      </w:pPr>
    </w:p>
    <w:p w14:paraId="3AF25E80">
      <w:pPr>
        <w:spacing w:line="360" w:lineRule="auto"/>
        <w:rPr>
          <w:rFonts w:hint="eastAsia"/>
          <w:b/>
          <w:bCs/>
          <w:sz w:val="40"/>
          <w:szCs w:val="36"/>
          <w:lang w:val="en-US" w:eastAsia="zh-CN"/>
        </w:rPr>
      </w:pPr>
      <w:r>
        <w:rPr>
          <w:rFonts w:hint="eastAsia" w:eastAsia="宋体"/>
          <w:lang w:val="en-US" w:eastAsia="zh-CN"/>
        </w:rPr>
        <w:br w:type="page"/>
      </w:r>
      <w:r>
        <w:rPr>
          <w:rFonts w:hint="eastAsia"/>
          <w:b/>
          <w:bCs/>
          <w:sz w:val="32"/>
          <w:szCs w:val="28"/>
          <w:lang w:val="en-US" w:eastAsia="zh-CN"/>
        </w:rPr>
        <w:t>附：</w:t>
      </w:r>
      <w:r>
        <w:rPr>
          <w:rFonts w:hint="eastAsia"/>
          <w:b/>
          <w:bCs/>
          <w:sz w:val="36"/>
          <w:szCs w:val="32"/>
          <w:lang w:val="en-US" w:eastAsia="zh-CN"/>
        </w:rPr>
        <w:t xml:space="preserve"> </w:t>
      </w:r>
      <w:r>
        <w:rPr>
          <w:rFonts w:hint="eastAsia"/>
          <w:sz w:val="32"/>
          <w:szCs w:val="28"/>
          <w:lang w:val="en-US" w:eastAsia="zh-CN"/>
        </w:rPr>
        <w:t xml:space="preserve">             </w:t>
      </w:r>
      <w:r>
        <w:rPr>
          <w:rFonts w:hint="eastAsia"/>
          <w:b/>
          <w:bCs/>
          <w:sz w:val="40"/>
          <w:szCs w:val="36"/>
          <w:lang w:val="en-US" w:eastAsia="zh-CN"/>
        </w:rPr>
        <w:t xml:space="preserve">  </w:t>
      </w:r>
      <w:bookmarkStart w:id="47" w:name="_GoBack"/>
      <w:bookmarkEnd w:id="47"/>
      <w:r>
        <w:rPr>
          <w:rFonts w:hint="eastAsia"/>
          <w:b/>
          <w:bCs/>
          <w:sz w:val="40"/>
          <w:szCs w:val="36"/>
          <w:lang w:val="en-US" w:eastAsia="zh-CN"/>
        </w:rPr>
        <w:t>采购需求</w:t>
      </w:r>
    </w:p>
    <w:p w14:paraId="7EB4135F">
      <w:pPr>
        <w:numPr>
          <w:ilvl w:val="0"/>
          <w:numId w:val="0"/>
        </w:numPr>
        <w:spacing w:line="360" w:lineRule="auto"/>
        <w:ind w:firstLine="482" w:firstLineChars="200"/>
        <w:rPr>
          <w:rFonts w:hint="eastAsia"/>
          <w:b/>
          <w:bCs/>
          <w:sz w:val="24"/>
          <w:highlight w:val="none"/>
          <w:lang w:val="en-US" w:eastAsia="zh-CN"/>
        </w:rPr>
      </w:pPr>
    </w:p>
    <w:p w14:paraId="45477DDF">
      <w:pPr>
        <w:pStyle w:val="68"/>
        <w:widowControl w:val="0"/>
        <w:kinsoku/>
        <w:autoSpaceDE/>
        <w:autoSpaceDN/>
        <w:spacing w:line="572" w:lineRule="exact"/>
        <w:ind w:firstLine="643"/>
        <w:contextualSpacing/>
        <w:textAlignment w:val="auto"/>
        <w:rPr>
          <w:rFonts w:hint="eastAsia" w:ascii="宋体" w:hAnsi="宋体" w:eastAsia="宋体" w:cs="宋体"/>
          <w:b/>
          <w:sz w:val="24"/>
          <w:szCs w:val="24"/>
        </w:rPr>
      </w:pPr>
      <w:r>
        <w:rPr>
          <w:rFonts w:hint="eastAsia" w:ascii="宋体" w:hAnsi="宋体" w:eastAsia="宋体" w:cs="宋体"/>
          <w:b/>
          <w:sz w:val="24"/>
          <w:szCs w:val="24"/>
          <w:lang w:eastAsia="zh-CN"/>
        </w:rPr>
        <w:t>一、</w:t>
      </w:r>
      <w:r>
        <w:rPr>
          <w:rFonts w:hint="eastAsia" w:ascii="宋体" w:hAnsi="宋体" w:eastAsia="宋体" w:cs="宋体"/>
          <w:b/>
          <w:sz w:val="24"/>
          <w:szCs w:val="24"/>
        </w:rPr>
        <w:t>项目需求背景</w:t>
      </w:r>
    </w:p>
    <w:p w14:paraId="747573E4">
      <w:pPr>
        <w:keepNext w:val="0"/>
        <w:keepLines w:val="0"/>
        <w:pageBreakBefore w:val="0"/>
        <w:widowControl w:val="0"/>
        <w:kinsoku/>
        <w:wordWrap/>
        <w:overflowPunct/>
        <w:topLinePunct w:val="0"/>
        <w:autoSpaceDE/>
        <w:autoSpaceDN/>
        <w:bidi w:val="0"/>
        <w:adjustRightInd/>
        <w:snapToGrid/>
        <w:spacing w:line="560" w:lineRule="exact"/>
        <w:ind w:firstLine="600"/>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木樨园体校自1993年迁入光彩路现址，距今已有</w:t>
      </w:r>
      <w:r>
        <w:rPr>
          <w:rFonts w:hint="eastAsia" w:ascii="宋体" w:hAnsi="宋体" w:cs="宋体"/>
          <w:sz w:val="24"/>
          <w:szCs w:val="24"/>
          <w:highlight w:val="none"/>
          <w:lang w:val="en-US" w:eastAsia="zh-CN"/>
        </w:rPr>
        <w:t>33</w:t>
      </w:r>
      <w:r>
        <w:rPr>
          <w:rFonts w:hint="eastAsia" w:ascii="宋体" w:hAnsi="宋体" w:eastAsia="宋体" w:cs="宋体"/>
          <w:sz w:val="24"/>
          <w:szCs w:val="24"/>
          <w:lang w:eastAsia="zh-CN"/>
        </w:rPr>
        <w:t>年时间，校园内各场馆投入使用均在14年以上，学校现有手球、柔道、排球、摔跤、游泳、跳水、花样游泳等7个奥运会项目的15支运动队，均在体校内体育场馆内进行日常训练。</w:t>
      </w:r>
    </w:p>
    <w:p w14:paraId="422BE6EF">
      <w:pPr>
        <w:pStyle w:val="68"/>
        <w:widowControl w:val="0"/>
        <w:kinsoku/>
        <w:autoSpaceDE/>
        <w:autoSpaceDN/>
        <w:spacing w:line="572" w:lineRule="exact"/>
        <w:ind w:firstLine="643"/>
        <w:contextualSpacing/>
        <w:textAlignment w:val="auto"/>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手球馆建筑面积4824.44平米，始建于1990年，1993年投入运行，承担北京男女手球队以及北京跳水队的陆上训练任务。建筑内的暖气设备及管线（特别是地下暖沟里的管线），锈蚀严重，经常发生跑冒滴漏乃至管线爆裂跑水情况，不但影响运动队的正常训练、浸蚀场地木地板，还存在较大的安全隐患。建筑内部墙体表面，使用多年，出现多处污损情况。</w:t>
      </w:r>
      <w:r>
        <w:rPr>
          <w:rFonts w:hint="eastAsia" w:ascii="宋体" w:hAnsi="宋体" w:eastAsia="宋体" w:cs="宋体"/>
          <w:b w:val="0"/>
          <w:bCs/>
          <w:sz w:val="24"/>
          <w:szCs w:val="24"/>
        </w:rPr>
        <w:t>为保障运动训练安全进行，</w:t>
      </w:r>
      <w:r>
        <w:rPr>
          <w:rFonts w:hint="eastAsia" w:ascii="宋体" w:hAnsi="宋体" w:eastAsia="宋体" w:cs="宋体"/>
          <w:b w:val="0"/>
          <w:bCs/>
          <w:sz w:val="24"/>
          <w:szCs w:val="24"/>
          <w:lang w:val="en-US" w:eastAsia="zh-CN"/>
        </w:rPr>
        <w:t>计划更新手球馆暖气系统设备、增加暖气保护性软包挡板、粉刷室内墙体等。</w:t>
      </w:r>
    </w:p>
    <w:p w14:paraId="139C7FFC">
      <w:pPr>
        <w:pStyle w:val="68"/>
        <w:widowControl w:val="0"/>
        <w:kinsoku/>
        <w:autoSpaceDE/>
        <w:autoSpaceDN/>
        <w:spacing w:line="572" w:lineRule="exact"/>
        <w:ind w:firstLine="643"/>
        <w:contextualSpacing/>
        <w:textAlignment w:val="auto"/>
        <w:rPr>
          <w:rFonts w:hint="eastAsia" w:ascii="宋体" w:hAnsi="宋体" w:eastAsia="宋体" w:cs="宋体"/>
          <w:b/>
          <w:sz w:val="24"/>
          <w:szCs w:val="24"/>
          <w:lang w:eastAsia="zh-CN"/>
        </w:rPr>
      </w:pPr>
      <w:r>
        <w:rPr>
          <w:rFonts w:hint="eastAsia" w:ascii="宋体" w:hAnsi="宋体" w:eastAsia="宋体" w:cs="宋体"/>
          <w:b/>
          <w:sz w:val="24"/>
          <w:szCs w:val="24"/>
          <w:lang w:eastAsia="zh-CN"/>
        </w:rPr>
        <w:t>二、实施方案</w:t>
      </w:r>
    </w:p>
    <w:p w14:paraId="14CDDE8B">
      <w:pPr>
        <w:pStyle w:val="68"/>
        <w:widowControl w:val="0"/>
        <w:kinsoku/>
        <w:autoSpaceDE/>
        <w:autoSpaceDN/>
        <w:spacing w:line="572" w:lineRule="exact"/>
        <w:ind w:firstLine="643"/>
        <w:contextualSpacing/>
        <w:textAlignment w:val="auto"/>
        <w:rPr>
          <w:rFonts w:hint="eastAsia" w:ascii="宋体" w:hAnsi="宋体" w:eastAsia="宋体" w:cs="宋体"/>
          <w:sz w:val="24"/>
          <w:szCs w:val="24"/>
          <w:lang w:eastAsia="zh-CN"/>
        </w:rPr>
      </w:pPr>
      <w:r>
        <w:rPr>
          <w:rFonts w:hint="eastAsia" w:ascii="宋体" w:hAnsi="宋体" w:eastAsia="宋体" w:cs="宋体"/>
          <w:sz w:val="24"/>
          <w:szCs w:val="24"/>
          <w:lang w:val="en-US" w:eastAsia="zh-CN"/>
        </w:rPr>
        <w:t>手球馆暖气系统设备维修改造主要包括</w:t>
      </w:r>
      <w:r>
        <w:rPr>
          <w:rFonts w:hint="eastAsia" w:ascii="宋体" w:hAnsi="宋体" w:eastAsia="宋体" w:cs="宋体"/>
          <w:b w:val="0"/>
          <w:bCs/>
          <w:sz w:val="24"/>
          <w:szCs w:val="24"/>
          <w:lang w:val="en-US" w:eastAsia="zh-CN"/>
        </w:rPr>
        <w:t>更新手球馆暖气系统设备、增加暖气保护性软包挡板、粉刷室内墙体</w:t>
      </w:r>
      <w:r>
        <w:rPr>
          <w:rFonts w:hint="eastAsia" w:ascii="宋体" w:hAnsi="宋体" w:eastAsia="宋体" w:cs="宋体"/>
          <w:color w:val="auto"/>
          <w:sz w:val="24"/>
          <w:szCs w:val="24"/>
          <w:highlight w:val="none"/>
          <w:lang w:val="en-US" w:eastAsia="zh-CN"/>
        </w:rPr>
        <w:t>等内容。</w:t>
      </w:r>
      <w:r>
        <w:rPr>
          <w:rFonts w:hint="eastAsia" w:ascii="宋体" w:hAnsi="宋体" w:eastAsia="宋体" w:cs="宋体"/>
          <w:color w:val="auto"/>
          <w:sz w:val="24"/>
          <w:szCs w:val="24"/>
          <w:lang w:eastAsia="zh-CN"/>
        </w:rPr>
        <w:t>（详见</w:t>
      </w:r>
      <w:r>
        <w:rPr>
          <w:rFonts w:hint="eastAsia" w:ascii="宋体" w:hAnsi="宋体" w:eastAsia="宋体" w:cs="宋体"/>
          <w:sz w:val="24"/>
          <w:szCs w:val="24"/>
        </w:rPr>
        <w:sym w:font="Wingdings 2" w:char="0052"/>
      </w:r>
      <w:r>
        <w:rPr>
          <w:rFonts w:hint="eastAsia" w:ascii="宋体" w:hAnsi="宋体" w:eastAsia="宋体" w:cs="宋体"/>
          <w:color w:val="auto"/>
          <w:sz w:val="24"/>
          <w:szCs w:val="24"/>
          <w:lang w:eastAsia="zh-CN"/>
        </w:rPr>
        <w:t>工程量清单、</w:t>
      </w:r>
      <w:r>
        <w:rPr>
          <w:rFonts w:hint="eastAsia" w:ascii="宋体" w:hAnsi="宋体" w:eastAsia="宋体" w:cs="宋体"/>
          <w:sz w:val="24"/>
          <w:szCs w:val="24"/>
        </w:rPr>
        <w:sym w:font="Wingdings 2" w:char="0052"/>
      </w:r>
      <w:r>
        <w:rPr>
          <w:rFonts w:hint="eastAsia" w:ascii="宋体" w:hAnsi="宋体" w:eastAsia="宋体" w:cs="宋体"/>
          <w:color w:val="auto"/>
          <w:sz w:val="24"/>
          <w:szCs w:val="24"/>
          <w:lang w:eastAsia="zh-CN"/>
        </w:rPr>
        <w:t>设计图纸）</w:t>
      </w:r>
      <w:r>
        <w:rPr>
          <w:rFonts w:hint="eastAsia" w:ascii="宋体" w:hAnsi="宋体" w:eastAsia="宋体" w:cs="宋体"/>
          <w:sz w:val="24"/>
          <w:szCs w:val="24"/>
          <w:lang w:eastAsia="zh-CN"/>
        </w:rPr>
        <w:t>。</w:t>
      </w:r>
    </w:p>
    <w:p w14:paraId="5617CE98">
      <w:pPr>
        <w:pStyle w:val="68"/>
        <w:widowControl w:val="0"/>
        <w:kinsoku/>
        <w:autoSpaceDE/>
        <w:autoSpaceDN/>
        <w:spacing w:line="572" w:lineRule="exact"/>
        <w:ind w:firstLine="643"/>
        <w:contextualSpacing/>
        <w:textAlignment w:val="auto"/>
        <w:rPr>
          <w:rFonts w:hint="eastAsia" w:ascii="宋体" w:hAnsi="宋体" w:eastAsia="宋体" w:cs="宋体"/>
          <w:b/>
          <w:sz w:val="24"/>
          <w:szCs w:val="24"/>
          <w:lang w:eastAsia="zh-CN"/>
        </w:rPr>
      </w:pPr>
      <w:r>
        <w:rPr>
          <w:rFonts w:hint="eastAsia" w:ascii="宋体" w:hAnsi="宋体" w:eastAsia="宋体" w:cs="宋体"/>
          <w:b/>
          <w:sz w:val="24"/>
          <w:szCs w:val="24"/>
          <w:lang w:eastAsia="zh-CN"/>
        </w:rPr>
        <w:t>三、商务要求</w:t>
      </w:r>
    </w:p>
    <w:p w14:paraId="5C077C6C">
      <w:pPr>
        <w:widowControl w:val="0"/>
        <w:kinsoku/>
        <w:snapToGrid/>
        <w:spacing w:line="560" w:lineRule="exact"/>
        <w:ind w:firstLine="480" w:firstLineChars="200"/>
        <w:textAlignment w:val="auto"/>
        <w:rPr>
          <w:rFonts w:hint="eastAsia" w:ascii="宋体" w:hAnsi="宋体" w:eastAsia="宋体" w:cs="宋体"/>
          <w:color w:val="auto"/>
          <w:sz w:val="24"/>
          <w:szCs w:val="24"/>
          <w:lang w:eastAsia="zh-CN"/>
        </w:rPr>
      </w:pPr>
      <w:r>
        <w:rPr>
          <w:rFonts w:hint="eastAsia" w:ascii="宋体" w:hAnsi="宋体" w:eastAsia="宋体" w:cs="宋体"/>
          <w:sz w:val="24"/>
          <w:szCs w:val="24"/>
          <w:lang w:eastAsia="zh-CN"/>
        </w:rPr>
        <w:t>1.工程施工范围：</w:t>
      </w:r>
      <w:r>
        <w:rPr>
          <w:rFonts w:hint="eastAsia" w:ascii="宋体" w:hAnsi="宋体" w:eastAsia="宋体" w:cs="宋体"/>
          <w:color w:val="auto"/>
          <w:sz w:val="24"/>
          <w:szCs w:val="24"/>
          <w:lang w:eastAsia="zh-CN"/>
        </w:rPr>
        <w:t>包含</w:t>
      </w:r>
      <w:r>
        <w:rPr>
          <w:rFonts w:hint="eastAsia" w:ascii="宋体" w:hAnsi="宋体" w:eastAsia="宋体" w:cs="宋体"/>
          <w:sz w:val="24"/>
          <w:szCs w:val="24"/>
        </w:rPr>
        <w:sym w:font="Wingdings 2" w:char="0052"/>
      </w:r>
      <w:r>
        <w:rPr>
          <w:rFonts w:hint="eastAsia" w:ascii="宋体" w:hAnsi="宋体" w:eastAsia="宋体" w:cs="宋体"/>
          <w:color w:val="auto"/>
          <w:sz w:val="24"/>
          <w:szCs w:val="24"/>
          <w:lang w:eastAsia="zh-CN"/>
        </w:rPr>
        <w:t>工程量清单、</w:t>
      </w:r>
      <w:r>
        <w:rPr>
          <w:rFonts w:hint="eastAsia" w:ascii="宋体" w:hAnsi="宋体" w:eastAsia="宋体" w:cs="宋体"/>
          <w:sz w:val="24"/>
          <w:szCs w:val="24"/>
        </w:rPr>
        <w:sym w:font="Wingdings 2" w:char="0052"/>
      </w:r>
      <w:r>
        <w:rPr>
          <w:rFonts w:hint="eastAsia" w:ascii="宋体" w:hAnsi="宋体" w:eastAsia="宋体" w:cs="宋体"/>
          <w:color w:val="auto"/>
          <w:sz w:val="24"/>
          <w:szCs w:val="24"/>
          <w:lang w:eastAsia="zh-CN"/>
        </w:rPr>
        <w:t>设计图纸所有内容。</w:t>
      </w:r>
    </w:p>
    <w:p w14:paraId="30EE0877">
      <w:pPr>
        <w:widowControl w:val="0"/>
        <w:kinsoku/>
        <w:autoSpaceDE/>
        <w:autoSpaceDN/>
        <w:spacing w:line="572" w:lineRule="exact"/>
        <w:ind w:firstLine="480" w:firstLineChars="200"/>
        <w:contextualSpacing/>
        <w:textAlignment w:val="auto"/>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2.工期：</w:t>
      </w:r>
      <w:r>
        <w:rPr>
          <w:rFonts w:hint="eastAsia" w:ascii="宋体" w:hAnsi="宋体" w:eastAsia="宋体" w:cs="宋体"/>
          <w:sz w:val="24"/>
          <w:szCs w:val="24"/>
          <w:highlight w:val="none"/>
          <w:lang w:val="en-US" w:eastAsia="zh-CN"/>
        </w:rPr>
        <w:t>3</w:t>
      </w:r>
      <w:r>
        <w:rPr>
          <w:rFonts w:hint="eastAsia" w:ascii="宋体" w:hAnsi="宋体" w:cs="宋体"/>
          <w:sz w:val="24"/>
          <w:szCs w:val="24"/>
          <w:highlight w:val="none"/>
          <w:lang w:val="en-US" w:eastAsia="zh-CN"/>
        </w:rPr>
        <w:t>2</w:t>
      </w:r>
      <w:r>
        <w:rPr>
          <w:rFonts w:hint="eastAsia" w:ascii="宋体" w:hAnsi="宋体" w:eastAsia="宋体" w:cs="宋体"/>
          <w:sz w:val="24"/>
          <w:szCs w:val="24"/>
          <w:highlight w:val="none"/>
          <w:lang w:eastAsia="zh-CN"/>
        </w:rPr>
        <w:t>日历天；</w:t>
      </w:r>
    </w:p>
    <w:p w14:paraId="43EC09D7">
      <w:pPr>
        <w:widowControl w:val="0"/>
        <w:kinsoku/>
        <w:autoSpaceDE/>
        <w:autoSpaceDN/>
        <w:spacing w:line="572" w:lineRule="exact"/>
        <w:ind w:firstLine="480" w:firstLineChars="200"/>
        <w:contextualSpacing/>
        <w:textAlignment w:val="auto"/>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计划开工日期：</w:t>
      </w:r>
      <w:r>
        <w:rPr>
          <w:rFonts w:hint="eastAsia" w:ascii="宋体" w:hAnsi="宋体" w:eastAsia="宋体" w:cs="宋体"/>
          <w:sz w:val="24"/>
          <w:szCs w:val="24"/>
          <w:highlight w:val="none"/>
          <w:u w:val="single"/>
          <w:lang w:eastAsia="zh-CN"/>
        </w:rPr>
        <w:t>202</w:t>
      </w:r>
      <w:r>
        <w:rPr>
          <w:rFonts w:hint="eastAsia" w:ascii="宋体" w:hAnsi="宋体" w:eastAsia="宋体" w:cs="宋体"/>
          <w:sz w:val="24"/>
          <w:szCs w:val="24"/>
          <w:highlight w:val="none"/>
          <w:u w:val="single"/>
          <w:lang w:val="en-US" w:eastAsia="zh-CN"/>
        </w:rPr>
        <w:t>6</w:t>
      </w:r>
      <w:r>
        <w:rPr>
          <w:rFonts w:hint="eastAsia" w:ascii="宋体" w:hAnsi="宋体" w:eastAsia="宋体" w:cs="宋体"/>
          <w:sz w:val="24"/>
          <w:szCs w:val="24"/>
          <w:highlight w:val="none"/>
          <w:lang w:eastAsia="zh-CN"/>
        </w:rPr>
        <w:t>年</w:t>
      </w:r>
      <w:r>
        <w:rPr>
          <w:rFonts w:hint="eastAsia" w:ascii="宋体" w:hAnsi="宋体" w:eastAsia="宋体" w:cs="宋体"/>
          <w:sz w:val="24"/>
          <w:szCs w:val="24"/>
          <w:highlight w:val="none"/>
          <w:u w:val="single"/>
          <w:lang w:eastAsia="zh-CN"/>
        </w:rPr>
        <w:t xml:space="preserve"> </w:t>
      </w:r>
      <w:r>
        <w:rPr>
          <w:rFonts w:hint="eastAsia" w:ascii="宋体" w:hAnsi="宋体" w:cs="宋体"/>
          <w:sz w:val="24"/>
          <w:szCs w:val="24"/>
          <w:highlight w:val="none"/>
          <w:u w:val="single"/>
          <w:lang w:val="en-US" w:eastAsia="zh-CN"/>
        </w:rPr>
        <w:t>0</w:t>
      </w:r>
      <w:r>
        <w:rPr>
          <w:rFonts w:hint="eastAsia" w:ascii="宋体" w:hAnsi="宋体" w:eastAsia="宋体" w:cs="宋体"/>
          <w:sz w:val="24"/>
          <w:szCs w:val="24"/>
          <w:highlight w:val="none"/>
          <w:u w:val="single"/>
          <w:lang w:val="en-US" w:eastAsia="zh-CN"/>
        </w:rPr>
        <w:t xml:space="preserve">7 </w:t>
      </w:r>
      <w:r>
        <w:rPr>
          <w:rFonts w:hint="eastAsia" w:ascii="宋体" w:hAnsi="宋体" w:eastAsia="宋体" w:cs="宋体"/>
          <w:sz w:val="24"/>
          <w:szCs w:val="24"/>
          <w:highlight w:val="none"/>
          <w:u w:val="single"/>
          <w:lang w:eastAsia="zh-CN"/>
        </w:rPr>
        <w:t xml:space="preserve"> </w:t>
      </w:r>
      <w:r>
        <w:rPr>
          <w:rFonts w:hint="eastAsia" w:ascii="宋体" w:hAnsi="宋体" w:eastAsia="宋体" w:cs="宋体"/>
          <w:sz w:val="24"/>
          <w:szCs w:val="24"/>
          <w:highlight w:val="none"/>
          <w:lang w:eastAsia="zh-CN"/>
        </w:rPr>
        <w:t>月</w:t>
      </w:r>
      <w:r>
        <w:rPr>
          <w:rFonts w:hint="eastAsia" w:ascii="宋体" w:hAnsi="宋体" w:eastAsia="宋体" w:cs="宋体"/>
          <w:sz w:val="24"/>
          <w:szCs w:val="24"/>
          <w:highlight w:val="none"/>
          <w:u w:val="single"/>
          <w:lang w:eastAsia="zh-CN"/>
        </w:rPr>
        <w:t xml:space="preserve"> </w:t>
      </w:r>
      <w:r>
        <w:rPr>
          <w:rFonts w:hint="eastAsia" w:ascii="宋体" w:hAnsi="宋体" w:eastAsia="宋体" w:cs="宋体"/>
          <w:sz w:val="24"/>
          <w:szCs w:val="24"/>
          <w:highlight w:val="none"/>
          <w:u w:val="single"/>
          <w:lang w:val="en-US" w:eastAsia="zh-CN"/>
        </w:rPr>
        <w:t xml:space="preserve">30 </w:t>
      </w:r>
      <w:r>
        <w:rPr>
          <w:rFonts w:hint="eastAsia" w:ascii="宋体" w:hAnsi="宋体" w:eastAsia="宋体" w:cs="宋体"/>
          <w:sz w:val="24"/>
          <w:szCs w:val="24"/>
          <w:highlight w:val="none"/>
          <w:u w:val="single"/>
          <w:lang w:eastAsia="zh-CN"/>
        </w:rPr>
        <w:t xml:space="preserve"> </w:t>
      </w:r>
      <w:r>
        <w:rPr>
          <w:rFonts w:hint="eastAsia" w:ascii="宋体" w:hAnsi="宋体" w:eastAsia="宋体" w:cs="宋体"/>
          <w:sz w:val="24"/>
          <w:szCs w:val="24"/>
          <w:highlight w:val="none"/>
          <w:lang w:eastAsia="zh-CN"/>
        </w:rPr>
        <w:t>日，计划竣工日期：</w:t>
      </w:r>
      <w:r>
        <w:rPr>
          <w:rFonts w:hint="eastAsia" w:ascii="宋体" w:hAnsi="宋体" w:eastAsia="宋体" w:cs="宋体"/>
          <w:sz w:val="24"/>
          <w:szCs w:val="24"/>
          <w:highlight w:val="none"/>
          <w:u w:val="single"/>
          <w:lang w:eastAsia="zh-CN"/>
        </w:rPr>
        <w:t>202</w:t>
      </w:r>
      <w:r>
        <w:rPr>
          <w:rFonts w:hint="eastAsia" w:ascii="宋体" w:hAnsi="宋体" w:eastAsia="宋体" w:cs="宋体"/>
          <w:sz w:val="24"/>
          <w:szCs w:val="24"/>
          <w:highlight w:val="none"/>
          <w:u w:val="single"/>
          <w:lang w:val="en-US" w:eastAsia="zh-CN"/>
        </w:rPr>
        <w:t>6</w:t>
      </w:r>
      <w:r>
        <w:rPr>
          <w:rFonts w:hint="eastAsia" w:ascii="宋体" w:hAnsi="宋体" w:eastAsia="宋体" w:cs="宋体"/>
          <w:sz w:val="24"/>
          <w:szCs w:val="24"/>
          <w:highlight w:val="none"/>
          <w:lang w:eastAsia="zh-CN"/>
        </w:rPr>
        <w:t>年</w:t>
      </w:r>
      <w:r>
        <w:rPr>
          <w:rFonts w:hint="eastAsia" w:ascii="宋体" w:hAnsi="宋体" w:eastAsia="宋体" w:cs="宋体"/>
          <w:sz w:val="24"/>
          <w:szCs w:val="24"/>
          <w:highlight w:val="none"/>
          <w:u w:val="single"/>
          <w:lang w:eastAsia="zh-CN"/>
        </w:rPr>
        <w:t xml:space="preserve"> </w:t>
      </w:r>
      <w:r>
        <w:rPr>
          <w:rFonts w:hint="eastAsia" w:ascii="宋体" w:hAnsi="宋体" w:cs="宋体"/>
          <w:sz w:val="24"/>
          <w:szCs w:val="24"/>
          <w:highlight w:val="none"/>
          <w:u w:val="single"/>
          <w:lang w:val="en-US" w:eastAsia="zh-CN"/>
        </w:rPr>
        <w:t>0</w:t>
      </w:r>
      <w:r>
        <w:rPr>
          <w:rFonts w:hint="eastAsia" w:ascii="宋体" w:hAnsi="宋体" w:eastAsia="宋体" w:cs="宋体"/>
          <w:sz w:val="24"/>
          <w:szCs w:val="24"/>
          <w:highlight w:val="none"/>
          <w:u w:val="single"/>
          <w:lang w:val="en-US" w:eastAsia="zh-CN"/>
        </w:rPr>
        <w:t>8</w:t>
      </w:r>
      <w:r>
        <w:rPr>
          <w:rFonts w:hint="eastAsia" w:ascii="宋体" w:hAnsi="宋体" w:eastAsia="宋体" w:cs="宋体"/>
          <w:sz w:val="24"/>
          <w:szCs w:val="24"/>
          <w:highlight w:val="none"/>
          <w:u w:val="single"/>
          <w:lang w:eastAsia="zh-CN"/>
        </w:rPr>
        <w:t xml:space="preserve"> </w:t>
      </w:r>
      <w:r>
        <w:rPr>
          <w:rFonts w:hint="eastAsia" w:ascii="宋体" w:hAnsi="宋体" w:eastAsia="宋体" w:cs="宋体"/>
          <w:sz w:val="24"/>
          <w:szCs w:val="24"/>
          <w:highlight w:val="none"/>
          <w:lang w:eastAsia="zh-CN"/>
        </w:rPr>
        <w:t>月</w:t>
      </w:r>
      <w:r>
        <w:rPr>
          <w:rFonts w:hint="eastAsia" w:ascii="宋体" w:hAnsi="宋体" w:eastAsia="宋体" w:cs="宋体"/>
          <w:sz w:val="24"/>
          <w:szCs w:val="24"/>
          <w:highlight w:val="none"/>
          <w:u w:val="single"/>
          <w:lang w:eastAsia="zh-CN"/>
        </w:rPr>
        <w:t xml:space="preserve"> </w:t>
      </w:r>
      <w:r>
        <w:rPr>
          <w:rFonts w:hint="eastAsia" w:ascii="宋体" w:hAnsi="宋体" w:eastAsia="宋体" w:cs="宋体"/>
          <w:sz w:val="24"/>
          <w:szCs w:val="24"/>
          <w:highlight w:val="none"/>
          <w:u w:val="single"/>
          <w:lang w:val="en-US" w:eastAsia="zh-CN"/>
        </w:rPr>
        <w:t>30</w:t>
      </w:r>
      <w:r>
        <w:rPr>
          <w:rFonts w:hint="eastAsia" w:ascii="宋体" w:hAnsi="宋体" w:eastAsia="宋体" w:cs="宋体"/>
          <w:sz w:val="24"/>
          <w:szCs w:val="24"/>
          <w:highlight w:val="none"/>
          <w:u w:val="single"/>
          <w:lang w:eastAsia="zh-CN"/>
        </w:rPr>
        <w:t xml:space="preserve"> </w:t>
      </w:r>
      <w:r>
        <w:rPr>
          <w:rFonts w:hint="eastAsia" w:ascii="宋体" w:hAnsi="宋体" w:eastAsia="宋体" w:cs="宋体"/>
          <w:sz w:val="24"/>
          <w:szCs w:val="24"/>
          <w:highlight w:val="none"/>
          <w:lang w:eastAsia="zh-CN"/>
        </w:rPr>
        <w:t>日（实际开竣工日期以</w:t>
      </w:r>
      <w:r>
        <w:rPr>
          <w:rFonts w:hint="eastAsia" w:ascii="宋体" w:hAnsi="宋体" w:cs="宋体"/>
          <w:sz w:val="24"/>
          <w:szCs w:val="24"/>
          <w:highlight w:val="none"/>
          <w:lang w:val="en-US" w:eastAsia="zh-CN"/>
        </w:rPr>
        <w:t>采购人</w:t>
      </w:r>
      <w:r>
        <w:rPr>
          <w:rFonts w:hint="eastAsia" w:ascii="宋体" w:hAnsi="宋体" w:eastAsia="宋体" w:cs="宋体"/>
          <w:sz w:val="24"/>
          <w:szCs w:val="24"/>
          <w:highlight w:val="none"/>
          <w:lang w:eastAsia="zh-CN"/>
        </w:rPr>
        <w:t>通知为准）。</w:t>
      </w:r>
    </w:p>
    <w:p w14:paraId="61336B86">
      <w:pPr>
        <w:widowControl w:val="0"/>
        <w:kinsoku/>
        <w:autoSpaceDE/>
        <w:autoSpaceDN/>
        <w:spacing w:line="572" w:lineRule="exact"/>
        <w:ind w:firstLine="480" w:firstLineChars="200"/>
        <w:contextualSpacing/>
        <w:textAlignment w:val="auto"/>
        <w:rPr>
          <w:rFonts w:hint="eastAsia" w:ascii="宋体" w:hAnsi="宋体" w:eastAsia="宋体" w:cs="宋体"/>
          <w:bCs/>
          <w:sz w:val="24"/>
          <w:szCs w:val="24"/>
          <w:lang w:eastAsia="zh-CN"/>
        </w:rPr>
      </w:pPr>
      <w:r>
        <w:rPr>
          <w:rFonts w:hint="eastAsia" w:ascii="宋体" w:hAnsi="宋体" w:eastAsia="宋体" w:cs="宋体"/>
          <w:bCs/>
          <w:sz w:val="24"/>
          <w:szCs w:val="24"/>
          <w:lang w:eastAsia="zh-CN"/>
        </w:rPr>
        <w:t>3.实施地点：北京市木樨园体育运动技术学校</w:t>
      </w:r>
    </w:p>
    <w:p w14:paraId="4A408118">
      <w:pPr>
        <w:widowControl w:val="0"/>
        <w:kinsoku/>
        <w:autoSpaceDE/>
        <w:autoSpaceDN/>
        <w:spacing w:line="572" w:lineRule="exact"/>
        <w:ind w:firstLine="480" w:firstLineChars="200"/>
        <w:contextualSpacing/>
        <w:textAlignment w:val="auto"/>
        <w:rPr>
          <w:rFonts w:hint="eastAsia" w:ascii="宋体" w:hAnsi="宋体" w:eastAsia="宋体" w:cs="宋体"/>
          <w:bCs/>
          <w:color w:val="auto"/>
          <w:sz w:val="24"/>
          <w:szCs w:val="24"/>
          <w:highlight w:val="none"/>
          <w:lang w:eastAsia="zh-CN"/>
        </w:rPr>
      </w:pPr>
      <w:r>
        <w:rPr>
          <w:rFonts w:hint="eastAsia" w:ascii="宋体" w:hAnsi="宋体" w:eastAsia="宋体" w:cs="宋体"/>
          <w:bCs/>
          <w:sz w:val="24"/>
          <w:szCs w:val="24"/>
          <w:lang w:eastAsia="zh-CN"/>
        </w:rPr>
        <w:t>4.</w:t>
      </w:r>
      <w:r>
        <w:rPr>
          <w:rFonts w:hint="eastAsia" w:ascii="宋体" w:hAnsi="宋体" w:eastAsia="宋体" w:cs="宋体"/>
          <w:bCs/>
          <w:color w:val="auto"/>
          <w:sz w:val="24"/>
          <w:szCs w:val="24"/>
          <w:highlight w:val="none"/>
          <w:lang w:eastAsia="zh-CN"/>
        </w:rPr>
        <w:t>付款条件</w:t>
      </w:r>
    </w:p>
    <w:p w14:paraId="13751C3E">
      <w:pPr>
        <w:widowControl w:val="0"/>
        <w:kinsoku/>
        <w:autoSpaceDE/>
        <w:autoSpaceDN/>
        <w:spacing w:line="572" w:lineRule="exact"/>
        <w:ind w:firstLine="480" w:firstLineChars="200"/>
        <w:contextualSpacing/>
        <w:textAlignment w:val="auto"/>
        <w:rPr>
          <w:rFonts w:hint="eastAsia" w:ascii="宋体" w:hAnsi="宋体" w:eastAsia="宋体" w:cs="宋体"/>
          <w:bCs/>
          <w:sz w:val="24"/>
          <w:szCs w:val="24"/>
          <w:lang w:eastAsia="zh-CN"/>
        </w:rPr>
      </w:pPr>
      <w:r>
        <w:rPr>
          <w:rFonts w:hint="eastAsia" w:ascii="宋体" w:hAnsi="宋体" w:eastAsia="宋体" w:cs="宋体"/>
          <w:bCs/>
          <w:sz w:val="24"/>
          <w:szCs w:val="24"/>
          <w:lang w:eastAsia="zh-CN"/>
        </w:rPr>
        <w:t>合同签订并开具发票后20个工作日内，支付签约合同价的30%作为预付款；工程结算审核完成后，</w:t>
      </w:r>
      <w:r>
        <w:rPr>
          <w:rFonts w:hint="eastAsia" w:ascii="宋体" w:hAnsi="宋体" w:cs="宋体"/>
          <w:bCs/>
          <w:sz w:val="24"/>
          <w:szCs w:val="24"/>
          <w:lang w:val="en-US" w:eastAsia="zh-CN"/>
        </w:rPr>
        <w:t>供应商</w:t>
      </w:r>
      <w:r>
        <w:rPr>
          <w:rFonts w:hint="eastAsia" w:ascii="宋体" w:hAnsi="宋体" w:eastAsia="宋体" w:cs="宋体"/>
          <w:bCs/>
          <w:sz w:val="24"/>
          <w:szCs w:val="24"/>
          <w:lang w:eastAsia="zh-CN"/>
        </w:rPr>
        <w:t>向</w:t>
      </w:r>
      <w:r>
        <w:rPr>
          <w:rFonts w:hint="eastAsia" w:ascii="宋体" w:hAnsi="宋体" w:cs="宋体"/>
          <w:bCs/>
          <w:sz w:val="24"/>
          <w:szCs w:val="24"/>
          <w:lang w:val="en-US" w:eastAsia="zh-CN"/>
        </w:rPr>
        <w:t>采购人</w:t>
      </w:r>
      <w:r>
        <w:rPr>
          <w:rFonts w:hint="eastAsia" w:ascii="宋体" w:hAnsi="宋体" w:eastAsia="宋体" w:cs="宋体"/>
          <w:bCs/>
          <w:sz w:val="24"/>
          <w:szCs w:val="24"/>
          <w:lang w:eastAsia="zh-CN"/>
        </w:rPr>
        <w:t>支付结算审定金额的3%作为质保金。质保金转入</w:t>
      </w:r>
      <w:r>
        <w:rPr>
          <w:rFonts w:hint="eastAsia" w:ascii="宋体" w:hAnsi="宋体" w:cs="宋体"/>
          <w:bCs/>
          <w:sz w:val="24"/>
          <w:szCs w:val="24"/>
          <w:lang w:val="en-US" w:eastAsia="zh-CN"/>
        </w:rPr>
        <w:t>采购人</w:t>
      </w:r>
      <w:r>
        <w:rPr>
          <w:rFonts w:hint="eastAsia" w:ascii="宋体" w:hAnsi="宋体" w:eastAsia="宋体" w:cs="宋体"/>
          <w:bCs/>
          <w:sz w:val="24"/>
          <w:szCs w:val="24"/>
          <w:lang w:eastAsia="zh-CN"/>
        </w:rPr>
        <w:t>账户后20个工作日内，支付项目尾款。</w:t>
      </w:r>
    </w:p>
    <w:p w14:paraId="2511A246">
      <w:pPr>
        <w:widowControl w:val="0"/>
        <w:kinsoku/>
        <w:autoSpaceDE/>
        <w:autoSpaceDN/>
        <w:spacing w:line="572" w:lineRule="exact"/>
        <w:ind w:firstLine="480" w:firstLineChars="200"/>
        <w:contextualSpacing/>
        <w:textAlignment w:val="auto"/>
        <w:rPr>
          <w:rFonts w:hint="eastAsia" w:ascii="宋体" w:hAnsi="宋体" w:eastAsia="宋体" w:cs="宋体"/>
          <w:bCs/>
          <w:sz w:val="24"/>
          <w:szCs w:val="24"/>
          <w:lang w:eastAsia="zh-CN"/>
        </w:rPr>
      </w:pPr>
      <w:r>
        <w:rPr>
          <w:rFonts w:hint="eastAsia" w:ascii="宋体" w:hAnsi="宋体" w:eastAsia="宋体" w:cs="宋体"/>
          <w:bCs/>
          <w:sz w:val="24"/>
          <w:szCs w:val="24"/>
          <w:lang w:eastAsia="zh-CN"/>
        </w:rPr>
        <w:t>5.质保期和保修期</w:t>
      </w:r>
    </w:p>
    <w:p w14:paraId="36F80E2F">
      <w:pPr>
        <w:widowControl w:val="0"/>
        <w:kinsoku/>
        <w:autoSpaceDE/>
        <w:autoSpaceDN/>
        <w:spacing w:line="572" w:lineRule="exact"/>
        <w:ind w:firstLine="480" w:firstLineChars="200"/>
        <w:contextualSpacing/>
        <w:textAlignment w:val="auto"/>
        <w:rPr>
          <w:rFonts w:hint="eastAsia" w:ascii="宋体" w:hAnsi="宋体" w:eastAsia="宋体" w:cs="宋体"/>
          <w:bCs/>
          <w:sz w:val="24"/>
          <w:szCs w:val="24"/>
          <w:lang w:eastAsia="zh-CN"/>
        </w:rPr>
      </w:pPr>
      <w:r>
        <w:rPr>
          <w:rFonts w:hint="eastAsia" w:ascii="宋体" w:hAnsi="宋体" w:eastAsia="宋体" w:cs="宋体"/>
          <w:bCs/>
          <w:sz w:val="24"/>
          <w:szCs w:val="24"/>
          <w:lang w:eastAsia="zh-CN"/>
        </w:rPr>
        <w:t>工程保修期：2年</w:t>
      </w:r>
    </w:p>
    <w:p w14:paraId="54B6D9CB">
      <w:pPr>
        <w:widowControl w:val="0"/>
        <w:kinsoku/>
        <w:autoSpaceDE/>
        <w:autoSpaceDN/>
        <w:spacing w:line="572" w:lineRule="exact"/>
        <w:ind w:firstLine="480" w:firstLineChars="200"/>
        <w:contextualSpacing/>
        <w:textAlignment w:val="auto"/>
        <w:rPr>
          <w:rFonts w:hint="eastAsia" w:ascii="宋体" w:hAnsi="宋体" w:eastAsia="宋体" w:cs="宋体"/>
          <w:bCs/>
          <w:sz w:val="24"/>
          <w:szCs w:val="24"/>
          <w:lang w:eastAsia="zh-CN"/>
        </w:rPr>
      </w:pPr>
      <w:r>
        <w:rPr>
          <w:rFonts w:hint="eastAsia" w:ascii="宋体" w:hAnsi="宋体" w:eastAsia="宋体" w:cs="宋体"/>
          <w:bCs/>
          <w:sz w:val="24"/>
          <w:szCs w:val="24"/>
          <w:lang w:eastAsia="zh-CN"/>
        </w:rPr>
        <w:t>工程质保期：2年</w:t>
      </w:r>
    </w:p>
    <w:p w14:paraId="56DDA3DE">
      <w:pPr>
        <w:widowControl w:val="0"/>
        <w:kinsoku/>
        <w:autoSpaceDE/>
        <w:autoSpaceDN/>
        <w:spacing w:line="572" w:lineRule="exact"/>
        <w:ind w:firstLine="480" w:firstLineChars="200"/>
        <w:contextualSpacing/>
        <w:textAlignment w:val="auto"/>
        <w:rPr>
          <w:rFonts w:hint="eastAsia" w:ascii="宋体" w:hAnsi="宋体" w:eastAsia="宋体" w:cs="宋体"/>
          <w:bCs/>
          <w:sz w:val="24"/>
          <w:szCs w:val="24"/>
          <w:lang w:eastAsia="zh-CN"/>
        </w:rPr>
      </w:pPr>
      <w:r>
        <w:rPr>
          <w:rFonts w:hint="eastAsia" w:ascii="宋体" w:hAnsi="宋体" w:eastAsia="宋体" w:cs="宋体"/>
          <w:bCs/>
          <w:sz w:val="24"/>
          <w:szCs w:val="24"/>
          <w:lang w:eastAsia="zh-CN"/>
        </w:rPr>
        <w:t>工程质量保修责任：缺陷责任期内，由成交人原因造成的缺陷，成交人应负责维修，并承担鉴定及维修费用。如成交人不维修也不承担费用，采购人可扣除履约保证金，并由成交人承担违约责任，保证金不足以支付维修费用的，成交人仍应承担全部差额。成交人维修并承担相应费用后，不免除对工程的一般损失赔偿责任。</w:t>
      </w:r>
    </w:p>
    <w:p w14:paraId="35F7E69C">
      <w:pPr>
        <w:pStyle w:val="68"/>
        <w:widowControl w:val="0"/>
        <w:kinsoku/>
        <w:autoSpaceDE/>
        <w:autoSpaceDN/>
        <w:spacing w:line="572" w:lineRule="exact"/>
        <w:ind w:left="0" w:leftChars="0" w:firstLine="482" w:firstLineChars="200"/>
        <w:contextualSpacing/>
        <w:textAlignment w:val="auto"/>
        <w:rPr>
          <w:rFonts w:hint="eastAsia" w:ascii="宋体" w:hAnsi="宋体" w:eastAsia="宋体" w:cs="宋体"/>
          <w:b/>
          <w:sz w:val="24"/>
          <w:szCs w:val="24"/>
          <w:lang w:eastAsia="zh-CN"/>
        </w:rPr>
      </w:pPr>
      <w:r>
        <w:rPr>
          <w:rFonts w:hint="eastAsia" w:ascii="宋体" w:hAnsi="宋体" w:eastAsia="宋体" w:cs="宋体"/>
          <w:b/>
          <w:sz w:val="24"/>
          <w:szCs w:val="24"/>
          <w:lang w:eastAsia="zh-CN"/>
        </w:rPr>
        <w:t>四、技术要求</w:t>
      </w:r>
    </w:p>
    <w:p w14:paraId="5EC6540F">
      <w:pPr>
        <w:widowControl w:val="0"/>
        <w:kinsoku/>
        <w:autoSpaceDE/>
        <w:autoSpaceDN/>
        <w:spacing w:line="572" w:lineRule="exact"/>
        <w:ind w:firstLine="480" w:firstLineChars="200"/>
        <w:contextualSpacing/>
        <w:textAlignment w:val="auto"/>
        <w:rPr>
          <w:rFonts w:hint="eastAsia" w:ascii="宋体" w:hAnsi="宋体" w:eastAsia="宋体" w:cs="宋体"/>
          <w:bCs/>
          <w:sz w:val="24"/>
          <w:szCs w:val="24"/>
          <w:lang w:eastAsia="zh-CN"/>
        </w:rPr>
      </w:pPr>
      <w:r>
        <w:rPr>
          <w:rFonts w:hint="eastAsia" w:ascii="宋体" w:hAnsi="宋体" w:eastAsia="宋体" w:cs="宋体"/>
          <w:sz w:val="24"/>
          <w:szCs w:val="24"/>
          <w:lang w:eastAsia="zh-CN"/>
        </w:rPr>
        <w:t>1.</w:t>
      </w:r>
      <w:r>
        <w:rPr>
          <w:rFonts w:hint="eastAsia" w:ascii="宋体" w:hAnsi="宋体" w:eastAsia="宋体" w:cs="宋体"/>
          <w:bCs/>
          <w:sz w:val="24"/>
          <w:szCs w:val="24"/>
          <w:lang w:eastAsia="zh-CN"/>
        </w:rPr>
        <w:t>基本要求</w:t>
      </w:r>
    </w:p>
    <w:p w14:paraId="0469F982">
      <w:pPr>
        <w:widowControl w:val="0"/>
        <w:kinsoku/>
        <w:autoSpaceDE/>
        <w:autoSpaceDN/>
        <w:spacing w:line="572" w:lineRule="exact"/>
        <w:ind w:firstLine="480" w:firstLineChars="200"/>
        <w:contextualSpacing/>
        <w:textAlignment w:val="auto"/>
        <w:rPr>
          <w:rFonts w:hint="eastAsia" w:ascii="宋体" w:hAnsi="宋体" w:eastAsia="宋体" w:cs="宋体"/>
          <w:bCs/>
          <w:sz w:val="24"/>
          <w:szCs w:val="24"/>
          <w:lang w:eastAsia="zh-CN"/>
        </w:rPr>
      </w:pPr>
      <w:r>
        <w:rPr>
          <w:rFonts w:hint="eastAsia" w:ascii="宋体" w:hAnsi="宋体" w:eastAsia="宋体" w:cs="宋体"/>
          <w:bCs/>
          <w:sz w:val="24"/>
          <w:szCs w:val="24"/>
          <w:lang w:eastAsia="zh-CN"/>
        </w:rPr>
        <w:t>（1）符合国家和行业相关施工规范。</w:t>
      </w:r>
    </w:p>
    <w:p w14:paraId="37FF94AD">
      <w:pPr>
        <w:widowControl w:val="0"/>
        <w:kinsoku/>
        <w:autoSpaceDE/>
        <w:autoSpaceDN/>
        <w:spacing w:line="572" w:lineRule="exact"/>
        <w:ind w:firstLine="480" w:firstLineChars="200"/>
        <w:contextualSpacing/>
        <w:textAlignment w:val="auto"/>
        <w:rPr>
          <w:rFonts w:hint="eastAsia" w:ascii="宋体" w:hAnsi="宋体" w:eastAsia="宋体" w:cs="宋体"/>
          <w:bCs/>
          <w:sz w:val="24"/>
          <w:szCs w:val="24"/>
          <w:lang w:eastAsia="zh-CN"/>
        </w:rPr>
      </w:pPr>
      <w:r>
        <w:rPr>
          <w:rFonts w:hint="eastAsia" w:ascii="宋体" w:hAnsi="宋体" w:eastAsia="宋体" w:cs="宋体"/>
          <w:bCs/>
          <w:sz w:val="24"/>
          <w:szCs w:val="24"/>
          <w:lang w:eastAsia="zh-CN"/>
        </w:rPr>
        <w:t>（2）适用于本工程的国家、行业和地方的规范、标准和规程等。</w:t>
      </w:r>
    </w:p>
    <w:p w14:paraId="036B14CA">
      <w:pPr>
        <w:widowControl w:val="0"/>
        <w:kinsoku/>
        <w:autoSpaceDE/>
        <w:autoSpaceDN/>
        <w:spacing w:line="572" w:lineRule="exact"/>
        <w:ind w:firstLine="480" w:firstLineChars="200"/>
        <w:contextualSpacing/>
        <w:textAlignment w:val="auto"/>
        <w:rPr>
          <w:rFonts w:hint="eastAsia" w:ascii="宋体" w:hAnsi="宋体" w:eastAsia="宋体" w:cs="宋体"/>
          <w:bCs/>
          <w:sz w:val="24"/>
          <w:szCs w:val="24"/>
          <w:lang w:eastAsia="zh-CN"/>
        </w:rPr>
      </w:pPr>
      <w:r>
        <w:rPr>
          <w:rFonts w:hint="eastAsia" w:ascii="宋体" w:hAnsi="宋体" w:eastAsia="宋体" w:cs="宋体"/>
          <w:bCs/>
          <w:sz w:val="24"/>
          <w:szCs w:val="24"/>
          <w:lang w:eastAsia="zh-CN"/>
        </w:rPr>
        <w:t>（3）本项目需要投标供应商进行现场勘查，</w:t>
      </w:r>
      <w:r>
        <w:rPr>
          <w:rFonts w:hint="eastAsia" w:ascii="宋体" w:hAnsi="宋体" w:eastAsia="宋体" w:cs="宋体"/>
          <w:bCs/>
          <w:sz w:val="24"/>
          <w:szCs w:val="24"/>
          <w:lang w:val="en-US" w:eastAsia="zh-CN"/>
        </w:rPr>
        <w:t>手球馆二层地胶</w:t>
      </w:r>
      <w:r>
        <w:rPr>
          <w:rFonts w:hint="eastAsia" w:ascii="宋体" w:hAnsi="宋体" w:eastAsia="宋体" w:cs="宋体"/>
          <w:color w:val="auto"/>
          <w:sz w:val="24"/>
          <w:szCs w:val="24"/>
          <w:highlight w:val="none"/>
          <w:lang w:val="en-US" w:eastAsia="zh-CN"/>
        </w:rPr>
        <w:t>现状是新铺设洁福手球运动地胶，需做好成品保护</w:t>
      </w:r>
      <w:r>
        <w:rPr>
          <w:rFonts w:hint="eastAsia" w:ascii="宋体" w:hAnsi="宋体" w:eastAsia="宋体" w:cs="宋体"/>
          <w:bCs/>
          <w:sz w:val="24"/>
          <w:szCs w:val="24"/>
          <w:lang w:eastAsia="zh-CN"/>
        </w:rPr>
        <w:t>。采购人提供的现场资料均为参考资料，供应商的理解、推断的准确性自行负责，一旦投标方签订合同后，源于其自身勘察不到位而产生的洽商变更费用，由供应商自行承担全部费用。若成交供应商在签订合同后不履行义务，采购人可追究其法律责任。</w:t>
      </w:r>
    </w:p>
    <w:p w14:paraId="5D294C19">
      <w:pPr>
        <w:widowControl w:val="0"/>
        <w:kinsoku/>
        <w:autoSpaceDE/>
        <w:autoSpaceDN/>
        <w:spacing w:line="572" w:lineRule="exact"/>
        <w:ind w:firstLine="480" w:firstLineChars="200"/>
        <w:contextualSpacing/>
        <w:textAlignment w:val="auto"/>
        <w:rPr>
          <w:rFonts w:hint="eastAsia" w:ascii="宋体" w:hAnsi="宋体" w:eastAsia="宋体" w:cs="宋体"/>
          <w:bCs/>
          <w:sz w:val="24"/>
          <w:szCs w:val="24"/>
          <w:highlight w:val="none"/>
          <w:lang w:eastAsia="zh-CN"/>
        </w:rPr>
      </w:pPr>
      <w:r>
        <w:rPr>
          <w:rFonts w:hint="eastAsia" w:ascii="宋体" w:hAnsi="宋体" w:eastAsia="宋体" w:cs="宋体"/>
          <w:bCs/>
          <w:sz w:val="24"/>
          <w:szCs w:val="24"/>
          <w:lang w:eastAsia="zh-CN"/>
        </w:rPr>
        <w:t>（4）供应商需按照采购人要求工期完成工程量清单及图纸范围内的全部施工内容，服从采购人的管理要求，对于施工时间和流程的安排需要经采购人同意，如未按照采购人规定的时间</w:t>
      </w:r>
      <w:r>
        <w:rPr>
          <w:rFonts w:hint="eastAsia" w:ascii="宋体" w:hAnsi="宋体" w:eastAsia="宋体" w:cs="宋体"/>
          <w:bCs/>
          <w:sz w:val="24"/>
          <w:szCs w:val="24"/>
          <w:highlight w:val="none"/>
          <w:lang w:eastAsia="zh-CN"/>
        </w:rPr>
        <w:t>开工、竣工验收，采购人可追究其法律责任。</w:t>
      </w:r>
    </w:p>
    <w:p w14:paraId="243904E7">
      <w:pPr>
        <w:widowControl w:val="0"/>
        <w:kinsoku/>
        <w:autoSpaceDE/>
        <w:autoSpaceDN/>
        <w:spacing w:line="572" w:lineRule="exact"/>
        <w:ind w:firstLine="480" w:firstLineChars="200"/>
        <w:contextualSpacing/>
        <w:textAlignment w:val="auto"/>
        <w:rPr>
          <w:rFonts w:hint="eastAsia" w:ascii="宋体" w:hAnsi="宋体" w:eastAsia="宋体" w:cs="宋体"/>
          <w:bCs/>
          <w:sz w:val="24"/>
          <w:szCs w:val="24"/>
          <w:highlight w:val="none"/>
          <w:lang w:eastAsia="zh-CN"/>
        </w:rPr>
      </w:pPr>
      <w:r>
        <w:rPr>
          <w:rFonts w:hint="eastAsia" w:ascii="宋体" w:hAnsi="宋体" w:eastAsia="宋体" w:cs="宋体"/>
          <w:bCs/>
          <w:sz w:val="24"/>
          <w:szCs w:val="24"/>
          <w:highlight w:val="none"/>
          <w:lang w:eastAsia="zh-CN"/>
        </w:rPr>
        <w:t>（5）为保障工程质量，成交供应商所采用的设备、材料等均需为优质产品</w:t>
      </w:r>
      <w:r>
        <w:rPr>
          <w:rFonts w:hint="eastAsia" w:ascii="宋体" w:hAnsi="宋体" w:eastAsia="宋体" w:cs="宋体"/>
          <w:bCs/>
          <w:sz w:val="24"/>
          <w:szCs w:val="24"/>
          <w:highlight w:val="none"/>
          <w:lang w:val="en-US" w:eastAsia="zh-CN"/>
        </w:rPr>
        <w:t>，</w:t>
      </w:r>
      <w:r>
        <w:rPr>
          <w:rFonts w:hint="eastAsia" w:ascii="宋体" w:hAnsi="宋体" w:eastAsia="宋体" w:cs="宋体"/>
          <w:bCs/>
          <w:sz w:val="24"/>
          <w:szCs w:val="24"/>
          <w:highlight w:val="none"/>
          <w:lang w:eastAsia="zh-CN"/>
        </w:rPr>
        <w:t>供应商需综合考虑投标报价。</w:t>
      </w:r>
    </w:p>
    <w:p w14:paraId="12D38E98">
      <w:pPr>
        <w:widowControl w:val="0"/>
        <w:kinsoku/>
        <w:autoSpaceDE/>
        <w:autoSpaceDN/>
        <w:spacing w:line="572" w:lineRule="exact"/>
        <w:ind w:firstLine="480" w:firstLineChars="200"/>
        <w:contextualSpacing/>
        <w:textAlignment w:val="auto"/>
        <w:rPr>
          <w:rFonts w:hint="eastAsia" w:ascii="宋体" w:hAnsi="宋体" w:eastAsia="宋体" w:cs="宋体"/>
          <w:bCs/>
          <w:sz w:val="24"/>
          <w:szCs w:val="24"/>
          <w:highlight w:val="none"/>
          <w:lang w:eastAsia="zh-CN"/>
        </w:rPr>
      </w:pPr>
      <w:r>
        <w:rPr>
          <w:rFonts w:hint="eastAsia" w:ascii="宋体" w:hAnsi="宋体" w:eastAsia="宋体" w:cs="宋体"/>
          <w:bCs/>
          <w:sz w:val="24"/>
          <w:szCs w:val="24"/>
          <w:highlight w:val="none"/>
          <w:lang w:eastAsia="zh-CN"/>
        </w:rPr>
        <w:t>（</w:t>
      </w:r>
      <w:r>
        <w:rPr>
          <w:rFonts w:hint="eastAsia" w:ascii="宋体" w:hAnsi="宋体" w:eastAsia="宋体" w:cs="宋体"/>
          <w:bCs/>
          <w:sz w:val="24"/>
          <w:szCs w:val="24"/>
          <w:highlight w:val="none"/>
          <w:lang w:val="en-US" w:eastAsia="zh-CN"/>
        </w:rPr>
        <w:t>6</w:t>
      </w:r>
      <w:r>
        <w:rPr>
          <w:rFonts w:hint="eastAsia" w:ascii="宋体" w:hAnsi="宋体" w:eastAsia="宋体" w:cs="宋体"/>
          <w:bCs/>
          <w:sz w:val="24"/>
          <w:szCs w:val="24"/>
          <w:highlight w:val="none"/>
          <w:lang w:eastAsia="zh-CN"/>
        </w:rPr>
        <w:t>）</w:t>
      </w:r>
      <w:r>
        <w:rPr>
          <w:rFonts w:hint="eastAsia" w:ascii="宋体" w:hAnsi="宋体" w:eastAsia="宋体" w:cs="宋体"/>
          <w:bCs/>
          <w:sz w:val="24"/>
          <w:szCs w:val="24"/>
          <w:highlight w:val="none"/>
          <w:lang w:val="en-US" w:eastAsia="zh-CN"/>
        </w:rPr>
        <w:t>根据《建设工程项目管理规范》等相关法规要求，施工单位项目经理在岗时间不得少于当月施工时间的80%，每日累计在施工现场不少于4小时，严禁出现“挂证不履职”情况。原则上，项目经理在项目竣工前不得擅自变更。</w:t>
      </w:r>
    </w:p>
    <w:p w14:paraId="41BA69B8">
      <w:pPr>
        <w:widowControl w:val="0"/>
        <w:kinsoku/>
        <w:autoSpaceDE/>
        <w:autoSpaceDN/>
        <w:spacing w:line="572" w:lineRule="exact"/>
        <w:ind w:firstLine="480" w:firstLineChars="200"/>
        <w:contextualSpacing/>
        <w:textAlignment w:val="auto"/>
        <w:rPr>
          <w:rFonts w:hint="eastAsia" w:ascii="宋体" w:hAnsi="宋体" w:eastAsia="宋体" w:cs="宋体"/>
          <w:bCs/>
          <w:sz w:val="24"/>
          <w:szCs w:val="24"/>
          <w:highlight w:val="none"/>
          <w:lang w:eastAsia="zh-CN"/>
        </w:rPr>
      </w:pPr>
      <w:r>
        <w:rPr>
          <w:rFonts w:hint="eastAsia" w:ascii="宋体" w:hAnsi="宋体" w:eastAsia="宋体" w:cs="宋体"/>
          <w:bCs/>
          <w:sz w:val="24"/>
          <w:szCs w:val="24"/>
          <w:highlight w:val="none"/>
          <w:lang w:eastAsia="zh-CN"/>
        </w:rPr>
        <w:t>2.质量标准：合格。</w:t>
      </w:r>
    </w:p>
    <w:p w14:paraId="24E5A133">
      <w:pPr>
        <w:widowControl w:val="0"/>
        <w:kinsoku/>
        <w:autoSpaceDE/>
        <w:autoSpaceDN/>
        <w:spacing w:line="572" w:lineRule="exact"/>
        <w:ind w:firstLine="480" w:firstLineChars="200"/>
        <w:contextualSpacing/>
        <w:textAlignment w:val="auto"/>
        <w:rPr>
          <w:rFonts w:hint="eastAsia" w:ascii="宋体" w:hAnsi="宋体" w:eastAsia="宋体" w:cs="宋体"/>
          <w:bCs/>
          <w:sz w:val="24"/>
          <w:szCs w:val="24"/>
          <w:lang w:eastAsia="zh-CN"/>
        </w:rPr>
      </w:pPr>
      <w:r>
        <w:rPr>
          <w:rFonts w:hint="eastAsia" w:ascii="宋体" w:hAnsi="宋体" w:eastAsia="宋体" w:cs="宋体"/>
          <w:bCs/>
          <w:sz w:val="24"/>
          <w:szCs w:val="24"/>
          <w:highlight w:val="none"/>
          <w:lang w:eastAsia="zh-CN"/>
        </w:rPr>
        <w:t>3.施工现场安全生产标准化</w:t>
      </w:r>
      <w:r>
        <w:rPr>
          <w:rFonts w:hint="eastAsia" w:ascii="宋体" w:hAnsi="宋体" w:eastAsia="宋体" w:cs="宋体"/>
          <w:bCs/>
          <w:sz w:val="24"/>
          <w:szCs w:val="24"/>
          <w:lang w:eastAsia="zh-CN"/>
        </w:rPr>
        <w:t>管理目标等级：达标</w:t>
      </w:r>
      <w:r>
        <w:rPr>
          <w:rFonts w:hint="eastAsia" w:ascii="宋体" w:hAnsi="宋体" w:cs="宋体"/>
          <w:bCs/>
          <w:sz w:val="24"/>
          <w:szCs w:val="24"/>
          <w:lang w:eastAsia="zh-CN"/>
        </w:rPr>
        <w:t>。</w:t>
      </w:r>
    </w:p>
    <w:p w14:paraId="1D393AA2">
      <w:pPr>
        <w:widowControl w:val="0"/>
        <w:kinsoku/>
        <w:autoSpaceDE/>
        <w:autoSpaceDN/>
        <w:spacing w:line="572" w:lineRule="exact"/>
        <w:ind w:firstLine="480" w:firstLineChars="200"/>
        <w:contextualSpacing/>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4.成交人进场前需提供主要设备、材料交</w:t>
      </w:r>
      <w:r>
        <w:rPr>
          <w:rFonts w:hint="eastAsia" w:ascii="宋体" w:hAnsi="宋体" w:cs="宋体"/>
          <w:color w:val="auto"/>
          <w:sz w:val="24"/>
          <w:szCs w:val="24"/>
          <w:lang w:val="en-US" w:eastAsia="zh-CN"/>
        </w:rPr>
        <w:t>采购人</w:t>
      </w:r>
      <w:r>
        <w:rPr>
          <w:rFonts w:hint="eastAsia" w:ascii="宋体" w:hAnsi="宋体" w:eastAsia="宋体" w:cs="宋体"/>
          <w:color w:val="auto"/>
          <w:sz w:val="24"/>
          <w:szCs w:val="24"/>
          <w:lang w:val="en-US" w:eastAsia="zh-CN"/>
        </w:rPr>
        <w:t>审核，经审核通过后方可签订施工合同进场。</w:t>
      </w:r>
    </w:p>
    <w:p w14:paraId="4D142019">
      <w:pPr>
        <w:widowControl w:val="0"/>
        <w:kinsoku/>
        <w:autoSpaceDE/>
        <w:autoSpaceDN/>
        <w:spacing w:line="572" w:lineRule="exact"/>
        <w:ind w:firstLine="482" w:firstLineChars="200"/>
        <w:contextualSpacing/>
        <w:textAlignment w:val="auto"/>
        <w:rPr>
          <w:rFonts w:hint="default" w:ascii="宋体" w:hAnsi="宋体" w:cs="宋体"/>
          <w:b/>
          <w:bCs w:val="0"/>
          <w:sz w:val="24"/>
          <w:szCs w:val="24"/>
          <w:lang w:val="en-US" w:eastAsia="zh-CN"/>
        </w:rPr>
      </w:pPr>
      <w:r>
        <w:rPr>
          <w:rFonts w:hint="eastAsia" w:ascii="宋体" w:hAnsi="宋体" w:cs="宋体"/>
          <w:b/>
          <w:bCs w:val="0"/>
          <w:sz w:val="24"/>
          <w:szCs w:val="24"/>
          <w:lang w:val="en-US" w:eastAsia="zh-CN"/>
        </w:rPr>
        <w:t>五、工程量清单及图纸</w:t>
      </w:r>
    </w:p>
    <w:p w14:paraId="5E77B1E9">
      <w:pPr>
        <w:keepNext/>
        <w:spacing w:before="312" w:beforeLines="100"/>
        <w:ind w:firstLine="480" w:firstLineChars="200"/>
        <w:jc w:val="left"/>
        <w:outlineLvl w:val="1"/>
        <w:rPr>
          <w:rFonts w:hint="default"/>
          <w:b w:val="0"/>
          <w:bCs/>
          <w:sz w:val="24"/>
          <w:szCs w:val="24"/>
          <w:lang w:val="en-US" w:eastAsia="zh-CN"/>
        </w:rPr>
      </w:pPr>
      <w:bookmarkStart w:id="37" w:name="_Toc507159699"/>
      <w:bookmarkStart w:id="38" w:name="_Toc166891167"/>
      <w:bookmarkStart w:id="39" w:name="_Toc166891397"/>
      <w:bookmarkStart w:id="40" w:name="_Toc415570993"/>
      <w:bookmarkStart w:id="41" w:name="_Toc181939817"/>
      <w:r>
        <w:rPr>
          <w:rFonts w:hint="eastAsia"/>
          <w:b w:val="0"/>
          <w:bCs/>
          <w:sz w:val="24"/>
          <w:szCs w:val="24"/>
          <w:lang w:eastAsia="zh-CN"/>
        </w:rPr>
        <w:t>（</w:t>
      </w:r>
      <w:r>
        <w:rPr>
          <w:rFonts w:hint="eastAsia"/>
          <w:b w:val="0"/>
          <w:bCs/>
          <w:sz w:val="24"/>
          <w:szCs w:val="24"/>
          <w:lang w:val="en-US" w:eastAsia="zh-CN"/>
        </w:rPr>
        <w:t>一</w:t>
      </w:r>
      <w:r>
        <w:rPr>
          <w:rFonts w:hint="eastAsia"/>
          <w:b w:val="0"/>
          <w:bCs/>
          <w:sz w:val="24"/>
          <w:szCs w:val="24"/>
          <w:lang w:eastAsia="zh-CN"/>
        </w:rPr>
        <w:t>）</w:t>
      </w:r>
      <w:r>
        <w:rPr>
          <w:rFonts w:hint="eastAsia" w:ascii="宋体" w:hAnsi="宋体" w:cs="宋体"/>
          <w:b w:val="0"/>
          <w:bCs/>
          <w:sz w:val="24"/>
          <w:szCs w:val="24"/>
          <w:lang w:val="en-US" w:eastAsia="zh-CN"/>
        </w:rPr>
        <w:t>工程量清单说明</w:t>
      </w:r>
    </w:p>
    <w:p w14:paraId="77F3716D">
      <w:pPr>
        <w:keepNext/>
        <w:spacing w:before="312" w:beforeLines="100"/>
        <w:ind w:firstLine="480" w:firstLineChars="200"/>
        <w:jc w:val="left"/>
        <w:outlineLvl w:val="1"/>
        <w:rPr>
          <w:b w:val="0"/>
          <w:bCs/>
          <w:sz w:val="24"/>
          <w:szCs w:val="24"/>
        </w:rPr>
      </w:pPr>
      <w:r>
        <w:rPr>
          <w:rFonts w:hint="eastAsia"/>
          <w:b w:val="0"/>
          <w:bCs/>
          <w:sz w:val="24"/>
          <w:szCs w:val="24"/>
          <w:lang w:val="en-US" w:eastAsia="zh-CN"/>
        </w:rPr>
        <w:t>1</w:t>
      </w:r>
      <w:r>
        <w:rPr>
          <w:rFonts w:hint="eastAsia" w:ascii="宋体" w:hAnsi="宋体" w:eastAsia="宋体" w:cs="宋体"/>
          <w:color w:val="auto"/>
          <w:sz w:val="24"/>
          <w:szCs w:val="24"/>
          <w:lang w:val="en-US" w:eastAsia="zh-CN"/>
        </w:rPr>
        <w:t>.</w:t>
      </w:r>
      <w:r>
        <w:rPr>
          <w:rFonts w:hint="eastAsia"/>
          <w:b w:val="0"/>
          <w:bCs/>
          <w:sz w:val="24"/>
          <w:szCs w:val="24"/>
        </w:rPr>
        <w:t>工程</w:t>
      </w:r>
      <w:r>
        <w:rPr>
          <w:b w:val="0"/>
          <w:bCs/>
          <w:sz w:val="24"/>
          <w:szCs w:val="24"/>
        </w:rPr>
        <w:t>概况</w:t>
      </w:r>
      <w:bookmarkEnd w:id="37"/>
      <w:bookmarkEnd w:id="38"/>
      <w:bookmarkEnd w:id="39"/>
      <w:bookmarkEnd w:id="40"/>
      <w:bookmarkEnd w:id="41"/>
    </w:p>
    <w:p w14:paraId="51535E27">
      <w:pPr>
        <w:spacing w:line="500" w:lineRule="exact"/>
        <w:ind w:firstLine="480" w:firstLineChars="200"/>
        <w:rPr>
          <w:sz w:val="24"/>
          <w:szCs w:val="24"/>
        </w:rPr>
      </w:pPr>
      <w:r>
        <w:rPr>
          <w:rFonts w:hint="eastAsia"/>
          <w:sz w:val="24"/>
          <w:szCs w:val="24"/>
          <w:lang w:eastAsia="zh-CN"/>
        </w:rPr>
        <w:t>（</w:t>
      </w:r>
      <w:r>
        <w:rPr>
          <w:rFonts w:hint="eastAsia"/>
          <w:sz w:val="24"/>
          <w:szCs w:val="24"/>
          <w:lang w:val="en-US" w:eastAsia="zh-CN"/>
        </w:rPr>
        <w:t>1</w:t>
      </w:r>
      <w:r>
        <w:rPr>
          <w:rFonts w:hint="eastAsia"/>
          <w:sz w:val="24"/>
          <w:szCs w:val="24"/>
          <w:lang w:eastAsia="zh-CN"/>
        </w:rPr>
        <w:t>）</w:t>
      </w:r>
      <w:r>
        <w:rPr>
          <w:rFonts w:hint="eastAsia"/>
          <w:sz w:val="24"/>
          <w:szCs w:val="24"/>
        </w:rPr>
        <w:t>工程名称：手球馆暖气系统设备维修改造</w:t>
      </w:r>
    </w:p>
    <w:p w14:paraId="064FEC3E">
      <w:pPr>
        <w:spacing w:line="500" w:lineRule="exact"/>
        <w:ind w:firstLine="480" w:firstLineChars="200"/>
        <w:rPr>
          <w:sz w:val="24"/>
          <w:szCs w:val="24"/>
        </w:rPr>
      </w:pPr>
      <w:r>
        <w:rPr>
          <w:rFonts w:hint="eastAsia"/>
          <w:sz w:val="24"/>
          <w:szCs w:val="24"/>
          <w:lang w:eastAsia="zh-CN"/>
        </w:rPr>
        <w:t>（</w:t>
      </w:r>
      <w:r>
        <w:rPr>
          <w:rFonts w:hint="eastAsia"/>
          <w:sz w:val="24"/>
          <w:szCs w:val="24"/>
          <w:lang w:val="en-US" w:eastAsia="zh-CN"/>
        </w:rPr>
        <w:t>2</w:t>
      </w:r>
      <w:r>
        <w:rPr>
          <w:rFonts w:hint="eastAsia"/>
          <w:sz w:val="24"/>
          <w:szCs w:val="24"/>
          <w:lang w:eastAsia="zh-CN"/>
        </w:rPr>
        <w:t>）</w:t>
      </w:r>
      <w:r>
        <w:rPr>
          <w:rFonts w:hint="eastAsia"/>
          <w:sz w:val="24"/>
          <w:szCs w:val="24"/>
        </w:rPr>
        <w:t>建设地点：项目位于北京市丰台区</w:t>
      </w:r>
    </w:p>
    <w:p w14:paraId="4326B37B">
      <w:pPr>
        <w:spacing w:line="500" w:lineRule="exact"/>
        <w:ind w:firstLine="480" w:firstLineChars="200"/>
        <w:rPr>
          <w:sz w:val="24"/>
          <w:szCs w:val="24"/>
        </w:rPr>
      </w:pPr>
      <w:r>
        <w:rPr>
          <w:rFonts w:hint="eastAsia"/>
          <w:sz w:val="24"/>
          <w:szCs w:val="24"/>
          <w:lang w:eastAsia="zh-CN"/>
        </w:rPr>
        <w:t>（</w:t>
      </w:r>
      <w:r>
        <w:rPr>
          <w:rFonts w:hint="eastAsia"/>
          <w:sz w:val="24"/>
          <w:szCs w:val="24"/>
          <w:lang w:val="en-US" w:eastAsia="zh-CN"/>
        </w:rPr>
        <w:t>3</w:t>
      </w:r>
      <w:r>
        <w:rPr>
          <w:rFonts w:hint="eastAsia"/>
          <w:sz w:val="24"/>
          <w:szCs w:val="24"/>
          <w:lang w:eastAsia="zh-CN"/>
        </w:rPr>
        <w:t>）</w:t>
      </w:r>
      <w:r>
        <w:rPr>
          <w:rFonts w:hint="eastAsia"/>
          <w:sz w:val="24"/>
          <w:szCs w:val="24"/>
        </w:rPr>
        <w:t>建设单位：北京市木樨园体育运动技术学校(北京市排球运动管理中心)</w:t>
      </w:r>
    </w:p>
    <w:p w14:paraId="3EC04EEC">
      <w:pPr>
        <w:spacing w:line="500" w:lineRule="exact"/>
        <w:ind w:firstLine="480" w:firstLineChars="200"/>
        <w:rPr>
          <w:sz w:val="24"/>
          <w:szCs w:val="24"/>
        </w:rPr>
      </w:pPr>
      <w:r>
        <w:rPr>
          <w:rFonts w:hint="eastAsia"/>
          <w:sz w:val="24"/>
          <w:szCs w:val="24"/>
          <w:lang w:eastAsia="zh-CN"/>
        </w:rPr>
        <w:t>（</w:t>
      </w:r>
      <w:r>
        <w:rPr>
          <w:rFonts w:hint="eastAsia"/>
          <w:sz w:val="24"/>
          <w:szCs w:val="24"/>
          <w:lang w:val="en-US" w:eastAsia="zh-CN"/>
        </w:rPr>
        <w:t>4</w:t>
      </w:r>
      <w:r>
        <w:rPr>
          <w:rFonts w:hint="eastAsia"/>
          <w:sz w:val="24"/>
          <w:szCs w:val="24"/>
          <w:lang w:eastAsia="zh-CN"/>
        </w:rPr>
        <w:t>）</w:t>
      </w:r>
      <w:r>
        <w:rPr>
          <w:rFonts w:hint="eastAsia"/>
          <w:sz w:val="24"/>
          <w:szCs w:val="24"/>
        </w:rPr>
        <w:t xml:space="preserve">工程特征：本工程包含暖气系统管线全部更新；一、二层新做暖气防护罩；一、二层馆内、楼梯间、走廊顶棚、内墙铲除面层及翻新；现状顶棚钢网架除锈刷防火涂料；现状四周防护网全部更新；石膏板吊顶拆除及新做；暖气管道沟拆除、地面恢复（暖气沟盖板利旧）；室外新建暖气沟、与室外主暖气管道接驳；新增插座箱保护盖板 60cm*40cm，50个。 </w:t>
      </w:r>
    </w:p>
    <w:p w14:paraId="72A09A62">
      <w:pPr>
        <w:keepNext/>
        <w:spacing w:before="312" w:beforeLines="100"/>
        <w:ind w:firstLine="482" w:firstLineChars="200"/>
        <w:jc w:val="left"/>
        <w:outlineLvl w:val="1"/>
        <w:rPr>
          <w:b/>
          <w:bCs w:val="0"/>
          <w:sz w:val="24"/>
          <w:szCs w:val="24"/>
        </w:rPr>
      </w:pPr>
      <w:bookmarkStart w:id="42" w:name="_Toc507159700"/>
      <w:r>
        <w:rPr>
          <w:rFonts w:hint="eastAsia"/>
          <w:b/>
          <w:bCs w:val="0"/>
          <w:sz w:val="24"/>
          <w:szCs w:val="24"/>
          <w:lang w:val="en-US" w:eastAsia="zh-CN"/>
        </w:rPr>
        <w:t>2</w:t>
      </w:r>
      <w:r>
        <w:rPr>
          <w:rFonts w:hint="eastAsia" w:ascii="宋体" w:hAnsi="宋体" w:eastAsia="宋体" w:cs="宋体"/>
          <w:b/>
          <w:bCs w:val="0"/>
          <w:color w:val="auto"/>
          <w:sz w:val="24"/>
          <w:szCs w:val="24"/>
          <w:lang w:val="en-US" w:eastAsia="zh-CN"/>
        </w:rPr>
        <w:t>.</w:t>
      </w:r>
      <w:r>
        <w:rPr>
          <w:rFonts w:hint="eastAsia"/>
          <w:b/>
          <w:bCs w:val="0"/>
          <w:sz w:val="24"/>
          <w:szCs w:val="24"/>
        </w:rPr>
        <w:t>编制</w:t>
      </w:r>
      <w:bookmarkEnd w:id="42"/>
      <w:r>
        <w:rPr>
          <w:rFonts w:hint="eastAsia"/>
          <w:b/>
          <w:bCs w:val="0"/>
          <w:sz w:val="24"/>
          <w:szCs w:val="24"/>
        </w:rPr>
        <w:t>依据</w:t>
      </w:r>
    </w:p>
    <w:p w14:paraId="164F9BF6">
      <w:pPr>
        <w:spacing w:line="500" w:lineRule="exact"/>
        <w:ind w:firstLine="480" w:firstLineChars="200"/>
        <w:rPr>
          <w:sz w:val="24"/>
          <w:szCs w:val="24"/>
        </w:rPr>
      </w:pPr>
      <w:r>
        <w:rPr>
          <w:rFonts w:hint="eastAsia"/>
          <w:sz w:val="24"/>
          <w:szCs w:val="24"/>
          <w:lang w:eastAsia="zh-CN"/>
        </w:rPr>
        <w:t>（</w:t>
      </w:r>
      <w:r>
        <w:rPr>
          <w:rFonts w:hint="eastAsia"/>
          <w:sz w:val="24"/>
          <w:szCs w:val="24"/>
          <w:lang w:val="en-US" w:eastAsia="zh-CN"/>
        </w:rPr>
        <w:t>1</w:t>
      </w:r>
      <w:r>
        <w:rPr>
          <w:rFonts w:hint="eastAsia"/>
          <w:sz w:val="24"/>
          <w:szCs w:val="24"/>
          <w:lang w:eastAsia="zh-CN"/>
        </w:rPr>
        <w:t>）</w:t>
      </w:r>
      <w:r>
        <w:rPr>
          <w:rFonts w:hint="eastAsia"/>
          <w:sz w:val="24"/>
          <w:szCs w:val="24"/>
        </w:rPr>
        <w:t>依据建设单位提供的北京中京惠工程设计有限公司设计的《手球馆暖气系统设备维修改造》电子版图纸；</w:t>
      </w:r>
    </w:p>
    <w:p w14:paraId="071EF7AD">
      <w:pPr>
        <w:spacing w:line="500" w:lineRule="exact"/>
        <w:ind w:firstLine="480" w:firstLineChars="200"/>
        <w:rPr>
          <w:sz w:val="24"/>
          <w:szCs w:val="24"/>
        </w:rPr>
      </w:pPr>
      <w:r>
        <w:rPr>
          <w:rFonts w:hint="eastAsia"/>
          <w:sz w:val="24"/>
          <w:szCs w:val="24"/>
          <w:lang w:eastAsia="zh-CN"/>
        </w:rPr>
        <w:t>（</w:t>
      </w:r>
      <w:r>
        <w:rPr>
          <w:rFonts w:hint="eastAsia"/>
          <w:sz w:val="24"/>
          <w:szCs w:val="24"/>
          <w:lang w:val="en-US" w:eastAsia="zh-CN"/>
        </w:rPr>
        <w:t>2</w:t>
      </w:r>
      <w:r>
        <w:rPr>
          <w:rFonts w:hint="eastAsia"/>
          <w:sz w:val="24"/>
          <w:szCs w:val="24"/>
          <w:lang w:eastAsia="zh-CN"/>
        </w:rPr>
        <w:t>）</w:t>
      </w:r>
      <w:r>
        <w:rPr>
          <w:rFonts w:hint="eastAsia"/>
          <w:sz w:val="24"/>
          <w:szCs w:val="24"/>
        </w:rPr>
        <w:t>《工程量清单项目计量标准》(2024-北京)；</w:t>
      </w:r>
    </w:p>
    <w:p w14:paraId="4A104A04">
      <w:pPr>
        <w:spacing w:line="500" w:lineRule="exact"/>
        <w:ind w:firstLine="480" w:firstLineChars="200"/>
        <w:rPr>
          <w:sz w:val="24"/>
          <w:szCs w:val="24"/>
        </w:rPr>
      </w:pPr>
      <w:r>
        <w:rPr>
          <w:rFonts w:hint="eastAsia"/>
          <w:sz w:val="24"/>
          <w:szCs w:val="24"/>
          <w:lang w:eastAsia="zh-CN"/>
        </w:rPr>
        <w:t>（</w:t>
      </w:r>
      <w:r>
        <w:rPr>
          <w:rFonts w:hint="eastAsia"/>
          <w:sz w:val="24"/>
          <w:szCs w:val="24"/>
          <w:lang w:val="en-US" w:eastAsia="zh-CN"/>
        </w:rPr>
        <w:t>3</w:t>
      </w:r>
      <w:r>
        <w:rPr>
          <w:rFonts w:hint="eastAsia"/>
          <w:sz w:val="24"/>
          <w:szCs w:val="24"/>
          <w:lang w:eastAsia="zh-CN"/>
        </w:rPr>
        <w:t>）</w:t>
      </w:r>
      <w:r>
        <w:rPr>
          <w:rFonts w:hint="eastAsia"/>
          <w:sz w:val="24"/>
          <w:szCs w:val="24"/>
        </w:rPr>
        <w:t>《房屋修缮工程工程量计算标准》（DB11/T638-2023）；</w:t>
      </w:r>
    </w:p>
    <w:p w14:paraId="6DF44EB2">
      <w:pPr>
        <w:spacing w:line="500" w:lineRule="exact"/>
        <w:ind w:firstLine="480" w:firstLineChars="200"/>
        <w:rPr>
          <w:sz w:val="24"/>
          <w:szCs w:val="24"/>
        </w:rPr>
      </w:pPr>
      <w:r>
        <w:rPr>
          <w:rFonts w:hint="eastAsia"/>
          <w:sz w:val="24"/>
          <w:szCs w:val="24"/>
          <w:lang w:eastAsia="zh-CN"/>
        </w:rPr>
        <w:t>（</w:t>
      </w:r>
      <w:r>
        <w:rPr>
          <w:rFonts w:hint="eastAsia"/>
          <w:sz w:val="24"/>
          <w:szCs w:val="24"/>
          <w:lang w:val="en-US" w:eastAsia="zh-CN"/>
        </w:rPr>
        <w:t>4</w:t>
      </w:r>
      <w:r>
        <w:rPr>
          <w:rFonts w:hint="eastAsia"/>
          <w:sz w:val="24"/>
          <w:szCs w:val="24"/>
          <w:lang w:eastAsia="zh-CN"/>
        </w:rPr>
        <w:t>）</w:t>
      </w:r>
      <w:r>
        <w:rPr>
          <w:rFonts w:hint="eastAsia"/>
          <w:sz w:val="24"/>
          <w:szCs w:val="24"/>
        </w:rPr>
        <w:t>《北京市建设工程施工消耗量标准》（2024年）；</w:t>
      </w:r>
    </w:p>
    <w:p w14:paraId="507BFB4C">
      <w:pPr>
        <w:spacing w:line="500" w:lineRule="exact"/>
        <w:ind w:firstLine="480" w:firstLineChars="200"/>
        <w:rPr>
          <w:sz w:val="24"/>
          <w:szCs w:val="24"/>
        </w:rPr>
      </w:pPr>
      <w:r>
        <w:rPr>
          <w:rFonts w:hint="eastAsia"/>
          <w:sz w:val="24"/>
          <w:szCs w:val="24"/>
          <w:lang w:eastAsia="zh-CN"/>
        </w:rPr>
        <w:t>（</w:t>
      </w:r>
      <w:r>
        <w:rPr>
          <w:rFonts w:hint="eastAsia"/>
          <w:sz w:val="24"/>
          <w:szCs w:val="24"/>
          <w:lang w:val="en-US" w:eastAsia="zh-CN"/>
        </w:rPr>
        <w:t>5</w:t>
      </w:r>
      <w:r>
        <w:rPr>
          <w:rFonts w:hint="eastAsia"/>
          <w:sz w:val="24"/>
          <w:szCs w:val="24"/>
          <w:lang w:eastAsia="zh-CN"/>
        </w:rPr>
        <w:t>）</w:t>
      </w:r>
      <w:r>
        <w:rPr>
          <w:rFonts w:hint="eastAsia"/>
          <w:sz w:val="24"/>
          <w:szCs w:val="24"/>
        </w:rPr>
        <w:t>《北京市房屋修缮工程计价依据—预算消耗量标准》（2021年）；</w:t>
      </w:r>
    </w:p>
    <w:p w14:paraId="3F647D88">
      <w:pPr>
        <w:spacing w:line="500" w:lineRule="exact"/>
        <w:ind w:firstLine="480" w:firstLineChars="200"/>
        <w:rPr>
          <w:sz w:val="24"/>
          <w:szCs w:val="24"/>
        </w:rPr>
      </w:pPr>
      <w:r>
        <w:rPr>
          <w:rFonts w:hint="eastAsia"/>
          <w:sz w:val="24"/>
          <w:szCs w:val="24"/>
          <w:lang w:eastAsia="zh-CN"/>
        </w:rPr>
        <w:t>（</w:t>
      </w:r>
      <w:r>
        <w:rPr>
          <w:rFonts w:hint="eastAsia"/>
          <w:sz w:val="24"/>
          <w:szCs w:val="24"/>
          <w:lang w:val="en-US" w:eastAsia="zh-CN"/>
        </w:rPr>
        <w:t>6</w:t>
      </w:r>
      <w:r>
        <w:rPr>
          <w:rFonts w:hint="eastAsia"/>
          <w:sz w:val="24"/>
          <w:szCs w:val="24"/>
          <w:lang w:eastAsia="zh-CN"/>
        </w:rPr>
        <w:t>）</w:t>
      </w:r>
      <w:r>
        <w:rPr>
          <w:sz w:val="24"/>
          <w:szCs w:val="24"/>
        </w:rPr>
        <w:t>《北京工程造价信息》</w:t>
      </w:r>
      <w:r>
        <w:rPr>
          <w:rFonts w:hint="eastAsia"/>
          <w:sz w:val="24"/>
          <w:szCs w:val="24"/>
        </w:rPr>
        <w:t>（2026</w:t>
      </w:r>
      <w:r>
        <w:rPr>
          <w:sz w:val="24"/>
          <w:szCs w:val="24"/>
        </w:rPr>
        <w:t>年</w:t>
      </w:r>
      <w:r>
        <w:rPr>
          <w:rFonts w:hint="eastAsia"/>
          <w:sz w:val="24"/>
          <w:szCs w:val="24"/>
        </w:rPr>
        <w:t>4</w:t>
      </w:r>
      <w:r>
        <w:rPr>
          <w:sz w:val="24"/>
          <w:szCs w:val="24"/>
        </w:rPr>
        <w:t>月</w:t>
      </w:r>
      <w:r>
        <w:rPr>
          <w:rFonts w:hint="eastAsia"/>
          <w:sz w:val="24"/>
          <w:szCs w:val="24"/>
        </w:rPr>
        <w:t>）及相应取费文件；</w:t>
      </w:r>
    </w:p>
    <w:p w14:paraId="0D30ABF7">
      <w:pPr>
        <w:spacing w:line="500" w:lineRule="exact"/>
        <w:ind w:firstLine="480" w:firstLineChars="200"/>
        <w:rPr>
          <w:sz w:val="24"/>
          <w:szCs w:val="24"/>
        </w:rPr>
      </w:pPr>
      <w:r>
        <w:rPr>
          <w:rFonts w:hint="eastAsia"/>
          <w:sz w:val="24"/>
          <w:szCs w:val="24"/>
          <w:lang w:eastAsia="zh-CN"/>
        </w:rPr>
        <w:t>（</w:t>
      </w:r>
      <w:r>
        <w:rPr>
          <w:rFonts w:hint="eastAsia"/>
          <w:sz w:val="24"/>
          <w:szCs w:val="24"/>
          <w:lang w:val="en-US" w:eastAsia="zh-CN"/>
        </w:rPr>
        <w:t>7</w:t>
      </w:r>
      <w:r>
        <w:rPr>
          <w:rFonts w:hint="eastAsia"/>
          <w:sz w:val="24"/>
          <w:szCs w:val="24"/>
          <w:lang w:eastAsia="zh-CN"/>
        </w:rPr>
        <w:t>）</w:t>
      </w:r>
      <w:r>
        <w:rPr>
          <w:rFonts w:hint="eastAsia"/>
          <w:sz w:val="24"/>
          <w:szCs w:val="24"/>
        </w:rPr>
        <w:t>国家及北京市建设行业主管部门颁发的法律、法规等；</w:t>
      </w:r>
    </w:p>
    <w:p w14:paraId="1F41E93E">
      <w:pPr>
        <w:spacing w:line="500" w:lineRule="exact"/>
        <w:ind w:firstLine="480" w:firstLineChars="200"/>
        <w:rPr>
          <w:sz w:val="24"/>
          <w:szCs w:val="24"/>
        </w:rPr>
      </w:pPr>
      <w:r>
        <w:rPr>
          <w:rFonts w:hint="eastAsia"/>
          <w:sz w:val="24"/>
          <w:szCs w:val="24"/>
          <w:lang w:eastAsia="zh-CN"/>
        </w:rPr>
        <w:t>（</w:t>
      </w:r>
      <w:r>
        <w:rPr>
          <w:rFonts w:hint="eastAsia"/>
          <w:sz w:val="24"/>
          <w:szCs w:val="24"/>
          <w:lang w:val="en-US" w:eastAsia="zh-CN"/>
        </w:rPr>
        <w:t>8</w:t>
      </w:r>
      <w:r>
        <w:rPr>
          <w:rFonts w:hint="eastAsia"/>
          <w:sz w:val="24"/>
          <w:szCs w:val="24"/>
          <w:lang w:eastAsia="zh-CN"/>
        </w:rPr>
        <w:t>）</w:t>
      </w:r>
      <w:r>
        <w:rPr>
          <w:rFonts w:hint="eastAsia"/>
          <w:sz w:val="24"/>
          <w:szCs w:val="24"/>
        </w:rPr>
        <w:t>与本项目相关的施工工艺标准、图集、技术规范等；</w:t>
      </w:r>
    </w:p>
    <w:p w14:paraId="3E9DA014">
      <w:pPr>
        <w:spacing w:line="500" w:lineRule="exact"/>
        <w:ind w:firstLine="480" w:firstLineChars="200"/>
        <w:rPr>
          <w:sz w:val="24"/>
          <w:szCs w:val="24"/>
        </w:rPr>
      </w:pPr>
      <w:r>
        <w:rPr>
          <w:rFonts w:hint="eastAsia"/>
          <w:sz w:val="24"/>
          <w:szCs w:val="24"/>
          <w:lang w:eastAsia="zh-CN"/>
        </w:rPr>
        <w:t>（</w:t>
      </w:r>
      <w:r>
        <w:rPr>
          <w:rFonts w:hint="eastAsia"/>
          <w:sz w:val="24"/>
          <w:szCs w:val="24"/>
          <w:lang w:val="en-US" w:eastAsia="zh-CN"/>
        </w:rPr>
        <w:t>9</w:t>
      </w:r>
      <w:r>
        <w:rPr>
          <w:rFonts w:hint="eastAsia"/>
          <w:sz w:val="24"/>
          <w:szCs w:val="24"/>
          <w:lang w:eastAsia="zh-CN"/>
        </w:rPr>
        <w:t>）</w:t>
      </w:r>
      <w:r>
        <w:rPr>
          <w:rFonts w:hint="eastAsia"/>
          <w:sz w:val="24"/>
          <w:szCs w:val="24"/>
        </w:rPr>
        <w:t>其他相关资料。</w:t>
      </w:r>
    </w:p>
    <w:p w14:paraId="4012EDB7">
      <w:pPr>
        <w:keepNext/>
        <w:spacing w:before="312" w:beforeLines="100"/>
        <w:ind w:firstLine="482" w:firstLineChars="200"/>
        <w:jc w:val="left"/>
        <w:outlineLvl w:val="1"/>
        <w:rPr>
          <w:b/>
          <w:sz w:val="24"/>
          <w:szCs w:val="24"/>
        </w:rPr>
      </w:pPr>
      <w:bookmarkStart w:id="43" w:name="_Toc415570995"/>
      <w:bookmarkStart w:id="44" w:name="_Toc507159701"/>
      <w:r>
        <w:rPr>
          <w:rFonts w:hint="eastAsia"/>
          <w:b/>
          <w:sz w:val="24"/>
          <w:szCs w:val="24"/>
          <w:lang w:val="en-US" w:eastAsia="zh-CN"/>
        </w:rPr>
        <w:t>3</w:t>
      </w:r>
      <w:r>
        <w:rPr>
          <w:rFonts w:hint="eastAsia" w:ascii="宋体" w:hAnsi="宋体" w:eastAsia="宋体" w:cs="宋体"/>
          <w:color w:val="auto"/>
          <w:sz w:val="24"/>
          <w:szCs w:val="24"/>
          <w:lang w:val="en-US" w:eastAsia="zh-CN"/>
        </w:rPr>
        <w:t>.</w:t>
      </w:r>
      <w:r>
        <w:rPr>
          <w:rFonts w:hint="eastAsia"/>
          <w:b/>
          <w:sz w:val="24"/>
          <w:szCs w:val="24"/>
        </w:rPr>
        <w:t>招标</w:t>
      </w:r>
      <w:bookmarkEnd w:id="43"/>
      <w:bookmarkEnd w:id="44"/>
      <w:r>
        <w:rPr>
          <w:rFonts w:hint="eastAsia"/>
          <w:b/>
          <w:sz w:val="24"/>
          <w:szCs w:val="24"/>
        </w:rPr>
        <w:t>范围</w:t>
      </w:r>
    </w:p>
    <w:p w14:paraId="31366624">
      <w:pPr>
        <w:spacing w:line="500" w:lineRule="exact"/>
        <w:ind w:firstLine="480" w:firstLineChars="200"/>
        <w:rPr>
          <w:sz w:val="24"/>
          <w:szCs w:val="24"/>
        </w:rPr>
      </w:pPr>
      <w:r>
        <w:rPr>
          <w:rFonts w:hint="eastAsia"/>
          <w:sz w:val="24"/>
          <w:szCs w:val="24"/>
        </w:rPr>
        <w:t>包括但不限于手球馆暖气系统设备维修改造图纸及招标工程量清单中包含的工作内容。</w:t>
      </w:r>
    </w:p>
    <w:p w14:paraId="0EF932B2">
      <w:pPr>
        <w:keepNext/>
        <w:spacing w:before="312" w:beforeLines="100"/>
        <w:ind w:firstLine="482" w:firstLineChars="200"/>
        <w:jc w:val="left"/>
        <w:outlineLvl w:val="1"/>
        <w:rPr>
          <w:b/>
          <w:sz w:val="24"/>
          <w:szCs w:val="24"/>
        </w:rPr>
      </w:pPr>
      <w:bookmarkStart w:id="45" w:name="_Toc507159702"/>
      <w:bookmarkStart w:id="46" w:name="_Toc415570996"/>
      <w:r>
        <w:rPr>
          <w:rFonts w:hint="eastAsia"/>
          <w:b/>
          <w:sz w:val="24"/>
          <w:szCs w:val="24"/>
          <w:lang w:val="en-US" w:eastAsia="zh-CN"/>
        </w:rPr>
        <w:t>4</w:t>
      </w:r>
      <w:bookmarkEnd w:id="45"/>
      <w:bookmarkEnd w:id="46"/>
      <w:r>
        <w:rPr>
          <w:rFonts w:hint="eastAsia" w:ascii="宋体" w:hAnsi="宋体" w:eastAsia="宋体" w:cs="宋体"/>
          <w:color w:val="auto"/>
          <w:sz w:val="24"/>
          <w:szCs w:val="24"/>
          <w:lang w:val="en-US" w:eastAsia="zh-CN"/>
        </w:rPr>
        <w:t>.</w:t>
      </w:r>
      <w:r>
        <w:rPr>
          <w:rFonts w:hint="eastAsia"/>
          <w:b/>
          <w:sz w:val="24"/>
          <w:szCs w:val="24"/>
        </w:rPr>
        <w:t>有关说明</w:t>
      </w:r>
    </w:p>
    <w:p w14:paraId="091A9250">
      <w:pPr>
        <w:spacing w:line="500" w:lineRule="exact"/>
        <w:ind w:firstLine="480" w:firstLineChars="200"/>
        <w:rPr>
          <w:sz w:val="24"/>
          <w:szCs w:val="24"/>
        </w:rPr>
      </w:pPr>
      <w:r>
        <w:rPr>
          <w:rFonts w:hint="eastAsia"/>
          <w:sz w:val="24"/>
          <w:szCs w:val="24"/>
          <w:lang w:eastAsia="zh-CN"/>
        </w:rPr>
        <w:t>（</w:t>
      </w:r>
      <w:r>
        <w:rPr>
          <w:rFonts w:hint="eastAsia"/>
          <w:sz w:val="24"/>
          <w:szCs w:val="24"/>
          <w:lang w:val="en-US" w:eastAsia="zh-CN"/>
        </w:rPr>
        <w:t>1</w:t>
      </w:r>
      <w:r>
        <w:rPr>
          <w:rFonts w:hint="eastAsia"/>
          <w:sz w:val="24"/>
          <w:szCs w:val="24"/>
          <w:lang w:eastAsia="zh-CN"/>
        </w:rPr>
        <w:t>）</w:t>
      </w:r>
      <w:r>
        <w:rPr>
          <w:rFonts w:hint="eastAsia"/>
          <w:sz w:val="24"/>
          <w:szCs w:val="24"/>
        </w:rPr>
        <w:t>本工程人工单价按</w:t>
      </w:r>
      <w:r>
        <w:rPr>
          <w:sz w:val="24"/>
          <w:szCs w:val="24"/>
        </w:rPr>
        <w:t>《北京工程造价信息》</w:t>
      </w:r>
      <w:r>
        <w:rPr>
          <w:rFonts w:hint="eastAsia"/>
          <w:sz w:val="24"/>
          <w:szCs w:val="24"/>
        </w:rPr>
        <w:t>（2026</w:t>
      </w:r>
      <w:r>
        <w:rPr>
          <w:sz w:val="24"/>
          <w:szCs w:val="24"/>
        </w:rPr>
        <w:t>年</w:t>
      </w:r>
      <w:r>
        <w:rPr>
          <w:rFonts w:hint="eastAsia"/>
          <w:sz w:val="24"/>
          <w:szCs w:val="24"/>
        </w:rPr>
        <w:t>4</w:t>
      </w:r>
      <w:r>
        <w:rPr>
          <w:sz w:val="24"/>
          <w:szCs w:val="24"/>
        </w:rPr>
        <w:t>月</w:t>
      </w:r>
      <w:r>
        <w:rPr>
          <w:rFonts w:hint="eastAsia"/>
          <w:sz w:val="24"/>
          <w:szCs w:val="24"/>
        </w:rPr>
        <w:t>）相关专业人工单价中值计入；</w:t>
      </w:r>
    </w:p>
    <w:p w14:paraId="5B6BAAA7">
      <w:pPr>
        <w:spacing w:line="500" w:lineRule="exact"/>
        <w:ind w:firstLine="480" w:firstLineChars="200"/>
        <w:rPr>
          <w:rFonts w:hint="eastAsia" w:eastAsia="宋体"/>
          <w:sz w:val="24"/>
          <w:szCs w:val="24"/>
          <w:lang w:eastAsia="zh-CN"/>
        </w:rPr>
      </w:pPr>
      <w:r>
        <w:rPr>
          <w:rFonts w:hint="eastAsia"/>
          <w:sz w:val="24"/>
          <w:szCs w:val="24"/>
          <w:lang w:eastAsia="zh-CN"/>
        </w:rPr>
        <w:t>（</w:t>
      </w:r>
      <w:r>
        <w:rPr>
          <w:rFonts w:hint="eastAsia"/>
          <w:sz w:val="24"/>
          <w:szCs w:val="24"/>
          <w:lang w:val="en-US" w:eastAsia="zh-CN"/>
        </w:rPr>
        <w:t>2</w:t>
      </w:r>
      <w:r>
        <w:rPr>
          <w:rFonts w:hint="eastAsia"/>
          <w:sz w:val="24"/>
          <w:szCs w:val="24"/>
          <w:lang w:eastAsia="zh-CN"/>
        </w:rPr>
        <w:t>）</w:t>
      </w:r>
      <w:r>
        <w:rPr>
          <w:rFonts w:hint="eastAsia"/>
          <w:sz w:val="24"/>
          <w:szCs w:val="24"/>
        </w:rPr>
        <w:t>本工程安全文明施工费标准按“达标”考虑</w:t>
      </w:r>
      <w:r>
        <w:rPr>
          <w:rFonts w:hint="eastAsia"/>
          <w:sz w:val="24"/>
          <w:szCs w:val="24"/>
          <w:lang w:eastAsia="zh-CN"/>
        </w:rPr>
        <w:t>。</w:t>
      </w:r>
    </w:p>
    <w:p w14:paraId="5AC1F697">
      <w:pPr>
        <w:pStyle w:val="18"/>
        <w:spacing w:line="360" w:lineRule="auto"/>
        <w:ind w:firstLine="482" w:firstLineChars="200"/>
        <w:rPr>
          <w:rFonts w:hint="default"/>
          <w:b/>
          <w:bCs/>
          <w:lang w:val="en-US" w:eastAsia="zh-CN"/>
        </w:rPr>
      </w:pPr>
      <w:r>
        <w:rPr>
          <w:rFonts w:hint="eastAsia"/>
          <w:b/>
          <w:bCs/>
          <w:lang w:val="en-US" w:eastAsia="zh-CN"/>
        </w:rPr>
        <w:t>（二）工程量清单及图纸另附</w:t>
      </w:r>
    </w:p>
    <w:p w14:paraId="3A7EEEEE">
      <w:pPr>
        <w:spacing w:before="48" w:line="219" w:lineRule="auto"/>
        <w:rPr>
          <w:rFonts w:hint="default"/>
          <w:b/>
          <w:bCs/>
          <w:sz w:val="40"/>
          <w:szCs w:val="36"/>
          <w:lang w:val="en-US" w:eastAsia="zh-CN"/>
        </w:rPr>
      </w:pP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华文中宋">
    <w:panose1 w:val="02010600040101010101"/>
    <w:charset w:val="86"/>
    <w:family w:val="auto"/>
    <w:pitch w:val="default"/>
    <w:sig w:usb0="00000287" w:usb1="080F0000" w:usb2="00000000" w:usb3="00000000" w:csb0="0004009F" w:csb1="DFD7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Tahoma">
    <w:panose1 w:val="020B0604030504040204"/>
    <w:charset w:val="00"/>
    <w:family w:val="swiss"/>
    <w:pitch w:val="default"/>
    <w:sig w:usb0="E1002EFF" w:usb1="C000605B" w:usb2="00000029" w:usb3="00000000" w:csb0="200101FF" w:csb1="20280000"/>
  </w:font>
  <w:font w:name="微软雅黑">
    <w:panose1 w:val="020B0503020204020204"/>
    <w:charset w:val="86"/>
    <w:family w:val="swiss"/>
    <w:pitch w:val="default"/>
    <w:sig w:usb0="80000287" w:usb1="2ACF3C50" w:usb2="00000016" w:usb3="00000000" w:csb0="0004001F" w:csb1="00000000"/>
  </w:font>
  <w:font w:name="Calibri Light">
    <w:panose1 w:val="020F0302020204030204"/>
    <w:charset w:val="00"/>
    <w:family w:val="swiss"/>
    <w:pitch w:val="default"/>
    <w:sig w:usb0="E4002EFF" w:usb1="C200247B" w:usb2="00000009" w:usb3="00000000" w:csb0="200001FF" w:csb1="00000000"/>
  </w:font>
  <w:font w:name="ˎ̥">
    <w:altName w:val="宋体"/>
    <w:panose1 w:val="00000000000000000000"/>
    <w:charset w:val="00"/>
    <w:family w:val="roman"/>
    <w:pitch w:val="default"/>
    <w:sig w:usb0="00000000" w:usb1="00000000" w:usb2="00000000" w:usb3="00000000" w:csb0="00040001" w:csb1="00000000"/>
  </w:font>
  <w:font w:name="Arial Unicode MS">
    <w:altName w:val="宋体"/>
    <w:panose1 w:val="020B0604020202020204"/>
    <w:charset w:val="86"/>
    <w:family w:val="swiss"/>
    <w:pitch w:val="default"/>
    <w:sig w:usb0="00000000" w:usb1="00000000" w:usb2="0000003F" w:usb3="00000000" w:csb0="603F01FF" w:csb1="FFFF0000"/>
  </w:font>
  <w:font w:name="Verdana">
    <w:panose1 w:val="020B0604030504040204"/>
    <w:charset w:val="00"/>
    <w:family w:val="swiss"/>
    <w:pitch w:val="default"/>
    <w:sig w:usb0="A00006FF" w:usb1="4000205B" w:usb2="00000010" w:usb3="00000000" w:csb0="2000019F" w:csb1="00000000"/>
  </w:font>
  <w:font w:name="楷体_GB2312">
    <w:altName w:val="楷体"/>
    <w:panose1 w:val="00000000000000000000"/>
    <w:charset w:val="86"/>
    <w:family w:val="auto"/>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Century Gothic">
    <w:panose1 w:val="020B0502020202020204"/>
    <w:charset w:val="00"/>
    <w:family w:val="swiss"/>
    <w:pitch w:val="default"/>
    <w:sig w:usb0="00000287" w:usb1="00000000" w:usb2="00000000" w:usb3="00000000" w:csb0="2000009F" w:csb1="DFD70000"/>
  </w:font>
  <w:font w:name="Wingdings 2">
    <w:panose1 w:val="05020102010507070707"/>
    <w:charset w:val="02"/>
    <w:family w:val="roman"/>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6EA1CE2">
    <w:pPr>
      <w:pStyle w:val="18"/>
      <w:spacing w:line="235" w:lineRule="exact"/>
      <w:ind w:left="4800"/>
      <w:rPr>
        <w:sz w:val="18"/>
        <w:szCs w:val="18"/>
      </w:rPr>
    </w:pPr>
    <w:r>
      <w:rPr>
        <w:spacing w:val="-2"/>
        <w:position w:val="1"/>
        <w:sz w:val="18"/>
        <w:szCs w:val="18"/>
      </w:rPr>
      <w:t>34</w: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C74581F"/>
    <w:multiLevelType w:val="singleLevel"/>
    <w:tmpl w:val="FC74581F"/>
    <w:lvl w:ilvl="0" w:tentative="0">
      <w:start w:val="1"/>
      <w:numFmt w:val="bullet"/>
      <w:pStyle w:val="17"/>
      <w:lvlText w:val=""/>
      <w:lvlJc w:val="left"/>
      <w:pPr>
        <w:tabs>
          <w:tab w:val="left" w:pos="1200"/>
        </w:tabs>
        <w:ind w:left="1200" w:hanging="360"/>
      </w:pPr>
      <w:rPr>
        <w:rFonts w:hint="default" w:ascii="Wingdings" w:hAnsi="Wingdings"/>
      </w:rPr>
    </w:lvl>
  </w:abstractNum>
  <w:abstractNum w:abstractNumId="1">
    <w:nsid w:val="00000002"/>
    <w:multiLevelType w:val="multilevel"/>
    <w:tmpl w:val="00000002"/>
    <w:lvl w:ilvl="0" w:tentative="0">
      <w:start w:val="1"/>
      <w:numFmt w:val="decimal"/>
      <w:pStyle w:val="132"/>
      <w:lvlText w:val="%1."/>
      <w:lvlJc w:val="left"/>
      <w:pPr>
        <w:ind w:left="420" w:hanging="420"/>
      </w:pPr>
    </w:lvl>
    <w:lvl w:ilvl="1" w:tentative="0">
      <w:start w:val="1"/>
      <w:numFmt w:val="decimal"/>
      <w:lvlText w:val="（%2）"/>
      <w:lvlJc w:val="left"/>
      <w:pPr>
        <w:tabs>
          <w:tab w:val="left" w:pos="1140"/>
        </w:tabs>
        <w:ind w:left="1140" w:hanging="720"/>
      </w:pPr>
      <w:rPr>
        <w:rFonts w:hint="eastAsia"/>
      </w:r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
    <w:nsid w:val="00000003"/>
    <w:multiLevelType w:val="multilevel"/>
    <w:tmpl w:val="00000003"/>
    <w:lvl w:ilvl="0" w:tentative="0">
      <w:start w:val="1"/>
      <w:numFmt w:val="lowerLetter"/>
      <w:pStyle w:val="206"/>
      <w:lvlText w:val="%1)"/>
      <w:lvlJc w:val="left"/>
      <w:pPr>
        <w:ind w:left="902" w:hanging="420"/>
      </w:pPr>
      <w:rPr>
        <w:color w:val="auto"/>
      </w:rPr>
    </w:lvl>
    <w:lvl w:ilvl="1" w:tentative="0">
      <w:start w:val="1"/>
      <w:numFmt w:val="lowerLetter"/>
      <w:lvlText w:val="%2)"/>
      <w:lvlJc w:val="left"/>
      <w:pPr>
        <w:ind w:left="1322" w:hanging="420"/>
      </w:pPr>
    </w:lvl>
    <w:lvl w:ilvl="2" w:tentative="0">
      <w:start w:val="1"/>
      <w:numFmt w:val="lowerRoman"/>
      <w:lvlText w:val="%3."/>
      <w:lvlJc w:val="right"/>
      <w:pPr>
        <w:ind w:left="1742" w:hanging="420"/>
      </w:pPr>
    </w:lvl>
    <w:lvl w:ilvl="3" w:tentative="0">
      <w:start w:val="1"/>
      <w:numFmt w:val="decimal"/>
      <w:lvlText w:val="%4."/>
      <w:lvlJc w:val="left"/>
      <w:pPr>
        <w:ind w:left="2162" w:hanging="420"/>
      </w:pPr>
    </w:lvl>
    <w:lvl w:ilvl="4" w:tentative="0">
      <w:start w:val="1"/>
      <w:numFmt w:val="lowerLetter"/>
      <w:lvlText w:val="%5)"/>
      <w:lvlJc w:val="left"/>
      <w:pPr>
        <w:ind w:left="2582" w:hanging="420"/>
      </w:pPr>
    </w:lvl>
    <w:lvl w:ilvl="5" w:tentative="0">
      <w:start w:val="1"/>
      <w:numFmt w:val="lowerRoman"/>
      <w:lvlText w:val="%6."/>
      <w:lvlJc w:val="right"/>
      <w:pPr>
        <w:ind w:left="3002" w:hanging="420"/>
      </w:pPr>
    </w:lvl>
    <w:lvl w:ilvl="6" w:tentative="0">
      <w:start w:val="1"/>
      <w:numFmt w:val="decimal"/>
      <w:lvlText w:val="%7."/>
      <w:lvlJc w:val="left"/>
      <w:pPr>
        <w:ind w:left="3422" w:hanging="420"/>
      </w:pPr>
    </w:lvl>
    <w:lvl w:ilvl="7" w:tentative="0">
      <w:start w:val="1"/>
      <w:numFmt w:val="lowerLetter"/>
      <w:lvlText w:val="%8)"/>
      <w:lvlJc w:val="left"/>
      <w:pPr>
        <w:ind w:left="3842" w:hanging="420"/>
      </w:pPr>
    </w:lvl>
    <w:lvl w:ilvl="8" w:tentative="0">
      <w:start w:val="1"/>
      <w:numFmt w:val="lowerRoman"/>
      <w:lvlText w:val="%9."/>
      <w:lvlJc w:val="right"/>
      <w:pPr>
        <w:ind w:left="4262" w:hanging="420"/>
      </w:pPr>
    </w:lvl>
  </w:abstractNum>
  <w:abstractNum w:abstractNumId="3">
    <w:nsid w:val="00000004"/>
    <w:multiLevelType w:val="singleLevel"/>
    <w:tmpl w:val="00000004"/>
    <w:lvl w:ilvl="0" w:tentative="0">
      <w:start w:val="1"/>
      <w:numFmt w:val="decimal"/>
      <w:pStyle w:val="178"/>
      <w:lvlText w:val="%1."/>
      <w:lvlJc w:val="left"/>
      <w:pPr>
        <w:tabs>
          <w:tab w:val="left" w:pos="360"/>
        </w:tabs>
        <w:ind w:left="360" w:hanging="360"/>
      </w:pPr>
      <w:rPr>
        <w:rFonts w:hint="default"/>
      </w:rPr>
    </w:lvl>
  </w:abstractNum>
  <w:abstractNum w:abstractNumId="4">
    <w:nsid w:val="00000005"/>
    <w:multiLevelType w:val="multilevel"/>
    <w:tmpl w:val="00000005"/>
    <w:lvl w:ilvl="0" w:tentative="0">
      <w:start w:val="1"/>
      <w:numFmt w:val="decimal"/>
      <w:pStyle w:val="125"/>
      <w:isLgl/>
      <w:suff w:val="nothing"/>
      <w:lvlText w:val="%1　"/>
      <w:lvlJc w:val="left"/>
      <w:pPr>
        <w:ind w:left="-25" w:firstLine="0"/>
      </w:pPr>
      <w:rPr>
        <w:rFonts w:hint="default" w:ascii="Times New Roman" w:hAnsi="Times New Roman" w:eastAsia="宋体"/>
        <w:b/>
        <w:i w:val="0"/>
        <w:color w:val="auto"/>
        <w:sz w:val="28"/>
        <w:u w:val="none"/>
      </w:rPr>
    </w:lvl>
    <w:lvl w:ilvl="1" w:tentative="0">
      <w:start w:val="1"/>
      <w:numFmt w:val="decimal"/>
      <w:pStyle w:val="126"/>
      <w:isLgl/>
      <w:suff w:val="nothing"/>
      <w:lvlText w:val="%1.%2　"/>
      <w:lvlJc w:val="left"/>
      <w:pPr>
        <w:ind w:left="-25" w:firstLine="0"/>
      </w:pPr>
      <w:rPr>
        <w:rFonts w:hint="default" w:ascii="Times New Roman" w:hAnsi="Times New Roman" w:eastAsia="宋体"/>
        <w:b/>
        <w:i w:val="0"/>
        <w:snapToGrid/>
        <w:color w:val="auto"/>
        <w:spacing w:val="0"/>
        <w:w w:val="100"/>
        <w:kern w:val="21"/>
        <w:sz w:val="28"/>
        <w:u w:val="none"/>
      </w:rPr>
    </w:lvl>
    <w:lvl w:ilvl="2" w:tentative="0">
      <w:start w:val="1"/>
      <w:numFmt w:val="decimal"/>
      <w:isLgl/>
      <w:suff w:val="nothing"/>
      <w:lvlText w:val="%1.%2.%3　"/>
      <w:lvlJc w:val="left"/>
      <w:pPr>
        <w:ind w:left="-25" w:firstLine="0"/>
      </w:pPr>
      <w:rPr>
        <w:rFonts w:hint="default" w:ascii="Times New Roman" w:hAnsi="Times New Roman" w:eastAsia="黑体"/>
        <w:b/>
        <w:i w:val="0"/>
        <w:sz w:val="28"/>
      </w:rPr>
    </w:lvl>
    <w:lvl w:ilvl="3" w:tentative="0">
      <w:start w:val="1"/>
      <w:numFmt w:val="decimal"/>
      <w:pStyle w:val="162"/>
      <w:isLgl/>
      <w:suff w:val="nothing"/>
      <w:lvlText w:val="%1.%2.%3.%4　"/>
      <w:lvlJc w:val="left"/>
      <w:pPr>
        <w:ind w:left="-25" w:firstLine="0"/>
      </w:pPr>
      <w:rPr>
        <w:rFonts w:hint="default" w:ascii="Times New Roman" w:hAnsi="Times New Roman" w:eastAsia="宋体"/>
        <w:b/>
        <w:i w:val="0"/>
        <w:color w:val="auto"/>
        <w:sz w:val="28"/>
        <w:u w:val="none"/>
      </w:rPr>
    </w:lvl>
    <w:lvl w:ilvl="4" w:tentative="0">
      <w:start w:val="1"/>
      <w:numFmt w:val="decimal"/>
      <w:pStyle w:val="163"/>
      <w:isLgl/>
      <w:suff w:val="nothing"/>
      <w:lvlText w:val="%1.%2.%3.%4.%5　"/>
      <w:lvlJc w:val="left"/>
      <w:pPr>
        <w:ind w:left="-25" w:firstLine="0"/>
      </w:pPr>
      <w:rPr>
        <w:rFonts w:hint="default" w:ascii="Times New Roman" w:hAnsi="Times New Roman" w:eastAsia="宋体"/>
        <w:b/>
        <w:i w:val="0"/>
        <w:color w:val="auto"/>
        <w:sz w:val="28"/>
        <w:u w:val="none"/>
      </w:rPr>
    </w:lvl>
    <w:lvl w:ilvl="5" w:tentative="0">
      <w:start w:val="1"/>
      <w:numFmt w:val="decimal"/>
      <w:pStyle w:val="171"/>
      <w:isLgl/>
      <w:suff w:val="nothing"/>
      <w:lvlText w:val="%1.%2.%3.%4.%5.%6　"/>
      <w:lvlJc w:val="left"/>
      <w:pPr>
        <w:ind w:left="-25" w:firstLine="0"/>
      </w:pPr>
      <w:rPr>
        <w:rFonts w:hint="default" w:ascii="Times New Roman" w:hAnsi="Times New Roman" w:eastAsia="宋体"/>
        <w:b/>
        <w:i w:val="0"/>
        <w:sz w:val="28"/>
      </w:rPr>
    </w:lvl>
    <w:lvl w:ilvl="6" w:tentative="0">
      <w:start w:val="1"/>
      <w:numFmt w:val="lowerLetter"/>
      <w:pStyle w:val="184"/>
      <w:lvlText w:val="%7) "/>
      <w:lvlJc w:val="left"/>
      <w:pPr>
        <w:tabs>
          <w:tab w:val="left" w:pos="635"/>
        </w:tabs>
        <w:ind w:left="-125" w:firstLine="400"/>
      </w:pPr>
      <w:rPr>
        <w:rFonts w:hint="default" w:ascii="Times New Roman" w:hAnsi="Times New Roman" w:eastAsia="宋体"/>
        <w:b/>
        <w:i w:val="0"/>
        <w:color w:val="auto"/>
        <w:sz w:val="28"/>
        <w:u w:val="none"/>
      </w:rPr>
    </w:lvl>
    <w:lvl w:ilvl="7" w:tentative="0">
      <w:start w:val="1"/>
      <w:numFmt w:val="decimal"/>
      <w:pStyle w:val="147"/>
      <w:lvlText w:val="%8) "/>
      <w:lvlJc w:val="left"/>
      <w:pPr>
        <w:tabs>
          <w:tab w:val="left" w:pos="860"/>
        </w:tabs>
        <w:ind w:left="500" w:firstLine="0"/>
      </w:pPr>
      <w:rPr>
        <w:rFonts w:hint="default" w:ascii="Times New Roman" w:hAnsi="Times New Roman" w:eastAsia="宋体"/>
        <w:b/>
        <w:i w:val="0"/>
        <w:color w:val="auto"/>
        <w:sz w:val="28"/>
        <w:u w:val="none"/>
      </w:rPr>
    </w:lvl>
    <w:lvl w:ilvl="8" w:tentative="0">
      <w:start w:val="1"/>
      <w:numFmt w:val="none"/>
      <w:lvlText w:val=""/>
      <w:lvlJc w:val="left"/>
      <w:pPr>
        <w:tabs>
          <w:tab w:val="left" w:pos="860"/>
        </w:tabs>
        <w:ind w:left="500" w:firstLine="0"/>
      </w:pPr>
      <w:rPr>
        <w:rFonts w:hint="eastAsia" w:ascii="宋体" w:eastAsia="宋体"/>
        <w:b w:val="0"/>
        <w:i w:val="0"/>
        <w:color w:val="auto"/>
        <w:sz w:val="28"/>
        <w:u w:val="none"/>
      </w:rPr>
    </w:lvl>
  </w:abstractNum>
  <w:abstractNum w:abstractNumId="5">
    <w:nsid w:val="00000006"/>
    <w:multiLevelType w:val="multilevel"/>
    <w:tmpl w:val="00000006"/>
    <w:lvl w:ilvl="0" w:tentative="0">
      <w:start w:val="1"/>
      <w:numFmt w:val="decimal"/>
      <w:lvlText w:val="%1．"/>
      <w:lvlJc w:val="left"/>
      <w:pPr>
        <w:tabs>
          <w:tab w:val="left" w:pos="768"/>
        </w:tabs>
        <w:ind w:left="768" w:hanging="360"/>
      </w:pPr>
      <w:rPr>
        <w:rFonts w:hint="eastAsia"/>
      </w:rPr>
    </w:lvl>
    <w:lvl w:ilvl="1" w:tentative="0">
      <w:start w:val="1"/>
      <w:numFmt w:val="decimal"/>
      <w:pStyle w:val="165"/>
      <w:lvlText w:val="%2、"/>
      <w:lvlJc w:val="left"/>
      <w:pPr>
        <w:tabs>
          <w:tab w:val="left" w:pos="1188"/>
        </w:tabs>
        <w:ind w:left="1188" w:hanging="360"/>
      </w:pPr>
      <w:rPr>
        <w:rFonts w:hint="eastAsia"/>
      </w:rPr>
    </w:lvl>
    <w:lvl w:ilvl="2" w:tentative="0">
      <w:start w:val="1"/>
      <w:numFmt w:val="decimal"/>
      <w:lvlText w:val="（%3）"/>
      <w:lvlJc w:val="left"/>
      <w:pPr>
        <w:tabs>
          <w:tab w:val="left" w:pos="1968"/>
        </w:tabs>
        <w:ind w:left="1968" w:hanging="720"/>
      </w:pPr>
      <w:rPr>
        <w:rFonts w:hint="eastAsia"/>
        <w:u w:val="none"/>
      </w:rPr>
    </w:lvl>
    <w:lvl w:ilvl="3" w:tentative="0">
      <w:start w:val="1"/>
      <w:numFmt w:val="decimal"/>
      <w:lvlText w:val="%4."/>
      <w:lvlJc w:val="left"/>
      <w:pPr>
        <w:tabs>
          <w:tab w:val="left" w:pos="2088"/>
        </w:tabs>
        <w:ind w:left="2088" w:hanging="420"/>
      </w:pPr>
    </w:lvl>
    <w:lvl w:ilvl="4" w:tentative="0">
      <w:start w:val="1"/>
      <w:numFmt w:val="lowerLetter"/>
      <w:lvlText w:val="%5)"/>
      <w:lvlJc w:val="left"/>
      <w:pPr>
        <w:tabs>
          <w:tab w:val="left" w:pos="2508"/>
        </w:tabs>
        <w:ind w:left="2508" w:hanging="420"/>
      </w:pPr>
    </w:lvl>
    <w:lvl w:ilvl="5" w:tentative="0">
      <w:start w:val="1"/>
      <w:numFmt w:val="lowerRoman"/>
      <w:lvlText w:val="%6."/>
      <w:lvlJc w:val="right"/>
      <w:pPr>
        <w:tabs>
          <w:tab w:val="left" w:pos="2928"/>
        </w:tabs>
        <w:ind w:left="2928" w:hanging="420"/>
      </w:pPr>
    </w:lvl>
    <w:lvl w:ilvl="6" w:tentative="0">
      <w:start w:val="1"/>
      <w:numFmt w:val="decimal"/>
      <w:lvlText w:val="%7."/>
      <w:lvlJc w:val="left"/>
      <w:pPr>
        <w:tabs>
          <w:tab w:val="left" w:pos="3348"/>
        </w:tabs>
        <w:ind w:left="3348" w:hanging="420"/>
      </w:pPr>
    </w:lvl>
    <w:lvl w:ilvl="7" w:tentative="0">
      <w:start w:val="1"/>
      <w:numFmt w:val="lowerLetter"/>
      <w:lvlText w:val="%8)"/>
      <w:lvlJc w:val="left"/>
      <w:pPr>
        <w:tabs>
          <w:tab w:val="left" w:pos="3768"/>
        </w:tabs>
        <w:ind w:left="3768" w:hanging="420"/>
      </w:pPr>
    </w:lvl>
    <w:lvl w:ilvl="8" w:tentative="0">
      <w:start w:val="1"/>
      <w:numFmt w:val="lowerRoman"/>
      <w:lvlText w:val="%9."/>
      <w:lvlJc w:val="right"/>
      <w:pPr>
        <w:tabs>
          <w:tab w:val="left" w:pos="4188"/>
        </w:tabs>
        <w:ind w:left="4188" w:hanging="420"/>
      </w:pPr>
    </w:lvl>
  </w:abstractNum>
  <w:abstractNum w:abstractNumId="6">
    <w:nsid w:val="00000008"/>
    <w:multiLevelType w:val="multilevel"/>
    <w:tmpl w:val="00000008"/>
    <w:lvl w:ilvl="0" w:tentative="0">
      <w:start w:val="1"/>
      <w:numFmt w:val="decimal"/>
      <w:pStyle w:val="133"/>
      <w:lvlText w:val="%1)"/>
      <w:lvlJc w:val="left"/>
      <w:pPr>
        <w:ind w:left="420" w:hanging="4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7">
    <w:nsid w:val="00000009"/>
    <w:multiLevelType w:val="multilevel"/>
    <w:tmpl w:val="00000009"/>
    <w:lvl w:ilvl="0" w:tentative="0">
      <w:start w:val="1"/>
      <w:numFmt w:val="decimal"/>
      <w:pStyle w:val="231"/>
      <w:lvlText w:val="%1"/>
      <w:lvlJc w:val="left"/>
      <w:pPr>
        <w:ind w:left="680" w:hanging="680"/>
      </w:pPr>
      <w:rPr>
        <w:rFonts w:hint="eastAsia" w:ascii="宋体" w:hAnsi="宋体" w:eastAsia="宋体"/>
      </w:rPr>
    </w:lvl>
    <w:lvl w:ilvl="1" w:tentative="0">
      <w:start w:val="1"/>
      <w:numFmt w:val="decimal"/>
      <w:pStyle w:val="232"/>
      <w:lvlText w:val="%1.%2"/>
      <w:lvlJc w:val="left"/>
      <w:pPr>
        <w:ind w:left="851" w:hanging="851"/>
      </w:pPr>
      <w:rPr>
        <w:rFonts w:hint="eastAsia" w:ascii="宋体" w:hAnsi="宋体" w:eastAsia="宋体"/>
        <w:color w:val="auto"/>
      </w:rPr>
    </w:lvl>
    <w:lvl w:ilvl="2" w:tentative="0">
      <w:start w:val="1"/>
      <w:numFmt w:val="decimal"/>
      <w:pStyle w:val="233"/>
      <w:lvlText w:val="%1.%2.%3"/>
      <w:lvlJc w:val="left"/>
      <w:pPr>
        <w:ind w:left="851" w:hanging="851"/>
      </w:pPr>
      <w:rPr>
        <w:rFonts w:hint="eastAsia"/>
      </w:rPr>
    </w:lvl>
    <w:lvl w:ilvl="3" w:tentative="0">
      <w:start w:val="1"/>
      <w:numFmt w:val="decimal"/>
      <w:lvlText w:val="%1.%2.%3.%4"/>
      <w:lvlJc w:val="left"/>
      <w:pPr>
        <w:ind w:left="680" w:hanging="680"/>
      </w:pPr>
      <w:rPr>
        <w:rFonts w:hint="eastAsia"/>
      </w:rPr>
    </w:lvl>
    <w:lvl w:ilvl="4" w:tentative="0">
      <w:start w:val="1"/>
      <w:numFmt w:val="decimal"/>
      <w:lvlText w:val="%1.%2.%3.%4.%5"/>
      <w:lvlJc w:val="left"/>
      <w:pPr>
        <w:ind w:left="680" w:hanging="680"/>
      </w:pPr>
      <w:rPr>
        <w:rFonts w:hint="eastAsia"/>
      </w:rPr>
    </w:lvl>
    <w:lvl w:ilvl="5" w:tentative="0">
      <w:start w:val="1"/>
      <w:numFmt w:val="decimal"/>
      <w:lvlText w:val="%1.%2.%3.%4.%5.%6"/>
      <w:lvlJc w:val="left"/>
      <w:pPr>
        <w:ind w:left="680" w:hanging="680"/>
      </w:pPr>
      <w:rPr>
        <w:rFonts w:hint="eastAsia"/>
      </w:rPr>
    </w:lvl>
    <w:lvl w:ilvl="6" w:tentative="0">
      <w:start w:val="1"/>
      <w:numFmt w:val="decimal"/>
      <w:lvlText w:val="%1.%2.%3.%4.%5.%6.%7"/>
      <w:lvlJc w:val="left"/>
      <w:pPr>
        <w:ind w:left="680" w:hanging="680"/>
      </w:pPr>
      <w:rPr>
        <w:rFonts w:hint="eastAsia"/>
      </w:rPr>
    </w:lvl>
    <w:lvl w:ilvl="7" w:tentative="0">
      <w:start w:val="1"/>
      <w:numFmt w:val="decimal"/>
      <w:lvlText w:val="%1.%2.%3.%4.%5.%6.%7.%8"/>
      <w:lvlJc w:val="left"/>
      <w:pPr>
        <w:ind w:left="680" w:hanging="680"/>
      </w:pPr>
      <w:rPr>
        <w:rFonts w:hint="eastAsia"/>
      </w:rPr>
    </w:lvl>
    <w:lvl w:ilvl="8" w:tentative="0">
      <w:start w:val="1"/>
      <w:numFmt w:val="decimal"/>
      <w:lvlText w:val="%1.%2.%3.%4.%5.%6.%7.%8.%9"/>
      <w:lvlJc w:val="left"/>
      <w:pPr>
        <w:ind w:left="680" w:hanging="680"/>
      </w:pPr>
      <w:rPr>
        <w:rFonts w:hint="eastAsia"/>
      </w:rPr>
    </w:lvl>
  </w:abstractNum>
  <w:num w:numId="1">
    <w:abstractNumId w:val="0"/>
  </w:num>
  <w:num w:numId="2">
    <w:abstractNumId w:val="4"/>
  </w:num>
  <w:num w:numId="3">
    <w:abstractNumId w:val="1"/>
  </w:num>
  <w:num w:numId="4">
    <w:abstractNumId w:val="6"/>
  </w:num>
  <w:num w:numId="5">
    <w:abstractNumId w:val="5"/>
  </w:num>
  <w:num w:numId="6">
    <w:abstractNumId w:val="3"/>
  </w:num>
  <w:num w:numId="7">
    <w:abstractNumId w:val="2"/>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WJiMDQ1ZDU4NjlhZGUzZTBlYWUyYjM4NzgzN2NlZDgifQ=="/>
    <w:docVar w:name="KSO_WPS_MARK_KEY" w:val="98f4cc2c-c019-4df2-bd06-3d2347f65ece"/>
  </w:docVars>
  <w:rsids>
    <w:rsidRoot w:val="289E7D08"/>
    <w:rsid w:val="00001EE6"/>
    <w:rsid w:val="00032620"/>
    <w:rsid w:val="000345C1"/>
    <w:rsid w:val="00070672"/>
    <w:rsid w:val="000725DD"/>
    <w:rsid w:val="000A333E"/>
    <w:rsid w:val="000C0733"/>
    <w:rsid w:val="001037BA"/>
    <w:rsid w:val="00146318"/>
    <w:rsid w:val="00150899"/>
    <w:rsid w:val="00151A7B"/>
    <w:rsid w:val="001B6C06"/>
    <w:rsid w:val="001E387A"/>
    <w:rsid w:val="001E76E0"/>
    <w:rsid w:val="002164BF"/>
    <w:rsid w:val="00233DD2"/>
    <w:rsid w:val="00246696"/>
    <w:rsid w:val="00283605"/>
    <w:rsid w:val="002A1A87"/>
    <w:rsid w:val="002B5558"/>
    <w:rsid w:val="002C4CBE"/>
    <w:rsid w:val="002C6418"/>
    <w:rsid w:val="002D4974"/>
    <w:rsid w:val="002F1153"/>
    <w:rsid w:val="00395C59"/>
    <w:rsid w:val="003A713E"/>
    <w:rsid w:val="003C3E21"/>
    <w:rsid w:val="003C5B40"/>
    <w:rsid w:val="003E06C4"/>
    <w:rsid w:val="003F23CF"/>
    <w:rsid w:val="00435FFE"/>
    <w:rsid w:val="00447389"/>
    <w:rsid w:val="004479E5"/>
    <w:rsid w:val="00473ACE"/>
    <w:rsid w:val="004A6795"/>
    <w:rsid w:val="004D168E"/>
    <w:rsid w:val="004F7213"/>
    <w:rsid w:val="005F332E"/>
    <w:rsid w:val="00616393"/>
    <w:rsid w:val="0062701B"/>
    <w:rsid w:val="0068490D"/>
    <w:rsid w:val="006A1199"/>
    <w:rsid w:val="006B1B62"/>
    <w:rsid w:val="006D7D02"/>
    <w:rsid w:val="006F3955"/>
    <w:rsid w:val="007162EA"/>
    <w:rsid w:val="007766A3"/>
    <w:rsid w:val="0078125E"/>
    <w:rsid w:val="007A3766"/>
    <w:rsid w:val="007C17C8"/>
    <w:rsid w:val="007C7226"/>
    <w:rsid w:val="007D7F82"/>
    <w:rsid w:val="008156D8"/>
    <w:rsid w:val="00831579"/>
    <w:rsid w:val="00836DA1"/>
    <w:rsid w:val="008467E6"/>
    <w:rsid w:val="00884BAF"/>
    <w:rsid w:val="008B4351"/>
    <w:rsid w:val="008F144C"/>
    <w:rsid w:val="008F1682"/>
    <w:rsid w:val="00941CB8"/>
    <w:rsid w:val="00987CCA"/>
    <w:rsid w:val="009A27D1"/>
    <w:rsid w:val="009A36E2"/>
    <w:rsid w:val="009B595C"/>
    <w:rsid w:val="009C61A1"/>
    <w:rsid w:val="009D1222"/>
    <w:rsid w:val="00A409EC"/>
    <w:rsid w:val="00A537FB"/>
    <w:rsid w:val="00A616C8"/>
    <w:rsid w:val="00A80C19"/>
    <w:rsid w:val="00A81D22"/>
    <w:rsid w:val="00A841EB"/>
    <w:rsid w:val="00AA5E1C"/>
    <w:rsid w:val="00AC36BC"/>
    <w:rsid w:val="00AF7FAF"/>
    <w:rsid w:val="00B02491"/>
    <w:rsid w:val="00B369A3"/>
    <w:rsid w:val="00B50BD4"/>
    <w:rsid w:val="00B60AAB"/>
    <w:rsid w:val="00C03153"/>
    <w:rsid w:val="00C56A44"/>
    <w:rsid w:val="00CA704E"/>
    <w:rsid w:val="00CB1C0B"/>
    <w:rsid w:val="00CD0B3F"/>
    <w:rsid w:val="00CD0FBB"/>
    <w:rsid w:val="00CE1F8E"/>
    <w:rsid w:val="00CF7094"/>
    <w:rsid w:val="00D05ABD"/>
    <w:rsid w:val="00D33754"/>
    <w:rsid w:val="00D6256A"/>
    <w:rsid w:val="00D62F51"/>
    <w:rsid w:val="00E40546"/>
    <w:rsid w:val="00E70BCC"/>
    <w:rsid w:val="00EA7EE6"/>
    <w:rsid w:val="00EB0A56"/>
    <w:rsid w:val="00EB4BD7"/>
    <w:rsid w:val="00EC54AA"/>
    <w:rsid w:val="00F058FF"/>
    <w:rsid w:val="00F05C2E"/>
    <w:rsid w:val="00F160AE"/>
    <w:rsid w:val="00FB171F"/>
    <w:rsid w:val="00FB2D2F"/>
    <w:rsid w:val="01C42B8B"/>
    <w:rsid w:val="02714395"/>
    <w:rsid w:val="02BE3A7E"/>
    <w:rsid w:val="03A11674"/>
    <w:rsid w:val="046C12B8"/>
    <w:rsid w:val="05276553"/>
    <w:rsid w:val="069A210C"/>
    <w:rsid w:val="0923288D"/>
    <w:rsid w:val="09C000DC"/>
    <w:rsid w:val="0B770C6E"/>
    <w:rsid w:val="0BE82232"/>
    <w:rsid w:val="0C801DA5"/>
    <w:rsid w:val="0D817B82"/>
    <w:rsid w:val="0DA41AC3"/>
    <w:rsid w:val="0EF16F8A"/>
    <w:rsid w:val="0F796F20"/>
    <w:rsid w:val="0FF860F6"/>
    <w:rsid w:val="10831E63"/>
    <w:rsid w:val="10E15E4A"/>
    <w:rsid w:val="10E20884"/>
    <w:rsid w:val="11C269BB"/>
    <w:rsid w:val="11E15093"/>
    <w:rsid w:val="121A2353"/>
    <w:rsid w:val="166E4D73"/>
    <w:rsid w:val="16C136E5"/>
    <w:rsid w:val="16D43419"/>
    <w:rsid w:val="17343EB7"/>
    <w:rsid w:val="192166BD"/>
    <w:rsid w:val="1A830491"/>
    <w:rsid w:val="1AAC6172"/>
    <w:rsid w:val="1BF9747E"/>
    <w:rsid w:val="1EA5569B"/>
    <w:rsid w:val="1F615A66"/>
    <w:rsid w:val="1F636EA6"/>
    <w:rsid w:val="1FDE0E64"/>
    <w:rsid w:val="20A976C4"/>
    <w:rsid w:val="21EA0225"/>
    <w:rsid w:val="22244B28"/>
    <w:rsid w:val="240F5A90"/>
    <w:rsid w:val="252B3BBA"/>
    <w:rsid w:val="25EB42DB"/>
    <w:rsid w:val="27962024"/>
    <w:rsid w:val="289E7D08"/>
    <w:rsid w:val="28FB4835"/>
    <w:rsid w:val="2AB70C30"/>
    <w:rsid w:val="2AF97677"/>
    <w:rsid w:val="2ECA2C92"/>
    <w:rsid w:val="30C1295E"/>
    <w:rsid w:val="30E829E1"/>
    <w:rsid w:val="31F355BE"/>
    <w:rsid w:val="328A6C2A"/>
    <w:rsid w:val="3430563F"/>
    <w:rsid w:val="345319C9"/>
    <w:rsid w:val="349E44BF"/>
    <w:rsid w:val="3676199F"/>
    <w:rsid w:val="370B5CD1"/>
    <w:rsid w:val="37A97B52"/>
    <w:rsid w:val="38337405"/>
    <w:rsid w:val="383F2048"/>
    <w:rsid w:val="3A9471DC"/>
    <w:rsid w:val="3B984165"/>
    <w:rsid w:val="3FD86230"/>
    <w:rsid w:val="3FDA4D4C"/>
    <w:rsid w:val="3FFF52D1"/>
    <w:rsid w:val="402E6E46"/>
    <w:rsid w:val="40C94DC1"/>
    <w:rsid w:val="41CC2DBB"/>
    <w:rsid w:val="423050F8"/>
    <w:rsid w:val="42AF329B"/>
    <w:rsid w:val="42D9753D"/>
    <w:rsid w:val="43142015"/>
    <w:rsid w:val="43530054"/>
    <w:rsid w:val="44E16B7D"/>
    <w:rsid w:val="45010FCD"/>
    <w:rsid w:val="45012D7B"/>
    <w:rsid w:val="455A06DD"/>
    <w:rsid w:val="4565242F"/>
    <w:rsid w:val="458614D2"/>
    <w:rsid w:val="45921C25"/>
    <w:rsid w:val="465A2404"/>
    <w:rsid w:val="46DC5795"/>
    <w:rsid w:val="4779209E"/>
    <w:rsid w:val="47E30E5E"/>
    <w:rsid w:val="48D507A7"/>
    <w:rsid w:val="48FE1B42"/>
    <w:rsid w:val="4A113A61"/>
    <w:rsid w:val="4A354A75"/>
    <w:rsid w:val="4B797B0F"/>
    <w:rsid w:val="4B86222C"/>
    <w:rsid w:val="4C4874E2"/>
    <w:rsid w:val="4CA87F80"/>
    <w:rsid w:val="4D16313C"/>
    <w:rsid w:val="4E65437B"/>
    <w:rsid w:val="504B73A3"/>
    <w:rsid w:val="51FE0D6E"/>
    <w:rsid w:val="529B480F"/>
    <w:rsid w:val="54AE42FC"/>
    <w:rsid w:val="56024BA5"/>
    <w:rsid w:val="56772E9D"/>
    <w:rsid w:val="57454D4A"/>
    <w:rsid w:val="57657EDF"/>
    <w:rsid w:val="576D42A0"/>
    <w:rsid w:val="5AD45E4D"/>
    <w:rsid w:val="5B4672E2"/>
    <w:rsid w:val="5B6B6D49"/>
    <w:rsid w:val="5D4F60BC"/>
    <w:rsid w:val="5DF66D9E"/>
    <w:rsid w:val="5DFF7CE1"/>
    <w:rsid w:val="5E194924"/>
    <w:rsid w:val="5F41541F"/>
    <w:rsid w:val="5FF56DB4"/>
    <w:rsid w:val="621E48C5"/>
    <w:rsid w:val="63FA4D77"/>
    <w:rsid w:val="662E69B0"/>
    <w:rsid w:val="688F22C8"/>
    <w:rsid w:val="6A327FE4"/>
    <w:rsid w:val="6B4F2C4C"/>
    <w:rsid w:val="6BE87193"/>
    <w:rsid w:val="6C1825D5"/>
    <w:rsid w:val="6E755ABD"/>
    <w:rsid w:val="728F6A7B"/>
    <w:rsid w:val="742A45C3"/>
    <w:rsid w:val="744F6DB0"/>
    <w:rsid w:val="775F7F30"/>
    <w:rsid w:val="77DD3BEF"/>
    <w:rsid w:val="78886D34"/>
    <w:rsid w:val="7A552EC4"/>
    <w:rsid w:val="7CAA7279"/>
    <w:rsid w:val="7D20753B"/>
    <w:rsid w:val="7EA15E3E"/>
    <w:rsid w:val="7EB26D95"/>
    <w:rsid w:val="7EC471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unhideWhenUsed="0" w:uiPriority="0" w:semiHidden="0" w:name="footnote text"/>
    <w:lsdException w:qFormat="1" w:unhideWhenUsed="0" w:uiPriority="99"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99"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qFormat="1"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qFormat="1"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99" w:semiHidden="0" w:name="Hyperlink"/>
    <w:lsdException w:qFormat="1" w:unhideWhenUsed="0" w:uiPriority="99"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nhideWhenUsed="0" w:uiPriority="99" w:semiHidden="0" w:name="Normal (Web)"/>
    <w:lsdException w:qFormat="1" w:unhideWhenUsed="0" w:uiPriority="0" w:semiHidden="0" w:name="HTML Acronym"/>
    <w:lsdException w:unhideWhenUsed="0" w:uiPriority="0"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uiPriority="0" w:name="HTML Keyboard"/>
    <w:lsdException w:qFormat="1" w:unhideWhenUsed="0" w:uiPriority="0" w:semiHidden="0" w:name="HTML Preformatted"/>
    <w:lsdException w:unhideWhenUsed="0" w:uiPriority="0" w:semiHidden="0" w:name="HTML Sample"/>
    <w:lsdException w:unhideWhenUsed="0" w:uiPriority="0" w:semiHidden="0" w:name="HTML Typewriter"/>
    <w:lsdException w:qFormat="1"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39" w:semiHidden="0" w:name="Table Grid"/>
    <w:lsdException w:uiPriority="0" w:name="Table Theme"/>
    <w:lsdException w:qFormat="1" w:unhideWhenUsed="0" w:uiPriority="0"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qFormat="1" w:unhideWhenUsed="0" w:uiPriority="0"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1"/>
      <w:lang w:val="en-US" w:eastAsia="zh-CN" w:bidi="ar-SA"/>
    </w:rPr>
  </w:style>
  <w:style w:type="paragraph" w:styleId="2">
    <w:name w:val="heading 1"/>
    <w:basedOn w:val="1"/>
    <w:next w:val="3"/>
    <w:link w:val="91"/>
    <w:qFormat/>
    <w:uiPriority w:val="0"/>
    <w:pPr>
      <w:keepNext/>
      <w:keepLines/>
      <w:spacing w:before="340" w:after="330" w:line="578" w:lineRule="auto"/>
      <w:outlineLvl w:val="0"/>
    </w:pPr>
    <w:rPr>
      <w:b/>
      <w:bCs/>
      <w:kern w:val="44"/>
      <w:sz w:val="44"/>
      <w:szCs w:val="44"/>
    </w:rPr>
  </w:style>
  <w:style w:type="paragraph" w:styleId="3">
    <w:name w:val="heading 2"/>
    <w:basedOn w:val="1"/>
    <w:next w:val="4"/>
    <w:link w:val="92"/>
    <w:qFormat/>
    <w:uiPriority w:val="0"/>
    <w:pPr>
      <w:keepNext/>
      <w:keepLines/>
      <w:spacing w:before="260" w:after="260" w:line="415" w:lineRule="auto"/>
      <w:outlineLvl w:val="1"/>
    </w:pPr>
    <w:rPr>
      <w:rFonts w:ascii="Arial" w:hAnsi="Arial" w:eastAsia="黑体" w:cs="Arial"/>
      <w:b/>
      <w:bCs/>
      <w:sz w:val="32"/>
      <w:szCs w:val="32"/>
    </w:rPr>
  </w:style>
  <w:style w:type="paragraph" w:styleId="5">
    <w:name w:val="heading 3"/>
    <w:basedOn w:val="1"/>
    <w:next w:val="1"/>
    <w:link w:val="62"/>
    <w:unhideWhenUsed/>
    <w:qFormat/>
    <w:uiPriority w:val="0"/>
    <w:pPr>
      <w:keepNext/>
      <w:keepLines/>
      <w:spacing w:before="260" w:after="260" w:line="416" w:lineRule="auto"/>
      <w:outlineLvl w:val="2"/>
    </w:pPr>
    <w:rPr>
      <w:b/>
      <w:bCs/>
      <w:sz w:val="32"/>
      <w:szCs w:val="32"/>
    </w:rPr>
  </w:style>
  <w:style w:type="paragraph" w:styleId="6">
    <w:name w:val="heading 4"/>
    <w:basedOn w:val="1"/>
    <w:next w:val="1"/>
    <w:link w:val="71"/>
    <w:qFormat/>
    <w:uiPriority w:val="0"/>
    <w:pPr>
      <w:keepNext/>
      <w:keepLines/>
      <w:adjustRightInd w:val="0"/>
      <w:spacing w:before="280" w:after="290" w:line="376" w:lineRule="atLeast"/>
      <w:textAlignment w:val="baseline"/>
      <w:outlineLvl w:val="3"/>
    </w:pPr>
    <w:rPr>
      <w:rFonts w:ascii="Arial" w:hAnsi="Arial" w:eastAsia="黑体"/>
      <w:b/>
      <w:kern w:val="0"/>
      <w:sz w:val="28"/>
      <w:szCs w:val="20"/>
    </w:rPr>
  </w:style>
  <w:style w:type="paragraph" w:styleId="7">
    <w:name w:val="heading 5"/>
    <w:basedOn w:val="1"/>
    <w:next w:val="1"/>
    <w:link w:val="72"/>
    <w:qFormat/>
    <w:uiPriority w:val="0"/>
    <w:pPr>
      <w:keepNext/>
      <w:keepLines/>
      <w:adjustRightInd w:val="0"/>
      <w:spacing w:before="280" w:after="290" w:line="376" w:lineRule="atLeast"/>
      <w:textAlignment w:val="baseline"/>
      <w:outlineLvl w:val="4"/>
    </w:pPr>
    <w:rPr>
      <w:b/>
      <w:kern w:val="0"/>
      <w:sz w:val="28"/>
      <w:szCs w:val="20"/>
    </w:rPr>
  </w:style>
  <w:style w:type="paragraph" w:styleId="8">
    <w:name w:val="heading 6"/>
    <w:basedOn w:val="1"/>
    <w:next w:val="1"/>
    <w:link w:val="73"/>
    <w:qFormat/>
    <w:uiPriority w:val="0"/>
    <w:pPr>
      <w:keepNext/>
      <w:keepLines/>
      <w:adjustRightInd w:val="0"/>
      <w:spacing w:before="240" w:after="64" w:line="320" w:lineRule="atLeast"/>
      <w:textAlignment w:val="baseline"/>
      <w:outlineLvl w:val="5"/>
    </w:pPr>
    <w:rPr>
      <w:rFonts w:ascii="Arial" w:hAnsi="Arial" w:eastAsia="黑体"/>
      <w:b/>
      <w:kern w:val="0"/>
      <w:sz w:val="24"/>
      <w:szCs w:val="20"/>
    </w:rPr>
  </w:style>
  <w:style w:type="paragraph" w:styleId="9">
    <w:name w:val="heading 7"/>
    <w:basedOn w:val="1"/>
    <w:next w:val="1"/>
    <w:link w:val="74"/>
    <w:qFormat/>
    <w:uiPriority w:val="0"/>
    <w:pPr>
      <w:keepNext/>
      <w:keepLines/>
      <w:adjustRightInd w:val="0"/>
      <w:spacing w:before="240" w:after="64" w:line="320" w:lineRule="atLeast"/>
      <w:textAlignment w:val="baseline"/>
      <w:outlineLvl w:val="6"/>
    </w:pPr>
    <w:rPr>
      <w:b/>
      <w:kern w:val="0"/>
      <w:sz w:val="24"/>
      <w:szCs w:val="20"/>
    </w:rPr>
  </w:style>
  <w:style w:type="paragraph" w:styleId="10">
    <w:name w:val="heading 8"/>
    <w:basedOn w:val="1"/>
    <w:next w:val="1"/>
    <w:link w:val="75"/>
    <w:qFormat/>
    <w:uiPriority w:val="0"/>
    <w:pPr>
      <w:keepNext/>
      <w:keepLines/>
      <w:adjustRightInd w:val="0"/>
      <w:spacing w:before="240" w:after="64" w:line="320" w:lineRule="atLeast"/>
      <w:textAlignment w:val="baseline"/>
      <w:outlineLvl w:val="7"/>
    </w:pPr>
    <w:rPr>
      <w:rFonts w:ascii="Arial" w:hAnsi="Arial" w:eastAsia="黑体"/>
      <w:kern w:val="0"/>
      <w:sz w:val="24"/>
      <w:szCs w:val="20"/>
    </w:rPr>
  </w:style>
  <w:style w:type="paragraph" w:styleId="11">
    <w:name w:val="heading 9"/>
    <w:basedOn w:val="1"/>
    <w:next w:val="1"/>
    <w:link w:val="76"/>
    <w:qFormat/>
    <w:uiPriority w:val="0"/>
    <w:pPr>
      <w:keepNext/>
      <w:keepLines/>
      <w:adjustRightInd w:val="0"/>
      <w:spacing w:before="240" w:after="64" w:line="320" w:lineRule="atLeast"/>
      <w:textAlignment w:val="baseline"/>
      <w:outlineLvl w:val="8"/>
    </w:pPr>
    <w:rPr>
      <w:rFonts w:ascii="Arial" w:hAnsi="Arial" w:eastAsia="黑体"/>
      <w:kern w:val="0"/>
      <w:szCs w:val="20"/>
    </w:rPr>
  </w:style>
  <w:style w:type="character" w:default="1" w:styleId="46">
    <w:name w:val="Default Paragraph Font"/>
    <w:semiHidden/>
    <w:unhideWhenUsed/>
    <w:qFormat/>
    <w:uiPriority w:val="1"/>
  </w:style>
  <w:style w:type="table" w:default="1" w:styleId="43">
    <w:name w:val="Normal Table"/>
    <w:semiHidden/>
    <w:unhideWhenUsed/>
    <w:qFormat/>
    <w:uiPriority w:val="99"/>
    <w:tblPr>
      <w:tblCellMar>
        <w:top w:w="0" w:type="dxa"/>
        <w:left w:w="108" w:type="dxa"/>
        <w:bottom w:w="0" w:type="dxa"/>
        <w:right w:w="108" w:type="dxa"/>
      </w:tblCellMar>
    </w:tblPr>
  </w:style>
  <w:style w:type="paragraph" w:styleId="4">
    <w:name w:val="Normal Indent"/>
    <w:basedOn w:val="1"/>
    <w:link w:val="60"/>
    <w:qFormat/>
    <w:uiPriority w:val="0"/>
    <w:pPr>
      <w:ind w:firstLine="420"/>
    </w:pPr>
  </w:style>
  <w:style w:type="paragraph" w:styleId="12">
    <w:name w:val="toc 7"/>
    <w:basedOn w:val="1"/>
    <w:next w:val="1"/>
    <w:qFormat/>
    <w:uiPriority w:val="0"/>
    <w:pPr>
      <w:ind w:left="2520" w:leftChars="1200"/>
    </w:pPr>
    <w:rPr>
      <w:szCs w:val="24"/>
    </w:rPr>
  </w:style>
  <w:style w:type="paragraph" w:styleId="13">
    <w:name w:val="caption"/>
    <w:basedOn w:val="1"/>
    <w:next w:val="1"/>
    <w:qFormat/>
    <w:uiPriority w:val="0"/>
    <w:pPr>
      <w:spacing w:line="480" w:lineRule="auto"/>
    </w:pPr>
    <w:rPr>
      <w:rFonts w:ascii="华文中宋" w:hAnsi="华文中宋" w:eastAsia="华文中宋"/>
      <w:sz w:val="36"/>
      <w:szCs w:val="20"/>
    </w:rPr>
  </w:style>
  <w:style w:type="paragraph" w:styleId="14">
    <w:name w:val="Document Map"/>
    <w:basedOn w:val="1"/>
    <w:link w:val="77"/>
    <w:qFormat/>
    <w:uiPriority w:val="0"/>
    <w:pPr>
      <w:shd w:val="clear" w:color="auto" w:fill="000080"/>
    </w:pPr>
    <w:rPr>
      <w:szCs w:val="24"/>
    </w:rPr>
  </w:style>
  <w:style w:type="paragraph" w:styleId="15">
    <w:name w:val="annotation text"/>
    <w:basedOn w:val="1"/>
    <w:link w:val="94"/>
    <w:qFormat/>
    <w:uiPriority w:val="99"/>
    <w:pPr>
      <w:jc w:val="left"/>
    </w:pPr>
    <w:rPr>
      <w:szCs w:val="24"/>
    </w:rPr>
  </w:style>
  <w:style w:type="paragraph" w:styleId="16">
    <w:name w:val="Body Text 3"/>
    <w:basedOn w:val="1"/>
    <w:link w:val="79"/>
    <w:qFormat/>
    <w:uiPriority w:val="0"/>
    <w:pPr>
      <w:spacing w:after="120"/>
    </w:pPr>
    <w:rPr>
      <w:sz w:val="16"/>
      <w:szCs w:val="16"/>
    </w:rPr>
  </w:style>
  <w:style w:type="paragraph" w:styleId="17">
    <w:name w:val="List Bullet 3"/>
    <w:basedOn w:val="1"/>
    <w:qFormat/>
    <w:uiPriority w:val="0"/>
    <w:pPr>
      <w:numPr>
        <w:ilvl w:val="0"/>
        <w:numId w:val="1"/>
      </w:numPr>
    </w:pPr>
  </w:style>
  <w:style w:type="paragraph" w:styleId="18">
    <w:name w:val="Body Text"/>
    <w:basedOn w:val="1"/>
    <w:link w:val="80"/>
    <w:qFormat/>
    <w:uiPriority w:val="0"/>
    <w:pPr>
      <w:tabs>
        <w:tab w:val="left" w:pos="567"/>
      </w:tabs>
      <w:spacing w:before="120" w:line="22" w:lineRule="atLeast"/>
    </w:pPr>
    <w:rPr>
      <w:rFonts w:ascii="宋体" w:hAnsi="宋体"/>
      <w:sz w:val="24"/>
      <w:szCs w:val="24"/>
    </w:rPr>
  </w:style>
  <w:style w:type="paragraph" w:styleId="19">
    <w:name w:val="Body Text Indent"/>
    <w:basedOn w:val="1"/>
    <w:link w:val="65"/>
    <w:qFormat/>
    <w:uiPriority w:val="99"/>
    <w:pPr>
      <w:spacing w:after="120"/>
      <w:ind w:left="420" w:leftChars="200"/>
    </w:pPr>
  </w:style>
  <w:style w:type="paragraph" w:styleId="20">
    <w:name w:val="List 2"/>
    <w:basedOn w:val="1"/>
    <w:qFormat/>
    <w:uiPriority w:val="0"/>
    <w:pPr>
      <w:ind w:left="100" w:leftChars="200" w:hanging="200" w:hangingChars="200"/>
    </w:pPr>
    <w:rPr>
      <w:szCs w:val="24"/>
    </w:rPr>
  </w:style>
  <w:style w:type="paragraph" w:styleId="21">
    <w:name w:val="Block Text"/>
    <w:basedOn w:val="1"/>
    <w:qFormat/>
    <w:uiPriority w:val="0"/>
    <w:pPr>
      <w:widowControl/>
      <w:ind w:left="480" w:right="-341" w:firstLine="513"/>
    </w:pPr>
    <w:rPr>
      <w:kern w:val="0"/>
      <w:sz w:val="24"/>
      <w:szCs w:val="20"/>
    </w:rPr>
  </w:style>
  <w:style w:type="paragraph" w:styleId="22">
    <w:name w:val="toc 5"/>
    <w:basedOn w:val="1"/>
    <w:next w:val="1"/>
    <w:qFormat/>
    <w:uiPriority w:val="0"/>
    <w:pPr>
      <w:ind w:left="1680" w:leftChars="800"/>
    </w:pPr>
    <w:rPr>
      <w:szCs w:val="24"/>
    </w:rPr>
  </w:style>
  <w:style w:type="paragraph" w:styleId="23">
    <w:name w:val="toc 3"/>
    <w:basedOn w:val="1"/>
    <w:next w:val="1"/>
    <w:qFormat/>
    <w:uiPriority w:val="39"/>
    <w:pPr>
      <w:ind w:left="840" w:leftChars="400"/>
    </w:pPr>
    <w:rPr>
      <w:szCs w:val="24"/>
    </w:rPr>
  </w:style>
  <w:style w:type="paragraph" w:styleId="24">
    <w:name w:val="Plain Text"/>
    <w:basedOn w:val="1"/>
    <w:link w:val="96"/>
    <w:qFormat/>
    <w:uiPriority w:val="0"/>
    <w:rPr>
      <w:rFonts w:ascii="宋体" w:hAnsi="Courier New" w:eastAsiaTheme="minorEastAsia" w:cstheme="minorBidi"/>
      <w:szCs w:val="22"/>
    </w:rPr>
  </w:style>
  <w:style w:type="paragraph" w:styleId="25">
    <w:name w:val="toc 8"/>
    <w:basedOn w:val="1"/>
    <w:next w:val="1"/>
    <w:qFormat/>
    <w:uiPriority w:val="0"/>
    <w:pPr>
      <w:ind w:left="2940" w:leftChars="1400"/>
    </w:pPr>
    <w:rPr>
      <w:szCs w:val="24"/>
    </w:rPr>
  </w:style>
  <w:style w:type="paragraph" w:styleId="26">
    <w:name w:val="Date"/>
    <w:basedOn w:val="1"/>
    <w:next w:val="1"/>
    <w:link w:val="81"/>
    <w:qFormat/>
    <w:uiPriority w:val="0"/>
    <w:pPr>
      <w:ind w:left="100" w:leftChars="2500"/>
    </w:pPr>
    <w:rPr>
      <w:rFonts w:ascii="仿宋_GB2312" w:hAnsi="宋体" w:eastAsia="仿宋_GB2312"/>
      <w:color w:val="000000"/>
      <w:sz w:val="24"/>
      <w:szCs w:val="24"/>
    </w:rPr>
  </w:style>
  <w:style w:type="paragraph" w:styleId="27">
    <w:name w:val="Body Text Indent 2"/>
    <w:basedOn w:val="1"/>
    <w:link w:val="82"/>
    <w:qFormat/>
    <w:uiPriority w:val="0"/>
    <w:pPr>
      <w:ind w:firstLine="480" w:firstLineChars="200"/>
    </w:pPr>
    <w:rPr>
      <w:rFonts w:ascii="仿宋_GB2312" w:eastAsia="仿宋_GB2312"/>
      <w:sz w:val="24"/>
      <w:szCs w:val="24"/>
    </w:rPr>
  </w:style>
  <w:style w:type="paragraph" w:styleId="28">
    <w:name w:val="Balloon Text"/>
    <w:basedOn w:val="1"/>
    <w:link w:val="83"/>
    <w:qFormat/>
    <w:uiPriority w:val="0"/>
    <w:rPr>
      <w:sz w:val="18"/>
      <w:szCs w:val="18"/>
    </w:rPr>
  </w:style>
  <w:style w:type="paragraph" w:styleId="29">
    <w:name w:val="footer"/>
    <w:basedOn w:val="1"/>
    <w:link w:val="97"/>
    <w:qFormat/>
    <w:uiPriority w:val="99"/>
    <w:pPr>
      <w:tabs>
        <w:tab w:val="center" w:pos="4153"/>
        <w:tab w:val="right" w:pos="8306"/>
      </w:tabs>
      <w:autoSpaceDE w:val="0"/>
      <w:autoSpaceDN w:val="0"/>
      <w:adjustRightInd w:val="0"/>
      <w:snapToGrid w:val="0"/>
      <w:jc w:val="left"/>
    </w:pPr>
    <w:rPr>
      <w:rFonts w:ascii="宋体"/>
      <w:kern w:val="0"/>
      <w:sz w:val="18"/>
      <w:szCs w:val="20"/>
    </w:rPr>
  </w:style>
  <w:style w:type="paragraph" w:styleId="30">
    <w:name w:val="header"/>
    <w:basedOn w:val="1"/>
    <w:link w:val="98"/>
    <w:qFormat/>
    <w:uiPriority w:val="99"/>
    <w:pPr>
      <w:pBdr>
        <w:bottom w:val="single" w:color="auto" w:sz="6" w:space="1"/>
      </w:pBdr>
      <w:tabs>
        <w:tab w:val="center" w:pos="4153"/>
        <w:tab w:val="right" w:pos="8306"/>
      </w:tabs>
      <w:snapToGrid w:val="0"/>
      <w:jc w:val="center"/>
    </w:pPr>
    <w:rPr>
      <w:sz w:val="18"/>
      <w:szCs w:val="18"/>
    </w:rPr>
  </w:style>
  <w:style w:type="paragraph" w:styleId="31">
    <w:name w:val="toc 1"/>
    <w:basedOn w:val="1"/>
    <w:next w:val="1"/>
    <w:qFormat/>
    <w:uiPriority w:val="39"/>
  </w:style>
  <w:style w:type="paragraph" w:styleId="32">
    <w:name w:val="toc 4"/>
    <w:basedOn w:val="1"/>
    <w:next w:val="1"/>
    <w:qFormat/>
    <w:uiPriority w:val="0"/>
    <w:pPr>
      <w:ind w:left="1260" w:leftChars="600"/>
    </w:pPr>
    <w:rPr>
      <w:szCs w:val="24"/>
    </w:rPr>
  </w:style>
  <w:style w:type="paragraph" w:styleId="33">
    <w:name w:val="toc 6"/>
    <w:basedOn w:val="1"/>
    <w:next w:val="1"/>
    <w:qFormat/>
    <w:uiPriority w:val="0"/>
    <w:pPr>
      <w:ind w:left="2100" w:leftChars="1000"/>
    </w:pPr>
    <w:rPr>
      <w:szCs w:val="24"/>
    </w:rPr>
  </w:style>
  <w:style w:type="paragraph" w:styleId="34">
    <w:name w:val="Body Text Indent 3"/>
    <w:basedOn w:val="1"/>
    <w:link w:val="86"/>
    <w:qFormat/>
    <w:uiPriority w:val="0"/>
    <w:pPr>
      <w:autoSpaceDE w:val="0"/>
      <w:autoSpaceDN w:val="0"/>
      <w:adjustRightInd w:val="0"/>
      <w:spacing w:before="120" w:line="22" w:lineRule="atLeast"/>
      <w:ind w:left="720" w:firstLine="480"/>
      <w:jc w:val="left"/>
    </w:pPr>
    <w:rPr>
      <w:rFonts w:ascii="宋体"/>
      <w:kern w:val="0"/>
      <w:sz w:val="24"/>
      <w:szCs w:val="20"/>
    </w:rPr>
  </w:style>
  <w:style w:type="paragraph" w:styleId="35">
    <w:name w:val="toc 2"/>
    <w:basedOn w:val="1"/>
    <w:next w:val="1"/>
    <w:qFormat/>
    <w:uiPriority w:val="39"/>
    <w:pPr>
      <w:tabs>
        <w:tab w:val="right" w:leader="dot" w:pos="8937"/>
      </w:tabs>
      <w:spacing w:line="312" w:lineRule="auto"/>
      <w:ind w:left="420" w:leftChars="200"/>
    </w:pPr>
    <w:rPr>
      <w:szCs w:val="24"/>
    </w:rPr>
  </w:style>
  <w:style w:type="paragraph" w:styleId="36">
    <w:name w:val="toc 9"/>
    <w:basedOn w:val="1"/>
    <w:next w:val="1"/>
    <w:qFormat/>
    <w:uiPriority w:val="0"/>
    <w:pPr>
      <w:ind w:left="3360" w:leftChars="1600"/>
    </w:pPr>
    <w:rPr>
      <w:szCs w:val="24"/>
    </w:rPr>
  </w:style>
  <w:style w:type="paragraph" w:styleId="37">
    <w:name w:val="HTML Preformatted"/>
    <w:basedOn w:val="1"/>
    <w:link w:val="87"/>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szCs w:val="24"/>
    </w:rPr>
  </w:style>
  <w:style w:type="paragraph" w:styleId="38">
    <w:name w:val="Normal (Web)"/>
    <w:basedOn w:val="1"/>
    <w:qFormat/>
    <w:uiPriority w:val="99"/>
    <w:pPr>
      <w:widowControl/>
      <w:spacing w:before="100" w:beforeAutospacing="1" w:after="100" w:afterAutospacing="1"/>
      <w:jc w:val="left"/>
    </w:pPr>
    <w:rPr>
      <w:rFonts w:ascii="宋体" w:hAnsi="宋体" w:cs="宋体"/>
      <w:kern w:val="0"/>
      <w:sz w:val="24"/>
      <w:szCs w:val="24"/>
    </w:rPr>
  </w:style>
  <w:style w:type="paragraph" w:styleId="39">
    <w:name w:val="index 1"/>
    <w:basedOn w:val="1"/>
    <w:next w:val="1"/>
    <w:qFormat/>
    <w:uiPriority w:val="0"/>
    <w:rPr>
      <w:szCs w:val="20"/>
    </w:rPr>
  </w:style>
  <w:style w:type="paragraph" w:styleId="40">
    <w:name w:val="Title"/>
    <w:basedOn w:val="1"/>
    <w:link w:val="99"/>
    <w:qFormat/>
    <w:uiPriority w:val="0"/>
    <w:pPr>
      <w:jc w:val="center"/>
      <w:outlineLvl w:val="0"/>
    </w:pPr>
    <w:rPr>
      <w:b/>
      <w:sz w:val="32"/>
      <w:szCs w:val="20"/>
    </w:rPr>
  </w:style>
  <w:style w:type="paragraph" w:styleId="41">
    <w:name w:val="annotation subject"/>
    <w:basedOn w:val="15"/>
    <w:next w:val="15"/>
    <w:link w:val="89"/>
    <w:qFormat/>
    <w:uiPriority w:val="0"/>
    <w:rPr>
      <w:b/>
      <w:bCs/>
    </w:rPr>
  </w:style>
  <w:style w:type="paragraph" w:styleId="42">
    <w:name w:val="Body Text First Indent 2"/>
    <w:basedOn w:val="19"/>
    <w:link w:val="66"/>
    <w:unhideWhenUsed/>
    <w:qFormat/>
    <w:uiPriority w:val="99"/>
    <w:pPr>
      <w:spacing w:after="0" w:line="400" w:lineRule="exact"/>
      <w:ind w:left="1050" w:leftChars="150" w:firstLine="420" w:firstLineChars="200"/>
    </w:pPr>
    <w:rPr>
      <w:szCs w:val="20"/>
    </w:rPr>
  </w:style>
  <w:style w:type="table" w:styleId="44">
    <w:name w:val="Table Grid"/>
    <w:basedOn w:val="43"/>
    <w:qFormat/>
    <w:uiPriority w:val="39"/>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styleId="45">
    <w:name w:val="Medium Grid 1 Accent 2"/>
    <w:basedOn w:val="43"/>
    <w:qFormat/>
    <w:uiPriority w:val="0"/>
    <w:rPr>
      <w:rFonts w:ascii="Times New Roman" w:hAnsi="Times New Roman" w:eastAsia="宋体" w:cs="Times New Roman"/>
      <w:kern w:val="2"/>
      <w:sz w:val="21"/>
      <w:szCs w:val="24"/>
    </w:rPr>
    <w:tblPr>
      <w:tblBorders>
        <w:top w:val="single" w:color="CF7B79" w:sz="8" w:space="0"/>
        <w:left w:val="single" w:color="CF7B79" w:sz="8" w:space="0"/>
        <w:bottom w:val="single" w:color="CF7B79" w:sz="8" w:space="0"/>
        <w:right w:val="single" w:color="CF7B79" w:sz="8" w:space="0"/>
        <w:insideH w:val="single" w:color="CF7B79" w:sz="8" w:space="0"/>
        <w:insideV w:val="single" w:color="CF7B79" w:sz="8" w:space="0"/>
      </w:tblBorders>
      <w:tblCellMar>
        <w:top w:w="0" w:type="dxa"/>
        <w:left w:w="108" w:type="dxa"/>
        <w:bottom w:w="0" w:type="dxa"/>
        <w:right w:w="108" w:type="dxa"/>
      </w:tblCellMar>
    </w:tblPr>
    <w:tcPr>
      <w:shd w:val="clear" w:color="auto" w:fill="EFD3D2"/>
    </w:tcPr>
    <w:tblStylePr w:type="firstRow">
      <w:rPr>
        <w:b/>
        <w:bCs/>
      </w:rPr>
    </w:tblStylePr>
    <w:tblStylePr w:type="lastRow">
      <w:rPr>
        <w:b/>
        <w:bCs/>
      </w:rPr>
      <w:tblPr/>
      <w:tcPr>
        <w:tcBorders>
          <w:top w:val="single" w:color="CF7B79" w:sz="18" w:space="0"/>
          <w:left w:val="nil"/>
          <w:bottom w:val="nil"/>
          <w:right w:val="nil"/>
          <w:insideH w:val="nil"/>
          <w:insideV w:val="nil"/>
          <w:tl2br w:val="nil"/>
          <w:tr2bl w:val="nil"/>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character" w:styleId="47">
    <w:name w:val="Strong"/>
    <w:qFormat/>
    <w:uiPriority w:val="0"/>
    <w:rPr>
      <w:rFonts w:ascii="Times New Roman" w:hAnsi="Times New Roman" w:eastAsia="宋体" w:cs="Times New Roman"/>
      <w:b/>
      <w:bCs/>
    </w:rPr>
  </w:style>
  <w:style w:type="character" w:styleId="48">
    <w:name w:val="page number"/>
    <w:qFormat/>
    <w:uiPriority w:val="0"/>
    <w:rPr>
      <w:rFonts w:ascii="Times New Roman" w:hAnsi="Times New Roman" w:eastAsia="宋体" w:cs="Times New Roman"/>
    </w:rPr>
  </w:style>
  <w:style w:type="character" w:styleId="49">
    <w:name w:val="FollowedHyperlink"/>
    <w:qFormat/>
    <w:uiPriority w:val="99"/>
    <w:rPr>
      <w:rFonts w:ascii="Times New Roman" w:hAnsi="Times New Roman" w:eastAsia="宋体" w:cs="Times New Roman"/>
      <w:color w:val="800080"/>
      <w:u w:val="single"/>
    </w:rPr>
  </w:style>
  <w:style w:type="character" w:styleId="50">
    <w:name w:val="Emphasis"/>
    <w:qFormat/>
    <w:uiPriority w:val="0"/>
    <w:rPr>
      <w:rFonts w:ascii="Times New Roman" w:hAnsi="Times New Roman" w:eastAsia="宋体" w:cs="Times New Roman"/>
      <w:color w:val="CC0033"/>
    </w:rPr>
  </w:style>
  <w:style w:type="character" w:styleId="51">
    <w:name w:val="HTML Definition"/>
    <w:basedOn w:val="46"/>
    <w:qFormat/>
    <w:uiPriority w:val="0"/>
  </w:style>
  <w:style w:type="character" w:styleId="52">
    <w:name w:val="HTML Acronym"/>
    <w:basedOn w:val="46"/>
    <w:qFormat/>
    <w:uiPriority w:val="0"/>
  </w:style>
  <w:style w:type="character" w:styleId="53">
    <w:name w:val="HTML Variable"/>
    <w:basedOn w:val="46"/>
    <w:qFormat/>
    <w:uiPriority w:val="0"/>
  </w:style>
  <w:style w:type="character" w:styleId="54">
    <w:name w:val="Hyperlink"/>
    <w:qFormat/>
    <w:uiPriority w:val="99"/>
    <w:rPr>
      <w:rFonts w:ascii="Times New Roman" w:hAnsi="Times New Roman" w:eastAsia="宋体" w:cs="Times New Roman"/>
      <w:color w:val="0000FF"/>
      <w:u w:val="single"/>
    </w:rPr>
  </w:style>
  <w:style w:type="character" w:styleId="55">
    <w:name w:val="HTML Code"/>
    <w:basedOn w:val="46"/>
    <w:qFormat/>
    <w:uiPriority w:val="0"/>
    <w:rPr>
      <w:rFonts w:ascii="Courier New" w:hAnsi="Courier New"/>
      <w:sz w:val="20"/>
    </w:rPr>
  </w:style>
  <w:style w:type="character" w:styleId="56">
    <w:name w:val="annotation reference"/>
    <w:qFormat/>
    <w:uiPriority w:val="99"/>
    <w:rPr>
      <w:rFonts w:ascii="Times New Roman" w:hAnsi="Times New Roman" w:eastAsia="宋体" w:cs="Times New Roman"/>
      <w:sz w:val="21"/>
      <w:szCs w:val="21"/>
    </w:rPr>
  </w:style>
  <w:style w:type="character" w:styleId="57">
    <w:name w:val="HTML Cite"/>
    <w:qFormat/>
    <w:uiPriority w:val="0"/>
    <w:rPr>
      <w:rFonts w:ascii="Times New Roman" w:hAnsi="Times New Roman" w:eastAsia="宋体" w:cs="Times New Roman"/>
      <w:i/>
      <w:iCs/>
    </w:rPr>
  </w:style>
  <w:style w:type="paragraph" w:customStyle="1" w:styleId="58">
    <w:name w:val="列出段落1"/>
    <w:basedOn w:val="1"/>
    <w:qFormat/>
    <w:uiPriority w:val="0"/>
    <w:pPr>
      <w:widowControl/>
      <w:adjustRightInd w:val="0"/>
      <w:snapToGrid w:val="0"/>
      <w:spacing w:after="200"/>
      <w:ind w:firstLine="420" w:firstLineChars="200"/>
      <w:jc w:val="left"/>
    </w:pPr>
    <w:rPr>
      <w:rFonts w:ascii="Tahoma" w:hAnsi="Tahoma" w:eastAsia="微软雅黑"/>
      <w:kern w:val="0"/>
      <w:sz w:val="22"/>
      <w:szCs w:val="22"/>
    </w:rPr>
  </w:style>
  <w:style w:type="paragraph" w:customStyle="1" w:styleId="59">
    <w:name w:val="前页正文"/>
    <w:basedOn w:val="1"/>
    <w:qFormat/>
    <w:uiPriority w:val="0"/>
    <w:pPr>
      <w:spacing w:line="400" w:lineRule="exact"/>
      <w:ind w:firstLine="420"/>
    </w:pPr>
    <w:rPr>
      <w:szCs w:val="24"/>
    </w:rPr>
  </w:style>
  <w:style w:type="character" w:customStyle="1" w:styleId="60">
    <w:name w:val="正文缩进 Char"/>
    <w:link w:val="4"/>
    <w:qFormat/>
    <w:uiPriority w:val="0"/>
    <w:rPr>
      <w:rFonts w:ascii="Times New Roman" w:hAnsi="Times New Roman" w:eastAsia="宋体" w:cs="Times New Roman"/>
      <w:kern w:val="2"/>
      <w:sz w:val="21"/>
      <w:szCs w:val="21"/>
    </w:rPr>
  </w:style>
  <w:style w:type="paragraph" w:customStyle="1" w:styleId="61">
    <w:name w:val="列出段落2"/>
    <w:basedOn w:val="1"/>
    <w:qFormat/>
    <w:uiPriority w:val="0"/>
    <w:pPr>
      <w:widowControl/>
      <w:adjustRightInd w:val="0"/>
      <w:snapToGrid w:val="0"/>
      <w:spacing w:after="200"/>
      <w:ind w:firstLine="420" w:firstLineChars="200"/>
      <w:jc w:val="left"/>
    </w:pPr>
    <w:rPr>
      <w:rFonts w:ascii="Tahoma" w:hAnsi="Tahoma" w:eastAsia="微软雅黑"/>
      <w:kern w:val="0"/>
      <w:sz w:val="22"/>
      <w:szCs w:val="22"/>
    </w:rPr>
  </w:style>
  <w:style w:type="character" w:customStyle="1" w:styleId="62">
    <w:name w:val="标题 3 Char"/>
    <w:basedOn w:val="46"/>
    <w:link w:val="5"/>
    <w:qFormat/>
    <w:uiPriority w:val="0"/>
    <w:rPr>
      <w:rFonts w:ascii="Times New Roman" w:hAnsi="Times New Roman" w:eastAsia="宋体" w:cs="Times New Roman"/>
      <w:b/>
      <w:bCs/>
      <w:kern w:val="2"/>
      <w:sz w:val="32"/>
      <w:szCs w:val="32"/>
    </w:rPr>
  </w:style>
  <w:style w:type="character" w:customStyle="1" w:styleId="63">
    <w:name w:val="NormalCharacter"/>
    <w:semiHidden/>
    <w:qFormat/>
    <w:uiPriority w:val="0"/>
  </w:style>
  <w:style w:type="paragraph" w:customStyle="1" w:styleId="64">
    <w:name w:val="样式 首行缩进:  2 字符1"/>
    <w:basedOn w:val="1"/>
    <w:qFormat/>
    <w:uiPriority w:val="0"/>
    <w:pPr>
      <w:spacing w:line="360" w:lineRule="auto"/>
      <w:ind w:firstLine="200" w:firstLineChars="200"/>
    </w:pPr>
    <w:rPr>
      <w:rFonts w:cs="宋体"/>
      <w:sz w:val="28"/>
      <w:szCs w:val="20"/>
    </w:rPr>
  </w:style>
  <w:style w:type="character" w:customStyle="1" w:styleId="65">
    <w:name w:val="正文文本缩进 Char"/>
    <w:basedOn w:val="46"/>
    <w:link w:val="19"/>
    <w:qFormat/>
    <w:uiPriority w:val="99"/>
    <w:rPr>
      <w:rFonts w:ascii="Times New Roman" w:hAnsi="Times New Roman" w:eastAsia="宋体" w:cs="Times New Roman"/>
      <w:kern w:val="2"/>
      <w:sz w:val="21"/>
      <w:szCs w:val="21"/>
    </w:rPr>
  </w:style>
  <w:style w:type="character" w:customStyle="1" w:styleId="66">
    <w:name w:val="正文首行缩进 2 Char"/>
    <w:basedOn w:val="65"/>
    <w:link w:val="42"/>
    <w:qFormat/>
    <w:uiPriority w:val="99"/>
    <w:rPr>
      <w:rFonts w:ascii="Times New Roman" w:hAnsi="Times New Roman" w:eastAsia="宋体" w:cs="Times New Roman"/>
      <w:kern w:val="2"/>
      <w:sz w:val="21"/>
      <w:szCs w:val="21"/>
    </w:rPr>
  </w:style>
  <w:style w:type="character" w:customStyle="1" w:styleId="67">
    <w:name w:val="列出段落 Char"/>
    <w:link w:val="68"/>
    <w:qFormat/>
    <w:locked/>
    <w:uiPriority w:val="0"/>
    <w:rPr>
      <w:rFonts w:ascii="Calibri" w:hAnsi="Calibri"/>
      <w:kern w:val="2"/>
      <w:sz w:val="21"/>
    </w:rPr>
  </w:style>
  <w:style w:type="paragraph" w:styleId="68">
    <w:name w:val="List Paragraph"/>
    <w:basedOn w:val="1"/>
    <w:link w:val="67"/>
    <w:qFormat/>
    <w:uiPriority w:val="34"/>
    <w:pPr>
      <w:spacing w:line="360" w:lineRule="auto"/>
      <w:ind w:firstLine="420" w:firstLineChars="200"/>
    </w:pPr>
    <w:rPr>
      <w:rFonts w:ascii="Calibri" w:hAnsi="Calibri" w:eastAsiaTheme="minorEastAsia" w:cstheme="minorBidi"/>
      <w:szCs w:val="20"/>
    </w:rPr>
  </w:style>
  <w:style w:type="character" w:customStyle="1" w:styleId="69">
    <w:name w:val="列表段落 字符"/>
    <w:link w:val="70"/>
    <w:qFormat/>
    <w:uiPriority w:val="34"/>
    <w:rPr>
      <w:rFonts w:ascii="Calibri" w:hAnsi="Calibri" w:eastAsia="宋体" w:cs="Times New Roman"/>
      <w:kern w:val="2"/>
      <w:sz w:val="21"/>
      <w:szCs w:val="22"/>
      <w:lang w:val="en-US" w:eastAsia="zh-CN" w:bidi="ar-SA"/>
    </w:rPr>
  </w:style>
  <w:style w:type="paragraph" w:customStyle="1" w:styleId="70">
    <w:name w:val="_Style 25"/>
    <w:basedOn w:val="1"/>
    <w:next w:val="68"/>
    <w:link w:val="69"/>
    <w:qFormat/>
    <w:uiPriority w:val="34"/>
    <w:pPr>
      <w:ind w:firstLine="420" w:firstLineChars="200"/>
    </w:pPr>
    <w:rPr>
      <w:rFonts w:ascii="Calibri" w:hAnsi="Calibri"/>
      <w:szCs w:val="22"/>
    </w:rPr>
  </w:style>
  <w:style w:type="character" w:customStyle="1" w:styleId="71">
    <w:name w:val="标题 4 Char"/>
    <w:basedOn w:val="46"/>
    <w:link w:val="6"/>
    <w:qFormat/>
    <w:uiPriority w:val="0"/>
    <w:rPr>
      <w:rFonts w:ascii="Arial" w:hAnsi="Arial" w:eastAsia="黑体" w:cs="Times New Roman"/>
      <w:b/>
      <w:sz w:val="28"/>
    </w:rPr>
  </w:style>
  <w:style w:type="character" w:customStyle="1" w:styleId="72">
    <w:name w:val="标题 5 Char"/>
    <w:basedOn w:val="46"/>
    <w:link w:val="7"/>
    <w:qFormat/>
    <w:uiPriority w:val="0"/>
    <w:rPr>
      <w:rFonts w:ascii="Times New Roman" w:hAnsi="Times New Roman" w:eastAsia="宋体" w:cs="Times New Roman"/>
      <w:b/>
      <w:sz w:val="28"/>
    </w:rPr>
  </w:style>
  <w:style w:type="character" w:customStyle="1" w:styleId="73">
    <w:name w:val="标题 6 Char"/>
    <w:basedOn w:val="46"/>
    <w:link w:val="8"/>
    <w:qFormat/>
    <w:uiPriority w:val="0"/>
    <w:rPr>
      <w:rFonts w:ascii="Arial" w:hAnsi="Arial" w:eastAsia="黑体" w:cs="Times New Roman"/>
      <w:b/>
      <w:sz w:val="24"/>
    </w:rPr>
  </w:style>
  <w:style w:type="character" w:customStyle="1" w:styleId="74">
    <w:name w:val="标题 7 Char"/>
    <w:basedOn w:val="46"/>
    <w:link w:val="9"/>
    <w:qFormat/>
    <w:uiPriority w:val="0"/>
    <w:rPr>
      <w:rFonts w:ascii="Times New Roman" w:hAnsi="Times New Roman" w:eastAsia="宋体" w:cs="Times New Roman"/>
      <w:b/>
      <w:sz w:val="24"/>
    </w:rPr>
  </w:style>
  <w:style w:type="character" w:customStyle="1" w:styleId="75">
    <w:name w:val="标题 8 Char"/>
    <w:basedOn w:val="46"/>
    <w:link w:val="10"/>
    <w:qFormat/>
    <w:uiPriority w:val="0"/>
    <w:rPr>
      <w:rFonts w:ascii="Arial" w:hAnsi="Arial" w:eastAsia="黑体" w:cs="Times New Roman"/>
      <w:sz w:val="24"/>
    </w:rPr>
  </w:style>
  <w:style w:type="character" w:customStyle="1" w:styleId="76">
    <w:name w:val="标题 9 Char"/>
    <w:basedOn w:val="46"/>
    <w:link w:val="11"/>
    <w:qFormat/>
    <w:uiPriority w:val="0"/>
    <w:rPr>
      <w:rFonts w:ascii="Arial" w:hAnsi="Arial" w:eastAsia="黑体" w:cs="Times New Roman"/>
      <w:sz w:val="21"/>
    </w:rPr>
  </w:style>
  <w:style w:type="character" w:customStyle="1" w:styleId="77">
    <w:name w:val="文档结构图 Char"/>
    <w:basedOn w:val="46"/>
    <w:link w:val="14"/>
    <w:qFormat/>
    <w:uiPriority w:val="0"/>
    <w:rPr>
      <w:rFonts w:ascii="Times New Roman" w:hAnsi="Times New Roman" w:eastAsia="宋体" w:cs="Times New Roman"/>
      <w:kern w:val="2"/>
      <w:sz w:val="21"/>
      <w:szCs w:val="24"/>
      <w:shd w:val="clear" w:color="auto" w:fill="000080"/>
    </w:rPr>
  </w:style>
  <w:style w:type="character" w:customStyle="1" w:styleId="78">
    <w:name w:val="批注文字 Char"/>
    <w:basedOn w:val="46"/>
    <w:qFormat/>
    <w:uiPriority w:val="99"/>
    <w:rPr>
      <w:rFonts w:ascii="Times New Roman" w:hAnsi="Times New Roman" w:eastAsia="宋体" w:cs="Times New Roman"/>
      <w:kern w:val="2"/>
      <w:sz w:val="21"/>
      <w:szCs w:val="21"/>
    </w:rPr>
  </w:style>
  <w:style w:type="character" w:customStyle="1" w:styleId="79">
    <w:name w:val="正文文本 3 Char"/>
    <w:basedOn w:val="46"/>
    <w:link w:val="16"/>
    <w:qFormat/>
    <w:uiPriority w:val="0"/>
    <w:rPr>
      <w:rFonts w:ascii="Times New Roman" w:hAnsi="Times New Roman" w:eastAsia="宋体" w:cs="Times New Roman"/>
      <w:kern w:val="2"/>
      <w:sz w:val="16"/>
      <w:szCs w:val="16"/>
    </w:rPr>
  </w:style>
  <w:style w:type="character" w:customStyle="1" w:styleId="80">
    <w:name w:val="正文文本 Char"/>
    <w:basedOn w:val="46"/>
    <w:link w:val="18"/>
    <w:qFormat/>
    <w:uiPriority w:val="0"/>
    <w:rPr>
      <w:rFonts w:ascii="宋体" w:hAnsi="宋体" w:eastAsia="宋体" w:cs="Times New Roman"/>
      <w:kern w:val="2"/>
      <w:sz w:val="24"/>
      <w:szCs w:val="24"/>
    </w:rPr>
  </w:style>
  <w:style w:type="character" w:customStyle="1" w:styleId="81">
    <w:name w:val="日期 Char"/>
    <w:basedOn w:val="46"/>
    <w:link w:val="26"/>
    <w:qFormat/>
    <w:uiPriority w:val="0"/>
    <w:rPr>
      <w:rFonts w:ascii="仿宋_GB2312" w:hAnsi="宋体" w:eastAsia="仿宋_GB2312" w:cs="Times New Roman"/>
      <w:color w:val="000000"/>
      <w:kern w:val="2"/>
      <w:sz w:val="24"/>
      <w:szCs w:val="24"/>
    </w:rPr>
  </w:style>
  <w:style w:type="character" w:customStyle="1" w:styleId="82">
    <w:name w:val="正文文本缩进 2 Char"/>
    <w:basedOn w:val="46"/>
    <w:link w:val="27"/>
    <w:qFormat/>
    <w:uiPriority w:val="0"/>
    <w:rPr>
      <w:rFonts w:ascii="仿宋_GB2312" w:hAnsi="Times New Roman" w:eastAsia="仿宋_GB2312" w:cs="Times New Roman"/>
      <w:kern w:val="2"/>
      <w:sz w:val="24"/>
      <w:szCs w:val="24"/>
    </w:rPr>
  </w:style>
  <w:style w:type="character" w:customStyle="1" w:styleId="83">
    <w:name w:val="批注框文本 Char"/>
    <w:basedOn w:val="46"/>
    <w:link w:val="28"/>
    <w:qFormat/>
    <w:uiPriority w:val="0"/>
    <w:rPr>
      <w:rFonts w:ascii="Times New Roman" w:hAnsi="Times New Roman" w:eastAsia="宋体" w:cs="Times New Roman"/>
      <w:kern w:val="2"/>
      <w:sz w:val="18"/>
      <w:szCs w:val="18"/>
    </w:rPr>
  </w:style>
  <w:style w:type="character" w:customStyle="1" w:styleId="84">
    <w:name w:val="页脚 Char"/>
    <w:basedOn w:val="46"/>
    <w:qFormat/>
    <w:uiPriority w:val="0"/>
    <w:rPr>
      <w:rFonts w:ascii="Times New Roman" w:hAnsi="Times New Roman" w:eastAsia="宋体" w:cs="Times New Roman"/>
      <w:kern w:val="2"/>
      <w:sz w:val="18"/>
      <w:szCs w:val="18"/>
    </w:rPr>
  </w:style>
  <w:style w:type="character" w:customStyle="1" w:styleId="85">
    <w:name w:val="页眉 Char"/>
    <w:basedOn w:val="46"/>
    <w:qFormat/>
    <w:uiPriority w:val="0"/>
    <w:rPr>
      <w:rFonts w:ascii="Times New Roman" w:hAnsi="Times New Roman" w:eastAsia="宋体" w:cs="Times New Roman"/>
      <w:kern w:val="2"/>
      <w:sz w:val="18"/>
      <w:szCs w:val="18"/>
    </w:rPr>
  </w:style>
  <w:style w:type="character" w:customStyle="1" w:styleId="86">
    <w:name w:val="正文文本缩进 3 Char"/>
    <w:basedOn w:val="46"/>
    <w:link w:val="34"/>
    <w:qFormat/>
    <w:uiPriority w:val="0"/>
    <w:rPr>
      <w:rFonts w:ascii="宋体" w:hAnsi="Times New Roman" w:eastAsia="宋体" w:cs="Times New Roman"/>
      <w:sz w:val="24"/>
    </w:rPr>
  </w:style>
  <w:style w:type="character" w:customStyle="1" w:styleId="87">
    <w:name w:val="HTML 预设格式 Char"/>
    <w:basedOn w:val="46"/>
    <w:link w:val="37"/>
    <w:qFormat/>
    <w:uiPriority w:val="0"/>
    <w:rPr>
      <w:rFonts w:ascii="宋体" w:hAnsi="宋体" w:eastAsia="宋体" w:cs="宋体"/>
      <w:sz w:val="24"/>
      <w:szCs w:val="24"/>
    </w:rPr>
  </w:style>
  <w:style w:type="character" w:customStyle="1" w:styleId="88">
    <w:name w:val="标题 Char"/>
    <w:basedOn w:val="46"/>
    <w:qFormat/>
    <w:uiPriority w:val="0"/>
    <w:rPr>
      <w:rFonts w:eastAsia="宋体" w:asciiTheme="majorHAnsi" w:hAnsiTheme="majorHAnsi" w:cstheme="majorBidi"/>
      <w:b/>
      <w:bCs/>
      <w:kern w:val="2"/>
      <w:sz w:val="32"/>
      <w:szCs w:val="32"/>
    </w:rPr>
  </w:style>
  <w:style w:type="character" w:customStyle="1" w:styleId="89">
    <w:name w:val="批注主题 Char"/>
    <w:basedOn w:val="78"/>
    <w:link w:val="41"/>
    <w:qFormat/>
    <w:uiPriority w:val="0"/>
    <w:rPr>
      <w:rFonts w:ascii="Times New Roman" w:hAnsi="Times New Roman" w:eastAsia="宋体" w:cs="Times New Roman"/>
      <w:b/>
      <w:bCs/>
      <w:kern w:val="2"/>
      <w:sz w:val="21"/>
      <w:szCs w:val="24"/>
    </w:rPr>
  </w:style>
  <w:style w:type="character" w:customStyle="1" w:styleId="90">
    <w:name w:val="正文缩进 Char1"/>
    <w:qFormat/>
    <w:uiPriority w:val="0"/>
    <w:rPr>
      <w:rFonts w:ascii="宋体" w:hAnsi="Times New Roman" w:eastAsia="宋体" w:cs="Times New Roman"/>
      <w:kern w:val="2"/>
      <w:sz w:val="24"/>
      <w:szCs w:val="24"/>
      <w:lang w:val="en-US" w:eastAsia="zh-CN" w:bidi="ar-SA"/>
    </w:rPr>
  </w:style>
  <w:style w:type="character" w:customStyle="1" w:styleId="91">
    <w:name w:val="标题 1 Char"/>
    <w:link w:val="2"/>
    <w:qFormat/>
    <w:uiPriority w:val="0"/>
    <w:rPr>
      <w:rFonts w:ascii="Times New Roman" w:hAnsi="Times New Roman" w:eastAsia="宋体" w:cs="Times New Roman"/>
      <w:b/>
      <w:bCs/>
      <w:kern w:val="44"/>
      <w:sz w:val="44"/>
      <w:szCs w:val="44"/>
    </w:rPr>
  </w:style>
  <w:style w:type="character" w:customStyle="1" w:styleId="92">
    <w:name w:val="标题 2 Char1"/>
    <w:link w:val="3"/>
    <w:qFormat/>
    <w:uiPriority w:val="0"/>
    <w:rPr>
      <w:rFonts w:ascii="Arial" w:hAnsi="Arial" w:eastAsia="黑体" w:cs="Arial"/>
      <w:b/>
      <w:bCs/>
      <w:kern w:val="2"/>
      <w:sz w:val="32"/>
      <w:szCs w:val="32"/>
    </w:rPr>
  </w:style>
  <w:style w:type="character" w:customStyle="1" w:styleId="93">
    <w:name w:val="标题 3 Char1"/>
    <w:qFormat/>
    <w:uiPriority w:val="0"/>
    <w:rPr>
      <w:rFonts w:ascii="宋体" w:hAnsi="Times New Roman" w:eastAsia="宋体" w:cs="Times New Roman"/>
      <w:b/>
      <w:sz w:val="24"/>
      <w:u w:val="single"/>
      <w:lang w:val="en-US" w:eastAsia="zh-CN" w:bidi="ar-SA"/>
    </w:rPr>
  </w:style>
  <w:style w:type="character" w:customStyle="1" w:styleId="94">
    <w:name w:val="批注文字 Char1"/>
    <w:link w:val="15"/>
    <w:qFormat/>
    <w:uiPriority w:val="99"/>
    <w:rPr>
      <w:rFonts w:ascii="Times New Roman" w:hAnsi="Times New Roman" w:eastAsia="宋体" w:cs="Times New Roman"/>
      <w:kern w:val="2"/>
      <w:sz w:val="21"/>
      <w:szCs w:val="24"/>
    </w:rPr>
  </w:style>
  <w:style w:type="character" w:customStyle="1" w:styleId="95">
    <w:name w:val="正文文本缩进 Char2"/>
    <w:qFormat/>
    <w:uiPriority w:val="0"/>
    <w:rPr>
      <w:rFonts w:ascii="Times New Roman" w:hAnsi="Times New Roman" w:eastAsia="宋体" w:cs="Times New Roman"/>
      <w:kern w:val="2"/>
      <w:sz w:val="24"/>
      <w:szCs w:val="24"/>
      <w:lang w:val="en-US" w:eastAsia="zh-CN" w:bidi="ar-SA"/>
    </w:rPr>
  </w:style>
  <w:style w:type="character" w:customStyle="1" w:styleId="96">
    <w:name w:val="纯文本 Char"/>
    <w:link w:val="24"/>
    <w:qFormat/>
    <w:uiPriority w:val="0"/>
    <w:rPr>
      <w:rFonts w:ascii="宋体" w:hAnsi="Courier New"/>
      <w:kern w:val="2"/>
      <w:sz w:val="21"/>
      <w:szCs w:val="22"/>
    </w:rPr>
  </w:style>
  <w:style w:type="character" w:customStyle="1" w:styleId="97">
    <w:name w:val="页脚 Char1"/>
    <w:link w:val="29"/>
    <w:qFormat/>
    <w:uiPriority w:val="99"/>
    <w:rPr>
      <w:rFonts w:ascii="宋体" w:hAnsi="Times New Roman" w:eastAsia="宋体" w:cs="Times New Roman"/>
      <w:sz w:val="18"/>
    </w:rPr>
  </w:style>
  <w:style w:type="character" w:customStyle="1" w:styleId="98">
    <w:name w:val="页眉 Char1"/>
    <w:link w:val="30"/>
    <w:qFormat/>
    <w:uiPriority w:val="99"/>
    <w:rPr>
      <w:rFonts w:ascii="Times New Roman" w:hAnsi="Times New Roman" w:eastAsia="宋体" w:cs="Times New Roman"/>
      <w:kern w:val="2"/>
      <w:sz w:val="18"/>
      <w:szCs w:val="18"/>
    </w:rPr>
  </w:style>
  <w:style w:type="character" w:customStyle="1" w:styleId="99">
    <w:name w:val="标题 Char1"/>
    <w:link w:val="40"/>
    <w:qFormat/>
    <w:uiPriority w:val="0"/>
    <w:rPr>
      <w:rFonts w:ascii="Times New Roman" w:hAnsi="Times New Roman" w:eastAsia="宋体" w:cs="Times New Roman"/>
      <w:b/>
      <w:kern w:val="2"/>
      <w:sz w:val="32"/>
    </w:rPr>
  </w:style>
  <w:style w:type="paragraph" w:customStyle="1" w:styleId="100">
    <w:name w:val="Default"/>
    <w:qFormat/>
    <w:uiPriority w:val="0"/>
    <w:pPr>
      <w:widowControl w:val="0"/>
      <w:autoSpaceDE w:val="0"/>
      <w:autoSpaceDN w:val="0"/>
      <w:adjustRightInd w:val="0"/>
    </w:pPr>
    <w:rPr>
      <w:rFonts w:ascii="Symbol" w:hAnsi="Symbol" w:eastAsia="宋体" w:cs="Symbol"/>
      <w:color w:val="000000"/>
      <w:sz w:val="24"/>
      <w:szCs w:val="24"/>
      <w:lang w:val="en-US" w:eastAsia="zh-CN" w:bidi="ar-SA"/>
    </w:rPr>
  </w:style>
  <w:style w:type="character" w:customStyle="1" w:styleId="101">
    <w:name w:val="无"/>
    <w:qFormat/>
    <w:uiPriority w:val="0"/>
    <w:rPr>
      <w:rFonts w:ascii="Times New Roman" w:hAnsi="Times New Roman" w:eastAsia="宋体" w:cs="Times New Roman"/>
    </w:rPr>
  </w:style>
  <w:style w:type="character" w:customStyle="1" w:styleId="102">
    <w:name w:val="Hyperlink.1"/>
    <w:qFormat/>
    <w:uiPriority w:val="0"/>
    <w:rPr>
      <w:rFonts w:ascii="Times New Roman" w:hAnsi="Times New Roman" w:eastAsia="宋体" w:cs="Times New Roman"/>
      <w:u w:val="single"/>
      <w:shd w:val="clear" w:color="auto" w:fill="auto"/>
      <w:lang w:val="en-US"/>
    </w:rPr>
  </w:style>
  <w:style w:type="character" w:customStyle="1" w:styleId="103">
    <w:name w:val="列出段落 Char1"/>
    <w:qFormat/>
    <w:uiPriority w:val="34"/>
    <w:rPr>
      <w:rFonts w:ascii="Calibri" w:hAnsi="Calibri" w:eastAsia="宋体" w:cs="Times New Roman"/>
      <w:kern w:val="2"/>
      <w:sz w:val="21"/>
      <w:szCs w:val="22"/>
      <w:lang w:val="en-US" w:eastAsia="zh-CN" w:bidi="ar-SA"/>
    </w:rPr>
  </w:style>
  <w:style w:type="paragraph" w:customStyle="1" w:styleId="104">
    <w:name w:val="Table Paragraph"/>
    <w:basedOn w:val="1"/>
    <w:qFormat/>
    <w:uiPriority w:val="1"/>
    <w:pPr>
      <w:autoSpaceDE w:val="0"/>
      <w:autoSpaceDN w:val="0"/>
      <w:jc w:val="left"/>
    </w:pPr>
    <w:rPr>
      <w:rFonts w:ascii="宋体" w:hAnsi="宋体" w:cs="宋体"/>
      <w:kern w:val="0"/>
      <w:sz w:val="22"/>
      <w:szCs w:val="22"/>
      <w:lang w:eastAsia="en-US"/>
    </w:rPr>
  </w:style>
  <w:style w:type="character" w:customStyle="1" w:styleId="105">
    <w:name w:val="批注文字 字符"/>
    <w:qFormat/>
    <w:uiPriority w:val="99"/>
    <w:rPr>
      <w:rFonts w:ascii="Times New Roman" w:hAnsi="Times New Roman" w:eastAsia="宋体" w:cs="Times New Roman"/>
      <w:sz w:val="24"/>
      <w:lang w:val="en-US" w:eastAsia="zh-CN" w:bidi="ar-SA"/>
    </w:rPr>
  </w:style>
  <w:style w:type="character" w:customStyle="1" w:styleId="106">
    <w:name w:val="c21"/>
    <w:qFormat/>
    <w:uiPriority w:val="0"/>
    <w:rPr>
      <w:rFonts w:hint="default" w:ascii="ˎ̥" w:hAnsi="ˎ̥" w:eastAsia="宋体" w:cs="Times New Roman"/>
      <w:color w:val="000000"/>
      <w:sz w:val="20"/>
      <w:szCs w:val="20"/>
      <w:u w:val="none"/>
    </w:rPr>
  </w:style>
  <w:style w:type="character" w:customStyle="1" w:styleId="107">
    <w:name w:val="title4"/>
    <w:qFormat/>
    <w:uiPriority w:val="0"/>
    <w:rPr>
      <w:rFonts w:ascii="Times New Roman" w:hAnsi="Times New Roman" w:eastAsia="宋体" w:cs="Times New Roman"/>
      <w:b/>
      <w:bCs/>
      <w:color w:val="1D87B3"/>
      <w:sz w:val="15"/>
      <w:szCs w:val="15"/>
    </w:rPr>
  </w:style>
  <w:style w:type="character" w:customStyle="1" w:styleId="108">
    <w:name w:val="标题 2 Char Char"/>
    <w:qFormat/>
    <w:uiPriority w:val="0"/>
    <w:rPr>
      <w:rFonts w:ascii="Arial" w:hAnsi="Arial" w:eastAsia="黑体" w:cs="Times New Roman"/>
      <w:b/>
      <w:bCs/>
      <w:kern w:val="2"/>
      <w:sz w:val="32"/>
      <w:szCs w:val="32"/>
      <w:lang w:val="en-US" w:eastAsia="zh-CN" w:bidi="ar-SA"/>
    </w:rPr>
  </w:style>
  <w:style w:type="character" w:customStyle="1" w:styleId="109">
    <w:name w:val="black1"/>
    <w:qFormat/>
    <w:uiPriority w:val="0"/>
    <w:rPr>
      <w:rFonts w:ascii="Times New Roman" w:hAnsi="Times New Roman" w:eastAsia="宋体" w:cs="Times New Roman"/>
      <w:color w:val="000000"/>
    </w:rPr>
  </w:style>
  <w:style w:type="character" w:customStyle="1" w:styleId="110">
    <w:name w:val="street-address"/>
    <w:qFormat/>
    <w:uiPriority w:val="0"/>
    <w:rPr>
      <w:rFonts w:ascii="Times New Roman" w:hAnsi="Times New Roman" w:eastAsia="宋体" w:cs="Times New Roman"/>
    </w:rPr>
  </w:style>
  <w:style w:type="character" w:customStyle="1" w:styleId="111">
    <w:name w:val="locality"/>
    <w:qFormat/>
    <w:uiPriority w:val="0"/>
    <w:rPr>
      <w:rFonts w:ascii="Times New Roman" w:hAnsi="Times New Roman" w:eastAsia="宋体" w:cs="Times New Roman"/>
    </w:rPr>
  </w:style>
  <w:style w:type="paragraph" w:customStyle="1" w:styleId="112">
    <w:name w:val="正文文本缩进1"/>
    <w:basedOn w:val="1"/>
    <w:link w:val="113"/>
    <w:qFormat/>
    <w:uiPriority w:val="0"/>
    <w:pPr>
      <w:spacing w:line="480" w:lineRule="exact"/>
      <w:ind w:firstLine="480" w:firstLineChars="200"/>
    </w:pPr>
    <w:rPr>
      <w:rFonts w:ascii="宋体" w:hAnsi="宋体"/>
      <w:kern w:val="0"/>
      <w:sz w:val="24"/>
      <w:szCs w:val="24"/>
    </w:rPr>
  </w:style>
  <w:style w:type="character" w:customStyle="1" w:styleId="113">
    <w:name w:val="正文文本缩进 Char1"/>
    <w:link w:val="112"/>
    <w:qFormat/>
    <w:uiPriority w:val="0"/>
    <w:rPr>
      <w:rFonts w:ascii="宋体" w:hAnsi="宋体" w:eastAsia="宋体" w:cs="Times New Roman"/>
      <w:sz w:val="24"/>
      <w:szCs w:val="24"/>
    </w:rPr>
  </w:style>
  <w:style w:type="character" w:customStyle="1" w:styleId="114">
    <w:name w:val="Char Char11"/>
    <w:qFormat/>
    <w:uiPriority w:val="0"/>
    <w:rPr>
      <w:rFonts w:ascii="宋体" w:hAnsi="Times New Roman" w:eastAsia="宋体" w:cs="Times New Roman"/>
      <w:b/>
      <w:sz w:val="24"/>
      <w:u w:val="single"/>
      <w:lang w:val="en-US" w:eastAsia="zh-CN" w:bidi="ar-SA"/>
    </w:rPr>
  </w:style>
  <w:style w:type="character" w:customStyle="1" w:styleId="115">
    <w:name w:val="txt"/>
    <w:qFormat/>
    <w:uiPriority w:val="0"/>
    <w:rPr>
      <w:rFonts w:ascii="Times New Roman" w:hAnsi="Times New Roman" w:eastAsia="宋体" w:cs="Times New Roman"/>
    </w:rPr>
  </w:style>
  <w:style w:type="paragraph" w:customStyle="1" w:styleId="116">
    <w:name w:val="正文缩进1"/>
    <w:basedOn w:val="1"/>
    <w:link w:val="117"/>
    <w:qFormat/>
    <w:uiPriority w:val="0"/>
    <w:pPr>
      <w:widowControl/>
      <w:adjustRightInd w:val="0"/>
      <w:snapToGrid w:val="0"/>
      <w:spacing w:line="480" w:lineRule="exact"/>
      <w:ind w:firstLine="567"/>
    </w:pPr>
    <w:rPr>
      <w:rFonts w:ascii="宋体"/>
      <w:snapToGrid w:val="0"/>
      <w:color w:val="000000"/>
      <w:kern w:val="28"/>
      <w:sz w:val="28"/>
      <w:szCs w:val="20"/>
    </w:rPr>
  </w:style>
  <w:style w:type="character" w:customStyle="1" w:styleId="117">
    <w:name w:val="正文缩进 Char Char"/>
    <w:link w:val="116"/>
    <w:qFormat/>
    <w:uiPriority w:val="0"/>
    <w:rPr>
      <w:rFonts w:ascii="宋体" w:hAnsi="Times New Roman" w:eastAsia="宋体" w:cs="Times New Roman"/>
      <w:snapToGrid w:val="0"/>
      <w:color w:val="000000"/>
      <w:kern w:val="28"/>
      <w:sz w:val="28"/>
    </w:rPr>
  </w:style>
  <w:style w:type="character" w:customStyle="1" w:styleId="118">
    <w:name w:val="普通文字1 Char1"/>
    <w:qFormat/>
    <w:uiPriority w:val="0"/>
    <w:rPr>
      <w:rFonts w:ascii="宋体" w:hAnsi="Courier New" w:eastAsia="宋体" w:cs="Times New Roman"/>
      <w:kern w:val="2"/>
      <w:sz w:val="21"/>
      <w:lang w:val="en-US" w:eastAsia="zh-CN" w:bidi="ar-SA"/>
    </w:rPr>
  </w:style>
  <w:style w:type="character" w:customStyle="1" w:styleId="119">
    <w:name w:val="chanpin1"/>
    <w:qFormat/>
    <w:uiPriority w:val="0"/>
    <w:rPr>
      <w:rFonts w:hint="default" w:ascii="ˎ̥" w:hAnsi="ˎ̥" w:eastAsia="宋体" w:cs="Times New Roman"/>
      <w:color w:val="000000"/>
      <w:sz w:val="20"/>
      <w:szCs w:val="20"/>
      <w:u w:val="none"/>
    </w:rPr>
  </w:style>
  <w:style w:type="character" w:customStyle="1" w:styleId="120">
    <w:name w:val="标题 3 Char Char"/>
    <w:qFormat/>
    <w:uiPriority w:val="0"/>
    <w:rPr>
      <w:rFonts w:ascii="Times New Roman" w:hAnsi="Times New Roman" w:eastAsia="宋体" w:cs="Times New Roman"/>
      <w:b/>
      <w:bCs/>
      <w:kern w:val="2"/>
      <w:sz w:val="32"/>
      <w:szCs w:val="32"/>
      <w:lang w:val="en-US" w:eastAsia="zh-CN" w:bidi="ar-SA"/>
    </w:rPr>
  </w:style>
  <w:style w:type="character" w:customStyle="1" w:styleId="121">
    <w:name w:val="段1 Char"/>
    <w:qFormat/>
    <w:uiPriority w:val="0"/>
    <w:rPr>
      <w:rFonts w:ascii="宋体" w:hAnsi="Times New Roman" w:eastAsia="宋体" w:cs="Times New Roman"/>
      <w:sz w:val="24"/>
      <w:lang w:val="en-US" w:eastAsia="zh-CN" w:bidi="ar-SA"/>
    </w:rPr>
  </w:style>
  <w:style w:type="character" w:customStyle="1" w:styleId="122">
    <w:name w:val="chanpin拷贝"/>
    <w:qFormat/>
    <w:uiPriority w:val="0"/>
    <w:rPr>
      <w:rFonts w:ascii="Times New Roman" w:hAnsi="Times New Roman" w:eastAsia="宋体" w:cs="Times New Roman"/>
    </w:rPr>
  </w:style>
  <w:style w:type="character" w:customStyle="1" w:styleId="123">
    <w:name w:val="纯文本 Char1"/>
    <w:qFormat/>
    <w:uiPriority w:val="0"/>
    <w:rPr>
      <w:rFonts w:ascii="宋体" w:hAnsi="Courier New" w:eastAsia="宋体" w:cs="Times New Roman"/>
      <w:kern w:val="2"/>
      <w:sz w:val="21"/>
      <w:lang w:val="en-US" w:eastAsia="zh-CN" w:bidi="ar-SA"/>
    </w:rPr>
  </w:style>
  <w:style w:type="character" w:customStyle="1" w:styleId="124">
    <w:name w:val="apple-style-span"/>
    <w:qFormat/>
    <w:uiPriority w:val="0"/>
    <w:rPr>
      <w:rFonts w:ascii="Times New Roman" w:hAnsi="Times New Roman" w:eastAsia="宋体" w:cs="Times New Roman"/>
    </w:rPr>
  </w:style>
  <w:style w:type="paragraph" w:customStyle="1" w:styleId="125">
    <w:name w:val="章标题"/>
    <w:next w:val="1"/>
    <w:qFormat/>
    <w:uiPriority w:val="0"/>
    <w:pPr>
      <w:numPr>
        <w:ilvl w:val="0"/>
        <w:numId w:val="2"/>
      </w:numPr>
      <w:spacing w:before="156" w:beforeLines="50" w:after="156" w:afterLines="50" w:line="460" w:lineRule="exact"/>
      <w:ind w:left="0"/>
      <w:jc w:val="both"/>
      <w:outlineLvl w:val="0"/>
    </w:pPr>
    <w:rPr>
      <w:rFonts w:ascii="黑体" w:hAnsi="Times New Roman" w:eastAsia="黑体" w:cs="Times New Roman"/>
      <w:b/>
      <w:sz w:val="28"/>
      <w:lang w:val="en-US" w:eastAsia="zh-CN" w:bidi="ar-SA"/>
    </w:rPr>
  </w:style>
  <w:style w:type="paragraph" w:customStyle="1" w:styleId="126">
    <w:name w:val="一级条标题"/>
    <w:basedOn w:val="125"/>
    <w:next w:val="1"/>
    <w:qFormat/>
    <w:uiPriority w:val="0"/>
    <w:pPr>
      <w:numPr>
        <w:ilvl w:val="1"/>
      </w:numPr>
      <w:tabs>
        <w:tab w:val="left" w:pos="360"/>
        <w:tab w:val="left" w:pos="840"/>
      </w:tabs>
      <w:ind w:left="0" w:hanging="840"/>
      <w:outlineLvl w:val="1"/>
    </w:pPr>
    <w:rPr>
      <w:rFonts w:ascii="Times New Roman" w:eastAsia="宋体"/>
    </w:rPr>
  </w:style>
  <w:style w:type="paragraph" w:customStyle="1" w:styleId="127">
    <w:name w:val="二级条标题"/>
    <w:basedOn w:val="126"/>
    <w:next w:val="1"/>
    <w:qFormat/>
    <w:uiPriority w:val="0"/>
    <w:pPr>
      <w:numPr>
        <w:ilvl w:val="0"/>
        <w:numId w:val="0"/>
      </w:numPr>
      <w:ind w:hanging="840"/>
      <w:outlineLvl w:val="2"/>
    </w:pPr>
    <w:rPr>
      <w:rFonts w:ascii="宋体"/>
      <w:b w:val="0"/>
    </w:rPr>
  </w:style>
  <w:style w:type="paragraph" w:customStyle="1" w:styleId="128">
    <w:name w:val="font7"/>
    <w:basedOn w:val="1"/>
    <w:qFormat/>
    <w:uiPriority w:val="0"/>
    <w:pPr>
      <w:widowControl/>
      <w:spacing w:before="100" w:beforeAutospacing="1" w:after="100" w:afterAutospacing="1"/>
      <w:jc w:val="left"/>
    </w:pPr>
    <w:rPr>
      <w:rFonts w:eastAsia="Arial Unicode MS"/>
      <w:b/>
      <w:bCs/>
      <w:color w:val="000000"/>
      <w:kern w:val="0"/>
      <w:sz w:val="20"/>
      <w:szCs w:val="20"/>
    </w:rPr>
  </w:style>
  <w:style w:type="paragraph" w:customStyle="1" w:styleId="129">
    <w:name w:val="字元 字元"/>
    <w:basedOn w:val="1"/>
    <w:qFormat/>
    <w:uiPriority w:val="0"/>
    <w:rPr>
      <w:rFonts w:ascii="Tahoma" w:hAnsi="Tahoma"/>
      <w:sz w:val="24"/>
      <w:szCs w:val="20"/>
    </w:rPr>
  </w:style>
  <w:style w:type="paragraph" w:customStyle="1" w:styleId="130">
    <w:name w:val="Char3 Char Char Char"/>
    <w:basedOn w:val="1"/>
    <w:qFormat/>
    <w:uiPriority w:val="0"/>
    <w:rPr>
      <w:rFonts w:ascii="Tahoma" w:hAnsi="Tahoma"/>
      <w:sz w:val="24"/>
      <w:szCs w:val="20"/>
    </w:rPr>
  </w:style>
  <w:style w:type="paragraph" w:customStyle="1" w:styleId="131">
    <w:name w:val="font6"/>
    <w:basedOn w:val="1"/>
    <w:qFormat/>
    <w:uiPriority w:val="0"/>
    <w:pPr>
      <w:widowControl/>
      <w:spacing w:before="100" w:beforeAutospacing="1" w:after="100" w:afterAutospacing="1"/>
      <w:jc w:val="left"/>
    </w:pPr>
    <w:rPr>
      <w:rFonts w:ascii="宋体" w:hAnsi="宋体" w:cs="宋体"/>
      <w:kern w:val="0"/>
      <w:sz w:val="20"/>
      <w:szCs w:val="20"/>
    </w:rPr>
  </w:style>
  <w:style w:type="paragraph" w:customStyle="1" w:styleId="132">
    <w:name w:val="项目编号1"/>
    <w:basedOn w:val="1"/>
    <w:qFormat/>
    <w:uiPriority w:val="0"/>
    <w:pPr>
      <w:numPr>
        <w:ilvl w:val="0"/>
        <w:numId w:val="3"/>
      </w:numPr>
      <w:spacing w:before="100" w:beforeAutospacing="1" w:after="100" w:afterAutospacing="1" w:line="360" w:lineRule="auto"/>
    </w:pPr>
    <w:rPr>
      <w:sz w:val="24"/>
      <w:szCs w:val="24"/>
    </w:rPr>
  </w:style>
  <w:style w:type="paragraph" w:customStyle="1" w:styleId="133">
    <w:name w:val="项目编号2"/>
    <w:basedOn w:val="132"/>
    <w:qFormat/>
    <w:uiPriority w:val="0"/>
    <w:pPr>
      <w:numPr>
        <w:numId w:val="4"/>
      </w:numPr>
    </w:pPr>
  </w:style>
  <w:style w:type="paragraph" w:customStyle="1" w:styleId="134">
    <w:name w:val="图中文字"/>
    <w:basedOn w:val="1"/>
    <w:qFormat/>
    <w:uiPriority w:val="0"/>
    <w:pPr>
      <w:adjustRightInd w:val="0"/>
      <w:snapToGrid w:val="0"/>
      <w:spacing w:line="0" w:lineRule="atLeast"/>
      <w:jc w:val="center"/>
    </w:pPr>
    <w:rPr>
      <w:sz w:val="24"/>
      <w:szCs w:val="20"/>
    </w:rPr>
  </w:style>
  <w:style w:type="paragraph" w:customStyle="1" w:styleId="135">
    <w:name w:val="xl46"/>
    <w:basedOn w:val="1"/>
    <w:qFormat/>
    <w:uiPriority w:val="0"/>
    <w:pPr>
      <w:widowControl/>
      <w:pBdr>
        <w:top w:val="single" w:color="auto" w:sz="4" w:space="0"/>
        <w:bottom w:val="single" w:color="auto" w:sz="4" w:space="0"/>
      </w:pBdr>
      <w:spacing w:before="100" w:beforeAutospacing="1" w:after="100" w:afterAutospacing="1"/>
      <w:jc w:val="left"/>
    </w:pPr>
    <w:rPr>
      <w:rFonts w:ascii="Arial Unicode MS" w:hAnsi="Arial Unicode MS" w:eastAsia="Arial Unicode MS" w:cs="Arial Unicode MS"/>
      <w:b/>
      <w:bCs/>
      <w:color w:val="000000"/>
      <w:kern w:val="0"/>
      <w:sz w:val="20"/>
      <w:szCs w:val="20"/>
    </w:rPr>
  </w:style>
  <w:style w:type="paragraph" w:customStyle="1" w:styleId="136">
    <w:name w:val="xl2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top"/>
    </w:pPr>
    <w:rPr>
      <w:rFonts w:ascii="Arial Unicode MS" w:hAnsi="Arial Unicode MS" w:eastAsia="Arial Unicode MS" w:cs="Arial Unicode MS"/>
      <w:b/>
      <w:bCs/>
      <w:color w:val="000000"/>
      <w:kern w:val="0"/>
      <w:sz w:val="20"/>
      <w:szCs w:val="20"/>
    </w:rPr>
  </w:style>
  <w:style w:type="paragraph" w:customStyle="1" w:styleId="137">
    <w:name w:val="Char2"/>
    <w:basedOn w:val="1"/>
    <w:qFormat/>
    <w:uiPriority w:val="0"/>
    <w:rPr>
      <w:rFonts w:ascii="Tahoma" w:hAnsi="Tahoma"/>
      <w:sz w:val="24"/>
      <w:szCs w:val="20"/>
    </w:rPr>
  </w:style>
  <w:style w:type="paragraph" w:customStyle="1" w:styleId="138">
    <w:name w:val="xl35"/>
    <w:basedOn w:val="1"/>
    <w:qFormat/>
    <w:uiPriority w:val="0"/>
    <w:pPr>
      <w:widowControl/>
      <w:spacing w:before="100" w:beforeAutospacing="1" w:after="100" w:afterAutospacing="1"/>
      <w:jc w:val="left"/>
    </w:pPr>
    <w:rPr>
      <w:rFonts w:ascii="Arial Unicode MS" w:hAnsi="Arial Unicode MS" w:eastAsia="Arial Unicode MS" w:cs="Arial Unicode MS"/>
      <w:color w:val="000000"/>
      <w:kern w:val="0"/>
      <w:sz w:val="20"/>
      <w:szCs w:val="20"/>
    </w:rPr>
  </w:style>
  <w:style w:type="paragraph" w:customStyle="1" w:styleId="139">
    <w:name w:val="xl4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color w:val="000000"/>
      <w:kern w:val="0"/>
      <w:sz w:val="20"/>
      <w:szCs w:val="20"/>
    </w:rPr>
  </w:style>
  <w:style w:type="paragraph" w:customStyle="1" w:styleId="140">
    <w:name w:val="xl5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textAlignment w:val="top"/>
    </w:pPr>
    <w:rPr>
      <w:rFonts w:ascii="Arial Unicode MS" w:hAnsi="Arial Unicode MS" w:eastAsia="Arial Unicode MS" w:cs="Arial Unicode MS"/>
      <w:b/>
      <w:bCs/>
      <w:color w:val="000000"/>
      <w:kern w:val="0"/>
      <w:sz w:val="16"/>
      <w:szCs w:val="16"/>
    </w:rPr>
  </w:style>
  <w:style w:type="paragraph" w:customStyle="1" w:styleId="141">
    <w:name w:val="xl43"/>
    <w:basedOn w:val="1"/>
    <w:qFormat/>
    <w:uiPriority w:val="0"/>
    <w:pPr>
      <w:widowControl/>
      <w:pBdr>
        <w:top w:val="single" w:color="auto" w:sz="4" w:space="0"/>
        <w:left w:val="single" w:color="auto" w:sz="4" w:space="0"/>
        <w:bottom w:val="single" w:color="auto" w:sz="4" w:space="0"/>
      </w:pBdr>
      <w:spacing w:before="100" w:beforeAutospacing="1" w:after="100" w:afterAutospacing="1"/>
      <w:jc w:val="left"/>
    </w:pPr>
    <w:rPr>
      <w:rFonts w:ascii="Arial Unicode MS" w:hAnsi="Arial Unicode MS" w:eastAsia="Arial Unicode MS" w:cs="Arial Unicode MS"/>
      <w:color w:val="000000"/>
      <w:kern w:val="0"/>
      <w:sz w:val="20"/>
      <w:szCs w:val="20"/>
    </w:rPr>
  </w:style>
  <w:style w:type="paragraph" w:customStyle="1" w:styleId="142">
    <w:name w:val="background1"/>
    <w:basedOn w:val="1"/>
    <w:qFormat/>
    <w:uiPriority w:val="0"/>
    <w:pPr>
      <w:widowControl/>
      <w:spacing w:before="100" w:beforeAutospacing="1" w:after="100" w:afterAutospacing="1"/>
      <w:jc w:val="left"/>
    </w:pPr>
    <w:rPr>
      <w:rFonts w:ascii="宋体" w:hAnsi="宋体" w:cs="宋体"/>
      <w:kern w:val="0"/>
      <w:sz w:val="24"/>
      <w:szCs w:val="24"/>
    </w:rPr>
  </w:style>
  <w:style w:type="paragraph" w:customStyle="1" w:styleId="143">
    <w:name w:val="Char Char Char Char Char Char Char"/>
    <w:basedOn w:val="1"/>
    <w:qFormat/>
    <w:uiPriority w:val="0"/>
    <w:pPr>
      <w:snapToGrid w:val="0"/>
      <w:spacing w:line="360" w:lineRule="auto"/>
      <w:ind w:firstLine="200" w:firstLineChars="200"/>
    </w:pPr>
    <w:rPr>
      <w:rFonts w:eastAsia="仿宋_GB2312"/>
      <w:sz w:val="24"/>
      <w:szCs w:val="24"/>
    </w:rPr>
  </w:style>
  <w:style w:type="paragraph" w:customStyle="1" w:styleId="144">
    <w:name w:val="xl3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color w:val="000000"/>
      <w:kern w:val="0"/>
      <w:sz w:val="16"/>
      <w:szCs w:val="16"/>
    </w:rPr>
  </w:style>
  <w:style w:type="paragraph" w:customStyle="1" w:styleId="145">
    <w:name w:val="xl36"/>
    <w:basedOn w:val="1"/>
    <w:qFormat/>
    <w:uiPriority w:val="0"/>
    <w:pPr>
      <w:widowControl/>
      <w:spacing w:before="100" w:beforeAutospacing="1" w:after="100" w:afterAutospacing="1"/>
      <w:jc w:val="center"/>
    </w:pPr>
    <w:rPr>
      <w:rFonts w:ascii="Arial Unicode MS" w:hAnsi="Arial Unicode MS" w:eastAsia="Arial Unicode MS" w:cs="Arial Unicode MS"/>
      <w:color w:val="000000"/>
      <w:kern w:val="0"/>
      <w:sz w:val="20"/>
      <w:szCs w:val="20"/>
    </w:rPr>
  </w:style>
  <w:style w:type="paragraph" w:customStyle="1" w:styleId="146">
    <w:name w:val="正文 + 宋体"/>
    <w:basedOn w:val="1"/>
    <w:qFormat/>
    <w:uiPriority w:val="0"/>
    <w:pPr>
      <w:widowControl/>
      <w:ind w:left="360" w:hanging="360"/>
      <w:jc w:val="left"/>
    </w:pPr>
    <w:rPr>
      <w:rFonts w:ascii="宋体" w:hAnsi="宋体" w:cs="宋体"/>
      <w:b/>
      <w:bCs/>
      <w:color w:val="000000"/>
      <w:kern w:val="0"/>
      <w:sz w:val="18"/>
      <w:szCs w:val="18"/>
    </w:rPr>
  </w:style>
  <w:style w:type="paragraph" w:customStyle="1" w:styleId="147">
    <w:name w:val="正文列项_数字"/>
    <w:basedOn w:val="1"/>
    <w:qFormat/>
    <w:uiPriority w:val="0"/>
    <w:pPr>
      <w:numPr>
        <w:ilvl w:val="7"/>
        <w:numId w:val="2"/>
      </w:numPr>
      <w:tabs>
        <w:tab w:val="clear" w:pos="860"/>
      </w:tabs>
      <w:autoSpaceDE w:val="0"/>
      <w:autoSpaceDN w:val="0"/>
      <w:spacing w:line="460" w:lineRule="exact"/>
      <w:ind w:left="680" w:leftChars="530" w:hanging="150" w:hangingChars="150"/>
      <w:outlineLvl w:val="7"/>
    </w:pPr>
    <w:rPr>
      <w:rFonts w:ascii="宋体"/>
      <w:kern w:val="0"/>
      <w:sz w:val="28"/>
      <w:szCs w:val="20"/>
    </w:rPr>
  </w:style>
  <w:style w:type="paragraph" w:customStyle="1" w:styleId="148">
    <w:name w:val="xl3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Unicode MS" w:hAnsi="Arial Unicode MS" w:eastAsia="Arial Unicode MS" w:cs="Arial Unicode MS"/>
      <w:color w:val="000000"/>
      <w:kern w:val="0"/>
      <w:sz w:val="20"/>
      <w:szCs w:val="20"/>
    </w:rPr>
  </w:style>
  <w:style w:type="paragraph" w:customStyle="1" w:styleId="149">
    <w:name w:val="xl37"/>
    <w:basedOn w:val="1"/>
    <w:qFormat/>
    <w:uiPriority w:val="0"/>
    <w:pPr>
      <w:widowControl/>
      <w:spacing w:before="100" w:beforeAutospacing="1" w:after="100" w:afterAutospacing="1"/>
      <w:jc w:val="left"/>
    </w:pPr>
    <w:rPr>
      <w:rFonts w:ascii="Arial Unicode MS" w:hAnsi="Arial Unicode MS" w:eastAsia="Arial Unicode MS" w:cs="Arial Unicode MS"/>
      <w:color w:val="000000"/>
      <w:kern w:val="0"/>
      <w:sz w:val="20"/>
      <w:szCs w:val="20"/>
    </w:rPr>
  </w:style>
  <w:style w:type="paragraph" w:customStyle="1" w:styleId="150">
    <w:name w:val="xl3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textAlignment w:val="top"/>
    </w:pPr>
    <w:rPr>
      <w:rFonts w:ascii="Arial Unicode MS" w:hAnsi="Arial Unicode MS" w:eastAsia="Arial Unicode MS" w:cs="Arial Unicode MS"/>
      <w:color w:val="000000"/>
      <w:kern w:val="0"/>
      <w:sz w:val="20"/>
      <w:szCs w:val="20"/>
    </w:rPr>
  </w:style>
  <w:style w:type="paragraph" w:customStyle="1" w:styleId="151">
    <w:name w:val="font8"/>
    <w:basedOn w:val="1"/>
    <w:qFormat/>
    <w:uiPriority w:val="0"/>
    <w:pPr>
      <w:widowControl/>
      <w:spacing w:before="100" w:beforeAutospacing="1" w:after="100" w:afterAutospacing="1"/>
      <w:jc w:val="left"/>
    </w:pPr>
    <w:rPr>
      <w:kern w:val="0"/>
      <w:sz w:val="36"/>
      <w:szCs w:val="36"/>
    </w:rPr>
  </w:style>
  <w:style w:type="paragraph" w:customStyle="1" w:styleId="152">
    <w:name w:val="Char"/>
    <w:basedOn w:val="1"/>
    <w:qFormat/>
    <w:uiPriority w:val="0"/>
    <w:pPr>
      <w:tabs>
        <w:tab w:val="left" w:pos="360"/>
      </w:tabs>
    </w:pPr>
    <w:rPr>
      <w:sz w:val="24"/>
      <w:szCs w:val="24"/>
    </w:rPr>
  </w:style>
  <w:style w:type="paragraph" w:customStyle="1" w:styleId="153">
    <w:name w:val="Char Char Char Char Char Char Char Char Char Char Char Char Char Char Char Char"/>
    <w:basedOn w:val="1"/>
    <w:qFormat/>
    <w:uiPriority w:val="0"/>
    <w:pPr>
      <w:widowControl/>
      <w:spacing w:after="160" w:line="240" w:lineRule="exact"/>
      <w:jc w:val="center"/>
    </w:pPr>
    <w:rPr>
      <w:rFonts w:ascii="宋体" w:hAnsi="宋体"/>
      <w:b/>
      <w:kern w:val="0"/>
      <w:sz w:val="30"/>
      <w:szCs w:val="30"/>
      <w:lang w:eastAsia="en-US"/>
    </w:rPr>
  </w:style>
  <w:style w:type="paragraph" w:customStyle="1" w:styleId="154">
    <w:name w:val="xl45"/>
    <w:basedOn w:val="1"/>
    <w:qFormat/>
    <w:uiPriority w:val="0"/>
    <w:pPr>
      <w:widowControl/>
      <w:pBdr>
        <w:top w:val="single" w:color="auto" w:sz="4" w:space="0"/>
        <w:left w:val="single" w:color="auto" w:sz="4" w:space="0"/>
        <w:bottom w:val="single" w:color="auto" w:sz="4" w:space="0"/>
      </w:pBdr>
      <w:spacing w:before="100" w:beforeAutospacing="1" w:after="100" w:afterAutospacing="1"/>
      <w:jc w:val="left"/>
    </w:pPr>
    <w:rPr>
      <w:rFonts w:ascii="Arial Unicode MS" w:hAnsi="Arial Unicode MS" w:eastAsia="Arial Unicode MS" w:cs="Arial Unicode MS"/>
      <w:b/>
      <w:bCs/>
      <w:color w:val="000000"/>
      <w:kern w:val="0"/>
      <w:sz w:val="20"/>
      <w:szCs w:val="20"/>
    </w:rPr>
  </w:style>
  <w:style w:type="paragraph" w:customStyle="1" w:styleId="155">
    <w:name w:val="Char Char1 Char Char Char Char Char Char"/>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156">
    <w:name w:val="Char Char1"/>
    <w:basedOn w:val="14"/>
    <w:qFormat/>
    <w:uiPriority w:val="0"/>
    <w:rPr>
      <w:rFonts w:ascii="Tahoma" w:hAnsi="Tahoma"/>
      <w:sz w:val="24"/>
    </w:rPr>
  </w:style>
  <w:style w:type="paragraph" w:customStyle="1" w:styleId="157">
    <w:name w:val="xl2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eastAsia="Arial Unicode MS"/>
      <w:color w:val="000000"/>
      <w:kern w:val="0"/>
      <w:sz w:val="22"/>
      <w:szCs w:val="22"/>
    </w:rPr>
  </w:style>
  <w:style w:type="paragraph" w:customStyle="1" w:styleId="158">
    <w:name w:val="xl3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color w:val="000000"/>
      <w:kern w:val="0"/>
      <w:sz w:val="20"/>
      <w:szCs w:val="20"/>
    </w:rPr>
  </w:style>
  <w:style w:type="paragraph" w:customStyle="1" w:styleId="159">
    <w:name w:val="xl41"/>
    <w:basedOn w:val="1"/>
    <w:qFormat/>
    <w:uiPriority w:val="0"/>
    <w:pPr>
      <w:widowControl/>
      <w:pBdr>
        <w:top w:val="single" w:color="auto" w:sz="4" w:space="0"/>
        <w:left w:val="single" w:color="auto" w:sz="4" w:space="0"/>
        <w:bottom w:val="single" w:color="auto" w:sz="4" w:space="0"/>
      </w:pBdr>
      <w:spacing w:before="100" w:beforeAutospacing="1" w:after="100" w:afterAutospacing="1"/>
      <w:jc w:val="center"/>
    </w:pPr>
    <w:rPr>
      <w:rFonts w:ascii="Arial Unicode MS" w:hAnsi="Arial Unicode MS" w:eastAsia="Arial Unicode MS" w:cs="Arial Unicode MS"/>
      <w:color w:val="000000"/>
      <w:kern w:val="0"/>
      <w:sz w:val="20"/>
      <w:szCs w:val="20"/>
    </w:rPr>
  </w:style>
  <w:style w:type="paragraph" w:customStyle="1" w:styleId="160">
    <w:name w:val="样式 宋体 五号 行距: 单倍行距"/>
    <w:basedOn w:val="1"/>
    <w:qFormat/>
    <w:uiPriority w:val="0"/>
    <w:pPr>
      <w:adjustRightInd w:val="0"/>
      <w:jc w:val="left"/>
      <w:textAlignment w:val="baseline"/>
    </w:pPr>
    <w:rPr>
      <w:rFonts w:ascii="宋体" w:hAnsi="宋体"/>
      <w:kern w:val="0"/>
      <w:szCs w:val="20"/>
    </w:rPr>
  </w:style>
  <w:style w:type="paragraph" w:customStyle="1" w:styleId="161">
    <w:name w:val="Char1 Char Char Char1"/>
    <w:basedOn w:val="1"/>
    <w:qFormat/>
    <w:uiPriority w:val="0"/>
    <w:rPr>
      <w:rFonts w:ascii="Tahoma" w:hAnsi="Tahoma" w:cs="仿宋_GB2312"/>
      <w:sz w:val="24"/>
      <w:szCs w:val="28"/>
    </w:rPr>
  </w:style>
  <w:style w:type="paragraph" w:customStyle="1" w:styleId="162">
    <w:name w:val="三级条标题"/>
    <w:basedOn w:val="127"/>
    <w:next w:val="1"/>
    <w:qFormat/>
    <w:uiPriority w:val="0"/>
    <w:pPr>
      <w:numPr>
        <w:ilvl w:val="3"/>
        <w:numId w:val="2"/>
      </w:numPr>
      <w:ind w:left="0" w:hanging="840"/>
      <w:outlineLvl w:val="3"/>
    </w:pPr>
    <w:rPr>
      <w:rFonts w:ascii="Times New Roman"/>
    </w:rPr>
  </w:style>
  <w:style w:type="paragraph" w:customStyle="1" w:styleId="163">
    <w:name w:val="四级条标题"/>
    <w:basedOn w:val="162"/>
    <w:next w:val="1"/>
    <w:qFormat/>
    <w:uiPriority w:val="0"/>
    <w:pPr>
      <w:numPr>
        <w:ilvl w:val="4"/>
      </w:numPr>
      <w:ind w:left="0" w:hanging="840"/>
      <w:outlineLvl w:val="4"/>
    </w:pPr>
  </w:style>
  <w:style w:type="paragraph" w:customStyle="1" w:styleId="164">
    <w:name w:val="??"/>
    <w:qFormat/>
    <w:uiPriority w:val="0"/>
    <w:pPr>
      <w:widowControl w:val="0"/>
      <w:overflowPunct w:val="0"/>
      <w:autoSpaceDE w:val="0"/>
      <w:autoSpaceDN w:val="0"/>
      <w:adjustRightInd w:val="0"/>
      <w:jc w:val="both"/>
    </w:pPr>
    <w:rPr>
      <w:rFonts w:ascii="Times New Roman" w:hAnsi="Times New Roman" w:eastAsia="宋体" w:cs="Times New Roman"/>
      <w:kern w:val="2"/>
      <w:sz w:val="21"/>
      <w:lang w:val="en-US" w:eastAsia="en-US" w:bidi="ar-SA"/>
    </w:rPr>
  </w:style>
  <w:style w:type="paragraph" w:customStyle="1" w:styleId="165">
    <w:name w:val="样式 标题 2 + 宋体 五号 行距: 单倍行距"/>
    <w:basedOn w:val="3"/>
    <w:qFormat/>
    <w:uiPriority w:val="0"/>
    <w:pPr>
      <w:numPr>
        <w:ilvl w:val="1"/>
        <w:numId w:val="5"/>
      </w:numPr>
      <w:adjustRightInd w:val="0"/>
      <w:spacing w:line="240" w:lineRule="auto"/>
      <w:jc w:val="left"/>
      <w:textAlignment w:val="baseline"/>
    </w:pPr>
    <w:rPr>
      <w:rFonts w:ascii="宋体" w:hAnsi="宋体" w:eastAsia="宋体" w:cs="Times New Roman"/>
      <w:kern w:val="0"/>
      <w:sz w:val="21"/>
      <w:szCs w:val="20"/>
    </w:rPr>
  </w:style>
  <w:style w:type="paragraph" w:customStyle="1" w:styleId="166">
    <w:name w:val="List Paragraph1"/>
    <w:basedOn w:val="1"/>
    <w:qFormat/>
    <w:uiPriority w:val="0"/>
    <w:pPr>
      <w:ind w:firstLine="420" w:firstLineChars="200"/>
    </w:pPr>
    <w:rPr>
      <w:rFonts w:ascii="Calibri" w:hAnsi="Calibri"/>
      <w:szCs w:val="22"/>
    </w:rPr>
  </w:style>
  <w:style w:type="paragraph" w:customStyle="1" w:styleId="167">
    <w:name w:val="正文文本样式"/>
    <w:basedOn w:val="1"/>
    <w:qFormat/>
    <w:uiPriority w:val="0"/>
    <w:pPr>
      <w:spacing w:line="360" w:lineRule="auto"/>
      <w:ind w:firstLine="482"/>
    </w:pPr>
    <w:rPr>
      <w:rFonts w:cs="宋体"/>
      <w:sz w:val="24"/>
      <w:szCs w:val="20"/>
    </w:rPr>
  </w:style>
  <w:style w:type="paragraph" w:customStyle="1" w:styleId="168">
    <w:name w:val="项目符号1"/>
    <w:basedOn w:val="167"/>
    <w:qFormat/>
    <w:uiPriority w:val="0"/>
    <w:pPr>
      <w:ind w:left="-25" w:firstLine="0"/>
    </w:pPr>
    <w:rPr>
      <w:rFonts w:cs="Times New Roman"/>
    </w:rPr>
  </w:style>
  <w:style w:type="paragraph" w:customStyle="1" w:styleId="169">
    <w:name w:val="xl2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eastAsia="Arial Unicode MS"/>
      <w:color w:val="000000"/>
      <w:kern w:val="0"/>
      <w:sz w:val="20"/>
      <w:szCs w:val="20"/>
    </w:rPr>
  </w:style>
  <w:style w:type="paragraph" w:customStyle="1" w:styleId="170">
    <w:name w:val="font5"/>
    <w:basedOn w:val="1"/>
    <w:qFormat/>
    <w:uiPriority w:val="0"/>
    <w:pPr>
      <w:widowControl/>
      <w:spacing w:before="100" w:beforeAutospacing="1" w:after="100" w:afterAutospacing="1"/>
      <w:jc w:val="left"/>
    </w:pPr>
    <w:rPr>
      <w:rFonts w:ascii="宋体" w:hAnsi="宋体" w:cs="宋体"/>
      <w:kern w:val="0"/>
      <w:sz w:val="18"/>
      <w:szCs w:val="18"/>
    </w:rPr>
  </w:style>
  <w:style w:type="paragraph" w:customStyle="1" w:styleId="171">
    <w:name w:val="五级条标题"/>
    <w:basedOn w:val="163"/>
    <w:next w:val="1"/>
    <w:qFormat/>
    <w:uiPriority w:val="0"/>
    <w:pPr>
      <w:numPr>
        <w:ilvl w:val="5"/>
      </w:numPr>
      <w:ind w:left="0" w:hanging="840"/>
      <w:outlineLvl w:val="5"/>
    </w:pPr>
  </w:style>
  <w:style w:type="paragraph" w:customStyle="1" w:styleId="172">
    <w:name w:val="xl4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color w:val="000000"/>
      <w:kern w:val="0"/>
      <w:sz w:val="22"/>
      <w:szCs w:val="22"/>
    </w:rPr>
  </w:style>
  <w:style w:type="paragraph" w:customStyle="1" w:styleId="173">
    <w:name w:val="文档正文"/>
    <w:basedOn w:val="1"/>
    <w:qFormat/>
    <w:uiPriority w:val="0"/>
    <w:pPr>
      <w:snapToGrid w:val="0"/>
      <w:spacing w:before="120" w:after="120" w:line="180" w:lineRule="auto"/>
    </w:pPr>
    <w:rPr>
      <w:rFonts w:ascii="Arial" w:hAnsi="Arial"/>
      <w:szCs w:val="20"/>
    </w:rPr>
  </w:style>
  <w:style w:type="paragraph" w:customStyle="1" w:styleId="174">
    <w:name w:val="xl3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eastAsia="Arial Unicode MS"/>
      <w:color w:val="000000"/>
      <w:kern w:val="0"/>
      <w:sz w:val="20"/>
      <w:szCs w:val="20"/>
    </w:rPr>
  </w:style>
  <w:style w:type="paragraph" w:customStyle="1" w:styleId="175">
    <w:name w:val="xl4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eastAsia="Arial Unicode MS"/>
      <w:b/>
      <w:bCs/>
      <w:color w:val="000000"/>
      <w:kern w:val="0"/>
      <w:sz w:val="20"/>
      <w:szCs w:val="20"/>
    </w:rPr>
  </w:style>
  <w:style w:type="paragraph" w:customStyle="1" w:styleId="176">
    <w:name w:val="Char Char Char1 Char"/>
    <w:basedOn w:val="1"/>
    <w:qFormat/>
    <w:uiPriority w:val="0"/>
    <w:rPr>
      <w:rFonts w:ascii="Tahoma" w:hAnsi="Tahoma"/>
      <w:sz w:val="24"/>
      <w:szCs w:val="20"/>
    </w:rPr>
  </w:style>
  <w:style w:type="paragraph" w:customStyle="1" w:styleId="177">
    <w:name w:val="xl44"/>
    <w:basedOn w:val="1"/>
    <w:qFormat/>
    <w:uiPriority w:val="0"/>
    <w:pPr>
      <w:widowControl/>
      <w:pBdr>
        <w:top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kern w:val="0"/>
      <w:sz w:val="24"/>
      <w:szCs w:val="24"/>
    </w:rPr>
  </w:style>
  <w:style w:type="paragraph" w:customStyle="1" w:styleId="178">
    <w:name w:val="1名"/>
    <w:basedOn w:val="1"/>
    <w:qFormat/>
    <w:uiPriority w:val="0"/>
    <w:pPr>
      <w:numPr>
        <w:ilvl w:val="0"/>
        <w:numId w:val="6"/>
      </w:numPr>
      <w:spacing w:before="120"/>
    </w:pPr>
    <w:rPr>
      <w:rFonts w:ascii="宋体"/>
      <w:sz w:val="28"/>
      <w:szCs w:val="20"/>
    </w:rPr>
  </w:style>
  <w:style w:type="paragraph" w:customStyle="1" w:styleId="179">
    <w:name w:val="font9"/>
    <w:basedOn w:val="1"/>
    <w:qFormat/>
    <w:uiPriority w:val="0"/>
    <w:pPr>
      <w:widowControl/>
      <w:spacing w:before="100" w:beforeAutospacing="1" w:after="100" w:afterAutospacing="1"/>
      <w:jc w:val="left"/>
    </w:pPr>
    <w:rPr>
      <w:rFonts w:hint="eastAsia" w:ascii="宋体" w:hAnsi="宋体" w:cs="Arial Unicode MS"/>
      <w:color w:val="000000"/>
      <w:kern w:val="0"/>
      <w:sz w:val="20"/>
      <w:szCs w:val="20"/>
    </w:rPr>
  </w:style>
  <w:style w:type="paragraph" w:customStyle="1" w:styleId="180">
    <w:name w:val="Char Char Char1 Char1"/>
    <w:basedOn w:val="1"/>
    <w:qFormat/>
    <w:uiPriority w:val="0"/>
    <w:rPr>
      <w:rFonts w:ascii="Tahoma" w:hAnsi="Tahoma"/>
      <w:sz w:val="24"/>
      <w:szCs w:val="20"/>
    </w:rPr>
  </w:style>
  <w:style w:type="paragraph" w:customStyle="1" w:styleId="181">
    <w:name w:val="Char Char Char Char Char Char Char Char Char Char"/>
    <w:basedOn w:val="1"/>
    <w:qFormat/>
    <w:uiPriority w:val="0"/>
    <w:rPr>
      <w:szCs w:val="24"/>
    </w:rPr>
  </w:style>
  <w:style w:type="paragraph" w:customStyle="1" w:styleId="182">
    <w:name w:val="Char Char1 Char Char Char Char Char Char Char Char"/>
    <w:basedOn w:val="1"/>
    <w:qFormat/>
    <w:uiPriority w:val="0"/>
    <w:pPr>
      <w:widowControl/>
      <w:spacing w:after="160" w:line="240" w:lineRule="exact"/>
      <w:jc w:val="left"/>
    </w:pPr>
    <w:rPr>
      <w:rFonts w:ascii="Verdana" w:hAnsi="Verdana"/>
      <w:kern w:val="0"/>
      <w:sz w:val="20"/>
      <w:szCs w:val="20"/>
      <w:lang w:eastAsia="en-US"/>
    </w:rPr>
  </w:style>
  <w:style w:type="paragraph" w:customStyle="1" w:styleId="183">
    <w:name w:val="Char1"/>
    <w:basedOn w:val="1"/>
    <w:qFormat/>
    <w:uiPriority w:val="0"/>
    <w:pPr>
      <w:tabs>
        <w:tab w:val="left" w:pos="360"/>
      </w:tabs>
    </w:pPr>
    <w:rPr>
      <w:sz w:val="24"/>
      <w:szCs w:val="24"/>
    </w:rPr>
  </w:style>
  <w:style w:type="paragraph" w:customStyle="1" w:styleId="184">
    <w:name w:val="正文列项_字母"/>
    <w:basedOn w:val="1"/>
    <w:qFormat/>
    <w:uiPriority w:val="0"/>
    <w:pPr>
      <w:numPr>
        <w:ilvl w:val="6"/>
        <w:numId w:val="2"/>
      </w:numPr>
      <w:tabs>
        <w:tab w:val="clear" w:pos="635"/>
      </w:tabs>
      <w:autoSpaceDE w:val="0"/>
      <w:autoSpaceDN w:val="0"/>
      <w:spacing w:line="460" w:lineRule="exact"/>
      <w:ind w:left="480" w:leftChars="300" w:hanging="180" w:hangingChars="180"/>
      <w:outlineLvl w:val="6"/>
    </w:pPr>
    <w:rPr>
      <w:rFonts w:ascii="宋体"/>
      <w:kern w:val="0"/>
      <w:sz w:val="28"/>
      <w:szCs w:val="20"/>
    </w:rPr>
  </w:style>
  <w:style w:type="paragraph" w:customStyle="1" w:styleId="185">
    <w:name w:val="xl2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Unicode MS" w:hAnsi="Arial Unicode MS" w:eastAsia="Arial Unicode MS" w:cs="Arial Unicode MS"/>
      <w:color w:val="000000"/>
      <w:kern w:val="0"/>
      <w:sz w:val="20"/>
      <w:szCs w:val="20"/>
    </w:rPr>
  </w:style>
  <w:style w:type="paragraph" w:customStyle="1" w:styleId="186">
    <w:name w:val="xl47"/>
    <w:basedOn w:val="1"/>
    <w:qFormat/>
    <w:uiPriority w:val="0"/>
    <w:pPr>
      <w:widowControl/>
      <w:pBdr>
        <w:top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b/>
      <w:bCs/>
      <w:color w:val="000000"/>
      <w:kern w:val="0"/>
      <w:sz w:val="20"/>
      <w:szCs w:val="20"/>
    </w:rPr>
  </w:style>
  <w:style w:type="paragraph" w:customStyle="1" w:styleId="187">
    <w:name w:val="默认段落字体 Para Char Char Char Char"/>
    <w:basedOn w:val="1"/>
    <w:qFormat/>
    <w:uiPriority w:val="0"/>
    <w:rPr>
      <w:rFonts w:ascii="Arial" w:hAnsi="Arial" w:cs="Arial"/>
    </w:rPr>
  </w:style>
  <w:style w:type="paragraph" w:customStyle="1" w:styleId="188">
    <w:name w:val="xl4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Unicode MS" w:hAnsi="Arial Unicode MS" w:eastAsia="Arial Unicode MS" w:cs="Arial Unicode MS"/>
      <w:b/>
      <w:bCs/>
      <w:color w:val="000000"/>
      <w:kern w:val="0"/>
      <w:sz w:val="22"/>
      <w:szCs w:val="22"/>
    </w:rPr>
  </w:style>
  <w:style w:type="paragraph" w:customStyle="1" w:styleId="189">
    <w:name w:val="xl3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textAlignment w:val="top"/>
    </w:pPr>
    <w:rPr>
      <w:rFonts w:eastAsia="Arial Unicode MS"/>
      <w:color w:val="000000"/>
      <w:kern w:val="0"/>
      <w:sz w:val="20"/>
      <w:szCs w:val="20"/>
    </w:rPr>
  </w:style>
  <w:style w:type="paragraph" w:customStyle="1" w:styleId="190">
    <w:name w:val="xl5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top"/>
    </w:pPr>
    <w:rPr>
      <w:rFonts w:ascii="Arial Unicode MS" w:hAnsi="Arial Unicode MS" w:eastAsia="Arial Unicode MS" w:cs="Arial Unicode MS"/>
      <w:b/>
      <w:bCs/>
      <w:color w:val="000000"/>
      <w:kern w:val="0"/>
      <w:sz w:val="20"/>
      <w:szCs w:val="20"/>
    </w:rPr>
  </w:style>
  <w:style w:type="paragraph" w:customStyle="1" w:styleId="191">
    <w:name w:val="Char Char Char"/>
    <w:basedOn w:val="1"/>
    <w:qFormat/>
    <w:uiPriority w:val="0"/>
    <w:rPr>
      <w:rFonts w:ascii="Tahoma" w:hAnsi="Tahoma"/>
      <w:sz w:val="24"/>
      <w:szCs w:val="20"/>
    </w:rPr>
  </w:style>
  <w:style w:type="paragraph" w:customStyle="1" w:styleId="192">
    <w:name w:val="xl5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Unicode MS" w:hAnsi="Arial Unicode MS" w:eastAsia="Arial Unicode MS" w:cs="Arial Unicode MS"/>
      <w:b/>
      <w:bCs/>
      <w:color w:val="000000"/>
      <w:kern w:val="0"/>
      <w:sz w:val="32"/>
      <w:szCs w:val="32"/>
    </w:rPr>
  </w:style>
  <w:style w:type="paragraph" w:customStyle="1" w:styleId="193">
    <w:name w:val="缺省文本"/>
    <w:basedOn w:val="1"/>
    <w:qFormat/>
    <w:uiPriority w:val="0"/>
    <w:pPr>
      <w:autoSpaceDE w:val="0"/>
      <w:autoSpaceDN w:val="0"/>
      <w:adjustRightInd w:val="0"/>
      <w:jc w:val="left"/>
    </w:pPr>
    <w:rPr>
      <w:kern w:val="0"/>
      <w:sz w:val="24"/>
      <w:szCs w:val="24"/>
    </w:rPr>
  </w:style>
  <w:style w:type="paragraph" w:customStyle="1" w:styleId="194">
    <w:name w:val="Char Char Char1"/>
    <w:basedOn w:val="1"/>
    <w:qFormat/>
    <w:uiPriority w:val="0"/>
    <w:rPr>
      <w:rFonts w:ascii="Tahoma" w:hAnsi="Tahoma"/>
      <w:sz w:val="24"/>
      <w:szCs w:val="20"/>
    </w:rPr>
  </w:style>
  <w:style w:type="paragraph" w:customStyle="1" w:styleId="195">
    <w:name w:val="Char Char Char Char Char Char Char1"/>
    <w:basedOn w:val="1"/>
    <w:qFormat/>
    <w:uiPriority w:val="0"/>
    <w:pPr>
      <w:snapToGrid w:val="0"/>
      <w:spacing w:line="360" w:lineRule="auto"/>
      <w:ind w:firstLine="200" w:firstLineChars="200"/>
    </w:pPr>
    <w:rPr>
      <w:rFonts w:eastAsia="仿宋_GB2312"/>
      <w:sz w:val="24"/>
      <w:szCs w:val="24"/>
    </w:rPr>
  </w:style>
  <w:style w:type="paragraph" w:customStyle="1" w:styleId="196">
    <w:name w:val="xl5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textAlignment w:val="top"/>
    </w:pPr>
    <w:rPr>
      <w:rFonts w:ascii="Arial Unicode MS" w:hAnsi="Arial Unicode MS" w:eastAsia="Arial Unicode MS" w:cs="Arial Unicode MS"/>
      <w:b/>
      <w:bCs/>
      <w:color w:val="000000"/>
      <w:kern w:val="0"/>
      <w:sz w:val="20"/>
      <w:szCs w:val="20"/>
    </w:rPr>
  </w:style>
  <w:style w:type="paragraph" w:customStyle="1" w:styleId="197">
    <w:name w:val="样式2"/>
    <w:basedOn w:val="39"/>
    <w:qFormat/>
    <w:uiPriority w:val="0"/>
    <w:pPr>
      <w:spacing w:line="360" w:lineRule="auto"/>
      <w:jc w:val="center"/>
    </w:pPr>
    <w:rPr>
      <w:sz w:val="24"/>
    </w:rPr>
  </w:style>
  <w:style w:type="paragraph" w:customStyle="1" w:styleId="198">
    <w:name w:val="xl2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b/>
      <w:bCs/>
      <w:color w:val="000000"/>
      <w:kern w:val="0"/>
      <w:sz w:val="20"/>
      <w:szCs w:val="20"/>
    </w:rPr>
  </w:style>
  <w:style w:type="paragraph" w:customStyle="1" w:styleId="199">
    <w:name w:val="xl2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kern w:val="0"/>
      <w:sz w:val="20"/>
      <w:szCs w:val="20"/>
    </w:rPr>
  </w:style>
  <w:style w:type="paragraph" w:customStyle="1" w:styleId="200">
    <w:name w:val="正文 + 楷体_GB2312"/>
    <w:basedOn w:val="1"/>
    <w:qFormat/>
    <w:uiPriority w:val="0"/>
    <w:pPr>
      <w:widowControl/>
      <w:jc w:val="left"/>
    </w:pPr>
    <w:rPr>
      <w:rFonts w:ascii="楷体_GB2312" w:eastAsia="楷体_GB2312" w:cs="Arial"/>
      <w:kern w:val="0"/>
      <w:sz w:val="24"/>
      <w:szCs w:val="24"/>
    </w:rPr>
  </w:style>
  <w:style w:type="paragraph" w:customStyle="1" w:styleId="201">
    <w:name w:val="xl3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color w:val="FF6600"/>
      <w:kern w:val="0"/>
      <w:sz w:val="20"/>
      <w:szCs w:val="20"/>
    </w:rPr>
  </w:style>
  <w:style w:type="paragraph" w:customStyle="1" w:styleId="202">
    <w:name w:val="1 Char Char Char Char"/>
    <w:basedOn w:val="1"/>
    <w:qFormat/>
    <w:uiPriority w:val="0"/>
    <w:rPr>
      <w:rFonts w:ascii="Tahoma" w:hAnsi="Tahoma"/>
      <w:sz w:val="24"/>
      <w:szCs w:val="20"/>
    </w:rPr>
  </w:style>
  <w:style w:type="paragraph" w:customStyle="1" w:styleId="203">
    <w:name w:val="default"/>
    <w:basedOn w:val="1"/>
    <w:qFormat/>
    <w:uiPriority w:val="0"/>
    <w:pPr>
      <w:widowControl/>
      <w:spacing w:before="100" w:beforeAutospacing="1" w:after="100" w:afterAutospacing="1"/>
      <w:jc w:val="left"/>
    </w:pPr>
    <w:rPr>
      <w:rFonts w:ascii="宋体" w:hAnsi="宋体" w:cs="宋体"/>
      <w:kern w:val="0"/>
      <w:sz w:val="24"/>
      <w:szCs w:val="24"/>
    </w:rPr>
  </w:style>
  <w:style w:type="paragraph" w:customStyle="1" w:styleId="204">
    <w:name w:val="字元 字元1"/>
    <w:basedOn w:val="1"/>
    <w:qFormat/>
    <w:uiPriority w:val="0"/>
    <w:rPr>
      <w:rFonts w:ascii="Tahoma" w:hAnsi="Tahoma"/>
      <w:sz w:val="24"/>
      <w:szCs w:val="20"/>
    </w:rPr>
  </w:style>
  <w:style w:type="paragraph" w:customStyle="1" w:styleId="205">
    <w:name w:val="_Style 160"/>
    <w:qFormat/>
    <w:uiPriority w:val="0"/>
    <w:rPr>
      <w:rFonts w:ascii="Times New Roman" w:hAnsi="Times New Roman" w:eastAsia="宋体" w:cs="Times New Roman"/>
      <w:kern w:val="2"/>
      <w:sz w:val="21"/>
      <w:szCs w:val="24"/>
      <w:lang w:val="en-US" w:eastAsia="zh-CN" w:bidi="ar-SA"/>
    </w:rPr>
  </w:style>
  <w:style w:type="paragraph" w:customStyle="1" w:styleId="206">
    <w:name w:val="项目编号3"/>
    <w:basedOn w:val="167"/>
    <w:qFormat/>
    <w:uiPriority w:val="0"/>
    <w:pPr>
      <w:numPr>
        <w:ilvl w:val="0"/>
        <w:numId w:val="7"/>
      </w:numPr>
    </w:pPr>
    <w:rPr>
      <w:rFonts w:cs="Times New Roman"/>
    </w:rPr>
  </w:style>
  <w:style w:type="paragraph" w:customStyle="1" w:styleId="207">
    <w:name w:val="Char21"/>
    <w:basedOn w:val="1"/>
    <w:qFormat/>
    <w:uiPriority w:val="0"/>
    <w:rPr>
      <w:rFonts w:ascii="Tahoma" w:hAnsi="Tahoma"/>
      <w:sz w:val="24"/>
      <w:szCs w:val="20"/>
    </w:rPr>
  </w:style>
  <w:style w:type="paragraph" w:customStyle="1" w:styleId="208">
    <w:name w:val="表格文字"/>
    <w:basedOn w:val="19"/>
    <w:qFormat/>
    <w:uiPriority w:val="0"/>
    <w:pPr>
      <w:spacing w:before="20" w:after="20"/>
      <w:ind w:left="0" w:leftChars="0"/>
    </w:pPr>
    <w:rPr>
      <w:rFonts w:ascii="Century Gothic" w:hAnsi="Century Gothic"/>
      <w:sz w:val="20"/>
      <w:szCs w:val="20"/>
    </w:rPr>
  </w:style>
  <w:style w:type="paragraph" w:customStyle="1" w:styleId="209">
    <w:name w:val="Char Char Char Char Char Char Char Char Char Char1"/>
    <w:basedOn w:val="1"/>
    <w:qFormat/>
    <w:uiPriority w:val="0"/>
    <w:rPr>
      <w:rFonts w:ascii="宋体" w:hAnsi="宋体" w:cs="Courier New"/>
      <w:sz w:val="32"/>
      <w:szCs w:val="32"/>
    </w:rPr>
  </w:style>
  <w:style w:type="paragraph" w:customStyle="1" w:styleId="210">
    <w:name w:val="正文文本样式 加粗"/>
    <w:basedOn w:val="167"/>
    <w:qFormat/>
    <w:uiPriority w:val="0"/>
    <w:rPr>
      <w:rFonts w:cs="Times New Roman"/>
      <w:b/>
    </w:rPr>
  </w:style>
  <w:style w:type="paragraph" w:customStyle="1" w:styleId="211">
    <w:name w:val="Char2 Char Char Char Char Char Char"/>
    <w:basedOn w:val="1"/>
    <w:qFormat/>
    <w:uiPriority w:val="0"/>
    <w:pPr>
      <w:widowControl/>
      <w:spacing w:line="400" w:lineRule="exact"/>
      <w:jc w:val="center"/>
    </w:pPr>
    <w:rPr>
      <w:szCs w:val="24"/>
    </w:rPr>
  </w:style>
  <w:style w:type="paragraph" w:customStyle="1" w:styleId="212">
    <w:name w:val="Char Char4"/>
    <w:basedOn w:val="1"/>
    <w:qFormat/>
    <w:uiPriority w:val="0"/>
    <w:pPr>
      <w:widowControl/>
      <w:spacing w:line="400" w:lineRule="exact"/>
      <w:jc w:val="center"/>
    </w:pPr>
    <w:rPr>
      <w:szCs w:val="24"/>
    </w:rPr>
  </w:style>
  <w:style w:type="paragraph" w:customStyle="1" w:styleId="213">
    <w:name w:val="Char3 Char Char Char1"/>
    <w:basedOn w:val="1"/>
    <w:qFormat/>
    <w:uiPriority w:val="0"/>
    <w:rPr>
      <w:rFonts w:ascii="Tahoma" w:hAnsi="Tahoma"/>
      <w:sz w:val="24"/>
      <w:szCs w:val="20"/>
    </w:rPr>
  </w:style>
  <w:style w:type="paragraph" w:styleId="214">
    <w:name w:val="No Spacing"/>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15">
    <w:name w:val="22222222222222"/>
    <w:basedOn w:val="1"/>
    <w:qFormat/>
    <w:uiPriority w:val="0"/>
    <w:pPr>
      <w:widowControl/>
      <w:adjustRightInd w:val="0"/>
      <w:spacing w:line="360" w:lineRule="auto"/>
      <w:ind w:firstLine="480" w:firstLineChars="200"/>
      <w:jc w:val="left"/>
    </w:pPr>
    <w:rPr>
      <w:color w:val="FF0000"/>
      <w:kern w:val="0"/>
      <w:sz w:val="24"/>
      <w:szCs w:val="20"/>
    </w:rPr>
  </w:style>
  <w:style w:type="paragraph" w:customStyle="1" w:styleId="216">
    <w:name w:val="1"/>
    <w:link w:val="217"/>
    <w:qFormat/>
    <w:uiPriority w:val="0"/>
    <w:rPr>
      <w:rFonts w:ascii="Times New Roman" w:hAnsi="Times New Roman" w:eastAsia="宋体" w:cs="Times New Roman"/>
      <w:kern w:val="2"/>
      <w:sz w:val="21"/>
      <w:szCs w:val="24"/>
      <w:lang w:val="zh-CN" w:eastAsia="zh-CN" w:bidi="ar-SA"/>
    </w:rPr>
  </w:style>
  <w:style w:type="character" w:customStyle="1" w:styleId="217">
    <w:name w:val="中等深浅网格 1 - 强调文字颜色 2 Char"/>
    <w:link w:val="216"/>
    <w:qFormat/>
    <w:uiPriority w:val="0"/>
    <w:rPr>
      <w:rFonts w:ascii="Times New Roman" w:hAnsi="Times New Roman" w:eastAsia="宋体" w:cs="Times New Roman"/>
      <w:kern w:val="2"/>
      <w:sz w:val="21"/>
      <w:szCs w:val="24"/>
      <w:lang w:val="zh-CN"/>
    </w:rPr>
  </w:style>
  <w:style w:type="paragraph" w:customStyle="1" w:styleId="218">
    <w:name w:val="图文"/>
    <w:basedOn w:val="1"/>
    <w:qFormat/>
    <w:uiPriority w:val="0"/>
    <w:pPr>
      <w:adjustRightInd w:val="0"/>
      <w:snapToGrid w:val="0"/>
      <w:spacing w:after="50" w:line="360" w:lineRule="auto"/>
    </w:pPr>
    <w:rPr>
      <w:sz w:val="24"/>
      <w:szCs w:val="24"/>
    </w:rPr>
  </w:style>
  <w:style w:type="paragraph" w:customStyle="1" w:styleId="219">
    <w:name w:val="xl23"/>
    <w:basedOn w:val="1"/>
    <w:qFormat/>
    <w:uiPriority w:val="0"/>
    <w:pPr>
      <w:widowControl/>
      <w:spacing w:before="100" w:beforeAutospacing="1" w:after="100" w:afterAutospacing="1" w:line="360" w:lineRule="auto"/>
      <w:textAlignment w:val="top"/>
    </w:pPr>
    <w:rPr>
      <w:kern w:val="0"/>
      <w:sz w:val="24"/>
      <w:szCs w:val="20"/>
    </w:rPr>
  </w:style>
  <w:style w:type="character" w:customStyle="1" w:styleId="220">
    <w:name w:val="正文表格 Char"/>
    <w:link w:val="221"/>
    <w:qFormat/>
    <w:uiPriority w:val="0"/>
    <w:rPr>
      <w:rFonts w:ascii="宋体" w:hAnsi="宋体" w:eastAsia="宋体" w:cs="Times New Roman"/>
      <w:color w:val="000000"/>
      <w:kern w:val="2"/>
      <w:sz w:val="21"/>
      <w:szCs w:val="21"/>
    </w:rPr>
  </w:style>
  <w:style w:type="paragraph" w:customStyle="1" w:styleId="221">
    <w:name w:val="正文表格"/>
    <w:basedOn w:val="1"/>
    <w:link w:val="220"/>
    <w:qFormat/>
    <w:uiPriority w:val="0"/>
    <w:pPr>
      <w:adjustRightInd w:val="0"/>
      <w:snapToGrid w:val="0"/>
      <w:jc w:val="left"/>
    </w:pPr>
    <w:rPr>
      <w:rFonts w:ascii="宋体" w:hAnsi="宋体"/>
      <w:color w:val="000000"/>
    </w:rPr>
  </w:style>
  <w:style w:type="character" w:customStyle="1" w:styleId="222">
    <w:name w:val="正文重点 Char"/>
    <w:link w:val="223"/>
    <w:qFormat/>
    <w:uiPriority w:val="0"/>
    <w:rPr>
      <w:rFonts w:ascii="Times New Roman" w:hAnsi="Times New Roman" w:eastAsia="宋体" w:cs="Times New Roman"/>
      <w:b/>
      <w:sz w:val="24"/>
    </w:rPr>
  </w:style>
  <w:style w:type="paragraph" w:customStyle="1" w:styleId="223">
    <w:name w:val="正文重点"/>
    <w:basedOn w:val="1"/>
    <w:link w:val="222"/>
    <w:qFormat/>
    <w:uiPriority w:val="0"/>
    <w:pPr>
      <w:adjustRightInd w:val="0"/>
      <w:spacing w:line="360" w:lineRule="auto"/>
      <w:ind w:firstLine="482" w:firstLineChars="200"/>
      <w:jc w:val="left"/>
      <w:textAlignment w:val="baseline"/>
    </w:pPr>
    <w:rPr>
      <w:b/>
      <w:kern w:val="0"/>
      <w:sz w:val="24"/>
      <w:szCs w:val="20"/>
    </w:rPr>
  </w:style>
  <w:style w:type="paragraph" w:customStyle="1" w:styleId="224">
    <w:name w:val="标题1-附件"/>
    <w:basedOn w:val="2"/>
    <w:qFormat/>
    <w:uiPriority w:val="0"/>
    <w:pPr>
      <w:autoSpaceDE w:val="0"/>
      <w:autoSpaceDN w:val="0"/>
      <w:adjustRightInd w:val="0"/>
      <w:spacing w:before="240" w:after="120" w:line="300" w:lineRule="auto"/>
      <w:jc w:val="left"/>
    </w:pPr>
    <w:rPr>
      <w:bCs w:val="0"/>
      <w:sz w:val="24"/>
      <w:szCs w:val="24"/>
    </w:rPr>
  </w:style>
  <w:style w:type="character" w:customStyle="1" w:styleId="225">
    <w:name w:val="正文小标题 Char"/>
    <w:link w:val="226"/>
    <w:qFormat/>
    <w:uiPriority w:val="0"/>
    <w:rPr>
      <w:rFonts w:ascii="宋体" w:hAnsi="宋体" w:eastAsia="宋体" w:cs="Times New Roman"/>
      <w:b/>
      <w:i/>
      <w:color w:val="FF0000"/>
      <w:kern w:val="2"/>
      <w:sz w:val="24"/>
    </w:rPr>
  </w:style>
  <w:style w:type="paragraph" w:customStyle="1" w:styleId="226">
    <w:name w:val="正文小标题"/>
    <w:basedOn w:val="1"/>
    <w:next w:val="4"/>
    <w:link w:val="225"/>
    <w:qFormat/>
    <w:uiPriority w:val="0"/>
    <w:pPr>
      <w:adjustRightInd w:val="0"/>
      <w:snapToGrid w:val="0"/>
      <w:spacing w:before="312" w:beforeLines="100" w:after="312" w:afterLines="100"/>
      <w:ind w:firstLine="482"/>
      <w:jc w:val="left"/>
    </w:pPr>
    <w:rPr>
      <w:rFonts w:ascii="宋体" w:hAnsi="宋体"/>
      <w:b/>
      <w:i/>
      <w:color w:val="FF0000"/>
      <w:sz w:val="24"/>
      <w:szCs w:val="20"/>
    </w:rPr>
  </w:style>
  <w:style w:type="character" w:customStyle="1" w:styleId="227">
    <w:name w:val="正文大标题 Char"/>
    <w:link w:val="228"/>
    <w:qFormat/>
    <w:uiPriority w:val="0"/>
    <w:rPr>
      <w:rFonts w:ascii="宋体" w:hAnsi="宋体" w:eastAsia="宋体" w:cs="Times New Roman"/>
      <w:b/>
      <w:color w:val="000000"/>
      <w:kern w:val="2"/>
      <w:sz w:val="28"/>
      <w:szCs w:val="21"/>
    </w:rPr>
  </w:style>
  <w:style w:type="paragraph" w:customStyle="1" w:styleId="228">
    <w:name w:val="正文大标题"/>
    <w:basedOn w:val="226"/>
    <w:next w:val="4"/>
    <w:link w:val="227"/>
    <w:qFormat/>
    <w:uiPriority w:val="0"/>
    <w:pPr>
      <w:jc w:val="center"/>
    </w:pPr>
    <w:rPr>
      <w:i w:val="0"/>
      <w:color w:val="000000"/>
      <w:sz w:val="28"/>
      <w:szCs w:val="21"/>
    </w:rPr>
  </w:style>
  <w:style w:type="character" w:customStyle="1" w:styleId="229">
    <w:name w:val="注释 Char"/>
    <w:link w:val="230"/>
    <w:qFormat/>
    <w:uiPriority w:val="0"/>
    <w:rPr>
      <w:rFonts w:ascii="宋体" w:hAnsi="宋体" w:eastAsia="宋体" w:cs="Times New Roman"/>
      <w:kern w:val="2"/>
      <w:sz w:val="21"/>
      <w:szCs w:val="21"/>
    </w:rPr>
  </w:style>
  <w:style w:type="paragraph" w:customStyle="1" w:styleId="230">
    <w:name w:val="注释"/>
    <w:basedOn w:val="1"/>
    <w:link w:val="229"/>
    <w:qFormat/>
    <w:uiPriority w:val="0"/>
    <w:pPr>
      <w:adjustRightInd w:val="0"/>
      <w:snapToGrid w:val="0"/>
      <w:ind w:left="420" w:hanging="420" w:hangingChars="200"/>
      <w:jc w:val="left"/>
    </w:pPr>
    <w:rPr>
      <w:rFonts w:ascii="宋体" w:hAnsi="宋体"/>
    </w:rPr>
  </w:style>
  <w:style w:type="paragraph" w:customStyle="1" w:styleId="231">
    <w:name w:val="正文须知-1级"/>
    <w:basedOn w:val="1"/>
    <w:next w:val="1"/>
    <w:qFormat/>
    <w:uiPriority w:val="0"/>
    <w:pPr>
      <w:numPr>
        <w:ilvl w:val="0"/>
        <w:numId w:val="8"/>
      </w:numPr>
      <w:adjustRightInd w:val="0"/>
      <w:snapToGrid w:val="0"/>
      <w:spacing w:line="300" w:lineRule="auto"/>
    </w:pPr>
    <w:rPr>
      <w:rFonts w:ascii="宋体" w:hAnsi="Calibri"/>
      <w:sz w:val="24"/>
    </w:rPr>
  </w:style>
  <w:style w:type="paragraph" w:customStyle="1" w:styleId="232">
    <w:name w:val="正文须知-2级"/>
    <w:basedOn w:val="1"/>
    <w:qFormat/>
    <w:uiPriority w:val="0"/>
    <w:pPr>
      <w:numPr>
        <w:ilvl w:val="1"/>
        <w:numId w:val="8"/>
      </w:numPr>
      <w:adjustRightInd w:val="0"/>
      <w:snapToGrid w:val="0"/>
      <w:spacing w:line="300" w:lineRule="auto"/>
    </w:pPr>
    <w:rPr>
      <w:rFonts w:ascii="宋体" w:hAnsi="Calibri"/>
      <w:sz w:val="24"/>
    </w:rPr>
  </w:style>
  <w:style w:type="paragraph" w:customStyle="1" w:styleId="233">
    <w:name w:val="正文须知-3级"/>
    <w:basedOn w:val="1"/>
    <w:qFormat/>
    <w:uiPriority w:val="0"/>
    <w:pPr>
      <w:numPr>
        <w:ilvl w:val="2"/>
        <w:numId w:val="8"/>
      </w:numPr>
      <w:adjustRightInd w:val="0"/>
      <w:snapToGrid w:val="0"/>
      <w:spacing w:line="300" w:lineRule="auto"/>
      <w:ind w:hanging="355" w:hangingChars="355"/>
    </w:pPr>
    <w:rPr>
      <w:rFonts w:ascii="宋体" w:hAnsi="Calibri"/>
      <w:sz w:val="24"/>
    </w:rPr>
  </w:style>
  <w:style w:type="character" w:customStyle="1" w:styleId="234">
    <w:name w:val="纯文本 字符"/>
    <w:qFormat/>
    <w:uiPriority w:val="99"/>
    <w:rPr>
      <w:rFonts w:ascii="宋体" w:hAnsi="Courier New" w:eastAsia="宋体" w:cs="Times New Roman"/>
      <w:kern w:val="2"/>
      <w:sz w:val="21"/>
      <w:szCs w:val="21"/>
      <w:lang w:val="en-US" w:eastAsia="zh-CN" w:bidi="ar-SA"/>
    </w:rPr>
  </w:style>
  <w:style w:type="paragraph" w:customStyle="1" w:styleId="235">
    <w:name w:val="表格1"/>
    <w:basedOn w:val="1"/>
    <w:qFormat/>
    <w:uiPriority w:val="0"/>
    <w:pPr>
      <w:ind w:firstLine="480" w:firstLineChars="200"/>
      <w:jc w:val="center"/>
    </w:pPr>
    <w:rPr>
      <w:sz w:val="24"/>
      <w:szCs w:val="20"/>
    </w:rPr>
  </w:style>
  <w:style w:type="character" w:customStyle="1" w:styleId="236">
    <w:name w:val="纯文本 字符1"/>
    <w:qFormat/>
    <w:uiPriority w:val="0"/>
    <w:rPr>
      <w:rFonts w:ascii="宋体" w:hAnsi="Courier New" w:eastAsia="宋体" w:cs="Times New Roman"/>
    </w:rPr>
  </w:style>
  <w:style w:type="character" w:customStyle="1" w:styleId="237">
    <w:name w:val="bjh-p"/>
    <w:qFormat/>
    <w:uiPriority w:val="0"/>
    <w:rPr>
      <w:rFonts w:ascii="Times New Roman" w:hAnsi="Times New Roman" w:eastAsia="宋体" w:cs="Times New Roman"/>
    </w:rPr>
  </w:style>
  <w:style w:type="paragraph" w:customStyle="1" w:styleId="238">
    <w:name w:val="无标题条"/>
    <w:next w:val="1"/>
    <w:qFormat/>
    <w:uiPriority w:val="0"/>
    <w:pPr>
      <w:jc w:val="both"/>
    </w:pPr>
    <w:rPr>
      <w:rFonts w:ascii="Times New Roman" w:hAnsi="Times New Roman" w:eastAsia="宋体" w:cs="Times New Roman"/>
      <w:sz w:val="21"/>
      <w:lang w:val="en-US" w:eastAsia="zh-CN" w:bidi="ar-SA"/>
    </w:rPr>
  </w:style>
  <w:style w:type="paragraph" w:customStyle="1" w:styleId="239">
    <w:name w:val="正文格式"/>
    <w:basedOn w:val="1"/>
    <w:link w:val="240"/>
    <w:qFormat/>
    <w:uiPriority w:val="0"/>
    <w:pPr>
      <w:spacing w:beforeLines="50" w:line="360" w:lineRule="auto"/>
      <w:ind w:firstLine="480" w:firstLineChars="200"/>
    </w:pPr>
    <w:rPr>
      <w:rFonts w:ascii="宋体" w:hAnsi="宋体"/>
      <w:kern w:val="0"/>
      <w:sz w:val="24"/>
      <w:szCs w:val="24"/>
      <w:lang w:val="en-GB"/>
    </w:rPr>
  </w:style>
  <w:style w:type="character" w:customStyle="1" w:styleId="240">
    <w:name w:val="正文格式 Char"/>
    <w:link w:val="239"/>
    <w:qFormat/>
    <w:uiPriority w:val="0"/>
    <w:rPr>
      <w:rFonts w:ascii="宋体" w:hAnsi="宋体" w:eastAsia="宋体" w:cs="Times New Roman"/>
      <w:sz w:val="24"/>
      <w:szCs w:val="24"/>
      <w:lang w:val="en-GB"/>
    </w:rPr>
  </w:style>
  <w:style w:type="character" w:customStyle="1" w:styleId="241">
    <w:name w:val="Char Char111"/>
    <w:qFormat/>
    <w:uiPriority w:val="0"/>
    <w:rPr>
      <w:rFonts w:ascii="宋体" w:hAnsi="Times New Roman" w:eastAsia="宋体" w:cs="Times New Roman"/>
      <w:b/>
      <w:sz w:val="24"/>
      <w:u w:val="single"/>
      <w:lang w:val="en-US" w:eastAsia="zh-CN" w:bidi="ar-SA"/>
    </w:rPr>
  </w:style>
  <w:style w:type="character" w:customStyle="1" w:styleId="242">
    <w:name w:val="标题 2 Char"/>
    <w:qFormat/>
    <w:uiPriority w:val="0"/>
    <w:rPr>
      <w:rFonts w:ascii="Arial" w:hAnsi="Arial" w:eastAsia="黑体" w:cs="Times New Roman"/>
      <w:b/>
      <w:sz w:val="30"/>
      <w:lang w:val="en-US" w:eastAsia="zh-CN" w:bidi="ar-SA"/>
    </w:rPr>
  </w:style>
  <w:style w:type="paragraph" w:customStyle="1" w:styleId="243">
    <w:name w:val="字元 字元2"/>
    <w:basedOn w:val="1"/>
    <w:qFormat/>
    <w:uiPriority w:val="0"/>
    <w:rPr>
      <w:rFonts w:ascii="Tahoma" w:hAnsi="Tahoma"/>
      <w:sz w:val="24"/>
      <w:szCs w:val="20"/>
    </w:rPr>
  </w:style>
  <w:style w:type="paragraph" w:customStyle="1" w:styleId="244">
    <w:name w:val="Char3 Char Char Char2"/>
    <w:basedOn w:val="1"/>
    <w:qFormat/>
    <w:uiPriority w:val="0"/>
    <w:rPr>
      <w:rFonts w:ascii="Tahoma" w:hAnsi="Tahoma"/>
      <w:sz w:val="24"/>
      <w:szCs w:val="20"/>
    </w:rPr>
  </w:style>
  <w:style w:type="paragraph" w:customStyle="1" w:styleId="245">
    <w:name w:val="正文文本缩进2"/>
    <w:basedOn w:val="1"/>
    <w:qFormat/>
    <w:uiPriority w:val="0"/>
    <w:pPr>
      <w:spacing w:line="480" w:lineRule="exact"/>
      <w:ind w:firstLine="480" w:firstLineChars="200"/>
    </w:pPr>
    <w:rPr>
      <w:rFonts w:ascii="宋体" w:hAnsi="宋体"/>
      <w:kern w:val="0"/>
      <w:sz w:val="24"/>
      <w:szCs w:val="24"/>
      <w:lang w:val="zh-CN"/>
    </w:rPr>
  </w:style>
  <w:style w:type="paragraph" w:customStyle="1" w:styleId="246">
    <w:name w:val="Char3"/>
    <w:basedOn w:val="1"/>
    <w:qFormat/>
    <w:uiPriority w:val="0"/>
    <w:pPr>
      <w:tabs>
        <w:tab w:val="left" w:pos="360"/>
      </w:tabs>
    </w:pPr>
    <w:rPr>
      <w:sz w:val="24"/>
      <w:szCs w:val="24"/>
    </w:rPr>
  </w:style>
  <w:style w:type="paragraph" w:customStyle="1" w:styleId="247">
    <w:name w:val="Char Char Char Char Char Char Char Char Char Char Char Char Char Char Char Char1"/>
    <w:basedOn w:val="1"/>
    <w:qFormat/>
    <w:uiPriority w:val="0"/>
    <w:pPr>
      <w:widowControl/>
      <w:spacing w:after="160" w:line="240" w:lineRule="exact"/>
      <w:jc w:val="center"/>
    </w:pPr>
    <w:rPr>
      <w:rFonts w:ascii="宋体" w:hAnsi="宋体"/>
      <w:b/>
      <w:kern w:val="0"/>
      <w:sz w:val="30"/>
      <w:szCs w:val="30"/>
      <w:lang w:eastAsia="en-US"/>
    </w:rPr>
  </w:style>
  <w:style w:type="paragraph" w:customStyle="1" w:styleId="248">
    <w:name w:val="Char Char1 Char Char Char Char Char Char1"/>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249">
    <w:name w:val="Char Char Char1 Char2"/>
    <w:basedOn w:val="1"/>
    <w:qFormat/>
    <w:uiPriority w:val="0"/>
    <w:rPr>
      <w:rFonts w:ascii="Tahoma" w:hAnsi="Tahoma"/>
      <w:sz w:val="24"/>
      <w:szCs w:val="20"/>
    </w:rPr>
  </w:style>
  <w:style w:type="paragraph" w:customStyle="1" w:styleId="250">
    <w:name w:val="Char Char Char2"/>
    <w:basedOn w:val="1"/>
    <w:qFormat/>
    <w:uiPriority w:val="0"/>
    <w:rPr>
      <w:rFonts w:ascii="Tahoma" w:hAnsi="Tahoma"/>
      <w:sz w:val="24"/>
      <w:szCs w:val="20"/>
    </w:rPr>
  </w:style>
  <w:style w:type="paragraph" w:customStyle="1" w:styleId="251">
    <w:name w:val="Char Char Char Char Char Char Char2"/>
    <w:basedOn w:val="1"/>
    <w:qFormat/>
    <w:uiPriority w:val="0"/>
    <w:pPr>
      <w:snapToGrid w:val="0"/>
      <w:spacing w:line="360" w:lineRule="auto"/>
      <w:ind w:firstLine="200" w:firstLineChars="200"/>
    </w:pPr>
    <w:rPr>
      <w:rFonts w:eastAsia="仿宋_GB2312"/>
      <w:sz w:val="24"/>
      <w:szCs w:val="24"/>
    </w:rPr>
  </w:style>
  <w:style w:type="paragraph" w:customStyle="1" w:styleId="252">
    <w:name w:val="正文缩进2"/>
    <w:basedOn w:val="1"/>
    <w:qFormat/>
    <w:uiPriority w:val="0"/>
    <w:pPr>
      <w:widowControl/>
      <w:adjustRightInd w:val="0"/>
      <w:snapToGrid w:val="0"/>
      <w:spacing w:line="480" w:lineRule="exact"/>
      <w:ind w:firstLine="567"/>
    </w:pPr>
    <w:rPr>
      <w:rFonts w:ascii="宋体"/>
      <w:snapToGrid w:val="0"/>
      <w:color w:val="000000"/>
      <w:kern w:val="28"/>
      <w:sz w:val="28"/>
      <w:szCs w:val="20"/>
      <w:lang w:val="zh-CN"/>
    </w:rPr>
  </w:style>
  <w:style w:type="paragraph" w:customStyle="1" w:styleId="253">
    <w:name w:val="修订1"/>
    <w:qFormat/>
    <w:uiPriority w:val="0"/>
    <w:rPr>
      <w:rFonts w:ascii="Times New Roman" w:hAnsi="Times New Roman" w:eastAsia="宋体" w:cs="Times New Roman"/>
      <w:kern w:val="2"/>
      <w:sz w:val="21"/>
      <w:szCs w:val="24"/>
      <w:lang w:val="en-US" w:eastAsia="zh-CN" w:bidi="ar-SA"/>
    </w:rPr>
  </w:style>
  <w:style w:type="paragraph" w:customStyle="1" w:styleId="254">
    <w:name w:val="Char22"/>
    <w:basedOn w:val="1"/>
    <w:qFormat/>
    <w:uiPriority w:val="0"/>
    <w:rPr>
      <w:rFonts w:ascii="Tahoma" w:hAnsi="Tahoma"/>
      <w:sz w:val="24"/>
      <w:szCs w:val="20"/>
    </w:rPr>
  </w:style>
  <w:style w:type="paragraph" w:customStyle="1" w:styleId="255">
    <w:name w:val="Char Char Char Char Char Char Char Char Char Char2"/>
    <w:basedOn w:val="1"/>
    <w:qFormat/>
    <w:uiPriority w:val="0"/>
    <w:rPr>
      <w:rFonts w:ascii="宋体" w:hAnsi="宋体" w:cs="Courier New"/>
      <w:sz w:val="32"/>
      <w:szCs w:val="32"/>
    </w:rPr>
  </w:style>
  <w:style w:type="paragraph" w:customStyle="1" w:styleId="256">
    <w:name w:val="Char2 Char Char Char Char Char Char1"/>
    <w:basedOn w:val="1"/>
    <w:qFormat/>
    <w:uiPriority w:val="0"/>
    <w:pPr>
      <w:widowControl/>
      <w:spacing w:line="400" w:lineRule="exact"/>
      <w:jc w:val="center"/>
    </w:pPr>
    <w:rPr>
      <w:szCs w:val="24"/>
    </w:rPr>
  </w:style>
  <w:style w:type="paragraph" w:customStyle="1" w:styleId="257">
    <w:name w:val="Char Char41"/>
    <w:basedOn w:val="1"/>
    <w:qFormat/>
    <w:uiPriority w:val="0"/>
    <w:pPr>
      <w:widowControl/>
      <w:spacing w:line="400" w:lineRule="exact"/>
      <w:jc w:val="center"/>
    </w:pPr>
    <w:rPr>
      <w:szCs w:val="24"/>
    </w:rPr>
  </w:style>
  <w:style w:type="paragraph" w:customStyle="1" w:styleId="258">
    <w:name w:val="图例"/>
    <w:basedOn w:val="1"/>
    <w:qFormat/>
    <w:uiPriority w:val="0"/>
    <w:pPr>
      <w:spacing w:before="120" w:after="120" w:line="360" w:lineRule="auto"/>
      <w:jc w:val="center"/>
    </w:pPr>
    <w:rPr>
      <w:rFonts w:eastAsia="仿宋_GB2312"/>
      <w:b/>
      <w:sz w:val="24"/>
      <w:szCs w:val="20"/>
    </w:rPr>
  </w:style>
  <w:style w:type="table" w:customStyle="1" w:styleId="259">
    <w:name w:val="Table Normal"/>
    <w:qFormat/>
    <w:uiPriority w:val="2"/>
    <w:pPr>
      <w:widowControl w:val="0"/>
      <w:autoSpaceDE w:val="0"/>
      <w:autoSpaceDN w:val="0"/>
    </w:pPr>
    <w:rPr>
      <w:rFonts w:ascii="Calibri" w:hAnsi="Calibri" w:eastAsia="宋体" w:cs="Times New Roman"/>
      <w:sz w:val="22"/>
      <w:szCs w:val="22"/>
      <w:lang w:eastAsia="en-US"/>
    </w:rPr>
    <w:tblPr>
      <w:tblCellMar>
        <w:top w:w="0" w:type="dxa"/>
        <w:left w:w="0" w:type="dxa"/>
        <w:bottom w:w="0" w:type="dxa"/>
        <w:right w:w="0" w:type="dxa"/>
      </w:tblCellMar>
    </w:tblPr>
  </w:style>
  <w:style w:type="paragraph" w:customStyle="1" w:styleId="260">
    <w:name w:val="纯文本1"/>
    <w:qFormat/>
    <w:uiPriority w:val="0"/>
    <w:pPr>
      <w:widowControl w:val="0"/>
      <w:jc w:val="both"/>
    </w:pPr>
    <w:rPr>
      <w:rFonts w:ascii="宋体" w:hAnsi="宋体" w:eastAsia="宋体" w:cs="宋体"/>
      <w:color w:val="000000"/>
      <w:kern w:val="2"/>
      <w:sz w:val="21"/>
      <w:szCs w:val="21"/>
      <w:lang w:val="en-US" w:eastAsia="zh-CN" w:bidi="ar-SA"/>
    </w:rPr>
  </w:style>
  <w:style w:type="paragraph" w:customStyle="1" w:styleId="261">
    <w:name w:val="修订2"/>
    <w:qFormat/>
    <w:uiPriority w:val="0"/>
    <w:rPr>
      <w:rFonts w:ascii="Times New Roman" w:hAnsi="Times New Roman" w:eastAsia="宋体" w:cs="Times New Roman"/>
      <w:kern w:val="2"/>
      <w:sz w:val="21"/>
      <w:szCs w:val="24"/>
      <w:lang w:val="en-US" w:eastAsia="zh-CN" w:bidi="ar-SA"/>
    </w:rPr>
  </w:style>
  <w:style w:type="paragraph" w:customStyle="1" w:styleId="262">
    <w:name w:val="正文 + 小四"/>
    <w:basedOn w:val="1"/>
    <w:qFormat/>
    <w:uiPriority w:val="0"/>
    <w:pPr>
      <w:jc w:val="left"/>
    </w:pPr>
    <w:rPr>
      <w:b/>
      <w:sz w:val="24"/>
      <w:szCs w:val="24"/>
    </w:rPr>
  </w:style>
  <w:style w:type="paragraph" w:customStyle="1" w:styleId="263">
    <w:name w:val="索引 11"/>
    <w:basedOn w:val="1"/>
    <w:next w:val="1"/>
    <w:qFormat/>
    <w:uiPriority w:val="99"/>
    <w:rPr>
      <w:szCs w:val="20"/>
    </w:rPr>
  </w:style>
  <w:style w:type="paragraph" w:customStyle="1" w:styleId="264">
    <w:name w:val="无间隔1"/>
    <w:qFormat/>
    <w:uiPriority w:val="0"/>
    <w:pPr>
      <w:widowControl w:val="0"/>
      <w:jc w:val="both"/>
    </w:pPr>
    <w:rPr>
      <w:rFonts w:ascii="Times New Roman" w:hAnsi="Times New Roman" w:eastAsia="Arial Unicode MS" w:cs="Arial Unicode MS"/>
      <w:color w:val="000000"/>
      <w:kern w:val="2"/>
      <w:sz w:val="21"/>
      <w:szCs w:val="21"/>
      <w:lang w:val="en-US" w:eastAsia="zh-CN" w:bidi="ar-SA"/>
    </w:rPr>
  </w:style>
  <w:style w:type="paragraph" w:customStyle="1" w:styleId="265">
    <w:name w:val="xl65"/>
    <w:basedOn w:val="1"/>
    <w:qFormat/>
    <w:uiPriority w:val="0"/>
    <w:pPr>
      <w:widowControl/>
      <w:spacing w:before="100" w:beforeAutospacing="1" w:after="100" w:afterAutospacing="1"/>
      <w:jc w:val="center"/>
    </w:pPr>
    <w:rPr>
      <w:rFonts w:ascii="宋体" w:hAnsi="宋体" w:cs="宋体"/>
      <w:kern w:val="0"/>
      <w:sz w:val="24"/>
      <w:szCs w:val="24"/>
    </w:rPr>
  </w:style>
  <w:style w:type="paragraph" w:customStyle="1" w:styleId="266">
    <w:name w:val="xl66"/>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kern w:val="0"/>
      <w:sz w:val="24"/>
      <w:szCs w:val="24"/>
    </w:rPr>
  </w:style>
  <w:style w:type="paragraph" w:customStyle="1" w:styleId="267">
    <w:name w:val="xl67"/>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kern w:val="0"/>
      <w:sz w:val="24"/>
      <w:szCs w:val="24"/>
    </w:rPr>
  </w:style>
  <w:style w:type="paragraph" w:customStyle="1" w:styleId="268">
    <w:name w:val="正文 A"/>
    <w:qFormat/>
    <w:uiPriority w:val="0"/>
    <w:pPr>
      <w:widowControl w:val="0"/>
      <w:jc w:val="both"/>
    </w:pPr>
    <w:rPr>
      <w:rFonts w:ascii="Times New Roman" w:hAnsi="Times New Roman" w:eastAsia="Times New Roman" w:cs="Times New Roman"/>
      <w:color w:val="000000"/>
      <w:kern w:val="2"/>
      <w:sz w:val="21"/>
      <w:szCs w:val="21"/>
      <w:u w:color="000000"/>
      <w:lang w:val="en-US" w:eastAsia="zh-CN" w:bidi="ar-SA"/>
    </w:rPr>
  </w:style>
  <w:style w:type="paragraph" w:customStyle="1" w:styleId="269">
    <w:name w:val="Table Text"/>
    <w:basedOn w:val="1"/>
    <w:semiHidden/>
    <w:qFormat/>
    <w:uiPriority w:val="0"/>
    <w:rPr>
      <w:rFonts w:ascii="宋体" w:hAnsi="宋体" w:eastAsia="宋体" w:cs="宋体"/>
      <w:sz w:val="24"/>
      <w:szCs w:val="24"/>
      <w:lang w:val="en-US" w:eastAsia="en-US"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HP</Company>
  <Pages>8</Pages>
  <Words>4455</Words>
  <Characters>5040</Characters>
  <Lines>63</Lines>
  <Paragraphs>17</Paragraphs>
  <TotalTime>0</TotalTime>
  <ScaleCrop>false</ScaleCrop>
  <LinksUpToDate>false</LinksUpToDate>
  <CharactersWithSpaces>5164</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2021-05-18T06:59:00Z</dcterms:created>
  <dc:creator>004</dc:creator>
  <cp:lastModifiedBy>Rainbow</cp:lastModifiedBy>
  <dcterms:modified xsi:type="dcterms:W3CDTF">2026-07-02T07:38:54Z</dcterms:modified>
  <cp:revision>86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D85971ADD6044D29AC60D516519A8023</vt:lpwstr>
  </property>
  <property fmtid="{D5CDD505-2E9C-101B-9397-08002B2CF9AE}" pid="4" name="KSOTemplateDocerSaveRecord">
    <vt:lpwstr>eyJoZGlkIjoiYWJiMDQ1ZDU4NjlhZGUzZTBlYWUyYjM4NzgzN2NlZDgiLCJ1c2VySWQiOiI0NDIyODQ0MDYifQ==</vt:lpwstr>
  </property>
</Properties>
</file>