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22" w:rsidRDefault="005E4422" w:rsidP="005E4422">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5E4422" w:rsidRDefault="005E4422" w:rsidP="005E4422">
      <w:pPr>
        <w:pStyle w:val="a7"/>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一、采购标的</w:t>
      </w:r>
    </w:p>
    <w:p w:rsidR="005E4422" w:rsidRDefault="005E4422" w:rsidP="005E4422">
      <w:pPr>
        <w:snapToGrid w:val="0"/>
        <w:spacing w:line="360" w:lineRule="auto"/>
        <w:contextualSpacing/>
        <w:rPr>
          <w:rFonts w:ascii="仿宋" w:eastAsia="仿宋" w:hAnsi="仿宋" w:cs="仿宋"/>
          <w:bCs/>
          <w:sz w:val="24"/>
        </w:rPr>
      </w:pPr>
      <w:r>
        <w:rPr>
          <w:rFonts w:ascii="仿宋" w:eastAsia="仿宋" w:hAnsi="仿宋" w:cs="仿宋" w:hint="eastAsia"/>
          <w:bCs/>
          <w:sz w:val="24"/>
        </w:rPr>
        <w:t>1.采购标的（货物需求一览表或简要服务内容及数量）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4326"/>
        <w:gridCol w:w="793"/>
        <w:gridCol w:w="850"/>
        <w:gridCol w:w="1810"/>
      </w:tblGrid>
      <w:tr w:rsidR="005E4422" w:rsidTr="00857F84">
        <w:trPr>
          <w:trHeight w:val="454"/>
        </w:trPr>
        <w:tc>
          <w:tcPr>
            <w:tcW w:w="436" w:type="pct"/>
            <w:tcBorders>
              <w:tl2br w:val="nil"/>
              <w:tr2bl w:val="nil"/>
            </w:tcBorders>
            <w:noWrap/>
            <w:vAlign w:val="center"/>
          </w:tcPr>
          <w:p w:rsidR="005E4422" w:rsidRDefault="005E4422" w:rsidP="00857F84">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2538" w:type="pct"/>
            <w:tcBorders>
              <w:tl2br w:val="nil"/>
              <w:tr2bl w:val="nil"/>
            </w:tcBorders>
            <w:noWrap/>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标的名称</w:t>
            </w:r>
          </w:p>
        </w:tc>
        <w:tc>
          <w:tcPr>
            <w:tcW w:w="465" w:type="pct"/>
            <w:tcBorders>
              <w:tl2br w:val="nil"/>
              <w:tr2bl w:val="nil"/>
            </w:tcBorders>
            <w:noWrap/>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数量</w:t>
            </w:r>
          </w:p>
        </w:tc>
        <w:tc>
          <w:tcPr>
            <w:tcW w:w="499" w:type="pct"/>
            <w:tcBorders>
              <w:tl2br w:val="nil"/>
              <w:tr2bl w:val="nil"/>
            </w:tcBorders>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单位</w:t>
            </w:r>
          </w:p>
        </w:tc>
        <w:tc>
          <w:tcPr>
            <w:tcW w:w="1062" w:type="pct"/>
            <w:tcBorders>
              <w:tl2br w:val="nil"/>
              <w:tr2bl w:val="nil"/>
            </w:tcBorders>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是否接受进口产品</w:t>
            </w:r>
          </w:p>
        </w:tc>
      </w:tr>
      <w:tr w:rsidR="005E4422" w:rsidTr="00857F84">
        <w:trPr>
          <w:trHeight w:val="626"/>
        </w:trPr>
        <w:tc>
          <w:tcPr>
            <w:tcW w:w="436" w:type="pct"/>
            <w:tcBorders>
              <w:tl2br w:val="nil"/>
              <w:tr2bl w:val="nil"/>
            </w:tcBorders>
            <w:noWrap/>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1</w:t>
            </w:r>
          </w:p>
        </w:tc>
        <w:tc>
          <w:tcPr>
            <w:tcW w:w="2538" w:type="pct"/>
            <w:tcBorders>
              <w:tl2br w:val="nil"/>
              <w:tr2bl w:val="nil"/>
            </w:tcBorders>
            <w:noWrap/>
            <w:vAlign w:val="center"/>
          </w:tcPr>
          <w:p w:rsidR="005E4422" w:rsidRDefault="005E4422" w:rsidP="00857F84">
            <w:pPr>
              <w:snapToGrid w:val="0"/>
              <w:jc w:val="center"/>
              <w:rPr>
                <w:rFonts w:ascii="仿宋" w:eastAsia="仿宋" w:hAnsi="仿宋" w:cs="仿宋"/>
                <w:kern w:val="0"/>
                <w:sz w:val="24"/>
                <w:lang w:bidi="ar"/>
              </w:rPr>
            </w:pPr>
            <w:r>
              <w:rPr>
                <w:rFonts w:ascii="仿宋" w:eastAsia="仿宋" w:hAnsi="仿宋" w:cs="仿宋" w:hint="eastAsia"/>
                <w:kern w:val="0"/>
                <w:sz w:val="24"/>
                <w:lang w:bidi="ar"/>
              </w:rPr>
              <w:t>AD临床队列数据随访及监查服务</w:t>
            </w:r>
          </w:p>
        </w:tc>
        <w:tc>
          <w:tcPr>
            <w:tcW w:w="465" w:type="pct"/>
            <w:tcBorders>
              <w:tl2br w:val="nil"/>
              <w:tr2bl w:val="nil"/>
            </w:tcBorders>
            <w:noWrap/>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1</w:t>
            </w:r>
          </w:p>
        </w:tc>
        <w:tc>
          <w:tcPr>
            <w:tcW w:w="499" w:type="pct"/>
            <w:tcBorders>
              <w:tl2br w:val="nil"/>
              <w:tr2bl w:val="nil"/>
            </w:tcBorders>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bCs/>
                <w:sz w:val="24"/>
              </w:rPr>
              <w:t>项</w:t>
            </w:r>
          </w:p>
        </w:tc>
        <w:tc>
          <w:tcPr>
            <w:tcW w:w="1062" w:type="pct"/>
            <w:tcBorders>
              <w:tl2br w:val="nil"/>
              <w:tr2bl w:val="nil"/>
            </w:tcBorders>
            <w:vAlign w:val="center"/>
          </w:tcPr>
          <w:p w:rsidR="005E4422" w:rsidRDefault="005E4422" w:rsidP="00857F84">
            <w:pPr>
              <w:snapToGrid w:val="0"/>
              <w:jc w:val="center"/>
              <w:rPr>
                <w:rFonts w:ascii="仿宋" w:eastAsia="仿宋" w:hAnsi="仿宋" w:cs="仿宋"/>
                <w:bCs/>
                <w:sz w:val="24"/>
              </w:rPr>
            </w:pPr>
            <w:r>
              <w:rPr>
                <w:rFonts w:ascii="仿宋" w:eastAsia="仿宋" w:hAnsi="仿宋" w:cs="仿宋" w:hint="eastAsia"/>
                <w:kern w:val="0"/>
                <w:sz w:val="24"/>
                <w:lang w:bidi="ar"/>
              </w:rPr>
              <w:t>否</w:t>
            </w:r>
          </w:p>
        </w:tc>
      </w:tr>
    </w:tbl>
    <w:p w:rsidR="005E4422" w:rsidRDefault="005E4422" w:rsidP="005E4422">
      <w:pPr>
        <w:pStyle w:val="a0"/>
        <w:ind w:firstLine="0"/>
      </w:pPr>
    </w:p>
    <w:p w:rsidR="005E4422" w:rsidRDefault="005E4422" w:rsidP="005E4422">
      <w:pPr>
        <w:snapToGrid w:val="0"/>
        <w:spacing w:line="360" w:lineRule="auto"/>
        <w:contextualSpacing/>
        <w:rPr>
          <w:rFonts w:ascii="仿宋" w:eastAsia="仿宋" w:hAnsi="仿宋" w:cs="仿宋"/>
          <w:bCs/>
          <w:sz w:val="24"/>
        </w:rPr>
      </w:pPr>
      <w:r>
        <w:rPr>
          <w:rFonts w:ascii="仿宋" w:eastAsia="仿宋" w:hAnsi="仿宋" w:cs="仿宋" w:hint="eastAsia"/>
          <w:bCs/>
          <w:sz w:val="24"/>
        </w:rPr>
        <w:t>2.项目背景/项目概述</w:t>
      </w:r>
    </w:p>
    <w:p w:rsidR="005E4422" w:rsidRDefault="005E4422" w:rsidP="005E4422">
      <w:pPr>
        <w:snapToGrid w:val="0"/>
        <w:spacing w:line="360" w:lineRule="auto"/>
        <w:ind w:firstLineChars="200" w:firstLine="480"/>
        <w:rPr>
          <w:rFonts w:ascii="仿宋" w:eastAsia="仿宋" w:hAnsi="仿宋" w:cs="仿宋"/>
          <w:sz w:val="24"/>
        </w:rPr>
      </w:pPr>
      <w:r w:rsidRPr="007576A9">
        <w:rPr>
          <w:rFonts w:ascii="仿宋" w:eastAsia="仿宋" w:hAnsi="仿宋" w:cs="仿宋" w:hint="eastAsia"/>
          <w:sz w:val="24"/>
        </w:rPr>
        <w:t>为了满足AD临床队列数据随访日常工作的开展和运行，首都医科大学宣武医院需要购买AD临床队列患者随访管理、队列研究基线及随访数据质量管理等服务</w:t>
      </w:r>
      <w:r>
        <w:rPr>
          <w:rFonts w:ascii="仿宋" w:eastAsia="仿宋" w:hAnsi="仿宋" w:cs="仿宋" w:hint="eastAsia"/>
          <w:sz w:val="24"/>
        </w:rPr>
        <w:t>。投标人须根据采购需求内容，认真评估自己的综合实力为医院更好的服务。</w:t>
      </w:r>
    </w:p>
    <w:p w:rsidR="005E4422" w:rsidRDefault="005E4422" w:rsidP="005E4422">
      <w:pPr>
        <w:pStyle w:val="a7"/>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二、商务要求</w:t>
      </w:r>
    </w:p>
    <w:p w:rsidR="005E4422" w:rsidRPr="006A60F2" w:rsidRDefault="005E4422" w:rsidP="005E4422">
      <w:pPr>
        <w:snapToGrid w:val="0"/>
        <w:spacing w:line="360" w:lineRule="auto"/>
        <w:contextualSpacing/>
        <w:rPr>
          <w:rFonts w:ascii="仿宋" w:eastAsia="仿宋" w:hAnsi="仿宋" w:cs="仿宋"/>
          <w:i/>
          <w:sz w:val="24"/>
        </w:rPr>
      </w:pPr>
      <w:r w:rsidRPr="006A60F2">
        <w:rPr>
          <w:rFonts w:ascii="仿宋" w:eastAsia="仿宋" w:hAnsi="仿宋" w:cs="仿宋" w:hint="eastAsia"/>
          <w:sz w:val="24"/>
        </w:rPr>
        <w:t>1.交付（实施）的时间（期限）和地点（范围）</w:t>
      </w:r>
    </w:p>
    <w:p w:rsidR="005E4422" w:rsidRPr="006A60F2" w:rsidRDefault="005E4422" w:rsidP="005E4422">
      <w:pPr>
        <w:snapToGrid w:val="0"/>
        <w:spacing w:line="360" w:lineRule="auto"/>
        <w:ind w:firstLineChars="200" w:firstLine="480"/>
        <w:rPr>
          <w:rFonts w:ascii="仿宋" w:eastAsia="仿宋" w:hAnsi="仿宋" w:cs="仿宋"/>
          <w:color w:val="000000" w:themeColor="text1"/>
          <w:sz w:val="24"/>
        </w:rPr>
      </w:pPr>
      <w:r w:rsidRPr="006A60F2">
        <w:rPr>
          <w:rFonts w:ascii="仿宋" w:eastAsia="仿宋" w:hAnsi="仿宋" w:cs="仿宋" w:hint="eastAsia"/>
          <w:sz w:val="24"/>
        </w:rPr>
        <w:t>1.1、期限：签订合同后</w:t>
      </w:r>
      <w:r w:rsidRPr="006A60F2">
        <w:rPr>
          <w:rFonts w:ascii="仿宋" w:eastAsia="仿宋" w:hAnsi="仿宋" w:cs="仿宋" w:hint="eastAsia"/>
          <w:color w:val="000000" w:themeColor="text1"/>
          <w:sz w:val="24"/>
        </w:rPr>
        <w:t>1年</w:t>
      </w:r>
    </w:p>
    <w:p w:rsidR="005E4422" w:rsidRPr="006A60F2" w:rsidRDefault="005E4422" w:rsidP="005E4422">
      <w:pPr>
        <w:snapToGrid w:val="0"/>
        <w:spacing w:line="360" w:lineRule="auto"/>
        <w:ind w:firstLineChars="200" w:firstLine="480"/>
        <w:rPr>
          <w:rFonts w:ascii="仿宋" w:eastAsia="仿宋" w:hAnsi="仿宋" w:cs="仿宋"/>
          <w:i/>
          <w:sz w:val="24"/>
        </w:rPr>
      </w:pPr>
      <w:r w:rsidRPr="006A60F2">
        <w:rPr>
          <w:rFonts w:ascii="仿宋" w:eastAsia="仿宋" w:hAnsi="仿宋" w:cs="仿宋" w:hint="eastAsia"/>
          <w:bCs/>
          <w:sz w:val="24"/>
        </w:rPr>
        <w:t>1.2、地点：</w:t>
      </w:r>
      <w:r>
        <w:rPr>
          <w:rFonts w:ascii="仿宋" w:eastAsia="仿宋" w:hAnsi="仿宋" w:cs="仿宋" w:hint="eastAsia"/>
          <w:bCs/>
          <w:sz w:val="24"/>
        </w:rPr>
        <w:t>首都医科大学宣武医院</w:t>
      </w:r>
    </w:p>
    <w:p w:rsidR="005E4422" w:rsidRPr="006A60F2" w:rsidRDefault="005E4422" w:rsidP="005E4422">
      <w:pPr>
        <w:snapToGrid w:val="0"/>
        <w:spacing w:line="360" w:lineRule="auto"/>
        <w:contextualSpacing/>
        <w:rPr>
          <w:rFonts w:ascii="仿宋" w:eastAsia="仿宋" w:hAnsi="仿宋" w:cs="仿宋"/>
          <w:sz w:val="24"/>
        </w:rPr>
      </w:pPr>
      <w:r w:rsidRPr="006A60F2">
        <w:rPr>
          <w:rFonts w:ascii="仿宋" w:eastAsia="仿宋" w:hAnsi="仿宋" w:cs="仿宋" w:hint="eastAsia"/>
          <w:sz w:val="24"/>
        </w:rPr>
        <w:t>2.付款条件（进度和方式）</w:t>
      </w:r>
    </w:p>
    <w:p w:rsidR="005E4422" w:rsidRPr="00F32756" w:rsidRDefault="005E4422" w:rsidP="005E4422">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2.1</w:t>
      </w:r>
      <w:r w:rsidRPr="00F32756">
        <w:rPr>
          <w:rFonts w:ascii="仿宋" w:eastAsia="仿宋" w:hAnsi="仿宋" w:cs="仿宋"/>
          <w:bCs/>
          <w:sz w:val="24"/>
        </w:rPr>
        <w:t>在本合同签订后，买方向卖方支付合同款50%的首付款。</w:t>
      </w:r>
    </w:p>
    <w:p w:rsidR="005E4422" w:rsidRPr="00F32756" w:rsidRDefault="005E4422" w:rsidP="005E4422">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2.2</w:t>
      </w:r>
      <w:r w:rsidRPr="00F32756">
        <w:rPr>
          <w:rFonts w:ascii="仿宋" w:eastAsia="仿宋" w:hAnsi="仿宋" w:cs="仿宋"/>
          <w:bCs/>
          <w:sz w:val="24"/>
        </w:rPr>
        <w:t>卖方完成本项目并完成验收后，买方向卖方支付剩余50%合同款</w:t>
      </w:r>
    </w:p>
    <w:p w:rsidR="005E4422" w:rsidRPr="00F32756" w:rsidRDefault="005E4422" w:rsidP="005E4422">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2.3</w:t>
      </w:r>
      <w:r w:rsidRPr="00F32756">
        <w:rPr>
          <w:rFonts w:ascii="仿宋" w:eastAsia="仿宋" w:hAnsi="仿宋" w:cs="仿宋"/>
          <w:bCs/>
          <w:sz w:val="24"/>
        </w:rPr>
        <w:t>卖方应同时向买方提交合同金额10%的履约保函，有效期至和签署之日起12个月。</w:t>
      </w:r>
    </w:p>
    <w:p w:rsidR="005E4422" w:rsidRPr="006A60F2" w:rsidRDefault="005E4422" w:rsidP="005E4422">
      <w:pPr>
        <w:snapToGrid w:val="0"/>
        <w:spacing w:line="360" w:lineRule="auto"/>
        <w:contextualSpacing/>
        <w:rPr>
          <w:rFonts w:ascii="仿宋" w:eastAsia="仿宋" w:hAnsi="仿宋" w:cs="仿宋"/>
          <w:sz w:val="24"/>
        </w:rPr>
      </w:pPr>
      <w:r w:rsidRPr="006A60F2">
        <w:rPr>
          <w:rFonts w:ascii="仿宋" w:eastAsia="仿宋" w:hAnsi="仿宋" w:cs="仿宋" w:hint="eastAsia"/>
          <w:sz w:val="24"/>
        </w:rPr>
        <w:t>3.包装和运输（如适用，须满足《关于印发〈商品包装政府采购需求标准（试行）〉、〈快递包装政府采购需求标准（试行）〉的通知》（财办库﹝2020﹞123号））</w:t>
      </w:r>
    </w:p>
    <w:p w:rsidR="005E4422" w:rsidRDefault="005E4422" w:rsidP="005E4422">
      <w:pPr>
        <w:snapToGrid w:val="0"/>
        <w:spacing w:line="360" w:lineRule="auto"/>
        <w:ind w:firstLineChars="200" w:firstLine="480"/>
        <w:contextualSpacing/>
        <w:rPr>
          <w:rFonts w:ascii="仿宋" w:eastAsia="仿宋" w:hAnsi="仿宋" w:cs="仿宋"/>
          <w:bCs/>
          <w:sz w:val="24"/>
        </w:rPr>
      </w:pPr>
      <w:r w:rsidRPr="006A60F2">
        <w:rPr>
          <w:rFonts w:ascii="仿宋" w:eastAsia="仿宋" w:hAnsi="仿宋" w:cs="仿宋" w:hint="eastAsia"/>
          <w:bCs/>
          <w:sz w:val="24"/>
        </w:rPr>
        <w:t>3.1 不</w:t>
      </w:r>
      <w:r w:rsidRPr="006A60F2">
        <w:rPr>
          <w:rFonts w:ascii="仿宋" w:eastAsia="仿宋" w:hAnsi="仿宋" w:cs="仿宋" w:hint="eastAsia"/>
          <w:sz w:val="24"/>
        </w:rPr>
        <w:t>适用</w:t>
      </w:r>
    </w:p>
    <w:p w:rsidR="005E4422" w:rsidRDefault="005E4422" w:rsidP="005E4422">
      <w:pPr>
        <w:snapToGrid w:val="0"/>
        <w:spacing w:line="360" w:lineRule="auto"/>
        <w:contextualSpacing/>
        <w:rPr>
          <w:rFonts w:ascii="仿宋" w:eastAsia="仿宋" w:hAnsi="仿宋" w:cs="仿宋"/>
          <w:sz w:val="24"/>
        </w:rPr>
      </w:pPr>
      <w:r>
        <w:rPr>
          <w:rFonts w:ascii="仿宋" w:eastAsia="仿宋" w:hAnsi="仿宋" w:cs="仿宋" w:hint="eastAsia"/>
          <w:sz w:val="24"/>
        </w:rPr>
        <w:t>4.售后服务（质保期）（如适用）</w:t>
      </w:r>
    </w:p>
    <w:p w:rsidR="005E4422" w:rsidRDefault="005E4422" w:rsidP="005E4422">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4.1 服务期限：签订合同后1年</w:t>
      </w:r>
    </w:p>
    <w:p w:rsidR="005E4422" w:rsidRDefault="005E4422" w:rsidP="005E4422">
      <w:pPr>
        <w:snapToGrid w:val="0"/>
        <w:spacing w:line="360" w:lineRule="auto"/>
        <w:contextualSpacing/>
        <w:rPr>
          <w:rFonts w:ascii="仿宋" w:eastAsia="仿宋" w:hAnsi="仿宋" w:cs="仿宋"/>
          <w:b/>
          <w:i/>
          <w:sz w:val="24"/>
        </w:rPr>
      </w:pPr>
      <w:r>
        <w:rPr>
          <w:rFonts w:ascii="仿宋" w:eastAsia="仿宋" w:hAnsi="仿宋" w:cs="仿宋" w:hint="eastAsia"/>
          <w:sz w:val="24"/>
        </w:rPr>
        <w:t>5.保险（如适用）</w:t>
      </w:r>
    </w:p>
    <w:p w:rsidR="005E4422" w:rsidRDefault="005E4422" w:rsidP="005E4422">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5.1不适用</w:t>
      </w:r>
    </w:p>
    <w:p w:rsidR="005E4422" w:rsidRDefault="005E4422" w:rsidP="005E4422">
      <w:pPr>
        <w:pStyle w:val="a7"/>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三、技术要求</w:t>
      </w:r>
    </w:p>
    <w:p w:rsidR="005E4422" w:rsidRDefault="005E4422" w:rsidP="005E4422">
      <w:pPr>
        <w:snapToGrid w:val="0"/>
        <w:spacing w:line="360" w:lineRule="auto"/>
        <w:contextualSpacing/>
        <w:rPr>
          <w:rFonts w:ascii="仿宋" w:eastAsia="仿宋" w:hAnsi="仿宋" w:cs="仿宋"/>
          <w:sz w:val="24"/>
        </w:rPr>
      </w:pPr>
      <w:r>
        <w:rPr>
          <w:rFonts w:ascii="仿宋" w:eastAsia="仿宋" w:hAnsi="仿宋" w:cs="仿宋" w:hint="eastAsia"/>
          <w:sz w:val="24"/>
        </w:rPr>
        <w:t>1.基本要求</w:t>
      </w:r>
    </w:p>
    <w:p w:rsidR="005E4422" w:rsidRDefault="005E4422" w:rsidP="005E4422">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1.1采购标的需实现的功能或者目标</w:t>
      </w:r>
    </w:p>
    <w:p w:rsidR="005E4422" w:rsidRDefault="005E4422" w:rsidP="005E4422">
      <w:pPr>
        <w:snapToGrid w:val="0"/>
        <w:spacing w:line="360" w:lineRule="auto"/>
        <w:ind w:firstLineChars="200" w:firstLine="480"/>
        <w:rPr>
          <w:rFonts w:ascii="仿宋" w:eastAsia="仿宋" w:hAnsi="仿宋" w:cs="仿宋"/>
          <w:sz w:val="24"/>
        </w:rPr>
      </w:pPr>
      <w:r w:rsidRPr="007576A9">
        <w:rPr>
          <w:rFonts w:ascii="仿宋" w:eastAsia="仿宋" w:hAnsi="仿宋" w:cs="仿宋" w:hint="eastAsia"/>
          <w:sz w:val="24"/>
        </w:rPr>
        <w:lastRenderedPageBreak/>
        <w:t>为了满足AD临床队列数据随访日常工作的开展和运行，首都医科大学宣武医院需要购买AD临床队列患者随访管理、队列研究基线及随访数据质量管理等服务</w:t>
      </w:r>
      <w:r>
        <w:rPr>
          <w:rFonts w:ascii="仿宋" w:eastAsia="仿宋" w:hAnsi="仿宋" w:cs="仿宋" w:hint="eastAsia"/>
          <w:sz w:val="24"/>
        </w:rPr>
        <w:t>。投标人须根据采购需求内容，认真评估自己的综合实力为医院更好的服务。</w:t>
      </w:r>
    </w:p>
    <w:p w:rsidR="005E4422" w:rsidRDefault="005E4422" w:rsidP="005E4422">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1.2需执行的国家相关标准、行业标准、地方标准或者其他标准、规范</w:t>
      </w:r>
    </w:p>
    <w:p w:rsidR="005E4422" w:rsidRDefault="005E4422" w:rsidP="005E4422">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无</w:t>
      </w:r>
    </w:p>
    <w:p w:rsidR="005E4422" w:rsidRDefault="005E4422" w:rsidP="005E4422">
      <w:pPr>
        <w:snapToGrid w:val="0"/>
        <w:spacing w:line="360" w:lineRule="auto"/>
        <w:contextualSpacing/>
        <w:rPr>
          <w:rFonts w:ascii="仿宋" w:eastAsia="仿宋" w:hAnsi="仿宋" w:cs="仿宋"/>
          <w:sz w:val="24"/>
        </w:rPr>
      </w:pPr>
      <w:r>
        <w:rPr>
          <w:rFonts w:ascii="仿宋" w:eastAsia="仿宋" w:hAnsi="仿宋" w:cs="仿宋" w:hint="eastAsia"/>
          <w:sz w:val="24"/>
        </w:rPr>
        <w:t>2.服务内容及要求/货物技术要求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2.1采购标的需满足的性能、材料、结构、外观、质量、安全、技术规格、物理特性等要求：</w:t>
      </w:r>
    </w:p>
    <w:p w:rsidR="005E4422" w:rsidRDefault="005E4422" w:rsidP="005E4422">
      <w:pPr>
        <w:snapToGrid w:val="0"/>
        <w:spacing w:line="360" w:lineRule="auto"/>
        <w:ind w:firstLineChars="200" w:firstLine="480"/>
        <w:rPr>
          <w:rFonts w:ascii="仿宋" w:eastAsia="仿宋" w:hAnsi="仿宋" w:cs="仿宋"/>
          <w:sz w:val="24"/>
        </w:rPr>
      </w:pPr>
      <w:r>
        <w:rPr>
          <w:rFonts w:ascii="仿宋" w:eastAsia="仿宋" w:hAnsi="仿宋" w:cs="仿宋"/>
          <w:sz w:val="24"/>
        </w:rPr>
        <w:t>无</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2.2采购标的需满足的服务标准、期限、效率等要求；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2.2.1采购标的需满足的服务标准</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2.2.2采购标的需满足的服务期限要求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服务时间：签订合同后1年。</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2.2.3采购标的需满足的服务效率要求：</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2.3为落实政府采购政策需满足的要求；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sz w:val="24"/>
        </w:rPr>
        <w:t>声明函不真实</w:t>
      </w:r>
      <w:proofErr w:type="gramEnd"/>
      <w:r>
        <w:rPr>
          <w:rFonts w:ascii="仿宋" w:eastAsia="仿宋" w:hAnsi="仿宋" w:cs="仿宋" w:hint="eastAsia"/>
          <w:sz w:val="24"/>
        </w:rPr>
        <w:t>的，应承担相应的法律责任。（注：依据《政府采购促进中小企业发展管理办法》规定享受扶持政策获得政府采购合同的小</w:t>
      </w:r>
      <w:proofErr w:type="gramStart"/>
      <w:r>
        <w:rPr>
          <w:rFonts w:ascii="仿宋" w:eastAsia="仿宋" w:hAnsi="仿宋" w:cs="仿宋" w:hint="eastAsia"/>
          <w:sz w:val="24"/>
        </w:rPr>
        <w:t>微企业</w:t>
      </w:r>
      <w:proofErr w:type="gramEnd"/>
      <w:r>
        <w:rPr>
          <w:rFonts w:ascii="仿宋" w:eastAsia="仿宋" w:hAnsi="仿宋" w:cs="仿宋" w:hint="eastAsia"/>
          <w:sz w:val="24"/>
        </w:rPr>
        <w:t>不得将合同分包给大中型企业，中型企业不得将合同分包给大型企业。）</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2.3.3促进残疾人就业政府采购政策：根据《三部门联合发布关于促进残疾人就业政府采购政策的通知》（财库〔2017〕141号）规定，符合条件的残疾人</w:t>
      </w:r>
      <w:r>
        <w:rPr>
          <w:rFonts w:ascii="仿宋" w:eastAsia="仿宋" w:hAnsi="仿宋" w:cs="仿宋" w:hint="eastAsia"/>
          <w:sz w:val="24"/>
        </w:rPr>
        <w:lastRenderedPageBreak/>
        <w:t>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2.4采购标的</w:t>
      </w:r>
      <w:proofErr w:type="gramStart"/>
      <w:r>
        <w:rPr>
          <w:rFonts w:ascii="仿宋" w:eastAsia="仿宋" w:hAnsi="仿宋" w:cs="仿宋" w:hint="eastAsia"/>
          <w:sz w:val="24"/>
        </w:rPr>
        <w:t>的</w:t>
      </w:r>
      <w:proofErr w:type="gramEnd"/>
      <w:r>
        <w:rPr>
          <w:rFonts w:ascii="仿宋" w:eastAsia="仿宋" w:hAnsi="仿宋" w:cs="仿宋" w:hint="eastAsia"/>
          <w:sz w:val="24"/>
        </w:rPr>
        <w:t>其他技术、服务等要求；</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2.4.1采购标的需满足的质量要求：</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2.4.2采购标的需满足的安全要求：</w:t>
      </w:r>
    </w:p>
    <w:p w:rsidR="005E4422" w:rsidRDefault="005E4422" w:rsidP="005E4422">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5E4422" w:rsidRDefault="005E4422" w:rsidP="005E4422">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2.5 需由投标人提供设计方案、解决方案或者组织方案的采购项目，应当说明采购标的</w:t>
      </w:r>
      <w:proofErr w:type="gramStart"/>
      <w:r>
        <w:rPr>
          <w:rFonts w:ascii="仿宋" w:eastAsia="仿宋" w:hAnsi="仿宋" w:cs="仿宋" w:hint="eastAsia"/>
          <w:sz w:val="24"/>
        </w:rPr>
        <w:t>的</w:t>
      </w:r>
      <w:proofErr w:type="gramEnd"/>
      <w:r>
        <w:rPr>
          <w:rFonts w:ascii="仿宋" w:eastAsia="仿宋" w:hAnsi="仿宋" w:cs="仿宋" w:hint="eastAsia"/>
          <w:sz w:val="24"/>
        </w:rPr>
        <w:t>功能、应用场景、目标等基本要求</w:t>
      </w:r>
    </w:p>
    <w:p w:rsidR="005E4422" w:rsidRDefault="005E4422" w:rsidP="005E4422">
      <w:pPr>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color w:val="000000" w:themeColor="text1"/>
          <w:sz w:val="24"/>
        </w:rPr>
        <w:t>无</w:t>
      </w:r>
    </w:p>
    <w:p w:rsidR="005E4422" w:rsidRDefault="005E4422" w:rsidP="005E4422">
      <w:pPr>
        <w:snapToGrid w:val="0"/>
        <w:spacing w:line="360" w:lineRule="auto"/>
        <w:contextualSpacing/>
        <w:rPr>
          <w:rFonts w:ascii="仿宋" w:eastAsia="仿宋" w:hAnsi="仿宋" w:cs="仿宋"/>
          <w:i/>
          <w:iCs/>
          <w:sz w:val="24"/>
        </w:rPr>
      </w:pPr>
      <w:r>
        <w:rPr>
          <w:rFonts w:ascii="仿宋" w:eastAsia="仿宋" w:hAnsi="仿宋" w:cs="仿宋" w:hint="eastAsia"/>
          <w:sz w:val="24"/>
        </w:rPr>
        <w:t>3.验收标准</w:t>
      </w:r>
    </w:p>
    <w:p w:rsidR="005E4422" w:rsidRDefault="005E4422" w:rsidP="005E4422">
      <w:pPr>
        <w:snapToGrid w:val="0"/>
        <w:spacing w:line="360" w:lineRule="auto"/>
        <w:ind w:firstLineChars="200" w:firstLine="480"/>
        <w:contextualSpacing/>
        <w:rPr>
          <w:rFonts w:ascii="仿宋" w:eastAsia="仿宋" w:hAnsi="仿宋" w:cs="仿宋"/>
          <w:bCs/>
          <w:sz w:val="24"/>
        </w:rPr>
      </w:pPr>
      <w:r w:rsidRPr="00E1598E">
        <w:rPr>
          <w:rFonts w:ascii="仿宋" w:eastAsia="仿宋" w:hAnsi="仿宋" w:cs="仿宋" w:hint="eastAsia"/>
          <w:bCs/>
          <w:sz w:val="24"/>
        </w:rPr>
        <w:t>项目交付后由采购人依据《政府采购需求管理办法》（财库〔2021〕22号）制定的合同订立安排与合同管理安排中有关履约验收的内容，以及招标文件、投标文件组织验收。</w:t>
      </w:r>
    </w:p>
    <w:p w:rsidR="005E4422" w:rsidRDefault="005E4422" w:rsidP="005E4422">
      <w:pPr>
        <w:snapToGrid w:val="0"/>
        <w:spacing w:line="360" w:lineRule="auto"/>
        <w:contextualSpacing/>
        <w:rPr>
          <w:rFonts w:ascii="仿宋" w:eastAsia="仿宋" w:hAnsi="仿宋" w:cs="仿宋"/>
          <w:sz w:val="24"/>
        </w:rPr>
      </w:pPr>
      <w:r>
        <w:rPr>
          <w:rFonts w:ascii="仿宋" w:eastAsia="仿宋" w:hAnsi="仿宋" w:cs="仿宋" w:hint="eastAsia"/>
          <w:sz w:val="24"/>
        </w:rPr>
        <w:t>4.其他要求</w:t>
      </w:r>
    </w:p>
    <w:p w:rsidR="005E4422" w:rsidRPr="009D3DDD" w:rsidRDefault="005E4422" w:rsidP="005E4422">
      <w:pPr>
        <w:spacing w:line="360" w:lineRule="auto"/>
        <w:rPr>
          <w:rFonts w:ascii="仿宋" w:eastAsia="仿宋" w:hAnsi="仿宋" w:cs="宋体"/>
          <w:color w:val="000000"/>
          <w:sz w:val="24"/>
        </w:rPr>
      </w:pPr>
      <w:r w:rsidRPr="009D3DDD">
        <w:rPr>
          <w:rFonts w:ascii="仿宋" w:eastAsia="仿宋" w:hAnsi="仿宋" w:cs="宋体" w:hint="eastAsia"/>
          <w:color w:val="000000"/>
          <w:sz w:val="24"/>
        </w:rPr>
        <w:lastRenderedPageBreak/>
        <w:t>4.1服务内容：</w:t>
      </w:r>
    </w:p>
    <w:p w:rsidR="005E4422" w:rsidRPr="009D3DDD" w:rsidRDefault="005E4422" w:rsidP="005E4422">
      <w:pPr>
        <w:spacing w:line="360" w:lineRule="auto"/>
        <w:ind w:left="425"/>
        <w:rPr>
          <w:rFonts w:ascii="仿宋" w:eastAsia="仿宋" w:hAnsi="仿宋" w:cs="宋体"/>
          <w:color w:val="000000"/>
          <w:sz w:val="24"/>
        </w:rPr>
      </w:pPr>
      <w:r w:rsidRPr="009D3DDD">
        <w:rPr>
          <w:rFonts w:ascii="仿宋" w:eastAsia="仿宋" w:hAnsi="仿宋" w:cs="宋体"/>
          <w:color w:val="000000"/>
          <w:sz w:val="24"/>
        </w:rPr>
        <w:t>AD</w:t>
      </w:r>
      <w:r w:rsidRPr="009D3DDD">
        <w:rPr>
          <w:rFonts w:ascii="仿宋" w:eastAsia="仿宋" w:hAnsi="仿宋" w:cs="宋体" w:hint="eastAsia"/>
          <w:color w:val="000000"/>
          <w:sz w:val="24"/>
        </w:rPr>
        <w:t>临床队列患者随访管理、队列研究基线及随访数据质量管理等服务</w:t>
      </w:r>
    </w:p>
    <w:tbl>
      <w:tblPr>
        <w:tblStyle w:val="a6"/>
        <w:tblW w:w="8897" w:type="dxa"/>
        <w:tblLook w:val="04A0" w:firstRow="1" w:lastRow="0" w:firstColumn="1" w:lastColumn="0" w:noHBand="0" w:noVBand="1"/>
      </w:tblPr>
      <w:tblGrid>
        <w:gridCol w:w="712"/>
        <w:gridCol w:w="2515"/>
        <w:gridCol w:w="5670"/>
      </w:tblGrid>
      <w:tr w:rsidR="005E4422" w:rsidRPr="009D3DDD" w:rsidTr="00857F84">
        <w:trPr>
          <w:trHeight w:val="79"/>
        </w:trPr>
        <w:tc>
          <w:tcPr>
            <w:tcW w:w="712" w:type="dxa"/>
            <w:vAlign w:val="center"/>
          </w:tcPr>
          <w:p w:rsidR="005E4422" w:rsidRPr="009D3DDD" w:rsidRDefault="005E4422" w:rsidP="00857F84">
            <w:pPr>
              <w:spacing w:line="360" w:lineRule="auto"/>
              <w:rPr>
                <w:rFonts w:ascii="仿宋" w:eastAsia="仿宋" w:hAnsi="仿宋" w:cs="宋体"/>
                <w:b/>
                <w:bCs/>
                <w:sz w:val="24"/>
              </w:rPr>
            </w:pPr>
            <w:r w:rsidRPr="009D3DDD">
              <w:rPr>
                <w:rFonts w:ascii="仿宋" w:eastAsia="仿宋" w:hAnsi="仿宋" w:cs="宋体"/>
                <w:b/>
                <w:bCs/>
                <w:sz w:val="24"/>
              </w:rPr>
              <w:t>序号</w:t>
            </w:r>
          </w:p>
        </w:tc>
        <w:tc>
          <w:tcPr>
            <w:tcW w:w="2515" w:type="dxa"/>
            <w:vAlign w:val="center"/>
          </w:tcPr>
          <w:p w:rsidR="005E4422" w:rsidRPr="009D3DDD" w:rsidRDefault="005E4422" w:rsidP="00857F84">
            <w:pPr>
              <w:spacing w:line="360" w:lineRule="auto"/>
              <w:rPr>
                <w:rFonts w:ascii="仿宋" w:eastAsia="仿宋" w:hAnsi="仿宋" w:cs="宋体"/>
                <w:b/>
                <w:bCs/>
                <w:sz w:val="24"/>
              </w:rPr>
            </w:pPr>
            <w:r w:rsidRPr="009D3DDD">
              <w:rPr>
                <w:rFonts w:ascii="仿宋" w:eastAsia="仿宋" w:hAnsi="仿宋" w:cs="宋体"/>
                <w:b/>
                <w:bCs/>
                <w:sz w:val="24"/>
              </w:rPr>
              <w:t>服务名称</w:t>
            </w:r>
          </w:p>
        </w:tc>
        <w:tc>
          <w:tcPr>
            <w:tcW w:w="5670" w:type="dxa"/>
            <w:vAlign w:val="center"/>
          </w:tcPr>
          <w:p w:rsidR="005E4422" w:rsidRPr="009D3DDD" w:rsidRDefault="005E4422" w:rsidP="00857F84">
            <w:pPr>
              <w:spacing w:line="360" w:lineRule="auto"/>
              <w:rPr>
                <w:rFonts w:ascii="仿宋" w:eastAsia="仿宋" w:hAnsi="仿宋" w:cs="宋体"/>
                <w:b/>
                <w:bCs/>
                <w:sz w:val="24"/>
              </w:rPr>
            </w:pPr>
            <w:r w:rsidRPr="009D3DDD">
              <w:rPr>
                <w:rFonts w:ascii="仿宋" w:eastAsia="仿宋" w:hAnsi="仿宋" w:cs="宋体" w:hint="eastAsia"/>
                <w:b/>
                <w:bCs/>
                <w:sz w:val="24"/>
              </w:rPr>
              <w:t>服务内容</w:t>
            </w:r>
          </w:p>
        </w:tc>
      </w:tr>
      <w:tr w:rsidR="005E4422" w:rsidRPr="009D3DDD" w:rsidTr="00857F84">
        <w:trPr>
          <w:trHeight w:val="79"/>
        </w:trPr>
        <w:tc>
          <w:tcPr>
            <w:tcW w:w="712"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sz w:val="24"/>
              </w:rPr>
              <w:t>1</w:t>
            </w:r>
          </w:p>
        </w:tc>
        <w:tc>
          <w:tcPr>
            <w:tcW w:w="2515"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临床队列多中心患者随访管理</w:t>
            </w:r>
          </w:p>
        </w:tc>
        <w:tc>
          <w:tcPr>
            <w:tcW w:w="5670"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以</w:t>
            </w:r>
            <w:proofErr w:type="gramStart"/>
            <w:r w:rsidRPr="009D3DDD">
              <w:rPr>
                <w:rFonts w:ascii="仿宋" w:eastAsia="仿宋" w:hAnsi="仿宋" w:cs="宋体" w:hint="eastAsia"/>
                <w:sz w:val="24"/>
              </w:rPr>
              <w:t>降低失访率</w:t>
            </w:r>
            <w:proofErr w:type="gramEnd"/>
            <w:r w:rsidRPr="009D3DDD">
              <w:rPr>
                <w:rFonts w:ascii="仿宋" w:eastAsia="仿宋" w:hAnsi="仿宋" w:cs="宋体" w:hint="eastAsia"/>
                <w:sz w:val="24"/>
              </w:rPr>
              <w:t>为目标，协助制定并辅助实施科学合理的关于</w:t>
            </w:r>
            <w:bookmarkStart w:id="1" w:name="OLE_LINK5"/>
            <w:r w:rsidRPr="009D3DDD">
              <w:rPr>
                <w:rFonts w:ascii="仿宋" w:eastAsia="仿宋" w:hAnsi="仿宋" w:cs="宋体" w:hint="eastAsia"/>
                <w:sz w:val="24"/>
              </w:rPr>
              <w:t>≥</w:t>
            </w:r>
            <w:bookmarkEnd w:id="1"/>
            <w:r w:rsidRPr="009D3DDD">
              <w:rPr>
                <w:rFonts w:ascii="仿宋" w:eastAsia="仿宋" w:hAnsi="仿宋" w:cs="宋体"/>
                <w:sz w:val="24"/>
              </w:rPr>
              <w:t>39</w:t>
            </w:r>
            <w:r w:rsidRPr="009D3DDD">
              <w:rPr>
                <w:rFonts w:ascii="仿宋" w:eastAsia="仿宋" w:hAnsi="仿宋" w:cs="宋体" w:hint="eastAsia"/>
                <w:sz w:val="24"/>
              </w:rPr>
              <w:t>家参研单位，≥</w:t>
            </w:r>
            <w:r w:rsidRPr="009D3DDD">
              <w:rPr>
                <w:rFonts w:ascii="仿宋" w:eastAsia="仿宋" w:hAnsi="仿宋" w:cs="宋体"/>
                <w:sz w:val="24"/>
              </w:rPr>
              <w:t>6000</w:t>
            </w:r>
            <w:r w:rsidRPr="009D3DDD">
              <w:rPr>
                <w:rFonts w:ascii="仿宋" w:eastAsia="仿宋" w:hAnsi="仿宋" w:cs="宋体" w:hint="eastAsia"/>
                <w:sz w:val="24"/>
              </w:rPr>
              <w:t>例患者的</w:t>
            </w:r>
            <w:r w:rsidRPr="009D3DDD">
              <w:rPr>
                <w:rFonts w:ascii="仿宋" w:eastAsia="仿宋" w:hAnsi="仿宋" w:cs="宋体"/>
                <w:sz w:val="24"/>
              </w:rPr>
              <w:t>4次随访跟踪计划</w:t>
            </w:r>
            <w:r w:rsidRPr="009D3DDD">
              <w:rPr>
                <w:rFonts w:ascii="仿宋" w:eastAsia="仿宋" w:hAnsi="仿宋" w:cs="宋体" w:hint="eastAsia"/>
                <w:sz w:val="24"/>
              </w:rPr>
              <w:t>；制定并实施科学合理的临床随访进展核查方案。</w:t>
            </w:r>
          </w:p>
        </w:tc>
      </w:tr>
      <w:tr w:rsidR="005E4422" w:rsidRPr="009D3DDD" w:rsidTr="00857F84">
        <w:trPr>
          <w:trHeight w:val="625"/>
        </w:trPr>
        <w:tc>
          <w:tcPr>
            <w:tcW w:w="712"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sz w:val="24"/>
              </w:rPr>
              <w:t>2</w:t>
            </w:r>
          </w:p>
        </w:tc>
        <w:tc>
          <w:tcPr>
            <w:tcW w:w="2515"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队列研究基线及随访数据的质量管理方案</w:t>
            </w:r>
          </w:p>
        </w:tc>
        <w:tc>
          <w:tcPr>
            <w:tcW w:w="5670" w:type="dxa"/>
            <w:vAlign w:val="center"/>
          </w:tcPr>
          <w:p w:rsidR="005E4422" w:rsidRPr="009D3DDD" w:rsidRDefault="005E4422" w:rsidP="00857F84">
            <w:pPr>
              <w:rPr>
                <w:rFonts w:ascii="仿宋" w:eastAsia="仿宋" w:hAnsi="仿宋" w:cs="宋体"/>
                <w:sz w:val="24"/>
              </w:rPr>
            </w:pPr>
            <w:r w:rsidRPr="009D3DDD">
              <w:rPr>
                <w:rFonts w:ascii="仿宋" w:eastAsia="仿宋" w:hAnsi="仿宋" w:cs="宋体" w:hint="eastAsia"/>
                <w:sz w:val="24"/>
              </w:rPr>
              <w:t>制定科学合理的关于临床队列长期随访产生的临床数据、生物样本衍生数据等数据的质量管理与质</w:t>
            </w:r>
            <w:proofErr w:type="gramStart"/>
            <w:r w:rsidRPr="009D3DDD">
              <w:rPr>
                <w:rFonts w:ascii="仿宋" w:eastAsia="仿宋" w:hAnsi="仿宋" w:cs="宋体" w:hint="eastAsia"/>
                <w:sz w:val="24"/>
              </w:rPr>
              <w:t>控方案</w:t>
            </w:r>
            <w:proofErr w:type="gramEnd"/>
          </w:p>
        </w:tc>
      </w:tr>
      <w:tr w:rsidR="005E4422" w:rsidRPr="009D3DDD" w:rsidTr="00857F84">
        <w:trPr>
          <w:trHeight w:val="625"/>
        </w:trPr>
        <w:tc>
          <w:tcPr>
            <w:tcW w:w="712"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3</w:t>
            </w:r>
          </w:p>
        </w:tc>
        <w:tc>
          <w:tcPr>
            <w:tcW w:w="2515"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按照质量管理方案完成基线数据的质量核查</w:t>
            </w:r>
          </w:p>
        </w:tc>
        <w:tc>
          <w:tcPr>
            <w:tcW w:w="5670" w:type="dxa"/>
            <w:vAlign w:val="center"/>
          </w:tcPr>
          <w:p w:rsidR="005E4422" w:rsidRPr="009D3DDD" w:rsidRDefault="005E4422" w:rsidP="00857F84">
            <w:pPr>
              <w:pStyle w:val="2"/>
              <w:spacing w:after="0"/>
              <w:ind w:leftChars="0" w:left="0" w:firstLineChars="0" w:firstLine="0"/>
              <w:rPr>
                <w:rFonts w:ascii="仿宋" w:eastAsia="仿宋" w:hAnsi="仿宋" w:cs="宋体"/>
                <w:szCs w:val="24"/>
              </w:rPr>
            </w:pPr>
            <w:r w:rsidRPr="009D3DDD">
              <w:rPr>
                <w:rFonts w:ascii="仿宋" w:eastAsia="仿宋" w:hAnsi="仿宋" w:cs="宋体"/>
                <w:szCs w:val="24"/>
              </w:rPr>
              <w:t>1.</w:t>
            </w:r>
            <w:r w:rsidRPr="009D3DDD">
              <w:rPr>
                <w:rFonts w:ascii="仿宋" w:eastAsia="仿宋" w:hAnsi="仿宋" w:cs="宋体" w:hint="eastAsia"/>
                <w:szCs w:val="24"/>
              </w:rPr>
              <w:t>通过实地走访、线上沟通的形式，对参研单位≥</w:t>
            </w:r>
            <w:r w:rsidRPr="009D3DDD">
              <w:rPr>
                <w:rFonts w:ascii="仿宋" w:eastAsia="仿宋" w:hAnsi="仿宋" w:cs="宋体"/>
                <w:szCs w:val="24"/>
              </w:rPr>
              <w:t>6000</w:t>
            </w:r>
            <w:r w:rsidRPr="009D3DDD">
              <w:rPr>
                <w:rFonts w:ascii="仿宋" w:eastAsia="仿宋" w:hAnsi="仿宋" w:cs="宋体" w:hint="eastAsia"/>
                <w:szCs w:val="24"/>
              </w:rPr>
              <w:t>例患者的基线临床数据、生物样本数据、神经电生理数据、</w:t>
            </w:r>
            <w:r w:rsidRPr="009D3DDD">
              <w:rPr>
                <w:rFonts w:ascii="仿宋" w:eastAsia="仿宋" w:hAnsi="仿宋" w:cs="宋体"/>
                <w:szCs w:val="24"/>
              </w:rPr>
              <w:t>MRI</w:t>
            </w:r>
            <w:r w:rsidRPr="009D3DDD">
              <w:rPr>
                <w:rFonts w:ascii="仿宋" w:eastAsia="仿宋" w:hAnsi="仿宋" w:cs="宋体" w:hint="eastAsia"/>
                <w:szCs w:val="24"/>
              </w:rPr>
              <w:t>数据、</w:t>
            </w:r>
            <w:r w:rsidRPr="009D3DDD">
              <w:rPr>
                <w:rFonts w:ascii="仿宋" w:eastAsia="仿宋" w:hAnsi="仿宋" w:cs="宋体"/>
                <w:szCs w:val="24"/>
              </w:rPr>
              <w:t>FDG-PET</w:t>
            </w:r>
            <w:r w:rsidRPr="009D3DDD">
              <w:rPr>
                <w:rFonts w:ascii="仿宋" w:eastAsia="仿宋" w:hAnsi="仿宋" w:cs="宋体" w:hint="eastAsia"/>
                <w:szCs w:val="24"/>
              </w:rPr>
              <w:t>（部分患者）等数据质量进行监查，重点关注和实施对血液、脑脊液、尿液、唾液、粪便等生物样本检测分析及其产生的衍生数据；</w:t>
            </w:r>
          </w:p>
          <w:p w:rsidR="005E4422" w:rsidRPr="009D3DDD" w:rsidRDefault="005E4422" w:rsidP="00857F84">
            <w:pPr>
              <w:pStyle w:val="2"/>
              <w:spacing w:after="0"/>
              <w:ind w:leftChars="0" w:left="0" w:firstLineChars="0" w:firstLine="0"/>
              <w:rPr>
                <w:rFonts w:ascii="仿宋" w:eastAsia="仿宋" w:hAnsi="仿宋" w:cs="宋体"/>
                <w:szCs w:val="24"/>
              </w:rPr>
            </w:pPr>
            <w:r w:rsidRPr="009D3DDD">
              <w:rPr>
                <w:rFonts w:ascii="仿宋" w:eastAsia="仿宋" w:hAnsi="仿宋" w:cs="宋体"/>
                <w:szCs w:val="24"/>
              </w:rPr>
              <w:t>2.</w:t>
            </w:r>
            <w:r w:rsidRPr="009D3DDD">
              <w:rPr>
                <w:rFonts w:ascii="仿宋" w:eastAsia="仿宋" w:hAnsi="仿宋" w:cs="宋体" w:hint="eastAsia"/>
                <w:szCs w:val="24"/>
              </w:rPr>
              <w:t>基于数据采集信息系统中的临床数据以及生物样本检测分析后产生的生物样本数据，通过系统数据的逐一核查及科学方法如描述统计、</w:t>
            </w:r>
            <w:proofErr w:type="gramStart"/>
            <w:r w:rsidRPr="009D3DDD">
              <w:rPr>
                <w:rFonts w:ascii="仿宋" w:eastAsia="仿宋" w:hAnsi="仿宋" w:cs="宋体" w:hint="eastAsia"/>
                <w:szCs w:val="24"/>
              </w:rPr>
              <w:t>生信分析</w:t>
            </w:r>
            <w:proofErr w:type="gramEnd"/>
            <w:r w:rsidRPr="009D3DDD">
              <w:rPr>
                <w:rFonts w:ascii="仿宋" w:eastAsia="仿宋" w:hAnsi="仿宋" w:cs="宋体" w:hint="eastAsia"/>
                <w:szCs w:val="24"/>
              </w:rPr>
              <w:t>等方法开展临床及生物样本数据质量评估；</w:t>
            </w:r>
          </w:p>
          <w:p w:rsidR="005E4422" w:rsidRPr="009D3DDD" w:rsidRDefault="005E4422" w:rsidP="00857F84">
            <w:pPr>
              <w:rPr>
                <w:rFonts w:ascii="仿宋" w:eastAsia="仿宋" w:hAnsi="仿宋" w:cs="宋体"/>
                <w:sz w:val="24"/>
              </w:rPr>
            </w:pPr>
            <w:r w:rsidRPr="009D3DDD">
              <w:rPr>
                <w:rFonts w:ascii="仿宋" w:eastAsia="仿宋" w:hAnsi="仿宋" w:cs="宋体"/>
                <w:sz w:val="24"/>
              </w:rPr>
              <w:t>3.</w:t>
            </w:r>
            <w:r w:rsidRPr="009D3DDD">
              <w:rPr>
                <w:rFonts w:ascii="仿宋" w:eastAsia="仿宋" w:hAnsi="仿宋" w:cs="宋体" w:hint="eastAsia"/>
                <w:sz w:val="24"/>
              </w:rPr>
              <w:t>当发现数据质量问题及数据疑问时，通过实地走访的形式开展各中心</w:t>
            </w:r>
            <w:proofErr w:type="gramStart"/>
            <w:r w:rsidRPr="009D3DDD">
              <w:rPr>
                <w:rFonts w:ascii="仿宋" w:eastAsia="仿宋" w:hAnsi="仿宋" w:cs="宋体" w:hint="eastAsia"/>
                <w:sz w:val="24"/>
              </w:rPr>
              <w:t>源数据</w:t>
            </w:r>
            <w:proofErr w:type="gramEnd"/>
            <w:r w:rsidRPr="009D3DDD">
              <w:rPr>
                <w:rFonts w:ascii="仿宋" w:eastAsia="仿宋" w:hAnsi="仿宋" w:cs="宋体" w:hint="eastAsia"/>
                <w:sz w:val="24"/>
              </w:rPr>
              <w:t>核查工作，发现问题及时纠正，确保数据准确、完整、一致，以保障数据质量的可靠性。</w:t>
            </w:r>
          </w:p>
        </w:tc>
      </w:tr>
      <w:tr w:rsidR="005E4422" w:rsidRPr="009D3DDD" w:rsidTr="00857F84">
        <w:trPr>
          <w:trHeight w:val="625"/>
        </w:trPr>
        <w:tc>
          <w:tcPr>
            <w:tcW w:w="712"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4</w:t>
            </w:r>
          </w:p>
        </w:tc>
        <w:tc>
          <w:tcPr>
            <w:tcW w:w="2515" w:type="dxa"/>
            <w:vAlign w:val="center"/>
          </w:tcPr>
          <w:p w:rsidR="005E4422" w:rsidRPr="009D3DDD" w:rsidRDefault="005E4422" w:rsidP="00857F84">
            <w:pPr>
              <w:spacing w:line="360" w:lineRule="auto"/>
              <w:rPr>
                <w:rFonts w:ascii="仿宋" w:eastAsia="仿宋" w:hAnsi="仿宋" w:cs="宋体"/>
                <w:sz w:val="24"/>
              </w:rPr>
            </w:pPr>
            <w:r w:rsidRPr="009D3DDD">
              <w:rPr>
                <w:rFonts w:ascii="仿宋" w:eastAsia="仿宋" w:hAnsi="仿宋" w:cs="宋体" w:hint="eastAsia"/>
                <w:sz w:val="24"/>
              </w:rPr>
              <w:t>按照质量管理方案完成</w:t>
            </w:r>
            <w:r w:rsidRPr="009D3DDD">
              <w:rPr>
                <w:rFonts w:ascii="仿宋" w:eastAsia="仿宋" w:hAnsi="仿宋" w:cs="宋体"/>
                <w:sz w:val="24"/>
              </w:rPr>
              <w:t>V1-V4</w:t>
            </w:r>
            <w:r w:rsidRPr="009D3DDD">
              <w:rPr>
                <w:rFonts w:ascii="仿宋" w:eastAsia="仿宋" w:hAnsi="仿宋" w:cs="宋体" w:hint="eastAsia"/>
                <w:sz w:val="24"/>
              </w:rPr>
              <w:t>随访数据的质量核查</w:t>
            </w:r>
          </w:p>
        </w:tc>
        <w:tc>
          <w:tcPr>
            <w:tcW w:w="5670" w:type="dxa"/>
            <w:vAlign w:val="center"/>
          </w:tcPr>
          <w:p w:rsidR="005E4422" w:rsidRPr="009D3DDD" w:rsidRDefault="005E4422" w:rsidP="00857F84">
            <w:pPr>
              <w:pStyle w:val="2"/>
              <w:spacing w:after="0"/>
              <w:ind w:leftChars="0" w:left="0" w:firstLineChars="0" w:firstLine="0"/>
              <w:rPr>
                <w:rFonts w:ascii="仿宋" w:eastAsia="仿宋" w:hAnsi="仿宋" w:cs="宋体"/>
                <w:szCs w:val="24"/>
              </w:rPr>
            </w:pPr>
            <w:r w:rsidRPr="009D3DDD">
              <w:rPr>
                <w:rFonts w:ascii="仿宋" w:eastAsia="仿宋" w:hAnsi="仿宋" w:cs="宋体"/>
                <w:szCs w:val="24"/>
              </w:rPr>
              <w:t>1.</w:t>
            </w:r>
            <w:r w:rsidRPr="009D3DDD">
              <w:rPr>
                <w:rFonts w:ascii="仿宋" w:eastAsia="仿宋" w:hAnsi="仿宋" w:cs="宋体" w:hint="eastAsia"/>
                <w:szCs w:val="24"/>
              </w:rPr>
              <w:t>通过实地走访、线上沟通的形式，对参研单位≥</w:t>
            </w:r>
            <w:r w:rsidRPr="009D3DDD">
              <w:rPr>
                <w:rFonts w:ascii="仿宋" w:eastAsia="仿宋" w:hAnsi="仿宋" w:cs="宋体"/>
                <w:szCs w:val="24"/>
              </w:rPr>
              <w:t>6000</w:t>
            </w:r>
            <w:r w:rsidRPr="009D3DDD">
              <w:rPr>
                <w:rFonts w:ascii="仿宋" w:eastAsia="仿宋" w:hAnsi="仿宋" w:cs="宋体" w:hint="eastAsia"/>
                <w:szCs w:val="24"/>
              </w:rPr>
              <w:t>例患者的第一次随访临床数据、生物样本数据、神经电生理数据、</w:t>
            </w:r>
            <w:r w:rsidRPr="009D3DDD">
              <w:rPr>
                <w:rFonts w:ascii="仿宋" w:eastAsia="仿宋" w:hAnsi="仿宋" w:cs="宋体"/>
                <w:szCs w:val="24"/>
              </w:rPr>
              <w:t>MRI</w:t>
            </w:r>
            <w:r w:rsidRPr="009D3DDD">
              <w:rPr>
                <w:rFonts w:ascii="仿宋" w:eastAsia="仿宋" w:hAnsi="仿宋" w:cs="宋体" w:hint="eastAsia"/>
                <w:szCs w:val="24"/>
              </w:rPr>
              <w:t>等数据质量进行监查（</w:t>
            </w:r>
            <w:bookmarkStart w:id="2" w:name="OLE_LINK2"/>
            <w:r w:rsidRPr="009D3DDD">
              <w:rPr>
                <w:rFonts w:ascii="仿宋" w:eastAsia="仿宋" w:hAnsi="仿宋" w:cs="宋体" w:hint="eastAsia"/>
                <w:szCs w:val="24"/>
              </w:rPr>
              <w:t>其中</w:t>
            </w:r>
            <w:r w:rsidRPr="009D3DDD">
              <w:rPr>
                <w:rFonts w:ascii="仿宋" w:eastAsia="仿宋" w:hAnsi="仿宋" w:cs="宋体"/>
                <w:szCs w:val="24"/>
              </w:rPr>
              <w:t>V1</w:t>
            </w:r>
            <w:r w:rsidRPr="009D3DDD">
              <w:rPr>
                <w:rFonts w:ascii="仿宋" w:eastAsia="仿宋" w:hAnsi="仿宋" w:cs="宋体" w:hint="eastAsia"/>
                <w:szCs w:val="24"/>
              </w:rPr>
              <w:t>和</w:t>
            </w:r>
            <w:r w:rsidRPr="009D3DDD">
              <w:rPr>
                <w:rFonts w:ascii="仿宋" w:eastAsia="仿宋" w:hAnsi="仿宋" w:cs="宋体"/>
                <w:szCs w:val="24"/>
              </w:rPr>
              <w:t>V3</w:t>
            </w:r>
            <w:r w:rsidRPr="009D3DDD">
              <w:rPr>
                <w:rFonts w:ascii="仿宋" w:eastAsia="仿宋" w:hAnsi="仿宋" w:cs="宋体" w:hint="eastAsia"/>
                <w:szCs w:val="24"/>
              </w:rPr>
              <w:t>包括以上数据，</w:t>
            </w:r>
            <w:r w:rsidRPr="009D3DDD">
              <w:rPr>
                <w:rFonts w:ascii="仿宋" w:eastAsia="仿宋" w:hAnsi="仿宋" w:cs="宋体"/>
                <w:szCs w:val="24"/>
              </w:rPr>
              <w:t>V2</w:t>
            </w:r>
            <w:r w:rsidRPr="009D3DDD">
              <w:rPr>
                <w:rFonts w:ascii="仿宋" w:eastAsia="仿宋" w:hAnsi="仿宋" w:cs="宋体" w:hint="eastAsia"/>
                <w:szCs w:val="24"/>
              </w:rPr>
              <w:t>和</w:t>
            </w:r>
            <w:r w:rsidRPr="009D3DDD">
              <w:rPr>
                <w:rFonts w:ascii="仿宋" w:eastAsia="仿宋" w:hAnsi="仿宋" w:cs="宋体"/>
                <w:szCs w:val="24"/>
              </w:rPr>
              <w:t>V4</w:t>
            </w:r>
            <w:r w:rsidRPr="009D3DDD">
              <w:rPr>
                <w:rFonts w:ascii="仿宋" w:eastAsia="仿宋" w:hAnsi="仿宋" w:cs="宋体" w:hint="eastAsia"/>
                <w:szCs w:val="24"/>
              </w:rPr>
              <w:t>在以上基础上增加部分患者的</w:t>
            </w:r>
            <w:r w:rsidRPr="009D3DDD">
              <w:rPr>
                <w:rFonts w:ascii="仿宋" w:eastAsia="仿宋" w:hAnsi="仿宋" w:cs="宋体"/>
                <w:szCs w:val="24"/>
              </w:rPr>
              <w:t>FDG-PET</w:t>
            </w:r>
            <w:r w:rsidRPr="009D3DDD">
              <w:rPr>
                <w:rFonts w:ascii="仿宋" w:eastAsia="仿宋" w:hAnsi="仿宋" w:cs="宋体" w:hint="eastAsia"/>
                <w:szCs w:val="24"/>
              </w:rPr>
              <w:t>数据</w:t>
            </w:r>
            <w:bookmarkEnd w:id="2"/>
            <w:r w:rsidRPr="009D3DDD">
              <w:rPr>
                <w:rFonts w:ascii="仿宋" w:eastAsia="仿宋" w:hAnsi="仿宋" w:cs="宋体" w:hint="eastAsia"/>
                <w:szCs w:val="24"/>
              </w:rPr>
              <w:t>），重点关注和实施对血液等生物样本检测分析及其产生的衍生数据（其中</w:t>
            </w:r>
            <w:r w:rsidRPr="009D3DDD">
              <w:rPr>
                <w:rFonts w:ascii="仿宋" w:eastAsia="仿宋" w:hAnsi="仿宋" w:cs="宋体"/>
                <w:szCs w:val="24"/>
              </w:rPr>
              <w:t>V1</w:t>
            </w:r>
            <w:r w:rsidRPr="009D3DDD">
              <w:rPr>
                <w:rFonts w:ascii="仿宋" w:eastAsia="仿宋" w:hAnsi="仿宋" w:cs="宋体" w:hint="eastAsia"/>
                <w:szCs w:val="24"/>
              </w:rPr>
              <w:t>和</w:t>
            </w:r>
            <w:r w:rsidRPr="009D3DDD">
              <w:rPr>
                <w:rFonts w:ascii="仿宋" w:eastAsia="仿宋" w:hAnsi="仿宋" w:cs="宋体"/>
                <w:szCs w:val="24"/>
              </w:rPr>
              <w:t>V3</w:t>
            </w:r>
            <w:r w:rsidRPr="009D3DDD">
              <w:rPr>
                <w:rFonts w:ascii="仿宋" w:eastAsia="仿宋" w:hAnsi="仿宋" w:cs="宋体" w:hint="eastAsia"/>
                <w:szCs w:val="24"/>
              </w:rPr>
              <w:t>包括以上数据，</w:t>
            </w:r>
            <w:r w:rsidRPr="009D3DDD">
              <w:rPr>
                <w:rFonts w:ascii="仿宋" w:eastAsia="仿宋" w:hAnsi="仿宋" w:cs="宋体"/>
                <w:szCs w:val="24"/>
              </w:rPr>
              <w:t>V2</w:t>
            </w:r>
            <w:r w:rsidRPr="009D3DDD">
              <w:rPr>
                <w:rFonts w:ascii="仿宋" w:eastAsia="仿宋" w:hAnsi="仿宋" w:cs="宋体" w:hint="eastAsia"/>
                <w:szCs w:val="24"/>
              </w:rPr>
              <w:t>和</w:t>
            </w:r>
            <w:r w:rsidRPr="009D3DDD">
              <w:rPr>
                <w:rFonts w:ascii="仿宋" w:eastAsia="仿宋" w:hAnsi="仿宋" w:cs="宋体"/>
                <w:szCs w:val="24"/>
              </w:rPr>
              <w:t>V4</w:t>
            </w:r>
            <w:r w:rsidRPr="009D3DDD">
              <w:rPr>
                <w:rFonts w:ascii="仿宋" w:eastAsia="仿宋" w:hAnsi="仿宋" w:cs="宋体" w:hint="eastAsia"/>
                <w:szCs w:val="24"/>
              </w:rPr>
              <w:t>在以上基础上增加部分患</w:t>
            </w:r>
            <w:r w:rsidRPr="009D3DDD">
              <w:rPr>
                <w:rFonts w:ascii="仿宋" w:eastAsia="仿宋" w:hAnsi="仿宋" w:cs="宋体" w:hint="eastAsia"/>
                <w:szCs w:val="24"/>
              </w:rPr>
              <w:lastRenderedPageBreak/>
              <w:t>者的脑脊液检测数据）；</w:t>
            </w:r>
          </w:p>
          <w:p w:rsidR="005E4422" w:rsidRPr="009D3DDD" w:rsidRDefault="005E4422" w:rsidP="00857F84">
            <w:pPr>
              <w:pStyle w:val="2"/>
              <w:spacing w:after="0"/>
              <w:ind w:leftChars="0" w:left="0" w:firstLineChars="0" w:firstLine="0"/>
              <w:rPr>
                <w:rFonts w:ascii="仿宋" w:eastAsia="仿宋" w:hAnsi="仿宋" w:cs="宋体"/>
                <w:szCs w:val="24"/>
              </w:rPr>
            </w:pPr>
            <w:r w:rsidRPr="009D3DDD">
              <w:rPr>
                <w:rFonts w:ascii="仿宋" w:eastAsia="仿宋" w:hAnsi="仿宋" w:cs="宋体"/>
                <w:szCs w:val="24"/>
              </w:rPr>
              <w:t>2.</w:t>
            </w:r>
            <w:r w:rsidRPr="009D3DDD">
              <w:rPr>
                <w:rFonts w:ascii="仿宋" w:eastAsia="仿宋" w:hAnsi="仿宋" w:cs="宋体" w:hint="eastAsia"/>
                <w:szCs w:val="24"/>
              </w:rPr>
              <w:t>基于数据采集信息系统中的临床数据以及生物样本检测分析后产生的生物样本数据，通过系统数据的逐一核查及科学方法如描述统计、</w:t>
            </w:r>
            <w:proofErr w:type="gramStart"/>
            <w:r w:rsidRPr="009D3DDD">
              <w:rPr>
                <w:rFonts w:ascii="仿宋" w:eastAsia="仿宋" w:hAnsi="仿宋" w:cs="宋体" w:hint="eastAsia"/>
                <w:szCs w:val="24"/>
              </w:rPr>
              <w:t>生信分析</w:t>
            </w:r>
            <w:proofErr w:type="gramEnd"/>
            <w:r w:rsidRPr="009D3DDD">
              <w:rPr>
                <w:rFonts w:ascii="仿宋" w:eastAsia="仿宋" w:hAnsi="仿宋" w:cs="宋体" w:hint="eastAsia"/>
                <w:szCs w:val="24"/>
              </w:rPr>
              <w:t>等方法开展临床及生物样本数据质量评估；</w:t>
            </w:r>
          </w:p>
          <w:p w:rsidR="005E4422" w:rsidRPr="009D3DDD" w:rsidRDefault="005E4422" w:rsidP="00857F84">
            <w:pPr>
              <w:pStyle w:val="2"/>
              <w:spacing w:after="0"/>
              <w:ind w:leftChars="0" w:left="0" w:firstLineChars="0" w:firstLine="0"/>
              <w:rPr>
                <w:rFonts w:ascii="仿宋" w:eastAsia="仿宋" w:hAnsi="仿宋" w:cs="宋体"/>
                <w:szCs w:val="24"/>
              </w:rPr>
            </w:pPr>
            <w:r w:rsidRPr="009D3DDD">
              <w:rPr>
                <w:rFonts w:ascii="仿宋" w:eastAsia="仿宋" w:hAnsi="仿宋" w:cs="宋体"/>
                <w:szCs w:val="24"/>
              </w:rPr>
              <w:t>3.</w:t>
            </w:r>
            <w:r w:rsidRPr="009D3DDD">
              <w:rPr>
                <w:rFonts w:ascii="仿宋" w:eastAsia="仿宋" w:hAnsi="仿宋" w:cs="宋体" w:hint="eastAsia"/>
                <w:szCs w:val="24"/>
              </w:rPr>
              <w:t>当发现数据质量问题及数据疑问时，通过实地走访的形式开展各中心</w:t>
            </w:r>
            <w:proofErr w:type="gramStart"/>
            <w:r w:rsidRPr="009D3DDD">
              <w:rPr>
                <w:rFonts w:ascii="仿宋" w:eastAsia="仿宋" w:hAnsi="仿宋" w:cs="宋体" w:hint="eastAsia"/>
                <w:szCs w:val="24"/>
              </w:rPr>
              <w:t>源数据</w:t>
            </w:r>
            <w:proofErr w:type="gramEnd"/>
            <w:r w:rsidRPr="009D3DDD">
              <w:rPr>
                <w:rFonts w:ascii="仿宋" w:eastAsia="仿宋" w:hAnsi="仿宋" w:cs="宋体" w:hint="eastAsia"/>
                <w:szCs w:val="24"/>
              </w:rPr>
              <w:t>核查工作，发现问题及时纠正，确保数据准确、完整、一致，以保障数据质量的可靠性。</w:t>
            </w:r>
          </w:p>
        </w:tc>
      </w:tr>
    </w:tbl>
    <w:p w:rsidR="005E4422" w:rsidRPr="00223763" w:rsidRDefault="005E4422" w:rsidP="005E4422">
      <w:pPr>
        <w:spacing w:line="360" w:lineRule="auto"/>
        <w:rPr>
          <w:rFonts w:ascii="仿宋" w:eastAsia="仿宋" w:hAnsi="仿宋" w:cs="宋体"/>
          <w:color w:val="000000"/>
          <w:sz w:val="24"/>
        </w:rPr>
      </w:pPr>
      <w:r>
        <w:rPr>
          <w:rFonts w:ascii="仿宋" w:eastAsia="仿宋" w:hAnsi="仿宋" w:cs="宋体" w:hint="eastAsia"/>
          <w:color w:val="000000"/>
          <w:sz w:val="24"/>
        </w:rPr>
        <w:lastRenderedPageBreak/>
        <w:t>4.2</w:t>
      </w:r>
      <w:r w:rsidRPr="00223763">
        <w:rPr>
          <w:rFonts w:ascii="仿宋" w:eastAsia="仿宋" w:hAnsi="仿宋" w:cs="宋体" w:hint="eastAsia"/>
          <w:color w:val="000000"/>
          <w:sz w:val="24"/>
        </w:rPr>
        <w:t>其他要求</w:t>
      </w:r>
    </w:p>
    <w:p w:rsidR="005E4422" w:rsidRPr="00223763" w:rsidRDefault="005E4422" w:rsidP="005E4422">
      <w:pPr>
        <w:spacing w:line="360" w:lineRule="auto"/>
        <w:rPr>
          <w:rFonts w:ascii="仿宋" w:eastAsia="仿宋" w:hAnsi="仿宋" w:cs="宋体"/>
          <w:color w:val="000000"/>
          <w:sz w:val="24"/>
        </w:rPr>
      </w:pPr>
      <w:r>
        <w:rPr>
          <w:rFonts w:ascii="仿宋" w:eastAsia="仿宋" w:hAnsi="仿宋" w:cs="宋体" w:hint="eastAsia"/>
          <w:color w:val="000000"/>
          <w:sz w:val="24"/>
        </w:rPr>
        <w:t>4.2.1</w:t>
      </w:r>
      <w:r w:rsidRPr="00223763">
        <w:rPr>
          <w:rFonts w:ascii="仿宋" w:eastAsia="仿宋" w:hAnsi="仿宋" w:cs="宋体" w:hint="eastAsia"/>
          <w:color w:val="000000"/>
          <w:sz w:val="24"/>
        </w:rPr>
        <w:t>投标人具有临床队列研究项目质量管理经验，提供相关项目经验证明；</w:t>
      </w:r>
    </w:p>
    <w:p w:rsidR="005E4422" w:rsidRPr="00223763" w:rsidRDefault="005E4422" w:rsidP="005E4422">
      <w:pPr>
        <w:spacing w:line="360" w:lineRule="auto"/>
        <w:rPr>
          <w:rFonts w:ascii="仿宋" w:eastAsia="仿宋" w:hAnsi="仿宋" w:cs="宋体"/>
          <w:color w:val="000000"/>
          <w:sz w:val="24"/>
        </w:rPr>
      </w:pPr>
      <w:r>
        <w:rPr>
          <w:rFonts w:ascii="仿宋" w:eastAsia="仿宋" w:hAnsi="仿宋" w:cs="宋体" w:hint="eastAsia"/>
          <w:color w:val="000000"/>
          <w:sz w:val="24"/>
        </w:rPr>
        <w:t>4.2.2</w:t>
      </w:r>
      <w:r w:rsidRPr="00223763">
        <w:rPr>
          <w:rFonts w:ascii="仿宋" w:eastAsia="仿宋" w:hAnsi="仿宋" w:cs="宋体" w:hint="eastAsia"/>
          <w:color w:val="000000"/>
          <w:sz w:val="24"/>
        </w:rPr>
        <w:t>服务期间内，提供</w:t>
      </w:r>
      <w:r w:rsidRPr="00223763">
        <w:rPr>
          <w:rFonts w:ascii="仿宋" w:eastAsia="仿宋" w:hAnsi="仿宋" w:cs="宋体"/>
          <w:color w:val="000000"/>
          <w:sz w:val="24"/>
        </w:rPr>
        <w:t>10</w:t>
      </w:r>
      <w:r w:rsidRPr="00223763">
        <w:rPr>
          <w:rFonts w:ascii="仿宋" w:eastAsia="仿宋" w:hAnsi="仿宋" w:cs="宋体" w:hint="eastAsia"/>
          <w:color w:val="000000"/>
          <w:sz w:val="24"/>
        </w:rPr>
        <w:t>名以上人员，其中项目经理拥有</w:t>
      </w:r>
      <w:r w:rsidRPr="00223763">
        <w:rPr>
          <w:rFonts w:ascii="仿宋" w:eastAsia="仿宋" w:hAnsi="仿宋" w:cs="宋体"/>
          <w:color w:val="000000"/>
          <w:sz w:val="24"/>
        </w:rPr>
        <w:t>PMP</w:t>
      </w:r>
      <w:r w:rsidRPr="00223763">
        <w:rPr>
          <w:rFonts w:ascii="仿宋" w:eastAsia="仿宋" w:hAnsi="仿宋" w:cs="宋体" w:hint="eastAsia"/>
          <w:color w:val="000000"/>
          <w:sz w:val="24"/>
        </w:rPr>
        <w:t>证书且具有三年及以上临床队列研究工作经验，团队其他成员不低于</w:t>
      </w:r>
      <w:r w:rsidRPr="00223763">
        <w:rPr>
          <w:rFonts w:ascii="仿宋" w:eastAsia="仿宋" w:hAnsi="仿宋" w:cs="宋体"/>
          <w:color w:val="000000"/>
          <w:sz w:val="24"/>
        </w:rPr>
        <w:t>1年临床队列研究工作经验，团队成员具有PMP</w:t>
      </w:r>
      <w:r w:rsidRPr="00223763">
        <w:rPr>
          <w:rFonts w:ascii="仿宋" w:eastAsia="仿宋" w:hAnsi="仿宋" w:cs="宋体" w:hint="eastAsia"/>
          <w:color w:val="000000"/>
          <w:sz w:val="24"/>
        </w:rPr>
        <w:t>资质、</w:t>
      </w:r>
      <w:r w:rsidRPr="00223763">
        <w:rPr>
          <w:rFonts w:ascii="仿宋" w:eastAsia="仿宋" w:hAnsi="仿宋" w:cs="宋体"/>
          <w:color w:val="000000"/>
          <w:sz w:val="24"/>
        </w:rPr>
        <w:t>CSPM</w:t>
      </w:r>
      <w:r w:rsidRPr="00223763">
        <w:rPr>
          <w:rFonts w:ascii="仿宋" w:eastAsia="仿宋" w:hAnsi="仿宋" w:cs="宋体" w:hint="eastAsia"/>
          <w:color w:val="000000"/>
          <w:sz w:val="24"/>
        </w:rPr>
        <w:t>讲师资质、</w:t>
      </w:r>
      <w:r w:rsidRPr="00223763">
        <w:rPr>
          <w:rFonts w:ascii="仿宋" w:eastAsia="仿宋" w:hAnsi="仿宋" w:cs="宋体"/>
          <w:color w:val="000000"/>
          <w:sz w:val="24"/>
        </w:rPr>
        <w:t>GCP</w:t>
      </w:r>
      <w:r w:rsidRPr="00223763">
        <w:rPr>
          <w:rFonts w:ascii="仿宋" w:eastAsia="仿宋" w:hAnsi="仿宋" w:cs="宋体" w:hint="eastAsia"/>
          <w:color w:val="000000"/>
          <w:sz w:val="24"/>
        </w:rPr>
        <w:t>资质、统计师资质的平台优先，提供人员团队方案；</w:t>
      </w:r>
    </w:p>
    <w:p w:rsidR="005E4422" w:rsidRPr="00223763" w:rsidRDefault="005E4422" w:rsidP="005E4422">
      <w:pPr>
        <w:spacing w:line="360" w:lineRule="auto"/>
        <w:rPr>
          <w:rFonts w:ascii="仿宋" w:eastAsia="仿宋" w:hAnsi="仿宋" w:cs="宋体"/>
          <w:color w:val="000000"/>
          <w:sz w:val="24"/>
        </w:rPr>
      </w:pPr>
      <w:r>
        <w:rPr>
          <w:rFonts w:ascii="仿宋" w:eastAsia="仿宋" w:hAnsi="仿宋" w:cs="宋体" w:hint="eastAsia"/>
          <w:color w:val="000000"/>
          <w:sz w:val="24"/>
        </w:rPr>
        <w:t>4.2.3</w:t>
      </w:r>
      <w:r w:rsidRPr="00223763">
        <w:rPr>
          <w:rFonts w:ascii="仿宋" w:eastAsia="仿宋" w:hAnsi="仿宋" w:cs="宋体" w:hint="eastAsia"/>
          <w:color w:val="000000"/>
          <w:sz w:val="24"/>
        </w:rPr>
        <w:t>服务期间内能够提供多个监查组，可同时启动</w:t>
      </w:r>
      <w:r w:rsidRPr="00223763">
        <w:rPr>
          <w:rFonts w:ascii="仿宋" w:eastAsia="仿宋" w:hAnsi="仿宋" w:cs="宋体"/>
          <w:color w:val="000000"/>
          <w:sz w:val="24"/>
        </w:rPr>
        <w:t>4</w:t>
      </w:r>
      <w:r w:rsidRPr="00223763">
        <w:rPr>
          <w:rFonts w:ascii="仿宋" w:eastAsia="仿宋" w:hAnsi="仿宋" w:cs="宋体" w:hint="eastAsia"/>
          <w:color w:val="000000"/>
          <w:sz w:val="24"/>
        </w:rPr>
        <w:t>个以上中心数据质量监查工作的服务平台优先，提供工作分工执行方案。</w:t>
      </w:r>
    </w:p>
    <w:p w:rsidR="005E4422" w:rsidRPr="00223763" w:rsidRDefault="005E4422" w:rsidP="005E4422">
      <w:pPr>
        <w:spacing w:line="360" w:lineRule="auto"/>
        <w:rPr>
          <w:rFonts w:ascii="仿宋" w:eastAsia="仿宋" w:hAnsi="仿宋" w:cs="宋体"/>
          <w:color w:val="000000"/>
          <w:sz w:val="24"/>
        </w:rPr>
      </w:pPr>
    </w:p>
    <w:p w:rsidR="00D370E1" w:rsidRPr="005E4422" w:rsidRDefault="00D370E1">
      <w:bookmarkStart w:id="3" w:name="_GoBack"/>
      <w:bookmarkEnd w:id="3"/>
    </w:p>
    <w:sectPr w:rsidR="00D370E1" w:rsidRPr="005E44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22"/>
    <w:rsid w:val="005E4422"/>
    <w:rsid w:val="00D37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4422"/>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5E4422"/>
    <w:pPr>
      <w:autoSpaceDE w:val="0"/>
      <w:autoSpaceDN w:val="0"/>
      <w:adjustRightInd w:val="0"/>
      <w:ind w:firstLine="420"/>
      <w:jc w:val="left"/>
    </w:pPr>
    <w:rPr>
      <w:rFonts w:ascii="宋体"/>
      <w:sz w:val="24"/>
    </w:rPr>
  </w:style>
  <w:style w:type="paragraph" w:styleId="a4">
    <w:name w:val="Plain Text"/>
    <w:basedOn w:val="a"/>
    <w:link w:val="Char"/>
    <w:uiPriority w:val="99"/>
    <w:qFormat/>
    <w:rsid w:val="005E4422"/>
    <w:rPr>
      <w:rFonts w:ascii="宋体" w:hAnsi="Courier New" w:hint="eastAsia"/>
      <w:szCs w:val="20"/>
    </w:rPr>
  </w:style>
  <w:style w:type="character" w:customStyle="1" w:styleId="Char">
    <w:name w:val="纯文本 Char"/>
    <w:basedOn w:val="a1"/>
    <w:link w:val="a4"/>
    <w:uiPriority w:val="99"/>
    <w:qFormat/>
    <w:rsid w:val="005E4422"/>
    <w:rPr>
      <w:rFonts w:ascii="宋体" w:eastAsia="宋体" w:hAnsi="Courier New" w:cs="Times New Roman"/>
      <w:szCs w:val="20"/>
    </w:rPr>
  </w:style>
  <w:style w:type="paragraph" w:styleId="a5">
    <w:name w:val="Body Text Indent"/>
    <w:basedOn w:val="a"/>
    <w:link w:val="Char0"/>
    <w:uiPriority w:val="99"/>
    <w:semiHidden/>
    <w:unhideWhenUsed/>
    <w:rsid w:val="005E4422"/>
    <w:pPr>
      <w:spacing w:after="120"/>
      <w:ind w:leftChars="200" w:left="420"/>
    </w:pPr>
  </w:style>
  <w:style w:type="character" w:customStyle="1" w:styleId="Char0">
    <w:name w:val="正文文本缩进 Char"/>
    <w:basedOn w:val="a1"/>
    <w:link w:val="a5"/>
    <w:uiPriority w:val="99"/>
    <w:semiHidden/>
    <w:rsid w:val="005E4422"/>
    <w:rPr>
      <w:rFonts w:ascii="Times New Roman" w:eastAsia="宋体" w:hAnsi="Times New Roman" w:cs="Times New Roman"/>
      <w:szCs w:val="24"/>
    </w:rPr>
  </w:style>
  <w:style w:type="paragraph" w:styleId="2">
    <w:name w:val="Body Text First Indent 2"/>
    <w:basedOn w:val="a5"/>
    <w:link w:val="2Char"/>
    <w:uiPriority w:val="99"/>
    <w:qFormat/>
    <w:rsid w:val="005E4422"/>
    <w:pPr>
      <w:spacing w:line="480" w:lineRule="exact"/>
      <w:ind w:firstLineChars="200" w:firstLine="420"/>
    </w:pPr>
    <w:rPr>
      <w:sz w:val="24"/>
      <w:szCs w:val="20"/>
    </w:rPr>
  </w:style>
  <w:style w:type="character" w:customStyle="1" w:styleId="2Char">
    <w:name w:val="正文首行缩进 2 Char"/>
    <w:basedOn w:val="Char0"/>
    <w:link w:val="2"/>
    <w:uiPriority w:val="99"/>
    <w:qFormat/>
    <w:rsid w:val="005E4422"/>
    <w:rPr>
      <w:rFonts w:ascii="Times New Roman" w:eastAsia="宋体" w:hAnsi="Times New Roman" w:cs="Times New Roman"/>
      <w:sz w:val="24"/>
      <w:szCs w:val="20"/>
    </w:rPr>
  </w:style>
  <w:style w:type="table" w:styleId="a6">
    <w:name w:val="Table Grid"/>
    <w:basedOn w:val="a2"/>
    <w:uiPriority w:val="59"/>
    <w:qFormat/>
    <w:rsid w:val="005E4422"/>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正文缩进 Char1"/>
    <w:link w:val="a0"/>
    <w:qFormat/>
    <w:rsid w:val="005E4422"/>
    <w:rPr>
      <w:rFonts w:ascii="宋体" w:eastAsia="宋体" w:hAnsi="Times New Roman" w:cs="Times New Roman"/>
      <w:sz w:val="24"/>
      <w:szCs w:val="24"/>
    </w:rPr>
  </w:style>
  <w:style w:type="character" w:customStyle="1" w:styleId="Char10">
    <w:name w:val="列出段落 Char1"/>
    <w:link w:val="a7"/>
    <w:uiPriority w:val="34"/>
    <w:qFormat/>
    <w:rsid w:val="005E4422"/>
    <w:rPr>
      <w:rFonts w:ascii="Calibri" w:eastAsia="宋体" w:hAnsi="Calibri"/>
    </w:rPr>
  </w:style>
  <w:style w:type="paragraph" w:styleId="a7">
    <w:name w:val="List Paragraph"/>
    <w:basedOn w:val="a"/>
    <w:link w:val="Char10"/>
    <w:uiPriority w:val="34"/>
    <w:qFormat/>
    <w:rsid w:val="005E4422"/>
    <w:pPr>
      <w:ind w:firstLineChars="200" w:firstLine="420"/>
    </w:pPr>
    <w:rPr>
      <w:rFonts w:ascii="Calibr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E4422"/>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5E4422"/>
    <w:pPr>
      <w:autoSpaceDE w:val="0"/>
      <w:autoSpaceDN w:val="0"/>
      <w:adjustRightInd w:val="0"/>
      <w:ind w:firstLine="420"/>
      <w:jc w:val="left"/>
    </w:pPr>
    <w:rPr>
      <w:rFonts w:ascii="宋体"/>
      <w:sz w:val="24"/>
    </w:rPr>
  </w:style>
  <w:style w:type="paragraph" w:styleId="a4">
    <w:name w:val="Plain Text"/>
    <w:basedOn w:val="a"/>
    <w:link w:val="Char"/>
    <w:uiPriority w:val="99"/>
    <w:qFormat/>
    <w:rsid w:val="005E4422"/>
    <w:rPr>
      <w:rFonts w:ascii="宋体" w:hAnsi="Courier New" w:hint="eastAsia"/>
      <w:szCs w:val="20"/>
    </w:rPr>
  </w:style>
  <w:style w:type="character" w:customStyle="1" w:styleId="Char">
    <w:name w:val="纯文本 Char"/>
    <w:basedOn w:val="a1"/>
    <w:link w:val="a4"/>
    <w:uiPriority w:val="99"/>
    <w:qFormat/>
    <w:rsid w:val="005E4422"/>
    <w:rPr>
      <w:rFonts w:ascii="宋体" w:eastAsia="宋体" w:hAnsi="Courier New" w:cs="Times New Roman"/>
      <w:szCs w:val="20"/>
    </w:rPr>
  </w:style>
  <w:style w:type="paragraph" w:styleId="a5">
    <w:name w:val="Body Text Indent"/>
    <w:basedOn w:val="a"/>
    <w:link w:val="Char0"/>
    <w:uiPriority w:val="99"/>
    <w:semiHidden/>
    <w:unhideWhenUsed/>
    <w:rsid w:val="005E4422"/>
    <w:pPr>
      <w:spacing w:after="120"/>
      <w:ind w:leftChars="200" w:left="420"/>
    </w:pPr>
  </w:style>
  <w:style w:type="character" w:customStyle="1" w:styleId="Char0">
    <w:name w:val="正文文本缩进 Char"/>
    <w:basedOn w:val="a1"/>
    <w:link w:val="a5"/>
    <w:uiPriority w:val="99"/>
    <w:semiHidden/>
    <w:rsid w:val="005E4422"/>
    <w:rPr>
      <w:rFonts w:ascii="Times New Roman" w:eastAsia="宋体" w:hAnsi="Times New Roman" w:cs="Times New Roman"/>
      <w:szCs w:val="24"/>
    </w:rPr>
  </w:style>
  <w:style w:type="paragraph" w:styleId="2">
    <w:name w:val="Body Text First Indent 2"/>
    <w:basedOn w:val="a5"/>
    <w:link w:val="2Char"/>
    <w:uiPriority w:val="99"/>
    <w:qFormat/>
    <w:rsid w:val="005E4422"/>
    <w:pPr>
      <w:spacing w:line="480" w:lineRule="exact"/>
      <w:ind w:firstLineChars="200" w:firstLine="420"/>
    </w:pPr>
    <w:rPr>
      <w:sz w:val="24"/>
      <w:szCs w:val="20"/>
    </w:rPr>
  </w:style>
  <w:style w:type="character" w:customStyle="1" w:styleId="2Char">
    <w:name w:val="正文首行缩进 2 Char"/>
    <w:basedOn w:val="Char0"/>
    <w:link w:val="2"/>
    <w:uiPriority w:val="99"/>
    <w:qFormat/>
    <w:rsid w:val="005E4422"/>
    <w:rPr>
      <w:rFonts w:ascii="Times New Roman" w:eastAsia="宋体" w:hAnsi="Times New Roman" w:cs="Times New Roman"/>
      <w:sz w:val="24"/>
      <w:szCs w:val="20"/>
    </w:rPr>
  </w:style>
  <w:style w:type="table" w:styleId="a6">
    <w:name w:val="Table Grid"/>
    <w:basedOn w:val="a2"/>
    <w:uiPriority w:val="59"/>
    <w:qFormat/>
    <w:rsid w:val="005E4422"/>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正文缩进 Char1"/>
    <w:link w:val="a0"/>
    <w:qFormat/>
    <w:rsid w:val="005E4422"/>
    <w:rPr>
      <w:rFonts w:ascii="宋体" w:eastAsia="宋体" w:hAnsi="Times New Roman" w:cs="Times New Roman"/>
      <w:sz w:val="24"/>
      <w:szCs w:val="24"/>
    </w:rPr>
  </w:style>
  <w:style w:type="character" w:customStyle="1" w:styleId="Char10">
    <w:name w:val="列出段落 Char1"/>
    <w:link w:val="a7"/>
    <w:uiPriority w:val="34"/>
    <w:qFormat/>
    <w:rsid w:val="005E4422"/>
    <w:rPr>
      <w:rFonts w:ascii="Calibri" w:eastAsia="宋体" w:hAnsi="Calibri"/>
    </w:rPr>
  </w:style>
  <w:style w:type="paragraph" w:styleId="a7">
    <w:name w:val="List Paragraph"/>
    <w:basedOn w:val="a"/>
    <w:link w:val="Char10"/>
    <w:uiPriority w:val="34"/>
    <w:qFormat/>
    <w:rsid w:val="005E4422"/>
    <w:pPr>
      <w:ind w:firstLineChars="200" w:firstLine="420"/>
    </w:pPr>
    <w:rPr>
      <w:rFonts w:ascii="Calibr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2026-07-30T13:50:00Z</dcterms:created>
  <dcterms:modified xsi:type="dcterms:W3CDTF">2026-07-30T13:50:00Z</dcterms:modified>
</cp:coreProperties>
</file>