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2E789">
      <w:pPr>
        <w:spacing w:line="360" w:lineRule="auto"/>
        <w:ind w:firstLine="723" w:firstLineChars="200"/>
        <w:jc w:val="center"/>
        <w:outlineLvl w:val="0"/>
        <w:rPr>
          <w:rFonts w:hint="eastAsia"/>
          <w:b/>
          <w:sz w:val="36"/>
          <w:szCs w:val="36"/>
          <w:lang w:val="en-US" w:eastAsia="zh-CN"/>
        </w:rPr>
      </w:pPr>
      <w:bookmarkStart w:id="31" w:name="_GoBack"/>
      <w:bookmarkEnd w:id="31"/>
      <w:r>
        <w:rPr>
          <w:rFonts w:hint="eastAsia"/>
          <w:b/>
          <w:sz w:val="36"/>
          <w:szCs w:val="36"/>
          <w:lang w:val="en-US" w:eastAsia="zh-CN"/>
        </w:rPr>
        <w:t>采购公告</w:t>
      </w:r>
    </w:p>
    <w:p w14:paraId="061CED85">
      <w:pPr>
        <w:pStyle w:val="2"/>
        <w:spacing w:before="0" w:line="360" w:lineRule="auto"/>
        <w:jc w:val="left"/>
        <w:rPr>
          <w:rFonts w:ascii="Times New Roman" w:hAnsi="Times New Roman" w:eastAsia="宋体"/>
          <w:sz w:val="24"/>
          <w:szCs w:val="24"/>
        </w:rPr>
      </w:pPr>
      <w:bookmarkStart w:id="0" w:name="_Toc28359079"/>
      <w:bookmarkStart w:id="1" w:name="_Toc35393621"/>
      <w:bookmarkStart w:id="2" w:name="_Toc35393790"/>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4827D497">
      <w:pPr>
        <w:spacing w:line="360" w:lineRule="auto"/>
        <w:ind w:firstLine="480" w:firstLineChars="200"/>
        <w:rPr>
          <w:sz w:val="24"/>
        </w:rPr>
      </w:pPr>
      <w:r>
        <w:rPr>
          <w:sz w:val="24"/>
        </w:rPr>
        <w:t>1.项目编号：11000026210200175536-XM001</w:t>
      </w:r>
    </w:p>
    <w:p w14:paraId="3B1389A2">
      <w:pPr>
        <w:spacing w:line="360" w:lineRule="auto"/>
        <w:ind w:firstLine="480" w:firstLineChars="200"/>
        <w:rPr>
          <w:sz w:val="24"/>
        </w:rPr>
      </w:pPr>
      <w:r>
        <w:rPr>
          <w:sz w:val="24"/>
        </w:rPr>
        <w:t>2.项目名称：市教委立项项目-学习型城市建设推进</w:t>
      </w:r>
    </w:p>
    <w:bookmarkEnd w:id="4"/>
    <w:p w14:paraId="7793F174">
      <w:pPr>
        <w:spacing w:line="360" w:lineRule="auto"/>
        <w:ind w:firstLine="480" w:firstLineChars="200"/>
        <w:rPr>
          <w:sz w:val="24"/>
        </w:rPr>
      </w:pPr>
      <w:r>
        <w:rPr>
          <w:sz w:val="24"/>
        </w:rPr>
        <w:t>3.项目预算金额：148</w:t>
      </w:r>
      <w:r>
        <w:rPr>
          <w:rFonts w:hint="eastAsia"/>
          <w:sz w:val="24"/>
        </w:rPr>
        <w:t>.</w:t>
      </w:r>
      <w:r>
        <w:rPr>
          <w:sz w:val="24"/>
        </w:rPr>
        <w:t>743694万元、项目最高限价（如有）：148</w:t>
      </w:r>
      <w:r>
        <w:rPr>
          <w:rFonts w:hint="eastAsia"/>
          <w:sz w:val="24"/>
        </w:rPr>
        <w:t>.</w:t>
      </w:r>
      <w:r>
        <w:rPr>
          <w:sz w:val="24"/>
        </w:rPr>
        <w:t>743694万元</w:t>
      </w:r>
    </w:p>
    <w:p w14:paraId="01A2D4AC">
      <w:pPr>
        <w:spacing w:line="360" w:lineRule="auto"/>
        <w:ind w:firstLine="480" w:firstLineChars="200"/>
        <w:rPr>
          <w:sz w:val="24"/>
        </w:rPr>
      </w:pPr>
      <w:r>
        <w:rPr>
          <w:sz w:val="24"/>
        </w:rPr>
        <w:t>4.采购需求：</w:t>
      </w:r>
    </w:p>
    <w:tbl>
      <w:tblPr>
        <w:tblStyle w:val="4"/>
        <w:tblW w:w="49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01"/>
        <w:gridCol w:w="1200"/>
        <w:gridCol w:w="797"/>
        <w:gridCol w:w="4209"/>
      </w:tblGrid>
      <w:tr w14:paraId="7C0B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90" w:type="pct"/>
            <w:vAlign w:val="center"/>
          </w:tcPr>
          <w:p w14:paraId="5EC582C1">
            <w:pPr>
              <w:spacing w:after="0" w:line="240" w:lineRule="auto"/>
              <w:jc w:val="center"/>
              <w:rPr>
                <w:rFonts w:hint="eastAsia" w:ascii="宋体" w:hAnsi="宋体" w:cs="仿宋_GB2312"/>
                <w:bCs/>
                <w:szCs w:val="21"/>
              </w:rPr>
            </w:pPr>
            <w:r>
              <w:rPr>
                <w:rFonts w:hint="eastAsia" w:ascii="宋体" w:hAnsi="宋体" w:cs="仿宋_GB2312"/>
                <w:bCs/>
                <w:szCs w:val="21"/>
              </w:rPr>
              <w:t>包号</w:t>
            </w:r>
          </w:p>
        </w:tc>
        <w:tc>
          <w:tcPr>
            <w:tcW w:w="945" w:type="pct"/>
            <w:vAlign w:val="center"/>
          </w:tcPr>
          <w:p w14:paraId="5A360FC3">
            <w:pPr>
              <w:spacing w:after="0" w:line="240" w:lineRule="auto"/>
              <w:jc w:val="center"/>
              <w:rPr>
                <w:rFonts w:hint="eastAsia" w:ascii="宋体" w:hAnsi="宋体" w:cs="仿宋_GB2312"/>
                <w:bCs/>
                <w:szCs w:val="21"/>
              </w:rPr>
            </w:pPr>
            <w:r>
              <w:rPr>
                <w:rFonts w:hint="eastAsia" w:ascii="宋体" w:hAnsi="宋体" w:cs="仿宋_GB2312"/>
                <w:bCs/>
                <w:szCs w:val="21"/>
              </w:rPr>
              <w:t>标的名称</w:t>
            </w:r>
          </w:p>
        </w:tc>
        <w:tc>
          <w:tcPr>
            <w:tcW w:w="708" w:type="pct"/>
            <w:vAlign w:val="center"/>
          </w:tcPr>
          <w:p w14:paraId="6707957D">
            <w:pPr>
              <w:spacing w:after="0" w:line="240" w:lineRule="auto"/>
              <w:jc w:val="center"/>
              <w:rPr>
                <w:rFonts w:hint="eastAsia" w:ascii="宋体" w:hAnsi="宋体" w:cs="仿宋_GB2312"/>
                <w:bCs/>
                <w:szCs w:val="21"/>
              </w:rPr>
            </w:pPr>
            <w:r>
              <w:rPr>
                <w:rFonts w:hint="eastAsia" w:ascii="宋体" w:hAnsi="宋体" w:cs="仿宋_GB2312"/>
                <w:bCs/>
                <w:szCs w:val="21"/>
              </w:rPr>
              <w:t>采购包</w:t>
            </w:r>
          </w:p>
          <w:p w14:paraId="28FEBA99">
            <w:pPr>
              <w:spacing w:after="0" w:line="240" w:lineRule="auto"/>
              <w:jc w:val="center"/>
              <w:rPr>
                <w:rFonts w:hint="eastAsia" w:ascii="宋体" w:hAnsi="宋体" w:cs="仿宋_GB2312"/>
                <w:bCs/>
                <w:szCs w:val="21"/>
              </w:rPr>
            </w:pPr>
            <w:r>
              <w:rPr>
                <w:rFonts w:hint="eastAsia" w:ascii="宋体" w:hAnsi="宋体" w:cs="仿宋_GB2312"/>
                <w:bCs/>
                <w:szCs w:val="21"/>
              </w:rPr>
              <w:t>预算金额</w:t>
            </w:r>
          </w:p>
          <w:p w14:paraId="4F493F6C">
            <w:pPr>
              <w:spacing w:after="0" w:line="240" w:lineRule="auto"/>
              <w:jc w:val="center"/>
              <w:rPr>
                <w:rFonts w:hint="eastAsia" w:ascii="宋体" w:hAnsi="宋体" w:cs="仿宋_GB2312"/>
                <w:bCs/>
                <w:szCs w:val="21"/>
              </w:rPr>
            </w:pPr>
            <w:r>
              <w:rPr>
                <w:rFonts w:hint="eastAsia" w:ascii="宋体" w:hAnsi="宋体" w:cs="仿宋_GB2312"/>
                <w:bCs/>
                <w:szCs w:val="21"/>
              </w:rPr>
              <w:t>（万元）</w:t>
            </w:r>
          </w:p>
        </w:tc>
        <w:tc>
          <w:tcPr>
            <w:tcW w:w="471" w:type="pct"/>
            <w:vAlign w:val="center"/>
          </w:tcPr>
          <w:p w14:paraId="4812E2C8">
            <w:pPr>
              <w:spacing w:after="0" w:line="240" w:lineRule="auto"/>
              <w:jc w:val="center"/>
              <w:rPr>
                <w:rFonts w:hint="eastAsia" w:ascii="宋体" w:hAnsi="宋体" w:cs="仿宋_GB2312"/>
                <w:bCs/>
                <w:szCs w:val="21"/>
              </w:rPr>
            </w:pPr>
            <w:r>
              <w:rPr>
                <w:rFonts w:hint="eastAsia" w:ascii="宋体" w:hAnsi="宋体" w:cs="仿宋_GB2312"/>
                <w:bCs/>
                <w:szCs w:val="21"/>
              </w:rPr>
              <w:t>数量</w:t>
            </w:r>
          </w:p>
        </w:tc>
        <w:tc>
          <w:tcPr>
            <w:tcW w:w="2484" w:type="pct"/>
            <w:vAlign w:val="center"/>
          </w:tcPr>
          <w:p w14:paraId="1792F69D">
            <w:pPr>
              <w:spacing w:after="0" w:line="240" w:lineRule="auto"/>
              <w:jc w:val="center"/>
              <w:rPr>
                <w:rFonts w:hint="eastAsia" w:ascii="宋体" w:hAnsi="宋体" w:cs="仿宋_GB2312"/>
                <w:szCs w:val="21"/>
              </w:rPr>
            </w:pPr>
            <w:r>
              <w:rPr>
                <w:rFonts w:hint="eastAsia" w:ascii="宋体" w:hAnsi="宋体" w:cs="仿宋_GB2312"/>
                <w:szCs w:val="21"/>
              </w:rPr>
              <w:t>简要技术需求或服务要求</w:t>
            </w:r>
          </w:p>
        </w:tc>
      </w:tr>
      <w:tr w14:paraId="25E5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390" w:type="pct"/>
            <w:vAlign w:val="center"/>
          </w:tcPr>
          <w:p w14:paraId="65ACD6D4">
            <w:pPr>
              <w:spacing w:after="0" w:line="240" w:lineRule="auto"/>
              <w:jc w:val="center"/>
              <w:rPr>
                <w:rFonts w:hint="eastAsia" w:ascii="宋体" w:hAnsi="宋体" w:cs="仿宋_GB2312"/>
                <w:bCs/>
                <w:szCs w:val="21"/>
              </w:rPr>
            </w:pPr>
            <w:r>
              <w:rPr>
                <w:rFonts w:hint="eastAsia" w:ascii="宋体" w:hAnsi="宋体" w:cs="仿宋_GB2312"/>
                <w:bCs/>
                <w:szCs w:val="21"/>
              </w:rPr>
              <w:t>01</w:t>
            </w:r>
          </w:p>
        </w:tc>
        <w:tc>
          <w:tcPr>
            <w:tcW w:w="945" w:type="pct"/>
            <w:vAlign w:val="center"/>
          </w:tcPr>
          <w:p w14:paraId="32BA5D75">
            <w:pPr>
              <w:spacing w:after="0" w:line="240" w:lineRule="auto"/>
              <w:jc w:val="center"/>
              <w:rPr>
                <w:rFonts w:hint="eastAsia" w:ascii="宋体" w:hAnsi="宋体" w:cs="仿宋_GB2312"/>
                <w:bCs/>
                <w:szCs w:val="21"/>
              </w:rPr>
            </w:pPr>
            <w:r>
              <w:rPr>
                <w:rFonts w:hint="eastAsia" w:ascii="宋体" w:hAnsi="宋体" w:cs="楷体"/>
                <w:bCs/>
                <w:szCs w:val="21"/>
              </w:rPr>
              <w:t>市教委立项项目-学习型城市建设推进</w:t>
            </w:r>
          </w:p>
        </w:tc>
        <w:tc>
          <w:tcPr>
            <w:tcW w:w="708" w:type="pct"/>
            <w:vAlign w:val="center"/>
          </w:tcPr>
          <w:p w14:paraId="32A00E32">
            <w:pPr>
              <w:spacing w:after="0" w:line="240" w:lineRule="auto"/>
              <w:jc w:val="center"/>
              <w:rPr>
                <w:rFonts w:hint="eastAsia" w:ascii="宋体" w:hAnsi="宋体" w:cs="楷体"/>
                <w:bCs/>
                <w:szCs w:val="21"/>
              </w:rPr>
            </w:pPr>
            <w:r>
              <w:rPr>
                <w:rFonts w:hint="eastAsia" w:ascii="宋体" w:hAnsi="宋体" w:cs="楷体"/>
                <w:bCs/>
                <w:szCs w:val="21"/>
              </w:rPr>
              <w:t>148.743694</w:t>
            </w:r>
          </w:p>
        </w:tc>
        <w:tc>
          <w:tcPr>
            <w:tcW w:w="471" w:type="pct"/>
            <w:vAlign w:val="center"/>
          </w:tcPr>
          <w:p w14:paraId="414D72F3">
            <w:pPr>
              <w:spacing w:after="0" w:line="240" w:lineRule="auto"/>
              <w:jc w:val="center"/>
              <w:rPr>
                <w:rFonts w:hint="eastAsia" w:ascii="宋体" w:hAnsi="宋体" w:cs="楷体"/>
                <w:bCs/>
                <w:szCs w:val="21"/>
              </w:rPr>
            </w:pPr>
            <w:r>
              <w:rPr>
                <w:rFonts w:hint="eastAsia" w:ascii="宋体" w:hAnsi="宋体" w:cs="楷体"/>
                <w:bCs/>
                <w:szCs w:val="21"/>
              </w:rPr>
              <w:t>1</w:t>
            </w:r>
          </w:p>
        </w:tc>
        <w:tc>
          <w:tcPr>
            <w:tcW w:w="2484" w:type="pct"/>
            <w:vAlign w:val="center"/>
          </w:tcPr>
          <w:p w14:paraId="533FA580">
            <w:pPr>
              <w:spacing w:after="0" w:line="240" w:lineRule="auto"/>
              <w:jc w:val="left"/>
              <w:rPr>
                <w:rFonts w:hint="eastAsia" w:ascii="宋体" w:hAnsi="宋体" w:cs="楷体"/>
                <w:kern w:val="0"/>
                <w:szCs w:val="21"/>
              </w:rPr>
            </w:pPr>
            <w:r>
              <w:rPr>
                <w:rFonts w:hint="eastAsia" w:ascii="宋体" w:hAnsi="宋体" w:cs="楷体"/>
                <w:kern w:val="0"/>
                <w:szCs w:val="21"/>
              </w:rPr>
              <w:t>1.项目实施全过程安全、有序，服务质量、实施进度符合采购人要求，2026年12月底前完成项目验收。</w:t>
            </w:r>
          </w:p>
          <w:p w14:paraId="4BBCF571">
            <w:pPr>
              <w:spacing w:after="0" w:line="240" w:lineRule="auto"/>
              <w:jc w:val="left"/>
              <w:rPr>
                <w:rFonts w:hint="eastAsia" w:ascii="宋体" w:hAnsi="宋体" w:cs="楷体"/>
                <w:kern w:val="0"/>
                <w:szCs w:val="21"/>
              </w:rPr>
            </w:pPr>
            <w:r>
              <w:rPr>
                <w:rFonts w:hint="eastAsia" w:ascii="宋体" w:hAnsi="宋体" w:cs="楷体"/>
                <w:kern w:val="0"/>
                <w:szCs w:val="21"/>
              </w:rPr>
              <w:t>2.参与全民终身学习活动的人次达到200万人次。集中宣传推介一批典型项目和品牌，媒体相关报道总次数达到10次。</w:t>
            </w:r>
          </w:p>
          <w:p w14:paraId="2B20D701">
            <w:pPr>
              <w:spacing w:after="0" w:line="240" w:lineRule="auto"/>
              <w:jc w:val="left"/>
              <w:rPr>
                <w:rFonts w:hint="eastAsia" w:ascii="宋体" w:hAnsi="宋体" w:cs="仿宋_GB2312"/>
                <w:kern w:val="0"/>
                <w:szCs w:val="21"/>
              </w:rPr>
            </w:pPr>
            <w:r>
              <w:rPr>
                <w:rFonts w:hint="eastAsia" w:ascii="宋体" w:hAnsi="宋体" w:cs="楷体"/>
                <w:kern w:val="0"/>
                <w:szCs w:val="21"/>
              </w:rPr>
              <w:t>3.项目成本控制科学合理，经费支出符合财政支出和审计监督的各项要求。</w:t>
            </w:r>
          </w:p>
        </w:tc>
      </w:tr>
    </w:tbl>
    <w:p w14:paraId="5EDEC7C1">
      <w:pPr>
        <w:spacing w:line="360" w:lineRule="auto"/>
        <w:ind w:firstLine="480" w:firstLineChars="200"/>
        <w:rPr>
          <w:sz w:val="24"/>
          <w:u w:val="single"/>
        </w:rPr>
      </w:pPr>
      <w:r>
        <w:rPr>
          <w:sz w:val="24"/>
        </w:rPr>
        <w:t>5.合同履行期限：从采购合同签订之日起至2026年12月底前完成。</w:t>
      </w:r>
    </w:p>
    <w:p w14:paraId="23A2208A">
      <w:pPr>
        <w:spacing w:line="360" w:lineRule="auto"/>
        <w:ind w:firstLine="480" w:firstLineChars="200"/>
        <w:rPr>
          <w:sz w:val="24"/>
        </w:rPr>
      </w:pPr>
      <w:r>
        <w:rPr>
          <w:sz w:val="24"/>
        </w:rPr>
        <w:t>6.本项目是否接受联合体投标：□是  ■否。</w:t>
      </w:r>
    </w:p>
    <w:p w14:paraId="1DC7176A">
      <w:pPr>
        <w:pStyle w:val="2"/>
        <w:spacing w:before="0" w:line="360" w:lineRule="auto"/>
        <w:jc w:val="left"/>
        <w:rPr>
          <w:rFonts w:ascii="Times New Roman" w:hAnsi="Times New Roman" w:eastAsia="宋体"/>
          <w:sz w:val="24"/>
          <w:szCs w:val="24"/>
        </w:rPr>
      </w:pPr>
      <w:bookmarkStart w:id="5" w:name="_Toc28359080"/>
      <w:bookmarkStart w:id="6" w:name="_Toc35393791"/>
      <w:bookmarkStart w:id="7" w:name="_Toc28359003"/>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79DA09B5">
      <w:pPr>
        <w:spacing w:line="360" w:lineRule="auto"/>
        <w:ind w:firstLine="480" w:firstLineChars="200"/>
        <w:rPr>
          <w:sz w:val="24"/>
        </w:rPr>
      </w:pPr>
      <w:r>
        <w:rPr>
          <w:sz w:val="24"/>
        </w:rPr>
        <w:t>1.满足《中华人民共和国政府采购法》第二十二条规定；</w:t>
      </w:r>
    </w:p>
    <w:p w14:paraId="3CB35A8B">
      <w:pPr>
        <w:spacing w:line="360" w:lineRule="auto"/>
        <w:ind w:firstLine="480" w:firstLineChars="200"/>
        <w:rPr>
          <w:sz w:val="24"/>
        </w:rPr>
      </w:pPr>
      <w:bookmarkStart w:id="9" w:name="_Toc28359081"/>
      <w:bookmarkStart w:id="10" w:name="_Toc28359004"/>
      <w:r>
        <w:rPr>
          <w:sz w:val="24"/>
        </w:rPr>
        <w:t>2.落实政府采购政策需满足的资格要求：</w:t>
      </w:r>
    </w:p>
    <w:p w14:paraId="47A54EA7">
      <w:pPr>
        <w:spacing w:line="360" w:lineRule="auto"/>
        <w:ind w:firstLine="480" w:firstLineChars="200"/>
        <w:rPr>
          <w:sz w:val="24"/>
        </w:rPr>
      </w:pPr>
      <w:r>
        <w:rPr>
          <w:sz w:val="24"/>
        </w:rPr>
        <w:t>2.1 中小企业政策</w:t>
      </w:r>
    </w:p>
    <w:p w14:paraId="2BC73370">
      <w:pPr>
        <w:spacing w:line="360" w:lineRule="auto"/>
        <w:ind w:firstLine="480" w:firstLineChars="200"/>
        <w:rPr>
          <w:sz w:val="24"/>
        </w:rPr>
      </w:pPr>
      <w:r>
        <w:rPr>
          <w:sz w:val="24"/>
        </w:rPr>
        <w:t>■本项目不专门面向中小企业预留采购份额。</w:t>
      </w:r>
    </w:p>
    <w:p w14:paraId="140D1034">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54335D6D">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19403D3">
      <w:pPr>
        <w:spacing w:line="360" w:lineRule="auto"/>
        <w:ind w:firstLine="480" w:firstLineChars="200"/>
        <w:rPr>
          <w:sz w:val="24"/>
        </w:rPr>
      </w:pPr>
      <w:r>
        <w:rPr>
          <w:sz w:val="24"/>
        </w:rPr>
        <w:t>2.2 其它落实政府采购政策的资格要求（如有）：__________</w:t>
      </w:r>
      <w:r>
        <w:rPr>
          <w:rFonts w:hint="eastAsia"/>
          <w:sz w:val="24"/>
        </w:rPr>
        <w:t>/</w:t>
      </w:r>
      <w:r>
        <w:rPr>
          <w:sz w:val="24"/>
        </w:rPr>
        <w:t>_________。</w:t>
      </w:r>
    </w:p>
    <w:p w14:paraId="36639EB4">
      <w:pPr>
        <w:spacing w:line="360" w:lineRule="auto"/>
        <w:ind w:firstLine="480" w:firstLineChars="200"/>
        <w:rPr>
          <w:i/>
          <w:iCs/>
          <w:sz w:val="24"/>
          <w:u w:val="single"/>
        </w:rPr>
      </w:pPr>
      <w:r>
        <w:rPr>
          <w:sz w:val="24"/>
        </w:rPr>
        <w:t>3.本项目的特定资格要求：</w:t>
      </w:r>
    </w:p>
    <w:p w14:paraId="26CC2C32">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8971238">
      <w:pPr>
        <w:tabs>
          <w:tab w:val="left" w:pos="900"/>
          <w:tab w:val="left" w:pos="1134"/>
          <w:tab w:val="left" w:pos="1589"/>
          <w:tab w:val="left" w:pos="5521"/>
        </w:tabs>
        <w:snapToGrid w:val="0"/>
        <w:spacing w:line="360" w:lineRule="auto"/>
        <w:ind w:left="991" w:leftChars="472" w:firstLine="2"/>
        <w:rPr>
          <w:sz w:val="24"/>
        </w:rPr>
      </w:pPr>
      <w:r>
        <w:rPr>
          <w:sz w:val="24"/>
        </w:rPr>
        <w:t>□否</w:t>
      </w:r>
    </w:p>
    <w:p w14:paraId="56A2EE79">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43A379BD">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rPr>
        <w:t>无</w:t>
      </w:r>
      <w:r>
        <w:rPr>
          <w:sz w:val="24"/>
        </w:rPr>
        <w:t>。</w:t>
      </w:r>
    </w:p>
    <w:bookmarkEnd w:id="9"/>
    <w:bookmarkEnd w:id="10"/>
    <w:p w14:paraId="71822312">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28885A75">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lang w:bidi="ar"/>
        </w:rPr>
        <w:t>7</w:t>
      </w:r>
      <w:r>
        <w:rPr>
          <w:sz w:val="24"/>
          <w:lang w:bidi="ar"/>
        </w:rPr>
        <w:t>月</w:t>
      </w:r>
      <w:r>
        <w:rPr>
          <w:rFonts w:hint="eastAsia"/>
          <w:sz w:val="24"/>
          <w:lang w:bidi="ar"/>
        </w:rPr>
        <w:t>2</w:t>
      </w:r>
      <w:r>
        <w:rPr>
          <w:sz w:val="24"/>
          <w:lang w:bidi="ar"/>
        </w:rPr>
        <w:t>日至</w:t>
      </w:r>
      <w:r>
        <w:rPr>
          <w:rFonts w:hint="eastAsia"/>
          <w:sz w:val="24"/>
          <w:lang w:bidi="ar"/>
        </w:rPr>
        <w:t>2026</w:t>
      </w:r>
      <w:r>
        <w:rPr>
          <w:sz w:val="24"/>
          <w:lang w:bidi="ar"/>
        </w:rPr>
        <w:t>年</w:t>
      </w:r>
      <w:r>
        <w:rPr>
          <w:rFonts w:hint="eastAsia"/>
          <w:sz w:val="24"/>
          <w:lang w:bidi="ar"/>
        </w:rPr>
        <w:t>7</w:t>
      </w:r>
      <w:r>
        <w:rPr>
          <w:sz w:val="24"/>
          <w:lang w:bidi="ar"/>
        </w:rPr>
        <w:t>月</w:t>
      </w:r>
      <w:r>
        <w:rPr>
          <w:rFonts w:hint="eastAsia"/>
          <w:sz w:val="24"/>
          <w:lang w:bidi="ar"/>
        </w:rPr>
        <w:t>9</w:t>
      </w:r>
      <w:r>
        <w:rPr>
          <w:sz w:val="24"/>
          <w:lang w:bidi="ar"/>
        </w:rPr>
        <w:t>日，每天上午</w:t>
      </w:r>
      <w:r>
        <w:rPr>
          <w:rFonts w:hint="eastAsia" w:eastAsiaTheme="minorEastAsia"/>
          <w:sz w:val="24"/>
        </w:rPr>
        <w:t>09：00</w:t>
      </w:r>
      <w:r>
        <w:rPr>
          <w:rFonts w:eastAsiaTheme="minorEastAsia"/>
          <w:sz w:val="24"/>
          <w:lang w:bidi="ar"/>
        </w:rPr>
        <w:t>至</w:t>
      </w:r>
      <w:r>
        <w:rPr>
          <w:rFonts w:hint="eastAsia" w:eastAsiaTheme="minorEastAsia"/>
          <w:sz w:val="24"/>
        </w:rPr>
        <w:t>11：30</w:t>
      </w:r>
      <w:r>
        <w:rPr>
          <w:sz w:val="24"/>
          <w:lang w:bidi="ar"/>
        </w:rPr>
        <w:t>，下午</w:t>
      </w:r>
      <w:r>
        <w:rPr>
          <w:rFonts w:hint="eastAsia" w:eastAsiaTheme="minorEastAsia"/>
          <w:sz w:val="24"/>
        </w:rPr>
        <w:t>13：30</w:t>
      </w:r>
      <w:r>
        <w:rPr>
          <w:rFonts w:eastAsiaTheme="minorEastAsia"/>
          <w:sz w:val="24"/>
          <w:lang w:bidi="ar"/>
        </w:rPr>
        <w:t>至</w:t>
      </w:r>
      <w:r>
        <w:rPr>
          <w:rFonts w:hint="eastAsia" w:eastAsiaTheme="minorEastAsia"/>
          <w:sz w:val="24"/>
        </w:rPr>
        <w:t>16：00</w:t>
      </w:r>
      <w:r>
        <w:rPr>
          <w:sz w:val="24"/>
          <w:lang w:bidi="ar"/>
        </w:rPr>
        <w:t>（北京时间，法定节假日除外）。</w:t>
      </w:r>
    </w:p>
    <w:p w14:paraId="12030A28">
      <w:pPr>
        <w:adjustRightInd w:val="0"/>
        <w:snapToGrid w:val="0"/>
        <w:spacing w:line="360" w:lineRule="auto"/>
        <w:ind w:firstLine="480" w:firstLineChars="200"/>
        <w:rPr>
          <w:sz w:val="24"/>
        </w:rPr>
      </w:pPr>
      <w:r>
        <w:rPr>
          <w:sz w:val="24"/>
          <w:lang w:bidi="ar"/>
        </w:rPr>
        <w:t>2.地点：北京市政府采购电子交易平台</w:t>
      </w:r>
    </w:p>
    <w:p w14:paraId="19A9573B">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0843CD7">
      <w:pPr>
        <w:widowControl/>
        <w:adjustRightInd w:val="0"/>
        <w:snapToGrid w:val="0"/>
        <w:spacing w:line="360" w:lineRule="auto"/>
        <w:ind w:firstLine="480" w:firstLineChars="200"/>
        <w:jc w:val="left"/>
        <w:rPr>
          <w:sz w:val="24"/>
        </w:rPr>
      </w:pPr>
      <w:r>
        <w:rPr>
          <w:sz w:val="24"/>
          <w:lang w:bidi="ar"/>
        </w:rPr>
        <w:t>4.售价：0元。</w:t>
      </w:r>
    </w:p>
    <w:p w14:paraId="3C1EC5BE">
      <w:pPr>
        <w:pStyle w:val="2"/>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0394E85D">
      <w:pPr>
        <w:spacing w:line="360" w:lineRule="auto"/>
        <w:ind w:firstLine="480" w:firstLineChars="200"/>
        <w:rPr>
          <w:bCs/>
          <w:sz w:val="24"/>
          <w:u w:val="single"/>
        </w:rPr>
      </w:pPr>
      <w:r>
        <w:rPr>
          <w:sz w:val="24"/>
          <w:lang w:bidi="ar"/>
        </w:rPr>
        <w:t>投标截止时间、开标时间</w:t>
      </w:r>
      <w:r>
        <w:rPr>
          <w:bCs/>
          <w:sz w:val="24"/>
          <w:lang w:bidi="ar"/>
        </w:rPr>
        <w:t>：</w:t>
      </w:r>
      <w:r>
        <w:rPr>
          <w:rFonts w:hint="eastAsia"/>
          <w:bCs/>
          <w:sz w:val="24"/>
          <w:lang w:bidi="ar"/>
        </w:rPr>
        <w:t>2026</w:t>
      </w:r>
      <w:r>
        <w:rPr>
          <w:bCs/>
          <w:sz w:val="24"/>
          <w:lang w:bidi="ar"/>
        </w:rPr>
        <w:t>年</w:t>
      </w:r>
      <w:r>
        <w:rPr>
          <w:rFonts w:hint="eastAsia"/>
          <w:bCs/>
          <w:sz w:val="24"/>
          <w:lang w:bidi="ar"/>
        </w:rPr>
        <w:t>7</w:t>
      </w:r>
      <w:r>
        <w:rPr>
          <w:bCs/>
          <w:sz w:val="24"/>
          <w:lang w:bidi="ar"/>
        </w:rPr>
        <w:t>月</w:t>
      </w:r>
      <w:r>
        <w:rPr>
          <w:rFonts w:hint="eastAsia"/>
          <w:bCs/>
          <w:sz w:val="24"/>
          <w:lang w:bidi="ar"/>
        </w:rPr>
        <w:t>23</w:t>
      </w:r>
      <w:r>
        <w:rPr>
          <w:bCs/>
          <w:sz w:val="24"/>
          <w:lang w:bidi="ar"/>
        </w:rPr>
        <w:t>日</w:t>
      </w:r>
      <w:r>
        <w:rPr>
          <w:rFonts w:hint="eastAsia"/>
          <w:bCs/>
          <w:sz w:val="24"/>
          <w:lang w:bidi="ar"/>
        </w:rPr>
        <w:t>9</w:t>
      </w:r>
      <w:r>
        <w:rPr>
          <w:bCs/>
          <w:sz w:val="24"/>
          <w:lang w:bidi="ar"/>
        </w:rPr>
        <w:t>点</w:t>
      </w:r>
      <w:r>
        <w:rPr>
          <w:rFonts w:hint="eastAsia"/>
          <w:bCs/>
          <w:sz w:val="24"/>
          <w:lang w:bidi="ar"/>
        </w:rPr>
        <w:t>30</w:t>
      </w:r>
      <w:r>
        <w:rPr>
          <w:bCs/>
          <w:sz w:val="24"/>
          <w:lang w:bidi="ar"/>
        </w:rPr>
        <w:t>分（北京时间）</w:t>
      </w:r>
      <w:r>
        <w:rPr>
          <w:iCs/>
          <w:sz w:val="24"/>
          <w:lang w:bidi="ar"/>
        </w:rPr>
        <w:t>。</w:t>
      </w:r>
    </w:p>
    <w:p w14:paraId="02A2DF34">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D596FD5">
      <w:pPr>
        <w:pStyle w:val="2"/>
        <w:spacing w:before="0" w:line="360" w:lineRule="auto"/>
        <w:jc w:val="left"/>
        <w:rPr>
          <w:rFonts w:ascii="Times New Roman" w:hAnsi="Times New Roman" w:eastAsia="宋体"/>
          <w:sz w:val="24"/>
          <w:szCs w:val="24"/>
        </w:rPr>
      </w:pPr>
      <w:bookmarkStart w:id="17" w:name="_Toc35393625"/>
      <w:bookmarkStart w:id="18" w:name="_Toc28359084"/>
      <w:bookmarkStart w:id="19" w:name="_Toc28359007"/>
      <w:bookmarkStart w:id="20" w:name="_Toc35393794"/>
      <w:r>
        <w:rPr>
          <w:rFonts w:ascii="Times New Roman" w:hAnsi="Times New Roman" w:eastAsia="宋体"/>
          <w:sz w:val="24"/>
          <w:szCs w:val="24"/>
        </w:rPr>
        <w:t>五、公告期限</w:t>
      </w:r>
      <w:bookmarkEnd w:id="17"/>
      <w:bookmarkEnd w:id="18"/>
      <w:bookmarkEnd w:id="19"/>
      <w:bookmarkEnd w:id="20"/>
    </w:p>
    <w:p w14:paraId="2B242316">
      <w:pPr>
        <w:spacing w:line="360" w:lineRule="auto"/>
        <w:ind w:firstLine="480" w:firstLineChars="200"/>
        <w:rPr>
          <w:kern w:val="0"/>
          <w:sz w:val="24"/>
        </w:rPr>
      </w:pPr>
      <w:r>
        <w:rPr>
          <w:kern w:val="0"/>
          <w:sz w:val="24"/>
        </w:rPr>
        <w:t>自本公告发布之日起5个工作日。</w:t>
      </w:r>
    </w:p>
    <w:p w14:paraId="2462D245">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7E295B48">
      <w:pPr>
        <w:spacing w:line="360" w:lineRule="auto"/>
        <w:ind w:firstLine="480" w:firstLineChars="200"/>
        <w:rPr>
          <w:sz w:val="24"/>
          <w:lang w:bidi="ar"/>
        </w:rPr>
      </w:pPr>
      <w:r>
        <w:rPr>
          <w:sz w:val="24"/>
        </w:rPr>
        <w:t>1.本项目需要落实的政府采购政策：</w:t>
      </w:r>
    </w:p>
    <w:p w14:paraId="139FDE88">
      <w:pPr>
        <w:widowControl/>
        <w:adjustRightInd w:val="0"/>
        <w:snapToGrid w:val="0"/>
        <w:spacing w:line="360" w:lineRule="auto"/>
        <w:ind w:firstLine="480" w:firstLineChars="200"/>
        <w:jc w:val="left"/>
        <w:rPr>
          <w:sz w:val="24"/>
          <w:lang w:bidi="ar"/>
        </w:rPr>
      </w:pPr>
      <w:r>
        <w:rPr>
          <w:sz w:val="24"/>
          <w:lang w:bidi="ar"/>
        </w:rPr>
        <w:t>1.1 促进中小企业发展有关政策</w:t>
      </w:r>
    </w:p>
    <w:p w14:paraId="7728C72B">
      <w:pPr>
        <w:widowControl/>
        <w:adjustRightInd w:val="0"/>
        <w:snapToGrid w:val="0"/>
        <w:spacing w:line="360" w:lineRule="auto"/>
        <w:ind w:firstLine="480" w:firstLineChars="200"/>
        <w:jc w:val="left"/>
        <w:rPr>
          <w:sz w:val="24"/>
          <w:lang w:bidi="ar"/>
        </w:rPr>
      </w:pPr>
      <w:r>
        <w:rPr>
          <w:sz w:val="24"/>
          <w:lang w:bidi="ar"/>
        </w:rPr>
        <w:t>若投标人属于中小微企业，可按照《政府采购促进中小企业发展管理办法》（财库[2020]46号）和《关于进一步加大政府采购支持中小企业力度的通知》（财库[2022]19号）的规定享受优惠政策。</w:t>
      </w:r>
    </w:p>
    <w:p w14:paraId="726DAC90">
      <w:pPr>
        <w:widowControl/>
        <w:adjustRightInd w:val="0"/>
        <w:snapToGrid w:val="0"/>
        <w:spacing w:line="360" w:lineRule="auto"/>
        <w:ind w:firstLine="480" w:firstLineChars="200"/>
        <w:jc w:val="left"/>
        <w:rPr>
          <w:sz w:val="24"/>
          <w:lang w:bidi="ar"/>
        </w:rPr>
      </w:pPr>
      <w:r>
        <w:rPr>
          <w:sz w:val="24"/>
          <w:lang w:bidi="ar"/>
        </w:rPr>
        <w:t>投标人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w:t>
      </w:r>
    </w:p>
    <w:p w14:paraId="7481F889">
      <w:pPr>
        <w:widowControl/>
        <w:adjustRightInd w:val="0"/>
        <w:snapToGrid w:val="0"/>
        <w:spacing w:line="360" w:lineRule="auto"/>
        <w:ind w:firstLine="480" w:firstLineChars="200"/>
        <w:jc w:val="left"/>
        <w:rPr>
          <w:sz w:val="24"/>
          <w:lang w:bidi="ar"/>
        </w:rPr>
      </w:pPr>
      <w:r>
        <w:rPr>
          <w:sz w:val="24"/>
          <w:lang w:bidi="ar"/>
        </w:rPr>
        <w:t>享受中小企业扶持政策获得政府采购合同的，小微企业不得将合同分包给大中型企业，中型企业不得将合同分包给大型企业。</w:t>
      </w:r>
    </w:p>
    <w:p w14:paraId="39289316">
      <w:pPr>
        <w:widowControl/>
        <w:adjustRightInd w:val="0"/>
        <w:snapToGrid w:val="0"/>
        <w:spacing w:line="360" w:lineRule="auto"/>
        <w:ind w:firstLine="480" w:firstLineChars="200"/>
        <w:jc w:val="left"/>
        <w:rPr>
          <w:sz w:val="24"/>
          <w:lang w:bidi="ar"/>
        </w:rPr>
      </w:pPr>
      <w:r>
        <w:rPr>
          <w:sz w:val="24"/>
          <w:lang w:bidi="ar"/>
        </w:rPr>
        <w:t>1.2 促进残疾人就业、监狱企业有关政策</w:t>
      </w:r>
    </w:p>
    <w:p w14:paraId="649F7B72">
      <w:pPr>
        <w:widowControl/>
        <w:adjustRightInd w:val="0"/>
        <w:snapToGrid w:val="0"/>
        <w:spacing w:line="360" w:lineRule="auto"/>
        <w:ind w:firstLine="480" w:firstLineChars="200"/>
        <w:jc w:val="left"/>
        <w:rPr>
          <w:sz w:val="24"/>
          <w:lang w:bidi="ar"/>
        </w:rPr>
      </w:pPr>
      <w:r>
        <w:rPr>
          <w:sz w:val="24"/>
          <w:lang w:bidi="ar"/>
        </w:rPr>
        <w:t>根据《财政部 民政部 中国残疾人联合会关于促进残疾人就业政府采购政策的通知》（财库〔2017〕141号）的规定属于残疾人福利性单位的，或根据《财政部 司法部关于政府采购支持监狱企业发展有关问题的通知》（财库〔2014〕68号）的规定属于监狱企业的（由省级以上监狱管理局、戒毒管理局（含新疆生产建设兵团）出具的属于监狱企业的证明文件），视同为小型、微型企业。</w:t>
      </w:r>
    </w:p>
    <w:p w14:paraId="554FB70E">
      <w:pPr>
        <w:widowControl/>
        <w:adjustRightInd w:val="0"/>
        <w:snapToGrid w:val="0"/>
        <w:spacing w:line="360" w:lineRule="auto"/>
        <w:ind w:firstLine="480" w:firstLineChars="200"/>
        <w:jc w:val="left"/>
        <w:rPr>
          <w:sz w:val="24"/>
          <w:lang w:bidi="ar"/>
        </w:rPr>
      </w:pPr>
      <w:r>
        <w:rPr>
          <w:sz w:val="24"/>
          <w:lang w:bidi="ar"/>
        </w:rPr>
        <w:t>1.3 节能环保要求</w:t>
      </w:r>
    </w:p>
    <w:p w14:paraId="6E2E6A7A">
      <w:pPr>
        <w:widowControl/>
        <w:adjustRightInd w:val="0"/>
        <w:snapToGrid w:val="0"/>
        <w:spacing w:line="360" w:lineRule="auto"/>
        <w:ind w:firstLine="480" w:firstLineChars="200"/>
        <w:jc w:val="left"/>
        <w:rPr>
          <w:sz w:val="24"/>
          <w:lang w:bidi="ar"/>
        </w:rPr>
      </w:pPr>
      <w:r>
        <w:rPr>
          <w:sz w:val="24"/>
          <w:lang w:bidi="ar"/>
        </w:rPr>
        <w:t>1.3.1 鼓励节能政策</w:t>
      </w:r>
    </w:p>
    <w:p w14:paraId="05B7B4B9">
      <w:pPr>
        <w:widowControl/>
        <w:adjustRightInd w:val="0"/>
        <w:snapToGrid w:val="0"/>
        <w:spacing w:line="360" w:lineRule="auto"/>
        <w:ind w:firstLine="480" w:firstLineChars="200"/>
        <w:jc w:val="left"/>
        <w:rPr>
          <w:sz w:val="24"/>
          <w:lang w:bidi="ar"/>
        </w:rPr>
      </w:pPr>
      <w:r>
        <w:rPr>
          <w:sz w:val="24"/>
          <w:lang w:bidi="ar"/>
        </w:rPr>
        <w:t>在技术、服务等指标同等条件下，优先采购属于财库〔2019〕19号公布的节能产品政府采购品目清单中的产品。</w:t>
      </w:r>
    </w:p>
    <w:p w14:paraId="739CCDFC">
      <w:pPr>
        <w:widowControl/>
        <w:adjustRightInd w:val="0"/>
        <w:snapToGrid w:val="0"/>
        <w:spacing w:line="360" w:lineRule="auto"/>
        <w:ind w:firstLine="480" w:firstLineChars="200"/>
        <w:jc w:val="left"/>
        <w:rPr>
          <w:sz w:val="24"/>
          <w:lang w:bidi="ar"/>
        </w:rPr>
      </w:pPr>
      <w:r>
        <w:rPr>
          <w:sz w:val="24"/>
          <w:lang w:bidi="ar"/>
        </w:rPr>
        <w:t>1.3.2 鼓励环保政策</w:t>
      </w:r>
    </w:p>
    <w:p w14:paraId="61971FE6">
      <w:pPr>
        <w:widowControl/>
        <w:adjustRightInd w:val="0"/>
        <w:snapToGrid w:val="0"/>
        <w:spacing w:line="360" w:lineRule="auto"/>
        <w:ind w:firstLine="480" w:firstLineChars="200"/>
        <w:jc w:val="left"/>
        <w:rPr>
          <w:sz w:val="24"/>
          <w:lang w:bidi="ar"/>
        </w:rPr>
      </w:pPr>
      <w:r>
        <w:rPr>
          <w:sz w:val="24"/>
          <w:lang w:bidi="ar"/>
        </w:rPr>
        <w:t>在性能、技术、服务等指标同等条件下，优先采购属于财库〔2019〕18号公布的环境标志产品政府采购品目清单中的产品。</w:t>
      </w:r>
    </w:p>
    <w:p w14:paraId="7DAFB55C">
      <w:pPr>
        <w:widowControl/>
        <w:adjustRightInd w:val="0"/>
        <w:snapToGrid w:val="0"/>
        <w:spacing w:line="360" w:lineRule="auto"/>
        <w:ind w:firstLine="480" w:firstLineChars="200"/>
        <w:jc w:val="left"/>
        <w:rPr>
          <w:sz w:val="24"/>
          <w:lang w:bidi="ar"/>
        </w:rPr>
      </w:pPr>
      <w:r>
        <w:rPr>
          <w:sz w:val="24"/>
          <w:lang w:bidi="ar"/>
        </w:rPr>
        <w:t>1.4 网络安全专用产品要求</w:t>
      </w:r>
    </w:p>
    <w:p w14:paraId="58CD7F75">
      <w:pPr>
        <w:widowControl/>
        <w:adjustRightInd w:val="0"/>
        <w:snapToGrid w:val="0"/>
        <w:spacing w:line="360" w:lineRule="auto"/>
        <w:ind w:firstLine="480" w:firstLineChars="200"/>
        <w:jc w:val="left"/>
        <w:rPr>
          <w:sz w:val="24"/>
          <w:lang w:bidi="ar"/>
        </w:rPr>
      </w:pPr>
      <w:r>
        <w:rPr>
          <w:sz w:val="24"/>
          <w:lang w:bidi="ar"/>
        </w:rPr>
        <w:t>网络安全专用产品投标应符合《关于调整网络安全专用产品安全管理有关事项的公告》（2023年 第1号）要求。</w:t>
      </w:r>
    </w:p>
    <w:p w14:paraId="5E9FA137">
      <w:pPr>
        <w:widowControl/>
        <w:adjustRightInd w:val="0"/>
        <w:snapToGrid w:val="0"/>
        <w:spacing w:line="360" w:lineRule="auto"/>
        <w:ind w:firstLine="480" w:firstLineChars="200"/>
        <w:jc w:val="left"/>
        <w:rPr>
          <w:sz w:val="24"/>
          <w:lang w:bidi="ar"/>
        </w:rPr>
      </w:pPr>
      <w:r>
        <w:rPr>
          <w:sz w:val="24"/>
          <w:lang w:bidi="ar"/>
        </w:rPr>
        <w:t>1.5 支持乡村产业振兴政策</w:t>
      </w:r>
    </w:p>
    <w:p w14:paraId="2CF8A288">
      <w:pPr>
        <w:widowControl/>
        <w:adjustRightInd w:val="0"/>
        <w:snapToGrid w:val="0"/>
        <w:spacing w:line="360" w:lineRule="auto"/>
        <w:ind w:firstLine="480" w:firstLineChars="200"/>
        <w:jc w:val="left"/>
        <w:rPr>
          <w:sz w:val="24"/>
          <w:lang w:bidi="ar"/>
        </w:rPr>
      </w:pPr>
      <w:r>
        <w:rPr>
          <w:sz w:val="24"/>
          <w:lang w:bidi="ar"/>
        </w:rPr>
        <w:t>根据《关于运用政府采购政策支持乡村产业振兴的通知》（财库〔2021〕19号）要求，支持乡村产业振兴。</w:t>
      </w:r>
    </w:p>
    <w:p w14:paraId="5980164B">
      <w:pPr>
        <w:widowControl/>
        <w:adjustRightInd w:val="0"/>
        <w:snapToGrid w:val="0"/>
        <w:spacing w:line="360" w:lineRule="auto"/>
        <w:ind w:firstLine="480" w:firstLineChars="200"/>
        <w:jc w:val="left"/>
        <w:rPr>
          <w:sz w:val="24"/>
          <w:lang w:bidi="ar"/>
        </w:rPr>
      </w:pPr>
      <w:r>
        <w:rPr>
          <w:sz w:val="24"/>
          <w:lang w:bidi="ar"/>
        </w:rPr>
        <w:t>1.6 商品包装和快递包装要求</w:t>
      </w:r>
    </w:p>
    <w:p w14:paraId="21E421C0">
      <w:pPr>
        <w:widowControl/>
        <w:adjustRightInd w:val="0"/>
        <w:snapToGrid w:val="0"/>
        <w:spacing w:line="360" w:lineRule="auto"/>
        <w:ind w:firstLine="480" w:firstLineChars="200"/>
        <w:jc w:val="left"/>
        <w:rPr>
          <w:sz w:val="24"/>
          <w:lang w:bidi="ar"/>
        </w:rPr>
      </w:pPr>
      <w:r>
        <w:rPr>
          <w:sz w:val="24"/>
          <w:lang w:bidi="ar"/>
        </w:rPr>
        <w:t>商品包装和快递包装要求应符合《商品包装政府采购需求标准（试行）》、《快递包装政府采购需求标准（试行）》要求。</w:t>
      </w:r>
    </w:p>
    <w:p w14:paraId="47EF88CF">
      <w:pPr>
        <w:widowControl/>
        <w:adjustRightInd w:val="0"/>
        <w:snapToGrid w:val="0"/>
        <w:spacing w:line="360" w:lineRule="auto"/>
        <w:ind w:firstLine="480" w:firstLineChars="200"/>
        <w:jc w:val="left"/>
        <w:rPr>
          <w:sz w:val="24"/>
          <w:lang w:bidi="ar"/>
        </w:rPr>
      </w:pPr>
      <w:r>
        <w:rPr>
          <w:sz w:val="24"/>
          <w:lang w:bidi="ar"/>
        </w:rPr>
        <w:t>1</w:t>
      </w:r>
      <w:r>
        <w:rPr>
          <w:rFonts w:hint="eastAsia"/>
          <w:sz w:val="24"/>
          <w:lang w:bidi="ar"/>
        </w:rPr>
        <w:t>.</w:t>
      </w:r>
      <w:r>
        <w:rPr>
          <w:sz w:val="24"/>
          <w:lang w:bidi="ar"/>
        </w:rPr>
        <w:t>7本国产品标准及相关政策</w:t>
      </w:r>
    </w:p>
    <w:p w14:paraId="4B6040AB">
      <w:pPr>
        <w:widowControl/>
        <w:adjustRightInd w:val="0"/>
        <w:snapToGrid w:val="0"/>
        <w:spacing w:line="360" w:lineRule="auto"/>
        <w:ind w:firstLine="480" w:firstLineChars="200"/>
        <w:jc w:val="left"/>
        <w:rPr>
          <w:sz w:val="24"/>
          <w:lang w:bidi="ar"/>
        </w:rPr>
      </w:pPr>
      <w:r>
        <w:rPr>
          <w:sz w:val="24"/>
          <w:lang w:bidi="ar"/>
        </w:rPr>
        <w:t>本项目中涉及的产品符合在中国境内生产；在中国境内生产的组件成本占比达到规定比例；特定产品的关键组件、关键工序符合相关要求，应当按照《国务院办公厅关于在政府采购中实施本国产品标准及相关政策的通知》（国办发〔2025〕34号）、关于贯彻落实《国务院办公厅关于在政府采购中实施本国产品标准及相关政策的通知》的意见（财库〔2025〕30号）执行。</w:t>
      </w:r>
    </w:p>
    <w:p w14:paraId="7375CD8F">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95BD180">
      <w:pPr>
        <w:adjustRightInd w:val="0"/>
        <w:snapToGrid w:val="0"/>
        <w:spacing w:line="360" w:lineRule="auto"/>
        <w:ind w:firstLine="480" w:firstLineChars="200"/>
        <w:rPr>
          <w:sz w:val="24"/>
          <w:lang w:bidi="ar"/>
        </w:rPr>
      </w:pPr>
      <w:r>
        <w:rPr>
          <w:sz w:val="24"/>
          <w:lang w:bidi="ar"/>
        </w:rPr>
        <w:t>CA数字证书服务热线 010-58511086</w:t>
      </w:r>
    </w:p>
    <w:p w14:paraId="2280DA5E">
      <w:pPr>
        <w:adjustRightInd w:val="0"/>
        <w:snapToGrid w:val="0"/>
        <w:spacing w:line="360" w:lineRule="auto"/>
        <w:ind w:firstLine="480" w:firstLineChars="200"/>
        <w:rPr>
          <w:sz w:val="24"/>
        </w:rPr>
      </w:pPr>
      <w:r>
        <w:rPr>
          <w:sz w:val="24"/>
          <w:lang w:bidi="ar"/>
        </w:rPr>
        <w:t>电子营业执照服务热线 400-699-7000</w:t>
      </w:r>
    </w:p>
    <w:p w14:paraId="44460AD6">
      <w:pPr>
        <w:adjustRightInd w:val="0"/>
        <w:snapToGrid w:val="0"/>
        <w:spacing w:line="360" w:lineRule="auto"/>
        <w:ind w:firstLine="480" w:firstLineChars="200"/>
        <w:rPr>
          <w:sz w:val="24"/>
        </w:rPr>
      </w:pPr>
      <w:r>
        <w:rPr>
          <w:sz w:val="24"/>
          <w:lang w:bidi="ar"/>
        </w:rPr>
        <w:t>技术支持服务热线    010-86483801</w:t>
      </w:r>
    </w:p>
    <w:p w14:paraId="4E1A808B">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9C2354D">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A83BEE3">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0B3EE43C">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6C6762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06AEFA3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1C250E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6A73D03">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28DC5650">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7E80AB7">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BEFC52E">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086C401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BE48089">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4823E61B">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43F6796">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2F75ADCD">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497BD33">
      <w:pPr>
        <w:pStyle w:val="2"/>
        <w:spacing w:before="0" w:line="360" w:lineRule="auto"/>
        <w:jc w:val="left"/>
        <w:rPr>
          <w:rFonts w:ascii="Times New Roman" w:hAnsi="Times New Roman" w:eastAsia="宋体"/>
          <w:sz w:val="24"/>
          <w:szCs w:val="24"/>
        </w:rPr>
      </w:pPr>
      <w:bookmarkStart w:id="23" w:name="_Toc35393796"/>
      <w:bookmarkStart w:id="24" w:name="_Toc28359008"/>
      <w:bookmarkStart w:id="25" w:name="_Toc28359085"/>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6C4210D0">
      <w:pPr>
        <w:spacing w:line="360" w:lineRule="auto"/>
        <w:ind w:left="1080" w:leftChars="371" w:hanging="301" w:hangingChars="125"/>
        <w:jc w:val="left"/>
        <w:rPr>
          <w:b/>
          <w:sz w:val="24"/>
        </w:rPr>
      </w:pPr>
      <w:r>
        <w:rPr>
          <w:b/>
          <w:sz w:val="24"/>
        </w:rPr>
        <w:t>1.采购人信息</w:t>
      </w:r>
    </w:p>
    <w:p w14:paraId="3D8BD9BF">
      <w:pPr>
        <w:spacing w:line="360" w:lineRule="auto"/>
        <w:ind w:left="1079" w:leftChars="371" w:hanging="300" w:hangingChars="125"/>
        <w:jc w:val="left"/>
        <w:rPr>
          <w:rFonts w:eastAsiaTheme="minorEastAsia"/>
          <w:sz w:val="24"/>
        </w:rPr>
      </w:pPr>
      <w:bookmarkStart w:id="27" w:name="_Toc28359086"/>
      <w:bookmarkStart w:id="28" w:name="_Toc28359009"/>
      <w:r>
        <w:rPr>
          <w:rFonts w:eastAsiaTheme="minorEastAsia"/>
          <w:sz w:val="24"/>
        </w:rPr>
        <w:t>名    称：北京市教育委员会</w:t>
      </w:r>
    </w:p>
    <w:p w14:paraId="392D5AAA">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北京市通州区达济街6号院</w:t>
      </w:r>
    </w:p>
    <w:p w14:paraId="1BFC0347">
      <w:pPr>
        <w:spacing w:line="360" w:lineRule="auto"/>
        <w:ind w:left="1079" w:leftChars="371" w:hanging="300" w:hangingChars="125"/>
        <w:jc w:val="left"/>
        <w:rPr>
          <w:rFonts w:eastAsiaTheme="minorEastAsia"/>
          <w:sz w:val="24"/>
          <w:u w:val="single"/>
        </w:rPr>
      </w:pPr>
      <w:r>
        <w:rPr>
          <w:rFonts w:eastAsiaTheme="minorEastAsia"/>
          <w:sz w:val="24"/>
        </w:rPr>
        <w:t>联系方式：</w:t>
      </w:r>
      <w:r>
        <w:rPr>
          <w:rFonts w:hint="eastAsia" w:eastAsiaTheme="minorEastAsia"/>
          <w:sz w:val="24"/>
        </w:rPr>
        <w:t>李老师 010-</w:t>
      </w:r>
      <w:r>
        <w:rPr>
          <w:rFonts w:eastAsiaTheme="minorEastAsia"/>
          <w:sz w:val="24"/>
        </w:rPr>
        <w:t>55530</w:t>
      </w:r>
      <w:r>
        <w:rPr>
          <w:rFonts w:hint="eastAsia" w:eastAsiaTheme="minorEastAsia"/>
          <w:sz w:val="24"/>
        </w:rPr>
        <w:t>137</w:t>
      </w:r>
    </w:p>
    <w:p w14:paraId="2E771465">
      <w:pPr>
        <w:spacing w:line="360" w:lineRule="auto"/>
        <w:ind w:left="1078" w:leftChars="371" w:hanging="299" w:hangingChars="124"/>
        <w:jc w:val="left"/>
        <w:rPr>
          <w:rFonts w:eastAsiaTheme="minorEastAsia"/>
          <w:b/>
          <w:sz w:val="24"/>
        </w:rPr>
      </w:pPr>
      <w:r>
        <w:rPr>
          <w:rFonts w:hint="eastAsia" w:eastAsiaTheme="minorEastAsia"/>
          <w:b/>
          <w:sz w:val="24"/>
        </w:rPr>
        <w:t>2.委托人信息</w:t>
      </w:r>
    </w:p>
    <w:p w14:paraId="2956294E">
      <w:pPr>
        <w:spacing w:line="360" w:lineRule="auto"/>
        <w:ind w:left="1079" w:leftChars="371" w:hanging="300" w:hangingChars="125"/>
        <w:jc w:val="left"/>
        <w:rPr>
          <w:rFonts w:eastAsiaTheme="minorEastAsia"/>
          <w:sz w:val="24"/>
        </w:rPr>
      </w:pPr>
      <w:r>
        <w:rPr>
          <w:rFonts w:eastAsiaTheme="minorEastAsia"/>
          <w:sz w:val="24"/>
        </w:rPr>
        <w:t>名    称：北京市教育资产与财务管理事务中心</w:t>
      </w:r>
    </w:p>
    <w:p w14:paraId="697B5B2B">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北京市朝阳区北四环东路95号</w:t>
      </w:r>
    </w:p>
    <w:p w14:paraId="3C65658D">
      <w:pPr>
        <w:spacing w:line="360" w:lineRule="auto"/>
        <w:ind w:left="1079" w:leftChars="371" w:hanging="300" w:hangingChars="125"/>
        <w:jc w:val="left"/>
        <w:rPr>
          <w:rFonts w:eastAsiaTheme="minorEastAsia"/>
          <w:sz w:val="24"/>
          <w:u w:val="single"/>
        </w:rPr>
      </w:pPr>
      <w:r>
        <w:rPr>
          <w:rFonts w:eastAsiaTheme="minorEastAsia"/>
          <w:sz w:val="24"/>
        </w:rPr>
        <w:t>联系方式：张</w:t>
      </w:r>
      <w:r>
        <w:rPr>
          <w:rFonts w:hint="eastAsia" w:eastAsiaTheme="minorEastAsia"/>
          <w:sz w:val="24"/>
        </w:rPr>
        <w:t xml:space="preserve">老师 </w:t>
      </w:r>
      <w:r>
        <w:rPr>
          <w:rFonts w:eastAsiaTheme="minorEastAsia"/>
          <w:sz w:val="24"/>
        </w:rPr>
        <w:t>010-64228110</w:t>
      </w:r>
    </w:p>
    <w:p w14:paraId="32348DEA">
      <w:pPr>
        <w:spacing w:line="360" w:lineRule="auto"/>
        <w:ind w:left="1078" w:leftChars="371" w:hanging="299" w:hangingChars="124"/>
        <w:jc w:val="left"/>
        <w:rPr>
          <w:rFonts w:eastAsiaTheme="minorEastAsia"/>
          <w:b/>
          <w:sz w:val="24"/>
        </w:rPr>
      </w:pPr>
      <w:r>
        <w:rPr>
          <w:rFonts w:hint="eastAsia" w:eastAsiaTheme="minorEastAsia"/>
          <w:b/>
          <w:sz w:val="24"/>
        </w:rPr>
        <w:t>3</w:t>
      </w:r>
      <w:r>
        <w:rPr>
          <w:rFonts w:eastAsiaTheme="minorEastAsia"/>
          <w:b/>
          <w:sz w:val="24"/>
        </w:rPr>
        <w:t>.采购代理机构信息</w:t>
      </w:r>
    </w:p>
    <w:p w14:paraId="253525A6">
      <w:pPr>
        <w:spacing w:line="360" w:lineRule="auto"/>
        <w:ind w:left="1076" w:leftChars="371" w:hanging="297" w:hangingChars="124"/>
        <w:jc w:val="left"/>
        <w:rPr>
          <w:rFonts w:eastAsiaTheme="minorEastAsia"/>
          <w:sz w:val="24"/>
        </w:rPr>
      </w:pPr>
      <w:r>
        <w:rPr>
          <w:rFonts w:eastAsiaTheme="minorEastAsia"/>
          <w:sz w:val="24"/>
        </w:rPr>
        <w:t>名    称：</w:t>
      </w:r>
      <w:r>
        <w:rPr>
          <w:rFonts w:hint="eastAsia"/>
          <w:spacing w:val="-1"/>
          <w:sz w:val="24"/>
        </w:rPr>
        <w:t>北京华夏京诚咨询有限公司</w:t>
      </w:r>
    </w:p>
    <w:p w14:paraId="02F20A67">
      <w:pPr>
        <w:spacing w:line="360" w:lineRule="auto"/>
        <w:ind w:left="1076" w:leftChars="371" w:hanging="297" w:hangingChars="124"/>
        <w:jc w:val="left"/>
        <w:rPr>
          <w:rFonts w:eastAsiaTheme="minorEastAsia"/>
          <w:sz w:val="24"/>
        </w:rPr>
      </w:pPr>
      <w:r>
        <w:rPr>
          <w:rFonts w:eastAsiaTheme="minorEastAsia"/>
          <w:sz w:val="24"/>
        </w:rPr>
        <w:t>地    址：</w:t>
      </w:r>
      <w:r>
        <w:rPr>
          <w:rFonts w:hint="eastAsia"/>
          <w:spacing w:val="-1"/>
          <w:sz w:val="24"/>
        </w:rPr>
        <w:t>北京市海淀区西直门北大街甲43号金运大厦B座802室</w:t>
      </w:r>
    </w:p>
    <w:p w14:paraId="1A85D4A2">
      <w:pPr>
        <w:spacing w:line="360" w:lineRule="auto"/>
        <w:ind w:left="1079" w:leftChars="371" w:hanging="300" w:hangingChars="125"/>
        <w:jc w:val="left"/>
        <w:rPr>
          <w:b/>
          <w:sz w:val="24"/>
        </w:rPr>
      </w:pPr>
      <w:r>
        <w:rPr>
          <w:rFonts w:eastAsiaTheme="minorEastAsia"/>
          <w:sz w:val="24"/>
        </w:rPr>
        <w:t>联系方式：</w:t>
      </w:r>
      <w:r>
        <w:rPr>
          <w:rFonts w:hint="eastAsia" w:eastAsiaTheme="minorEastAsia"/>
          <w:sz w:val="24"/>
        </w:rPr>
        <w:t xml:space="preserve">苏乐、任中旭、高宏鹏 </w:t>
      </w:r>
      <w:r>
        <w:rPr>
          <w:rFonts w:hint="eastAsia"/>
          <w:spacing w:val="-1"/>
          <w:sz w:val="24"/>
        </w:rPr>
        <w:t>010-82582703-806、819</w:t>
      </w:r>
    </w:p>
    <w:bookmarkEnd w:id="27"/>
    <w:bookmarkEnd w:id="28"/>
    <w:p w14:paraId="1B3AFBB6">
      <w:pPr>
        <w:spacing w:line="360" w:lineRule="auto"/>
        <w:ind w:left="1080" w:leftChars="371" w:hanging="301" w:hangingChars="125"/>
        <w:jc w:val="left"/>
        <w:rPr>
          <w:b/>
          <w:sz w:val="24"/>
          <w:u w:val="single"/>
        </w:rPr>
      </w:pPr>
      <w:bookmarkStart w:id="29" w:name="_Toc28359010"/>
      <w:bookmarkStart w:id="30" w:name="_Toc28359087"/>
      <w:r>
        <w:rPr>
          <w:rFonts w:hint="eastAsia"/>
          <w:b/>
          <w:sz w:val="24"/>
        </w:rPr>
        <w:t>4</w:t>
      </w:r>
      <w:r>
        <w:rPr>
          <w:b/>
          <w:sz w:val="24"/>
        </w:rPr>
        <w:t>.项目联系方式</w:t>
      </w:r>
      <w:bookmarkEnd w:id="29"/>
      <w:bookmarkEnd w:id="30"/>
    </w:p>
    <w:p w14:paraId="40D729B8">
      <w:pPr>
        <w:spacing w:line="360" w:lineRule="auto"/>
        <w:ind w:left="1079" w:leftChars="371" w:hanging="300" w:hangingChars="125"/>
        <w:jc w:val="left"/>
        <w:rPr>
          <w:sz w:val="24"/>
        </w:rPr>
      </w:pPr>
      <w:r>
        <w:rPr>
          <w:sz w:val="24"/>
        </w:rPr>
        <w:t>项目联系人：</w:t>
      </w:r>
      <w:r>
        <w:rPr>
          <w:rFonts w:hint="eastAsia" w:eastAsiaTheme="minorEastAsia"/>
          <w:sz w:val="24"/>
        </w:rPr>
        <w:t>苏乐、任中旭、高宏鹏</w:t>
      </w:r>
    </w:p>
    <w:p w14:paraId="19683EF4">
      <w:pPr>
        <w:spacing w:line="360" w:lineRule="auto"/>
        <w:ind w:left="1079" w:leftChars="371" w:hanging="300" w:hangingChars="125"/>
        <w:jc w:val="left"/>
        <w:rPr>
          <w:sz w:val="24"/>
        </w:rPr>
      </w:pPr>
      <w:r>
        <w:rPr>
          <w:sz w:val="24"/>
        </w:rPr>
        <w:t>电      话：</w:t>
      </w:r>
      <w:r>
        <w:rPr>
          <w:rFonts w:hint="eastAsia"/>
          <w:spacing w:val="-1"/>
          <w:sz w:val="24"/>
        </w:rPr>
        <w:t>010-82582703-806、819</w:t>
      </w:r>
    </w:p>
    <w:p w14:paraId="473FA7B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E44DB"/>
    <w:rsid w:val="30AE44DB"/>
    <w:rsid w:val="50970A38"/>
    <w:rsid w:val="76966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2826</Words>
  <Characters>3269</Characters>
  <Lines>0</Lines>
  <Paragraphs>0</Paragraphs>
  <TotalTime>2</TotalTime>
  <ScaleCrop>false</ScaleCrop>
  <LinksUpToDate>false</LinksUpToDate>
  <CharactersWithSpaces>3334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2026-07-02T01:05:00Z</dcterms:created>
  <dc:creator>R.11</dc:creator>
  <cp:lastModifiedBy>R.11</cp:lastModifiedBy>
  <dcterms:modified xsi:type="dcterms:W3CDTF">2026-07-02T01:33:53Z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58D83767D6F34BEE9DF52AA13D2E2FA4_11</vt:lpwstr>
  </property>
  <property fmtid="{D5CDD505-2E9C-101B-9397-08002B2CF9AE}" pid="4" name="KSOTemplateDocerSaveRecord">
    <vt:lpwstr>eyJoZGlkIjoiMzk1YmQ3YTQ1N2U5YmIyZWRiOTM4ZjcwOGVjZWNlYmQiLCJ1c2VySWQiOiI3MTExODA1ODEifQ==</vt:lpwstr>
  </property>
</Properties>
</file>