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95B0C"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w:t>
      </w:r>
      <w:proofErr w:type="gramStart"/>
      <w:r>
        <w:rPr>
          <w:rFonts w:ascii="华文中宋" w:eastAsia="华文中宋" w:hAnsi="华文中宋" w:hint="eastAsia"/>
        </w:rPr>
        <w:t>安保技防</w:t>
      </w:r>
      <w:proofErr w:type="gramEnd"/>
      <w:r>
        <w:rPr>
          <w:rFonts w:ascii="华文中宋" w:eastAsia="华文中宋" w:hAnsi="华文中宋" w:hint="eastAsia"/>
        </w:rPr>
        <w:t>智慧化建设采购项目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95B0C" w:rsidP="0006196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w:t>
      </w:r>
      <w:proofErr w:type="gramStart"/>
      <w:r>
        <w:rPr>
          <w:rFonts w:ascii="仿宋" w:eastAsia="仿宋" w:hAnsi="仿宋" w:hint="eastAsia"/>
          <w:sz w:val="28"/>
          <w:szCs w:val="28"/>
          <w:u w:val="single"/>
        </w:rPr>
        <w:t>安保技防</w:t>
      </w:r>
      <w:proofErr w:type="gramEnd"/>
      <w:r>
        <w:rPr>
          <w:rFonts w:ascii="仿宋" w:eastAsia="仿宋" w:hAnsi="仿宋" w:hint="eastAsia"/>
          <w:sz w:val="28"/>
          <w:szCs w:val="28"/>
          <w:u w:val="single"/>
        </w:rPr>
        <w:t>智慧化建设采购项目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Pr>
          <w:rFonts w:ascii="仿宋" w:eastAsia="仿宋" w:hAnsi="仿宋" w:hint="eastAsia"/>
          <w:sz w:val="28"/>
          <w:szCs w:val="28"/>
          <w:u w:val="single"/>
        </w:rPr>
        <w:t>2026年7月24日13点30分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F95B0C" w:rsidRPr="003860B1" w:rsidRDefault="00F95B0C" w:rsidP="00F95B0C">
      <w:pPr>
        <w:pStyle w:val="2"/>
        <w:snapToGrid w:val="0"/>
        <w:spacing w:before="0" w:line="360" w:lineRule="auto"/>
        <w:jc w:val="left"/>
        <w:rPr>
          <w:rFonts w:ascii="仿宋" w:eastAsia="仿宋" w:hAnsi="仿宋" w:cs="仿宋"/>
          <w:sz w:val="24"/>
          <w:szCs w:val="24"/>
        </w:rPr>
      </w:pPr>
      <w:bookmarkStart w:id="2" w:name="_Toc28359002"/>
      <w:bookmarkStart w:id="3" w:name="_Toc28359079"/>
      <w:bookmarkStart w:id="4" w:name="_Toc35393621"/>
      <w:bookmarkStart w:id="5" w:name="_Toc35393790"/>
      <w:bookmarkStart w:id="6" w:name="_Hlk24379207"/>
      <w:r>
        <w:rPr>
          <w:rFonts w:ascii="仿宋" w:eastAsia="仿宋" w:hAnsi="仿宋" w:cs="仿宋" w:hint="eastAsia"/>
          <w:sz w:val="24"/>
          <w:szCs w:val="24"/>
        </w:rPr>
        <w:t>一、项目基本情况</w:t>
      </w:r>
      <w:bookmarkEnd w:id="2"/>
      <w:bookmarkEnd w:id="3"/>
      <w:bookmarkEnd w:id="4"/>
      <w:bookmarkEnd w:id="5"/>
    </w:p>
    <w:p w:rsidR="00F95B0C" w:rsidRPr="003860B1" w:rsidRDefault="00F95B0C" w:rsidP="00F95B0C">
      <w:pPr>
        <w:snapToGrid w:val="0"/>
        <w:spacing w:line="360" w:lineRule="auto"/>
        <w:ind w:firstLineChars="200" w:firstLine="480"/>
        <w:rPr>
          <w:rFonts w:ascii="仿宋" w:eastAsia="仿宋" w:hAnsi="仿宋" w:cs="仿宋"/>
          <w:sz w:val="24"/>
          <w:u w:val="single"/>
        </w:rPr>
      </w:pPr>
      <w:r w:rsidRPr="003860B1">
        <w:rPr>
          <w:rFonts w:ascii="仿宋" w:eastAsia="仿宋" w:hAnsi="仿宋" w:cs="仿宋" w:hint="eastAsia"/>
          <w:sz w:val="24"/>
        </w:rPr>
        <w:t>1.项目编号：</w:t>
      </w:r>
      <w:r w:rsidRPr="0084328A">
        <w:rPr>
          <w:rFonts w:ascii="仿宋" w:eastAsia="仿宋" w:hAnsi="仿宋" w:cs="仿宋"/>
          <w:sz w:val="24"/>
          <w:u w:val="single"/>
        </w:rPr>
        <w:t>11000026210200172399-XM001</w:t>
      </w:r>
    </w:p>
    <w:p w:rsidR="00F95B0C" w:rsidRPr="003860B1" w:rsidRDefault="00F95B0C" w:rsidP="00F95B0C">
      <w:pPr>
        <w:snapToGrid w:val="0"/>
        <w:spacing w:line="360" w:lineRule="auto"/>
        <w:ind w:firstLineChars="200" w:firstLine="480"/>
        <w:rPr>
          <w:rFonts w:ascii="仿宋" w:eastAsia="仿宋" w:hAnsi="仿宋" w:cs="仿宋"/>
          <w:sz w:val="24"/>
        </w:rPr>
      </w:pPr>
      <w:r w:rsidRPr="003860B1">
        <w:rPr>
          <w:rFonts w:ascii="仿宋" w:eastAsia="仿宋" w:hAnsi="仿宋" w:cs="仿宋" w:hint="eastAsia"/>
          <w:sz w:val="24"/>
        </w:rPr>
        <w:t>2.招标编号：</w:t>
      </w:r>
      <w:r>
        <w:rPr>
          <w:rFonts w:ascii="仿宋" w:eastAsia="仿宋" w:hAnsi="仿宋" w:cs="仿宋" w:hint="eastAsia"/>
          <w:sz w:val="24"/>
        </w:rPr>
        <w:t>0701-264106050435</w:t>
      </w:r>
    </w:p>
    <w:bookmarkEnd w:id="6"/>
    <w:p w:rsidR="00F95B0C" w:rsidRPr="009776CC" w:rsidRDefault="00F95B0C" w:rsidP="00F95B0C">
      <w:pPr>
        <w:snapToGrid w:val="0"/>
        <w:spacing w:line="360" w:lineRule="auto"/>
        <w:ind w:firstLineChars="200" w:firstLine="480"/>
        <w:rPr>
          <w:rFonts w:ascii="仿宋" w:eastAsia="仿宋" w:hAnsi="仿宋" w:cs="仿宋"/>
          <w:sz w:val="24"/>
        </w:rPr>
      </w:pPr>
      <w:r w:rsidRPr="003860B1">
        <w:rPr>
          <w:rFonts w:ascii="仿宋" w:eastAsia="仿宋" w:hAnsi="仿宋" w:cs="仿宋" w:hint="eastAsia"/>
          <w:sz w:val="24"/>
        </w:rPr>
        <w:t>3.项目名称：</w:t>
      </w:r>
      <w:r>
        <w:rPr>
          <w:rFonts w:ascii="仿宋" w:eastAsia="仿宋" w:hAnsi="仿宋" w:cs="仿宋" w:hint="eastAsia"/>
          <w:sz w:val="24"/>
          <w:u w:val="single"/>
        </w:rPr>
        <w:t>北京肿瘤医院</w:t>
      </w:r>
      <w:proofErr w:type="gramStart"/>
      <w:r>
        <w:rPr>
          <w:rFonts w:ascii="仿宋" w:eastAsia="仿宋" w:hAnsi="仿宋" w:cs="仿宋" w:hint="eastAsia"/>
          <w:sz w:val="24"/>
          <w:u w:val="single"/>
        </w:rPr>
        <w:t>安保技防</w:t>
      </w:r>
      <w:proofErr w:type="gramEnd"/>
      <w:r>
        <w:rPr>
          <w:rFonts w:ascii="仿宋" w:eastAsia="仿宋" w:hAnsi="仿宋" w:cs="仿宋" w:hint="eastAsia"/>
          <w:sz w:val="24"/>
          <w:u w:val="single"/>
        </w:rPr>
        <w:t>智慧化建设采购项目</w:t>
      </w:r>
    </w:p>
    <w:p w:rsidR="00F95B0C" w:rsidRPr="009776CC" w:rsidRDefault="00F95B0C" w:rsidP="00F95B0C">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4.项目预算金额：</w:t>
      </w:r>
      <w:r w:rsidRPr="00CC4C2E">
        <w:rPr>
          <w:rFonts w:ascii="仿宋" w:eastAsia="仿宋" w:hAnsi="仿宋" w:cs="仿宋"/>
          <w:sz w:val="24"/>
          <w:u w:val="single"/>
        </w:rPr>
        <w:t>298</w:t>
      </w:r>
      <w:r w:rsidRPr="009776CC">
        <w:rPr>
          <w:rFonts w:ascii="仿宋" w:eastAsia="仿宋" w:hAnsi="仿宋" w:cs="仿宋" w:hint="eastAsia"/>
          <w:sz w:val="24"/>
        </w:rPr>
        <w:t>万元、项目最高限价（如有）：</w:t>
      </w:r>
      <w:r>
        <w:rPr>
          <w:rFonts w:ascii="仿宋" w:eastAsia="仿宋" w:hAnsi="仿宋" w:cs="仿宋" w:hint="eastAsia"/>
          <w:sz w:val="24"/>
          <w:u w:val="single"/>
        </w:rPr>
        <w:t>/</w:t>
      </w:r>
      <w:r w:rsidRPr="009776CC">
        <w:rPr>
          <w:rFonts w:ascii="仿宋" w:eastAsia="仿宋" w:hAnsi="仿宋" w:cs="仿宋" w:hint="eastAsia"/>
          <w:sz w:val="24"/>
        </w:rPr>
        <w:t>万元</w:t>
      </w:r>
    </w:p>
    <w:p w:rsidR="00F95B0C" w:rsidRDefault="00F95B0C" w:rsidP="00F95B0C">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89"/>
        <w:gridCol w:w="1545"/>
        <w:gridCol w:w="702"/>
        <w:gridCol w:w="704"/>
        <w:gridCol w:w="1406"/>
        <w:gridCol w:w="3060"/>
      </w:tblGrid>
      <w:tr w:rsidR="00F95B0C" w:rsidRPr="009776CC" w:rsidTr="00E13255">
        <w:trPr>
          <w:trHeight w:val="454"/>
        </w:trPr>
        <w:tc>
          <w:tcPr>
            <w:tcW w:w="439" w:type="pct"/>
            <w:tcBorders>
              <w:tl2br w:val="nil"/>
              <w:tr2bl w:val="nil"/>
            </w:tcBorders>
            <w:noWrap/>
            <w:vAlign w:val="center"/>
          </w:tcPr>
          <w:p w:rsidR="00F95B0C" w:rsidRPr="009776CC" w:rsidRDefault="00F95B0C" w:rsidP="00E13255">
            <w:pPr>
              <w:snapToGrid w:val="0"/>
              <w:spacing w:line="360" w:lineRule="auto"/>
              <w:jc w:val="center"/>
              <w:rPr>
                <w:rFonts w:ascii="仿宋" w:eastAsia="仿宋" w:hAnsi="仿宋" w:cs="仿宋"/>
                <w:bCs/>
              </w:rPr>
            </w:pPr>
            <w:proofErr w:type="gramStart"/>
            <w:r w:rsidRPr="009776CC">
              <w:rPr>
                <w:rFonts w:ascii="仿宋" w:eastAsia="仿宋" w:hAnsi="仿宋" w:cs="仿宋" w:hint="eastAsia"/>
                <w:bCs/>
              </w:rPr>
              <w:t>包号</w:t>
            </w:r>
            <w:proofErr w:type="gramEnd"/>
          </w:p>
        </w:tc>
        <w:tc>
          <w:tcPr>
            <w:tcW w:w="536" w:type="pct"/>
            <w:tcBorders>
              <w:tl2br w:val="nil"/>
              <w:tr2bl w:val="nil"/>
            </w:tcBorders>
            <w:vAlign w:val="center"/>
          </w:tcPr>
          <w:p w:rsidR="00F95B0C" w:rsidRPr="009776CC" w:rsidRDefault="00F95B0C" w:rsidP="00E13255">
            <w:pPr>
              <w:snapToGrid w:val="0"/>
              <w:spacing w:line="360" w:lineRule="auto"/>
              <w:jc w:val="center"/>
              <w:rPr>
                <w:rFonts w:ascii="仿宋" w:eastAsia="仿宋" w:hAnsi="仿宋" w:cs="仿宋"/>
                <w:bCs/>
              </w:rPr>
            </w:pPr>
            <w:r>
              <w:rPr>
                <w:rFonts w:ascii="仿宋" w:eastAsia="仿宋" w:hAnsi="仿宋" w:cs="仿宋" w:hint="eastAsia"/>
                <w:bCs/>
              </w:rPr>
              <w:t>品目号</w:t>
            </w:r>
          </w:p>
        </w:tc>
        <w:tc>
          <w:tcPr>
            <w:tcW w:w="838" w:type="pct"/>
            <w:tcBorders>
              <w:tl2br w:val="nil"/>
              <w:tr2bl w:val="nil"/>
            </w:tcBorders>
            <w:noWrap/>
            <w:vAlign w:val="center"/>
          </w:tcPr>
          <w:p w:rsidR="00F95B0C" w:rsidRPr="009776CC" w:rsidRDefault="00F95B0C" w:rsidP="00E13255">
            <w:pPr>
              <w:snapToGrid w:val="0"/>
              <w:spacing w:line="360" w:lineRule="auto"/>
              <w:jc w:val="center"/>
              <w:rPr>
                <w:rFonts w:ascii="仿宋" w:eastAsia="仿宋" w:hAnsi="仿宋" w:cs="仿宋"/>
                <w:bCs/>
              </w:rPr>
            </w:pPr>
            <w:r w:rsidRPr="009776CC">
              <w:rPr>
                <w:rFonts w:ascii="仿宋" w:eastAsia="仿宋" w:hAnsi="仿宋" w:cs="仿宋" w:hint="eastAsia"/>
                <w:bCs/>
              </w:rPr>
              <w:t>标的名称</w:t>
            </w:r>
          </w:p>
        </w:tc>
        <w:tc>
          <w:tcPr>
            <w:tcW w:w="381" w:type="pct"/>
            <w:tcBorders>
              <w:tl2br w:val="nil"/>
              <w:tr2bl w:val="nil"/>
            </w:tcBorders>
            <w:noWrap/>
            <w:vAlign w:val="center"/>
          </w:tcPr>
          <w:p w:rsidR="00F95B0C" w:rsidRPr="009776CC" w:rsidRDefault="00F95B0C" w:rsidP="00E13255">
            <w:pPr>
              <w:snapToGrid w:val="0"/>
              <w:spacing w:line="360" w:lineRule="auto"/>
              <w:jc w:val="center"/>
              <w:rPr>
                <w:rFonts w:ascii="仿宋" w:eastAsia="仿宋" w:hAnsi="仿宋" w:cs="仿宋"/>
                <w:bCs/>
              </w:rPr>
            </w:pPr>
            <w:r w:rsidRPr="009776CC">
              <w:rPr>
                <w:rFonts w:ascii="仿宋" w:eastAsia="仿宋" w:hAnsi="仿宋" w:cs="仿宋" w:hint="eastAsia"/>
                <w:bCs/>
              </w:rPr>
              <w:t>数量</w:t>
            </w:r>
          </w:p>
        </w:tc>
        <w:tc>
          <w:tcPr>
            <w:tcW w:w="382" w:type="pct"/>
            <w:tcBorders>
              <w:tl2br w:val="nil"/>
              <w:tr2bl w:val="nil"/>
            </w:tcBorders>
            <w:vAlign w:val="center"/>
          </w:tcPr>
          <w:p w:rsidR="00F95B0C" w:rsidRPr="009776CC" w:rsidRDefault="00F95B0C" w:rsidP="00E13255">
            <w:pPr>
              <w:snapToGrid w:val="0"/>
              <w:spacing w:line="360" w:lineRule="auto"/>
              <w:jc w:val="center"/>
              <w:rPr>
                <w:rFonts w:ascii="仿宋" w:eastAsia="仿宋" w:hAnsi="仿宋" w:cs="仿宋"/>
                <w:bCs/>
              </w:rPr>
            </w:pPr>
            <w:r w:rsidRPr="009776CC">
              <w:rPr>
                <w:rFonts w:ascii="仿宋" w:eastAsia="仿宋" w:hAnsi="仿宋" w:cs="仿宋" w:hint="eastAsia"/>
                <w:bCs/>
              </w:rPr>
              <w:t>单位</w:t>
            </w:r>
          </w:p>
        </w:tc>
        <w:tc>
          <w:tcPr>
            <w:tcW w:w="763" w:type="pct"/>
            <w:tcBorders>
              <w:tl2br w:val="nil"/>
              <w:tr2bl w:val="nil"/>
            </w:tcBorders>
            <w:vAlign w:val="center"/>
          </w:tcPr>
          <w:p w:rsidR="00F95B0C" w:rsidRPr="009776CC" w:rsidRDefault="00F95B0C" w:rsidP="00E13255">
            <w:pPr>
              <w:snapToGrid w:val="0"/>
              <w:spacing w:line="360" w:lineRule="auto"/>
              <w:jc w:val="center"/>
              <w:rPr>
                <w:rFonts w:ascii="仿宋" w:eastAsia="仿宋" w:hAnsi="仿宋" w:cs="仿宋"/>
                <w:bCs/>
              </w:rPr>
            </w:pPr>
            <w:r w:rsidRPr="00A90169">
              <w:rPr>
                <w:rFonts w:ascii="仿宋" w:eastAsia="仿宋" w:hAnsi="仿宋" w:cs="仿宋" w:hint="eastAsia"/>
                <w:bCs/>
              </w:rPr>
              <w:t>采购</w:t>
            </w:r>
            <w:proofErr w:type="gramStart"/>
            <w:r w:rsidRPr="00A90169">
              <w:rPr>
                <w:rFonts w:ascii="仿宋" w:eastAsia="仿宋" w:hAnsi="仿宋" w:cs="仿宋" w:hint="eastAsia"/>
                <w:bCs/>
              </w:rPr>
              <w:t>包</w:t>
            </w:r>
            <w:r>
              <w:rPr>
                <w:rFonts w:ascii="仿宋" w:eastAsia="仿宋" w:hAnsi="仿宋" w:cs="仿宋" w:hint="eastAsia"/>
                <w:bCs/>
              </w:rPr>
              <w:t>预算</w:t>
            </w:r>
            <w:proofErr w:type="gramEnd"/>
            <w:r>
              <w:rPr>
                <w:rFonts w:ascii="仿宋" w:eastAsia="仿宋" w:hAnsi="仿宋" w:cs="仿宋" w:hint="eastAsia"/>
                <w:bCs/>
              </w:rPr>
              <w:t>金额</w:t>
            </w:r>
            <w:r w:rsidRPr="009776CC">
              <w:rPr>
                <w:rFonts w:ascii="仿宋" w:eastAsia="仿宋" w:hAnsi="仿宋" w:cs="仿宋" w:hint="eastAsia"/>
                <w:bCs/>
              </w:rPr>
              <w:t>（万元）</w:t>
            </w:r>
          </w:p>
        </w:tc>
        <w:tc>
          <w:tcPr>
            <w:tcW w:w="1660" w:type="pct"/>
            <w:tcBorders>
              <w:tl2br w:val="nil"/>
              <w:tr2bl w:val="nil"/>
            </w:tcBorders>
            <w:vAlign w:val="center"/>
          </w:tcPr>
          <w:p w:rsidR="00F95B0C" w:rsidRPr="009776CC" w:rsidRDefault="00F95B0C" w:rsidP="00E13255">
            <w:pPr>
              <w:snapToGrid w:val="0"/>
              <w:spacing w:line="360" w:lineRule="auto"/>
              <w:jc w:val="center"/>
              <w:rPr>
                <w:rFonts w:ascii="仿宋" w:eastAsia="仿宋" w:hAnsi="仿宋" w:cs="仿宋"/>
                <w:bCs/>
              </w:rPr>
            </w:pPr>
            <w:r w:rsidRPr="009776CC">
              <w:rPr>
                <w:rFonts w:ascii="仿宋" w:eastAsia="仿宋" w:hAnsi="仿宋" w:cs="仿宋" w:hint="eastAsia"/>
                <w:bCs/>
              </w:rPr>
              <w:t>简要技术需求或服务要求</w:t>
            </w:r>
          </w:p>
        </w:tc>
      </w:tr>
      <w:tr w:rsidR="00F95B0C" w:rsidRPr="009776CC" w:rsidTr="00E13255">
        <w:trPr>
          <w:trHeight w:val="877"/>
        </w:trPr>
        <w:tc>
          <w:tcPr>
            <w:tcW w:w="439" w:type="pct"/>
            <w:vMerge w:val="restart"/>
            <w:tcBorders>
              <w:tl2br w:val="nil"/>
              <w:tr2bl w:val="nil"/>
            </w:tcBorders>
            <w:noWrap/>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w:t>
            </w: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1-1</w:t>
            </w:r>
          </w:p>
        </w:tc>
        <w:tc>
          <w:tcPr>
            <w:tcW w:w="838" w:type="pct"/>
            <w:tcBorders>
              <w:tl2br w:val="nil"/>
              <w:tr2bl w:val="nil"/>
            </w:tcBorders>
            <w:noWrap/>
            <w:vAlign w:val="center"/>
          </w:tcPr>
          <w:p w:rsidR="00F95B0C" w:rsidRPr="006D39F9" w:rsidRDefault="00F95B0C" w:rsidP="00E13255">
            <w:pPr>
              <w:widowControl/>
              <w:jc w:val="center"/>
              <w:rPr>
                <w:rFonts w:ascii="仿宋" w:eastAsia="仿宋" w:hAnsi="仿宋" w:cs="宋体"/>
                <w:kern w:val="0"/>
                <w:sz w:val="24"/>
              </w:rPr>
            </w:pPr>
            <w:r w:rsidRPr="00CC4C2E">
              <w:rPr>
                <w:rFonts w:ascii="仿宋" w:eastAsia="仿宋" w:hAnsi="仿宋" w:cs="宋体" w:hint="eastAsia"/>
                <w:kern w:val="0"/>
                <w:sz w:val="24"/>
              </w:rPr>
              <w:t>磁盘阵列</w:t>
            </w:r>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3</w:t>
            </w:r>
          </w:p>
        </w:tc>
        <w:tc>
          <w:tcPr>
            <w:tcW w:w="382" w:type="pct"/>
            <w:tcBorders>
              <w:tl2br w:val="nil"/>
              <w:tr2bl w:val="nil"/>
            </w:tcBorders>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套</w:t>
            </w:r>
          </w:p>
        </w:tc>
        <w:tc>
          <w:tcPr>
            <w:tcW w:w="763" w:type="pct"/>
            <w:vMerge w:val="restart"/>
            <w:tcBorders>
              <w:tl2br w:val="nil"/>
              <w:tr2bl w:val="nil"/>
            </w:tcBorders>
            <w:vAlign w:val="center"/>
          </w:tcPr>
          <w:p w:rsidR="00F95B0C" w:rsidRPr="00BE222E" w:rsidRDefault="00F95B0C" w:rsidP="00E13255">
            <w:pPr>
              <w:jc w:val="center"/>
              <w:rPr>
                <w:rFonts w:ascii="仿宋" w:eastAsia="仿宋" w:hAnsi="仿宋"/>
                <w:sz w:val="24"/>
              </w:rPr>
            </w:pPr>
            <w:r w:rsidRPr="00CC4C2E">
              <w:rPr>
                <w:rFonts w:ascii="仿宋_GB2312" w:eastAsia="仿宋_GB2312" w:hAnsi="仿宋_GB2312" w:cs="仿宋_GB2312"/>
                <w:sz w:val="24"/>
              </w:rPr>
              <w:t>298</w:t>
            </w:r>
          </w:p>
        </w:tc>
        <w:tc>
          <w:tcPr>
            <w:tcW w:w="1660" w:type="pct"/>
            <w:tcBorders>
              <w:tl2br w:val="nil"/>
              <w:tr2bl w:val="nil"/>
            </w:tcBorders>
            <w:vAlign w:val="center"/>
          </w:tcPr>
          <w:p w:rsidR="00F95B0C" w:rsidRDefault="00F95B0C" w:rsidP="00E13255">
            <w:pPr>
              <w:jc w:val="center"/>
              <w:rPr>
                <w:sz w:val="24"/>
              </w:rPr>
            </w:pPr>
            <w:r>
              <w:rPr>
                <w:rFonts w:ascii="仿宋" w:eastAsia="仿宋" w:hAnsi="仿宋" w:cs="宋体"/>
                <w:kern w:val="0"/>
                <w:sz w:val="24"/>
              </w:rPr>
              <w:t>详见第五章采购需求</w:t>
            </w:r>
          </w:p>
        </w:tc>
      </w:tr>
      <w:tr w:rsidR="00F95B0C" w:rsidRPr="009776CC" w:rsidTr="00E13255">
        <w:trPr>
          <w:trHeight w:val="877"/>
        </w:trPr>
        <w:tc>
          <w:tcPr>
            <w:tcW w:w="439" w:type="pct"/>
            <w:vMerge/>
            <w:tcBorders>
              <w:tl2br w:val="nil"/>
              <w:tr2bl w:val="nil"/>
            </w:tcBorders>
            <w:noWrap/>
            <w:vAlign w:val="center"/>
          </w:tcPr>
          <w:p w:rsidR="00F95B0C" w:rsidRDefault="00F95B0C" w:rsidP="00E13255">
            <w:pPr>
              <w:widowControl/>
              <w:jc w:val="center"/>
              <w:rPr>
                <w:rFonts w:ascii="仿宋" w:eastAsia="仿宋" w:hAnsi="仿宋" w:cs="宋体"/>
                <w:kern w:val="0"/>
                <w:sz w:val="24"/>
              </w:rPr>
            </w:pP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1-2</w:t>
            </w:r>
          </w:p>
        </w:tc>
        <w:tc>
          <w:tcPr>
            <w:tcW w:w="838" w:type="pct"/>
            <w:tcBorders>
              <w:tl2br w:val="nil"/>
              <w:tr2bl w:val="nil"/>
            </w:tcBorders>
            <w:noWrap/>
            <w:vAlign w:val="center"/>
          </w:tcPr>
          <w:p w:rsidR="00F95B0C" w:rsidRPr="00CC4C2E" w:rsidRDefault="00F95B0C" w:rsidP="00E13255">
            <w:pPr>
              <w:widowControl/>
              <w:jc w:val="center"/>
              <w:rPr>
                <w:rFonts w:ascii="仿宋" w:eastAsia="仿宋" w:hAnsi="仿宋" w:cs="宋体"/>
                <w:kern w:val="0"/>
                <w:sz w:val="24"/>
              </w:rPr>
            </w:pPr>
            <w:r w:rsidRPr="00CC4C2E">
              <w:rPr>
                <w:rFonts w:ascii="仿宋" w:eastAsia="仿宋" w:hAnsi="仿宋" w:cs="宋体" w:hint="eastAsia"/>
                <w:kern w:val="0"/>
                <w:sz w:val="24"/>
              </w:rPr>
              <w:t>视频管理主机</w:t>
            </w:r>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2</w:t>
            </w:r>
          </w:p>
        </w:tc>
        <w:tc>
          <w:tcPr>
            <w:tcW w:w="382"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hint="eastAsia"/>
                <w:kern w:val="0"/>
                <w:sz w:val="24"/>
              </w:rPr>
              <w:t>套</w:t>
            </w:r>
          </w:p>
        </w:tc>
        <w:tc>
          <w:tcPr>
            <w:tcW w:w="763" w:type="pct"/>
            <w:vMerge/>
            <w:tcBorders>
              <w:tl2br w:val="nil"/>
              <w:tr2bl w:val="nil"/>
            </w:tcBorders>
            <w:vAlign w:val="center"/>
          </w:tcPr>
          <w:p w:rsidR="00F95B0C" w:rsidRPr="00CC4C2E" w:rsidRDefault="00F95B0C" w:rsidP="00E13255">
            <w:pPr>
              <w:jc w:val="center"/>
              <w:rPr>
                <w:rFonts w:ascii="仿宋_GB2312" w:eastAsia="仿宋_GB2312" w:hAnsi="仿宋_GB2312" w:cs="仿宋_GB2312"/>
                <w:sz w:val="24"/>
              </w:rPr>
            </w:pPr>
          </w:p>
        </w:tc>
        <w:tc>
          <w:tcPr>
            <w:tcW w:w="1660" w:type="pct"/>
            <w:tcBorders>
              <w:tl2br w:val="nil"/>
              <w:tr2bl w:val="nil"/>
            </w:tcBorders>
            <w:vAlign w:val="center"/>
          </w:tcPr>
          <w:p w:rsidR="00F95B0C" w:rsidRDefault="00F95B0C" w:rsidP="00E13255">
            <w:pPr>
              <w:jc w:val="center"/>
            </w:pPr>
            <w:r w:rsidRPr="001B4647">
              <w:rPr>
                <w:rFonts w:ascii="仿宋" w:eastAsia="仿宋" w:hAnsi="仿宋" w:cs="宋体"/>
                <w:kern w:val="0"/>
                <w:sz w:val="24"/>
              </w:rPr>
              <w:t>详见第五章采购需求</w:t>
            </w:r>
          </w:p>
        </w:tc>
      </w:tr>
      <w:tr w:rsidR="00F95B0C" w:rsidRPr="009776CC" w:rsidTr="00E13255">
        <w:trPr>
          <w:trHeight w:val="877"/>
        </w:trPr>
        <w:tc>
          <w:tcPr>
            <w:tcW w:w="439" w:type="pct"/>
            <w:vMerge/>
            <w:tcBorders>
              <w:tl2br w:val="nil"/>
              <w:tr2bl w:val="nil"/>
            </w:tcBorders>
            <w:noWrap/>
            <w:vAlign w:val="center"/>
          </w:tcPr>
          <w:p w:rsidR="00F95B0C" w:rsidRDefault="00F95B0C" w:rsidP="00E13255">
            <w:pPr>
              <w:widowControl/>
              <w:jc w:val="center"/>
              <w:rPr>
                <w:rFonts w:ascii="仿宋" w:eastAsia="仿宋" w:hAnsi="仿宋" w:cs="宋体"/>
                <w:kern w:val="0"/>
                <w:sz w:val="24"/>
              </w:rPr>
            </w:pP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1-3</w:t>
            </w:r>
          </w:p>
        </w:tc>
        <w:tc>
          <w:tcPr>
            <w:tcW w:w="838" w:type="pct"/>
            <w:tcBorders>
              <w:tl2br w:val="nil"/>
              <w:tr2bl w:val="nil"/>
            </w:tcBorders>
            <w:noWrap/>
            <w:vAlign w:val="center"/>
          </w:tcPr>
          <w:p w:rsidR="00F95B0C" w:rsidRPr="00CC4C2E" w:rsidRDefault="00F95B0C" w:rsidP="00E13255">
            <w:pPr>
              <w:widowControl/>
              <w:jc w:val="center"/>
              <w:rPr>
                <w:rFonts w:ascii="仿宋" w:eastAsia="仿宋" w:hAnsi="仿宋" w:cs="宋体"/>
                <w:kern w:val="0"/>
                <w:sz w:val="24"/>
              </w:rPr>
            </w:pPr>
            <w:r w:rsidRPr="00CC4C2E">
              <w:rPr>
                <w:rFonts w:ascii="仿宋" w:eastAsia="仿宋" w:hAnsi="仿宋" w:cs="宋体" w:hint="eastAsia"/>
                <w:kern w:val="0"/>
                <w:sz w:val="24"/>
              </w:rPr>
              <w:t>核心交换机</w:t>
            </w:r>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1</w:t>
            </w:r>
          </w:p>
        </w:tc>
        <w:tc>
          <w:tcPr>
            <w:tcW w:w="382"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hint="eastAsia"/>
                <w:kern w:val="0"/>
                <w:sz w:val="24"/>
              </w:rPr>
              <w:t>套</w:t>
            </w:r>
          </w:p>
        </w:tc>
        <w:tc>
          <w:tcPr>
            <w:tcW w:w="763" w:type="pct"/>
            <w:vMerge/>
            <w:tcBorders>
              <w:tl2br w:val="nil"/>
              <w:tr2bl w:val="nil"/>
            </w:tcBorders>
            <w:vAlign w:val="center"/>
          </w:tcPr>
          <w:p w:rsidR="00F95B0C" w:rsidRPr="00CC4C2E" w:rsidRDefault="00F95B0C" w:rsidP="00E13255">
            <w:pPr>
              <w:jc w:val="center"/>
              <w:rPr>
                <w:rFonts w:ascii="仿宋_GB2312" w:eastAsia="仿宋_GB2312" w:hAnsi="仿宋_GB2312" w:cs="仿宋_GB2312"/>
                <w:sz w:val="24"/>
              </w:rPr>
            </w:pPr>
          </w:p>
        </w:tc>
        <w:tc>
          <w:tcPr>
            <w:tcW w:w="1660" w:type="pct"/>
            <w:tcBorders>
              <w:tl2br w:val="nil"/>
              <w:tr2bl w:val="nil"/>
            </w:tcBorders>
            <w:vAlign w:val="center"/>
          </w:tcPr>
          <w:p w:rsidR="00F95B0C" w:rsidRDefault="00F95B0C" w:rsidP="00E13255">
            <w:pPr>
              <w:jc w:val="center"/>
            </w:pPr>
            <w:r w:rsidRPr="001B4647">
              <w:rPr>
                <w:rFonts w:ascii="仿宋" w:eastAsia="仿宋" w:hAnsi="仿宋" w:cs="宋体"/>
                <w:kern w:val="0"/>
                <w:sz w:val="24"/>
              </w:rPr>
              <w:t>详见第五章采购需求</w:t>
            </w:r>
          </w:p>
        </w:tc>
      </w:tr>
      <w:tr w:rsidR="00F95B0C" w:rsidRPr="009776CC" w:rsidTr="00E13255">
        <w:trPr>
          <w:trHeight w:val="877"/>
        </w:trPr>
        <w:tc>
          <w:tcPr>
            <w:tcW w:w="439" w:type="pct"/>
            <w:vMerge/>
            <w:tcBorders>
              <w:tl2br w:val="nil"/>
              <w:tr2bl w:val="nil"/>
            </w:tcBorders>
            <w:noWrap/>
            <w:vAlign w:val="center"/>
          </w:tcPr>
          <w:p w:rsidR="00F95B0C" w:rsidRDefault="00F95B0C" w:rsidP="00E13255">
            <w:pPr>
              <w:widowControl/>
              <w:jc w:val="center"/>
              <w:rPr>
                <w:rFonts w:ascii="仿宋" w:eastAsia="仿宋" w:hAnsi="仿宋" w:cs="宋体"/>
                <w:kern w:val="0"/>
                <w:sz w:val="24"/>
              </w:rPr>
            </w:pP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1-4</w:t>
            </w:r>
          </w:p>
        </w:tc>
        <w:tc>
          <w:tcPr>
            <w:tcW w:w="838" w:type="pct"/>
            <w:tcBorders>
              <w:tl2br w:val="nil"/>
              <w:tr2bl w:val="nil"/>
            </w:tcBorders>
            <w:noWrap/>
            <w:vAlign w:val="center"/>
          </w:tcPr>
          <w:p w:rsidR="00F95B0C" w:rsidRPr="00CC4C2E" w:rsidRDefault="00F95B0C" w:rsidP="00E13255">
            <w:pPr>
              <w:widowControl/>
              <w:jc w:val="center"/>
              <w:rPr>
                <w:rFonts w:ascii="仿宋" w:eastAsia="仿宋" w:hAnsi="仿宋" w:cs="宋体"/>
                <w:kern w:val="0"/>
                <w:sz w:val="24"/>
              </w:rPr>
            </w:pPr>
            <w:r w:rsidRPr="00CC4C2E">
              <w:rPr>
                <w:rFonts w:ascii="仿宋" w:eastAsia="仿宋" w:hAnsi="仿宋" w:cs="宋体" w:hint="eastAsia"/>
                <w:kern w:val="0"/>
                <w:sz w:val="24"/>
              </w:rPr>
              <w:t>汇聚交换机</w:t>
            </w:r>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5</w:t>
            </w:r>
          </w:p>
        </w:tc>
        <w:tc>
          <w:tcPr>
            <w:tcW w:w="382"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hint="eastAsia"/>
                <w:kern w:val="0"/>
                <w:sz w:val="24"/>
              </w:rPr>
              <w:t>台</w:t>
            </w:r>
          </w:p>
        </w:tc>
        <w:tc>
          <w:tcPr>
            <w:tcW w:w="763" w:type="pct"/>
            <w:vMerge/>
            <w:tcBorders>
              <w:tl2br w:val="nil"/>
              <w:tr2bl w:val="nil"/>
            </w:tcBorders>
            <w:vAlign w:val="center"/>
          </w:tcPr>
          <w:p w:rsidR="00F95B0C" w:rsidRPr="00CC4C2E" w:rsidRDefault="00F95B0C" w:rsidP="00E13255">
            <w:pPr>
              <w:jc w:val="center"/>
              <w:rPr>
                <w:rFonts w:ascii="仿宋_GB2312" w:eastAsia="仿宋_GB2312" w:hAnsi="仿宋_GB2312" w:cs="仿宋_GB2312"/>
                <w:sz w:val="24"/>
              </w:rPr>
            </w:pPr>
          </w:p>
        </w:tc>
        <w:tc>
          <w:tcPr>
            <w:tcW w:w="1660" w:type="pct"/>
            <w:tcBorders>
              <w:tl2br w:val="nil"/>
              <w:tr2bl w:val="nil"/>
            </w:tcBorders>
            <w:vAlign w:val="center"/>
          </w:tcPr>
          <w:p w:rsidR="00F95B0C" w:rsidRDefault="00F95B0C" w:rsidP="00E13255">
            <w:pPr>
              <w:jc w:val="center"/>
            </w:pPr>
            <w:r w:rsidRPr="001B4647">
              <w:rPr>
                <w:rFonts w:ascii="仿宋" w:eastAsia="仿宋" w:hAnsi="仿宋" w:cs="宋体"/>
                <w:kern w:val="0"/>
                <w:sz w:val="24"/>
              </w:rPr>
              <w:t>详见第五章采购需求</w:t>
            </w:r>
          </w:p>
        </w:tc>
      </w:tr>
      <w:tr w:rsidR="00F95B0C" w:rsidRPr="009776CC" w:rsidTr="00E13255">
        <w:trPr>
          <w:trHeight w:val="877"/>
        </w:trPr>
        <w:tc>
          <w:tcPr>
            <w:tcW w:w="439" w:type="pct"/>
            <w:vMerge/>
            <w:tcBorders>
              <w:tl2br w:val="nil"/>
              <w:tr2bl w:val="nil"/>
            </w:tcBorders>
            <w:noWrap/>
            <w:vAlign w:val="center"/>
          </w:tcPr>
          <w:p w:rsidR="00F95B0C" w:rsidRDefault="00F95B0C" w:rsidP="00E13255">
            <w:pPr>
              <w:widowControl/>
              <w:jc w:val="center"/>
              <w:rPr>
                <w:rFonts w:ascii="仿宋" w:eastAsia="仿宋" w:hAnsi="仿宋" w:cs="宋体"/>
                <w:kern w:val="0"/>
                <w:sz w:val="24"/>
              </w:rPr>
            </w:pP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1-5</w:t>
            </w:r>
          </w:p>
        </w:tc>
        <w:tc>
          <w:tcPr>
            <w:tcW w:w="838" w:type="pct"/>
            <w:tcBorders>
              <w:tl2br w:val="nil"/>
              <w:tr2bl w:val="nil"/>
            </w:tcBorders>
            <w:noWrap/>
            <w:vAlign w:val="center"/>
          </w:tcPr>
          <w:p w:rsidR="00F95B0C" w:rsidRPr="00CC4C2E" w:rsidRDefault="00F95B0C" w:rsidP="00E13255">
            <w:pPr>
              <w:widowControl/>
              <w:jc w:val="center"/>
              <w:rPr>
                <w:rFonts w:ascii="仿宋" w:eastAsia="仿宋" w:hAnsi="仿宋" w:cs="宋体"/>
                <w:kern w:val="0"/>
                <w:sz w:val="24"/>
              </w:rPr>
            </w:pPr>
            <w:bookmarkStart w:id="7" w:name="OLE_LINK8"/>
            <w:r w:rsidRPr="00CC4C2E">
              <w:rPr>
                <w:rFonts w:ascii="仿宋" w:eastAsia="仿宋" w:hAnsi="仿宋" w:cs="宋体" w:hint="eastAsia"/>
                <w:kern w:val="0"/>
                <w:sz w:val="24"/>
              </w:rPr>
              <w:t>视频质量诊断分析系统</w:t>
            </w:r>
            <w:bookmarkEnd w:id="7"/>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2</w:t>
            </w:r>
          </w:p>
        </w:tc>
        <w:tc>
          <w:tcPr>
            <w:tcW w:w="382"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hint="eastAsia"/>
                <w:kern w:val="0"/>
                <w:sz w:val="24"/>
              </w:rPr>
              <w:t>套</w:t>
            </w:r>
          </w:p>
        </w:tc>
        <w:tc>
          <w:tcPr>
            <w:tcW w:w="763" w:type="pct"/>
            <w:vMerge/>
            <w:tcBorders>
              <w:tl2br w:val="nil"/>
              <w:tr2bl w:val="nil"/>
            </w:tcBorders>
            <w:vAlign w:val="center"/>
          </w:tcPr>
          <w:p w:rsidR="00F95B0C" w:rsidRPr="00CC4C2E" w:rsidRDefault="00F95B0C" w:rsidP="00E13255">
            <w:pPr>
              <w:jc w:val="center"/>
              <w:rPr>
                <w:rFonts w:ascii="仿宋_GB2312" w:eastAsia="仿宋_GB2312" w:hAnsi="仿宋_GB2312" w:cs="仿宋_GB2312"/>
                <w:sz w:val="24"/>
              </w:rPr>
            </w:pPr>
          </w:p>
        </w:tc>
        <w:tc>
          <w:tcPr>
            <w:tcW w:w="1660" w:type="pct"/>
            <w:tcBorders>
              <w:tl2br w:val="nil"/>
              <w:tr2bl w:val="nil"/>
            </w:tcBorders>
            <w:vAlign w:val="center"/>
          </w:tcPr>
          <w:p w:rsidR="00F95B0C" w:rsidRDefault="00F95B0C" w:rsidP="00E13255">
            <w:pPr>
              <w:jc w:val="center"/>
            </w:pPr>
            <w:r w:rsidRPr="001B4647">
              <w:rPr>
                <w:rFonts w:ascii="仿宋" w:eastAsia="仿宋" w:hAnsi="仿宋" w:cs="宋体"/>
                <w:kern w:val="0"/>
                <w:sz w:val="24"/>
              </w:rPr>
              <w:t>详见第五章采购需求</w:t>
            </w:r>
          </w:p>
        </w:tc>
      </w:tr>
      <w:tr w:rsidR="00F95B0C" w:rsidRPr="009776CC" w:rsidTr="00E13255">
        <w:trPr>
          <w:trHeight w:val="877"/>
        </w:trPr>
        <w:tc>
          <w:tcPr>
            <w:tcW w:w="439" w:type="pct"/>
            <w:vMerge/>
            <w:tcBorders>
              <w:tl2br w:val="nil"/>
              <w:tr2bl w:val="nil"/>
            </w:tcBorders>
            <w:noWrap/>
            <w:vAlign w:val="center"/>
          </w:tcPr>
          <w:p w:rsidR="00F95B0C" w:rsidRDefault="00F95B0C" w:rsidP="00E13255">
            <w:pPr>
              <w:widowControl/>
              <w:jc w:val="center"/>
              <w:rPr>
                <w:rFonts w:ascii="仿宋" w:eastAsia="仿宋" w:hAnsi="仿宋" w:cs="宋体"/>
                <w:kern w:val="0"/>
                <w:sz w:val="24"/>
              </w:rPr>
            </w:pP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1-6</w:t>
            </w:r>
          </w:p>
        </w:tc>
        <w:tc>
          <w:tcPr>
            <w:tcW w:w="838" w:type="pct"/>
            <w:tcBorders>
              <w:tl2br w:val="nil"/>
              <w:tr2bl w:val="nil"/>
            </w:tcBorders>
            <w:noWrap/>
            <w:vAlign w:val="center"/>
          </w:tcPr>
          <w:p w:rsidR="00F95B0C" w:rsidRPr="00CC4C2E" w:rsidRDefault="00F95B0C" w:rsidP="00E13255">
            <w:pPr>
              <w:widowControl/>
              <w:jc w:val="center"/>
              <w:rPr>
                <w:rFonts w:ascii="仿宋" w:eastAsia="仿宋" w:hAnsi="仿宋" w:cs="宋体"/>
                <w:kern w:val="0"/>
                <w:sz w:val="24"/>
              </w:rPr>
            </w:pPr>
            <w:r w:rsidRPr="00CC4C2E">
              <w:rPr>
                <w:rFonts w:ascii="仿宋" w:eastAsia="仿宋" w:hAnsi="仿宋" w:cs="宋体" w:hint="eastAsia"/>
                <w:kern w:val="0"/>
                <w:sz w:val="24"/>
              </w:rPr>
              <w:t>安全隐患智能预警系统</w:t>
            </w:r>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2</w:t>
            </w:r>
          </w:p>
        </w:tc>
        <w:tc>
          <w:tcPr>
            <w:tcW w:w="382"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hint="eastAsia"/>
                <w:kern w:val="0"/>
                <w:sz w:val="24"/>
              </w:rPr>
              <w:t>套</w:t>
            </w:r>
          </w:p>
        </w:tc>
        <w:tc>
          <w:tcPr>
            <w:tcW w:w="763" w:type="pct"/>
            <w:vMerge/>
            <w:tcBorders>
              <w:tl2br w:val="nil"/>
              <w:tr2bl w:val="nil"/>
            </w:tcBorders>
            <w:vAlign w:val="center"/>
          </w:tcPr>
          <w:p w:rsidR="00F95B0C" w:rsidRPr="00CC4C2E" w:rsidRDefault="00F95B0C" w:rsidP="00E13255">
            <w:pPr>
              <w:jc w:val="center"/>
              <w:rPr>
                <w:rFonts w:ascii="仿宋_GB2312" w:eastAsia="仿宋_GB2312" w:hAnsi="仿宋_GB2312" w:cs="仿宋_GB2312"/>
                <w:sz w:val="24"/>
              </w:rPr>
            </w:pPr>
          </w:p>
        </w:tc>
        <w:tc>
          <w:tcPr>
            <w:tcW w:w="1660" w:type="pct"/>
            <w:tcBorders>
              <w:tl2br w:val="nil"/>
              <w:tr2bl w:val="nil"/>
            </w:tcBorders>
            <w:vAlign w:val="center"/>
          </w:tcPr>
          <w:p w:rsidR="00F95B0C" w:rsidRDefault="00F95B0C" w:rsidP="00E13255">
            <w:pPr>
              <w:jc w:val="center"/>
            </w:pPr>
            <w:r w:rsidRPr="001B4647">
              <w:rPr>
                <w:rFonts w:ascii="仿宋" w:eastAsia="仿宋" w:hAnsi="仿宋" w:cs="宋体"/>
                <w:kern w:val="0"/>
                <w:sz w:val="24"/>
              </w:rPr>
              <w:t>详见第五章采购需求</w:t>
            </w:r>
          </w:p>
        </w:tc>
      </w:tr>
      <w:tr w:rsidR="00F95B0C" w:rsidRPr="009776CC" w:rsidTr="00E13255">
        <w:trPr>
          <w:trHeight w:val="877"/>
        </w:trPr>
        <w:tc>
          <w:tcPr>
            <w:tcW w:w="439" w:type="pct"/>
            <w:vMerge/>
            <w:tcBorders>
              <w:tl2br w:val="nil"/>
              <w:tr2bl w:val="nil"/>
            </w:tcBorders>
            <w:noWrap/>
            <w:vAlign w:val="center"/>
          </w:tcPr>
          <w:p w:rsidR="00F95B0C" w:rsidRDefault="00F95B0C" w:rsidP="00E13255">
            <w:pPr>
              <w:widowControl/>
              <w:jc w:val="center"/>
              <w:rPr>
                <w:rFonts w:ascii="仿宋" w:eastAsia="仿宋" w:hAnsi="仿宋" w:cs="宋体"/>
                <w:kern w:val="0"/>
                <w:sz w:val="24"/>
              </w:rPr>
            </w:pPr>
          </w:p>
        </w:tc>
        <w:tc>
          <w:tcPr>
            <w:tcW w:w="536" w:type="pct"/>
            <w:tcBorders>
              <w:tl2br w:val="nil"/>
              <w:tr2bl w:val="nil"/>
            </w:tcBorders>
            <w:vAlign w:val="center"/>
          </w:tcPr>
          <w:p w:rsidR="00F95B0C" w:rsidRDefault="00F95B0C" w:rsidP="00E13255">
            <w:pPr>
              <w:widowControl/>
              <w:jc w:val="center"/>
              <w:rPr>
                <w:rFonts w:ascii="仿宋" w:eastAsia="仿宋" w:hAnsi="仿宋" w:cs="宋体"/>
                <w:kern w:val="0"/>
                <w:sz w:val="24"/>
              </w:rPr>
            </w:pPr>
            <w:r>
              <w:rPr>
                <w:rFonts w:ascii="仿宋" w:eastAsia="仿宋" w:hAnsi="仿宋" w:cs="宋体" w:hint="eastAsia"/>
                <w:kern w:val="0"/>
                <w:sz w:val="24"/>
              </w:rPr>
              <w:t>1-7</w:t>
            </w:r>
          </w:p>
        </w:tc>
        <w:tc>
          <w:tcPr>
            <w:tcW w:w="838" w:type="pct"/>
            <w:tcBorders>
              <w:tl2br w:val="nil"/>
              <w:tr2bl w:val="nil"/>
            </w:tcBorders>
            <w:noWrap/>
            <w:vAlign w:val="center"/>
          </w:tcPr>
          <w:p w:rsidR="00F95B0C" w:rsidRPr="00CC4C2E" w:rsidRDefault="00F95B0C" w:rsidP="00E13255">
            <w:pPr>
              <w:widowControl/>
              <w:jc w:val="center"/>
              <w:rPr>
                <w:rFonts w:ascii="仿宋" w:eastAsia="仿宋" w:hAnsi="仿宋" w:cs="宋体"/>
                <w:kern w:val="0"/>
                <w:sz w:val="24"/>
              </w:rPr>
            </w:pPr>
            <w:r w:rsidRPr="00CC4C2E">
              <w:rPr>
                <w:rFonts w:ascii="仿宋" w:eastAsia="仿宋" w:hAnsi="仿宋" w:cs="宋体" w:hint="eastAsia"/>
                <w:kern w:val="0"/>
                <w:sz w:val="24"/>
              </w:rPr>
              <w:t>视频录像智能分析系统</w:t>
            </w:r>
          </w:p>
        </w:tc>
        <w:tc>
          <w:tcPr>
            <w:tcW w:w="381" w:type="pct"/>
            <w:tcBorders>
              <w:tl2br w:val="nil"/>
              <w:tr2bl w:val="nil"/>
            </w:tcBorders>
            <w:noWrap/>
            <w:vAlign w:val="center"/>
          </w:tcPr>
          <w:p w:rsidR="00F95B0C" w:rsidRPr="006D39F9" w:rsidRDefault="00F95B0C" w:rsidP="00E13255">
            <w:pPr>
              <w:jc w:val="center"/>
              <w:rPr>
                <w:rFonts w:ascii="仿宋" w:eastAsia="仿宋" w:hAnsi="仿宋" w:cs="宋体"/>
                <w:kern w:val="0"/>
                <w:sz w:val="24"/>
              </w:rPr>
            </w:pPr>
            <w:r>
              <w:rPr>
                <w:rFonts w:ascii="仿宋" w:eastAsia="仿宋" w:hAnsi="仿宋" w:cs="宋体" w:hint="eastAsia"/>
                <w:kern w:val="0"/>
                <w:sz w:val="24"/>
              </w:rPr>
              <w:t>1</w:t>
            </w:r>
          </w:p>
        </w:tc>
        <w:tc>
          <w:tcPr>
            <w:tcW w:w="382"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hint="eastAsia"/>
                <w:kern w:val="0"/>
                <w:sz w:val="24"/>
              </w:rPr>
              <w:t>套</w:t>
            </w:r>
          </w:p>
        </w:tc>
        <w:tc>
          <w:tcPr>
            <w:tcW w:w="763" w:type="pct"/>
            <w:vMerge/>
            <w:tcBorders>
              <w:tl2br w:val="nil"/>
              <w:tr2bl w:val="nil"/>
            </w:tcBorders>
            <w:vAlign w:val="center"/>
          </w:tcPr>
          <w:p w:rsidR="00F95B0C" w:rsidRPr="00E02960" w:rsidRDefault="00F95B0C" w:rsidP="00E13255">
            <w:pPr>
              <w:jc w:val="center"/>
              <w:rPr>
                <w:rFonts w:ascii="仿宋_GB2312" w:eastAsia="仿宋_GB2312" w:hAnsi="仿宋_GB2312" w:cs="仿宋_GB2312"/>
                <w:sz w:val="24"/>
              </w:rPr>
            </w:pPr>
          </w:p>
        </w:tc>
        <w:tc>
          <w:tcPr>
            <w:tcW w:w="1660" w:type="pct"/>
            <w:tcBorders>
              <w:tl2br w:val="nil"/>
              <w:tr2bl w:val="nil"/>
            </w:tcBorders>
            <w:vAlign w:val="center"/>
          </w:tcPr>
          <w:p w:rsidR="00F95B0C" w:rsidRDefault="00F95B0C" w:rsidP="00E13255">
            <w:pPr>
              <w:jc w:val="center"/>
              <w:rPr>
                <w:rFonts w:ascii="仿宋" w:eastAsia="仿宋" w:hAnsi="仿宋" w:cs="宋体"/>
                <w:kern w:val="0"/>
                <w:sz w:val="24"/>
              </w:rPr>
            </w:pPr>
            <w:r>
              <w:rPr>
                <w:rFonts w:ascii="仿宋" w:eastAsia="仿宋" w:hAnsi="仿宋" w:cs="宋体"/>
                <w:kern w:val="0"/>
                <w:sz w:val="24"/>
              </w:rPr>
              <w:t>详见第五章采购需求</w:t>
            </w:r>
          </w:p>
        </w:tc>
      </w:tr>
    </w:tbl>
    <w:p w:rsidR="00F95B0C" w:rsidRDefault="00F95B0C" w:rsidP="00F95B0C">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F95B0C" w:rsidRDefault="00F95B0C" w:rsidP="00F95B0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F95B0C" w:rsidRDefault="00F95B0C" w:rsidP="00F95B0C">
      <w:pPr>
        <w:pStyle w:val="2"/>
        <w:snapToGrid w:val="0"/>
        <w:spacing w:before="0" w:line="360" w:lineRule="auto"/>
        <w:jc w:val="left"/>
        <w:rPr>
          <w:rFonts w:ascii="仿宋" w:eastAsia="仿宋" w:hAnsi="仿宋" w:cs="仿宋"/>
          <w:sz w:val="24"/>
          <w:szCs w:val="24"/>
        </w:rPr>
      </w:pPr>
      <w:bookmarkStart w:id="8" w:name="_Toc28359003"/>
      <w:bookmarkStart w:id="9" w:name="_Toc28359080"/>
      <w:bookmarkStart w:id="10" w:name="_Toc35393791"/>
      <w:bookmarkStart w:id="11" w:name="_Toc35393622"/>
      <w:r>
        <w:rPr>
          <w:rFonts w:ascii="仿宋" w:eastAsia="仿宋" w:hAnsi="仿宋" w:cs="仿宋" w:hint="eastAsia"/>
          <w:sz w:val="24"/>
          <w:szCs w:val="24"/>
        </w:rPr>
        <w:t>二、申请人的资格要求（须同时满足）</w:t>
      </w:r>
      <w:bookmarkEnd w:id="8"/>
      <w:bookmarkEnd w:id="9"/>
      <w:bookmarkEnd w:id="10"/>
      <w:bookmarkEnd w:id="11"/>
    </w:p>
    <w:p w:rsidR="00F95B0C" w:rsidRDefault="00F95B0C" w:rsidP="00F95B0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F95B0C" w:rsidRDefault="00F95B0C" w:rsidP="00F95B0C">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F95B0C" w:rsidRPr="00433B8B" w:rsidRDefault="00F95B0C" w:rsidP="00F95B0C">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2.1 中小企业政策</w:t>
      </w:r>
    </w:p>
    <w:p w:rsidR="00F95B0C" w:rsidRPr="00433B8B" w:rsidRDefault="00F95B0C" w:rsidP="00F95B0C">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w:t>
      </w:r>
      <w:proofErr w:type="gramStart"/>
      <w:r w:rsidRPr="00433B8B">
        <w:rPr>
          <w:rFonts w:ascii="仿宋" w:eastAsia="仿宋" w:hAnsi="仿宋" w:cs="仿宋" w:hint="eastAsia"/>
          <w:sz w:val="24"/>
        </w:rPr>
        <w:t>不</w:t>
      </w:r>
      <w:proofErr w:type="gramEnd"/>
      <w:r w:rsidRPr="00433B8B">
        <w:rPr>
          <w:rFonts w:ascii="仿宋" w:eastAsia="仿宋" w:hAnsi="仿宋" w:cs="仿宋" w:hint="eastAsia"/>
          <w:sz w:val="24"/>
        </w:rPr>
        <w:t>专门面向中小企业预留采购份额。</w:t>
      </w:r>
    </w:p>
    <w:p w:rsidR="00F95B0C" w:rsidRPr="00433B8B" w:rsidRDefault="00F95B0C" w:rsidP="00F95B0C">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□本项目专门面向  □中小 □小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 xml:space="preserve">  采购。即：提供的货物全部由符合政策要求的中小/小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制造、服务全部由符合政策要求的中小/小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承接。</w:t>
      </w:r>
    </w:p>
    <w:p w:rsidR="00F95B0C" w:rsidRPr="00433B8B" w:rsidRDefault="00F95B0C" w:rsidP="00F95B0C">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F95B0C" w:rsidRDefault="00F95B0C" w:rsidP="00F95B0C">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2.2 其它落实政府采购政策的资格要求（如有）：</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F95B0C" w:rsidRDefault="00F95B0C" w:rsidP="00F95B0C">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F95B0C" w:rsidRDefault="00F95B0C" w:rsidP="00F95B0C">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F95B0C" w:rsidRDefault="00F95B0C" w:rsidP="00F95B0C">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F95B0C" w:rsidRDefault="00F95B0C" w:rsidP="00F95B0C">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F95B0C" w:rsidRDefault="00F95B0C" w:rsidP="00F95B0C">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3.2其他特定资格要求：</w:t>
      </w:r>
      <w:r w:rsidRPr="00E02960">
        <w:rPr>
          <w:rFonts w:ascii="仿宋" w:eastAsia="仿宋" w:hAnsi="仿宋" w:cs="仿宋" w:hint="eastAsia"/>
          <w:sz w:val="24"/>
        </w:rPr>
        <w:t>无。</w:t>
      </w:r>
      <w:bookmarkStart w:id="14" w:name="_Toc35393792"/>
      <w:bookmarkStart w:id="15" w:name="_Toc35393623"/>
      <w:bookmarkEnd w:id="12"/>
      <w:bookmarkEnd w:id="13"/>
    </w:p>
    <w:p w:rsidR="00F95B0C" w:rsidRDefault="00F95B0C" w:rsidP="00F95B0C">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1.时间：2026年7月3日至2026年7月10日，每天上午9:00至11:30，下午13:30至17:00（北京时间，法定节假日除外）。</w:t>
      </w:r>
    </w:p>
    <w:p w:rsidR="00F95B0C" w:rsidRDefault="00F95B0C" w:rsidP="00F95B0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3.方式：供应商使用CA数字证书或电子营业执照登录北京市政府采购电子交易平台（http://zbcg-bjzc.zhongcy.com/bjczj-portal-site/index.html#/home）获取电子版招标文件。</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F95B0C" w:rsidRDefault="00F95B0C" w:rsidP="00F95B0C">
      <w:pPr>
        <w:pStyle w:val="2"/>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F95B0C" w:rsidRDefault="00F95B0C" w:rsidP="00F95B0C">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投标截止时间、开标时间：2026年7月24日13点30分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F95B0C" w:rsidRDefault="00F95B0C" w:rsidP="00F95B0C">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F95B0C" w:rsidRDefault="00F95B0C" w:rsidP="00F95B0C">
      <w:pPr>
        <w:pStyle w:val="2"/>
        <w:snapToGrid w:val="0"/>
        <w:spacing w:before="0" w:line="360" w:lineRule="auto"/>
        <w:jc w:val="left"/>
        <w:rPr>
          <w:rFonts w:ascii="仿宋" w:eastAsia="仿宋" w:hAnsi="仿宋" w:cs="仿宋"/>
          <w:sz w:val="24"/>
          <w:szCs w:val="24"/>
        </w:rPr>
      </w:pPr>
      <w:bookmarkStart w:id="20" w:name="_Toc28359007"/>
      <w:bookmarkStart w:id="21" w:name="_Toc35393794"/>
      <w:bookmarkStart w:id="22" w:name="_Toc28359084"/>
      <w:bookmarkStart w:id="23" w:name="_Toc35393625"/>
      <w:r>
        <w:rPr>
          <w:rFonts w:ascii="仿宋" w:eastAsia="仿宋" w:hAnsi="仿宋" w:cs="仿宋" w:hint="eastAsia"/>
          <w:sz w:val="24"/>
          <w:szCs w:val="24"/>
        </w:rPr>
        <w:t>五、公告期限</w:t>
      </w:r>
      <w:bookmarkEnd w:id="20"/>
      <w:bookmarkEnd w:id="21"/>
      <w:bookmarkEnd w:id="22"/>
      <w:bookmarkEnd w:id="23"/>
    </w:p>
    <w:p w:rsidR="00F95B0C" w:rsidRDefault="00F95B0C" w:rsidP="00F95B0C">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F95B0C" w:rsidRDefault="00F95B0C" w:rsidP="00F95B0C">
      <w:pPr>
        <w:pStyle w:val="2"/>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F95B0C" w:rsidRDefault="00F95B0C" w:rsidP="00F95B0C">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F95B0C" w:rsidRDefault="00F95B0C" w:rsidP="00F95B0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F95B0C" w:rsidRPr="00A90169" w:rsidRDefault="00F95B0C" w:rsidP="00F95B0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90169">
        <w:rPr>
          <w:rFonts w:ascii="仿宋" w:eastAsia="仿宋" w:hAnsi="仿宋" w:cs="仿宋_GB2312" w:hint="eastAsia"/>
          <w:kern w:val="0"/>
          <w:sz w:val="24"/>
        </w:rPr>
        <w:t>扶持中小企业政策：</w:t>
      </w:r>
      <w:r w:rsidRPr="00A90169">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r w:rsidRPr="00A90169">
        <w:rPr>
          <w:rFonts w:ascii="仿宋" w:eastAsia="仿宋" w:hAnsi="仿宋" w:cs="仿宋_GB2312" w:hint="eastAsia"/>
          <w:kern w:val="0"/>
          <w:sz w:val="24"/>
        </w:rPr>
        <w:t>。</w:t>
      </w:r>
    </w:p>
    <w:p w:rsidR="00F95B0C" w:rsidRDefault="00F95B0C" w:rsidP="00F95B0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F95B0C" w:rsidRDefault="00F95B0C" w:rsidP="00F95B0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F95B0C" w:rsidRDefault="00F95B0C" w:rsidP="00F95B0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F95B0C" w:rsidRDefault="00F95B0C" w:rsidP="00F95B0C">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lastRenderedPageBreak/>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F95B0C" w:rsidRDefault="00F95B0C" w:rsidP="00F95B0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F95B0C" w:rsidRDefault="00F95B0C" w:rsidP="00F95B0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F95B0C" w:rsidRDefault="00F95B0C" w:rsidP="00F95B0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F95B0C" w:rsidRDefault="00F95B0C" w:rsidP="00F95B0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F95B0C" w:rsidRDefault="00F95B0C" w:rsidP="00F95B0C">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F95B0C" w:rsidRDefault="00F95B0C" w:rsidP="00F95B0C">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供应商应于投标截止时间前在北京市政府采购电子交易平台提交电子投标文件，上传电子投标文件过程中请保持与互联网的连接畅通。</w:t>
      </w:r>
    </w:p>
    <w:p w:rsidR="00F95B0C" w:rsidRDefault="00F95B0C" w:rsidP="00F95B0C">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F95B0C" w:rsidRDefault="00F95B0C" w:rsidP="00F95B0C">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F95B0C" w:rsidRDefault="00F95B0C" w:rsidP="00F95B0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F95B0C" w:rsidRPr="009776CC" w:rsidRDefault="00F95B0C" w:rsidP="00F95B0C">
      <w:pPr>
        <w:pStyle w:val="2"/>
        <w:snapToGrid w:val="0"/>
        <w:spacing w:before="0" w:line="360" w:lineRule="auto"/>
        <w:jc w:val="left"/>
        <w:rPr>
          <w:rFonts w:ascii="仿宋" w:eastAsia="仿宋" w:hAnsi="仿宋" w:cs="仿宋"/>
          <w:sz w:val="24"/>
          <w:szCs w:val="24"/>
        </w:rPr>
      </w:pPr>
      <w:bookmarkStart w:id="28" w:name="_Toc35393627"/>
      <w:bookmarkStart w:id="29" w:name="_Toc35393796"/>
      <w:bookmarkStart w:id="30" w:name="_Toc28359008"/>
      <w:bookmarkStart w:id="31" w:name="_Toc28359085"/>
      <w:r>
        <w:rPr>
          <w:rFonts w:ascii="仿宋" w:eastAsia="仿宋" w:hAnsi="仿宋" w:cs="仿宋" w:hint="eastAsia"/>
          <w:sz w:val="24"/>
          <w:szCs w:val="24"/>
        </w:rPr>
        <w:t>七、对本次招标提出询</w:t>
      </w:r>
      <w:r w:rsidRPr="009776CC">
        <w:rPr>
          <w:rFonts w:ascii="仿宋" w:eastAsia="仿宋" w:hAnsi="仿宋" w:cs="仿宋" w:hint="eastAsia"/>
          <w:sz w:val="24"/>
          <w:szCs w:val="24"/>
        </w:rPr>
        <w:t>问，请按以下方式联系。</w:t>
      </w:r>
      <w:bookmarkEnd w:id="28"/>
      <w:bookmarkEnd w:id="29"/>
      <w:bookmarkEnd w:id="30"/>
      <w:bookmarkEnd w:id="31"/>
    </w:p>
    <w:p w:rsidR="00F95B0C" w:rsidRPr="009776CC" w:rsidRDefault="00F95B0C" w:rsidP="00F95B0C">
      <w:pPr>
        <w:snapToGrid w:val="0"/>
        <w:spacing w:line="360" w:lineRule="auto"/>
        <w:ind w:leftChars="371" w:left="1080" w:hangingChars="125" w:hanging="301"/>
        <w:jc w:val="left"/>
        <w:rPr>
          <w:rFonts w:ascii="仿宋" w:eastAsia="仿宋" w:hAnsi="仿宋" w:cs="仿宋"/>
          <w:b/>
          <w:sz w:val="24"/>
        </w:rPr>
      </w:pPr>
      <w:r w:rsidRPr="009776CC">
        <w:rPr>
          <w:rFonts w:ascii="仿宋" w:eastAsia="仿宋" w:hAnsi="仿宋" w:cs="仿宋" w:hint="eastAsia"/>
          <w:b/>
          <w:sz w:val="24"/>
        </w:rPr>
        <w:t>1.采购人信息</w:t>
      </w:r>
    </w:p>
    <w:p w:rsidR="00F95B0C" w:rsidRPr="009776CC" w:rsidRDefault="00F95B0C" w:rsidP="00F95B0C">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sidRPr="009776CC">
        <w:rPr>
          <w:rFonts w:ascii="仿宋" w:eastAsia="仿宋" w:hAnsi="仿宋" w:cs="仿宋" w:hint="eastAsia"/>
          <w:sz w:val="24"/>
        </w:rPr>
        <w:t>名    称：</w:t>
      </w:r>
      <w:r>
        <w:rPr>
          <w:rFonts w:ascii="仿宋" w:eastAsia="仿宋" w:hAnsi="仿宋" w:cs="仿宋" w:hint="eastAsia"/>
          <w:sz w:val="24"/>
        </w:rPr>
        <w:t>北京肿瘤医院</w:t>
      </w:r>
    </w:p>
    <w:p w:rsidR="00F95B0C" w:rsidRPr="009776CC" w:rsidRDefault="00F95B0C" w:rsidP="00F95B0C">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地    址：</w:t>
      </w:r>
      <w:r>
        <w:rPr>
          <w:rFonts w:ascii="仿宋" w:eastAsia="仿宋" w:hAnsi="仿宋" w:cs="仿宋" w:hint="eastAsia"/>
          <w:sz w:val="24"/>
        </w:rPr>
        <w:t>北京市海淀区阜成路52号</w:t>
      </w:r>
    </w:p>
    <w:p w:rsidR="00F95B0C" w:rsidRDefault="00F95B0C" w:rsidP="00F95B0C">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联系方式：</w:t>
      </w:r>
      <w:r>
        <w:rPr>
          <w:rFonts w:ascii="仿宋" w:eastAsia="仿宋" w:hAnsi="仿宋" w:cs="仿宋" w:hint="eastAsia"/>
          <w:sz w:val="24"/>
        </w:rPr>
        <w:t>010-88121122</w:t>
      </w:r>
    </w:p>
    <w:p w:rsidR="00F95B0C" w:rsidRDefault="00F95B0C" w:rsidP="00F95B0C">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F95B0C" w:rsidRPr="00C05C39" w:rsidRDefault="00F95B0C" w:rsidP="00F95B0C">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w:t>
      </w:r>
      <w:r w:rsidRPr="00C05C39">
        <w:rPr>
          <w:rFonts w:ascii="仿宋" w:eastAsia="仿宋" w:hAnsi="仿宋" w:cs="仿宋" w:hint="eastAsia"/>
          <w:sz w:val="24"/>
        </w:rPr>
        <w:t>标有限公司</w:t>
      </w:r>
    </w:p>
    <w:p w:rsidR="00F95B0C" w:rsidRPr="00C05C39" w:rsidRDefault="00F95B0C" w:rsidP="00F95B0C">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地    址：北京市丰台区西营街1号院通用时代中心C座9层</w:t>
      </w:r>
    </w:p>
    <w:p w:rsidR="00F95B0C" w:rsidRPr="00C05C39" w:rsidRDefault="00F95B0C" w:rsidP="00F95B0C">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联系方式：010-81168683</w:t>
      </w:r>
    </w:p>
    <w:p w:rsidR="00F95B0C" w:rsidRPr="00C05C39" w:rsidRDefault="00F95B0C" w:rsidP="00F95B0C">
      <w:pPr>
        <w:snapToGrid w:val="0"/>
        <w:spacing w:line="360" w:lineRule="auto"/>
        <w:ind w:leftChars="371" w:left="1080" w:hangingChars="125" w:hanging="301"/>
        <w:jc w:val="left"/>
        <w:rPr>
          <w:rFonts w:ascii="仿宋" w:eastAsia="仿宋" w:hAnsi="仿宋" w:cs="仿宋"/>
          <w:b/>
          <w:sz w:val="24"/>
          <w:u w:val="single"/>
        </w:rPr>
      </w:pPr>
      <w:r w:rsidRPr="00C05C39">
        <w:rPr>
          <w:rFonts w:ascii="仿宋" w:eastAsia="仿宋" w:hAnsi="仿宋" w:cs="仿宋" w:hint="eastAsia"/>
          <w:b/>
          <w:sz w:val="24"/>
        </w:rPr>
        <w:t>3.项目联系方式</w:t>
      </w:r>
      <w:bookmarkEnd w:id="34"/>
      <w:bookmarkEnd w:id="35"/>
    </w:p>
    <w:p w:rsidR="00F95B0C" w:rsidRPr="00C05C39" w:rsidRDefault="00F95B0C" w:rsidP="00F95B0C">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项目联系人：张伯涵、孙薇</w:t>
      </w:r>
    </w:p>
    <w:p w:rsidR="00F95B0C" w:rsidRDefault="00F95B0C" w:rsidP="00F95B0C">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电      话：010-81168683</w:t>
      </w:r>
    </w:p>
    <w:p w:rsidR="006A3F5F" w:rsidRPr="00310F27" w:rsidRDefault="006A3F5F" w:rsidP="00F95B0C">
      <w:pPr>
        <w:pStyle w:val="2"/>
        <w:snapToGrid w:val="0"/>
        <w:spacing w:before="0" w:line="360" w:lineRule="auto"/>
        <w:jc w:val="left"/>
        <w:rPr>
          <w:rFonts w:ascii="仿宋" w:eastAsia="仿宋" w:hAnsi="仿宋"/>
          <w:sz w:val="28"/>
          <w:szCs w:val="28"/>
          <w:u w:val="single"/>
        </w:rPr>
      </w:pPr>
      <w:bookmarkStart w:id="36" w:name="_GoBack"/>
      <w:bookmarkEnd w:id="36"/>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6F5" w:rsidRDefault="007F16F5" w:rsidP="006C23C0">
      <w:r>
        <w:separator/>
      </w:r>
    </w:p>
  </w:endnote>
  <w:endnote w:type="continuationSeparator" w:id="0">
    <w:p w:rsidR="007F16F5" w:rsidRDefault="007F16F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altName w:val="宋体"/>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altName w:val="Yu Gothic UI"/>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variable"/>
    <w:sig w:usb0="A00002FF" w:usb1="7ACFFDFB"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F5" w:rsidRDefault="007F16F5" w:rsidP="006C23C0">
      <w:r>
        <w:separator/>
      </w:r>
    </w:p>
  </w:footnote>
  <w:footnote w:type="continuationSeparator" w:id="0">
    <w:p w:rsidR="007F16F5" w:rsidRDefault="007F16F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196B"/>
    <w:rsid w:val="000643A1"/>
    <w:rsid w:val="0006690C"/>
    <w:rsid w:val="00086182"/>
    <w:rsid w:val="000A29BE"/>
    <w:rsid w:val="000A3F97"/>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12F4"/>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475CF"/>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16F5"/>
    <w:rsid w:val="007F49B2"/>
    <w:rsid w:val="008051F2"/>
    <w:rsid w:val="00816FD2"/>
    <w:rsid w:val="00827864"/>
    <w:rsid w:val="008327E2"/>
    <w:rsid w:val="008362A4"/>
    <w:rsid w:val="00861086"/>
    <w:rsid w:val="0086710C"/>
    <w:rsid w:val="008710C7"/>
    <w:rsid w:val="00880235"/>
    <w:rsid w:val="00890461"/>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4FC7"/>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17711"/>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95B0C"/>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417C-2A44-4EFB-8574-8CBCF079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424</Words>
  <Characters>2423</Characters>
  <Application>Microsoft Office Word</Application>
  <DocSecurity>0</DocSecurity>
  <Lines>20</Lines>
  <Paragraphs>5</Paragraphs>
  <ScaleCrop>false</ScaleCrop>
  <Company>Razer</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132</cp:revision>
  <cp:lastPrinted>2024-10-09T12:30:00Z</cp:lastPrinted>
  <dcterms:created xsi:type="dcterms:W3CDTF">2021-01-26T10:30:00Z</dcterms:created>
  <dcterms:modified xsi:type="dcterms:W3CDTF">2026-07-03T06:28:00Z</dcterms:modified>
</cp:coreProperties>
</file>