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04CE" w14:textId="77777777" w:rsidR="00167689" w:rsidRPr="00167689" w:rsidRDefault="00167689" w:rsidP="00167689">
      <w:pPr>
        <w:spacing w:line="360" w:lineRule="auto"/>
        <w:jc w:val="center"/>
        <w:outlineLvl w:val="0"/>
        <w:rPr>
          <w:rFonts w:ascii="Times New Roman" w:eastAsia="宋体" w:hAnsi="Times New Roman" w:cs="Times New Roman"/>
          <w:b/>
          <w:sz w:val="36"/>
          <w:szCs w:val="36"/>
          <w14:ligatures w14:val="none"/>
        </w:rPr>
      </w:pPr>
      <w:r w:rsidRPr="00167689">
        <w:rPr>
          <w:rFonts w:ascii="Times New Roman" w:eastAsia="宋体" w:hAnsi="Times New Roman" w:cs="Times New Roman"/>
          <w:b/>
          <w:sz w:val="36"/>
          <w:szCs w:val="36"/>
          <w14:ligatures w14:val="none"/>
        </w:rPr>
        <w:t>采购需求</w:t>
      </w:r>
    </w:p>
    <w:p w14:paraId="669422A2" w14:textId="77777777" w:rsidR="00167689" w:rsidRPr="00167689" w:rsidRDefault="00167689" w:rsidP="00167689">
      <w:pPr>
        <w:numPr>
          <w:ilvl w:val="0"/>
          <w:numId w:val="1"/>
        </w:numPr>
        <w:spacing w:line="360" w:lineRule="auto"/>
        <w:contextualSpacing/>
        <w:jc w:val="both"/>
        <w:rPr>
          <w:rFonts w:ascii="Times New Roman" w:eastAsia="宋体" w:hAnsi="Times New Roman" w:cs="Times New Roman"/>
          <w:b/>
          <w:sz w:val="24"/>
          <w14:ligatures w14:val="none"/>
        </w:rPr>
      </w:pPr>
      <w:r w:rsidRPr="00167689">
        <w:rPr>
          <w:rFonts w:ascii="Times New Roman" w:eastAsia="宋体" w:hAnsi="Times New Roman" w:cs="Times New Roman"/>
          <w:b/>
          <w:sz w:val="24"/>
          <w14:ligatures w14:val="none"/>
        </w:rPr>
        <w:t>采购标的</w:t>
      </w:r>
    </w:p>
    <w:p w14:paraId="5C018BD9" w14:textId="77777777" w:rsidR="00167689" w:rsidRPr="00167689" w:rsidRDefault="00167689" w:rsidP="00167689">
      <w:pPr>
        <w:spacing w:line="360" w:lineRule="auto"/>
        <w:contextualSpacing/>
        <w:jc w:val="both"/>
        <w:rPr>
          <w:rFonts w:ascii="Times New Roman" w:eastAsia="宋体" w:hAnsi="Times New Roman" w:cs="Times New Roman"/>
          <w:bCs/>
          <w:sz w:val="24"/>
          <w14:ligatures w14:val="none"/>
        </w:rPr>
      </w:pPr>
      <w:r w:rsidRPr="00167689">
        <w:rPr>
          <w:rFonts w:ascii="Times New Roman" w:eastAsia="宋体" w:hAnsi="Times New Roman" w:cs="Times New Roman"/>
          <w:bCs/>
          <w:sz w:val="24"/>
          <w14:ligatures w14:val="none"/>
        </w:rPr>
        <w:t xml:space="preserve">1. </w:t>
      </w:r>
      <w:r w:rsidRPr="00167689">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34"/>
        <w:gridCol w:w="1427"/>
        <w:gridCol w:w="1427"/>
        <w:gridCol w:w="3499"/>
      </w:tblGrid>
      <w:tr w:rsidR="00167689" w:rsidRPr="00167689" w14:paraId="3F2CB6E7" w14:textId="77777777" w:rsidTr="006C376E">
        <w:trPr>
          <w:trHeight w:val="454"/>
        </w:trPr>
        <w:tc>
          <w:tcPr>
            <w:tcW w:w="427" w:type="pct"/>
            <w:vAlign w:val="center"/>
          </w:tcPr>
          <w:p w14:paraId="425EEC5B"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包号</w:t>
            </w:r>
          </w:p>
        </w:tc>
        <w:tc>
          <w:tcPr>
            <w:tcW w:w="744" w:type="pct"/>
            <w:vAlign w:val="center"/>
          </w:tcPr>
          <w:p w14:paraId="4E9E47CF"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bCs/>
                <w:sz w:val="21"/>
                <w:szCs w:val="21"/>
                <w14:ligatures w14:val="none"/>
              </w:rPr>
              <w:t>标的名称</w:t>
            </w:r>
          </w:p>
        </w:tc>
        <w:tc>
          <w:tcPr>
            <w:tcW w:w="860" w:type="pct"/>
            <w:vAlign w:val="center"/>
          </w:tcPr>
          <w:p w14:paraId="2935A77E"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采购包预算金额（万元）</w:t>
            </w:r>
          </w:p>
        </w:tc>
        <w:tc>
          <w:tcPr>
            <w:tcW w:w="860" w:type="pct"/>
            <w:vAlign w:val="center"/>
          </w:tcPr>
          <w:p w14:paraId="0A6757B5"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数量（期限）</w:t>
            </w:r>
          </w:p>
        </w:tc>
        <w:tc>
          <w:tcPr>
            <w:tcW w:w="2109" w:type="pct"/>
            <w:vAlign w:val="center"/>
          </w:tcPr>
          <w:p w14:paraId="399C6072"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bCs/>
                <w:sz w:val="21"/>
                <w:szCs w:val="21"/>
                <w14:ligatures w14:val="none"/>
              </w:rPr>
              <w:t>简要技术需求或服务要求</w:t>
            </w:r>
          </w:p>
        </w:tc>
      </w:tr>
      <w:tr w:rsidR="00167689" w:rsidRPr="00167689" w14:paraId="654B8D6F" w14:textId="77777777" w:rsidTr="006C376E">
        <w:trPr>
          <w:trHeight w:val="454"/>
        </w:trPr>
        <w:tc>
          <w:tcPr>
            <w:tcW w:w="427" w:type="pct"/>
            <w:vAlign w:val="center"/>
          </w:tcPr>
          <w:p w14:paraId="31718C51"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bCs/>
                <w:sz w:val="21"/>
                <w:szCs w:val="21"/>
                <w14:ligatures w14:val="none"/>
              </w:rPr>
              <w:t>1</w:t>
            </w:r>
          </w:p>
        </w:tc>
        <w:tc>
          <w:tcPr>
            <w:tcW w:w="744" w:type="pct"/>
            <w:vAlign w:val="center"/>
          </w:tcPr>
          <w:p w14:paraId="6C20D571"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医疗责任保险服务</w:t>
            </w:r>
          </w:p>
        </w:tc>
        <w:tc>
          <w:tcPr>
            <w:tcW w:w="860" w:type="pct"/>
            <w:vAlign w:val="center"/>
          </w:tcPr>
          <w:p w14:paraId="42A93DF9"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750</w:t>
            </w:r>
          </w:p>
        </w:tc>
        <w:tc>
          <w:tcPr>
            <w:tcW w:w="860" w:type="pct"/>
            <w:vAlign w:val="center"/>
          </w:tcPr>
          <w:p w14:paraId="71BB3EEA"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1</w:t>
            </w:r>
            <w:r w:rsidRPr="00167689">
              <w:rPr>
                <w:rFonts w:ascii="Times New Roman" w:eastAsia="宋体" w:hAnsi="Times New Roman" w:cs="Times New Roman" w:hint="eastAsia"/>
                <w:bCs/>
                <w:sz w:val="21"/>
                <w:szCs w:val="21"/>
                <w14:ligatures w14:val="none"/>
              </w:rPr>
              <w:t>年</w:t>
            </w:r>
          </w:p>
        </w:tc>
        <w:tc>
          <w:tcPr>
            <w:tcW w:w="2109" w:type="pct"/>
            <w:vAlign w:val="center"/>
          </w:tcPr>
          <w:p w14:paraId="37697F75" w14:textId="77777777" w:rsidR="00167689" w:rsidRPr="00167689" w:rsidRDefault="00167689" w:rsidP="00167689">
            <w:pPr>
              <w:jc w:val="center"/>
              <w:rPr>
                <w:rFonts w:ascii="Times New Roman" w:eastAsia="宋体" w:hAnsi="Times New Roman" w:cs="Times New Roman"/>
                <w:bCs/>
                <w:sz w:val="21"/>
                <w:szCs w:val="21"/>
                <w14:ligatures w14:val="none"/>
              </w:rPr>
            </w:pPr>
            <w:r w:rsidRPr="00167689">
              <w:rPr>
                <w:rFonts w:ascii="Times New Roman" w:eastAsia="宋体" w:hAnsi="Times New Roman" w:cs="Times New Roman" w:hint="eastAsia"/>
                <w:bCs/>
                <w:sz w:val="21"/>
                <w:szCs w:val="21"/>
                <w14:ligatures w14:val="none"/>
              </w:rPr>
              <w:t>每次医疗责任事故赔偿限额：</w:t>
            </w:r>
            <w:r w:rsidRPr="00167689">
              <w:rPr>
                <w:rFonts w:ascii="Times New Roman" w:eastAsia="宋体" w:hAnsi="Times New Roman" w:cs="Times New Roman" w:hint="eastAsia"/>
                <w:bCs/>
                <w:sz w:val="21"/>
                <w:szCs w:val="21"/>
                <w14:ligatures w14:val="none"/>
              </w:rPr>
              <w:t>40</w:t>
            </w:r>
            <w:r w:rsidRPr="00167689">
              <w:rPr>
                <w:rFonts w:ascii="Times New Roman" w:eastAsia="宋体" w:hAnsi="Times New Roman" w:cs="Times New Roman" w:hint="eastAsia"/>
                <w:bCs/>
                <w:sz w:val="21"/>
                <w:szCs w:val="21"/>
                <w14:ligatures w14:val="none"/>
              </w:rPr>
              <w:t>万元，其中：精神损害每次赔偿限额为每次医疗责任事故赔偿限额的</w:t>
            </w:r>
            <w:r w:rsidRPr="00167689">
              <w:rPr>
                <w:rFonts w:ascii="Times New Roman" w:eastAsia="宋体" w:hAnsi="Times New Roman" w:cs="Times New Roman" w:hint="eastAsia"/>
                <w:bCs/>
                <w:sz w:val="21"/>
                <w:szCs w:val="21"/>
                <w14:ligatures w14:val="none"/>
              </w:rPr>
              <w:t>30%</w:t>
            </w:r>
            <w:r w:rsidRPr="00167689">
              <w:rPr>
                <w:rFonts w:ascii="Times New Roman" w:eastAsia="宋体" w:hAnsi="Times New Roman" w:cs="Times New Roman" w:hint="eastAsia"/>
                <w:bCs/>
                <w:sz w:val="21"/>
                <w:szCs w:val="21"/>
                <w14:ligatures w14:val="none"/>
              </w:rPr>
              <w:t>。</w:t>
            </w:r>
          </w:p>
        </w:tc>
      </w:tr>
    </w:tbl>
    <w:p w14:paraId="1E7DC4AD" w14:textId="77777777" w:rsidR="00167689" w:rsidRPr="00167689" w:rsidRDefault="00167689" w:rsidP="00167689">
      <w:pPr>
        <w:spacing w:line="360" w:lineRule="auto"/>
        <w:contextualSpacing/>
        <w:jc w:val="both"/>
        <w:rPr>
          <w:rFonts w:ascii="Times New Roman" w:eastAsia="宋体" w:hAnsi="Times New Roman" w:cs="Times New Roman"/>
          <w:bCs/>
          <w:sz w:val="24"/>
          <w14:ligatures w14:val="none"/>
        </w:rPr>
      </w:pPr>
    </w:p>
    <w:p w14:paraId="59EEE328" w14:textId="77777777" w:rsidR="00167689" w:rsidRPr="00167689" w:rsidRDefault="00167689" w:rsidP="00167689">
      <w:pPr>
        <w:numPr>
          <w:ilvl w:val="0"/>
          <w:numId w:val="1"/>
        </w:numPr>
        <w:spacing w:line="360" w:lineRule="auto"/>
        <w:contextualSpacing/>
        <w:jc w:val="both"/>
        <w:rPr>
          <w:rFonts w:ascii="Times New Roman" w:eastAsia="宋体" w:hAnsi="Times New Roman" w:cs="Times New Roman"/>
          <w:b/>
          <w:sz w:val="24"/>
          <w14:ligatures w14:val="none"/>
        </w:rPr>
      </w:pPr>
      <w:r w:rsidRPr="00167689">
        <w:rPr>
          <w:rFonts w:ascii="Times New Roman" w:eastAsia="宋体" w:hAnsi="Times New Roman" w:cs="Times New Roman"/>
          <w:b/>
          <w:sz w:val="24"/>
          <w14:ligatures w14:val="none"/>
        </w:rPr>
        <w:t>商务要求</w:t>
      </w:r>
    </w:p>
    <w:p w14:paraId="3C8D6C38" w14:textId="77777777" w:rsidR="00167689" w:rsidRPr="00167689" w:rsidRDefault="00167689" w:rsidP="00167689">
      <w:pPr>
        <w:spacing w:line="360" w:lineRule="auto"/>
        <w:contextualSpacing/>
        <w:jc w:val="both"/>
        <w:rPr>
          <w:rFonts w:ascii="Times New Roman" w:eastAsia="宋体" w:hAnsi="Times New Roman" w:cs="Times New Roman"/>
          <w:b/>
          <w:bCs/>
          <w:i/>
          <w:sz w:val="24"/>
          <w14:ligatures w14:val="none"/>
        </w:rPr>
      </w:pPr>
      <w:r w:rsidRPr="00167689">
        <w:rPr>
          <w:rFonts w:ascii="Times New Roman" w:eastAsia="宋体" w:hAnsi="Times New Roman" w:cs="Times New Roman"/>
          <w:b/>
          <w:bCs/>
          <w:sz w:val="24"/>
          <w14:ligatures w14:val="none"/>
        </w:rPr>
        <w:t xml:space="preserve">1. </w:t>
      </w:r>
      <w:r w:rsidRPr="00167689">
        <w:rPr>
          <w:rFonts w:ascii="Times New Roman" w:eastAsia="宋体" w:hAnsi="Times New Roman" w:cs="Times New Roman"/>
          <w:b/>
          <w:bCs/>
          <w:sz w:val="24"/>
          <w14:ligatures w14:val="none"/>
        </w:rPr>
        <w:t>交付（实施）的时间（期限）和地点（范围）</w:t>
      </w:r>
    </w:p>
    <w:p w14:paraId="187D6F65" w14:textId="77777777" w:rsidR="00167689" w:rsidRPr="00167689" w:rsidRDefault="00167689" w:rsidP="00167689">
      <w:pPr>
        <w:spacing w:after="0" w:line="360" w:lineRule="auto"/>
        <w:contextualSpacing/>
        <w:rPr>
          <w:rFonts w:ascii="宋体" w:eastAsia="宋体" w:hAnsi="宋体" w:cs="宋体" w:hint="eastAsia"/>
          <w:bCs/>
          <w:sz w:val="24"/>
          <w14:ligatures w14:val="none"/>
        </w:rPr>
      </w:pPr>
      <w:r w:rsidRPr="00167689">
        <w:rPr>
          <w:rFonts w:ascii="宋体" w:eastAsia="宋体" w:hAnsi="宋体" w:cs="宋体" w:hint="eastAsia"/>
          <w:bCs/>
          <w:sz w:val="24"/>
          <w14:ligatures w14:val="none"/>
        </w:rPr>
        <w:t>（1）服务时间：</w:t>
      </w:r>
      <w:r w:rsidRPr="00167689">
        <w:rPr>
          <w:rFonts w:ascii="宋体" w:eastAsia="宋体" w:hAnsi="宋体" w:cs="Times New Roman" w:hint="eastAsia"/>
          <w:sz w:val="24"/>
          <w:u w:val="single"/>
          <w14:ligatures w14:val="none"/>
        </w:rPr>
        <w:t>1年</w:t>
      </w:r>
      <w:r w:rsidRPr="00167689">
        <w:rPr>
          <w:rFonts w:ascii="宋体" w:eastAsia="宋体" w:hAnsi="宋体" w:cs="Times New Roman" w:hint="eastAsia"/>
          <w:sz w:val="24"/>
          <w14:ligatures w14:val="none"/>
        </w:rPr>
        <w:t>。</w:t>
      </w:r>
    </w:p>
    <w:p w14:paraId="1F27415F" w14:textId="77777777" w:rsidR="00167689" w:rsidRPr="00167689" w:rsidRDefault="00167689" w:rsidP="00167689">
      <w:pPr>
        <w:spacing w:after="0" w:line="360" w:lineRule="auto"/>
        <w:contextualSpacing/>
        <w:rPr>
          <w:rFonts w:ascii="宋体" w:eastAsia="宋体" w:hAnsi="宋体" w:cs="宋体" w:hint="eastAsia"/>
          <w:bCs/>
          <w:sz w:val="24"/>
          <w14:ligatures w14:val="none"/>
        </w:rPr>
      </w:pPr>
      <w:r w:rsidRPr="00167689">
        <w:rPr>
          <w:rFonts w:ascii="宋体" w:eastAsia="宋体" w:hAnsi="宋体" w:cs="宋体" w:hint="eastAsia"/>
          <w:bCs/>
          <w:sz w:val="24"/>
          <w14:ligatures w14:val="none"/>
        </w:rPr>
        <w:t>（2）服务地点：</w:t>
      </w:r>
      <w:r w:rsidRPr="00167689">
        <w:rPr>
          <w:rFonts w:ascii="宋体" w:eastAsia="宋体" w:hAnsi="宋体" w:cs="宋体" w:hint="eastAsia"/>
          <w:bCs/>
          <w:sz w:val="24"/>
          <w:u w:val="single"/>
          <w14:ligatures w14:val="none"/>
        </w:rPr>
        <w:t>采购人指定地点</w:t>
      </w:r>
      <w:r w:rsidRPr="00167689">
        <w:rPr>
          <w:rFonts w:ascii="宋体" w:eastAsia="宋体" w:hAnsi="宋体" w:cs="宋体" w:hint="eastAsia"/>
          <w:bCs/>
          <w:sz w:val="24"/>
          <w14:ligatures w14:val="none"/>
        </w:rPr>
        <w:t>。</w:t>
      </w:r>
    </w:p>
    <w:p w14:paraId="40039E85" w14:textId="77777777" w:rsidR="00167689" w:rsidRPr="00167689" w:rsidRDefault="00167689" w:rsidP="00167689">
      <w:pPr>
        <w:spacing w:line="360" w:lineRule="auto"/>
        <w:contextualSpacing/>
        <w:jc w:val="both"/>
        <w:rPr>
          <w:rFonts w:ascii="Times New Roman" w:eastAsia="宋体" w:hAnsi="Times New Roman" w:cs="Times New Roman"/>
          <w:b/>
          <w:bCs/>
          <w:sz w:val="24"/>
          <w14:ligatures w14:val="none"/>
        </w:rPr>
      </w:pPr>
      <w:r w:rsidRPr="00167689">
        <w:rPr>
          <w:rFonts w:ascii="Times New Roman" w:eastAsia="宋体" w:hAnsi="Times New Roman" w:cs="Times New Roman"/>
          <w:b/>
          <w:bCs/>
          <w:sz w:val="24"/>
          <w14:ligatures w14:val="none"/>
        </w:rPr>
        <w:t xml:space="preserve">2. </w:t>
      </w:r>
      <w:r w:rsidRPr="00167689">
        <w:rPr>
          <w:rFonts w:ascii="Times New Roman" w:eastAsia="宋体" w:hAnsi="Times New Roman" w:cs="Times New Roman"/>
          <w:b/>
          <w:bCs/>
          <w:sz w:val="24"/>
          <w14:ligatures w14:val="none"/>
        </w:rPr>
        <w:t>付款条件（进度和方式）</w:t>
      </w:r>
    </w:p>
    <w:p w14:paraId="65E53951" w14:textId="77777777" w:rsidR="00167689" w:rsidRPr="00167689" w:rsidRDefault="00167689" w:rsidP="00167689">
      <w:pPr>
        <w:spacing w:line="360" w:lineRule="auto"/>
        <w:ind w:firstLineChars="100" w:firstLine="240"/>
        <w:contextualSpacing/>
        <w:jc w:val="both"/>
        <w:rPr>
          <w:rFonts w:ascii="Times New Roman" w:eastAsia="宋体" w:hAnsi="Times New Roman" w:cs="Times New Roman"/>
          <w:bCs/>
          <w:sz w:val="24"/>
          <w14:ligatures w14:val="none"/>
        </w:rPr>
      </w:pPr>
      <w:r w:rsidRPr="00167689">
        <w:rPr>
          <w:rFonts w:ascii="宋体" w:eastAsia="宋体" w:hAnsi="宋体" w:cs="Times New Roman" w:hint="eastAsia"/>
          <w:bCs/>
          <w:sz w:val="24"/>
          <w14:ligatures w14:val="none"/>
        </w:rPr>
        <w:t>详见《拟签订的合同文本》</w:t>
      </w:r>
    </w:p>
    <w:p w14:paraId="25D4D2EF" w14:textId="77777777" w:rsidR="00167689" w:rsidRPr="00167689" w:rsidRDefault="00167689" w:rsidP="00167689">
      <w:pPr>
        <w:spacing w:line="360" w:lineRule="auto"/>
        <w:contextualSpacing/>
        <w:jc w:val="both"/>
        <w:rPr>
          <w:rFonts w:ascii="Times New Roman" w:eastAsia="宋体" w:hAnsi="Times New Roman" w:cs="Times New Roman"/>
          <w:sz w:val="24"/>
          <w14:ligatures w14:val="none"/>
        </w:rPr>
      </w:pPr>
    </w:p>
    <w:p w14:paraId="70ACF3FC" w14:textId="77777777" w:rsidR="00167689" w:rsidRPr="00167689" w:rsidRDefault="00167689" w:rsidP="00167689">
      <w:pPr>
        <w:numPr>
          <w:ilvl w:val="0"/>
          <w:numId w:val="1"/>
        </w:numPr>
        <w:spacing w:line="360" w:lineRule="auto"/>
        <w:contextualSpacing/>
        <w:jc w:val="both"/>
        <w:rPr>
          <w:rFonts w:ascii="Times New Roman" w:eastAsia="宋体" w:hAnsi="Times New Roman" w:cs="Times New Roman"/>
          <w:b/>
          <w:sz w:val="24"/>
          <w14:ligatures w14:val="none"/>
        </w:rPr>
      </w:pPr>
      <w:r w:rsidRPr="00167689">
        <w:rPr>
          <w:rFonts w:ascii="Times New Roman" w:eastAsia="宋体" w:hAnsi="Times New Roman" w:cs="Times New Roman"/>
          <w:b/>
          <w:sz w:val="24"/>
          <w14:ligatures w14:val="none"/>
        </w:rPr>
        <w:t>技术要求</w:t>
      </w:r>
    </w:p>
    <w:p w14:paraId="36191098" w14:textId="77777777" w:rsidR="00167689" w:rsidRPr="00167689" w:rsidRDefault="00167689" w:rsidP="00167689">
      <w:pPr>
        <w:spacing w:line="360" w:lineRule="auto"/>
        <w:contextualSpacing/>
        <w:jc w:val="both"/>
        <w:rPr>
          <w:rFonts w:ascii="Times New Roman" w:eastAsia="宋体" w:hAnsi="Times New Roman" w:cs="Times New Roman"/>
          <w:b/>
          <w:bCs/>
          <w:sz w:val="24"/>
          <w14:ligatures w14:val="none"/>
        </w:rPr>
      </w:pPr>
      <w:r w:rsidRPr="00167689">
        <w:rPr>
          <w:rFonts w:ascii="Times New Roman" w:eastAsia="宋体" w:hAnsi="Times New Roman" w:cs="Times New Roman"/>
          <w:b/>
          <w:bCs/>
          <w:sz w:val="24"/>
          <w14:ligatures w14:val="none"/>
        </w:rPr>
        <w:t xml:space="preserve">1. </w:t>
      </w:r>
      <w:r w:rsidRPr="00167689">
        <w:rPr>
          <w:rFonts w:ascii="Times New Roman" w:eastAsia="宋体" w:hAnsi="Times New Roman" w:cs="Times New Roman"/>
          <w:b/>
          <w:bCs/>
          <w:sz w:val="24"/>
          <w14:ligatures w14:val="none"/>
        </w:rPr>
        <w:t>基本要求</w:t>
      </w:r>
    </w:p>
    <w:p w14:paraId="7A9E6F68" w14:textId="77777777" w:rsidR="00167689" w:rsidRPr="00167689" w:rsidRDefault="00167689" w:rsidP="00167689">
      <w:pPr>
        <w:spacing w:line="360" w:lineRule="auto"/>
        <w:ind w:firstLineChars="200" w:firstLine="482"/>
        <w:contextualSpacing/>
        <w:jc w:val="both"/>
        <w:rPr>
          <w:rFonts w:ascii="Times New Roman" w:eastAsia="宋体" w:hAnsi="Times New Roman" w:cs="Times New Roman"/>
          <w:b/>
          <w:bCs/>
          <w:sz w:val="24"/>
          <w14:ligatures w14:val="none"/>
        </w:rPr>
      </w:pPr>
      <w:r w:rsidRPr="00167689">
        <w:rPr>
          <w:rFonts w:ascii="Times New Roman" w:eastAsia="宋体" w:hAnsi="Times New Roman" w:cs="Times New Roman"/>
          <w:b/>
          <w:bCs/>
          <w:sz w:val="24"/>
          <w14:ligatures w14:val="none"/>
        </w:rPr>
        <w:t xml:space="preserve">1.1 </w:t>
      </w:r>
      <w:r w:rsidRPr="00167689">
        <w:rPr>
          <w:rFonts w:ascii="Times New Roman" w:eastAsia="宋体" w:hAnsi="Times New Roman" w:cs="Times New Roman"/>
          <w:b/>
          <w:bCs/>
          <w:sz w:val="24"/>
          <w14:ligatures w14:val="none"/>
        </w:rPr>
        <w:t>采购标的需实现的功能或者目标</w:t>
      </w:r>
    </w:p>
    <w:p w14:paraId="2B24E0F8" w14:textId="77777777" w:rsidR="00167689" w:rsidRPr="00167689" w:rsidRDefault="00167689" w:rsidP="00167689">
      <w:pPr>
        <w:spacing w:line="360" w:lineRule="auto"/>
        <w:ind w:firstLineChars="200" w:firstLine="480"/>
        <w:contextualSpacing/>
        <w:jc w:val="both"/>
        <w:rPr>
          <w:rFonts w:ascii="Times New Roman" w:eastAsia="宋体" w:hAnsi="Times New Roman" w:cs="Times New Roman"/>
          <w:sz w:val="24"/>
          <w14:ligatures w14:val="none"/>
        </w:rPr>
      </w:pPr>
      <w:r w:rsidRPr="00167689">
        <w:rPr>
          <w:rFonts w:ascii="Times New Roman" w:eastAsia="宋体" w:hAnsi="Times New Roman" w:cs="Times New Roman" w:hint="eastAsia"/>
          <w:sz w:val="24"/>
          <w14:ligatures w14:val="none"/>
        </w:rPr>
        <w:t>本次招标采购是“</w:t>
      </w:r>
      <w:r w:rsidRPr="00167689">
        <w:rPr>
          <w:rFonts w:ascii="Times New Roman" w:eastAsia="宋体" w:hAnsi="Times New Roman" w:cs="Times New Roman" w:hint="eastAsia"/>
          <w:sz w:val="24"/>
          <w14:ligatures w14:val="none"/>
        </w:rPr>
        <w:t>2026</w:t>
      </w:r>
      <w:r w:rsidRPr="00167689">
        <w:rPr>
          <w:rFonts w:ascii="Times New Roman" w:eastAsia="宋体" w:hAnsi="Times New Roman" w:cs="Times New Roman" w:hint="eastAsia"/>
          <w:sz w:val="24"/>
          <w14:ligatures w14:val="none"/>
        </w:rPr>
        <w:t>年</w:t>
      </w:r>
      <w:r w:rsidRPr="00167689">
        <w:rPr>
          <w:rFonts w:ascii="Times New Roman" w:eastAsia="宋体" w:hAnsi="Times New Roman" w:cs="Times New Roman" w:hint="eastAsia"/>
          <w:sz w:val="24"/>
          <w14:ligatures w14:val="none"/>
        </w:rPr>
        <w:t>-2027</w:t>
      </w:r>
      <w:r w:rsidRPr="00167689">
        <w:rPr>
          <w:rFonts w:ascii="Times New Roman" w:eastAsia="宋体" w:hAnsi="Times New Roman" w:cs="Times New Roman" w:hint="eastAsia"/>
          <w:sz w:val="24"/>
          <w14:ligatures w14:val="none"/>
        </w:rPr>
        <w:t>年医疗责任保险服务项目”，投标人应根据招标文件所提出的设备技术规格和服务要求，以满足招标文件要求的产品、优良的服务和优惠的价格，充分显示自己的竞争实力。</w:t>
      </w:r>
    </w:p>
    <w:p w14:paraId="40D74B0F" w14:textId="77777777" w:rsidR="00167689" w:rsidRPr="00167689" w:rsidRDefault="00167689" w:rsidP="00167689">
      <w:pPr>
        <w:spacing w:line="360" w:lineRule="auto"/>
        <w:ind w:firstLineChars="200" w:firstLine="482"/>
        <w:contextualSpacing/>
        <w:jc w:val="both"/>
        <w:rPr>
          <w:rFonts w:ascii="Times New Roman" w:eastAsia="宋体" w:hAnsi="Times New Roman" w:cs="Times New Roman"/>
          <w:b/>
          <w:bCs/>
          <w:sz w:val="24"/>
          <w14:ligatures w14:val="none"/>
        </w:rPr>
      </w:pPr>
      <w:r w:rsidRPr="00167689">
        <w:rPr>
          <w:rFonts w:ascii="Times New Roman" w:eastAsia="宋体" w:hAnsi="Times New Roman" w:cs="Times New Roman"/>
          <w:b/>
          <w:bCs/>
          <w:sz w:val="24"/>
          <w14:ligatures w14:val="none"/>
        </w:rPr>
        <w:t xml:space="preserve">1.2 </w:t>
      </w:r>
      <w:r w:rsidRPr="00167689">
        <w:rPr>
          <w:rFonts w:ascii="Times New Roman" w:eastAsia="宋体" w:hAnsi="Times New Roman" w:cs="Times New Roman"/>
          <w:b/>
          <w:bCs/>
          <w:sz w:val="24"/>
          <w14:ligatures w14:val="none"/>
        </w:rPr>
        <w:t>需执行的国家相关标准、行业标准、地方标准或者其他标准、规范</w:t>
      </w:r>
    </w:p>
    <w:p w14:paraId="1E67446F" w14:textId="77777777" w:rsidR="00167689" w:rsidRPr="00167689" w:rsidRDefault="00167689" w:rsidP="00167689">
      <w:pPr>
        <w:spacing w:line="360" w:lineRule="auto"/>
        <w:ind w:firstLineChars="200" w:firstLine="480"/>
        <w:contextualSpacing/>
        <w:jc w:val="both"/>
        <w:rPr>
          <w:rFonts w:ascii="Times New Roman" w:eastAsia="宋体" w:hAnsi="Times New Roman" w:cs="Times New Roman"/>
          <w:sz w:val="24"/>
          <w14:ligatures w14:val="none"/>
        </w:rPr>
      </w:pPr>
      <w:r w:rsidRPr="00167689">
        <w:rPr>
          <w:rFonts w:ascii="Times New Roman" w:eastAsia="宋体" w:hAnsi="Times New Roman" w:cs="Times New Roman" w:hint="eastAsia"/>
          <w:sz w:val="24"/>
          <w14:ligatures w14:val="none"/>
        </w:rPr>
        <w:t>投标人所提供的服务应符合国家有关部门规定的相应技术法规及标准要求。</w:t>
      </w:r>
    </w:p>
    <w:p w14:paraId="7AB922D3" w14:textId="77777777" w:rsidR="00167689" w:rsidRPr="00167689" w:rsidRDefault="00167689" w:rsidP="00167689">
      <w:pPr>
        <w:spacing w:line="360" w:lineRule="auto"/>
        <w:contextualSpacing/>
        <w:jc w:val="both"/>
        <w:rPr>
          <w:rFonts w:ascii="Times New Roman" w:eastAsia="宋体" w:hAnsi="Times New Roman" w:cs="Times New Roman"/>
          <w:b/>
          <w:bCs/>
          <w:sz w:val="24"/>
          <w14:ligatures w14:val="none"/>
        </w:rPr>
      </w:pPr>
      <w:r w:rsidRPr="00167689">
        <w:rPr>
          <w:rFonts w:ascii="Times New Roman" w:eastAsia="宋体" w:hAnsi="Times New Roman" w:cs="Times New Roman"/>
          <w:b/>
          <w:bCs/>
          <w:sz w:val="24"/>
          <w14:ligatures w14:val="none"/>
        </w:rPr>
        <w:t xml:space="preserve">2. </w:t>
      </w:r>
      <w:r w:rsidRPr="00167689">
        <w:rPr>
          <w:rFonts w:ascii="Times New Roman" w:eastAsia="宋体" w:hAnsi="Times New Roman" w:cs="Times New Roman"/>
          <w:b/>
          <w:bCs/>
          <w:sz w:val="24"/>
          <w14:ligatures w14:val="none"/>
        </w:rPr>
        <w:t>服务内容及要求</w:t>
      </w:r>
      <w:r w:rsidRPr="00167689">
        <w:rPr>
          <w:rFonts w:ascii="Times New Roman" w:eastAsia="宋体" w:hAnsi="Times New Roman" w:cs="Times New Roman"/>
          <w:b/>
          <w:bCs/>
          <w:sz w:val="24"/>
          <w14:ligatures w14:val="none"/>
        </w:rPr>
        <w:t>/</w:t>
      </w:r>
      <w:r w:rsidRPr="00167689">
        <w:rPr>
          <w:rFonts w:ascii="Times New Roman" w:eastAsia="宋体" w:hAnsi="Times New Roman" w:cs="Times New Roman"/>
          <w:b/>
          <w:bCs/>
          <w:sz w:val="24"/>
          <w14:ligatures w14:val="none"/>
        </w:rPr>
        <w:t>货物技术要求</w:t>
      </w:r>
    </w:p>
    <w:p w14:paraId="2B79E3F4" w14:textId="77777777" w:rsidR="00167689" w:rsidRPr="00167689" w:rsidRDefault="00167689" w:rsidP="00167689">
      <w:pPr>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2.1项目情况：</w:t>
      </w:r>
    </w:p>
    <w:p w14:paraId="7E2ABF4F" w14:textId="77777777" w:rsidR="00167689" w:rsidRPr="00167689" w:rsidRDefault="00167689" w:rsidP="00167689">
      <w:pPr>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医疗责任保险：在保险期间或保险合同载明的追溯期内，被保险人及其投保医务人员在保险合同载明的区域范围内从事诊疗护理活动中，因执业过失造</w:t>
      </w:r>
      <w:r w:rsidRPr="00167689">
        <w:rPr>
          <w:rFonts w:ascii="宋体" w:eastAsia="宋体" w:hAnsi="宋体" w:cs="宋体" w:hint="eastAsia"/>
          <w:kern w:val="0"/>
          <w:sz w:val="24"/>
          <w:szCs w:val="22"/>
          <w14:ligatures w14:val="none"/>
        </w:rPr>
        <w:lastRenderedPageBreak/>
        <w:t>成患者人身损害，由患者或其近亲属在保险期间内首次向被保险人提出损害赔偿请求，依照中华人民共和国法律（港、澳、台地区除外）应由被保险人承担的经济赔偿责任，保险人根据本保险合同的约定负责赔偿。</w:t>
      </w:r>
    </w:p>
    <w:p w14:paraId="48FA3854" w14:textId="77777777" w:rsidR="00167689" w:rsidRPr="00167689" w:rsidRDefault="00167689" w:rsidP="00167689">
      <w:pPr>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2.2医院概况：</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0"/>
        <w:gridCol w:w="2580"/>
        <w:gridCol w:w="1884"/>
      </w:tblGrid>
      <w:tr w:rsidR="00167689" w:rsidRPr="00167689" w14:paraId="35B07AF2" w14:textId="77777777" w:rsidTr="006C376E">
        <w:trPr>
          <w:jc w:val="center"/>
        </w:trPr>
        <w:tc>
          <w:tcPr>
            <w:tcW w:w="2211" w:type="pct"/>
            <w:tcMar>
              <w:top w:w="75" w:type="dxa"/>
              <w:left w:w="75" w:type="dxa"/>
              <w:bottom w:w="75" w:type="dxa"/>
              <w:right w:w="75" w:type="dxa"/>
            </w:tcMar>
            <w:vAlign w:val="center"/>
          </w:tcPr>
          <w:p w14:paraId="424FC775" w14:textId="77777777" w:rsidR="00167689" w:rsidRPr="00167689" w:rsidRDefault="00167689" w:rsidP="00167689">
            <w:pPr>
              <w:autoSpaceDE w:val="0"/>
              <w:autoSpaceDN w:val="0"/>
              <w:spacing w:after="0" w:line="240" w:lineRule="auto"/>
              <w:jc w:val="center"/>
              <w:rPr>
                <w:rFonts w:ascii="宋体" w:eastAsia="宋体" w:hAnsi="宋体" w:cs="宋体" w:hint="eastAsia"/>
                <w:b/>
                <w:bCs/>
                <w:kern w:val="0"/>
                <w:sz w:val="24"/>
                <w14:ligatures w14:val="none"/>
              </w:rPr>
            </w:pPr>
            <w:r w:rsidRPr="00167689">
              <w:rPr>
                <w:rFonts w:ascii="宋体" w:eastAsia="宋体" w:hAnsi="宋体" w:cs="宋体" w:hint="eastAsia"/>
                <w:b/>
                <w:bCs/>
                <w:kern w:val="0"/>
                <w:sz w:val="24"/>
                <w14:ligatures w14:val="none"/>
              </w:rPr>
              <w:t>相关情况</w:t>
            </w:r>
          </w:p>
        </w:tc>
        <w:tc>
          <w:tcPr>
            <w:tcW w:w="1612" w:type="pct"/>
            <w:tcMar>
              <w:top w:w="75" w:type="dxa"/>
              <w:left w:w="75" w:type="dxa"/>
              <w:bottom w:w="75" w:type="dxa"/>
              <w:right w:w="75" w:type="dxa"/>
            </w:tcMar>
            <w:vAlign w:val="center"/>
          </w:tcPr>
          <w:p w14:paraId="09A39E49" w14:textId="77777777" w:rsidR="00167689" w:rsidRPr="00167689" w:rsidRDefault="00167689" w:rsidP="00167689">
            <w:pPr>
              <w:autoSpaceDE w:val="0"/>
              <w:autoSpaceDN w:val="0"/>
              <w:spacing w:after="0" w:line="240" w:lineRule="auto"/>
              <w:jc w:val="center"/>
              <w:rPr>
                <w:rFonts w:ascii="宋体" w:eastAsia="宋体" w:hAnsi="宋体" w:cs="宋体" w:hint="eastAsia"/>
                <w:b/>
                <w:bCs/>
                <w:kern w:val="0"/>
                <w:sz w:val="24"/>
                <w14:ligatures w14:val="none"/>
              </w:rPr>
            </w:pPr>
            <w:r w:rsidRPr="00167689">
              <w:rPr>
                <w:rFonts w:ascii="宋体" w:eastAsia="宋体" w:hAnsi="宋体" w:cs="宋体" w:hint="eastAsia"/>
                <w:b/>
                <w:bCs/>
                <w:kern w:val="0"/>
                <w:sz w:val="24"/>
                <w14:ligatures w14:val="none"/>
              </w:rPr>
              <w:t>预计人数</w:t>
            </w:r>
          </w:p>
        </w:tc>
        <w:tc>
          <w:tcPr>
            <w:tcW w:w="1177" w:type="pct"/>
            <w:tcMar>
              <w:top w:w="75" w:type="dxa"/>
              <w:left w:w="75" w:type="dxa"/>
              <w:bottom w:w="75" w:type="dxa"/>
              <w:right w:w="75" w:type="dxa"/>
            </w:tcMar>
            <w:vAlign w:val="center"/>
          </w:tcPr>
          <w:p w14:paraId="64FC14A2" w14:textId="77777777" w:rsidR="00167689" w:rsidRPr="00167689" w:rsidRDefault="00167689" w:rsidP="00167689">
            <w:pPr>
              <w:autoSpaceDE w:val="0"/>
              <w:autoSpaceDN w:val="0"/>
              <w:spacing w:after="0" w:line="240" w:lineRule="auto"/>
              <w:jc w:val="center"/>
              <w:rPr>
                <w:rFonts w:ascii="宋体" w:eastAsia="宋体" w:hAnsi="宋体" w:cs="宋体" w:hint="eastAsia"/>
                <w:b/>
                <w:bCs/>
                <w:kern w:val="0"/>
                <w:sz w:val="24"/>
                <w14:ligatures w14:val="none"/>
              </w:rPr>
            </w:pPr>
            <w:r w:rsidRPr="00167689">
              <w:rPr>
                <w:rFonts w:ascii="宋体" w:eastAsia="宋体" w:hAnsi="宋体" w:cs="宋体" w:hint="eastAsia"/>
                <w:b/>
                <w:bCs/>
                <w:kern w:val="0"/>
                <w:sz w:val="24"/>
                <w14:ligatures w14:val="none"/>
              </w:rPr>
              <w:t>备注</w:t>
            </w:r>
          </w:p>
        </w:tc>
      </w:tr>
      <w:tr w:rsidR="00167689" w:rsidRPr="00167689" w14:paraId="251396CC" w14:textId="77777777" w:rsidTr="006C376E">
        <w:trPr>
          <w:jc w:val="center"/>
        </w:trPr>
        <w:tc>
          <w:tcPr>
            <w:tcW w:w="2211" w:type="pct"/>
            <w:tcMar>
              <w:top w:w="75" w:type="dxa"/>
              <w:left w:w="75" w:type="dxa"/>
              <w:bottom w:w="75" w:type="dxa"/>
              <w:right w:w="75" w:type="dxa"/>
            </w:tcMar>
            <w:vAlign w:val="center"/>
          </w:tcPr>
          <w:p w14:paraId="4E696590"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hint="eastAsia"/>
                <w:kern w:val="0"/>
                <w:sz w:val="24"/>
                <w14:ligatures w14:val="none"/>
              </w:rPr>
              <w:t>年总诊疗人次数</w:t>
            </w:r>
          </w:p>
        </w:tc>
        <w:tc>
          <w:tcPr>
            <w:tcW w:w="1612" w:type="pct"/>
            <w:tcMar>
              <w:top w:w="75" w:type="dxa"/>
              <w:left w:w="75" w:type="dxa"/>
              <w:bottom w:w="75" w:type="dxa"/>
              <w:right w:w="75" w:type="dxa"/>
            </w:tcMar>
            <w:vAlign w:val="center"/>
          </w:tcPr>
          <w:p w14:paraId="3C6A2260"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kern w:val="0"/>
                <w:sz w:val="24"/>
                <w14:ligatures w14:val="none"/>
              </w:rPr>
              <w:t>1809504</w:t>
            </w:r>
            <w:r w:rsidRPr="00167689">
              <w:rPr>
                <w:rFonts w:ascii="宋体" w:eastAsia="宋体" w:hAnsi="宋体" w:cs="宋体" w:hint="eastAsia"/>
                <w:kern w:val="0"/>
                <w:sz w:val="24"/>
                <w14:ligatures w14:val="none"/>
              </w:rPr>
              <w:t>人</w:t>
            </w:r>
          </w:p>
        </w:tc>
        <w:tc>
          <w:tcPr>
            <w:tcW w:w="1177" w:type="pct"/>
            <w:vMerge w:val="restart"/>
            <w:tcMar>
              <w:top w:w="75" w:type="dxa"/>
              <w:left w:w="75" w:type="dxa"/>
              <w:bottom w:w="75" w:type="dxa"/>
              <w:right w:w="75" w:type="dxa"/>
            </w:tcMar>
            <w:vAlign w:val="center"/>
          </w:tcPr>
          <w:p w14:paraId="4EB58747"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hint="eastAsia"/>
                <w:kern w:val="0"/>
                <w:sz w:val="24"/>
                <w14:ligatures w14:val="none"/>
              </w:rPr>
              <w:t>以实际人数为准</w:t>
            </w:r>
          </w:p>
        </w:tc>
      </w:tr>
      <w:tr w:rsidR="00167689" w:rsidRPr="00167689" w14:paraId="3B44C970" w14:textId="77777777" w:rsidTr="006C376E">
        <w:trPr>
          <w:jc w:val="center"/>
        </w:trPr>
        <w:tc>
          <w:tcPr>
            <w:tcW w:w="2211" w:type="pct"/>
            <w:tcMar>
              <w:top w:w="75" w:type="dxa"/>
              <w:left w:w="75" w:type="dxa"/>
              <w:bottom w:w="75" w:type="dxa"/>
              <w:right w:w="75" w:type="dxa"/>
            </w:tcMar>
            <w:vAlign w:val="center"/>
          </w:tcPr>
          <w:p w14:paraId="7B8CC814"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hint="eastAsia"/>
                <w:kern w:val="0"/>
                <w:sz w:val="24"/>
                <w14:ligatures w14:val="none"/>
              </w:rPr>
              <w:t>年出院人次数</w:t>
            </w:r>
          </w:p>
        </w:tc>
        <w:tc>
          <w:tcPr>
            <w:tcW w:w="1612" w:type="pct"/>
            <w:tcMar>
              <w:top w:w="75" w:type="dxa"/>
              <w:left w:w="75" w:type="dxa"/>
              <w:bottom w:w="75" w:type="dxa"/>
              <w:right w:w="75" w:type="dxa"/>
            </w:tcMar>
            <w:vAlign w:val="center"/>
          </w:tcPr>
          <w:p w14:paraId="62E49B67"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kern w:val="0"/>
                <w:sz w:val="24"/>
                <w14:ligatures w14:val="none"/>
              </w:rPr>
              <w:t>83928</w:t>
            </w:r>
            <w:r w:rsidRPr="00167689">
              <w:rPr>
                <w:rFonts w:ascii="宋体" w:eastAsia="宋体" w:hAnsi="宋体" w:cs="宋体" w:hint="eastAsia"/>
                <w:kern w:val="0"/>
                <w:sz w:val="24"/>
                <w14:ligatures w14:val="none"/>
              </w:rPr>
              <w:t>人</w:t>
            </w:r>
          </w:p>
        </w:tc>
        <w:tc>
          <w:tcPr>
            <w:tcW w:w="1177" w:type="pct"/>
            <w:vMerge/>
            <w:tcMar>
              <w:top w:w="75" w:type="dxa"/>
              <w:left w:w="75" w:type="dxa"/>
              <w:bottom w:w="75" w:type="dxa"/>
              <w:right w:w="75" w:type="dxa"/>
            </w:tcMar>
            <w:vAlign w:val="center"/>
          </w:tcPr>
          <w:p w14:paraId="772AAD3C" w14:textId="77777777" w:rsidR="00167689" w:rsidRPr="00167689" w:rsidRDefault="00167689" w:rsidP="00167689">
            <w:pPr>
              <w:autoSpaceDE w:val="0"/>
              <w:autoSpaceDN w:val="0"/>
              <w:spacing w:after="0" w:line="240" w:lineRule="auto"/>
              <w:rPr>
                <w:rFonts w:ascii="宋体" w:eastAsia="宋体" w:hAnsi="宋体" w:cs="宋体" w:hint="eastAsia"/>
                <w:kern w:val="0"/>
                <w:sz w:val="24"/>
                <w14:ligatures w14:val="none"/>
              </w:rPr>
            </w:pPr>
          </w:p>
        </w:tc>
      </w:tr>
      <w:tr w:rsidR="00167689" w:rsidRPr="00167689" w14:paraId="6CE93050" w14:textId="77777777" w:rsidTr="006C376E">
        <w:trPr>
          <w:jc w:val="center"/>
        </w:trPr>
        <w:tc>
          <w:tcPr>
            <w:tcW w:w="2211" w:type="pct"/>
            <w:tcMar>
              <w:top w:w="75" w:type="dxa"/>
              <w:left w:w="75" w:type="dxa"/>
              <w:bottom w:w="75" w:type="dxa"/>
              <w:right w:w="75" w:type="dxa"/>
            </w:tcMar>
            <w:vAlign w:val="center"/>
          </w:tcPr>
          <w:p w14:paraId="58F0A43A"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hint="eastAsia"/>
                <w:kern w:val="0"/>
                <w:sz w:val="24"/>
                <w14:ligatures w14:val="none"/>
              </w:rPr>
              <w:t>年住院病人手术人次数</w:t>
            </w:r>
          </w:p>
        </w:tc>
        <w:tc>
          <w:tcPr>
            <w:tcW w:w="1612" w:type="pct"/>
            <w:tcMar>
              <w:top w:w="75" w:type="dxa"/>
              <w:left w:w="75" w:type="dxa"/>
              <w:bottom w:w="75" w:type="dxa"/>
              <w:right w:w="75" w:type="dxa"/>
            </w:tcMar>
            <w:vAlign w:val="center"/>
          </w:tcPr>
          <w:p w14:paraId="22D93D68"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kern w:val="0"/>
                <w:sz w:val="24"/>
                <w14:ligatures w14:val="none"/>
              </w:rPr>
              <w:t>42001</w:t>
            </w:r>
            <w:r w:rsidRPr="00167689">
              <w:rPr>
                <w:rFonts w:ascii="宋体" w:eastAsia="宋体" w:hAnsi="宋体" w:cs="宋体" w:hint="eastAsia"/>
                <w:kern w:val="0"/>
                <w:sz w:val="24"/>
                <w14:ligatures w14:val="none"/>
              </w:rPr>
              <w:t>人</w:t>
            </w:r>
          </w:p>
        </w:tc>
        <w:tc>
          <w:tcPr>
            <w:tcW w:w="1177" w:type="pct"/>
            <w:vMerge/>
            <w:tcMar>
              <w:top w:w="75" w:type="dxa"/>
              <w:left w:w="75" w:type="dxa"/>
              <w:bottom w:w="75" w:type="dxa"/>
              <w:right w:w="75" w:type="dxa"/>
            </w:tcMar>
            <w:vAlign w:val="center"/>
          </w:tcPr>
          <w:p w14:paraId="03158DAF" w14:textId="77777777" w:rsidR="00167689" w:rsidRPr="00167689" w:rsidRDefault="00167689" w:rsidP="00167689">
            <w:pPr>
              <w:autoSpaceDE w:val="0"/>
              <w:autoSpaceDN w:val="0"/>
              <w:spacing w:after="0" w:line="240" w:lineRule="auto"/>
              <w:rPr>
                <w:rFonts w:ascii="宋体" w:eastAsia="宋体" w:hAnsi="宋体" w:cs="宋体" w:hint="eastAsia"/>
                <w:kern w:val="0"/>
                <w:sz w:val="24"/>
                <w14:ligatures w14:val="none"/>
              </w:rPr>
            </w:pPr>
          </w:p>
        </w:tc>
      </w:tr>
      <w:tr w:rsidR="00167689" w:rsidRPr="00167689" w14:paraId="239FD84D" w14:textId="77777777" w:rsidTr="006C376E">
        <w:trPr>
          <w:jc w:val="center"/>
        </w:trPr>
        <w:tc>
          <w:tcPr>
            <w:tcW w:w="2211" w:type="pct"/>
            <w:tcMar>
              <w:top w:w="75" w:type="dxa"/>
              <w:left w:w="75" w:type="dxa"/>
              <w:bottom w:w="75" w:type="dxa"/>
              <w:right w:w="75" w:type="dxa"/>
            </w:tcMar>
            <w:vAlign w:val="center"/>
          </w:tcPr>
          <w:p w14:paraId="48EF60AE"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hint="eastAsia"/>
                <w:kern w:val="0"/>
                <w:sz w:val="24"/>
                <w14:ligatures w14:val="none"/>
              </w:rPr>
              <w:t>医务人员（含医技药护）人数</w:t>
            </w:r>
          </w:p>
        </w:tc>
        <w:tc>
          <w:tcPr>
            <w:tcW w:w="1612" w:type="pct"/>
            <w:tcMar>
              <w:top w:w="75" w:type="dxa"/>
              <w:left w:w="75" w:type="dxa"/>
              <w:bottom w:w="75" w:type="dxa"/>
              <w:right w:w="75" w:type="dxa"/>
            </w:tcMar>
            <w:vAlign w:val="center"/>
          </w:tcPr>
          <w:p w14:paraId="225CC81B" w14:textId="77777777" w:rsidR="00167689" w:rsidRPr="00167689" w:rsidRDefault="00167689" w:rsidP="00167689">
            <w:pPr>
              <w:tabs>
                <w:tab w:val="left" w:pos="1080"/>
              </w:tabs>
              <w:autoSpaceDE w:val="0"/>
              <w:autoSpaceDN w:val="0"/>
              <w:snapToGrid w:val="0"/>
              <w:spacing w:after="0" w:line="240" w:lineRule="auto"/>
              <w:jc w:val="center"/>
              <w:rPr>
                <w:rFonts w:ascii="宋体" w:eastAsia="宋体" w:hAnsi="宋体" w:cs="宋体" w:hint="eastAsia"/>
                <w:kern w:val="0"/>
                <w:sz w:val="24"/>
                <w14:ligatures w14:val="none"/>
              </w:rPr>
            </w:pPr>
            <w:r w:rsidRPr="00167689">
              <w:rPr>
                <w:rFonts w:ascii="宋体" w:eastAsia="宋体" w:hAnsi="宋体" w:cs="宋体"/>
                <w:kern w:val="0"/>
                <w:sz w:val="24"/>
                <w14:ligatures w14:val="none"/>
              </w:rPr>
              <w:t>1773</w:t>
            </w:r>
            <w:r w:rsidRPr="00167689">
              <w:rPr>
                <w:rFonts w:ascii="宋体" w:eastAsia="宋体" w:hAnsi="宋体" w:cs="宋体" w:hint="eastAsia"/>
                <w:kern w:val="0"/>
                <w:sz w:val="24"/>
                <w14:ligatures w14:val="none"/>
              </w:rPr>
              <w:t>人</w:t>
            </w:r>
          </w:p>
        </w:tc>
        <w:tc>
          <w:tcPr>
            <w:tcW w:w="1177" w:type="pct"/>
            <w:vMerge/>
            <w:tcMar>
              <w:top w:w="75" w:type="dxa"/>
              <w:left w:w="75" w:type="dxa"/>
              <w:bottom w:w="75" w:type="dxa"/>
              <w:right w:w="75" w:type="dxa"/>
            </w:tcMar>
            <w:vAlign w:val="center"/>
          </w:tcPr>
          <w:p w14:paraId="5C7585EE" w14:textId="77777777" w:rsidR="00167689" w:rsidRPr="00167689" w:rsidRDefault="00167689" w:rsidP="00167689">
            <w:pPr>
              <w:autoSpaceDE w:val="0"/>
              <w:autoSpaceDN w:val="0"/>
              <w:spacing w:after="0" w:line="240" w:lineRule="auto"/>
              <w:rPr>
                <w:rFonts w:ascii="宋体" w:eastAsia="宋体" w:hAnsi="宋体" w:cs="宋体" w:hint="eastAsia"/>
                <w:kern w:val="0"/>
                <w:sz w:val="24"/>
                <w14:ligatures w14:val="none"/>
              </w:rPr>
            </w:pPr>
          </w:p>
        </w:tc>
      </w:tr>
    </w:tbl>
    <w:p w14:paraId="4639B779" w14:textId="77777777" w:rsidR="00167689" w:rsidRPr="00167689" w:rsidRDefault="00167689" w:rsidP="00167689">
      <w:pPr>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14:ligatures w14:val="none"/>
        </w:rPr>
        <w:t>2.3相关需求</w:t>
      </w:r>
    </w:p>
    <w:p w14:paraId="2F406AF5" w14:textId="77777777" w:rsidR="00167689" w:rsidRPr="00167689" w:rsidRDefault="00167689" w:rsidP="00167689">
      <w:pPr>
        <w:widowControl/>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2.3.1每次医疗责任事故赔偿限额：40万元，其中：精神损害每次赔偿限额为每次医疗责任事故赔偿限额的30%；</w:t>
      </w:r>
    </w:p>
    <w:p w14:paraId="55541637" w14:textId="77777777" w:rsidR="00167689" w:rsidRPr="00167689" w:rsidRDefault="00167689" w:rsidP="00167689">
      <w:pPr>
        <w:widowControl/>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2.3.2免赔额：不计免赔；</w:t>
      </w:r>
    </w:p>
    <w:p w14:paraId="15E51453" w14:textId="77777777" w:rsidR="00167689" w:rsidRPr="00167689" w:rsidRDefault="00167689" w:rsidP="00167689">
      <w:pPr>
        <w:widowControl/>
        <w:autoSpaceDE w:val="0"/>
        <w:autoSpaceDN w:val="0"/>
        <w:spacing w:after="0" w:line="360" w:lineRule="auto"/>
        <w:ind w:firstLineChars="200" w:firstLine="480"/>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2.3.3追溯期：≥3年。</w:t>
      </w:r>
    </w:p>
    <w:p w14:paraId="10496D8D" w14:textId="77777777" w:rsidR="00167689" w:rsidRPr="00167689" w:rsidRDefault="00167689" w:rsidP="00167689">
      <w:pPr>
        <w:adjustRightInd w:val="0"/>
        <w:snapToGrid w:val="0"/>
        <w:spacing w:after="0" w:line="360" w:lineRule="auto"/>
        <w:ind w:firstLineChars="200" w:firstLine="480"/>
        <w:jc w:val="both"/>
        <w:rPr>
          <w:rFonts w:ascii="宋体" w:eastAsia="宋体" w:hAnsi="宋体" w:cs="宋体" w:hint="eastAsia"/>
          <w:kern w:val="0"/>
          <w:sz w:val="24"/>
          <w:szCs w:val="22"/>
          <w14:ligatures w14:val="none"/>
        </w:rPr>
      </w:pPr>
      <w:r w:rsidRPr="00167689">
        <w:rPr>
          <w:rFonts w:ascii="宋体" w:eastAsia="宋体" w:hAnsi="宋体" w:cs="宋体" w:hint="eastAsia"/>
          <w:kern w:val="0"/>
          <w:sz w:val="24"/>
          <w:szCs w:val="22"/>
          <w14:ligatures w14:val="none"/>
        </w:rPr>
        <w:t>2.3.4投标人应针对本项目制定</w:t>
      </w:r>
      <w:r w:rsidRPr="00167689">
        <w:rPr>
          <w:rFonts w:ascii="宋体" w:eastAsia="宋体" w:hAnsi="宋体" w:cs="Arial" w:hint="eastAsia"/>
          <w:kern w:val="0"/>
          <w:sz w:val="24"/>
          <w:szCs w:val="22"/>
          <w14:ligatures w14:val="none"/>
        </w:rPr>
        <w:t>服务方案、</w:t>
      </w:r>
      <w:r w:rsidRPr="00167689">
        <w:rPr>
          <w:rFonts w:ascii="Arial" w:eastAsia="宋体" w:hAnsi="Arial" w:cs="Arial" w:hint="eastAsia"/>
          <w:kern w:val="0"/>
          <w:sz w:val="24"/>
          <w:szCs w:val="22"/>
          <w14:ligatures w14:val="none"/>
        </w:rPr>
        <w:t>人员配备等内容</w:t>
      </w:r>
      <w:r w:rsidRPr="00167689">
        <w:rPr>
          <w:rFonts w:ascii="宋体" w:eastAsia="宋体" w:hAnsi="宋体" w:cs="宋体" w:hint="eastAsia"/>
          <w:kern w:val="0"/>
          <w:sz w:val="24"/>
          <w:szCs w:val="22"/>
          <w14:ligatures w14:val="none"/>
        </w:rPr>
        <w:t>。投标人应设置并成立专门的团队承担医疗责任险保险业务。</w:t>
      </w:r>
    </w:p>
    <w:p w14:paraId="3C53A286" w14:textId="6BFC72F1" w:rsidR="00A32545" w:rsidRDefault="00167689" w:rsidP="00167689">
      <w:r w:rsidRPr="00167689">
        <w:rPr>
          <w:rFonts w:ascii="宋体" w:eastAsia="宋体" w:hAnsi="宋体" w:cs="宋体" w:hint="eastAsia"/>
          <w:kern w:val="0"/>
          <w:sz w:val="24"/>
          <w:szCs w:val="22"/>
          <w14:ligatures w14:val="none"/>
        </w:rPr>
        <w:t>2.3.5投标人应提供附加医疗机构场所责任保险服务。</w:t>
      </w:r>
    </w:p>
    <w:sectPr w:rsidR="00A32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76DD" w14:textId="77777777" w:rsidR="00043CC9" w:rsidRDefault="00043CC9" w:rsidP="00167689">
      <w:pPr>
        <w:spacing w:after="0" w:line="240" w:lineRule="auto"/>
        <w:rPr>
          <w:rFonts w:hint="eastAsia"/>
        </w:rPr>
      </w:pPr>
      <w:r>
        <w:separator/>
      </w:r>
    </w:p>
  </w:endnote>
  <w:endnote w:type="continuationSeparator" w:id="0">
    <w:p w14:paraId="367FCF49" w14:textId="77777777" w:rsidR="00043CC9" w:rsidRDefault="00043CC9" w:rsidP="0016768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F735" w14:textId="77777777" w:rsidR="00043CC9" w:rsidRDefault="00043CC9" w:rsidP="00167689">
      <w:pPr>
        <w:spacing w:after="0" w:line="240" w:lineRule="auto"/>
        <w:rPr>
          <w:rFonts w:hint="eastAsia"/>
        </w:rPr>
      </w:pPr>
      <w:r>
        <w:separator/>
      </w:r>
    </w:p>
  </w:footnote>
  <w:footnote w:type="continuationSeparator" w:id="0">
    <w:p w14:paraId="4ECF5780" w14:textId="77777777" w:rsidR="00043CC9" w:rsidRDefault="00043CC9" w:rsidP="0016768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6455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45"/>
    <w:rsid w:val="00043CC9"/>
    <w:rsid w:val="00167689"/>
    <w:rsid w:val="006B33CB"/>
    <w:rsid w:val="00A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7D30B0-B9EB-4EE7-BD4B-DEED98FD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5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5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5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5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5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5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5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5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5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5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5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5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545"/>
    <w:rPr>
      <w:rFonts w:cstheme="majorBidi"/>
      <w:color w:val="2F5496" w:themeColor="accent1" w:themeShade="BF"/>
      <w:sz w:val="28"/>
      <w:szCs w:val="28"/>
    </w:rPr>
  </w:style>
  <w:style w:type="character" w:customStyle="1" w:styleId="50">
    <w:name w:val="标题 5 字符"/>
    <w:basedOn w:val="a0"/>
    <w:link w:val="5"/>
    <w:uiPriority w:val="9"/>
    <w:semiHidden/>
    <w:rsid w:val="00A32545"/>
    <w:rPr>
      <w:rFonts w:cstheme="majorBidi"/>
      <w:color w:val="2F5496" w:themeColor="accent1" w:themeShade="BF"/>
      <w:sz w:val="24"/>
    </w:rPr>
  </w:style>
  <w:style w:type="character" w:customStyle="1" w:styleId="60">
    <w:name w:val="标题 6 字符"/>
    <w:basedOn w:val="a0"/>
    <w:link w:val="6"/>
    <w:uiPriority w:val="9"/>
    <w:semiHidden/>
    <w:rsid w:val="00A32545"/>
    <w:rPr>
      <w:rFonts w:cstheme="majorBidi"/>
      <w:b/>
      <w:bCs/>
      <w:color w:val="2F5496" w:themeColor="accent1" w:themeShade="BF"/>
    </w:rPr>
  </w:style>
  <w:style w:type="character" w:customStyle="1" w:styleId="70">
    <w:name w:val="标题 7 字符"/>
    <w:basedOn w:val="a0"/>
    <w:link w:val="7"/>
    <w:uiPriority w:val="9"/>
    <w:semiHidden/>
    <w:rsid w:val="00A32545"/>
    <w:rPr>
      <w:rFonts w:cstheme="majorBidi"/>
      <w:b/>
      <w:bCs/>
      <w:color w:val="595959" w:themeColor="text1" w:themeTint="A6"/>
    </w:rPr>
  </w:style>
  <w:style w:type="character" w:customStyle="1" w:styleId="80">
    <w:name w:val="标题 8 字符"/>
    <w:basedOn w:val="a0"/>
    <w:link w:val="8"/>
    <w:uiPriority w:val="9"/>
    <w:semiHidden/>
    <w:rsid w:val="00A32545"/>
    <w:rPr>
      <w:rFonts w:cstheme="majorBidi"/>
      <w:color w:val="595959" w:themeColor="text1" w:themeTint="A6"/>
    </w:rPr>
  </w:style>
  <w:style w:type="character" w:customStyle="1" w:styleId="90">
    <w:name w:val="标题 9 字符"/>
    <w:basedOn w:val="a0"/>
    <w:link w:val="9"/>
    <w:uiPriority w:val="9"/>
    <w:semiHidden/>
    <w:rsid w:val="00A32545"/>
    <w:rPr>
      <w:rFonts w:eastAsiaTheme="majorEastAsia" w:cstheme="majorBidi"/>
      <w:color w:val="595959" w:themeColor="text1" w:themeTint="A6"/>
    </w:rPr>
  </w:style>
  <w:style w:type="paragraph" w:styleId="a3">
    <w:name w:val="Title"/>
    <w:basedOn w:val="a"/>
    <w:next w:val="a"/>
    <w:link w:val="a4"/>
    <w:uiPriority w:val="10"/>
    <w:qFormat/>
    <w:rsid w:val="00A325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5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545"/>
    <w:pPr>
      <w:spacing w:before="160"/>
      <w:jc w:val="center"/>
    </w:pPr>
    <w:rPr>
      <w:i/>
      <w:iCs/>
      <w:color w:val="404040" w:themeColor="text1" w:themeTint="BF"/>
    </w:rPr>
  </w:style>
  <w:style w:type="character" w:customStyle="1" w:styleId="a8">
    <w:name w:val="引用 字符"/>
    <w:basedOn w:val="a0"/>
    <w:link w:val="a7"/>
    <w:uiPriority w:val="29"/>
    <w:rsid w:val="00A32545"/>
    <w:rPr>
      <w:i/>
      <w:iCs/>
      <w:color w:val="404040" w:themeColor="text1" w:themeTint="BF"/>
    </w:rPr>
  </w:style>
  <w:style w:type="paragraph" w:styleId="a9">
    <w:name w:val="List Paragraph"/>
    <w:basedOn w:val="a"/>
    <w:uiPriority w:val="34"/>
    <w:qFormat/>
    <w:rsid w:val="00A32545"/>
    <w:pPr>
      <w:ind w:left="720"/>
      <w:contextualSpacing/>
    </w:pPr>
  </w:style>
  <w:style w:type="character" w:styleId="aa">
    <w:name w:val="Intense Emphasis"/>
    <w:basedOn w:val="a0"/>
    <w:uiPriority w:val="21"/>
    <w:qFormat/>
    <w:rsid w:val="00A32545"/>
    <w:rPr>
      <w:i/>
      <w:iCs/>
      <w:color w:val="2F5496" w:themeColor="accent1" w:themeShade="BF"/>
    </w:rPr>
  </w:style>
  <w:style w:type="paragraph" w:styleId="ab">
    <w:name w:val="Intense Quote"/>
    <w:basedOn w:val="a"/>
    <w:next w:val="a"/>
    <w:link w:val="ac"/>
    <w:uiPriority w:val="30"/>
    <w:qFormat/>
    <w:rsid w:val="00A32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545"/>
    <w:rPr>
      <w:i/>
      <w:iCs/>
      <w:color w:val="2F5496" w:themeColor="accent1" w:themeShade="BF"/>
    </w:rPr>
  </w:style>
  <w:style w:type="character" w:styleId="ad">
    <w:name w:val="Intense Reference"/>
    <w:basedOn w:val="a0"/>
    <w:uiPriority w:val="32"/>
    <w:qFormat/>
    <w:rsid w:val="00A32545"/>
    <w:rPr>
      <w:b/>
      <w:bCs/>
      <w:smallCaps/>
      <w:color w:val="2F5496" w:themeColor="accent1" w:themeShade="BF"/>
      <w:spacing w:val="5"/>
    </w:rPr>
  </w:style>
  <w:style w:type="paragraph" w:styleId="ae">
    <w:name w:val="header"/>
    <w:basedOn w:val="a"/>
    <w:link w:val="af"/>
    <w:uiPriority w:val="99"/>
    <w:unhideWhenUsed/>
    <w:rsid w:val="0016768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67689"/>
    <w:rPr>
      <w:sz w:val="18"/>
      <w:szCs w:val="18"/>
    </w:rPr>
  </w:style>
  <w:style w:type="paragraph" w:styleId="af0">
    <w:name w:val="footer"/>
    <w:basedOn w:val="a"/>
    <w:link w:val="af1"/>
    <w:uiPriority w:val="99"/>
    <w:unhideWhenUsed/>
    <w:rsid w:val="0016768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676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465</Characters>
  <Application>Microsoft Office Word</Application>
  <DocSecurity>0</DocSecurity>
  <Lines>29</Lines>
  <Paragraphs>27</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2026-07-01T07:16:00Z</dcterms:created>
  <dcterms:modified xsi:type="dcterms:W3CDTF">2026-07-01T07:16:00Z</dcterms:modified>
</cp:coreProperties>
</file>