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0FBF6">
      <w:pPr>
        <w:keepNext w:val="0"/>
        <w:keepLines w:val="0"/>
        <w:pageBreakBefore w:val="0"/>
        <w:widowControl w:val="0"/>
        <w:topLinePunct w:val="0"/>
        <w:bidi w:val="0"/>
        <w:snapToGrid w:val="0"/>
        <w:spacing w:line="360" w:lineRule="auto"/>
        <w:jc w:val="center"/>
        <w:textAlignment w:val="auto"/>
        <w:outlineLvl w:val="1"/>
        <w:rPr>
          <w:rFonts w:hint="default" w:ascii="Times New Roman" w:hAnsi="Times New Roman" w:eastAsia="宋体" w:cs="Times New Roman"/>
          <w:b/>
          <w:bCs/>
          <w:sz w:val="24"/>
          <w:szCs w:val="24"/>
          <w:highlight w:val="none"/>
          <w:lang w:val="en-US"/>
        </w:rPr>
      </w:pPr>
      <w:bookmarkStart w:id="0" w:name="_Toc35393790"/>
      <w:bookmarkStart w:id="1" w:name="_Toc35393621"/>
      <w:bookmarkStart w:id="2" w:name="_Toc28359079"/>
      <w:bookmarkStart w:id="3" w:name="_Toc28359002"/>
      <w:bookmarkStart w:id="4" w:name="_Hlk24379207"/>
      <w:bookmarkStart w:id="27" w:name="_GoBack"/>
      <w:r>
        <w:rPr>
          <w:rFonts w:hint="default" w:ascii="Times New Roman" w:hAnsi="Times New Roman" w:eastAsia="宋体" w:cs="Times New Roman"/>
          <w:b/>
          <w:bCs/>
          <w:sz w:val="24"/>
          <w:szCs w:val="24"/>
          <w:highlight w:val="none"/>
        </w:rPr>
        <w:t>2026年服贸会指挥中心搭建</w:t>
      </w:r>
      <w:r>
        <w:rPr>
          <w:rFonts w:hint="default" w:ascii="Times New Roman" w:hAnsi="Times New Roman" w:eastAsia="宋体" w:cs="Times New Roman"/>
          <w:b/>
          <w:bCs/>
          <w:sz w:val="24"/>
          <w:szCs w:val="24"/>
          <w:highlight w:val="none"/>
          <w:lang w:val="en-US" w:eastAsia="zh-CN"/>
        </w:rPr>
        <w:t>项目</w:t>
      </w:r>
      <w:r>
        <w:rPr>
          <w:rFonts w:hint="eastAsia" w:cs="Times New Roman"/>
          <w:b/>
          <w:bCs/>
          <w:sz w:val="24"/>
          <w:szCs w:val="24"/>
          <w:highlight w:val="none"/>
          <w:lang w:val="en-US" w:eastAsia="zh-CN"/>
        </w:rPr>
        <w:t>招标公告</w:t>
      </w:r>
    </w:p>
    <w:bookmarkEnd w:id="27"/>
    <w:p w14:paraId="0CB8E2B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2661E4C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1.项目编号：BJJQ-202</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621</w:t>
      </w:r>
    </w:p>
    <w:p w14:paraId="355C053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2.项目名称：2026年服贸会指挥中心搭建</w:t>
      </w:r>
      <w:r>
        <w:rPr>
          <w:rFonts w:hint="default" w:ascii="Times New Roman" w:hAnsi="Times New Roman" w:eastAsia="宋体" w:cs="Times New Roman"/>
          <w:sz w:val="24"/>
          <w:szCs w:val="24"/>
          <w:highlight w:val="none"/>
          <w:lang w:val="en-US" w:eastAsia="zh-CN"/>
        </w:rPr>
        <w:t>项目</w:t>
      </w:r>
    </w:p>
    <w:bookmarkEnd w:id="4"/>
    <w:p w14:paraId="128396E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 131.626136万元、项目最高限价（如有）：</w:t>
      </w:r>
      <w:r>
        <w:rPr>
          <w:rFonts w:hint="default" w:ascii="Times New Roman" w:hAnsi="Times New Roman" w:eastAsia="宋体"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万元</w:t>
      </w:r>
    </w:p>
    <w:p w14:paraId="2F8CA22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4.采购需求：拟于8月</w:t>
      </w:r>
      <w:r>
        <w:rPr>
          <w:rFonts w:hint="default" w:ascii="Times New Roman" w:hAnsi="Times New Roman" w:eastAsia="宋体" w:cs="Times New Roman"/>
          <w:sz w:val="24"/>
          <w:szCs w:val="24"/>
          <w:highlight w:val="none"/>
          <w:lang w:eastAsia="zh-CN"/>
        </w:rPr>
        <w:t>中旬</w:t>
      </w:r>
      <w:r>
        <w:rPr>
          <w:rFonts w:hint="default" w:ascii="Times New Roman" w:hAnsi="Times New Roman" w:eastAsia="宋体" w:cs="Times New Roman"/>
          <w:sz w:val="24"/>
          <w:szCs w:val="24"/>
          <w:highlight w:val="none"/>
        </w:rPr>
        <w:t>进驻首钢园集中办公，根据场地情况和往届经验，拟在脱硫车间内选择2个房间，设置指挥调度平台。按照实际使用需求租赁屏幕、音响、麦克风等设备，同时做好视频信号接入、技术保障等工作。参考往届经验，从实际工作需求出发，进驻指挥部集中办公前，需</w:t>
      </w:r>
      <w:r>
        <w:rPr>
          <w:rFonts w:hint="default" w:ascii="Times New Roman" w:hAnsi="Times New Roman" w:eastAsia="宋体" w:cs="Times New Roman"/>
          <w:sz w:val="24"/>
          <w:szCs w:val="24"/>
          <w:highlight w:val="none"/>
          <w:lang w:eastAsia="zh-CN"/>
        </w:rPr>
        <w:t>项目经理和</w:t>
      </w:r>
      <w:r>
        <w:rPr>
          <w:rFonts w:hint="default" w:ascii="Times New Roman" w:hAnsi="Times New Roman" w:eastAsia="宋体" w:cs="Times New Roman"/>
          <w:sz w:val="24"/>
          <w:szCs w:val="24"/>
          <w:highlight w:val="none"/>
        </w:rPr>
        <w:t>技术人员完成为期约</w:t>
      </w:r>
      <w:r>
        <w:rPr>
          <w:rFonts w:hint="default" w:ascii="Times New Roman" w:hAnsi="Times New Roman" w:eastAsia="宋体" w:cs="Times New Roman"/>
          <w:sz w:val="24"/>
          <w:szCs w:val="24"/>
          <w:highlight w:val="none"/>
          <w:lang w:val="en-US" w:eastAsia="zh-CN"/>
        </w:rPr>
        <w:t>21</w:t>
      </w:r>
      <w:r>
        <w:rPr>
          <w:rFonts w:hint="default" w:ascii="Times New Roman" w:hAnsi="Times New Roman" w:eastAsia="宋体" w:cs="Times New Roman"/>
          <w:sz w:val="24"/>
          <w:szCs w:val="24"/>
          <w:highlight w:val="none"/>
        </w:rPr>
        <w:t>天的指挥中心搭建和技术服务保障工作。</w:t>
      </w:r>
    </w:p>
    <w:p w14:paraId="1CF69F4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5.合同履行期限：</w:t>
      </w:r>
      <w:r>
        <w:rPr>
          <w:rFonts w:hint="default" w:ascii="Times New Roman" w:hAnsi="Times New Roman" w:eastAsia="宋体" w:cs="Times New Roman"/>
          <w:color w:val="auto"/>
          <w:sz w:val="24"/>
          <w:szCs w:val="24"/>
          <w:highlight w:val="none"/>
        </w:rPr>
        <w:t>从签订合同之日起至本合同项下工作任务全部完成之日为止。</w:t>
      </w:r>
    </w:p>
    <w:p w14:paraId="06DB04A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6.本项目是否接受联合体投标：□是  </w:t>
      </w: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否。</w:t>
      </w:r>
    </w:p>
    <w:p w14:paraId="1E66E7CE">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p>
    <w:p w14:paraId="62EF0645">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1.满足《中华人民共和国政府采购法》第二十二条规定；</w:t>
      </w:r>
    </w:p>
    <w:p w14:paraId="0A3E8ED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bookmarkStart w:id="5" w:name="_Toc28359081"/>
      <w:bookmarkStart w:id="6" w:name="_Toc28359004"/>
      <w:r>
        <w:rPr>
          <w:rFonts w:hint="default" w:ascii="Times New Roman" w:hAnsi="Times New Roman" w:eastAsia="宋体" w:cs="Times New Roman"/>
          <w:sz w:val="24"/>
          <w:szCs w:val="24"/>
          <w:highlight w:val="none"/>
        </w:rPr>
        <w:t>2.落实政府采购政策需满足的资格要求：</w:t>
      </w:r>
    </w:p>
    <w:p w14:paraId="097F706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2.1中小企业政策</w:t>
      </w:r>
    </w:p>
    <w:p w14:paraId="359C703E">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本项目不专门面向中小企业预留采购份额。</w:t>
      </w:r>
    </w:p>
    <w:p w14:paraId="04303AB9">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□本项目专门面向  □中小 □小微企业  采购。即：提供的货物全部由符合政策要求的中小/小微企业制造、服务全部由符合政策要求的中小/小微企业承接。</w:t>
      </w:r>
    </w:p>
    <w:p w14:paraId="18D55F0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default" w:ascii="Times New Roman" w:hAnsi="Times New Roman" w:eastAsia="宋体"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136DF30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2.2其它落实政府采购政策的资格要求（如有）：</w:t>
      </w:r>
      <w:r>
        <w:rPr>
          <w:rFonts w:hint="default" w:ascii="Times New Roman" w:hAnsi="Times New Roman" w:eastAsia="宋体"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11694D2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3.本项目的特定资格要求：</w:t>
      </w:r>
    </w:p>
    <w:p w14:paraId="5BE6B0BA">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3.1本项目是否属于政府购买服务：</w:t>
      </w:r>
    </w:p>
    <w:p w14:paraId="0424BA17">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2"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否</w:t>
      </w:r>
    </w:p>
    <w:p w14:paraId="2F111CA2">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60618808">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default" w:ascii="Times New Roman" w:hAnsi="Times New Roman" w:eastAsia="宋体"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5"/>
    <w:bookmarkEnd w:id="6"/>
    <w:p w14:paraId="6232BCC5">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7" w:name="_Toc35393792"/>
      <w:bookmarkStart w:id="8" w:name="_Toc35393623"/>
      <w:r>
        <w:rPr>
          <w:rFonts w:hint="default" w:ascii="Times New Roman" w:hAnsi="Times New Roman" w:eastAsia="宋体" w:cs="Times New Roman"/>
          <w:b/>
          <w:bCs/>
          <w:sz w:val="24"/>
          <w:szCs w:val="24"/>
          <w:highlight w:val="none"/>
        </w:rPr>
        <w:t>三、获取招标文件</w:t>
      </w:r>
      <w:bookmarkEnd w:id="7"/>
      <w:bookmarkEnd w:id="8"/>
    </w:p>
    <w:p w14:paraId="58C8717C">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eastAsia="zh-CN" w:bidi="ar"/>
        </w:rPr>
      </w:pPr>
      <w:r>
        <w:rPr>
          <w:rFonts w:hint="default" w:ascii="Times New Roman" w:hAnsi="Times New Roman" w:eastAsia="宋体" w:cs="Times New Roman"/>
          <w:sz w:val="24"/>
          <w:szCs w:val="24"/>
          <w:highlight w:val="none"/>
          <w:lang w:bidi="ar"/>
        </w:rPr>
        <w:t>1.时间：</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07</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24</w:t>
      </w:r>
      <w:r>
        <w:rPr>
          <w:rFonts w:hint="default" w:ascii="Times New Roman" w:hAnsi="Times New Roman" w:eastAsia="宋体" w:cs="Times New Roman"/>
          <w:sz w:val="24"/>
          <w:szCs w:val="24"/>
          <w:highlight w:val="none"/>
          <w:lang w:bidi="ar"/>
        </w:rPr>
        <w:t>日至</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07</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31</w:t>
      </w:r>
      <w:r>
        <w:rPr>
          <w:rFonts w:hint="default" w:ascii="Times New Roman" w:hAnsi="Times New Roman" w:eastAsia="宋体" w:cs="Times New Roman"/>
          <w:sz w:val="24"/>
          <w:szCs w:val="24"/>
          <w:highlight w:val="none"/>
          <w:lang w:bidi="ar"/>
        </w:rPr>
        <w:t>日，每天上午</w:t>
      </w:r>
      <w:r>
        <w:rPr>
          <w:rFonts w:hint="default" w:ascii="Times New Roman" w:hAnsi="Times New Roman" w:eastAsia="宋体" w:cs="Times New Roman"/>
          <w:sz w:val="24"/>
          <w:szCs w:val="24"/>
          <w:highlight w:val="none"/>
          <w:lang w:val="en-US" w:eastAsia="zh-CN" w:bidi="ar"/>
        </w:rPr>
        <w:t>09:00</w:t>
      </w:r>
      <w:r>
        <w:rPr>
          <w:rFonts w:hint="default" w:ascii="Times New Roman" w:hAnsi="Times New Roman" w:eastAsia="宋体" w:cs="Times New Roman"/>
          <w:sz w:val="24"/>
          <w:szCs w:val="24"/>
          <w:highlight w:val="none"/>
          <w:lang w:bidi="ar"/>
        </w:rPr>
        <w:t>至</w:t>
      </w:r>
      <w:r>
        <w:rPr>
          <w:rFonts w:hint="default" w:ascii="Times New Roman" w:hAnsi="Times New Roman" w:eastAsia="宋体"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，下午</w:t>
      </w:r>
      <w:r>
        <w:rPr>
          <w:rFonts w:hint="default" w:ascii="Times New Roman" w:hAnsi="Times New Roman" w:eastAsia="宋体"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至</w:t>
      </w:r>
      <w:r>
        <w:rPr>
          <w:rFonts w:hint="default" w:ascii="Times New Roman" w:hAnsi="Times New Roman" w:eastAsia="宋体" w:cs="Times New Roman"/>
          <w:sz w:val="24"/>
          <w:szCs w:val="24"/>
          <w:highlight w:val="none"/>
          <w:lang w:val="en-US" w:eastAsia="zh-CN" w:bidi="ar"/>
        </w:rPr>
        <w:t>17:00</w:t>
      </w:r>
      <w:r>
        <w:rPr>
          <w:rFonts w:hint="default" w:ascii="Times New Roman" w:hAnsi="Times New Roman" w:eastAsia="宋体" w:cs="Times New Roman"/>
          <w:sz w:val="24"/>
          <w:szCs w:val="24"/>
          <w:highlight w:val="none"/>
          <w:lang w:bidi="ar"/>
        </w:rPr>
        <w:t>（北京时间，法定节假日除外）</w:t>
      </w:r>
      <w:r>
        <w:rPr>
          <w:rFonts w:hint="default" w:ascii="Times New Roman" w:hAnsi="Times New Roman" w:eastAsia="宋体" w:cs="Times New Roman"/>
          <w:sz w:val="24"/>
          <w:szCs w:val="24"/>
          <w:highlight w:val="none"/>
          <w:lang w:eastAsia="zh-CN" w:bidi="ar"/>
        </w:rPr>
        <w:t>。</w:t>
      </w:r>
    </w:p>
    <w:p w14:paraId="76A620A6">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bidi="ar"/>
        </w:rPr>
        <w:t>2.地点：北京市政府采购电子交易平台</w:t>
      </w:r>
      <w:r>
        <w:rPr>
          <w:rFonts w:hint="default" w:ascii="Times New Roman" w:hAnsi="Times New Roman" w:eastAsia="宋体" w:cs="Times New Roman"/>
          <w:sz w:val="24"/>
          <w:szCs w:val="24"/>
          <w:highlight w:val="none"/>
          <w:lang w:eastAsia="zh-CN" w:bidi="ar"/>
        </w:rPr>
        <w:t>。</w:t>
      </w:r>
    </w:p>
    <w:p w14:paraId="587AE07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3.方式：供应商使用CA数字证书或电子营业执照登录北京市政府采购电子交易平台（http://zbcg-bjzc.zhongcy.com/bjczj-portal-site/index.html#/home）获取电子版招标文件。</w:t>
      </w:r>
    </w:p>
    <w:p w14:paraId="593E0CC9">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15BB27F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9" w:name="_Toc28359082"/>
      <w:bookmarkStart w:id="10" w:name="_Toc28359005"/>
      <w:bookmarkStart w:id="11" w:name="_Toc35393793"/>
      <w:bookmarkStart w:id="12" w:name="_Toc35393624"/>
      <w:r>
        <w:rPr>
          <w:rFonts w:hint="default" w:ascii="Times New Roman" w:hAnsi="Times New Roman" w:eastAsia="宋体" w:cs="Times New Roman"/>
          <w:b/>
          <w:bCs/>
          <w:sz w:val="24"/>
          <w:szCs w:val="24"/>
          <w:highlight w:val="none"/>
        </w:rPr>
        <w:t>四、提交投标文件</w:t>
      </w:r>
      <w:bookmarkEnd w:id="9"/>
      <w:bookmarkEnd w:id="10"/>
      <w:r>
        <w:rPr>
          <w:rFonts w:hint="default" w:ascii="Times New Roman" w:hAnsi="Times New Roman" w:eastAsia="宋体" w:cs="Times New Roman"/>
          <w:b/>
          <w:bCs/>
          <w:sz w:val="24"/>
          <w:szCs w:val="24"/>
          <w:highlight w:val="none"/>
        </w:rPr>
        <w:t>截止时间、开标时间和地点</w:t>
      </w:r>
      <w:bookmarkEnd w:id="11"/>
      <w:bookmarkEnd w:id="12"/>
    </w:p>
    <w:p w14:paraId="1BC690DB">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bookmarkStart w:id="13" w:name="_Toc28359084"/>
      <w:bookmarkStart w:id="14" w:name="_Toc28359007"/>
      <w:bookmarkStart w:id="15" w:name="_Toc35393794"/>
      <w:bookmarkStart w:id="16" w:name="_Toc35393625"/>
      <w:r>
        <w:rPr>
          <w:rFonts w:hint="default" w:ascii="Times New Roman" w:hAnsi="Times New Roman" w:eastAsia="宋体" w:cs="Times New Roman"/>
          <w:sz w:val="24"/>
          <w:szCs w:val="24"/>
          <w:highlight w:val="none"/>
          <w:lang w:bidi="ar"/>
        </w:rPr>
        <w:t>投标截止时间、开标时间：</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14</w:t>
      </w:r>
      <w:r>
        <w:rPr>
          <w:rFonts w:hint="default" w:ascii="Times New Roman" w:hAnsi="Times New Roman" w:eastAsia="宋体" w:cs="Times New Roman"/>
          <w:sz w:val="24"/>
          <w:szCs w:val="24"/>
          <w:highlight w:val="none"/>
          <w:lang w:bidi="ar"/>
        </w:rPr>
        <w:t>日</w:t>
      </w:r>
      <w:r>
        <w:rPr>
          <w:rFonts w:hint="default" w:ascii="Times New Roman" w:hAnsi="Times New Roman" w:eastAsia="宋体" w:cs="Times New Roman"/>
          <w:sz w:val="24"/>
          <w:szCs w:val="24"/>
          <w:highlight w:val="none"/>
          <w:lang w:val="en-US" w:eastAsia="zh-CN" w:bidi="ar"/>
        </w:rPr>
        <w:t>09</w:t>
      </w:r>
      <w:r>
        <w:rPr>
          <w:rFonts w:hint="default" w:ascii="Times New Roman" w:hAnsi="Times New Roman" w:eastAsia="宋体" w:cs="Times New Roman"/>
          <w:sz w:val="24"/>
          <w:szCs w:val="24"/>
          <w:highlight w:val="none"/>
          <w:lang w:bidi="ar"/>
        </w:rPr>
        <w:t>点</w:t>
      </w:r>
      <w:r>
        <w:rPr>
          <w:rFonts w:hint="default" w:ascii="Times New Roman" w:hAnsi="Times New Roman" w:eastAsia="宋体" w:cs="Times New Roman"/>
          <w:sz w:val="24"/>
          <w:szCs w:val="24"/>
          <w:highlight w:val="none"/>
          <w:lang w:val="en-US" w:eastAsia="zh-CN" w:bidi="ar"/>
        </w:rPr>
        <w:t>30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208EB84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0B8B86FC">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3"/>
      <w:bookmarkEnd w:id="14"/>
      <w:bookmarkEnd w:id="15"/>
      <w:bookmarkEnd w:id="16"/>
    </w:p>
    <w:p w14:paraId="22664FF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自本公告发布之日起5个工作日。</w:t>
      </w:r>
    </w:p>
    <w:p w14:paraId="499FFA53">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7" w:name="_Toc35393626"/>
      <w:bookmarkStart w:id="18" w:name="_Toc35393795"/>
      <w:r>
        <w:rPr>
          <w:rFonts w:hint="default" w:ascii="Times New Roman" w:hAnsi="Times New Roman" w:eastAsia="宋体" w:cs="Times New Roman"/>
          <w:b/>
          <w:bCs/>
          <w:sz w:val="24"/>
          <w:szCs w:val="24"/>
          <w:highlight w:val="none"/>
        </w:rPr>
        <w:t>六、其他补充事宜</w:t>
      </w:r>
      <w:bookmarkEnd w:id="17"/>
      <w:bookmarkEnd w:id="18"/>
    </w:p>
    <w:p w14:paraId="6370308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rPr>
        <w:t>1.本项目需要落实的政府采购政策：</w:t>
      </w:r>
    </w:p>
    <w:p w14:paraId="5036DB3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（1）节能产品强制采购</w:t>
      </w:r>
    </w:p>
    <w:p w14:paraId="1DBB071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（2）节能产品、环境标志产品优先采购</w:t>
      </w:r>
    </w:p>
    <w:p w14:paraId="59B4BA2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（3）政府采购促进中小企业发展</w:t>
      </w:r>
    </w:p>
    <w:p w14:paraId="7829D0F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（4）政府采购支持监狱企业发展</w:t>
      </w:r>
    </w:p>
    <w:p w14:paraId="0587AF8B">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（5）政府采购促进残疾人就业</w:t>
      </w:r>
    </w:p>
    <w:p w14:paraId="29E90944">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（6）进口产品管理</w:t>
      </w:r>
    </w:p>
    <w:p w14:paraId="4096431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（7）本国产品标准及相关政策</w:t>
      </w:r>
    </w:p>
    <w:p w14:paraId="0A58F670">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.本项目采用</w:t>
      </w:r>
      <w:r>
        <w:rPr>
          <w:rFonts w:hint="default" w:ascii="Times New Roman" w:hAnsi="Times New Roman" w:eastAsia="宋体" w:cs="Times New Roman"/>
          <w:b/>
          <w:bCs/>
          <w:sz w:val="24"/>
          <w:szCs w:val="24"/>
          <w:highlight w:val="none"/>
          <w:lang w:bidi="ar"/>
        </w:rPr>
        <w:t>全流程电子化</w:t>
      </w:r>
      <w:r>
        <w:rPr>
          <w:rFonts w:hint="default" w:ascii="Times New Roman" w:hAnsi="Times New Roman" w:eastAsia="宋体" w:cs="Times New Roman"/>
          <w:sz w:val="24"/>
          <w:szCs w:val="24"/>
          <w:highlight w:val="none"/>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highlight w:val="none"/>
          <w:lang w:bidi="ar"/>
        </w:rPr>
        <w:t>CA数字证书</w:t>
      </w:r>
      <w:r>
        <w:rPr>
          <w:rFonts w:hint="default" w:ascii="Times New Roman" w:hAnsi="Times New Roman" w:eastAsia="宋体" w:cs="Times New Roman"/>
          <w:sz w:val="24"/>
          <w:szCs w:val="24"/>
          <w:highlight w:val="none"/>
          <w:lang w:bidi="ar"/>
        </w:rPr>
        <w:t>或电子营业执照</w:t>
      </w:r>
      <w:r>
        <w:rPr>
          <w:rFonts w:hint="default" w:ascii="Times New Roman" w:hAnsi="Times New Roman" w:eastAsia="宋体" w:cs="Times New Roman"/>
          <w:bCs/>
          <w:sz w:val="24"/>
          <w:szCs w:val="24"/>
          <w:highlight w:val="none"/>
          <w:lang w:bidi="ar"/>
        </w:rPr>
        <w:t>情况确认是否符合本项目电子化采购流程要求。</w:t>
      </w:r>
    </w:p>
    <w:p w14:paraId="60E7804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CA数字证书服务热线 010-58511086</w:t>
      </w:r>
    </w:p>
    <w:p w14:paraId="3A47A53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电子营业执照服务热线 400-699-7000</w:t>
      </w:r>
    </w:p>
    <w:p w14:paraId="17FE7E1C">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技术支持服务热线    010-86483801</w:t>
      </w:r>
    </w:p>
    <w:p w14:paraId="6AC7B5B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.1办理CA数字证书或电子营业执照</w:t>
      </w:r>
    </w:p>
    <w:p w14:paraId="131AF62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供应商登录北京市政府采购电子交易平台查阅“用户指南”—“操作指南”—“市场主体CA办理操作流程指引”/“电子营业执照使用指南”，按照程序要求办理。</w:t>
      </w:r>
    </w:p>
    <w:p w14:paraId="5F5111D3">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.2注册</w:t>
      </w:r>
    </w:p>
    <w:p w14:paraId="25FB446A">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供应商登录北京市政府采购电子交易平台“用户指南”—“操作指南”—“市场主体注册入库操作流程指引”进行自助注册绑定。</w:t>
      </w:r>
    </w:p>
    <w:p w14:paraId="5376928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.3驱动、客户端下载</w:t>
      </w:r>
    </w:p>
    <w:p w14:paraId="2ED6EDA7">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供应商登录北京市政府采购电子交易平台“用户指南”—“工具下载”—“招标采购系统文件驱动安装包”下载相关驱动。</w:t>
      </w:r>
    </w:p>
    <w:p w14:paraId="0109F2A1">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供应商登录北京市政府采购电子交易平台“用户指南”—“工具下载”—“投标文件编制工具”下载相关客户端。</w:t>
      </w:r>
    </w:p>
    <w:p w14:paraId="1EB41C3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.4获取电子招标文件</w:t>
      </w:r>
    </w:p>
    <w:p w14:paraId="7D965A0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供应商使用CA数字证书或电子营业执照登录北京市政府采购电子交易平台获取电子招标文件。</w:t>
      </w:r>
    </w:p>
    <w:p w14:paraId="719A7297">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7AA6FDE">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.5编制电子投标文件</w:t>
      </w:r>
    </w:p>
    <w:p w14:paraId="27947554">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highlight w:val="none"/>
          <w:lang w:bidi="ar"/>
        </w:rPr>
        <w:t>。</w:t>
      </w:r>
    </w:p>
    <w:p w14:paraId="1046C356">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eastAsia="zh-TW" w:bidi="ar"/>
        </w:rPr>
        <w:t>.6</w:t>
      </w:r>
      <w:r>
        <w:rPr>
          <w:rFonts w:hint="default" w:ascii="Times New Roman" w:hAnsi="Times New Roman" w:eastAsia="宋体" w:cs="Times New Roman"/>
          <w:sz w:val="24"/>
          <w:szCs w:val="24"/>
          <w:highlight w:val="none"/>
          <w:lang w:val="zh-TW" w:bidi="ar"/>
        </w:rPr>
        <w:t>提交电子投标文件</w:t>
      </w:r>
    </w:p>
    <w:p w14:paraId="41A278FA">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供应商应于投标截止时间前在北京市政府采购电子交易平台提交电子投标文件，上传电子投标文件过程中请保持与互联网的连接畅通。</w:t>
      </w:r>
    </w:p>
    <w:p w14:paraId="69514979">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TW"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bidi="ar"/>
        </w:rPr>
        <w:t>.</w:t>
      </w:r>
      <w:r>
        <w:rPr>
          <w:rFonts w:hint="default" w:ascii="Times New Roman" w:hAnsi="Times New Roman" w:eastAsia="宋体" w:cs="Times New Roman"/>
          <w:sz w:val="24"/>
          <w:szCs w:val="24"/>
          <w:highlight w:val="none"/>
          <w:lang w:val="zh-TW" w:eastAsia="zh-TW" w:bidi="ar"/>
        </w:rPr>
        <w:t>7</w:t>
      </w:r>
      <w:r>
        <w:rPr>
          <w:rFonts w:hint="default" w:ascii="Times New Roman" w:hAnsi="Times New Roman" w:eastAsia="宋体" w:cs="Times New Roman"/>
          <w:sz w:val="24"/>
          <w:szCs w:val="24"/>
          <w:highlight w:val="none"/>
          <w:lang w:val="zh-TW" w:bidi="ar"/>
        </w:rPr>
        <w:t>电子开标</w:t>
      </w:r>
    </w:p>
    <w:p w14:paraId="28EEBB4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eastAsia="zh-TW"/>
        </w:rPr>
      </w:pPr>
      <w:r>
        <w:rPr>
          <w:rFonts w:hint="default" w:ascii="Times New Roman" w:hAnsi="Times New Roman" w:eastAsia="宋体" w:cs="Times New Roman"/>
          <w:sz w:val="24"/>
          <w:szCs w:val="24"/>
          <w:highlight w:val="none"/>
          <w:lang w:val="zh-TW" w:bidi="ar"/>
        </w:rPr>
        <w:t>供应商在开标地点使用</w:t>
      </w:r>
      <w:r>
        <w:rPr>
          <w:rFonts w:hint="default" w:ascii="Times New Roman" w:hAnsi="Times New Roman" w:eastAsia="宋体" w:cs="Times New Roman"/>
          <w:sz w:val="24"/>
          <w:szCs w:val="24"/>
          <w:highlight w:val="none"/>
          <w:lang w:bidi="ar"/>
        </w:rPr>
        <w:t>CA数字证书或电子营业执照</w:t>
      </w:r>
      <w:r>
        <w:rPr>
          <w:rFonts w:hint="default" w:ascii="Times New Roman" w:hAnsi="Times New Roman" w:eastAsia="宋体" w:cs="Times New Roman"/>
          <w:sz w:val="24"/>
          <w:szCs w:val="24"/>
          <w:highlight w:val="none"/>
          <w:lang w:val="zh-TW" w:bidi="ar"/>
        </w:rPr>
        <w:t>登录</w:t>
      </w:r>
      <w:r>
        <w:rPr>
          <w:rFonts w:hint="default" w:ascii="Times New Roman" w:hAnsi="Times New Roman" w:eastAsia="宋体" w:cs="Times New Roman"/>
          <w:sz w:val="24"/>
          <w:szCs w:val="24"/>
          <w:highlight w:val="none"/>
          <w:lang w:bidi="ar"/>
        </w:rPr>
        <w:t>北京市政府采购电子交易平台进行电子开标</w:t>
      </w:r>
      <w:r>
        <w:rPr>
          <w:rFonts w:hint="default" w:ascii="Times New Roman" w:hAnsi="Times New Roman" w:eastAsia="宋体" w:cs="Times New Roman"/>
          <w:sz w:val="24"/>
          <w:szCs w:val="24"/>
          <w:highlight w:val="none"/>
          <w:lang w:val="zh-TW" w:bidi="ar"/>
        </w:rPr>
        <w:t>。</w:t>
      </w:r>
    </w:p>
    <w:p w14:paraId="6DAF9CB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3.</w:t>
      </w:r>
      <w:r>
        <w:rPr>
          <w:rFonts w:hint="default" w:ascii="Times New Roman" w:hAnsi="Times New Roman" w:eastAsia="宋体" w:cs="Times New Roman"/>
          <w:sz w:val="24"/>
          <w:szCs w:val="24"/>
          <w:highlight w:val="none"/>
          <w:lang w:bidi="ar"/>
        </w:rPr>
        <w:t>采购代理机构项目编号：BJJQ-</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w:t>
      </w:r>
      <w:r>
        <w:rPr>
          <w:rFonts w:hint="default" w:ascii="Times New Roman" w:hAnsi="Times New Roman" w:eastAsia="宋体" w:cs="Times New Roman"/>
          <w:sz w:val="24"/>
          <w:szCs w:val="24"/>
          <w:highlight w:val="none"/>
          <w:lang w:val="en-US" w:eastAsia="zh-CN" w:bidi="ar"/>
        </w:rPr>
        <w:t>621</w:t>
      </w:r>
    </w:p>
    <w:p w14:paraId="43B2DB1D">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4.</w:t>
      </w:r>
      <w:r>
        <w:rPr>
          <w:rFonts w:hint="default" w:ascii="Times New Roman" w:hAnsi="Times New Roman" w:eastAsia="宋体" w:cs="Times New Roman"/>
          <w:sz w:val="24"/>
          <w:szCs w:val="24"/>
          <w:highlight w:val="none"/>
          <w:lang w:bidi="ar"/>
        </w:rPr>
        <w:t>采购代理机构项目联系邮箱：</w:t>
      </w:r>
      <w:r>
        <w:rPr>
          <w:rFonts w:hint="default" w:ascii="Times New Roman" w:hAnsi="Times New Roman" w:eastAsia="宋体" w:cs="Times New Roman"/>
          <w:color w:val="auto"/>
          <w:sz w:val="24"/>
          <w:szCs w:val="24"/>
          <w:highlight w:val="none"/>
          <w:u w:val="none"/>
          <w:lang w:bidi="ar"/>
        </w:rPr>
        <w:t>yw0</w:t>
      </w:r>
      <w:r>
        <w:rPr>
          <w:rFonts w:hint="default" w:ascii="Times New Roman" w:hAnsi="Times New Roman" w:eastAsia="宋体" w:cs="Times New Roman"/>
          <w:color w:val="auto"/>
          <w:sz w:val="24"/>
          <w:szCs w:val="24"/>
          <w:highlight w:val="none"/>
          <w:u w:val="none"/>
          <w:lang w:val="en-US" w:eastAsia="zh-CN" w:bidi="ar"/>
        </w:rPr>
        <w:t>3</w:t>
      </w:r>
      <w:r>
        <w:rPr>
          <w:rFonts w:hint="default" w:ascii="Times New Roman" w:hAnsi="Times New Roman" w:eastAsia="宋体" w:cs="Times New Roman"/>
          <w:color w:val="auto"/>
          <w:sz w:val="24"/>
          <w:szCs w:val="24"/>
          <w:highlight w:val="none"/>
          <w:u w:val="none"/>
          <w:lang w:bidi="ar"/>
        </w:rPr>
        <w:t>@hcjq.net</w:t>
      </w:r>
    </w:p>
    <w:p w14:paraId="7E1BACB3">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bidi="ar"/>
        </w:rPr>
        <w:t>5.本公告同时在中国政府采购网（http://www.ccgp.gov.cn）、北京市政府采购网（http://www.ccgp-beijing.gov.cn/）发布。</w:t>
      </w:r>
    </w:p>
    <w:p w14:paraId="18E84AAD">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9" w:name="_Toc28359008"/>
      <w:bookmarkStart w:id="20" w:name="_Toc35393627"/>
      <w:bookmarkStart w:id="21" w:name="_Toc28359085"/>
      <w:bookmarkStart w:id="22" w:name="_Toc35393796"/>
      <w:r>
        <w:rPr>
          <w:rFonts w:hint="default" w:ascii="Times New Roman" w:hAnsi="Times New Roman" w:eastAsia="宋体" w:cs="Times New Roman"/>
          <w:b/>
          <w:bCs/>
          <w:sz w:val="24"/>
          <w:szCs w:val="24"/>
          <w:highlight w:val="none"/>
        </w:rPr>
        <w:t>七、对本次招标提出询问，请按以下方式联系。</w:t>
      </w:r>
      <w:bookmarkEnd w:id="19"/>
      <w:bookmarkEnd w:id="20"/>
      <w:bookmarkEnd w:id="21"/>
      <w:bookmarkEnd w:id="22"/>
    </w:p>
    <w:p w14:paraId="2CC20E6B">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1.采购人信息</w:t>
      </w:r>
    </w:p>
    <w:p w14:paraId="57BAED17">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3" w:name="_Toc28359009"/>
      <w:bookmarkStart w:id="24" w:name="_Toc28359086"/>
      <w:r>
        <w:rPr>
          <w:rFonts w:hint="default" w:ascii="Times New Roman" w:hAnsi="Times New Roman" w:eastAsia="宋体" w:cs="Times New Roman"/>
          <w:sz w:val="24"/>
          <w:szCs w:val="24"/>
          <w:highlight w:val="none"/>
        </w:rPr>
        <w:t>名称：北京市国际服务贸易事务中心</w:t>
      </w:r>
    </w:p>
    <w:p w14:paraId="6A4CC41D">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地址：北京市丰台区芳星园三区16-17号楼</w:t>
      </w:r>
    </w:p>
    <w:p w14:paraId="52BFAA75">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刘</w:t>
      </w:r>
      <w:r>
        <w:rPr>
          <w:rFonts w:hint="default" w:ascii="Times New Roman" w:hAnsi="Times New Roman" w:eastAsia="宋体" w:cs="Times New Roman"/>
          <w:sz w:val="24"/>
          <w:szCs w:val="24"/>
          <w:highlight w:val="none"/>
          <w:lang w:val="en-US" w:eastAsia="zh-CN"/>
        </w:rPr>
        <w:t>老师，</w:t>
      </w:r>
      <w:r>
        <w:rPr>
          <w:rFonts w:hint="default" w:ascii="Times New Roman" w:hAnsi="Times New Roman" w:eastAsia="宋体" w:cs="Times New Roman"/>
          <w:sz w:val="24"/>
          <w:szCs w:val="24"/>
          <w:highlight w:val="none"/>
        </w:rPr>
        <w:t>67909310-6025</w:t>
      </w:r>
    </w:p>
    <w:p w14:paraId="1B79B45E">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2.采购代理机构信息</w:t>
      </w:r>
      <w:bookmarkEnd w:id="23"/>
      <w:bookmarkEnd w:id="24"/>
    </w:p>
    <w:p w14:paraId="71AFDF2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5" w:name="_Toc28359087"/>
      <w:bookmarkStart w:id="26" w:name="_Toc28359010"/>
      <w:r>
        <w:rPr>
          <w:rFonts w:hint="default" w:ascii="Times New Roman" w:hAnsi="Times New Roman" w:eastAsia="宋体" w:cs="Times New Roman"/>
          <w:sz w:val="24"/>
          <w:szCs w:val="24"/>
          <w:highlight w:val="none"/>
        </w:rPr>
        <w:t>名称：</w:t>
      </w:r>
      <w:r>
        <w:rPr>
          <w:rFonts w:hint="default" w:ascii="Times New Roman" w:hAnsi="Times New Roman" w:eastAsia="宋体" w:cs="Times New Roman"/>
          <w:sz w:val="24"/>
          <w:szCs w:val="24"/>
          <w:highlight w:val="none"/>
          <w:lang w:val="en-US" w:eastAsia="zh-CN"/>
        </w:rPr>
        <w:t>北</w:t>
      </w:r>
      <w:r>
        <w:rPr>
          <w:rFonts w:hint="default" w:ascii="Times New Roman" w:hAnsi="Times New Roman" w:eastAsia="宋体" w:cs="Times New Roman"/>
          <w:sz w:val="24"/>
          <w:szCs w:val="24"/>
          <w:highlight w:val="none"/>
        </w:rPr>
        <w:t>京汇诚金桥国际招标咨询有限公司</w:t>
      </w:r>
    </w:p>
    <w:p w14:paraId="610F00C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地址：北京市东城区朝内大街南竹杆胡同6号北京INN3号楼9层</w:t>
      </w:r>
    </w:p>
    <w:p w14:paraId="229129A2">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default" w:ascii="Times New Roman" w:hAnsi="Times New Roman" w:eastAsia="宋体" w:cs="Times New Roman"/>
          <w:sz w:val="24"/>
          <w:szCs w:val="24"/>
          <w:highlight w:val="none"/>
          <w:lang w:val="en-US" w:eastAsia="zh-CN"/>
        </w:rPr>
        <w:t>杜豫、李辰、王秋凌、刘倩、贾洋、戴翔、赵一鸣，010-65173825、65699122、65244483</w:t>
      </w:r>
    </w:p>
    <w:p w14:paraId="20DAE464">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25"/>
      <w:bookmarkEnd w:id="26"/>
    </w:p>
    <w:p w14:paraId="40624FFD">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default" w:ascii="Times New Roman" w:hAnsi="Times New Roman" w:eastAsia="宋体" w:cs="Times New Roman"/>
          <w:sz w:val="24"/>
          <w:szCs w:val="24"/>
          <w:highlight w:val="none"/>
          <w:lang w:val="en-US" w:eastAsia="zh-CN"/>
        </w:rPr>
        <w:t>杜豫、李辰、王秋凌、刘倩、贾洋、戴翔、赵一鸣</w:t>
      </w:r>
    </w:p>
    <w:p w14:paraId="047F2008">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电话：010-65173825、65699122、65244483</w:t>
      </w:r>
    </w:p>
    <w:p w14:paraId="448A33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6704C8"/>
    <w:rsid w:val="18670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2026-07-24T08:07:00Z</dcterms:created>
  <dc:creator>肚肚</dc:creator>
  <cp:lastModifiedBy>肚肚</cp:lastModifiedBy>
  <dcterms:modified xsi:type="dcterms:W3CDTF">2026-07-24T08:08:15Z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785E6B090440415FA7AF87CAD7DCFC5D_11</vt:lpwstr>
  </property>
  <property fmtid="{D5CDD505-2E9C-101B-9397-08002B2CF9AE}" pid="4" name="KSOTemplateDocerSaveRecord">
    <vt:lpwstr>eyJoZGlkIjoiYzNjOWUzMTZlNGU2ODdiNThjM2ZjZDFjODhjMTYyNzciLCJ1c2VySWQiOiI3NjUyODc2MDQifQ==</vt:lpwstr>
  </property>
</Properties>
</file>