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76E84">
      <w:pPr>
        <w:spacing w:line="360" w:lineRule="auto"/>
        <w:jc w:val="center"/>
        <w:outlineLvl w:val="0"/>
        <w:rPr>
          <w:rFonts w:hint="default" w:ascii="Times New Roman" w:hAnsi="Times New Roman" w:eastAsia="宋体" w:cs="Times New Roman"/>
          <w:b/>
          <w:color w:val="auto"/>
          <w:sz w:val="36"/>
          <w:szCs w:val="36"/>
          <w:highlight w:val="none"/>
        </w:rPr>
      </w:pPr>
      <w:r>
        <w:rPr>
          <w:rFonts w:hint="default" w:ascii="Times New Roman" w:hAnsi="Times New Roman" w:eastAsia="宋体" w:cs="Times New Roman"/>
          <w:b/>
          <w:color w:val="auto"/>
          <w:sz w:val="36"/>
          <w:szCs w:val="36"/>
          <w:highlight w:val="none"/>
        </w:rPr>
        <w:t>2026年度干部职工体检服务</w:t>
      </w:r>
    </w:p>
    <w:p w14:paraId="6F941BFA">
      <w:pPr>
        <w:spacing w:line="360" w:lineRule="auto"/>
        <w:jc w:val="center"/>
        <w:outlineLvl w:val="0"/>
        <w:rPr>
          <w:rFonts w:hint="default" w:ascii="Times New Roman" w:hAnsi="Times New Roman" w:eastAsia="宋体" w:cs="Times New Roman"/>
          <w:b/>
          <w:color w:val="auto"/>
          <w:sz w:val="36"/>
          <w:szCs w:val="36"/>
          <w:highlight w:val="none"/>
          <w:lang w:val="en-US" w:eastAsia="zh-CN"/>
        </w:rPr>
      </w:pPr>
      <w:r>
        <w:rPr>
          <w:rFonts w:hint="eastAsia" w:cs="Times New Roman"/>
          <w:b/>
          <w:color w:val="auto"/>
          <w:sz w:val="36"/>
          <w:szCs w:val="36"/>
          <w:highlight w:val="none"/>
          <w:lang w:val="en-US" w:eastAsia="zh-CN"/>
        </w:rPr>
        <w:t>招标公告</w:t>
      </w:r>
      <w:bookmarkStart w:id="30" w:name="_GoBack"/>
      <w:bookmarkEnd w:id="30"/>
    </w:p>
    <w:p w14:paraId="0A6D7522">
      <w:pPr>
        <w:spacing w:line="360" w:lineRule="auto"/>
        <w:ind w:firstLine="640" w:firstLineChars="200"/>
        <w:rPr>
          <w:rFonts w:hint="default" w:ascii="Times New Roman" w:hAnsi="Times New Roman" w:eastAsia="宋体" w:cs="Times New Roman"/>
          <w:color w:val="auto"/>
          <w:sz w:val="32"/>
          <w:szCs w:val="32"/>
          <w:highlight w:val="none"/>
        </w:rPr>
      </w:pPr>
    </w:p>
    <w:p w14:paraId="062026BB">
      <w:pPr>
        <w:pStyle w:val="2"/>
        <w:spacing w:before="0" w:line="360" w:lineRule="auto"/>
        <w:jc w:val="left"/>
        <w:rPr>
          <w:rFonts w:hint="default" w:ascii="Times New Roman" w:hAnsi="Times New Roman" w:eastAsia="宋体" w:cs="Times New Roman"/>
          <w:color w:val="auto"/>
          <w:sz w:val="24"/>
          <w:szCs w:val="24"/>
          <w:highlight w:val="none"/>
        </w:rPr>
      </w:pPr>
      <w:bookmarkStart w:id="0" w:name="_Toc28359079"/>
      <w:bookmarkStart w:id="1" w:name="_Toc35393621"/>
      <w:bookmarkStart w:id="2" w:name="_Toc35393790"/>
      <w:bookmarkStart w:id="3" w:name="_Toc28359002"/>
      <w:bookmarkStart w:id="4" w:name="_Hlk24379207"/>
      <w:r>
        <w:rPr>
          <w:rFonts w:hint="default" w:ascii="Times New Roman" w:hAnsi="Times New Roman" w:eastAsia="宋体" w:cs="Times New Roman"/>
          <w:color w:val="auto"/>
          <w:sz w:val="24"/>
          <w:szCs w:val="24"/>
          <w:highlight w:val="none"/>
        </w:rPr>
        <w:t>一、项目基本情况</w:t>
      </w:r>
      <w:bookmarkEnd w:id="0"/>
      <w:bookmarkEnd w:id="1"/>
      <w:bookmarkEnd w:id="2"/>
      <w:bookmarkEnd w:id="3"/>
    </w:p>
    <w:p w14:paraId="4230A5D4">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1.项目编号：HXLDZB-FW-20260227</w:t>
      </w:r>
    </w:p>
    <w:p w14:paraId="1D61D650">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2.项目名称：</w:t>
      </w:r>
      <w:r>
        <w:rPr>
          <w:rFonts w:hint="eastAsia" w:cs="Times New Roman"/>
          <w:color w:val="auto"/>
          <w:sz w:val="24"/>
          <w:highlight w:val="none"/>
          <w:lang w:eastAsia="zh-CN"/>
        </w:rPr>
        <w:t>2026年度干部职工体检服务</w:t>
      </w:r>
    </w:p>
    <w:bookmarkEnd w:id="4"/>
    <w:p w14:paraId="39B15FBE">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3.项目预算金额：</w:t>
      </w:r>
      <w:r>
        <w:rPr>
          <w:rFonts w:hint="eastAsia" w:cs="Times New Roman"/>
          <w:color w:val="auto"/>
          <w:sz w:val="24"/>
          <w:highlight w:val="none"/>
          <w:lang w:val="en-US" w:eastAsia="zh-CN"/>
        </w:rPr>
        <w:t>165.4</w:t>
      </w:r>
      <w:r>
        <w:rPr>
          <w:rFonts w:hint="default" w:ascii="Times New Roman" w:hAnsi="Times New Roman" w:eastAsia="宋体" w:cs="Times New Roman"/>
          <w:color w:val="auto"/>
          <w:sz w:val="24"/>
          <w:highlight w:val="none"/>
        </w:rPr>
        <w:t>万元</w:t>
      </w:r>
      <w:r>
        <w:rPr>
          <w:rFonts w:hint="eastAsia" w:cs="Times New Roman"/>
          <w:color w:val="auto"/>
          <w:sz w:val="24"/>
          <w:highlight w:val="none"/>
          <w:lang w:eastAsia="zh-CN"/>
        </w:rPr>
        <w:t>；</w:t>
      </w:r>
      <w:r>
        <w:rPr>
          <w:rFonts w:hint="eastAsia" w:cs="Times New Roman"/>
          <w:color w:val="auto"/>
          <w:sz w:val="24"/>
          <w:highlight w:val="none"/>
          <w:lang w:val="en-US" w:eastAsia="zh-CN"/>
        </w:rPr>
        <w:t>最高单价限价：2000元/人。</w:t>
      </w:r>
    </w:p>
    <w:p w14:paraId="7E267BA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4.采购需求：</w:t>
      </w:r>
    </w:p>
    <w:tbl>
      <w:tblPr>
        <w:tblStyle w:val="3"/>
        <w:tblW w:w="48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978"/>
        <w:gridCol w:w="1680"/>
        <w:gridCol w:w="1229"/>
        <w:gridCol w:w="2748"/>
      </w:tblGrid>
      <w:tr w14:paraId="3F42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0132FEDF">
            <w:pPr>
              <w:jc w:val="center"/>
              <w:rPr>
                <w:rFonts w:hint="default" w:ascii="Times New Roman" w:hAnsi="Times New Roman" w:eastAsia="宋体" w:cs="Times New Roman"/>
                <w:bCs/>
                <w:color w:val="000000" w:themeColor="text1"/>
                <w:szCs w:val="21"/>
                <w14:textFill>
                  <w14:solidFill>
                    <w14:schemeClr w14:val="tx1"/>
                  </w14:solidFill>
                </w14:textFill>
              </w:rPr>
            </w:pPr>
            <w:bookmarkStart w:id="5" w:name="OLE_LINK15"/>
            <w:r>
              <w:rPr>
                <w:rFonts w:hint="default" w:ascii="Times New Roman" w:hAnsi="Times New Roman" w:eastAsia="宋体" w:cs="Times New Roman"/>
                <w:bCs/>
                <w:color w:val="000000" w:themeColor="text1"/>
                <w:szCs w:val="21"/>
                <w14:textFill>
                  <w14:solidFill>
                    <w14:schemeClr w14:val="tx1"/>
                  </w14:solidFill>
                </w14:textFill>
              </w:rPr>
              <w:t>包号</w:t>
            </w:r>
          </w:p>
        </w:tc>
        <w:tc>
          <w:tcPr>
            <w:tcW w:w="1196" w:type="pct"/>
            <w:vAlign w:val="center"/>
          </w:tcPr>
          <w:p w14:paraId="5BEA723D">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标的名称</w:t>
            </w:r>
          </w:p>
        </w:tc>
        <w:tc>
          <w:tcPr>
            <w:tcW w:w="1016" w:type="pct"/>
            <w:vAlign w:val="center"/>
          </w:tcPr>
          <w:p w14:paraId="115A3BF7">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采购包预算金额</w:t>
            </w:r>
          </w:p>
          <w:p w14:paraId="33570F3F">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（万元）</w:t>
            </w:r>
          </w:p>
        </w:tc>
        <w:tc>
          <w:tcPr>
            <w:tcW w:w="743" w:type="pct"/>
            <w:vAlign w:val="center"/>
          </w:tcPr>
          <w:p w14:paraId="744D692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数量</w:t>
            </w:r>
          </w:p>
        </w:tc>
        <w:tc>
          <w:tcPr>
            <w:tcW w:w="1661" w:type="pct"/>
            <w:vAlign w:val="center"/>
          </w:tcPr>
          <w:p w14:paraId="23B1D9B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简要技术需求或服务要求</w:t>
            </w:r>
          </w:p>
        </w:tc>
      </w:tr>
      <w:tr w14:paraId="1A0C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73431366">
            <w:pPr>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01</w:t>
            </w:r>
          </w:p>
        </w:tc>
        <w:tc>
          <w:tcPr>
            <w:tcW w:w="1196" w:type="pct"/>
            <w:shd w:val="clear" w:color="auto" w:fill="auto"/>
            <w:vAlign w:val="center"/>
          </w:tcPr>
          <w:p w14:paraId="3E37196E">
            <w:pPr>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2026年度干部职工体检服务</w:t>
            </w:r>
          </w:p>
        </w:tc>
        <w:tc>
          <w:tcPr>
            <w:tcW w:w="1016" w:type="pct"/>
            <w:shd w:val="clear" w:color="auto" w:fill="auto"/>
            <w:vAlign w:val="center"/>
          </w:tcPr>
          <w:p w14:paraId="546DBE39">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165.4</w:t>
            </w:r>
          </w:p>
        </w:tc>
        <w:tc>
          <w:tcPr>
            <w:tcW w:w="743" w:type="pct"/>
            <w:shd w:val="clear" w:color="auto" w:fill="auto"/>
            <w:vAlign w:val="center"/>
          </w:tcPr>
          <w:p w14:paraId="0CD14106">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1661" w:type="pct"/>
            <w:shd w:val="clear" w:color="auto" w:fill="auto"/>
            <w:vAlign w:val="center"/>
          </w:tcPr>
          <w:p w14:paraId="37EDB841">
            <w:p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sz w:val="21"/>
                <w:szCs w:val="21"/>
                <w:lang w:eastAsia="zh-CN"/>
              </w:rPr>
              <w:t>详见“第五章”采购需求。</w:t>
            </w:r>
          </w:p>
        </w:tc>
      </w:tr>
      <w:bookmarkEnd w:id="5"/>
    </w:tbl>
    <w:p w14:paraId="4617B28E">
      <w:pPr>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5.</w:t>
      </w:r>
      <w:r>
        <w:rPr>
          <w:rFonts w:hint="default" w:ascii="Times New Roman" w:hAnsi="Times New Roman" w:eastAsia="宋体" w:cs="Times New Roman"/>
          <w:color w:val="auto"/>
          <w:sz w:val="24"/>
          <w:highlight w:val="none"/>
        </w:rPr>
        <w:t>合同履行期限：团体体检计划于2026年9-12月开展，具体体检时间及方式以</w:t>
      </w:r>
      <w:r>
        <w:rPr>
          <w:rFonts w:hint="eastAsia" w:cs="Times New Roman"/>
          <w:color w:val="auto"/>
          <w:sz w:val="24"/>
          <w:highlight w:val="none"/>
          <w:lang w:val="en-US" w:eastAsia="zh-CN"/>
        </w:rPr>
        <w:t>采购人</w:t>
      </w:r>
      <w:r>
        <w:rPr>
          <w:rFonts w:hint="default" w:ascii="Times New Roman" w:hAnsi="Times New Roman" w:eastAsia="宋体" w:cs="Times New Roman"/>
          <w:color w:val="auto"/>
          <w:sz w:val="24"/>
          <w:highlight w:val="none"/>
        </w:rPr>
        <w:t>最终确定的内容为准</w:t>
      </w:r>
      <w:r>
        <w:rPr>
          <w:rFonts w:hint="eastAsia" w:ascii="Times New Roman" w:hAnsi="Times New Roman" w:eastAsia="宋体" w:cs="Times New Roman"/>
          <w:color w:val="auto"/>
          <w:sz w:val="24"/>
          <w:highlight w:val="none"/>
          <w:lang w:eastAsia="zh-CN"/>
        </w:rPr>
        <w:t>。</w:t>
      </w:r>
    </w:p>
    <w:p w14:paraId="0964533B">
      <w:pPr>
        <w:numPr>
          <w:ilvl w:val="0"/>
          <w:numId w:val="0"/>
        </w:num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6.本项目是否接受联合体投标：</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 xml:space="preserve">是  </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否。</w:t>
      </w:r>
    </w:p>
    <w:p w14:paraId="0A9BEF7F">
      <w:pPr>
        <w:spacing w:line="360" w:lineRule="auto"/>
        <w:ind w:firstLine="480" w:firstLineChars="200"/>
        <w:rPr>
          <w:rFonts w:hint="default" w:ascii="Times New Roman" w:hAnsi="Times New Roman" w:eastAsia="宋体" w:cs="Times New Roman"/>
          <w:color w:val="auto"/>
          <w:sz w:val="24"/>
          <w:highlight w:val="none"/>
        </w:rPr>
      </w:pPr>
    </w:p>
    <w:p w14:paraId="13FAF700">
      <w:pPr>
        <w:pStyle w:val="2"/>
        <w:spacing w:before="0" w:line="360" w:lineRule="auto"/>
        <w:jc w:val="left"/>
        <w:rPr>
          <w:rFonts w:hint="default" w:ascii="Times New Roman" w:hAnsi="Times New Roman" w:eastAsia="宋体" w:cs="Times New Roman"/>
          <w:color w:val="auto"/>
          <w:sz w:val="24"/>
          <w:szCs w:val="24"/>
          <w:highlight w:val="none"/>
        </w:rPr>
      </w:pPr>
      <w:bookmarkStart w:id="6" w:name="_Toc35393622"/>
      <w:bookmarkStart w:id="7" w:name="_Toc28359080"/>
      <w:bookmarkStart w:id="8" w:name="_Toc28359003"/>
      <w:bookmarkStart w:id="9" w:name="_Toc35393791"/>
      <w:r>
        <w:rPr>
          <w:rFonts w:hint="default" w:ascii="Times New Roman" w:hAnsi="Times New Roman" w:eastAsia="宋体" w:cs="Times New Roman"/>
          <w:color w:val="auto"/>
          <w:sz w:val="24"/>
          <w:szCs w:val="24"/>
          <w:highlight w:val="none"/>
        </w:rPr>
        <w:t>二、申请人的资格要求（须同时满足）</w:t>
      </w:r>
      <w:bookmarkEnd w:id="6"/>
      <w:bookmarkEnd w:id="7"/>
      <w:bookmarkEnd w:id="8"/>
      <w:bookmarkEnd w:id="9"/>
    </w:p>
    <w:p w14:paraId="759BFDB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1.满足《中华人民共和国政府采购法》第二十二条规定；</w:t>
      </w:r>
    </w:p>
    <w:p w14:paraId="6720515E">
      <w:pPr>
        <w:spacing w:line="360" w:lineRule="auto"/>
        <w:ind w:firstLine="480" w:firstLineChars="200"/>
        <w:rPr>
          <w:rFonts w:hint="default" w:ascii="Times New Roman" w:hAnsi="Times New Roman" w:eastAsia="宋体" w:cs="Times New Roman"/>
          <w:color w:val="auto"/>
          <w:sz w:val="24"/>
          <w:highlight w:val="none"/>
        </w:rPr>
      </w:pPr>
      <w:bookmarkStart w:id="10" w:name="_Toc28359004"/>
      <w:bookmarkStart w:id="11" w:name="_Toc28359081"/>
      <w:r>
        <w:rPr>
          <w:rFonts w:hint="default" w:ascii="Times New Roman" w:hAnsi="Times New Roman" w:eastAsia="宋体" w:cs="Times New Roman"/>
          <w:color w:val="auto"/>
          <w:sz w:val="24"/>
          <w:highlight w:val="none"/>
        </w:rPr>
        <w:t>2.落实政府采购政策需满足的资格要求：</w:t>
      </w:r>
    </w:p>
    <w:p w14:paraId="5F40FC13">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2.1 中小企业政策</w:t>
      </w:r>
    </w:p>
    <w:p w14:paraId="254125FF">
      <w:pPr>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本项目不专门面向中小企业预留采购份额。</w:t>
      </w:r>
    </w:p>
    <w:p w14:paraId="160FC933">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本项目专门面向  □中小 □小微企业  采购。即：提供的货物全部由符合政策要求的中小/小微企业制造、服务全部由符合政策要求的中小/小微企业承接。</w:t>
      </w:r>
    </w:p>
    <w:p w14:paraId="6C3B504F">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□本项目预留部分采购项目预算专门面向中小企业采购。对于预留份额，提供的货物由符合政策要求的中小企业制造、服务由符合政策要求的中小企业承接。</w:t>
      </w:r>
      <w:r>
        <w:rPr>
          <w:rFonts w:hint="default" w:ascii="Times New Roman" w:hAnsi="Times New Roman" w:eastAsia="宋体" w:cs="Times New Roman"/>
          <w:color w:val="000000" w:themeColor="text1"/>
          <w:sz w:val="24"/>
          <w14:textFill>
            <w14:solidFill>
              <w14:schemeClr w14:val="tx1"/>
            </w14:solidFill>
          </w14:textFill>
        </w:rPr>
        <w:t>预留份额通过以下措施进行：__________________。</w:t>
      </w:r>
    </w:p>
    <w:p w14:paraId="251B0A9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 其它落实政府采购政策的资格要求（如有）：_____</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__________。</w:t>
      </w:r>
    </w:p>
    <w:p w14:paraId="3D4C90EB">
      <w:pPr>
        <w:spacing w:line="360" w:lineRule="auto"/>
        <w:ind w:firstLine="480" w:firstLineChars="200"/>
        <w:rPr>
          <w:rFonts w:hint="default" w:ascii="Times New Roman" w:hAnsi="Times New Roman" w:eastAsia="宋体" w:cs="Times New Roman"/>
          <w:i/>
          <w:iCs/>
          <w:color w:val="auto"/>
          <w:sz w:val="24"/>
          <w:highlight w:val="none"/>
          <w:u w:val="single"/>
        </w:rPr>
      </w:pPr>
      <w:r>
        <w:rPr>
          <w:rFonts w:hint="default" w:ascii="Times New Roman" w:hAnsi="Times New Roman" w:eastAsia="宋体" w:cs="Times New Roman"/>
          <w:color w:val="auto"/>
          <w:sz w:val="24"/>
          <w:highlight w:val="none"/>
        </w:rPr>
        <w:t>3.本项目的特定资格要求：</w:t>
      </w:r>
    </w:p>
    <w:p w14:paraId="6E43D3A0">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3.1本项目是否属于政府购买服务：</w:t>
      </w:r>
    </w:p>
    <w:p w14:paraId="534B7E6F">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否</w:t>
      </w:r>
    </w:p>
    <w:p w14:paraId="69D1A579">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是，公益一类事业单位、使用事业编制且由财政拨款保障的群团组织，不得作为承接主体；</w:t>
      </w:r>
    </w:p>
    <w:p w14:paraId="5313BD27">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3.2其他特定资格要求：</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u w:val="none"/>
          <w:lang w:val="en-US" w:eastAsia="zh-CN"/>
        </w:rPr>
        <w:t>投标人应具有有效的《医疗机构执业许可证》且完成健康体检执业登记手续，并在《医疗机构执业许可证》副本备注栏中予以登记；（2）投标人须具有有效的《放射诊疗许可证》</w:t>
      </w:r>
      <w:r>
        <w:rPr>
          <w:rFonts w:hint="eastAsia"/>
          <w:sz w:val="24"/>
          <w:szCs w:val="32"/>
        </w:rPr>
        <w:t>（含 X 射线影像诊断诊疗类别）</w:t>
      </w:r>
      <w:r>
        <w:rPr>
          <w:rFonts w:hint="default" w:ascii="Times New Roman" w:hAnsi="Times New Roman" w:eastAsia="宋体" w:cs="Times New Roman"/>
          <w:sz w:val="24"/>
          <w:szCs w:val="24"/>
        </w:rPr>
        <w:t>。</w:t>
      </w:r>
    </w:p>
    <w:p w14:paraId="5C471EF4">
      <w:pPr>
        <w:spacing w:line="360" w:lineRule="auto"/>
        <w:ind w:firstLine="480" w:firstLineChars="200"/>
        <w:rPr>
          <w:rFonts w:hint="default" w:ascii="Times New Roman" w:hAnsi="Times New Roman" w:eastAsia="宋体" w:cs="Times New Roman"/>
          <w:i/>
          <w:iCs/>
          <w:color w:val="auto"/>
          <w:sz w:val="24"/>
          <w:highlight w:val="none"/>
          <w:u w:val="single"/>
        </w:rPr>
      </w:pPr>
    </w:p>
    <w:bookmarkEnd w:id="10"/>
    <w:bookmarkEnd w:id="11"/>
    <w:p w14:paraId="2AAB51C8">
      <w:pPr>
        <w:pStyle w:val="2"/>
        <w:widowControl/>
        <w:spacing w:before="0" w:line="360" w:lineRule="auto"/>
        <w:jc w:val="left"/>
        <w:rPr>
          <w:rFonts w:hint="default" w:ascii="Times New Roman" w:hAnsi="Times New Roman" w:eastAsia="宋体" w:cs="Times New Roman"/>
          <w:color w:val="auto"/>
          <w:sz w:val="24"/>
          <w:szCs w:val="24"/>
          <w:highlight w:val="none"/>
        </w:rPr>
      </w:pPr>
      <w:bookmarkStart w:id="12" w:name="_Toc35393623"/>
      <w:bookmarkStart w:id="13" w:name="_Toc35393792"/>
      <w:r>
        <w:rPr>
          <w:rFonts w:hint="default" w:ascii="Times New Roman" w:hAnsi="Times New Roman" w:eastAsia="宋体" w:cs="Times New Roman"/>
          <w:color w:val="auto"/>
          <w:sz w:val="24"/>
          <w:szCs w:val="24"/>
          <w:highlight w:val="none"/>
        </w:rPr>
        <w:t>三、获取招标文件</w:t>
      </w:r>
      <w:bookmarkEnd w:id="12"/>
      <w:bookmarkEnd w:id="13"/>
    </w:p>
    <w:p w14:paraId="107E8129">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1.时间：</w:t>
      </w:r>
      <w:r>
        <w:rPr>
          <w:rFonts w:hint="default" w:ascii="Times New Roman" w:hAnsi="Times New Roman" w:eastAsia="宋体" w:cs="Times New Roman"/>
          <w:color w:val="auto"/>
          <w:sz w:val="24"/>
          <w:highlight w:val="none"/>
          <w:lang w:val="en-US" w:eastAsia="zh-CN" w:bidi="ar"/>
        </w:rPr>
        <w:t>2026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bidi="ar"/>
        </w:rPr>
        <w:t>7</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bidi="ar"/>
        </w:rPr>
        <w:t>27</w:t>
      </w:r>
      <w:r>
        <w:rPr>
          <w:rFonts w:hint="default" w:ascii="Times New Roman" w:hAnsi="Times New Roman" w:eastAsia="宋体" w:cs="Times New Roman"/>
          <w:color w:val="auto"/>
          <w:sz w:val="24"/>
          <w:highlight w:val="none"/>
          <w:lang w:bidi="ar"/>
        </w:rPr>
        <w:t>日至</w:t>
      </w:r>
      <w:r>
        <w:rPr>
          <w:rFonts w:hint="default" w:ascii="Times New Roman" w:hAnsi="Times New Roman" w:eastAsia="宋体" w:cs="Times New Roman"/>
          <w:color w:val="auto"/>
          <w:sz w:val="24"/>
          <w:highlight w:val="none"/>
          <w:lang w:val="en-US" w:eastAsia="zh-CN" w:bidi="ar"/>
        </w:rPr>
        <w:t>2026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bidi="ar"/>
        </w:rPr>
        <w:t>8</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bidi="ar"/>
        </w:rPr>
        <w:t>3</w:t>
      </w:r>
      <w:r>
        <w:rPr>
          <w:rFonts w:hint="default" w:ascii="Times New Roman" w:hAnsi="Times New Roman" w:eastAsia="宋体" w:cs="Times New Roman"/>
          <w:color w:val="auto"/>
          <w:sz w:val="24"/>
          <w:highlight w:val="none"/>
          <w:lang w:bidi="ar"/>
        </w:rPr>
        <w:t>日，每天上午</w:t>
      </w:r>
      <w:r>
        <w:rPr>
          <w:rFonts w:hint="default" w:ascii="Times New Roman" w:hAnsi="Times New Roman" w:eastAsia="宋体" w:cs="Times New Roman"/>
          <w:color w:val="auto"/>
          <w:sz w:val="24"/>
          <w:highlight w:val="none"/>
          <w:lang w:val="en-US" w:eastAsia="zh-CN" w:bidi="ar"/>
        </w:rPr>
        <w:t>09:00</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lang w:val="en-US" w:eastAsia="zh-CN" w:bidi="ar"/>
        </w:rPr>
        <w:t>12:00</w:t>
      </w:r>
      <w:r>
        <w:rPr>
          <w:rFonts w:hint="default" w:ascii="Times New Roman" w:hAnsi="Times New Roman" w:eastAsia="宋体" w:cs="Times New Roman"/>
          <w:color w:val="auto"/>
          <w:sz w:val="24"/>
          <w:highlight w:val="none"/>
          <w:lang w:bidi="ar"/>
        </w:rPr>
        <w:t>，下午</w:t>
      </w:r>
      <w:r>
        <w:rPr>
          <w:rFonts w:hint="default" w:ascii="Times New Roman" w:hAnsi="Times New Roman" w:eastAsia="宋体" w:cs="Times New Roman"/>
          <w:color w:val="auto"/>
          <w:sz w:val="24"/>
          <w:highlight w:val="none"/>
          <w:lang w:val="en-US" w:eastAsia="zh-CN" w:bidi="ar"/>
        </w:rPr>
        <w:t>12:00</w:t>
      </w:r>
      <w:r>
        <w:rPr>
          <w:rFonts w:hint="default" w:ascii="Times New Roman" w:hAnsi="Times New Roman" w:eastAsia="宋体" w:cs="Times New Roman"/>
          <w:color w:val="auto"/>
          <w:sz w:val="24"/>
          <w:highlight w:val="none"/>
          <w:lang w:bidi="ar"/>
        </w:rPr>
        <w:t>至</w:t>
      </w:r>
      <w:r>
        <w:rPr>
          <w:rFonts w:hint="default" w:ascii="Times New Roman" w:hAnsi="Times New Roman" w:eastAsia="宋体" w:cs="Times New Roman"/>
          <w:color w:val="auto"/>
          <w:sz w:val="24"/>
          <w:highlight w:val="none"/>
          <w:lang w:val="en-US" w:eastAsia="zh-CN" w:bidi="ar"/>
        </w:rPr>
        <w:t>17:00</w:t>
      </w:r>
      <w:r>
        <w:rPr>
          <w:rFonts w:hint="default" w:ascii="Times New Roman" w:hAnsi="Times New Roman" w:eastAsia="宋体" w:cs="Times New Roman"/>
          <w:color w:val="auto"/>
          <w:sz w:val="24"/>
          <w:highlight w:val="none"/>
          <w:lang w:bidi="ar"/>
        </w:rPr>
        <w:t>（北京时间，法定节假日除外）。</w:t>
      </w:r>
    </w:p>
    <w:p w14:paraId="0A77DF2E">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2.地点：北京市政府采购电子交易平台</w:t>
      </w:r>
    </w:p>
    <w:p w14:paraId="5F605387">
      <w:pPr>
        <w:widowControl/>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3.方式：供应商使用CA数字证书或电子营业执照登录北京市政府采购电子交易平台（http://zbcg-bjzc.zhongcy.com/bjczj-portal-site/index.html#/home）获取电子版招标文件。</w:t>
      </w:r>
    </w:p>
    <w:p w14:paraId="106D987E">
      <w:pPr>
        <w:widowControl/>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4.售价：0元。</w:t>
      </w:r>
    </w:p>
    <w:p w14:paraId="3D1A9392">
      <w:pPr>
        <w:tabs>
          <w:tab w:val="left" w:pos="900"/>
          <w:tab w:val="left" w:pos="1980"/>
        </w:tabs>
        <w:snapToGrid w:val="0"/>
        <w:spacing w:line="360" w:lineRule="auto"/>
        <w:ind w:left="840"/>
        <w:rPr>
          <w:rFonts w:hint="default" w:ascii="Times New Roman" w:hAnsi="Times New Roman" w:eastAsia="宋体" w:cs="Times New Roman"/>
          <w:color w:val="auto"/>
          <w:sz w:val="24"/>
          <w:highlight w:val="none"/>
        </w:rPr>
      </w:pPr>
    </w:p>
    <w:p w14:paraId="798C51A9">
      <w:pPr>
        <w:pStyle w:val="2"/>
        <w:widowControl/>
        <w:spacing w:before="0" w:line="360" w:lineRule="auto"/>
        <w:jc w:val="left"/>
        <w:rPr>
          <w:rFonts w:hint="default" w:ascii="Times New Roman" w:hAnsi="Times New Roman" w:eastAsia="宋体" w:cs="Times New Roman"/>
          <w:color w:val="auto"/>
          <w:sz w:val="24"/>
          <w:szCs w:val="24"/>
          <w:highlight w:val="none"/>
        </w:rPr>
      </w:pPr>
      <w:bookmarkStart w:id="14" w:name="_Toc28359005"/>
      <w:bookmarkStart w:id="15" w:name="_Toc28359082"/>
      <w:bookmarkStart w:id="16" w:name="_Toc35393624"/>
      <w:bookmarkStart w:id="17" w:name="_Toc35393793"/>
      <w:r>
        <w:rPr>
          <w:rFonts w:hint="default" w:ascii="Times New Roman" w:hAnsi="Times New Roman" w:eastAsia="宋体" w:cs="Times New Roman"/>
          <w:color w:val="auto"/>
          <w:sz w:val="24"/>
          <w:szCs w:val="24"/>
          <w:highlight w:val="none"/>
        </w:rPr>
        <w:t>四、提交投标文件</w:t>
      </w:r>
      <w:bookmarkEnd w:id="14"/>
      <w:bookmarkEnd w:id="15"/>
      <w:r>
        <w:rPr>
          <w:rFonts w:hint="default" w:ascii="Times New Roman" w:hAnsi="Times New Roman" w:eastAsia="宋体" w:cs="Times New Roman"/>
          <w:color w:val="auto"/>
          <w:sz w:val="24"/>
          <w:szCs w:val="24"/>
          <w:highlight w:val="none"/>
        </w:rPr>
        <w:t>截止时间、开标时间和地点</w:t>
      </w:r>
      <w:bookmarkEnd w:id="16"/>
      <w:bookmarkEnd w:id="17"/>
    </w:p>
    <w:p w14:paraId="1315D389">
      <w:pPr>
        <w:spacing w:line="360" w:lineRule="auto"/>
        <w:ind w:firstLine="480" w:firstLineChars="200"/>
        <w:rPr>
          <w:rFonts w:hint="default" w:ascii="Times New Roman" w:hAnsi="Times New Roman" w:eastAsia="宋体" w:cs="Times New Roman"/>
          <w:bCs/>
          <w:color w:val="auto"/>
          <w:sz w:val="24"/>
          <w:highlight w:val="none"/>
          <w:u w:val="single"/>
        </w:rPr>
      </w:pPr>
      <w:r>
        <w:rPr>
          <w:rFonts w:hint="default" w:ascii="Times New Roman" w:hAnsi="Times New Roman" w:eastAsia="宋体" w:cs="Times New Roman"/>
          <w:color w:val="auto"/>
          <w:sz w:val="24"/>
          <w:highlight w:val="none"/>
          <w:lang w:bidi="ar"/>
        </w:rPr>
        <w:t>投标截止时间、开标时间：</w:t>
      </w:r>
      <w:r>
        <w:rPr>
          <w:rFonts w:hint="default" w:ascii="Times New Roman" w:hAnsi="Times New Roman" w:eastAsia="宋体" w:cs="Times New Roman"/>
          <w:color w:val="auto"/>
          <w:sz w:val="24"/>
          <w:highlight w:val="none"/>
          <w:lang w:val="en-US" w:eastAsia="zh-CN" w:bidi="ar"/>
        </w:rPr>
        <w:t>2026</w:t>
      </w:r>
      <w:r>
        <w:rPr>
          <w:rFonts w:hint="default" w:ascii="Times New Roman" w:hAnsi="Times New Roman" w:eastAsia="宋体" w:cs="Times New Roman"/>
          <w:color w:val="auto"/>
          <w:sz w:val="24"/>
          <w:highlight w:val="none"/>
          <w:lang w:bidi="ar"/>
        </w:rPr>
        <w:t>年</w:t>
      </w:r>
      <w:r>
        <w:rPr>
          <w:rFonts w:hint="eastAsia" w:cs="Times New Roman"/>
          <w:color w:val="auto"/>
          <w:sz w:val="24"/>
          <w:highlight w:val="none"/>
          <w:lang w:val="en-US" w:eastAsia="zh-CN" w:bidi="ar"/>
        </w:rPr>
        <w:t>8</w:t>
      </w:r>
      <w:r>
        <w:rPr>
          <w:rFonts w:hint="default" w:ascii="Times New Roman" w:hAnsi="Times New Roman" w:eastAsia="宋体" w:cs="Times New Roman"/>
          <w:color w:val="auto"/>
          <w:sz w:val="24"/>
          <w:highlight w:val="none"/>
          <w:lang w:bidi="ar"/>
        </w:rPr>
        <w:t>月</w:t>
      </w:r>
      <w:r>
        <w:rPr>
          <w:rFonts w:hint="eastAsia" w:cs="Times New Roman"/>
          <w:color w:val="auto"/>
          <w:sz w:val="24"/>
          <w:highlight w:val="none"/>
          <w:lang w:val="en-US" w:eastAsia="zh-CN" w:bidi="ar"/>
        </w:rPr>
        <w:t>18</w:t>
      </w:r>
      <w:r>
        <w:rPr>
          <w:rFonts w:hint="default" w:ascii="Times New Roman" w:hAnsi="Times New Roman" w:eastAsia="宋体" w:cs="Times New Roman"/>
          <w:color w:val="auto"/>
          <w:sz w:val="24"/>
          <w:highlight w:val="none"/>
          <w:lang w:bidi="ar"/>
        </w:rPr>
        <w:t>日</w:t>
      </w:r>
      <w:r>
        <w:rPr>
          <w:rFonts w:hint="default" w:ascii="Times New Roman" w:hAnsi="Times New Roman" w:eastAsia="宋体" w:cs="Times New Roman"/>
          <w:color w:val="auto"/>
          <w:sz w:val="24"/>
          <w:highlight w:val="none"/>
          <w:lang w:val="en-US" w:eastAsia="zh-CN" w:bidi="ar"/>
        </w:rPr>
        <w:t>9</w:t>
      </w:r>
      <w:r>
        <w:rPr>
          <w:rFonts w:hint="default" w:ascii="Times New Roman" w:hAnsi="Times New Roman" w:eastAsia="宋体" w:cs="Times New Roman"/>
          <w:color w:val="auto"/>
          <w:sz w:val="24"/>
          <w:highlight w:val="none"/>
          <w:lang w:bidi="ar"/>
        </w:rPr>
        <w:t>点</w:t>
      </w:r>
      <w:r>
        <w:rPr>
          <w:rFonts w:hint="default" w:ascii="Times New Roman" w:hAnsi="Times New Roman" w:eastAsia="宋体" w:cs="Times New Roman"/>
          <w:color w:val="auto"/>
          <w:sz w:val="24"/>
          <w:highlight w:val="none"/>
          <w:lang w:val="en-US" w:eastAsia="zh-CN" w:bidi="ar"/>
        </w:rPr>
        <w:t>30</w:t>
      </w:r>
      <w:r>
        <w:rPr>
          <w:rFonts w:hint="default" w:ascii="Times New Roman" w:hAnsi="Times New Roman" w:eastAsia="宋体" w:cs="Times New Roman"/>
          <w:color w:val="auto"/>
          <w:sz w:val="24"/>
          <w:highlight w:val="none"/>
          <w:lang w:bidi="ar"/>
        </w:rPr>
        <w:t>分</w:t>
      </w:r>
      <w:r>
        <w:rPr>
          <w:rFonts w:hint="default" w:ascii="Times New Roman" w:hAnsi="Times New Roman" w:eastAsia="宋体" w:cs="Times New Roman"/>
          <w:bCs/>
          <w:color w:val="auto"/>
          <w:sz w:val="24"/>
          <w:highlight w:val="none"/>
          <w:lang w:bidi="ar"/>
        </w:rPr>
        <w:t>（北京时间）</w:t>
      </w:r>
      <w:r>
        <w:rPr>
          <w:rFonts w:hint="default" w:ascii="Times New Roman" w:hAnsi="Times New Roman" w:eastAsia="宋体" w:cs="Times New Roman"/>
          <w:iCs/>
          <w:color w:val="auto"/>
          <w:sz w:val="24"/>
          <w:highlight w:val="none"/>
          <w:lang w:bidi="ar"/>
        </w:rPr>
        <w:t>。</w:t>
      </w:r>
    </w:p>
    <w:p w14:paraId="0887E425">
      <w:pPr>
        <w:spacing w:line="360" w:lineRule="auto"/>
        <w:ind w:firstLine="480" w:firstLineChars="200"/>
        <w:rPr>
          <w:rFonts w:hint="default" w:ascii="Times New Roman" w:hAnsi="Times New Roman" w:eastAsia="宋体" w:cs="Times New Roman"/>
          <w:color w:val="auto"/>
          <w:sz w:val="24"/>
          <w:highlight w:val="none"/>
          <w:lang w:val="zh-TW" w:bidi="ar"/>
        </w:rPr>
      </w:pPr>
      <w:r>
        <w:rPr>
          <w:rFonts w:hint="default" w:ascii="Times New Roman" w:hAnsi="Times New Roman" w:eastAsia="宋体" w:cs="Times New Roman"/>
          <w:color w:val="auto"/>
          <w:sz w:val="24"/>
          <w:highlight w:val="none"/>
          <w:lang w:bidi="ar"/>
        </w:rPr>
        <w:t>地点：北京市政府采购电子交易平台</w:t>
      </w:r>
      <w:r>
        <w:rPr>
          <w:rFonts w:hint="default" w:ascii="Times New Roman" w:hAnsi="Times New Roman" w:eastAsia="宋体" w:cs="Times New Roman"/>
          <w:color w:val="auto"/>
          <w:sz w:val="24"/>
          <w:highlight w:val="none"/>
          <w:lang w:val="zh-TW" w:bidi="ar"/>
        </w:rPr>
        <w:t>。</w:t>
      </w:r>
    </w:p>
    <w:p w14:paraId="15668ED5">
      <w:pPr>
        <w:spacing w:line="360" w:lineRule="auto"/>
        <w:ind w:firstLine="480" w:firstLineChars="200"/>
        <w:rPr>
          <w:rFonts w:hint="default" w:ascii="Times New Roman" w:hAnsi="Times New Roman" w:eastAsia="宋体" w:cs="Times New Roman"/>
          <w:bCs/>
          <w:color w:val="auto"/>
          <w:sz w:val="24"/>
          <w:highlight w:val="none"/>
          <w:u w:val="single"/>
        </w:rPr>
      </w:pPr>
    </w:p>
    <w:p w14:paraId="7444D5EF">
      <w:pPr>
        <w:pStyle w:val="2"/>
        <w:spacing w:before="0" w:line="360" w:lineRule="auto"/>
        <w:jc w:val="left"/>
        <w:rPr>
          <w:rFonts w:hint="default" w:ascii="Times New Roman" w:hAnsi="Times New Roman" w:eastAsia="宋体" w:cs="Times New Roman"/>
          <w:color w:val="auto"/>
          <w:sz w:val="24"/>
          <w:szCs w:val="24"/>
          <w:highlight w:val="none"/>
        </w:rPr>
      </w:pPr>
      <w:bookmarkStart w:id="18" w:name="_Toc28359084"/>
      <w:bookmarkStart w:id="19" w:name="_Toc35393625"/>
      <w:bookmarkStart w:id="20" w:name="_Toc28359007"/>
      <w:bookmarkStart w:id="21" w:name="_Toc35393794"/>
      <w:r>
        <w:rPr>
          <w:rFonts w:hint="default" w:ascii="Times New Roman" w:hAnsi="Times New Roman" w:eastAsia="宋体" w:cs="Times New Roman"/>
          <w:color w:val="auto"/>
          <w:sz w:val="24"/>
          <w:szCs w:val="24"/>
          <w:highlight w:val="none"/>
        </w:rPr>
        <w:t>五、公告期限</w:t>
      </w:r>
      <w:bookmarkEnd w:id="18"/>
      <w:bookmarkEnd w:id="19"/>
      <w:bookmarkEnd w:id="20"/>
      <w:bookmarkEnd w:id="21"/>
    </w:p>
    <w:p w14:paraId="799DE2B3">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自本公告发布之日起5个工作日。</w:t>
      </w:r>
    </w:p>
    <w:p w14:paraId="34240EE2">
      <w:pPr>
        <w:spacing w:line="360" w:lineRule="auto"/>
        <w:ind w:firstLine="480" w:firstLineChars="200"/>
        <w:rPr>
          <w:rFonts w:hint="default" w:ascii="Times New Roman" w:hAnsi="Times New Roman" w:eastAsia="宋体" w:cs="Times New Roman"/>
          <w:color w:val="auto"/>
          <w:kern w:val="0"/>
          <w:sz w:val="24"/>
          <w:highlight w:val="none"/>
        </w:rPr>
      </w:pPr>
    </w:p>
    <w:p w14:paraId="5AEDBC53">
      <w:pPr>
        <w:pStyle w:val="2"/>
        <w:spacing w:before="0" w:line="360" w:lineRule="auto"/>
        <w:jc w:val="left"/>
        <w:rPr>
          <w:rFonts w:hint="default" w:ascii="Times New Roman" w:hAnsi="Times New Roman" w:eastAsia="宋体" w:cs="Times New Roman"/>
          <w:color w:val="auto"/>
          <w:sz w:val="24"/>
          <w:szCs w:val="24"/>
          <w:highlight w:val="none"/>
        </w:rPr>
      </w:pPr>
      <w:bookmarkStart w:id="22" w:name="_Toc35393626"/>
      <w:bookmarkStart w:id="23" w:name="_Toc35393795"/>
      <w:r>
        <w:rPr>
          <w:rFonts w:hint="default" w:ascii="Times New Roman" w:hAnsi="Times New Roman" w:eastAsia="宋体" w:cs="Times New Roman"/>
          <w:color w:val="auto"/>
          <w:sz w:val="24"/>
          <w:szCs w:val="24"/>
          <w:highlight w:val="none"/>
        </w:rPr>
        <w:t>六、其他补充事宜</w:t>
      </w:r>
      <w:bookmarkEnd w:id="22"/>
      <w:bookmarkEnd w:id="23"/>
    </w:p>
    <w:p w14:paraId="598E86C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1.本项目需要落实的政府采购政策：</w:t>
      </w:r>
    </w:p>
    <w:p w14:paraId="3D5C552A">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政府采购促进中小企业发展</w:t>
      </w:r>
    </w:p>
    <w:p w14:paraId="6AF51796">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政府采购支持监狱企业发展</w:t>
      </w:r>
    </w:p>
    <w:p w14:paraId="23FFF4B6">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政府采购促进残疾人就业</w:t>
      </w:r>
    </w:p>
    <w:p w14:paraId="3778855A">
      <w:pPr>
        <w:widowControl/>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color w:val="auto"/>
          <w:sz w:val="24"/>
          <w:highlight w:val="none"/>
          <w:lang w:bidi="ar"/>
        </w:rPr>
        <w:t>CA数字证书</w:t>
      </w:r>
      <w:r>
        <w:rPr>
          <w:rFonts w:hint="default" w:ascii="Times New Roman" w:hAnsi="Times New Roman" w:eastAsia="宋体" w:cs="Times New Roman"/>
          <w:color w:val="auto"/>
          <w:sz w:val="24"/>
          <w:highlight w:val="none"/>
          <w:lang w:bidi="ar"/>
        </w:rPr>
        <w:t>或电子营业执照</w:t>
      </w:r>
      <w:r>
        <w:rPr>
          <w:rFonts w:hint="default" w:ascii="Times New Roman" w:hAnsi="Times New Roman" w:eastAsia="宋体" w:cs="Times New Roman"/>
          <w:bCs/>
          <w:color w:val="auto"/>
          <w:sz w:val="24"/>
          <w:highlight w:val="none"/>
          <w:lang w:bidi="ar"/>
        </w:rPr>
        <w:t>情况确认是否符合本项目电子化采购流程要求。</w:t>
      </w:r>
    </w:p>
    <w:p w14:paraId="7AF23A6D">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CA数字证书服务热线 010-58511086</w:t>
      </w:r>
    </w:p>
    <w:p w14:paraId="0D3611C0">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电子营业执照服务热线 400-699-7000</w:t>
      </w:r>
    </w:p>
    <w:p w14:paraId="0372434B">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技术支持服务热线    010-86483801</w:t>
      </w:r>
    </w:p>
    <w:p w14:paraId="6E2EFF66">
      <w:pPr>
        <w:widowControl/>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bidi="ar"/>
        </w:rPr>
        <w:t>.1办理CA数字证书或电子营业执照</w:t>
      </w:r>
    </w:p>
    <w:p w14:paraId="06EF04EB">
      <w:pPr>
        <w:widowControl/>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供应商登录北京市政府采购电子交易平台查阅 “用户指南”—“操作指南”—“市场主体CA办理操作流程指引”/“电子营业执照使用指南”，按照程序要求办理。</w:t>
      </w:r>
    </w:p>
    <w:p w14:paraId="4B031549">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bidi="ar"/>
        </w:rPr>
        <w:t>.2注册</w:t>
      </w:r>
    </w:p>
    <w:p w14:paraId="7E43EAFE">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供应商登录北京市政府采购电子交易平台“用户指南”—“操作指南”—“市场主体注册入库操作流程指引”进行自助注册绑定。</w:t>
      </w:r>
    </w:p>
    <w:p w14:paraId="3FD10AE4">
      <w:pPr>
        <w:widowControl/>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bidi="ar"/>
        </w:rPr>
        <w:t>.3驱动、客户端下载</w:t>
      </w:r>
    </w:p>
    <w:p w14:paraId="4C5348B8">
      <w:pPr>
        <w:widowControl/>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bidi="ar"/>
        </w:rPr>
        <w:t>供应商登录北京市政府采购电子交易平台“用户指南”—“工具下载”—“招标采购系统文件驱动安装包”下载相关驱动。</w:t>
      </w:r>
    </w:p>
    <w:p w14:paraId="3FE4AF54">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供应商登录北京市政府采购电子交易平台“用户指南”—“工具下载”—“投标文件编制工具”下载相关客户端。</w:t>
      </w:r>
    </w:p>
    <w:p w14:paraId="64390102">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bidi="ar"/>
        </w:rPr>
        <w:t>.4 获取电子招标文件</w:t>
      </w:r>
    </w:p>
    <w:p w14:paraId="29431DBE">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供应商使用CA数字证书或电子营业执照登录北京市政府采购电子交易平台获取电子招标文件。</w:t>
      </w:r>
    </w:p>
    <w:p w14:paraId="3D8FBC2B">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D71F9DE">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bidi="ar"/>
        </w:rPr>
        <w:t>.5编制电子投标文件</w:t>
      </w:r>
    </w:p>
    <w:p w14:paraId="4E188605">
      <w:pPr>
        <w:adjustRightInd w:val="0"/>
        <w:snapToGrid w:val="0"/>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color w:val="auto"/>
          <w:sz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color w:val="auto"/>
          <w:sz w:val="24"/>
          <w:highlight w:val="none"/>
          <w:lang w:bidi="ar"/>
        </w:rPr>
        <w:t>。</w:t>
      </w:r>
    </w:p>
    <w:p w14:paraId="13F656FE">
      <w:pPr>
        <w:widowControl/>
        <w:spacing w:line="360" w:lineRule="auto"/>
        <w:ind w:firstLine="480" w:firstLineChars="200"/>
        <w:jc w:val="left"/>
        <w:rPr>
          <w:rFonts w:hint="default" w:ascii="Times New Roman" w:hAnsi="Times New Roman" w:eastAsia="宋体" w:cs="Times New Roman"/>
          <w:color w:val="auto"/>
          <w:sz w:val="24"/>
          <w:highlight w:val="none"/>
          <w:lang w:val="zh-TW"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val="zh-TW" w:eastAsia="zh-TW" w:bidi="ar"/>
        </w:rPr>
        <w:t>.6</w:t>
      </w:r>
      <w:r>
        <w:rPr>
          <w:rFonts w:hint="default" w:ascii="Times New Roman" w:hAnsi="Times New Roman" w:eastAsia="宋体" w:cs="Times New Roman"/>
          <w:color w:val="auto"/>
          <w:sz w:val="24"/>
          <w:highlight w:val="none"/>
          <w:lang w:val="zh-TW" w:bidi="ar"/>
        </w:rPr>
        <w:t>提交电子投标文件</w:t>
      </w:r>
    </w:p>
    <w:p w14:paraId="56AF0B9F">
      <w:pPr>
        <w:widowControl/>
        <w:spacing w:line="360" w:lineRule="auto"/>
        <w:ind w:firstLine="480" w:firstLineChars="200"/>
        <w:jc w:val="left"/>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bidi="ar"/>
        </w:rPr>
        <w:t>供应商应于投标截止时间前在北京市政府采购电子交易平台提交电子投标文件，上传电子投标文件过程中请保持与互联网的连接畅通。</w:t>
      </w:r>
    </w:p>
    <w:p w14:paraId="2C1344A3">
      <w:pPr>
        <w:widowControl/>
        <w:spacing w:line="360" w:lineRule="auto"/>
        <w:ind w:firstLine="480" w:firstLineChars="200"/>
        <w:jc w:val="left"/>
        <w:rPr>
          <w:rFonts w:hint="default" w:ascii="Times New Roman" w:hAnsi="Times New Roman" w:eastAsia="宋体" w:cs="Times New Roman"/>
          <w:color w:val="auto"/>
          <w:sz w:val="24"/>
          <w:highlight w:val="none"/>
          <w:lang w:eastAsia="zh-TW" w:bidi="ar"/>
        </w:rPr>
      </w:pP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val="zh-TW" w:bidi="ar"/>
        </w:rPr>
        <w:t>.</w:t>
      </w:r>
      <w:r>
        <w:rPr>
          <w:rFonts w:hint="default" w:ascii="Times New Roman" w:hAnsi="Times New Roman" w:eastAsia="宋体" w:cs="Times New Roman"/>
          <w:color w:val="auto"/>
          <w:sz w:val="24"/>
          <w:highlight w:val="none"/>
          <w:lang w:val="zh-TW" w:eastAsia="zh-TW" w:bidi="ar"/>
        </w:rPr>
        <w:t>7</w:t>
      </w:r>
      <w:r>
        <w:rPr>
          <w:rFonts w:hint="default" w:ascii="Times New Roman" w:hAnsi="Times New Roman" w:eastAsia="宋体" w:cs="Times New Roman"/>
          <w:color w:val="auto"/>
          <w:sz w:val="24"/>
          <w:highlight w:val="none"/>
          <w:lang w:val="zh-TW" w:bidi="ar"/>
        </w:rPr>
        <w:t>电子开标</w:t>
      </w:r>
    </w:p>
    <w:p w14:paraId="192970FF">
      <w:pPr>
        <w:spacing w:line="360" w:lineRule="auto"/>
        <w:ind w:firstLine="480" w:firstLineChars="200"/>
        <w:rPr>
          <w:rFonts w:hint="default" w:ascii="Times New Roman" w:hAnsi="Times New Roman" w:eastAsia="宋体" w:cs="Times New Roman"/>
          <w:color w:val="auto"/>
          <w:sz w:val="24"/>
          <w:highlight w:val="none"/>
          <w:lang w:eastAsia="zh-TW"/>
        </w:rPr>
      </w:pPr>
      <w:r>
        <w:rPr>
          <w:rFonts w:hint="default" w:ascii="Times New Roman" w:hAnsi="Times New Roman" w:eastAsia="宋体" w:cs="Times New Roman"/>
          <w:color w:val="auto"/>
          <w:sz w:val="24"/>
          <w:highlight w:val="none"/>
          <w:lang w:val="zh-TW" w:bidi="ar"/>
        </w:rPr>
        <w:t>供应商在开标地点使用</w:t>
      </w:r>
      <w:r>
        <w:rPr>
          <w:rFonts w:hint="default" w:ascii="Times New Roman" w:hAnsi="Times New Roman" w:eastAsia="宋体" w:cs="Times New Roman"/>
          <w:color w:val="auto"/>
          <w:sz w:val="24"/>
          <w:highlight w:val="none"/>
          <w:lang w:bidi="ar"/>
        </w:rPr>
        <w:t>CA数字证书或电子营业执照</w:t>
      </w:r>
      <w:r>
        <w:rPr>
          <w:rFonts w:hint="default" w:ascii="Times New Roman" w:hAnsi="Times New Roman" w:eastAsia="宋体" w:cs="Times New Roman"/>
          <w:color w:val="auto"/>
          <w:sz w:val="24"/>
          <w:highlight w:val="none"/>
          <w:lang w:val="zh-TW" w:bidi="ar"/>
        </w:rPr>
        <w:t>登录</w:t>
      </w:r>
      <w:r>
        <w:rPr>
          <w:rFonts w:hint="default" w:ascii="Times New Roman" w:hAnsi="Times New Roman" w:eastAsia="宋体" w:cs="Times New Roman"/>
          <w:color w:val="auto"/>
          <w:sz w:val="24"/>
          <w:highlight w:val="none"/>
          <w:lang w:bidi="ar"/>
        </w:rPr>
        <w:t>北京市政府采购电子交易平台进行电子开标</w:t>
      </w:r>
      <w:r>
        <w:rPr>
          <w:rFonts w:hint="default" w:ascii="Times New Roman" w:hAnsi="Times New Roman" w:eastAsia="宋体" w:cs="Times New Roman"/>
          <w:color w:val="auto"/>
          <w:sz w:val="24"/>
          <w:highlight w:val="none"/>
          <w:lang w:val="zh-TW" w:bidi="ar"/>
        </w:rPr>
        <w:t>。</w:t>
      </w:r>
    </w:p>
    <w:p w14:paraId="26C7DFAB">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3.采购代理机构项目编号：HXLDZB-FW-20260227</w:t>
      </w:r>
    </w:p>
    <w:p w14:paraId="295F87E3">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4.采购代理机构项目联系邮箱：</w:t>
      </w:r>
      <w:r>
        <w:rPr>
          <w:rFonts w:hint="default" w:ascii="Times New Roman" w:hAnsi="Times New Roman" w:eastAsia="宋体" w:cs="Times New Roman"/>
          <w:color w:val="auto"/>
          <w:sz w:val="24"/>
          <w:highlight w:val="none"/>
          <w:u w:val="none"/>
        </w:rPr>
        <w:t>13661388478</w:t>
      </w:r>
      <w:r>
        <w:rPr>
          <w:rFonts w:hint="eastAsia" w:cs="Times New Roman"/>
          <w:color w:val="auto"/>
          <w:sz w:val="24"/>
          <w:highlight w:val="none"/>
          <w:u w:val="none"/>
          <w:lang w:val="en-US" w:eastAsia="zh-CN"/>
        </w:rPr>
        <w:t>@163.com</w:t>
      </w:r>
    </w:p>
    <w:p w14:paraId="41FCCE12">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5.本公告同时在中国政府采购网（http://www.ccgp.gov.cn）、北京市政府采购网（http://www.ccgp-beijing.gov.cn/）发布。</w:t>
      </w:r>
    </w:p>
    <w:p w14:paraId="75D10679">
      <w:pPr>
        <w:pStyle w:val="2"/>
        <w:spacing w:before="0" w:line="360" w:lineRule="auto"/>
        <w:jc w:val="left"/>
        <w:rPr>
          <w:rFonts w:hint="default" w:ascii="Times New Roman" w:hAnsi="Times New Roman" w:eastAsia="宋体" w:cs="Times New Roman"/>
          <w:color w:val="auto"/>
          <w:sz w:val="24"/>
          <w:szCs w:val="24"/>
          <w:highlight w:val="none"/>
        </w:rPr>
      </w:pPr>
      <w:bookmarkStart w:id="24" w:name="_Toc28359008"/>
      <w:bookmarkStart w:id="25" w:name="_Toc28359085"/>
      <w:bookmarkStart w:id="26" w:name="_Toc35393627"/>
      <w:bookmarkStart w:id="27" w:name="_Toc35393796"/>
      <w:r>
        <w:rPr>
          <w:rFonts w:hint="default" w:ascii="Times New Roman" w:hAnsi="Times New Roman" w:eastAsia="宋体" w:cs="Times New Roman"/>
          <w:color w:val="auto"/>
          <w:sz w:val="24"/>
          <w:szCs w:val="24"/>
          <w:highlight w:val="none"/>
        </w:rPr>
        <w:t>七、对本次招标提出询问，请按以下方式联系。</w:t>
      </w:r>
      <w:bookmarkEnd w:id="24"/>
      <w:bookmarkEnd w:id="25"/>
      <w:bookmarkEnd w:id="26"/>
      <w:bookmarkEnd w:id="27"/>
    </w:p>
    <w:p w14:paraId="640ABE05">
      <w:pPr>
        <w:spacing w:line="360" w:lineRule="auto"/>
        <w:ind w:left="1080" w:leftChars="371" w:hanging="301" w:hangingChars="125"/>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1.采购人信息</w:t>
      </w:r>
    </w:p>
    <w:p w14:paraId="20AB3684">
      <w:pPr>
        <w:spacing w:line="360" w:lineRule="auto"/>
        <w:ind w:left="1079" w:leftChars="371" w:hanging="300" w:hangingChars="125"/>
        <w:jc w:val="left"/>
        <w:rPr>
          <w:rFonts w:hint="eastAsia" w:ascii="Times New Roman" w:hAnsi="Times New Roman" w:eastAsia="宋体" w:cs="Times New Roman"/>
          <w:b w:val="0"/>
          <w:bCs/>
          <w:color w:val="auto"/>
          <w:sz w:val="24"/>
          <w:highlight w:val="none"/>
          <w:lang w:eastAsia="zh-CN"/>
        </w:rPr>
      </w:pPr>
      <w:bookmarkStart w:id="28" w:name="_Toc28359009"/>
      <w:bookmarkStart w:id="29" w:name="_Toc28359086"/>
      <w:r>
        <w:rPr>
          <w:rFonts w:hint="default" w:ascii="Times New Roman" w:hAnsi="Times New Roman" w:eastAsia="宋体" w:cs="Times New Roman"/>
          <w:b w:val="0"/>
          <w:bCs/>
          <w:color w:val="auto"/>
          <w:sz w:val="24"/>
          <w:highlight w:val="none"/>
        </w:rPr>
        <w:t>名    称：</w:t>
      </w:r>
      <w:r>
        <w:rPr>
          <w:rFonts w:hint="eastAsia" w:cs="Times New Roman"/>
          <w:b w:val="0"/>
          <w:bCs/>
          <w:color w:val="auto"/>
          <w:sz w:val="24"/>
          <w:highlight w:val="none"/>
          <w:lang w:eastAsia="zh-CN"/>
        </w:rPr>
        <w:t>北京市城市管理综合行政执法局重点站区分局</w:t>
      </w:r>
    </w:p>
    <w:p w14:paraId="71BCB9C5">
      <w:pPr>
        <w:spacing w:line="360" w:lineRule="auto"/>
        <w:ind w:left="1079" w:leftChars="371" w:hanging="300" w:hangingChars="125"/>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地    址：北京市西城区广安门外街道莲花池东路112号</w:t>
      </w:r>
    </w:p>
    <w:p w14:paraId="43A56E5C">
      <w:pPr>
        <w:spacing w:line="360" w:lineRule="auto"/>
        <w:ind w:left="1079" w:leftChars="371" w:hanging="300" w:hangingChars="125"/>
        <w:jc w:val="left"/>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rPr>
        <w:t>联系方式：</w:t>
      </w:r>
      <w:r>
        <w:rPr>
          <w:rFonts w:hint="eastAsia" w:cs="Times New Roman"/>
          <w:b w:val="0"/>
          <w:bCs/>
          <w:color w:val="auto"/>
          <w:sz w:val="24"/>
          <w:highlight w:val="none"/>
          <w:lang w:val="en-US" w:eastAsia="zh-CN"/>
        </w:rPr>
        <w:t>崔老师，010-63391837</w:t>
      </w:r>
    </w:p>
    <w:p w14:paraId="177F74E4">
      <w:pPr>
        <w:spacing w:line="360" w:lineRule="auto"/>
        <w:ind w:left="1080" w:leftChars="371" w:hanging="301" w:hangingChars="125"/>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2.采购代理机构信息</w:t>
      </w:r>
      <w:bookmarkEnd w:id="28"/>
      <w:bookmarkEnd w:id="29"/>
    </w:p>
    <w:p w14:paraId="44F6301C">
      <w:pPr>
        <w:spacing w:line="360" w:lineRule="auto"/>
        <w:ind w:left="1079" w:leftChars="371" w:hanging="300" w:hangingChars="125"/>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名称：华夏林达咨询有限公司</w:t>
      </w:r>
    </w:p>
    <w:p w14:paraId="285ADFC1">
      <w:pPr>
        <w:spacing w:line="360" w:lineRule="auto"/>
        <w:ind w:left="1079" w:leftChars="371" w:hanging="300" w:hangingChars="125"/>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地址：北京市丰台区富丰路4 号工商联大厦A 座 10层 1002</w:t>
      </w:r>
    </w:p>
    <w:p w14:paraId="500470C5">
      <w:pPr>
        <w:spacing w:line="360" w:lineRule="auto"/>
        <w:ind w:left="1079" w:leftChars="371" w:hanging="300" w:hangingChars="125"/>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联系方式：</w:t>
      </w:r>
      <w:r>
        <w:rPr>
          <w:rFonts w:hint="default" w:ascii="Times New Roman" w:hAnsi="Times New Roman" w:eastAsia="宋体" w:cs="Times New Roman"/>
          <w:b w:val="0"/>
          <w:bCs/>
          <w:color w:val="auto"/>
          <w:sz w:val="24"/>
          <w:highlight w:val="none"/>
          <w:lang w:val="en-US" w:eastAsia="zh-CN"/>
        </w:rPr>
        <w:t>李工、</w:t>
      </w:r>
      <w:r>
        <w:rPr>
          <w:rFonts w:hint="default" w:ascii="Times New Roman" w:hAnsi="Times New Roman" w:eastAsia="宋体" w:cs="Times New Roman"/>
          <w:b w:val="0"/>
          <w:bCs/>
          <w:color w:val="auto"/>
          <w:sz w:val="24"/>
          <w:highlight w:val="none"/>
        </w:rPr>
        <w:t>关鑫、王悦、林原、刘红，13661388478、010-60716601-8002</w:t>
      </w:r>
    </w:p>
    <w:p w14:paraId="12C5A4B6">
      <w:pPr>
        <w:spacing w:line="360" w:lineRule="auto"/>
        <w:ind w:left="1080" w:leftChars="371" w:hanging="301" w:hangingChars="125"/>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3.项目联系方式</w:t>
      </w:r>
    </w:p>
    <w:p w14:paraId="42B40CC6">
      <w:pPr>
        <w:spacing w:line="360" w:lineRule="auto"/>
        <w:ind w:left="1079" w:leftChars="371" w:hanging="300" w:hangingChars="125"/>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项目联系人：</w:t>
      </w:r>
      <w:r>
        <w:rPr>
          <w:rFonts w:hint="default" w:ascii="Times New Roman" w:hAnsi="Times New Roman" w:eastAsia="宋体" w:cs="Times New Roman"/>
          <w:b w:val="0"/>
          <w:bCs/>
          <w:color w:val="auto"/>
          <w:sz w:val="24"/>
          <w:highlight w:val="none"/>
          <w:lang w:val="en-US" w:eastAsia="zh-CN"/>
        </w:rPr>
        <w:t>李工、</w:t>
      </w:r>
      <w:r>
        <w:rPr>
          <w:rFonts w:hint="default" w:ascii="Times New Roman" w:hAnsi="Times New Roman" w:eastAsia="宋体" w:cs="Times New Roman"/>
          <w:b w:val="0"/>
          <w:bCs/>
          <w:color w:val="auto"/>
          <w:sz w:val="24"/>
          <w:highlight w:val="none"/>
        </w:rPr>
        <w:t>关鑫、王悦、林原、刘红</w:t>
      </w:r>
    </w:p>
    <w:p w14:paraId="499BB60D">
      <w:pPr>
        <w:spacing w:line="360" w:lineRule="auto"/>
        <w:ind w:left="1079" w:leftChars="371" w:hanging="300" w:hangingChars="125"/>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电话：13661388478、010-60716601-8002</w:t>
      </w:r>
    </w:p>
    <w:p w14:paraId="0447FB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F6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2026-07-27T06:14:13Z</dcterms:created>
  <dc:creator>10543</dc:creator>
  <cp:lastModifiedBy>晕</cp:lastModifiedBy>
  <dcterms:modified xsi:type="dcterms:W3CDTF">2026-07-27T06:14:35Z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eyJoZGlkIjoiYjc1NzhmYTRhMmJhNTYwZTNhYzYwMjQxMWZkMGE5MDgiLCJ1c2VySWQiOiIzMjcyNjcxNDYifQ==</vt:lpwstr>
  </property>
  <property fmtid="{D5CDD505-2E9C-101B-9397-08002B2CF9AE}" pid="4" name="ICV">
    <vt:lpwstr>9A6B60BB5B844F568B9BA6CEDC30342B_12</vt:lpwstr>
  </property>
</Properties>
</file>