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1875DCD">
      <w:pPr>
        <w:spacing w:line="360" w:lineRule="auto"/>
        <w:jc w:val="center"/>
        <w:outlineLvl w:val="0"/>
        <w:rPr>
          <w:rFonts w:ascii="宋体" w:hAnsi="宋体"/>
          <w:b/>
          <w:sz w:val="36"/>
          <w:szCs w:val="36"/>
        </w:rPr>
      </w:pPr>
      <w:bookmarkStart w:id="0" w:name="_Toc30668"/>
      <w:bookmarkStart w:id="1" w:name="_Toc25737"/>
      <w:bookmarkStart w:id="2" w:name="_Toc32222"/>
      <w:bookmarkStart w:id="3" w:name="_Toc2487"/>
      <w:bookmarkStart w:id="4" w:name="_Toc150774760"/>
      <w:bookmarkStart w:id="5" w:name="_Toc195842920"/>
      <w:bookmarkStart w:id="6" w:name="_Toc226965828"/>
      <w:bookmarkStart w:id="7" w:name="_Toc150480793"/>
      <w:bookmarkStart w:id="8" w:name="_Toc353825545"/>
      <w:bookmarkStart w:id="9" w:name="_Toc264969245"/>
      <w:bookmarkStart w:id="10" w:name="_Toc305158897"/>
      <w:bookmarkStart w:id="11" w:name="_Toc265228393"/>
      <w:bookmarkStart w:id="12" w:name="_Toc226337251"/>
      <w:bookmarkStart w:id="13" w:name="_Toc353873935"/>
      <w:bookmarkStart w:id="14" w:name="_Toc127151555"/>
      <w:bookmarkStart w:id="15" w:name="_Toc353873665"/>
      <w:bookmarkStart w:id="16" w:name="_Toc305158823"/>
      <w:bookmarkStart w:id="17" w:name="_Toc142311057"/>
      <w:r>
        <w:rPr>
          <w:rFonts w:ascii="宋体" w:hAnsi="宋体"/>
          <w:b/>
          <w:sz w:val="36"/>
          <w:szCs w:val="36"/>
        </w:rPr>
        <w:t>采购需求</w:t>
      </w:r>
      <w:bookmarkEnd w:id="0"/>
      <w:bookmarkEnd w:id="1"/>
      <w:bookmarkEnd w:id="2"/>
      <w:bookmarkEnd w:id="3"/>
    </w:p>
    <w:p w14:paraId="59390A56">
      <w:pPr>
        <w:pStyle w:val="161"/>
        <w:spacing w:line="360" w:lineRule="auto"/>
        <w:ind w:firstLine="482"/>
        <w:contextualSpacing/>
        <w:jc w:val="left"/>
        <w:rPr>
          <w:rFonts w:ascii="宋体" w:hAnsi="宋体"/>
          <w:b/>
          <w:sz w:val="24"/>
          <w:szCs w:val="24"/>
        </w:rPr>
      </w:pPr>
      <w:r>
        <w:rPr>
          <w:rFonts w:hint="eastAsia" w:ascii="宋体" w:hAnsi="宋体"/>
          <w:b/>
          <w:bCs/>
          <w:sz w:val="24"/>
          <w:szCs w:val="24"/>
        </w:rPr>
        <w:t>一、</w:t>
      </w:r>
      <w:r>
        <w:rPr>
          <w:rFonts w:hint="eastAsia" w:ascii="宋体" w:hAnsi="宋体"/>
          <w:b/>
          <w:sz w:val="24"/>
          <w:szCs w:val="24"/>
        </w:rPr>
        <w:t>采购标的及项目概述：</w:t>
      </w:r>
      <w:bookmarkStart w:id="21" w:name="_GoBack"/>
      <w:bookmarkEnd w:id="21"/>
    </w:p>
    <w:p w14:paraId="3BECBC10">
      <w:pPr>
        <w:pStyle w:val="161"/>
        <w:spacing w:line="360" w:lineRule="auto"/>
        <w:ind w:firstLine="482"/>
        <w:contextualSpacing/>
        <w:jc w:val="left"/>
        <w:rPr>
          <w:rFonts w:ascii="宋体" w:hAnsi="宋体"/>
          <w:b/>
          <w:bCs/>
          <w:sz w:val="24"/>
          <w:szCs w:val="24"/>
        </w:rPr>
      </w:pPr>
      <w:r>
        <w:rPr>
          <w:rFonts w:ascii="宋体" w:hAnsi="宋体"/>
          <w:b/>
          <w:bCs/>
          <w:sz w:val="24"/>
          <w:szCs w:val="24"/>
        </w:rPr>
        <w:t>1. 采购标的</w:t>
      </w:r>
    </w:p>
    <w:tbl>
      <w:tblPr>
        <w:tblStyle w:val="44"/>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289"/>
        <w:gridCol w:w="1276"/>
        <w:gridCol w:w="5154"/>
      </w:tblGrid>
      <w:tr w14:paraId="63D3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14" w:type="pct"/>
            <w:vAlign w:val="center"/>
          </w:tcPr>
          <w:p w14:paraId="035A619F">
            <w:pPr>
              <w:ind w:left="-53" w:leftChars="-25" w:right="-31" w:rightChars="-15"/>
              <w:jc w:val="center"/>
              <w:rPr>
                <w:rFonts w:ascii="宋体" w:hAnsi="宋体"/>
                <w:b/>
                <w:bCs/>
                <w:sz w:val="24"/>
              </w:rPr>
            </w:pPr>
            <w:r>
              <w:rPr>
                <w:rFonts w:hint="eastAsia" w:ascii="宋体" w:hAnsi="宋体"/>
                <w:b/>
                <w:bCs/>
                <w:sz w:val="24"/>
              </w:rPr>
              <w:t>序号</w:t>
            </w:r>
          </w:p>
        </w:tc>
        <w:tc>
          <w:tcPr>
            <w:tcW w:w="766" w:type="pct"/>
            <w:vAlign w:val="center"/>
          </w:tcPr>
          <w:p w14:paraId="3D5FC267">
            <w:pPr>
              <w:jc w:val="center"/>
              <w:rPr>
                <w:rFonts w:ascii="宋体" w:hAnsi="宋体"/>
                <w:b/>
                <w:bCs/>
                <w:sz w:val="24"/>
              </w:rPr>
            </w:pPr>
            <w:r>
              <w:rPr>
                <w:rFonts w:hint="eastAsia" w:ascii="宋体" w:hAnsi="宋体"/>
                <w:b/>
                <w:bCs/>
                <w:sz w:val="24"/>
              </w:rPr>
              <w:t>项目名称</w:t>
            </w:r>
          </w:p>
        </w:tc>
        <w:tc>
          <w:tcPr>
            <w:tcW w:w="758" w:type="pct"/>
            <w:vAlign w:val="center"/>
          </w:tcPr>
          <w:p w14:paraId="1DB1BD01">
            <w:pPr>
              <w:jc w:val="center"/>
              <w:rPr>
                <w:rFonts w:ascii="宋体" w:hAnsi="宋体"/>
                <w:b/>
                <w:bCs/>
                <w:sz w:val="24"/>
              </w:rPr>
            </w:pPr>
            <w:r>
              <w:rPr>
                <w:rFonts w:hint="eastAsia" w:ascii="宋体" w:hAnsi="宋体"/>
                <w:b/>
                <w:bCs/>
                <w:sz w:val="24"/>
              </w:rPr>
              <w:t>项目预算</w:t>
            </w:r>
          </w:p>
        </w:tc>
        <w:tc>
          <w:tcPr>
            <w:tcW w:w="3062" w:type="pct"/>
            <w:vAlign w:val="center"/>
          </w:tcPr>
          <w:p w14:paraId="46AC8769">
            <w:pPr>
              <w:jc w:val="center"/>
              <w:rPr>
                <w:rFonts w:ascii="宋体" w:hAnsi="宋体"/>
                <w:b/>
                <w:bCs/>
                <w:sz w:val="24"/>
              </w:rPr>
            </w:pPr>
            <w:r>
              <w:rPr>
                <w:rFonts w:ascii="宋体" w:hAnsi="宋体"/>
                <w:b/>
                <w:bCs/>
                <w:sz w:val="24"/>
              </w:rPr>
              <w:t>简要技术需求或服务要求</w:t>
            </w:r>
          </w:p>
        </w:tc>
      </w:tr>
      <w:tr w14:paraId="48E6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414" w:type="pct"/>
            <w:vAlign w:val="center"/>
          </w:tcPr>
          <w:p w14:paraId="48103E03">
            <w:pPr>
              <w:jc w:val="center"/>
              <w:rPr>
                <w:rFonts w:ascii="宋体" w:hAnsi="宋体"/>
                <w:bCs/>
                <w:sz w:val="24"/>
              </w:rPr>
            </w:pPr>
            <w:r>
              <w:rPr>
                <w:rFonts w:ascii="宋体" w:hAnsi="宋体"/>
                <w:bCs/>
                <w:sz w:val="24"/>
              </w:rPr>
              <w:t>1</w:t>
            </w:r>
          </w:p>
        </w:tc>
        <w:tc>
          <w:tcPr>
            <w:tcW w:w="766" w:type="pct"/>
            <w:vAlign w:val="center"/>
          </w:tcPr>
          <w:p w14:paraId="3227DE2B">
            <w:pPr>
              <w:jc w:val="center"/>
              <w:rPr>
                <w:rFonts w:ascii="宋体" w:hAnsi="宋体"/>
                <w:bCs/>
                <w:sz w:val="24"/>
              </w:rPr>
            </w:pPr>
            <w:r>
              <w:rPr>
                <w:rFonts w:hint="eastAsia" w:ascii="宋体" w:hAnsi="宋体"/>
                <w:sz w:val="24"/>
              </w:rPr>
              <w:t>首都医科大学附属北京安贞医院通州院区食堂运维服务</w:t>
            </w:r>
          </w:p>
        </w:tc>
        <w:tc>
          <w:tcPr>
            <w:tcW w:w="758" w:type="pct"/>
            <w:vAlign w:val="center"/>
          </w:tcPr>
          <w:p w14:paraId="3E82F2BC">
            <w:pPr>
              <w:jc w:val="center"/>
              <w:rPr>
                <w:rFonts w:ascii="宋体" w:hAnsi="宋体"/>
                <w:sz w:val="24"/>
              </w:rPr>
            </w:pPr>
            <w:r>
              <w:rPr>
                <w:rFonts w:hint="eastAsia" w:ascii="宋体" w:hAnsi="宋体"/>
                <w:sz w:val="24"/>
              </w:rPr>
              <w:t>1450万元/年</w:t>
            </w:r>
          </w:p>
        </w:tc>
        <w:tc>
          <w:tcPr>
            <w:tcW w:w="3062" w:type="pct"/>
            <w:vAlign w:val="center"/>
          </w:tcPr>
          <w:p w14:paraId="40A6EB57">
            <w:pPr>
              <w:autoSpaceDE w:val="0"/>
              <w:autoSpaceDN w:val="0"/>
              <w:jc w:val="left"/>
              <w:rPr>
                <w:rFonts w:ascii="宋体" w:hAnsi="宋体"/>
                <w:sz w:val="24"/>
              </w:rPr>
            </w:pPr>
            <w:r>
              <w:rPr>
                <w:rFonts w:hint="eastAsia" w:ascii="宋体" w:hAnsi="宋体"/>
                <w:sz w:val="24"/>
              </w:rPr>
              <w:t>1.</w:t>
            </w:r>
            <w:r>
              <w:rPr>
                <w:rFonts w:ascii="宋体" w:hAnsi="宋体"/>
                <w:sz w:val="24"/>
              </w:rPr>
              <w:t>为首都医科大学附属北京安贞医院通州院区提供全年食堂餐饮服务（含病人餐、职工餐、营养餐及食堂安全事务管理）</w:t>
            </w:r>
          </w:p>
          <w:p w14:paraId="5E9F48A9">
            <w:pPr>
              <w:autoSpaceDE w:val="0"/>
              <w:autoSpaceDN w:val="0"/>
              <w:jc w:val="left"/>
              <w:rPr>
                <w:rFonts w:ascii="宋体" w:hAnsi="宋体"/>
                <w:sz w:val="24"/>
              </w:rPr>
            </w:pPr>
            <w:r>
              <w:rPr>
                <w:rFonts w:hint="eastAsia" w:ascii="宋体" w:hAnsi="宋体"/>
                <w:sz w:val="24"/>
              </w:rPr>
              <w:t>2.供应商需提供</w:t>
            </w:r>
            <w:r>
              <w:rPr>
                <w:rFonts w:ascii="宋体" w:hAnsi="宋体"/>
                <w:sz w:val="24"/>
              </w:rPr>
              <w:t>舒适</w:t>
            </w:r>
            <w:r>
              <w:rPr>
                <w:rFonts w:hint="eastAsia" w:ascii="宋体" w:hAnsi="宋体"/>
                <w:sz w:val="24"/>
              </w:rPr>
              <w:t>就餐</w:t>
            </w:r>
            <w:r>
              <w:rPr>
                <w:rFonts w:ascii="宋体" w:hAnsi="宋体"/>
                <w:sz w:val="24"/>
              </w:rPr>
              <w:t>环境</w:t>
            </w:r>
            <w:r>
              <w:rPr>
                <w:rFonts w:hint="eastAsia" w:ascii="宋体" w:hAnsi="宋体"/>
                <w:sz w:val="24"/>
              </w:rPr>
              <w:t>及</w:t>
            </w:r>
            <w:r>
              <w:rPr>
                <w:rFonts w:ascii="宋体" w:hAnsi="宋体"/>
                <w:sz w:val="24"/>
              </w:rPr>
              <w:t>丰富均衡的多样化餐食</w:t>
            </w:r>
            <w:r>
              <w:rPr>
                <w:rFonts w:hint="eastAsia" w:ascii="宋体" w:hAnsi="宋体"/>
                <w:sz w:val="24"/>
              </w:rPr>
              <w:t>、提供</w:t>
            </w:r>
            <w:r>
              <w:rPr>
                <w:rFonts w:ascii="宋体" w:hAnsi="宋体"/>
                <w:sz w:val="24"/>
              </w:rPr>
              <w:t>人员持证上岗</w:t>
            </w:r>
            <w:r>
              <w:rPr>
                <w:rFonts w:hint="eastAsia" w:ascii="宋体" w:hAnsi="宋体"/>
                <w:sz w:val="24"/>
              </w:rPr>
              <w:t>、</w:t>
            </w:r>
            <w:r>
              <w:rPr>
                <w:rFonts w:ascii="宋体" w:hAnsi="宋体"/>
                <w:sz w:val="24"/>
              </w:rPr>
              <w:t>食堂餐饮</w:t>
            </w:r>
            <w:r>
              <w:rPr>
                <w:rFonts w:hint="eastAsia" w:ascii="宋体" w:hAnsi="宋体"/>
                <w:sz w:val="24"/>
              </w:rPr>
              <w:t>服务</w:t>
            </w:r>
            <w:r>
              <w:rPr>
                <w:rFonts w:ascii="宋体" w:hAnsi="宋体"/>
                <w:sz w:val="24"/>
              </w:rPr>
              <w:t>符合国家</w:t>
            </w:r>
            <w:r>
              <w:rPr>
                <w:rFonts w:hint="eastAsia" w:ascii="宋体" w:hAnsi="宋体"/>
                <w:sz w:val="24"/>
              </w:rPr>
              <w:t>及</w:t>
            </w:r>
            <w:r>
              <w:rPr>
                <w:rFonts w:ascii="宋体" w:hAnsi="宋体"/>
                <w:sz w:val="24"/>
              </w:rPr>
              <w:t>地方食品安全相关法律法规及标准。</w:t>
            </w:r>
          </w:p>
          <w:p w14:paraId="42D0374F">
            <w:pPr>
              <w:autoSpaceDE w:val="0"/>
              <w:autoSpaceDN w:val="0"/>
              <w:jc w:val="left"/>
              <w:rPr>
                <w:rFonts w:ascii="宋体" w:hAnsi="宋体"/>
                <w:sz w:val="24"/>
              </w:rPr>
            </w:pPr>
            <w:r>
              <w:rPr>
                <w:rFonts w:hint="eastAsia" w:ascii="宋体" w:hAnsi="宋体"/>
                <w:sz w:val="24"/>
              </w:rPr>
              <w:t>3.采购人按照食堂全年</w:t>
            </w:r>
            <w:r>
              <w:rPr>
                <w:rFonts w:ascii="宋体" w:hAnsi="宋体"/>
                <w:sz w:val="24"/>
              </w:rPr>
              <w:t>营业额</w:t>
            </w:r>
            <w:r>
              <w:rPr>
                <w:rFonts w:hint="eastAsia" w:ascii="宋体" w:hAnsi="宋体"/>
                <w:sz w:val="24"/>
              </w:rPr>
              <w:t>的一定</w:t>
            </w:r>
            <w:r>
              <w:rPr>
                <w:rFonts w:ascii="宋体" w:hAnsi="宋体"/>
                <w:sz w:val="24"/>
              </w:rPr>
              <w:t>比例</w:t>
            </w:r>
            <w:r>
              <w:rPr>
                <w:rFonts w:hint="eastAsia" w:ascii="宋体" w:hAnsi="宋体"/>
                <w:sz w:val="24"/>
              </w:rPr>
              <w:t>，</w:t>
            </w:r>
            <w:r>
              <w:rPr>
                <w:rFonts w:ascii="宋体" w:hAnsi="宋体"/>
                <w:sz w:val="24"/>
              </w:rPr>
              <w:t>结合</w:t>
            </w:r>
            <w:r>
              <w:rPr>
                <w:rFonts w:hint="eastAsia" w:ascii="宋体" w:hAnsi="宋体"/>
                <w:sz w:val="24"/>
              </w:rPr>
              <w:t>服务</w:t>
            </w:r>
            <w:r>
              <w:rPr>
                <w:rFonts w:ascii="宋体" w:hAnsi="宋体"/>
                <w:sz w:val="24"/>
              </w:rPr>
              <w:t>满意度考评结果</w:t>
            </w:r>
            <w:r>
              <w:rPr>
                <w:rFonts w:hint="eastAsia" w:ascii="宋体" w:hAnsi="宋体"/>
                <w:sz w:val="24"/>
              </w:rPr>
              <w:t>向供应商支付</w:t>
            </w:r>
            <w:r>
              <w:rPr>
                <w:rFonts w:ascii="宋体" w:hAnsi="宋体"/>
                <w:sz w:val="24"/>
              </w:rPr>
              <w:t>服务费</w:t>
            </w:r>
            <w:r>
              <w:rPr>
                <w:rFonts w:hint="eastAsia" w:ascii="宋体" w:hAnsi="宋体"/>
                <w:sz w:val="24"/>
              </w:rPr>
              <w:t>。</w:t>
            </w:r>
          </w:p>
        </w:tc>
      </w:tr>
    </w:tbl>
    <w:p w14:paraId="05A5AE08">
      <w:pPr>
        <w:pStyle w:val="161"/>
        <w:spacing w:line="360" w:lineRule="auto"/>
        <w:ind w:firstLine="480"/>
        <w:contextualSpacing/>
        <w:jc w:val="left"/>
        <w:rPr>
          <w:rFonts w:ascii="宋体" w:hAnsi="宋体"/>
          <w:sz w:val="24"/>
          <w:szCs w:val="24"/>
        </w:rPr>
      </w:pPr>
      <w:r>
        <w:rPr>
          <w:rFonts w:ascii="宋体" w:hAnsi="宋体"/>
          <w:sz w:val="24"/>
          <w:szCs w:val="24"/>
        </w:rPr>
        <w:t>2.项目概述</w:t>
      </w:r>
    </w:p>
    <w:p w14:paraId="5042F6CE">
      <w:pPr>
        <w:pStyle w:val="161"/>
        <w:spacing w:line="360" w:lineRule="auto"/>
        <w:ind w:firstLine="480"/>
        <w:contextualSpacing/>
        <w:jc w:val="left"/>
        <w:rPr>
          <w:rFonts w:ascii="宋体" w:hAnsi="宋体"/>
          <w:bCs/>
          <w:sz w:val="24"/>
          <w:szCs w:val="24"/>
        </w:rPr>
      </w:pPr>
      <w:r>
        <w:rPr>
          <w:rFonts w:hint="eastAsia" w:ascii="宋体" w:hAnsi="宋体"/>
          <w:bCs/>
          <w:sz w:val="24"/>
          <w:szCs w:val="24"/>
        </w:rPr>
        <w:t>2.1安贞医院通州院区医疗面积约34万平米，核定床位数量1300张。通州院区食堂面积约为2558平米，共一层。其中：加工制作区约1400平米；就餐及售卖区面积约1100平米，可同时容纳300余人就餐。早餐预计最多能满足2000人，午餐预计最多能满足5300人，晚餐预计最多能满足2000人。具体就餐人数根据实际发生量确定，以最终实际发生为准。</w:t>
      </w:r>
    </w:p>
    <w:p w14:paraId="3DBEACF9">
      <w:pPr>
        <w:pStyle w:val="161"/>
        <w:spacing w:line="360" w:lineRule="auto"/>
        <w:ind w:firstLine="480"/>
        <w:contextualSpacing/>
        <w:jc w:val="left"/>
        <w:rPr>
          <w:rFonts w:ascii="宋体" w:hAnsi="宋体"/>
          <w:sz w:val="24"/>
          <w:szCs w:val="24"/>
        </w:rPr>
      </w:pPr>
      <w:r>
        <w:rPr>
          <w:rFonts w:hint="eastAsia" w:ascii="宋体" w:hAnsi="宋体"/>
          <w:sz w:val="24"/>
          <w:szCs w:val="24"/>
        </w:rPr>
        <w:t>2.2</w:t>
      </w:r>
      <w:r>
        <w:rPr>
          <w:rFonts w:ascii="宋体" w:hAnsi="宋体"/>
          <w:sz w:val="24"/>
          <w:szCs w:val="24"/>
        </w:rPr>
        <w:t>采购人提供的条件</w:t>
      </w:r>
    </w:p>
    <w:p w14:paraId="3283E65A">
      <w:pPr>
        <w:pStyle w:val="161"/>
        <w:spacing w:line="360" w:lineRule="auto"/>
        <w:ind w:firstLine="480"/>
        <w:contextualSpacing/>
        <w:jc w:val="left"/>
        <w:rPr>
          <w:rFonts w:ascii="宋体" w:hAnsi="宋体"/>
          <w:bCs/>
          <w:sz w:val="24"/>
          <w:szCs w:val="24"/>
        </w:rPr>
      </w:pPr>
      <w:r>
        <w:rPr>
          <w:rFonts w:hint="eastAsia" w:ascii="宋体" w:hAnsi="宋体"/>
          <w:bCs/>
          <w:sz w:val="24"/>
          <w:szCs w:val="24"/>
        </w:rPr>
        <w:t>（1）采购人负责采购食材、原料（米面油、肉类、水冻产、蛋、日用品、蔬果、小食品、奶制品、调料）等物资及除厨杂用品外低值易耗品，摊销食堂固定资产设备折旧。</w:t>
      </w:r>
    </w:p>
    <w:p w14:paraId="0928CB23">
      <w:pPr>
        <w:pStyle w:val="161"/>
        <w:spacing w:line="360" w:lineRule="auto"/>
        <w:ind w:firstLine="480"/>
        <w:contextualSpacing/>
        <w:jc w:val="left"/>
        <w:rPr>
          <w:rFonts w:ascii="宋体" w:hAnsi="宋体"/>
          <w:bCs/>
          <w:sz w:val="24"/>
          <w:szCs w:val="24"/>
        </w:rPr>
      </w:pPr>
      <w:r>
        <w:rPr>
          <w:rFonts w:hint="eastAsia" w:ascii="宋体" w:hAnsi="宋体"/>
          <w:bCs/>
          <w:sz w:val="24"/>
          <w:szCs w:val="24"/>
        </w:rPr>
        <w:t>（2）采购人负责每月水电气的能源消耗，如水、电、气费用之合超过总流水的8%，超出部分由供应商承担，以自然月为单位核算。</w:t>
      </w:r>
    </w:p>
    <w:p w14:paraId="7D05B948">
      <w:pPr>
        <w:pStyle w:val="161"/>
        <w:spacing w:line="360" w:lineRule="auto"/>
        <w:ind w:firstLine="480"/>
        <w:contextualSpacing/>
        <w:jc w:val="left"/>
        <w:rPr>
          <w:rFonts w:ascii="宋体" w:hAnsi="宋体"/>
          <w:bCs/>
          <w:sz w:val="24"/>
          <w:szCs w:val="24"/>
        </w:rPr>
      </w:pPr>
      <w:r>
        <w:rPr>
          <w:rFonts w:hint="eastAsia" w:ascii="宋体" w:hAnsi="宋体"/>
          <w:bCs/>
          <w:sz w:val="24"/>
          <w:szCs w:val="24"/>
        </w:rPr>
        <w:t>（3）采购人提供场地、装修装饰、前厅及后厨设备设施、收银设备、桌椅等经营条件。</w:t>
      </w:r>
    </w:p>
    <w:p w14:paraId="5FA1E881">
      <w:pPr>
        <w:pStyle w:val="161"/>
        <w:spacing w:line="360" w:lineRule="auto"/>
        <w:ind w:firstLine="480"/>
        <w:contextualSpacing/>
        <w:jc w:val="left"/>
        <w:rPr>
          <w:rFonts w:ascii="宋体" w:hAnsi="宋体"/>
          <w:bCs/>
          <w:sz w:val="24"/>
          <w:szCs w:val="24"/>
        </w:rPr>
      </w:pPr>
      <w:r>
        <w:rPr>
          <w:rFonts w:hint="eastAsia" w:ascii="宋体" w:hAnsi="宋体"/>
          <w:bCs/>
          <w:sz w:val="24"/>
          <w:szCs w:val="24"/>
        </w:rPr>
        <w:t>（4）采购人可协助供应商办理食堂相关证件（如涉及）。</w:t>
      </w:r>
    </w:p>
    <w:p w14:paraId="64EA8293">
      <w:pPr>
        <w:pStyle w:val="161"/>
        <w:spacing w:line="360" w:lineRule="auto"/>
        <w:ind w:firstLine="482"/>
        <w:contextualSpacing/>
        <w:jc w:val="left"/>
        <w:rPr>
          <w:rFonts w:ascii="宋体" w:hAnsi="宋体"/>
          <w:b/>
          <w:sz w:val="24"/>
          <w:szCs w:val="24"/>
        </w:rPr>
      </w:pPr>
      <w:r>
        <w:rPr>
          <w:rFonts w:ascii="宋体" w:hAnsi="宋体"/>
          <w:b/>
          <w:sz w:val="24"/>
          <w:szCs w:val="24"/>
        </w:rPr>
        <w:t>二、商务要求</w:t>
      </w:r>
    </w:p>
    <w:p w14:paraId="13A03C83">
      <w:pPr>
        <w:pStyle w:val="161"/>
        <w:spacing w:line="360" w:lineRule="auto"/>
        <w:ind w:firstLine="482"/>
        <w:contextualSpacing/>
        <w:jc w:val="left"/>
        <w:rPr>
          <w:rFonts w:ascii="宋体" w:hAnsi="宋体"/>
          <w:b/>
          <w:sz w:val="24"/>
        </w:rPr>
      </w:pPr>
      <w:r>
        <w:rPr>
          <w:rFonts w:hint="eastAsia" w:ascii="宋体" w:hAnsi="宋体"/>
          <w:b/>
          <w:sz w:val="24"/>
        </w:rPr>
        <w:t>（一）合同履行期限和地点</w:t>
      </w:r>
    </w:p>
    <w:p w14:paraId="053E31C7">
      <w:pPr>
        <w:pStyle w:val="161"/>
        <w:spacing w:line="360" w:lineRule="auto"/>
        <w:ind w:firstLine="482"/>
        <w:contextualSpacing/>
        <w:jc w:val="left"/>
        <w:rPr>
          <w:rFonts w:ascii="宋体" w:hAnsi="宋体"/>
          <w:b/>
          <w:sz w:val="24"/>
        </w:rPr>
      </w:pPr>
      <w:r>
        <w:rPr>
          <w:rFonts w:hint="eastAsia" w:ascii="宋体" w:hAnsi="宋体"/>
          <w:b/>
          <w:sz w:val="24"/>
        </w:rPr>
        <w:t>1.服务期限：</w:t>
      </w:r>
      <w:r>
        <w:rPr>
          <w:rFonts w:hint="eastAsia" w:ascii="宋体" w:hAnsi="宋体"/>
          <w:sz w:val="24"/>
        </w:rPr>
        <w:t>1年</w:t>
      </w:r>
    </w:p>
    <w:p w14:paraId="3E085E02">
      <w:pPr>
        <w:pStyle w:val="161"/>
        <w:spacing w:line="360" w:lineRule="auto"/>
        <w:ind w:firstLine="482"/>
        <w:contextualSpacing/>
        <w:jc w:val="left"/>
        <w:rPr>
          <w:rFonts w:ascii="宋体" w:hAnsi="宋体"/>
          <w:b/>
          <w:sz w:val="24"/>
        </w:rPr>
      </w:pPr>
      <w:r>
        <w:rPr>
          <w:rFonts w:hint="eastAsia" w:ascii="宋体" w:hAnsi="宋体"/>
          <w:b/>
          <w:sz w:val="24"/>
        </w:rPr>
        <w:t>2.合同履行地点：</w:t>
      </w:r>
      <w:r>
        <w:rPr>
          <w:rFonts w:hint="eastAsia" w:ascii="宋体" w:hAnsi="宋体"/>
          <w:sz w:val="24"/>
        </w:rPr>
        <w:t>北京安贞医院通州院区（</w:t>
      </w:r>
      <w:r>
        <w:rPr>
          <w:rFonts w:ascii="宋体" w:hAnsi="宋体"/>
          <w:sz w:val="24"/>
        </w:rPr>
        <w:t>北京市通州区宋庄南一街225号</w:t>
      </w:r>
      <w:r>
        <w:rPr>
          <w:rFonts w:hint="eastAsia" w:ascii="宋体" w:hAnsi="宋体"/>
          <w:sz w:val="24"/>
        </w:rPr>
        <w:t>）</w:t>
      </w:r>
    </w:p>
    <w:p w14:paraId="620B4DD6">
      <w:pPr>
        <w:pStyle w:val="161"/>
        <w:spacing w:line="360" w:lineRule="auto"/>
        <w:ind w:firstLine="482"/>
        <w:contextualSpacing/>
        <w:jc w:val="left"/>
        <w:rPr>
          <w:rFonts w:ascii="宋体" w:hAnsi="宋体"/>
          <w:sz w:val="24"/>
        </w:rPr>
      </w:pPr>
      <w:r>
        <w:rPr>
          <w:rFonts w:hint="eastAsia" w:ascii="宋体" w:hAnsi="宋体"/>
          <w:b/>
          <w:sz w:val="24"/>
        </w:rPr>
        <w:t>（二）付款条件（进度和方式）：</w:t>
      </w:r>
      <w:r>
        <w:rPr>
          <w:rFonts w:hint="eastAsia" w:ascii="宋体" w:hAnsi="宋体"/>
          <w:sz w:val="24"/>
        </w:rPr>
        <w:t>具体详见第六章《拟签订的合同文本》</w:t>
      </w:r>
    </w:p>
    <w:p w14:paraId="66B60626">
      <w:pPr>
        <w:pStyle w:val="161"/>
        <w:spacing w:line="360" w:lineRule="auto"/>
        <w:ind w:firstLine="482"/>
        <w:contextualSpacing/>
        <w:jc w:val="left"/>
        <w:rPr>
          <w:rFonts w:ascii="宋体" w:hAnsi="宋体"/>
          <w:b/>
          <w:sz w:val="24"/>
          <w:szCs w:val="24"/>
        </w:rPr>
      </w:pPr>
      <w:r>
        <w:rPr>
          <w:rFonts w:hint="eastAsia" w:ascii="宋体" w:hAnsi="宋体"/>
          <w:b/>
          <w:sz w:val="24"/>
          <w:szCs w:val="24"/>
        </w:rPr>
        <w:t>三、基本要求</w:t>
      </w:r>
    </w:p>
    <w:p w14:paraId="7016BFDC">
      <w:pPr>
        <w:pStyle w:val="161"/>
        <w:spacing w:line="360" w:lineRule="auto"/>
        <w:ind w:firstLine="482"/>
        <w:contextualSpacing/>
        <w:jc w:val="left"/>
        <w:rPr>
          <w:rFonts w:ascii="宋体" w:hAnsi="宋体"/>
          <w:b/>
          <w:sz w:val="24"/>
        </w:rPr>
      </w:pPr>
      <w:r>
        <w:rPr>
          <w:rFonts w:hint="eastAsia" w:ascii="宋体" w:hAnsi="宋体"/>
          <w:b/>
          <w:sz w:val="24"/>
        </w:rPr>
        <w:t>（一）采购标的需实现的功能或者目标</w:t>
      </w:r>
    </w:p>
    <w:p w14:paraId="33CB55E1">
      <w:pPr>
        <w:pStyle w:val="34"/>
        <w:spacing w:line="360" w:lineRule="auto"/>
        <w:ind w:left="0" w:leftChars="0" w:firstLine="480" w:firstLineChars="200"/>
        <w:rPr>
          <w:rFonts w:ascii="宋体" w:hAnsi="宋体"/>
          <w:bCs/>
          <w:sz w:val="24"/>
        </w:rPr>
      </w:pPr>
      <w:r>
        <w:rPr>
          <w:rFonts w:hint="eastAsia" w:ascii="宋体" w:hAnsi="宋体" w:cs="宋体"/>
          <w:sz w:val="24"/>
        </w:rPr>
        <w:t>本次采购是“首都医科大学附属北京安贞医院通州院区食堂运维服务”，供应商应根据招标文件所提出的服务要求，以优良的服务和优惠的价格，充分显示自己的竞争实力。</w:t>
      </w:r>
    </w:p>
    <w:p w14:paraId="3418BE70">
      <w:pPr>
        <w:pStyle w:val="161"/>
        <w:spacing w:line="360" w:lineRule="auto"/>
        <w:ind w:firstLine="482"/>
        <w:contextualSpacing/>
        <w:jc w:val="left"/>
        <w:rPr>
          <w:rFonts w:ascii="宋体" w:hAnsi="宋体"/>
          <w:b/>
          <w:sz w:val="24"/>
        </w:rPr>
      </w:pPr>
      <w:r>
        <w:rPr>
          <w:rFonts w:hint="eastAsia" w:ascii="宋体" w:hAnsi="宋体"/>
          <w:b/>
          <w:sz w:val="24"/>
        </w:rPr>
        <w:t>（二）需执行的国家相关标准、行业标准、地方标准或者其他标准、规范：</w:t>
      </w:r>
      <w:r>
        <w:rPr>
          <w:rFonts w:hint="eastAsia" w:ascii="宋体" w:hAnsi="宋体"/>
          <w:sz w:val="24"/>
        </w:rPr>
        <w:t>投标人所提供的服务应符合国家有关部门规定的相应技术法规及标准要求。</w:t>
      </w:r>
    </w:p>
    <w:p w14:paraId="4F2DD872">
      <w:pPr>
        <w:spacing w:line="360" w:lineRule="auto"/>
        <w:ind w:right="111" w:rightChars="53" w:firstLine="482" w:firstLineChars="200"/>
        <w:jc w:val="left"/>
        <w:outlineLvl w:val="1"/>
        <w:rPr>
          <w:rFonts w:ascii="宋体" w:hAnsi="宋体" w:cs="宋体"/>
          <w:b/>
          <w:bCs/>
          <w:sz w:val="24"/>
        </w:rPr>
      </w:pPr>
      <w:r>
        <w:rPr>
          <w:rFonts w:hint="eastAsia" w:ascii="宋体" w:hAnsi="宋体" w:cs="宋体"/>
          <w:b/>
          <w:bCs/>
          <w:sz w:val="24"/>
        </w:rPr>
        <w:t>四、服务内容及要求</w:t>
      </w:r>
    </w:p>
    <w:p w14:paraId="4CCEC03A">
      <w:pPr>
        <w:spacing w:line="360" w:lineRule="auto"/>
        <w:ind w:right="111" w:rightChars="53" w:firstLine="482" w:firstLineChars="200"/>
        <w:jc w:val="left"/>
        <w:outlineLvl w:val="1"/>
        <w:rPr>
          <w:rFonts w:ascii="宋体" w:hAnsi="宋体" w:cs="宋体"/>
          <w:b/>
          <w:bCs/>
          <w:sz w:val="24"/>
        </w:rPr>
      </w:pPr>
      <w:bookmarkStart w:id="18" w:name="_Toc722"/>
      <w:bookmarkStart w:id="19" w:name="_Toc11385"/>
      <w:bookmarkStart w:id="20" w:name="_Toc99301425"/>
      <w:r>
        <w:rPr>
          <w:rFonts w:hint="eastAsia" w:ascii="宋体" w:hAnsi="宋体" w:cs="宋体"/>
          <w:b/>
          <w:bCs/>
          <w:sz w:val="24"/>
        </w:rPr>
        <w:t>（一）服务范围</w:t>
      </w:r>
    </w:p>
    <w:p w14:paraId="2AD32DA0">
      <w:pPr>
        <w:adjustRightInd w:val="0"/>
        <w:snapToGrid w:val="0"/>
        <w:spacing w:line="360" w:lineRule="auto"/>
        <w:ind w:firstLine="482" w:firstLineChars="200"/>
        <w:rPr>
          <w:rFonts w:ascii="宋体" w:hAnsi="宋体"/>
          <w:sz w:val="24"/>
        </w:rPr>
      </w:pPr>
      <w:r>
        <w:rPr>
          <w:rFonts w:hint="eastAsia" w:ascii="宋体" w:hAnsi="宋体"/>
          <w:b/>
          <w:bCs/>
          <w:sz w:val="24"/>
        </w:rPr>
        <w:t>1.</w:t>
      </w:r>
      <w:r>
        <w:rPr>
          <w:rFonts w:ascii="宋体" w:hAnsi="宋体"/>
          <w:b/>
          <w:bCs/>
          <w:sz w:val="24"/>
        </w:rPr>
        <w:t>服务内容：</w:t>
      </w:r>
      <w:r>
        <w:rPr>
          <w:rFonts w:hint="eastAsia" w:ascii="宋体" w:hAnsi="宋体"/>
          <w:bCs/>
          <w:sz w:val="24"/>
        </w:rPr>
        <w:t>投标人为采购人提供食堂餐厅管理及餐饮服务，</w:t>
      </w:r>
      <w:r>
        <w:rPr>
          <w:rFonts w:ascii="宋体" w:hAnsi="宋体"/>
          <w:sz w:val="24"/>
        </w:rPr>
        <w:t>包括但不限于早餐、中餐、值班餐、晚餐及夜班用餐、</w:t>
      </w:r>
      <w:r>
        <w:rPr>
          <w:rFonts w:hint="eastAsia" w:ascii="宋体" w:hAnsi="宋体"/>
          <w:sz w:val="24"/>
        </w:rPr>
        <w:t>民族</w:t>
      </w:r>
      <w:r>
        <w:rPr>
          <w:rFonts w:ascii="宋体" w:hAnsi="宋体"/>
          <w:sz w:val="24"/>
        </w:rPr>
        <w:t>餐、手术室和导管室及其他科室外送、自助餐、会议用餐、专项活动用餐等餐饮服务；</w:t>
      </w:r>
      <w:r>
        <w:rPr>
          <w:rFonts w:hint="eastAsia" w:ascii="宋体" w:hAnsi="宋体"/>
          <w:sz w:val="24"/>
        </w:rPr>
        <w:t>且</w:t>
      </w:r>
      <w:r>
        <w:rPr>
          <w:rFonts w:ascii="宋体" w:hAnsi="宋体"/>
          <w:sz w:val="24"/>
        </w:rPr>
        <w:t>为各病房提供营养餐制作、打包、分发服务。</w:t>
      </w:r>
    </w:p>
    <w:p w14:paraId="5022C5E1">
      <w:pPr>
        <w:adjustRightInd w:val="0"/>
        <w:snapToGrid w:val="0"/>
        <w:spacing w:line="360" w:lineRule="auto"/>
        <w:ind w:firstLine="482" w:firstLineChars="200"/>
        <w:rPr>
          <w:rFonts w:ascii="宋体" w:hAnsi="宋体"/>
          <w:sz w:val="24"/>
        </w:rPr>
      </w:pPr>
      <w:r>
        <w:rPr>
          <w:rFonts w:hint="eastAsia" w:ascii="宋体" w:hAnsi="宋体"/>
          <w:b/>
          <w:bCs/>
          <w:sz w:val="24"/>
        </w:rPr>
        <w:t>2.</w:t>
      </w:r>
      <w:r>
        <w:rPr>
          <w:rFonts w:ascii="宋体" w:hAnsi="宋体"/>
          <w:b/>
          <w:bCs/>
          <w:sz w:val="24"/>
        </w:rPr>
        <w:t>经营品类：</w:t>
      </w:r>
      <w:r>
        <w:rPr>
          <w:rFonts w:ascii="宋体" w:hAnsi="宋体"/>
          <w:sz w:val="24"/>
        </w:rPr>
        <w:t>日常基础餐、零点餐、风味特色小吃、小炒、水吧、外卖和熟食、营养餐、</w:t>
      </w:r>
      <w:r>
        <w:rPr>
          <w:rFonts w:hint="eastAsia" w:ascii="宋体" w:hAnsi="宋体"/>
          <w:sz w:val="24"/>
        </w:rPr>
        <w:t>民族</w:t>
      </w:r>
      <w:r>
        <w:rPr>
          <w:rFonts w:ascii="宋体" w:hAnsi="宋体"/>
          <w:sz w:val="24"/>
        </w:rPr>
        <w:t>餐等其他采购人指定餐饮项目。</w:t>
      </w:r>
    </w:p>
    <w:p w14:paraId="112B1F8C">
      <w:pPr>
        <w:adjustRightInd w:val="0"/>
        <w:snapToGrid w:val="0"/>
        <w:spacing w:line="360" w:lineRule="auto"/>
        <w:ind w:firstLine="482" w:firstLineChars="200"/>
        <w:rPr>
          <w:rFonts w:ascii="宋体" w:hAnsi="宋体"/>
          <w:sz w:val="24"/>
        </w:rPr>
      </w:pPr>
      <w:r>
        <w:rPr>
          <w:rFonts w:hint="eastAsia" w:ascii="宋体" w:hAnsi="宋体"/>
          <w:b/>
          <w:bCs/>
          <w:sz w:val="24"/>
        </w:rPr>
        <w:t>3.</w:t>
      </w:r>
      <w:r>
        <w:rPr>
          <w:rFonts w:ascii="宋体" w:hAnsi="宋体"/>
          <w:b/>
          <w:bCs/>
          <w:sz w:val="24"/>
        </w:rPr>
        <w:t>食堂设备：</w:t>
      </w:r>
      <w:r>
        <w:rPr>
          <w:rFonts w:ascii="宋体" w:hAnsi="宋体"/>
          <w:sz w:val="24"/>
        </w:rPr>
        <w:t>水、电、气、粗加工间、消毒间、操作间完备，并按照烹调区、切配区、粗加工区、清洗区、售卖区等配套所需的相应设施</w:t>
      </w:r>
      <w:r>
        <w:rPr>
          <w:rFonts w:hint="eastAsia" w:ascii="宋体" w:hAnsi="宋体"/>
          <w:sz w:val="24"/>
        </w:rPr>
        <w:t>，同时投标人未经采购人书面同意不得擅自改变各区域的用途。</w:t>
      </w:r>
    </w:p>
    <w:p w14:paraId="0697EB3B">
      <w:pPr>
        <w:spacing w:line="360" w:lineRule="auto"/>
        <w:ind w:right="111" w:rightChars="53" w:firstLine="482" w:firstLineChars="200"/>
        <w:jc w:val="left"/>
        <w:outlineLvl w:val="1"/>
        <w:rPr>
          <w:rFonts w:ascii="宋体" w:hAnsi="宋体" w:cs="宋体"/>
          <w:b/>
          <w:bCs/>
          <w:sz w:val="24"/>
        </w:rPr>
      </w:pPr>
      <w:r>
        <w:rPr>
          <w:rFonts w:hint="eastAsia" w:ascii="宋体" w:hAnsi="宋体" w:cs="宋体"/>
          <w:b/>
          <w:bCs/>
          <w:sz w:val="24"/>
        </w:rPr>
        <w:t>（二）服务要求</w:t>
      </w:r>
    </w:p>
    <w:p w14:paraId="3DAF1CCC">
      <w:pPr>
        <w:spacing w:line="360" w:lineRule="auto"/>
        <w:ind w:firstLine="480" w:firstLineChars="200"/>
        <w:rPr>
          <w:rFonts w:ascii="宋体" w:hAnsi="宋体"/>
          <w:sz w:val="24"/>
        </w:rPr>
      </w:pPr>
      <w:r>
        <w:rPr>
          <w:rFonts w:hint="eastAsia" w:ascii="宋体" w:hAnsi="宋体"/>
          <w:sz w:val="24"/>
        </w:rPr>
        <w:t>1.合理安排食堂供餐服务人员，做好用餐人员的分流工作，避免用餐人员因等候时间长出现拥挤混乱、延误就餐等现象。</w:t>
      </w:r>
    </w:p>
    <w:p w14:paraId="01F0A165">
      <w:pPr>
        <w:spacing w:line="360" w:lineRule="auto"/>
        <w:ind w:firstLine="480" w:firstLineChars="200"/>
        <w:rPr>
          <w:rFonts w:ascii="宋体" w:hAnsi="宋体"/>
          <w:sz w:val="24"/>
        </w:rPr>
      </w:pPr>
      <w:r>
        <w:rPr>
          <w:rFonts w:hint="eastAsia" w:ascii="宋体" w:hAnsi="宋体"/>
          <w:sz w:val="24"/>
        </w:rPr>
        <w:t>2.除早中晚供餐时间固定外，其他夜班用餐等时间由双方协商确定，应采购人员工加班、夜班等工作需要，最晚应在接到订单后1小时内送到。</w:t>
      </w:r>
    </w:p>
    <w:p w14:paraId="076C46A8">
      <w:pPr>
        <w:spacing w:line="360" w:lineRule="auto"/>
        <w:ind w:firstLine="480" w:firstLineChars="200"/>
        <w:rPr>
          <w:rFonts w:ascii="宋体" w:hAnsi="宋体"/>
          <w:sz w:val="24"/>
        </w:rPr>
      </w:pPr>
      <w:r>
        <w:rPr>
          <w:rFonts w:hint="eastAsia" w:ascii="宋体" w:hAnsi="宋体"/>
          <w:sz w:val="24"/>
        </w:rPr>
        <w:t>3.饭菜必须现做现卖，保证饭菜均符合国家、地方、行业、协（学）会、企业的各种强制性标准、非强制性标准和行业通常标准以及日常生活标准，同时，盛装饭菜的器皿和制作饭菜的灶具每次使用后应进行清洗消毒，必须保证干净卫生，符合国家、地方、行业、协（学）会、企业的各种强制性标准、非强制性标准、推荐性标准和通常使用标准。</w:t>
      </w:r>
    </w:p>
    <w:p w14:paraId="176E9BE4">
      <w:pPr>
        <w:spacing w:line="360" w:lineRule="auto"/>
        <w:ind w:firstLine="480" w:firstLineChars="200"/>
        <w:rPr>
          <w:rFonts w:ascii="宋体" w:hAnsi="宋体"/>
          <w:sz w:val="24"/>
        </w:rPr>
      </w:pPr>
      <w:r>
        <w:rPr>
          <w:rFonts w:hint="eastAsia" w:ascii="宋体" w:hAnsi="宋体"/>
          <w:sz w:val="24"/>
        </w:rPr>
        <w:t>4.供应商应公示当月食谱。如采购人对此有异议，供应商应根据采购人的意见进行调整，每月更新食谱，做到每月不重样。</w:t>
      </w:r>
    </w:p>
    <w:p w14:paraId="7BFD1EF3">
      <w:pPr>
        <w:spacing w:line="360" w:lineRule="auto"/>
        <w:ind w:firstLine="480" w:firstLineChars="200"/>
        <w:rPr>
          <w:rFonts w:ascii="宋体" w:hAnsi="宋体"/>
          <w:sz w:val="24"/>
        </w:rPr>
      </w:pPr>
      <w:r>
        <w:rPr>
          <w:rFonts w:hint="eastAsia" w:ascii="宋体" w:hAnsi="宋体"/>
          <w:sz w:val="24"/>
        </w:rPr>
        <w:t>5.严格执行饭菜出品时间和分餐服务工作，按就餐时间规定准时开餐，每餐所提供食品在开餐前5-10分钟内布置完毕，必须每日在早上6:50前、中午10:30前、晚上17:00前、夜班 21:30前将需供应饭菜准备完毕；营养餐每日在早上7:00前、中午11:00前、晚上17:00前将需供应饭菜准备完毕，并进行保温处理。提供 24 小时备餐服务。</w:t>
      </w:r>
    </w:p>
    <w:p w14:paraId="38994AF0">
      <w:pPr>
        <w:spacing w:line="360" w:lineRule="auto"/>
        <w:ind w:firstLine="480" w:firstLineChars="200"/>
        <w:rPr>
          <w:rFonts w:ascii="宋体" w:hAnsi="宋体"/>
          <w:sz w:val="24"/>
        </w:rPr>
      </w:pPr>
      <w:r>
        <w:rPr>
          <w:rFonts w:hint="eastAsia" w:ascii="宋体" w:hAnsi="宋体"/>
          <w:sz w:val="24"/>
        </w:rPr>
        <w:t>6.食堂标准：</w:t>
      </w:r>
    </w:p>
    <w:p w14:paraId="6BDC9A00">
      <w:pPr>
        <w:spacing w:line="360" w:lineRule="auto"/>
        <w:ind w:firstLine="480" w:firstLineChars="200"/>
        <w:rPr>
          <w:rFonts w:ascii="宋体" w:hAnsi="宋体"/>
          <w:sz w:val="24"/>
        </w:rPr>
      </w:pPr>
      <w:r>
        <w:rPr>
          <w:rFonts w:hint="eastAsia" w:ascii="宋体" w:hAnsi="宋体"/>
          <w:sz w:val="24"/>
        </w:rPr>
        <w:t>6.1</w:t>
      </w:r>
      <w:r>
        <w:rPr>
          <w:rFonts w:ascii="宋体" w:hAnsi="宋体"/>
          <w:sz w:val="24"/>
        </w:rPr>
        <w:t>符合《中华人民共和国食品安全法》及其实施条例、《餐饮服务食品安全操作规范》等相关法律法规的要求</w:t>
      </w:r>
      <w:r>
        <w:rPr>
          <w:rFonts w:hint="eastAsia" w:ascii="宋体" w:hAnsi="宋体"/>
          <w:sz w:val="24"/>
        </w:rPr>
        <w:t>。</w:t>
      </w:r>
    </w:p>
    <w:p w14:paraId="090CD06A">
      <w:pPr>
        <w:spacing w:line="360" w:lineRule="auto"/>
        <w:ind w:firstLine="480" w:firstLineChars="200"/>
        <w:rPr>
          <w:rFonts w:ascii="宋体" w:hAnsi="宋体"/>
          <w:sz w:val="24"/>
        </w:rPr>
      </w:pPr>
      <w:r>
        <w:rPr>
          <w:rFonts w:hint="eastAsia" w:ascii="宋体" w:hAnsi="宋体"/>
          <w:sz w:val="24"/>
        </w:rPr>
        <w:t>6.2员工熟悉并符合《中华人民共和国消防法》、《中华人民共和国食品安全法》、</w:t>
      </w:r>
      <w:r>
        <w:rPr>
          <w:rFonts w:ascii="宋体" w:hAnsi="宋体"/>
          <w:sz w:val="24"/>
        </w:rPr>
        <w:t>《餐饮服务食品安全操作规范》</w:t>
      </w:r>
      <w:r>
        <w:rPr>
          <w:rFonts w:hint="eastAsia" w:ascii="宋体" w:hAnsi="宋体"/>
          <w:sz w:val="24"/>
        </w:rPr>
        <w:t>及北京市餐饮服务食品量化分级管理制度等相关法规的要求。</w:t>
      </w:r>
    </w:p>
    <w:p w14:paraId="4C7D8BCF">
      <w:pPr>
        <w:spacing w:line="360" w:lineRule="auto"/>
        <w:ind w:firstLine="480" w:firstLineChars="200"/>
        <w:rPr>
          <w:rFonts w:ascii="宋体" w:hAnsi="宋体"/>
          <w:sz w:val="24"/>
        </w:rPr>
      </w:pPr>
      <w:r>
        <w:rPr>
          <w:rFonts w:hint="eastAsia" w:ascii="宋体" w:hAnsi="宋体"/>
          <w:sz w:val="24"/>
        </w:rPr>
        <w:t>6.3餐饮公司拟用于本项目的服务人员中，须具有与本项目相适应的高、中级厨师队伍和富有经验的管理与服务人员，能够满足采购人员工餐和住院患者就餐等需求，人员费用由供应商承担，供应商为通州院区食堂配置的服务团队预计最多需192人左右（其中早班最多 23人左右、白班最多153人左右、夜班最多 16 人左右，根据实际情况调整），提供24小时服务。详情如下（以下为预计最多人数，最终服务团队人数以实际发生为准）：</w:t>
      </w:r>
    </w:p>
    <w:p w14:paraId="4B6CC38E">
      <w:pPr>
        <w:spacing w:line="360" w:lineRule="auto"/>
        <w:ind w:firstLine="480" w:firstLineChars="200"/>
        <w:rPr>
          <w:rFonts w:ascii="宋体" w:hAnsi="宋体"/>
          <w:sz w:val="24"/>
        </w:rPr>
      </w:pPr>
      <w:r>
        <w:rPr>
          <w:rFonts w:hint="eastAsia" w:ascii="宋体" w:hAnsi="宋体"/>
          <w:sz w:val="24"/>
        </w:rPr>
        <w:t>（1）早班：共计23人，其中：管理人员2人，厨师13人，售卖点售卖8人。时间：00:00—08:00。安贞医院通州院区食堂早班需在早上06:50左右为大约1500名患者和大约500名职工（以实际发生为准）提供早餐服务。</w:t>
      </w:r>
    </w:p>
    <w:p w14:paraId="734CB08A">
      <w:pPr>
        <w:spacing w:line="360" w:lineRule="auto"/>
        <w:ind w:firstLine="480" w:firstLineChars="200"/>
        <w:rPr>
          <w:rFonts w:ascii="宋体" w:hAnsi="宋体"/>
          <w:sz w:val="24"/>
        </w:rPr>
      </w:pPr>
      <w:r>
        <w:rPr>
          <w:rFonts w:hint="eastAsia" w:ascii="宋体" w:hAnsi="宋体"/>
          <w:sz w:val="24"/>
        </w:rPr>
        <w:t>（2）白班：共计153人，其中：</w:t>
      </w:r>
    </w:p>
    <w:p w14:paraId="6C6F8E0E">
      <w:pPr>
        <w:spacing w:line="360" w:lineRule="auto"/>
        <w:ind w:firstLine="480" w:firstLineChars="200"/>
        <w:rPr>
          <w:rFonts w:ascii="宋体" w:hAnsi="宋体"/>
          <w:sz w:val="24"/>
        </w:rPr>
      </w:pPr>
      <w:r>
        <w:rPr>
          <w:rFonts w:hint="eastAsia" w:ascii="宋体" w:hAnsi="宋体"/>
          <w:sz w:val="24"/>
        </w:rPr>
        <w:t>1）管理人员9人（项目负责人1人，厨师长1人、库房管理员1人、大堂2人、财务2人、配餐负责人1人、营养师1人）；</w:t>
      </w:r>
    </w:p>
    <w:p w14:paraId="468CB0FF">
      <w:pPr>
        <w:spacing w:line="360" w:lineRule="auto"/>
        <w:ind w:firstLine="480" w:firstLineChars="200"/>
        <w:rPr>
          <w:rFonts w:ascii="宋体" w:hAnsi="宋体"/>
          <w:sz w:val="24"/>
        </w:rPr>
      </w:pPr>
      <w:r>
        <w:rPr>
          <w:rFonts w:hint="eastAsia" w:ascii="宋体" w:hAnsi="宋体"/>
          <w:sz w:val="24"/>
        </w:rPr>
        <w:t>2）配餐员48人，每位配餐员大概负责35位患者，提供点餐、营养配餐、备餐、送餐、清洗餐车、餐车消毒、退费等服务；</w:t>
      </w:r>
    </w:p>
    <w:p w14:paraId="23835938">
      <w:pPr>
        <w:spacing w:line="360" w:lineRule="auto"/>
        <w:ind w:firstLine="480" w:firstLineChars="200"/>
        <w:rPr>
          <w:rFonts w:ascii="宋体" w:hAnsi="宋体"/>
          <w:sz w:val="24"/>
        </w:rPr>
      </w:pPr>
      <w:r>
        <w:rPr>
          <w:rFonts w:hint="eastAsia" w:ascii="宋体" w:hAnsi="宋体"/>
          <w:sz w:val="24"/>
        </w:rPr>
        <w:t>3）厨师55人，提供午餐及晚餐服务；</w:t>
      </w:r>
    </w:p>
    <w:p w14:paraId="69F8429B">
      <w:pPr>
        <w:spacing w:line="360" w:lineRule="auto"/>
        <w:ind w:firstLine="480" w:firstLineChars="200"/>
        <w:rPr>
          <w:rFonts w:ascii="宋体" w:hAnsi="宋体"/>
          <w:sz w:val="24"/>
        </w:rPr>
      </w:pPr>
      <w:r>
        <w:rPr>
          <w:rFonts w:hint="eastAsia" w:ascii="宋体" w:hAnsi="宋体"/>
          <w:sz w:val="24"/>
        </w:rPr>
        <w:t>4）配送人员20人，因采购人日常医疗工作繁重，院区较大，需要提供为医院部分科室送餐服务；</w:t>
      </w:r>
    </w:p>
    <w:p w14:paraId="570F6F33">
      <w:pPr>
        <w:spacing w:line="360" w:lineRule="auto"/>
        <w:ind w:firstLine="480" w:firstLineChars="200"/>
        <w:rPr>
          <w:rFonts w:ascii="宋体" w:hAnsi="宋体"/>
          <w:sz w:val="24"/>
        </w:rPr>
      </w:pPr>
      <w:r>
        <w:rPr>
          <w:rFonts w:hint="eastAsia" w:ascii="宋体" w:hAnsi="宋体"/>
          <w:sz w:val="24"/>
        </w:rPr>
        <w:t>5）全院设售卖点8个，共计16人；</w:t>
      </w:r>
    </w:p>
    <w:p w14:paraId="3973E6AA">
      <w:pPr>
        <w:spacing w:line="360" w:lineRule="auto"/>
        <w:ind w:firstLine="480" w:firstLineChars="200"/>
        <w:rPr>
          <w:rFonts w:ascii="宋体" w:hAnsi="宋体"/>
          <w:sz w:val="24"/>
        </w:rPr>
      </w:pPr>
      <w:r>
        <w:rPr>
          <w:rFonts w:hint="eastAsia" w:ascii="宋体" w:hAnsi="宋体"/>
          <w:sz w:val="24"/>
        </w:rPr>
        <w:t>6）保洁5人，负责卫生清洁。时间：08:00—12:00,13:00—17:00。</w:t>
      </w:r>
    </w:p>
    <w:p w14:paraId="6DFEC9F6">
      <w:pPr>
        <w:spacing w:line="360" w:lineRule="auto"/>
        <w:ind w:firstLine="480" w:firstLineChars="200"/>
        <w:rPr>
          <w:rFonts w:ascii="宋体" w:hAnsi="宋体"/>
          <w:sz w:val="24"/>
        </w:rPr>
      </w:pPr>
      <w:r>
        <w:rPr>
          <w:rFonts w:hint="eastAsia" w:ascii="宋体" w:hAnsi="宋体"/>
          <w:sz w:val="24"/>
        </w:rPr>
        <w:t>（3）夜班：共计16人，其中：管理人员2人，厨师10人，售卖点售卖人员4人。时间：17:00—00:00。安贞医院通州院区食堂夜班需要为大约1000名值班医护人员职工（以实际发生为准）提供夜间餐饮服务。</w:t>
      </w:r>
    </w:p>
    <w:p w14:paraId="6296CA97">
      <w:pPr>
        <w:spacing w:line="360" w:lineRule="auto"/>
        <w:ind w:firstLine="480" w:firstLineChars="200"/>
        <w:rPr>
          <w:rFonts w:ascii="宋体" w:hAnsi="宋体"/>
          <w:sz w:val="24"/>
        </w:rPr>
      </w:pPr>
      <w:r>
        <w:rPr>
          <w:rFonts w:hint="eastAsia" w:ascii="宋体" w:hAnsi="宋体"/>
          <w:sz w:val="24"/>
        </w:rPr>
        <w:t>7.工作标准：</w:t>
      </w:r>
    </w:p>
    <w:p w14:paraId="307EBE5E">
      <w:pPr>
        <w:spacing w:line="360" w:lineRule="auto"/>
        <w:ind w:firstLine="480" w:firstLineChars="200"/>
        <w:rPr>
          <w:rFonts w:ascii="宋体" w:hAnsi="宋体"/>
          <w:sz w:val="24"/>
        </w:rPr>
      </w:pPr>
      <w:r>
        <w:rPr>
          <w:rFonts w:hint="eastAsia" w:ascii="宋体" w:hAnsi="宋体"/>
          <w:sz w:val="24"/>
        </w:rPr>
        <w:t>7.1手术室、导管室等自助餐需提供6种以上菜品，荤素搭配，4种以上主食；盒饭10元/人/餐，含一荤两素及主食。</w:t>
      </w:r>
    </w:p>
    <w:p w14:paraId="0978237B">
      <w:pPr>
        <w:spacing w:line="360" w:lineRule="auto"/>
        <w:ind w:firstLine="480" w:firstLineChars="200"/>
        <w:rPr>
          <w:rFonts w:ascii="宋体" w:hAnsi="宋体"/>
          <w:sz w:val="24"/>
        </w:rPr>
      </w:pPr>
      <w:r>
        <w:rPr>
          <w:rFonts w:hint="eastAsia" w:ascii="宋体" w:hAnsi="宋体"/>
          <w:sz w:val="24"/>
        </w:rPr>
        <w:t>7.2供应商制定价格，并将食谱、菜品售价报采购人核定，未经批准供应商不得擅自调整价格。</w:t>
      </w:r>
    </w:p>
    <w:p w14:paraId="07CCDFDE">
      <w:pPr>
        <w:spacing w:line="360" w:lineRule="auto"/>
        <w:ind w:firstLine="480" w:firstLineChars="200"/>
        <w:rPr>
          <w:rFonts w:ascii="宋体" w:hAnsi="宋体"/>
          <w:sz w:val="24"/>
        </w:rPr>
      </w:pPr>
      <w:r>
        <w:rPr>
          <w:rFonts w:hint="eastAsia" w:ascii="宋体" w:hAnsi="宋体"/>
          <w:sz w:val="24"/>
        </w:rPr>
        <w:t>7.3员工早餐每天不少于15个品种，每天调整不少于5个品种，每月进行更换一次。免费供应调味品和不少于2种以上的小菜；午餐、晚餐菜类为6-10荤（含半荤）、5 素，风味套餐5种，另午餐供应米饭、馒头、花卷及发糕等主食（不少于8个品种），并免费提供不少于1种以上的汤或粥。</w:t>
      </w:r>
    </w:p>
    <w:p w14:paraId="59B4F3A1">
      <w:pPr>
        <w:spacing w:line="360" w:lineRule="auto"/>
        <w:ind w:firstLine="480" w:firstLineChars="200"/>
        <w:rPr>
          <w:rFonts w:ascii="宋体" w:hAnsi="宋体"/>
          <w:sz w:val="24"/>
        </w:rPr>
      </w:pPr>
      <w:r>
        <w:rPr>
          <w:rFonts w:hint="eastAsia" w:ascii="宋体" w:hAnsi="宋体"/>
          <w:sz w:val="24"/>
        </w:rPr>
        <w:t>7.4帐目每月公布一次，由采购人财务处进行核查，保证医院不亏损。</w:t>
      </w:r>
    </w:p>
    <w:p w14:paraId="0DF3593C">
      <w:pPr>
        <w:spacing w:line="360" w:lineRule="auto"/>
        <w:ind w:firstLine="480" w:firstLineChars="200"/>
        <w:rPr>
          <w:rFonts w:ascii="宋体" w:hAnsi="宋体"/>
          <w:sz w:val="24"/>
        </w:rPr>
      </w:pPr>
      <w:r>
        <w:rPr>
          <w:rFonts w:hint="eastAsia" w:ascii="宋体" w:hAnsi="宋体"/>
          <w:sz w:val="24"/>
        </w:rPr>
        <w:t>7.5食品原材料由采购人负责采购，出库程序需双方共同签字确认。</w:t>
      </w:r>
    </w:p>
    <w:p w14:paraId="4BB2FBEF">
      <w:pPr>
        <w:spacing w:line="360" w:lineRule="auto"/>
        <w:ind w:firstLine="480" w:firstLineChars="200"/>
        <w:rPr>
          <w:rFonts w:ascii="宋体" w:hAnsi="宋体"/>
          <w:sz w:val="24"/>
        </w:rPr>
      </w:pPr>
      <w:r>
        <w:rPr>
          <w:rFonts w:hint="eastAsia" w:ascii="宋体" w:hAnsi="宋体"/>
          <w:sz w:val="24"/>
        </w:rPr>
        <w:t>7.6食堂所需餐具、后厨易耗品等1000元（含）以下厨杂用品，由供应商负责投入，采购人不再进行资金投入。</w:t>
      </w:r>
    </w:p>
    <w:p w14:paraId="2C77CEF3">
      <w:pPr>
        <w:spacing w:line="360" w:lineRule="auto"/>
        <w:ind w:firstLine="480" w:firstLineChars="200"/>
        <w:rPr>
          <w:rFonts w:ascii="宋体" w:hAnsi="宋体"/>
          <w:sz w:val="24"/>
        </w:rPr>
      </w:pPr>
      <w:r>
        <w:rPr>
          <w:rFonts w:hint="eastAsia" w:ascii="宋体" w:hAnsi="宋体"/>
          <w:sz w:val="24"/>
        </w:rPr>
        <w:t>7.7供应商必须严格执行采购人的各项规章制度，</w:t>
      </w:r>
      <w:r>
        <w:rPr>
          <w:rFonts w:ascii="宋体" w:hAnsi="宋体"/>
          <w:sz w:val="24"/>
        </w:rPr>
        <w:t>供应商应接受采购人的统一管理与工作调度</w:t>
      </w:r>
      <w:r>
        <w:rPr>
          <w:rFonts w:hint="eastAsia" w:ascii="宋体" w:hAnsi="宋体"/>
          <w:sz w:val="24"/>
        </w:rPr>
        <w:t>，并制订配套的内部管理制度，严禁出现任何破坏采购人工作秩序的行为。如出现下列情况，采购人有权单方面解除合同，并取消供应商的服务资格，由此产生的一切后果由供应商承担：</w:t>
      </w:r>
    </w:p>
    <w:p w14:paraId="0B4B12ED">
      <w:pPr>
        <w:spacing w:line="360" w:lineRule="auto"/>
        <w:ind w:firstLine="480" w:firstLineChars="200"/>
        <w:rPr>
          <w:rFonts w:ascii="宋体" w:hAnsi="宋体"/>
          <w:sz w:val="24"/>
        </w:rPr>
      </w:pPr>
      <w:r>
        <w:rPr>
          <w:rFonts w:hint="eastAsia" w:ascii="宋体" w:hAnsi="宋体"/>
          <w:sz w:val="24"/>
        </w:rPr>
        <w:t>（1）供应商在经营期内若不能严格执行合同；</w:t>
      </w:r>
    </w:p>
    <w:p w14:paraId="5A21CEFC">
      <w:pPr>
        <w:spacing w:line="360" w:lineRule="auto"/>
        <w:ind w:firstLine="480" w:firstLineChars="200"/>
        <w:rPr>
          <w:rFonts w:ascii="宋体" w:hAnsi="宋体"/>
          <w:sz w:val="24"/>
        </w:rPr>
      </w:pPr>
      <w:r>
        <w:rPr>
          <w:rFonts w:hint="eastAsia" w:ascii="宋体" w:hAnsi="宋体"/>
          <w:sz w:val="24"/>
        </w:rPr>
        <w:t>（2）针对服务过程中出现的问题不及时整改；</w:t>
      </w:r>
    </w:p>
    <w:p w14:paraId="5E0E7EEC">
      <w:pPr>
        <w:spacing w:line="360" w:lineRule="auto"/>
        <w:ind w:firstLine="480" w:firstLineChars="200"/>
        <w:rPr>
          <w:rFonts w:ascii="宋体" w:hAnsi="宋体"/>
          <w:sz w:val="24"/>
        </w:rPr>
      </w:pPr>
      <w:r>
        <w:rPr>
          <w:rFonts w:hint="eastAsia" w:ascii="宋体" w:hAnsi="宋体"/>
          <w:sz w:val="24"/>
        </w:rPr>
        <w:t>（3）未经采购人批准将职工食堂的部分经营场所承租给第三方或内部员工经营；</w:t>
      </w:r>
    </w:p>
    <w:p w14:paraId="6D281AB8">
      <w:pPr>
        <w:spacing w:line="360" w:lineRule="auto"/>
        <w:ind w:firstLine="480" w:firstLineChars="200"/>
        <w:rPr>
          <w:rFonts w:ascii="宋体" w:hAnsi="宋体"/>
          <w:sz w:val="24"/>
        </w:rPr>
      </w:pPr>
      <w:r>
        <w:rPr>
          <w:rFonts w:hint="eastAsia" w:ascii="宋体" w:hAnsi="宋体"/>
          <w:sz w:val="24"/>
        </w:rPr>
        <w:t>8.供应商须使用采购人提供的就餐订餐系统，采购人根据就餐员工、住院患者等实际消费情况每月结算拨付给供应商。供应商不得</w:t>
      </w:r>
      <w:r>
        <w:rPr>
          <w:rFonts w:ascii="宋体" w:hAnsi="宋体"/>
          <w:sz w:val="24"/>
        </w:rPr>
        <w:t>允许消费者在账户余额不足时继续消费</w:t>
      </w:r>
      <w:r>
        <w:rPr>
          <w:rFonts w:hint="eastAsia" w:ascii="宋体" w:hAnsi="宋体"/>
          <w:sz w:val="24"/>
        </w:rPr>
        <w:t>、不允许</w:t>
      </w:r>
      <w:r>
        <w:rPr>
          <w:rFonts w:ascii="宋体" w:hAnsi="宋体"/>
          <w:sz w:val="24"/>
        </w:rPr>
        <w:t>将饭卡或账户中的余额以现金形式退还给消费者</w:t>
      </w:r>
      <w:r>
        <w:rPr>
          <w:rFonts w:hint="eastAsia" w:ascii="宋体" w:hAnsi="宋体"/>
          <w:sz w:val="24"/>
        </w:rPr>
        <w:t>，未经采购人同意不得发放各种形式的就餐券。</w:t>
      </w:r>
    </w:p>
    <w:p w14:paraId="3695EFC4">
      <w:pPr>
        <w:spacing w:line="360" w:lineRule="auto"/>
        <w:ind w:firstLine="480" w:firstLineChars="200"/>
        <w:rPr>
          <w:rFonts w:ascii="宋体" w:hAnsi="宋体"/>
          <w:sz w:val="24"/>
        </w:rPr>
      </w:pPr>
      <w:r>
        <w:rPr>
          <w:rFonts w:hint="eastAsia" w:ascii="宋体" w:hAnsi="宋体"/>
          <w:sz w:val="24"/>
        </w:rPr>
        <w:t>9.供应商负责食堂的饮食安全卫生，必须与采购人签订饮食安全卫生责任协议。采购人严格执行事故责任追究制度，如在承包期内发生食物中毒等重大责任事故，损害就餐员工身体健康，影响采购人声誉，供应商必须承担由此造成的一切责任和经济损失，采购人有权无条件终止合同。</w:t>
      </w:r>
    </w:p>
    <w:p w14:paraId="706356E6">
      <w:pPr>
        <w:spacing w:line="360" w:lineRule="auto"/>
        <w:ind w:firstLine="480" w:firstLineChars="200"/>
        <w:rPr>
          <w:rFonts w:ascii="宋体" w:hAnsi="宋体"/>
          <w:sz w:val="24"/>
        </w:rPr>
      </w:pPr>
      <w:r>
        <w:rPr>
          <w:rFonts w:hint="eastAsia" w:ascii="宋体" w:hAnsi="宋体"/>
          <w:sz w:val="24"/>
        </w:rPr>
        <w:t>10.食堂工作人员在工作过程中的安全责任由供应商负责。如用电、用水等不注意安全引起生产事故，或发生意外伤亡事故，供应商承担全部责任和涉及到的经济补偿，采购人概不承担任何责任。</w:t>
      </w:r>
    </w:p>
    <w:p w14:paraId="0F85C0B3">
      <w:pPr>
        <w:spacing w:line="360" w:lineRule="auto"/>
        <w:ind w:firstLine="480" w:firstLineChars="200"/>
        <w:rPr>
          <w:rFonts w:ascii="宋体" w:hAnsi="宋体"/>
          <w:sz w:val="24"/>
        </w:rPr>
      </w:pPr>
      <w:r>
        <w:rPr>
          <w:rFonts w:hint="eastAsia" w:ascii="宋体" w:hAnsi="宋体"/>
          <w:sz w:val="24"/>
        </w:rPr>
        <w:t>11.供应商</w:t>
      </w:r>
      <w:r>
        <w:rPr>
          <w:rFonts w:ascii="宋体" w:hAnsi="宋体"/>
          <w:sz w:val="24"/>
        </w:rPr>
        <w:t>负责厨余垃圾清运、烟道检测及清洗等费用。餐厅物料、日常厨杂用品、卫生清洁和餐具洗刷消毒</w:t>
      </w:r>
      <w:r>
        <w:rPr>
          <w:rFonts w:hint="eastAsia" w:ascii="宋体" w:hAnsi="宋体"/>
          <w:sz w:val="24"/>
        </w:rPr>
        <w:t>物品</w:t>
      </w:r>
      <w:r>
        <w:rPr>
          <w:rFonts w:ascii="宋体" w:hAnsi="宋体"/>
          <w:sz w:val="24"/>
        </w:rPr>
        <w:t>等由</w:t>
      </w:r>
      <w:r>
        <w:rPr>
          <w:rFonts w:hint="eastAsia" w:ascii="宋体" w:hAnsi="宋体"/>
          <w:sz w:val="24"/>
        </w:rPr>
        <w:t>供应商</w:t>
      </w:r>
      <w:r>
        <w:rPr>
          <w:rFonts w:ascii="宋体" w:hAnsi="宋体"/>
          <w:sz w:val="24"/>
        </w:rPr>
        <w:t>采购。</w:t>
      </w:r>
    </w:p>
    <w:p w14:paraId="5E74AF6A">
      <w:pPr>
        <w:spacing w:line="360" w:lineRule="auto"/>
        <w:ind w:firstLine="480" w:firstLineChars="200"/>
        <w:rPr>
          <w:rFonts w:ascii="宋体" w:hAnsi="宋体"/>
          <w:sz w:val="24"/>
        </w:rPr>
      </w:pPr>
      <w:r>
        <w:rPr>
          <w:rFonts w:hint="eastAsia" w:ascii="宋体" w:hAnsi="宋体"/>
          <w:sz w:val="24"/>
        </w:rPr>
        <w:t>12.采购人每月组织满意度问卷调查，要求食堂经营整体满意度达到90%（含）以上，投标时投标人所报的服务费提取比例是以满意度达到90%（含）以上为前提结算。</w:t>
      </w:r>
    </w:p>
    <w:p w14:paraId="3D7A5ABD">
      <w:pPr>
        <w:spacing w:line="360" w:lineRule="auto"/>
        <w:ind w:firstLine="480" w:firstLineChars="200"/>
        <w:rPr>
          <w:rFonts w:ascii="宋体" w:hAnsi="宋体"/>
          <w:b/>
          <w:sz w:val="24"/>
        </w:rPr>
      </w:pPr>
      <w:r>
        <w:rPr>
          <w:rFonts w:ascii="宋体" w:hAnsi="宋体"/>
          <w:sz w:val="24"/>
        </w:rPr>
        <w:t>★</w:t>
      </w:r>
      <w:r>
        <w:rPr>
          <w:rFonts w:hint="eastAsia" w:ascii="宋体" w:hAnsi="宋体"/>
          <w:sz w:val="24"/>
        </w:rPr>
        <w:t>13.投标人需承诺：当满意度在达到80%（含）以上，满意度每低5%（不足5%按5%计），其最终结算时以所报的</w:t>
      </w:r>
      <w:r>
        <w:rPr>
          <w:rFonts w:ascii="宋体" w:hAnsi="宋体"/>
          <w:sz w:val="24"/>
        </w:rPr>
        <w:t>服务费</w:t>
      </w:r>
      <w:r>
        <w:rPr>
          <w:rFonts w:hint="eastAsia" w:ascii="宋体" w:hAnsi="宋体"/>
          <w:sz w:val="24"/>
        </w:rPr>
        <w:t>提取比例降低1%的方式结算；当满意度未达到80%，在上述已降低2%的基础上，满意度每低10%（不足10%按10%计），其最终结算时以所报的</w:t>
      </w:r>
      <w:r>
        <w:rPr>
          <w:rFonts w:ascii="宋体" w:hAnsi="宋体"/>
          <w:sz w:val="24"/>
        </w:rPr>
        <w:t>服务费</w:t>
      </w:r>
      <w:r>
        <w:rPr>
          <w:rFonts w:hint="eastAsia" w:ascii="宋体" w:hAnsi="宋体"/>
          <w:sz w:val="24"/>
        </w:rPr>
        <w:t>提取比例再降低1%的方式结算。</w:t>
      </w:r>
      <w:r>
        <w:rPr>
          <w:rFonts w:hint="eastAsia" w:ascii="宋体" w:hAnsi="宋体"/>
          <w:b/>
          <w:sz w:val="24"/>
        </w:rPr>
        <w:t>（提供承诺书并加盖供应商单位公章）</w:t>
      </w:r>
    </w:p>
    <w:p w14:paraId="2ACB6766">
      <w:pPr>
        <w:spacing w:line="360" w:lineRule="auto"/>
        <w:ind w:right="111" w:rightChars="53" w:firstLine="482" w:firstLineChars="200"/>
        <w:jc w:val="left"/>
        <w:outlineLvl w:val="1"/>
        <w:rPr>
          <w:rFonts w:ascii="宋体" w:hAnsi="宋体" w:cs="宋体"/>
          <w:b/>
          <w:bCs/>
          <w:sz w:val="24"/>
        </w:rPr>
      </w:pPr>
      <w:r>
        <w:rPr>
          <w:rFonts w:hint="eastAsia" w:ascii="宋体" w:hAnsi="宋体" w:cs="宋体"/>
          <w:b/>
          <w:bCs/>
          <w:sz w:val="24"/>
        </w:rPr>
        <w:t>（三）人员要求</w:t>
      </w:r>
    </w:p>
    <w:p w14:paraId="20C81023">
      <w:pPr>
        <w:spacing w:line="360" w:lineRule="auto"/>
        <w:ind w:right="111" w:rightChars="53" w:firstLine="480" w:firstLineChars="200"/>
        <w:jc w:val="left"/>
        <w:outlineLvl w:val="1"/>
        <w:rPr>
          <w:rFonts w:ascii="宋体" w:hAnsi="宋体" w:cs="宋体"/>
          <w:bCs/>
          <w:sz w:val="24"/>
        </w:rPr>
      </w:pPr>
      <w:r>
        <w:rPr>
          <w:rFonts w:hint="eastAsia" w:ascii="宋体" w:hAnsi="宋体" w:cs="宋体"/>
          <w:bCs/>
          <w:sz w:val="24"/>
        </w:rPr>
        <w:t>1.</w:t>
      </w:r>
      <w:r>
        <w:rPr>
          <w:rFonts w:ascii="宋体" w:hAnsi="宋体" w:cs="宋体"/>
          <w:bCs/>
          <w:sz w:val="24"/>
        </w:rPr>
        <w:t>投标人针对本项目配备的</w:t>
      </w:r>
      <w:r>
        <w:rPr>
          <w:rFonts w:hint="eastAsia" w:ascii="宋体" w:hAnsi="宋体" w:cs="宋体"/>
          <w:bCs/>
          <w:sz w:val="24"/>
        </w:rPr>
        <w:t>项目</w:t>
      </w:r>
      <w:r>
        <w:rPr>
          <w:rFonts w:ascii="宋体" w:hAnsi="宋体" w:cs="宋体"/>
          <w:bCs/>
          <w:sz w:val="24"/>
        </w:rPr>
        <w:t>负责人：</w:t>
      </w:r>
    </w:p>
    <w:p w14:paraId="361FC1E4">
      <w:pPr>
        <w:spacing w:line="360" w:lineRule="auto"/>
        <w:ind w:right="111" w:rightChars="53" w:firstLine="480" w:firstLineChars="200"/>
        <w:jc w:val="left"/>
        <w:outlineLvl w:val="1"/>
        <w:rPr>
          <w:rFonts w:ascii="宋体" w:hAnsi="宋体" w:cs="宋体"/>
          <w:bCs/>
          <w:sz w:val="24"/>
        </w:rPr>
      </w:pPr>
      <w:r>
        <w:rPr>
          <w:rFonts w:hint="eastAsia" w:ascii="宋体" w:hAnsi="宋体" w:cs="宋体"/>
          <w:bCs/>
          <w:sz w:val="24"/>
        </w:rPr>
        <w:t>1.1</w:t>
      </w:r>
      <w:r>
        <w:rPr>
          <w:rFonts w:ascii="宋体" w:hAnsi="宋体" w:cs="宋体"/>
          <w:bCs/>
          <w:sz w:val="24"/>
        </w:rPr>
        <w:t>具有本科或本科以上学历</w:t>
      </w:r>
      <w:r>
        <w:rPr>
          <w:rFonts w:hint="eastAsia" w:ascii="宋体" w:hAnsi="宋体" w:cs="宋体"/>
          <w:bCs/>
          <w:sz w:val="24"/>
        </w:rPr>
        <w:t>；</w:t>
      </w:r>
    </w:p>
    <w:p w14:paraId="7B5E23FD">
      <w:pPr>
        <w:spacing w:line="360" w:lineRule="auto"/>
        <w:ind w:right="111" w:rightChars="53" w:firstLine="480" w:firstLineChars="200"/>
        <w:jc w:val="left"/>
        <w:outlineLvl w:val="1"/>
        <w:rPr>
          <w:rFonts w:ascii="宋体" w:hAnsi="宋体" w:cs="宋体"/>
          <w:bCs/>
          <w:sz w:val="24"/>
        </w:rPr>
      </w:pPr>
      <w:r>
        <w:rPr>
          <w:rFonts w:hint="eastAsia" w:ascii="宋体" w:hAnsi="宋体" w:cs="宋体"/>
          <w:bCs/>
          <w:sz w:val="24"/>
        </w:rPr>
        <w:t>1.2</w:t>
      </w:r>
      <w:r>
        <w:rPr>
          <w:rFonts w:ascii="宋体" w:hAnsi="宋体" w:cs="宋体"/>
          <w:bCs/>
          <w:sz w:val="24"/>
        </w:rPr>
        <w:t>国家市场监督管理总局部门颁发的食品安全总监证书</w:t>
      </w:r>
      <w:r>
        <w:rPr>
          <w:rFonts w:hint="eastAsia" w:ascii="宋体" w:hAnsi="宋体" w:cs="宋体"/>
          <w:bCs/>
          <w:sz w:val="24"/>
        </w:rPr>
        <w:t>分</w:t>
      </w:r>
    </w:p>
    <w:p w14:paraId="59E6C88B">
      <w:pPr>
        <w:spacing w:line="360" w:lineRule="auto"/>
        <w:ind w:right="111" w:rightChars="53" w:firstLine="480" w:firstLineChars="200"/>
        <w:jc w:val="left"/>
        <w:outlineLvl w:val="1"/>
        <w:rPr>
          <w:rFonts w:ascii="宋体" w:hAnsi="宋体" w:cs="宋体"/>
          <w:bCs/>
          <w:sz w:val="24"/>
        </w:rPr>
      </w:pPr>
      <w:r>
        <w:rPr>
          <w:rFonts w:hint="eastAsia" w:ascii="宋体" w:hAnsi="宋体" w:cs="宋体"/>
          <w:bCs/>
          <w:sz w:val="24"/>
        </w:rPr>
        <w:t>1.3具有餐饮相关</w:t>
      </w:r>
      <w:r>
        <w:rPr>
          <w:rFonts w:ascii="宋体" w:hAnsi="宋体" w:cs="宋体"/>
          <w:bCs/>
          <w:sz w:val="24"/>
        </w:rPr>
        <w:t>8年</w:t>
      </w:r>
      <w:r>
        <w:rPr>
          <w:rFonts w:hint="eastAsia" w:ascii="宋体" w:hAnsi="宋体" w:cs="宋体"/>
          <w:bCs/>
          <w:sz w:val="24"/>
        </w:rPr>
        <w:t>或8年以上工作</w:t>
      </w:r>
      <w:r>
        <w:rPr>
          <w:rFonts w:ascii="宋体" w:hAnsi="宋体" w:cs="宋体"/>
          <w:bCs/>
          <w:sz w:val="24"/>
        </w:rPr>
        <w:t>经验</w:t>
      </w:r>
      <w:r>
        <w:rPr>
          <w:rFonts w:hint="eastAsia" w:ascii="宋体" w:hAnsi="宋体" w:cs="宋体"/>
          <w:bCs/>
          <w:sz w:val="24"/>
        </w:rPr>
        <w:t>；</w:t>
      </w:r>
    </w:p>
    <w:p w14:paraId="5EC2BD19">
      <w:pPr>
        <w:spacing w:line="360" w:lineRule="auto"/>
        <w:ind w:right="111" w:rightChars="53" w:firstLine="480" w:firstLineChars="200"/>
        <w:jc w:val="left"/>
        <w:outlineLvl w:val="1"/>
        <w:rPr>
          <w:rFonts w:ascii="宋体" w:hAnsi="宋体" w:cs="宋体"/>
          <w:bCs/>
          <w:sz w:val="24"/>
        </w:rPr>
      </w:pPr>
      <w:r>
        <w:rPr>
          <w:rFonts w:hint="eastAsia" w:ascii="宋体" w:hAnsi="宋体" w:cs="宋体"/>
          <w:bCs/>
          <w:sz w:val="24"/>
        </w:rPr>
        <w:t>2.</w:t>
      </w:r>
      <w:r>
        <w:rPr>
          <w:rFonts w:ascii="宋体" w:hAnsi="宋体" w:cs="宋体"/>
          <w:bCs/>
          <w:sz w:val="24"/>
        </w:rPr>
        <w:t>标人针对本项目配备的厨师长：</w:t>
      </w:r>
    </w:p>
    <w:p w14:paraId="6FDD5B8B">
      <w:pPr>
        <w:spacing w:line="360" w:lineRule="auto"/>
        <w:ind w:right="111" w:rightChars="53" w:firstLine="480" w:firstLineChars="200"/>
        <w:jc w:val="left"/>
        <w:outlineLvl w:val="1"/>
        <w:rPr>
          <w:rFonts w:ascii="宋体" w:hAnsi="宋体" w:cs="宋体"/>
          <w:bCs/>
          <w:sz w:val="24"/>
        </w:rPr>
      </w:pPr>
      <w:r>
        <w:rPr>
          <w:rFonts w:hint="eastAsia" w:ascii="宋体" w:hAnsi="宋体" w:cs="宋体"/>
          <w:bCs/>
          <w:sz w:val="24"/>
        </w:rPr>
        <w:t>2.1</w:t>
      </w:r>
      <w:r>
        <w:rPr>
          <w:rFonts w:ascii="宋体" w:hAnsi="宋体" w:cs="宋体"/>
          <w:bCs/>
          <w:sz w:val="24"/>
        </w:rPr>
        <w:t>具有劳动保障部门颁发的高级厨师证（高级技师）</w:t>
      </w:r>
      <w:r>
        <w:rPr>
          <w:rFonts w:hint="eastAsia" w:ascii="宋体" w:hAnsi="宋体" w:cs="宋体"/>
          <w:bCs/>
          <w:sz w:val="24"/>
        </w:rPr>
        <w:t>；</w:t>
      </w:r>
    </w:p>
    <w:p w14:paraId="1A0DE02E">
      <w:pPr>
        <w:spacing w:line="360" w:lineRule="auto"/>
        <w:ind w:right="111" w:rightChars="53" w:firstLine="480" w:firstLineChars="200"/>
        <w:jc w:val="left"/>
        <w:outlineLvl w:val="1"/>
        <w:rPr>
          <w:rFonts w:ascii="宋体" w:hAnsi="宋体" w:cs="宋体"/>
          <w:bCs/>
          <w:sz w:val="24"/>
        </w:rPr>
      </w:pPr>
      <w:r>
        <w:rPr>
          <w:rFonts w:hint="eastAsia" w:ascii="宋体" w:hAnsi="宋体" w:cs="宋体"/>
          <w:bCs/>
          <w:sz w:val="24"/>
        </w:rPr>
        <w:t>2.2具有餐饮相关</w:t>
      </w:r>
      <w:r>
        <w:rPr>
          <w:rFonts w:ascii="宋体" w:hAnsi="宋体" w:cs="宋体"/>
          <w:bCs/>
          <w:sz w:val="24"/>
        </w:rPr>
        <w:t>8年</w:t>
      </w:r>
      <w:r>
        <w:rPr>
          <w:rFonts w:hint="eastAsia" w:ascii="宋体" w:hAnsi="宋体" w:cs="宋体"/>
          <w:bCs/>
          <w:sz w:val="24"/>
        </w:rPr>
        <w:t>或8年以上工作</w:t>
      </w:r>
      <w:r>
        <w:rPr>
          <w:rFonts w:ascii="宋体" w:hAnsi="宋体" w:cs="宋体"/>
          <w:bCs/>
          <w:sz w:val="24"/>
        </w:rPr>
        <w:t>经验</w:t>
      </w:r>
      <w:r>
        <w:rPr>
          <w:rFonts w:hint="eastAsia" w:ascii="宋体" w:hAnsi="宋体" w:cs="宋体"/>
          <w:bCs/>
          <w:sz w:val="24"/>
        </w:rPr>
        <w:t>.</w:t>
      </w:r>
    </w:p>
    <w:p w14:paraId="1B52ED1F">
      <w:pPr>
        <w:spacing w:line="360" w:lineRule="auto"/>
        <w:ind w:right="111" w:rightChars="53" w:firstLine="482" w:firstLineChars="200"/>
        <w:jc w:val="left"/>
        <w:outlineLvl w:val="1"/>
        <w:rPr>
          <w:rFonts w:ascii="宋体" w:hAnsi="宋体" w:cs="宋体"/>
          <w:b/>
          <w:bCs/>
          <w:sz w:val="24"/>
        </w:rPr>
      </w:pPr>
      <w:r>
        <w:rPr>
          <w:rFonts w:ascii="宋体" w:hAnsi="宋体" w:cs="宋体"/>
          <w:b/>
          <w:bCs/>
          <w:sz w:val="24"/>
        </w:rPr>
        <w:t>（四）其他要求</w:t>
      </w:r>
    </w:p>
    <w:p w14:paraId="1A870366">
      <w:pPr>
        <w:spacing w:line="360" w:lineRule="auto"/>
        <w:ind w:firstLine="480" w:firstLineChars="200"/>
        <w:rPr>
          <w:rFonts w:ascii="宋体" w:hAnsi="宋体"/>
          <w:bCs/>
          <w:sz w:val="24"/>
        </w:rPr>
      </w:pPr>
      <w:r>
        <w:rPr>
          <w:rFonts w:ascii="宋体" w:hAnsi="宋体"/>
          <w:bCs/>
          <w:sz w:val="24"/>
        </w:rPr>
        <w:t>投标人需在投标文件中提供：</w:t>
      </w:r>
    </w:p>
    <w:p w14:paraId="39783430">
      <w:pPr>
        <w:spacing w:line="360" w:lineRule="auto"/>
        <w:ind w:firstLine="480" w:firstLineChars="200"/>
        <w:rPr>
          <w:rFonts w:ascii="宋体" w:hAnsi="宋体"/>
          <w:bCs/>
          <w:sz w:val="24"/>
        </w:rPr>
      </w:pPr>
      <w:r>
        <w:rPr>
          <w:rFonts w:hint="eastAsia" w:ascii="宋体" w:hAnsi="宋体"/>
          <w:bCs/>
          <w:sz w:val="24"/>
        </w:rPr>
        <w:t>1.</w:t>
      </w:r>
      <w:r>
        <w:rPr>
          <w:rFonts w:ascii="宋体" w:hAnsi="宋体"/>
          <w:bCs/>
          <w:sz w:val="24"/>
        </w:rPr>
        <w:t>服务方案</w:t>
      </w:r>
    </w:p>
    <w:p w14:paraId="29D89543">
      <w:pPr>
        <w:spacing w:line="360" w:lineRule="auto"/>
        <w:ind w:firstLine="480" w:firstLineChars="200"/>
        <w:rPr>
          <w:rFonts w:ascii="宋体" w:hAnsi="宋体"/>
          <w:bCs/>
          <w:sz w:val="24"/>
        </w:rPr>
      </w:pPr>
      <w:r>
        <w:rPr>
          <w:rFonts w:hint="eastAsia" w:ascii="宋体" w:hAnsi="宋体"/>
          <w:bCs/>
          <w:sz w:val="24"/>
        </w:rPr>
        <w:t>1.1</w:t>
      </w:r>
      <w:r>
        <w:rPr>
          <w:rFonts w:ascii="宋体" w:hAnsi="宋体"/>
          <w:bCs/>
          <w:sz w:val="24"/>
        </w:rPr>
        <w:t>餐饮服务与质量管理</w:t>
      </w:r>
      <w:r>
        <w:rPr>
          <w:rFonts w:hint="eastAsia" w:ascii="宋体" w:hAnsi="宋体"/>
          <w:bCs/>
          <w:sz w:val="24"/>
        </w:rPr>
        <w:t>方案；</w:t>
      </w:r>
    </w:p>
    <w:p w14:paraId="74E2E901">
      <w:pPr>
        <w:spacing w:line="360" w:lineRule="auto"/>
        <w:ind w:firstLine="480" w:firstLineChars="200"/>
        <w:rPr>
          <w:rFonts w:ascii="宋体" w:hAnsi="宋体"/>
          <w:bCs/>
          <w:sz w:val="24"/>
        </w:rPr>
      </w:pPr>
      <w:r>
        <w:rPr>
          <w:rFonts w:hint="eastAsia" w:ascii="宋体" w:hAnsi="宋体"/>
          <w:bCs/>
          <w:sz w:val="24"/>
        </w:rPr>
        <w:t>1.2</w:t>
      </w:r>
      <w:r>
        <w:rPr>
          <w:rFonts w:ascii="宋体" w:hAnsi="宋体"/>
          <w:bCs/>
          <w:sz w:val="24"/>
        </w:rPr>
        <w:t>库房与卫生管理</w:t>
      </w:r>
      <w:r>
        <w:rPr>
          <w:rFonts w:hint="eastAsia" w:ascii="宋体" w:hAnsi="宋体"/>
          <w:bCs/>
          <w:sz w:val="24"/>
        </w:rPr>
        <w:t>方案；</w:t>
      </w:r>
    </w:p>
    <w:p w14:paraId="4011B802">
      <w:pPr>
        <w:spacing w:line="360" w:lineRule="auto"/>
        <w:ind w:firstLine="480" w:firstLineChars="200"/>
        <w:rPr>
          <w:rFonts w:ascii="宋体" w:hAnsi="宋体"/>
          <w:bCs/>
          <w:sz w:val="24"/>
        </w:rPr>
      </w:pPr>
      <w:r>
        <w:rPr>
          <w:rFonts w:hint="eastAsia" w:ascii="宋体" w:hAnsi="宋体"/>
          <w:bCs/>
          <w:sz w:val="24"/>
        </w:rPr>
        <w:t>1.3</w:t>
      </w:r>
      <w:r>
        <w:rPr>
          <w:rFonts w:ascii="宋体" w:hAnsi="宋体"/>
          <w:bCs/>
          <w:sz w:val="24"/>
        </w:rPr>
        <w:t>安全生产管理</w:t>
      </w:r>
      <w:r>
        <w:rPr>
          <w:rFonts w:hint="eastAsia" w:ascii="宋体" w:hAnsi="宋体"/>
          <w:bCs/>
          <w:sz w:val="24"/>
        </w:rPr>
        <w:t>方案；</w:t>
      </w:r>
    </w:p>
    <w:p w14:paraId="7427830C">
      <w:pPr>
        <w:spacing w:line="360" w:lineRule="auto"/>
        <w:ind w:firstLine="480" w:firstLineChars="200"/>
        <w:rPr>
          <w:rFonts w:ascii="宋体" w:hAnsi="宋体"/>
          <w:bCs/>
          <w:sz w:val="24"/>
        </w:rPr>
      </w:pPr>
      <w:r>
        <w:rPr>
          <w:rFonts w:hint="eastAsia" w:ascii="宋体" w:hAnsi="宋体"/>
          <w:bCs/>
          <w:sz w:val="24"/>
        </w:rPr>
        <w:t>1.4</w:t>
      </w:r>
      <w:r>
        <w:rPr>
          <w:rFonts w:ascii="宋体" w:hAnsi="宋体"/>
          <w:bCs/>
          <w:sz w:val="24"/>
        </w:rPr>
        <w:t>便民服务</w:t>
      </w:r>
      <w:r>
        <w:rPr>
          <w:rFonts w:hint="eastAsia" w:ascii="宋体" w:hAnsi="宋体"/>
          <w:bCs/>
          <w:sz w:val="24"/>
        </w:rPr>
        <w:t>方案。</w:t>
      </w:r>
    </w:p>
    <w:p w14:paraId="7393CD86">
      <w:pPr>
        <w:spacing w:line="360" w:lineRule="auto"/>
        <w:ind w:firstLine="480" w:firstLineChars="200"/>
        <w:rPr>
          <w:rFonts w:ascii="宋体" w:hAnsi="宋体"/>
          <w:bCs/>
          <w:sz w:val="24"/>
        </w:rPr>
      </w:pPr>
      <w:r>
        <w:rPr>
          <w:rFonts w:hint="eastAsia" w:ascii="宋体" w:hAnsi="宋体"/>
          <w:bCs/>
          <w:sz w:val="24"/>
        </w:rPr>
        <w:t>2.</w:t>
      </w:r>
      <w:r>
        <w:rPr>
          <w:rFonts w:ascii="宋体" w:hAnsi="宋体"/>
          <w:bCs/>
          <w:sz w:val="24"/>
        </w:rPr>
        <w:t>食谱评价：</w:t>
      </w:r>
    </w:p>
    <w:p w14:paraId="556F1060">
      <w:pPr>
        <w:spacing w:line="360" w:lineRule="auto"/>
        <w:ind w:firstLine="480" w:firstLineChars="200"/>
        <w:rPr>
          <w:rFonts w:ascii="宋体" w:hAnsi="宋体"/>
          <w:bCs/>
          <w:sz w:val="24"/>
        </w:rPr>
      </w:pPr>
      <w:r>
        <w:rPr>
          <w:rFonts w:hint="eastAsia" w:ascii="宋体" w:hAnsi="宋体"/>
          <w:bCs/>
          <w:sz w:val="24"/>
        </w:rPr>
        <w:t>3.</w:t>
      </w:r>
      <w:r>
        <w:rPr>
          <w:rFonts w:ascii="宋体" w:hAnsi="宋体"/>
          <w:bCs/>
          <w:sz w:val="24"/>
        </w:rPr>
        <w:t>企业内部管理制度评价</w:t>
      </w:r>
    </w:p>
    <w:p w14:paraId="3E0B28F3">
      <w:pPr>
        <w:spacing w:line="360" w:lineRule="auto"/>
        <w:ind w:firstLine="480" w:firstLineChars="200"/>
        <w:rPr>
          <w:rFonts w:ascii="宋体" w:hAnsi="宋体"/>
          <w:bCs/>
          <w:sz w:val="24"/>
        </w:rPr>
      </w:pPr>
      <w:r>
        <w:rPr>
          <w:rFonts w:hint="eastAsia" w:ascii="宋体" w:hAnsi="宋体"/>
          <w:bCs/>
          <w:sz w:val="24"/>
        </w:rPr>
        <w:t>3.1</w:t>
      </w:r>
      <w:r>
        <w:rPr>
          <w:rFonts w:ascii="宋体" w:hAnsi="宋体"/>
          <w:bCs/>
          <w:sz w:val="24"/>
        </w:rPr>
        <w:t>食品加工与供餐操作规范</w:t>
      </w:r>
    </w:p>
    <w:p w14:paraId="4D2ECB4B">
      <w:pPr>
        <w:spacing w:line="360" w:lineRule="auto"/>
        <w:ind w:firstLine="480" w:firstLineChars="200"/>
        <w:rPr>
          <w:rFonts w:ascii="宋体" w:hAnsi="宋体"/>
          <w:bCs/>
          <w:sz w:val="24"/>
        </w:rPr>
      </w:pPr>
      <w:r>
        <w:rPr>
          <w:rFonts w:hint="eastAsia" w:ascii="宋体" w:hAnsi="宋体"/>
          <w:bCs/>
          <w:sz w:val="24"/>
        </w:rPr>
        <w:t>3.2</w:t>
      </w:r>
      <w:r>
        <w:rPr>
          <w:rFonts w:ascii="宋体" w:hAnsi="宋体"/>
          <w:bCs/>
          <w:sz w:val="24"/>
        </w:rPr>
        <w:t>安全与监督检查机制</w:t>
      </w:r>
    </w:p>
    <w:p w14:paraId="1739CDFF">
      <w:pPr>
        <w:spacing w:line="360" w:lineRule="auto"/>
        <w:ind w:firstLine="480" w:firstLineChars="200"/>
        <w:rPr>
          <w:rFonts w:ascii="宋体" w:hAnsi="宋体"/>
          <w:bCs/>
          <w:sz w:val="24"/>
        </w:rPr>
      </w:pPr>
      <w:r>
        <w:rPr>
          <w:rFonts w:hint="eastAsia" w:ascii="宋体" w:hAnsi="宋体"/>
          <w:bCs/>
          <w:sz w:val="24"/>
        </w:rPr>
        <w:t>4.人员管理及培训方案：</w:t>
      </w:r>
    </w:p>
    <w:p w14:paraId="6530AA13">
      <w:pPr>
        <w:spacing w:line="360" w:lineRule="auto"/>
        <w:ind w:firstLine="480" w:firstLineChars="200"/>
        <w:rPr>
          <w:rFonts w:ascii="宋体" w:hAnsi="宋体"/>
          <w:bCs/>
          <w:sz w:val="24"/>
        </w:rPr>
      </w:pPr>
      <w:r>
        <w:rPr>
          <w:rFonts w:hint="eastAsia" w:ascii="宋体" w:hAnsi="宋体"/>
          <w:bCs/>
          <w:sz w:val="24"/>
        </w:rPr>
        <w:t>4.1人员</w:t>
      </w:r>
      <w:r>
        <w:rPr>
          <w:rFonts w:ascii="宋体" w:hAnsi="宋体"/>
          <w:bCs/>
          <w:sz w:val="24"/>
        </w:rPr>
        <w:t>招聘来源</w:t>
      </w:r>
      <w:r>
        <w:rPr>
          <w:rFonts w:hint="eastAsia" w:ascii="宋体" w:hAnsi="宋体"/>
          <w:bCs/>
          <w:sz w:val="24"/>
        </w:rPr>
        <w:t>、稳定性保障、</w:t>
      </w:r>
      <w:r>
        <w:rPr>
          <w:rFonts w:ascii="宋体" w:hAnsi="宋体"/>
          <w:bCs/>
          <w:sz w:val="24"/>
        </w:rPr>
        <w:t>劳动保障方案</w:t>
      </w:r>
      <w:r>
        <w:rPr>
          <w:rFonts w:hint="eastAsia" w:ascii="宋体" w:hAnsi="宋体"/>
          <w:bCs/>
          <w:sz w:val="24"/>
        </w:rPr>
        <w:t>。</w:t>
      </w:r>
    </w:p>
    <w:p w14:paraId="16F97AB3">
      <w:pPr>
        <w:spacing w:line="360" w:lineRule="auto"/>
        <w:ind w:firstLine="480" w:firstLineChars="200"/>
        <w:rPr>
          <w:rFonts w:ascii="宋体" w:hAnsi="宋体"/>
          <w:bCs/>
          <w:sz w:val="24"/>
        </w:rPr>
      </w:pPr>
      <w:r>
        <w:rPr>
          <w:rFonts w:hint="eastAsia" w:ascii="宋体" w:hAnsi="宋体"/>
          <w:bCs/>
          <w:sz w:val="24"/>
        </w:rPr>
        <w:t>4.2针对本项目设置员工岗位、工作职责划分。</w:t>
      </w:r>
    </w:p>
    <w:p w14:paraId="24A18F26">
      <w:pPr>
        <w:spacing w:line="360" w:lineRule="auto"/>
        <w:ind w:firstLine="480" w:firstLineChars="200"/>
        <w:rPr>
          <w:rFonts w:ascii="宋体" w:hAnsi="宋体"/>
          <w:bCs/>
          <w:sz w:val="24"/>
        </w:rPr>
      </w:pPr>
      <w:r>
        <w:rPr>
          <w:rFonts w:hint="eastAsia" w:ascii="宋体" w:hAnsi="宋体"/>
          <w:bCs/>
          <w:sz w:val="24"/>
        </w:rPr>
        <w:t>4.3培训方案（服务业务专项培训、安全专项培训、食品卫生专项培训、有详细的培训流程、课程安排）</w:t>
      </w:r>
    </w:p>
    <w:p w14:paraId="0830ECBD">
      <w:pPr>
        <w:spacing w:line="360" w:lineRule="auto"/>
        <w:ind w:firstLine="480" w:firstLineChars="200"/>
        <w:rPr>
          <w:rFonts w:ascii="宋体" w:hAnsi="宋体"/>
          <w:bCs/>
          <w:sz w:val="24"/>
        </w:rPr>
      </w:pPr>
      <w:r>
        <w:rPr>
          <w:rFonts w:hint="eastAsia" w:ascii="宋体" w:hAnsi="宋体"/>
          <w:bCs/>
          <w:sz w:val="24"/>
        </w:rPr>
        <w:t>5.</w:t>
      </w:r>
      <w:r>
        <w:rPr>
          <w:rFonts w:ascii="宋体" w:hAnsi="宋体"/>
          <w:bCs/>
          <w:sz w:val="24"/>
        </w:rPr>
        <w:t>厨余垃圾处理、环境保护方案</w:t>
      </w:r>
    </w:p>
    <w:p w14:paraId="62B43747">
      <w:pPr>
        <w:spacing w:line="360" w:lineRule="auto"/>
        <w:ind w:firstLine="480" w:firstLineChars="200"/>
        <w:rPr>
          <w:rFonts w:ascii="宋体" w:hAnsi="宋体"/>
          <w:bCs/>
          <w:sz w:val="24"/>
        </w:rPr>
      </w:pPr>
      <w:r>
        <w:rPr>
          <w:rFonts w:hint="eastAsia" w:ascii="宋体" w:hAnsi="宋体"/>
          <w:bCs/>
          <w:sz w:val="24"/>
        </w:rPr>
        <w:t>5.1</w:t>
      </w:r>
      <w:r>
        <w:rPr>
          <w:rFonts w:ascii="宋体" w:hAnsi="宋体"/>
          <w:bCs/>
          <w:sz w:val="24"/>
        </w:rPr>
        <w:t>餐厨垃圾分类与收集</w:t>
      </w:r>
      <w:r>
        <w:rPr>
          <w:rFonts w:hint="eastAsia" w:ascii="宋体" w:hAnsi="宋体"/>
          <w:bCs/>
          <w:sz w:val="24"/>
        </w:rPr>
        <w:t>方案；</w:t>
      </w:r>
    </w:p>
    <w:p w14:paraId="36B98273">
      <w:pPr>
        <w:spacing w:line="360" w:lineRule="auto"/>
        <w:ind w:firstLine="480" w:firstLineChars="200"/>
        <w:rPr>
          <w:rFonts w:ascii="宋体" w:hAnsi="宋体"/>
          <w:bCs/>
          <w:sz w:val="24"/>
        </w:rPr>
      </w:pPr>
      <w:r>
        <w:rPr>
          <w:rFonts w:hint="eastAsia" w:ascii="宋体" w:hAnsi="宋体"/>
          <w:bCs/>
          <w:sz w:val="24"/>
        </w:rPr>
        <w:t>5.2</w:t>
      </w:r>
      <w:r>
        <w:rPr>
          <w:rFonts w:ascii="宋体" w:hAnsi="宋体"/>
          <w:bCs/>
          <w:sz w:val="24"/>
        </w:rPr>
        <w:t>餐厨废弃物合规处置</w:t>
      </w:r>
      <w:r>
        <w:rPr>
          <w:rFonts w:hint="eastAsia" w:ascii="宋体" w:hAnsi="宋体"/>
          <w:bCs/>
          <w:sz w:val="24"/>
        </w:rPr>
        <w:t>方案；</w:t>
      </w:r>
    </w:p>
    <w:p w14:paraId="05CE3F96">
      <w:pPr>
        <w:spacing w:line="360" w:lineRule="auto"/>
        <w:ind w:firstLine="480" w:firstLineChars="200"/>
        <w:rPr>
          <w:rFonts w:ascii="宋体" w:hAnsi="宋体"/>
          <w:bCs/>
          <w:sz w:val="24"/>
        </w:rPr>
      </w:pPr>
      <w:r>
        <w:rPr>
          <w:rFonts w:hint="eastAsia" w:ascii="宋体" w:hAnsi="宋体"/>
          <w:bCs/>
          <w:sz w:val="24"/>
        </w:rPr>
        <w:t>5.3</w:t>
      </w:r>
      <w:r>
        <w:rPr>
          <w:rFonts w:ascii="宋体" w:hAnsi="宋体"/>
          <w:bCs/>
          <w:sz w:val="24"/>
        </w:rPr>
        <w:t>油烟及废气治理</w:t>
      </w:r>
      <w:r>
        <w:rPr>
          <w:rFonts w:hint="eastAsia" w:ascii="宋体" w:hAnsi="宋体"/>
          <w:bCs/>
          <w:sz w:val="24"/>
        </w:rPr>
        <w:t>方案；</w:t>
      </w:r>
    </w:p>
    <w:p w14:paraId="19730BE1">
      <w:pPr>
        <w:spacing w:line="360" w:lineRule="auto"/>
        <w:ind w:firstLine="480" w:firstLineChars="200"/>
        <w:rPr>
          <w:rFonts w:ascii="宋体" w:hAnsi="宋体"/>
          <w:bCs/>
          <w:sz w:val="24"/>
        </w:rPr>
      </w:pPr>
      <w:r>
        <w:rPr>
          <w:rFonts w:hint="eastAsia" w:ascii="宋体" w:hAnsi="宋体"/>
          <w:bCs/>
          <w:sz w:val="24"/>
        </w:rPr>
        <w:t>5.4</w:t>
      </w:r>
      <w:r>
        <w:rPr>
          <w:rFonts w:ascii="宋体" w:hAnsi="宋体"/>
          <w:bCs/>
          <w:sz w:val="24"/>
        </w:rPr>
        <w:t>节水节能与绿色运营</w:t>
      </w:r>
      <w:r>
        <w:rPr>
          <w:rFonts w:hint="eastAsia" w:ascii="宋体" w:hAnsi="宋体"/>
          <w:bCs/>
          <w:sz w:val="24"/>
        </w:rPr>
        <w:t>方案。</w:t>
      </w:r>
    </w:p>
    <w:p w14:paraId="3F668D9F">
      <w:pPr>
        <w:spacing w:line="360" w:lineRule="auto"/>
        <w:ind w:firstLine="480" w:firstLineChars="200"/>
        <w:rPr>
          <w:rFonts w:ascii="宋体" w:hAnsi="宋体"/>
          <w:bCs/>
          <w:sz w:val="24"/>
        </w:rPr>
      </w:pPr>
      <w:r>
        <w:rPr>
          <w:rFonts w:hint="eastAsia" w:ascii="宋体" w:hAnsi="宋体"/>
          <w:bCs/>
          <w:sz w:val="24"/>
        </w:rPr>
        <w:t>6.</w:t>
      </w:r>
      <w:r>
        <w:rPr>
          <w:rFonts w:ascii="宋体" w:hAnsi="宋体"/>
          <w:bCs/>
          <w:sz w:val="24"/>
        </w:rPr>
        <w:t>应急预案和投诉处理方案</w:t>
      </w:r>
    </w:p>
    <w:p w14:paraId="100DBC4C">
      <w:pPr>
        <w:spacing w:line="360" w:lineRule="auto"/>
        <w:ind w:firstLine="480" w:firstLineChars="200"/>
        <w:rPr>
          <w:rFonts w:ascii="宋体" w:hAnsi="宋体"/>
          <w:bCs/>
          <w:sz w:val="24"/>
        </w:rPr>
      </w:pPr>
      <w:r>
        <w:rPr>
          <w:rFonts w:hint="eastAsia" w:ascii="宋体" w:hAnsi="宋体"/>
          <w:bCs/>
          <w:sz w:val="24"/>
        </w:rPr>
        <w:t>6.1供餐延误、菜品质量、口味、服务质量等可能产生投诉处理方案；</w:t>
      </w:r>
    </w:p>
    <w:p w14:paraId="79FD7391">
      <w:pPr>
        <w:spacing w:line="360" w:lineRule="auto"/>
        <w:ind w:firstLine="480" w:firstLineChars="200"/>
        <w:rPr>
          <w:rFonts w:ascii="宋体" w:hAnsi="宋体"/>
          <w:bCs/>
          <w:sz w:val="24"/>
        </w:rPr>
      </w:pPr>
      <w:r>
        <w:rPr>
          <w:rFonts w:hint="eastAsia" w:ascii="宋体" w:hAnsi="宋体"/>
          <w:bCs/>
          <w:sz w:val="24"/>
        </w:rPr>
        <w:t>6.2食物中毒、食品安全、公共卫生事件应急方案；</w:t>
      </w:r>
    </w:p>
    <w:p w14:paraId="0B477837">
      <w:pPr>
        <w:spacing w:line="360" w:lineRule="auto"/>
        <w:ind w:firstLine="480" w:firstLineChars="200"/>
        <w:rPr>
          <w:rFonts w:ascii="宋体" w:hAnsi="宋体"/>
          <w:bCs/>
          <w:sz w:val="24"/>
        </w:rPr>
      </w:pPr>
      <w:r>
        <w:rPr>
          <w:rFonts w:hint="eastAsia" w:ascii="宋体" w:hAnsi="宋体"/>
          <w:bCs/>
          <w:sz w:val="24"/>
        </w:rPr>
        <w:t>6.3</w:t>
      </w:r>
      <w:r>
        <w:rPr>
          <w:rFonts w:ascii="宋体" w:hAnsi="宋体"/>
          <w:bCs/>
          <w:sz w:val="24"/>
        </w:rPr>
        <w:t>医患多元化饮食需求保障方案；</w:t>
      </w:r>
    </w:p>
    <w:p w14:paraId="5BF880FD">
      <w:pPr>
        <w:spacing w:line="360" w:lineRule="auto"/>
        <w:ind w:firstLine="480" w:firstLineChars="200"/>
        <w:rPr>
          <w:rFonts w:ascii="宋体" w:hAnsi="宋体"/>
          <w:sz w:val="36"/>
          <w:szCs w:val="36"/>
        </w:rPr>
      </w:pPr>
      <w:r>
        <w:rPr>
          <w:rFonts w:hint="eastAsia" w:ascii="宋体" w:hAnsi="宋体"/>
          <w:bCs/>
          <w:sz w:val="24"/>
        </w:rPr>
        <w:t>6.4</w:t>
      </w:r>
      <w:r>
        <w:rPr>
          <w:rFonts w:ascii="宋体" w:hAnsi="宋体"/>
          <w:bCs/>
          <w:sz w:val="24"/>
        </w:rPr>
        <w:t>供餐时效性与应急保障能力。</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sectPr>
      <w:headerReference r:id="rId3" w:type="default"/>
      <w:footerReference r:id="rId4" w:type="default"/>
      <w:pgSz w:w="11907" w:h="16840"/>
      <w:pgMar w:top="1440" w:right="1800" w:bottom="1440" w:left="1800"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altName w:val="宋体"/>
    <w:panose1 w:val="02010600040101010101"/>
    <w:charset w:val="86"/>
    <w:family w:val="auto"/>
    <w:pitch w:val="default"/>
    <w:sig w:usb0="00000000" w:usb1="00000000" w:usb2="00000010" w:usb3="00000000" w:csb0="0004009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DejaVuSans-Bold">
    <w:altName w:val="FFont-Family"/>
    <w:panose1 w:val="00000000000000000000"/>
    <w:charset w:val="00"/>
    <w:family w:val="auto"/>
    <w:pitch w:val="default"/>
    <w:sig w:usb0="00000000" w:usb1="00000000" w:usb2="00000000" w:usb3="00000000" w:csb0="00000000" w:csb1="00000000"/>
  </w:font>
  <w:font w:name="苹方-简">
    <w:altName w:val="FFont-Family"/>
    <w:panose1 w:val="00000000000000000000"/>
    <w:charset w:val="00"/>
    <w:family w:val="auto"/>
    <w:pitch w:val="default"/>
    <w:sig w:usb0="00000000" w:usb1="00000000" w:usb2="00000000" w:usb3="00000000" w:csb0="00000000" w:csb1="00000000"/>
  </w:font>
  <w:font w:name="KSOFF9CBECC6">
    <w:panose1 w:val="02010609060101010101"/>
    <w:charset w:val="86"/>
    <w:family w:val="auto"/>
    <w:pitch w:val="default"/>
    <w:sig w:usb0="00000001" w:usb1="00000000" w:usb2="00000000" w:usb3="00000000" w:csb0="00040001" w:csb1="00000000"/>
  </w:font>
  <w:font w:name="Yu Gothic UI">
    <w:panose1 w:val="020B0500000000000000"/>
    <w:charset w:val="80"/>
    <w:family w:val="auto"/>
    <w:pitch w:val="default"/>
    <w:sig w:usb0="E00002FF" w:usb1="2AC7FDFF" w:usb2="00000016" w:usb3="00000000" w:csb0="2002009F"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4734823"/>
    </w:sdtPr>
    <w:sdtContent>
      <w:p w14:paraId="1446F1F2">
        <w:pPr>
          <w:pStyle w:val="28"/>
          <w:jc w:val="center"/>
        </w:pPr>
        <w:r>
          <w:fldChar w:fldCharType="begin"/>
        </w:r>
        <w:r>
          <w:instrText xml:space="preserve">PAGE   \* MERGEFORMAT</w:instrText>
        </w:r>
        <w:r>
          <w:fldChar w:fldCharType="separate"/>
        </w:r>
        <w:r>
          <w:rPr>
            <w:lang w:val="zh-CN"/>
          </w:rPr>
          <w:t>81</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A45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MGMxNjNkZTg3ZTI4ZTJmMzYwMDc5MDhjMzc5NDFkZjY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33A"/>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2D"/>
    <w:rsid w:val="00021F66"/>
    <w:rsid w:val="0002210E"/>
    <w:rsid w:val="0002216A"/>
    <w:rsid w:val="0002217C"/>
    <w:rsid w:val="000222D0"/>
    <w:rsid w:val="00022354"/>
    <w:rsid w:val="000223C3"/>
    <w:rsid w:val="00022526"/>
    <w:rsid w:val="00022562"/>
    <w:rsid w:val="000227F5"/>
    <w:rsid w:val="00022926"/>
    <w:rsid w:val="00022A7D"/>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B4"/>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D0E"/>
    <w:rsid w:val="00032E71"/>
    <w:rsid w:val="00033034"/>
    <w:rsid w:val="00033187"/>
    <w:rsid w:val="00033192"/>
    <w:rsid w:val="00033263"/>
    <w:rsid w:val="00033665"/>
    <w:rsid w:val="000337D2"/>
    <w:rsid w:val="00033A69"/>
    <w:rsid w:val="0003416B"/>
    <w:rsid w:val="000342A7"/>
    <w:rsid w:val="000343B7"/>
    <w:rsid w:val="000343F4"/>
    <w:rsid w:val="0003447F"/>
    <w:rsid w:val="000345C7"/>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424"/>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3C0"/>
    <w:rsid w:val="00054540"/>
    <w:rsid w:val="000547CF"/>
    <w:rsid w:val="000548B1"/>
    <w:rsid w:val="00054A1D"/>
    <w:rsid w:val="00054B62"/>
    <w:rsid w:val="00054CED"/>
    <w:rsid w:val="00054E53"/>
    <w:rsid w:val="00054E6E"/>
    <w:rsid w:val="00055046"/>
    <w:rsid w:val="00055165"/>
    <w:rsid w:val="00055298"/>
    <w:rsid w:val="000553C0"/>
    <w:rsid w:val="000554E1"/>
    <w:rsid w:val="00055594"/>
    <w:rsid w:val="000555BE"/>
    <w:rsid w:val="00055607"/>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3FC9"/>
    <w:rsid w:val="00074113"/>
    <w:rsid w:val="00074119"/>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74"/>
    <w:rsid w:val="000846E9"/>
    <w:rsid w:val="000848C3"/>
    <w:rsid w:val="000849D7"/>
    <w:rsid w:val="00084A05"/>
    <w:rsid w:val="00084B23"/>
    <w:rsid w:val="00084FE2"/>
    <w:rsid w:val="00085002"/>
    <w:rsid w:val="000851B1"/>
    <w:rsid w:val="00085227"/>
    <w:rsid w:val="000852B5"/>
    <w:rsid w:val="00085594"/>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DF7"/>
    <w:rsid w:val="00086EFE"/>
    <w:rsid w:val="00087282"/>
    <w:rsid w:val="00087C66"/>
    <w:rsid w:val="00087D11"/>
    <w:rsid w:val="00087DE9"/>
    <w:rsid w:val="000902F4"/>
    <w:rsid w:val="000904B2"/>
    <w:rsid w:val="00090738"/>
    <w:rsid w:val="00090850"/>
    <w:rsid w:val="00090950"/>
    <w:rsid w:val="00090958"/>
    <w:rsid w:val="00090AAA"/>
    <w:rsid w:val="00090C22"/>
    <w:rsid w:val="00090C76"/>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756"/>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97E99"/>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00"/>
    <w:rsid w:val="000A7E2A"/>
    <w:rsid w:val="000B0123"/>
    <w:rsid w:val="000B0134"/>
    <w:rsid w:val="000B0141"/>
    <w:rsid w:val="000B0529"/>
    <w:rsid w:val="000B06E2"/>
    <w:rsid w:val="000B07B3"/>
    <w:rsid w:val="000B086E"/>
    <w:rsid w:val="000B09A0"/>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24D"/>
    <w:rsid w:val="000B43F5"/>
    <w:rsid w:val="000B43FB"/>
    <w:rsid w:val="000B4569"/>
    <w:rsid w:val="000B458D"/>
    <w:rsid w:val="000B45D7"/>
    <w:rsid w:val="000B4721"/>
    <w:rsid w:val="000B4993"/>
    <w:rsid w:val="000B4A43"/>
    <w:rsid w:val="000B4BDE"/>
    <w:rsid w:val="000B4EA9"/>
    <w:rsid w:val="000B4FDF"/>
    <w:rsid w:val="000B5054"/>
    <w:rsid w:val="000B510F"/>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47"/>
    <w:rsid w:val="000B73F8"/>
    <w:rsid w:val="000B7513"/>
    <w:rsid w:val="000B7642"/>
    <w:rsid w:val="000B77C6"/>
    <w:rsid w:val="000B785C"/>
    <w:rsid w:val="000C003D"/>
    <w:rsid w:val="000C02E0"/>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4C7"/>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07"/>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7C9"/>
    <w:rsid w:val="000E3C86"/>
    <w:rsid w:val="000E3D59"/>
    <w:rsid w:val="000E3DAC"/>
    <w:rsid w:val="000E401D"/>
    <w:rsid w:val="000E4215"/>
    <w:rsid w:val="000E439E"/>
    <w:rsid w:val="000E4476"/>
    <w:rsid w:val="000E464A"/>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3F1"/>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1933"/>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ED0"/>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6F9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38"/>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5EB"/>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0FF4"/>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B22"/>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5FDB"/>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B71"/>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7DC"/>
    <w:rsid w:val="001248A3"/>
    <w:rsid w:val="001248FD"/>
    <w:rsid w:val="00124C8B"/>
    <w:rsid w:val="00124D00"/>
    <w:rsid w:val="00124D8F"/>
    <w:rsid w:val="00124E36"/>
    <w:rsid w:val="00124EAB"/>
    <w:rsid w:val="00125286"/>
    <w:rsid w:val="00125301"/>
    <w:rsid w:val="0012535E"/>
    <w:rsid w:val="00125402"/>
    <w:rsid w:val="00125432"/>
    <w:rsid w:val="0012550F"/>
    <w:rsid w:val="00125659"/>
    <w:rsid w:val="00125686"/>
    <w:rsid w:val="001257EB"/>
    <w:rsid w:val="0012582F"/>
    <w:rsid w:val="00125B2E"/>
    <w:rsid w:val="00126237"/>
    <w:rsid w:val="00126824"/>
    <w:rsid w:val="001268BB"/>
    <w:rsid w:val="001268DF"/>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D45"/>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D1F"/>
    <w:rsid w:val="00143E6D"/>
    <w:rsid w:val="00144073"/>
    <w:rsid w:val="00144744"/>
    <w:rsid w:val="00144904"/>
    <w:rsid w:val="00144C1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ADF"/>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4EB2"/>
    <w:rsid w:val="00155202"/>
    <w:rsid w:val="0015538F"/>
    <w:rsid w:val="00155434"/>
    <w:rsid w:val="001564FC"/>
    <w:rsid w:val="00156D28"/>
    <w:rsid w:val="00156D64"/>
    <w:rsid w:val="00156EC9"/>
    <w:rsid w:val="00156EF9"/>
    <w:rsid w:val="00157375"/>
    <w:rsid w:val="00157500"/>
    <w:rsid w:val="00157721"/>
    <w:rsid w:val="00157952"/>
    <w:rsid w:val="00157A47"/>
    <w:rsid w:val="001602B3"/>
    <w:rsid w:val="0016040C"/>
    <w:rsid w:val="0016041A"/>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358"/>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A2C"/>
    <w:rsid w:val="00170D89"/>
    <w:rsid w:val="00170FF3"/>
    <w:rsid w:val="0017122D"/>
    <w:rsid w:val="00171273"/>
    <w:rsid w:val="001712A1"/>
    <w:rsid w:val="001712C4"/>
    <w:rsid w:val="00171325"/>
    <w:rsid w:val="00171451"/>
    <w:rsid w:val="001719E1"/>
    <w:rsid w:val="00171BD4"/>
    <w:rsid w:val="00171E69"/>
    <w:rsid w:val="00171F45"/>
    <w:rsid w:val="0017203E"/>
    <w:rsid w:val="001721B3"/>
    <w:rsid w:val="001722BA"/>
    <w:rsid w:val="0017234F"/>
    <w:rsid w:val="0017273A"/>
    <w:rsid w:val="00172877"/>
    <w:rsid w:val="00172A27"/>
    <w:rsid w:val="00173062"/>
    <w:rsid w:val="00173087"/>
    <w:rsid w:val="001730AA"/>
    <w:rsid w:val="001733B2"/>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70"/>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1E8"/>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8DE"/>
    <w:rsid w:val="00190CEE"/>
    <w:rsid w:val="001914A6"/>
    <w:rsid w:val="00191517"/>
    <w:rsid w:val="00191ABB"/>
    <w:rsid w:val="00191D08"/>
    <w:rsid w:val="00191EAB"/>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723"/>
    <w:rsid w:val="001948CB"/>
    <w:rsid w:val="00194C53"/>
    <w:rsid w:val="001950C6"/>
    <w:rsid w:val="0019525E"/>
    <w:rsid w:val="00195427"/>
    <w:rsid w:val="001954DF"/>
    <w:rsid w:val="00195A71"/>
    <w:rsid w:val="00195B1E"/>
    <w:rsid w:val="00195D3C"/>
    <w:rsid w:val="00195F4E"/>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AAC"/>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170"/>
    <w:rsid w:val="001A4877"/>
    <w:rsid w:val="001A4A0B"/>
    <w:rsid w:val="001A52A6"/>
    <w:rsid w:val="001A5496"/>
    <w:rsid w:val="001A558C"/>
    <w:rsid w:val="001A5595"/>
    <w:rsid w:val="001A55F7"/>
    <w:rsid w:val="001A570C"/>
    <w:rsid w:val="001A57B9"/>
    <w:rsid w:val="001A5FC1"/>
    <w:rsid w:val="001A5FF0"/>
    <w:rsid w:val="001A62AF"/>
    <w:rsid w:val="001A63B1"/>
    <w:rsid w:val="001A6701"/>
    <w:rsid w:val="001A6762"/>
    <w:rsid w:val="001A6862"/>
    <w:rsid w:val="001A68CC"/>
    <w:rsid w:val="001A690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CF"/>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4ED"/>
    <w:rsid w:val="001B49F0"/>
    <w:rsid w:val="001B504D"/>
    <w:rsid w:val="001B5307"/>
    <w:rsid w:val="001B53EE"/>
    <w:rsid w:val="001B56F4"/>
    <w:rsid w:val="001B5918"/>
    <w:rsid w:val="001B5BA3"/>
    <w:rsid w:val="001B5CD4"/>
    <w:rsid w:val="001B600F"/>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3AC1"/>
    <w:rsid w:val="001C4429"/>
    <w:rsid w:val="001C47A0"/>
    <w:rsid w:val="001C47E6"/>
    <w:rsid w:val="001C4E97"/>
    <w:rsid w:val="001C4F2E"/>
    <w:rsid w:val="001C4F89"/>
    <w:rsid w:val="001C50AB"/>
    <w:rsid w:val="001C52A2"/>
    <w:rsid w:val="001C52D4"/>
    <w:rsid w:val="001C536A"/>
    <w:rsid w:val="001C5478"/>
    <w:rsid w:val="001C54F9"/>
    <w:rsid w:val="001C56E4"/>
    <w:rsid w:val="001C56EF"/>
    <w:rsid w:val="001C57B0"/>
    <w:rsid w:val="001C5849"/>
    <w:rsid w:val="001C5AD1"/>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4E9"/>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A3E"/>
    <w:rsid w:val="001D2BF6"/>
    <w:rsid w:val="001D2D30"/>
    <w:rsid w:val="001D3766"/>
    <w:rsid w:val="001D3B44"/>
    <w:rsid w:val="001D3BFA"/>
    <w:rsid w:val="001D3F50"/>
    <w:rsid w:val="001D4067"/>
    <w:rsid w:val="001D4254"/>
    <w:rsid w:val="001D42B2"/>
    <w:rsid w:val="001D4345"/>
    <w:rsid w:val="001D4904"/>
    <w:rsid w:val="001D4A3F"/>
    <w:rsid w:val="001D4C30"/>
    <w:rsid w:val="001D4F7C"/>
    <w:rsid w:val="001D4FC1"/>
    <w:rsid w:val="001D524C"/>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56E"/>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459"/>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B73"/>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905"/>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45"/>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84A"/>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3D9"/>
    <w:rsid w:val="002105B2"/>
    <w:rsid w:val="002105C3"/>
    <w:rsid w:val="0021063C"/>
    <w:rsid w:val="0021085B"/>
    <w:rsid w:val="00210A3A"/>
    <w:rsid w:val="00210C07"/>
    <w:rsid w:val="00210C63"/>
    <w:rsid w:val="00210E93"/>
    <w:rsid w:val="00211392"/>
    <w:rsid w:val="0021156C"/>
    <w:rsid w:val="0021161D"/>
    <w:rsid w:val="00211BE3"/>
    <w:rsid w:val="00211CF4"/>
    <w:rsid w:val="00211DA3"/>
    <w:rsid w:val="00211E81"/>
    <w:rsid w:val="00212379"/>
    <w:rsid w:val="002124C1"/>
    <w:rsid w:val="002125D6"/>
    <w:rsid w:val="00212B72"/>
    <w:rsid w:val="00212BA8"/>
    <w:rsid w:val="00212CA0"/>
    <w:rsid w:val="002130DE"/>
    <w:rsid w:val="002131C5"/>
    <w:rsid w:val="00213344"/>
    <w:rsid w:val="00213701"/>
    <w:rsid w:val="002137A4"/>
    <w:rsid w:val="002139C6"/>
    <w:rsid w:val="00213B0D"/>
    <w:rsid w:val="00213B31"/>
    <w:rsid w:val="00213EC0"/>
    <w:rsid w:val="00213EE5"/>
    <w:rsid w:val="00214137"/>
    <w:rsid w:val="002141E2"/>
    <w:rsid w:val="002142AE"/>
    <w:rsid w:val="00214368"/>
    <w:rsid w:val="0021455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12E"/>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1B8"/>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9D2"/>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220"/>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AEB"/>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4AC"/>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465"/>
    <w:rsid w:val="00256587"/>
    <w:rsid w:val="002565FB"/>
    <w:rsid w:val="0025662A"/>
    <w:rsid w:val="00256B21"/>
    <w:rsid w:val="00256DC3"/>
    <w:rsid w:val="00256FCA"/>
    <w:rsid w:val="002570CA"/>
    <w:rsid w:val="0025735E"/>
    <w:rsid w:val="00257615"/>
    <w:rsid w:val="00257787"/>
    <w:rsid w:val="002577C0"/>
    <w:rsid w:val="0025784D"/>
    <w:rsid w:val="0025796D"/>
    <w:rsid w:val="00257BBD"/>
    <w:rsid w:val="00257BF1"/>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CC9"/>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82"/>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50"/>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0B"/>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CC1"/>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6C8"/>
    <w:rsid w:val="00293919"/>
    <w:rsid w:val="002939AF"/>
    <w:rsid w:val="00293BA4"/>
    <w:rsid w:val="00293D57"/>
    <w:rsid w:val="00293F96"/>
    <w:rsid w:val="0029467E"/>
    <w:rsid w:val="00294B02"/>
    <w:rsid w:val="00294EEB"/>
    <w:rsid w:val="0029533F"/>
    <w:rsid w:val="0029552E"/>
    <w:rsid w:val="00295708"/>
    <w:rsid w:val="002957E5"/>
    <w:rsid w:val="00295929"/>
    <w:rsid w:val="00295A94"/>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1FB"/>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0A6"/>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22"/>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CE"/>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06D"/>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51B"/>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6F5"/>
    <w:rsid w:val="002F1805"/>
    <w:rsid w:val="002F199B"/>
    <w:rsid w:val="002F1AA8"/>
    <w:rsid w:val="002F1AB7"/>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14"/>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4F8"/>
    <w:rsid w:val="0030654D"/>
    <w:rsid w:val="00306557"/>
    <w:rsid w:val="00306709"/>
    <w:rsid w:val="00306DA5"/>
    <w:rsid w:val="00306E6D"/>
    <w:rsid w:val="00306FC9"/>
    <w:rsid w:val="00307207"/>
    <w:rsid w:val="0030730A"/>
    <w:rsid w:val="0030785C"/>
    <w:rsid w:val="00307877"/>
    <w:rsid w:val="0030792F"/>
    <w:rsid w:val="00307A94"/>
    <w:rsid w:val="00307B60"/>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3EA8"/>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DEB"/>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7F1"/>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B60"/>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075"/>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B92"/>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164"/>
    <w:rsid w:val="00340245"/>
    <w:rsid w:val="003404F3"/>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39E"/>
    <w:rsid w:val="00343567"/>
    <w:rsid w:val="003435AD"/>
    <w:rsid w:val="0034386E"/>
    <w:rsid w:val="00343CCD"/>
    <w:rsid w:val="00343EB4"/>
    <w:rsid w:val="00343F1C"/>
    <w:rsid w:val="00344001"/>
    <w:rsid w:val="00344178"/>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432"/>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D76"/>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59"/>
    <w:rsid w:val="003871C9"/>
    <w:rsid w:val="003872CF"/>
    <w:rsid w:val="00387682"/>
    <w:rsid w:val="00387694"/>
    <w:rsid w:val="003877C9"/>
    <w:rsid w:val="00387A89"/>
    <w:rsid w:val="00387CD7"/>
    <w:rsid w:val="00390019"/>
    <w:rsid w:val="00390080"/>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707"/>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2E8"/>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E96"/>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4EF"/>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6AB"/>
    <w:rsid w:val="003E17E4"/>
    <w:rsid w:val="003E1DC8"/>
    <w:rsid w:val="003E21A8"/>
    <w:rsid w:val="003E22EF"/>
    <w:rsid w:val="003E273F"/>
    <w:rsid w:val="003E281C"/>
    <w:rsid w:val="003E292E"/>
    <w:rsid w:val="003E29F4"/>
    <w:rsid w:val="003E2A2E"/>
    <w:rsid w:val="003E2B3B"/>
    <w:rsid w:val="003E2B91"/>
    <w:rsid w:val="003E2D06"/>
    <w:rsid w:val="003E2D18"/>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0F10"/>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6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2C1"/>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695"/>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47"/>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276"/>
    <w:rsid w:val="0040667F"/>
    <w:rsid w:val="004066DC"/>
    <w:rsid w:val="004067F2"/>
    <w:rsid w:val="004068D6"/>
    <w:rsid w:val="00406C82"/>
    <w:rsid w:val="00406D6D"/>
    <w:rsid w:val="00406DB3"/>
    <w:rsid w:val="004070BF"/>
    <w:rsid w:val="004072D4"/>
    <w:rsid w:val="00407595"/>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12"/>
    <w:rsid w:val="004117C1"/>
    <w:rsid w:val="00411897"/>
    <w:rsid w:val="004118CE"/>
    <w:rsid w:val="004119FE"/>
    <w:rsid w:val="00411C38"/>
    <w:rsid w:val="00411E61"/>
    <w:rsid w:val="00411EE0"/>
    <w:rsid w:val="0041230E"/>
    <w:rsid w:val="004124E0"/>
    <w:rsid w:val="00412715"/>
    <w:rsid w:val="00412768"/>
    <w:rsid w:val="00412CAE"/>
    <w:rsid w:val="00412DB2"/>
    <w:rsid w:val="0041333F"/>
    <w:rsid w:val="00413352"/>
    <w:rsid w:val="0041350D"/>
    <w:rsid w:val="00413546"/>
    <w:rsid w:val="00413562"/>
    <w:rsid w:val="00413AD8"/>
    <w:rsid w:val="00413FF3"/>
    <w:rsid w:val="0041402C"/>
    <w:rsid w:val="00414128"/>
    <w:rsid w:val="004142FE"/>
    <w:rsid w:val="00414511"/>
    <w:rsid w:val="00414A6F"/>
    <w:rsid w:val="00414AEE"/>
    <w:rsid w:val="00414C26"/>
    <w:rsid w:val="00415122"/>
    <w:rsid w:val="004153BF"/>
    <w:rsid w:val="0041569A"/>
    <w:rsid w:val="004159FC"/>
    <w:rsid w:val="00415A6D"/>
    <w:rsid w:val="00415A87"/>
    <w:rsid w:val="00415C38"/>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17F62"/>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A3C"/>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0E3E"/>
    <w:rsid w:val="004310ED"/>
    <w:rsid w:val="00431249"/>
    <w:rsid w:val="00431349"/>
    <w:rsid w:val="004313E7"/>
    <w:rsid w:val="0043176C"/>
    <w:rsid w:val="00431A06"/>
    <w:rsid w:val="00431B0D"/>
    <w:rsid w:val="00431EB8"/>
    <w:rsid w:val="00431FE3"/>
    <w:rsid w:val="00432295"/>
    <w:rsid w:val="004322D9"/>
    <w:rsid w:val="004323E2"/>
    <w:rsid w:val="0043266A"/>
    <w:rsid w:val="00432BDB"/>
    <w:rsid w:val="00432C1C"/>
    <w:rsid w:val="00432C5E"/>
    <w:rsid w:val="00432DDF"/>
    <w:rsid w:val="00432EBF"/>
    <w:rsid w:val="00432F69"/>
    <w:rsid w:val="00433018"/>
    <w:rsid w:val="00433489"/>
    <w:rsid w:val="004335E9"/>
    <w:rsid w:val="00433602"/>
    <w:rsid w:val="004336C1"/>
    <w:rsid w:val="004336DF"/>
    <w:rsid w:val="00433978"/>
    <w:rsid w:val="00433B4F"/>
    <w:rsid w:val="00433CDD"/>
    <w:rsid w:val="00433DDA"/>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73"/>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AAF"/>
    <w:rsid w:val="00445BC2"/>
    <w:rsid w:val="00445C65"/>
    <w:rsid w:val="00445C71"/>
    <w:rsid w:val="00445F8D"/>
    <w:rsid w:val="00446100"/>
    <w:rsid w:val="004461DB"/>
    <w:rsid w:val="00446335"/>
    <w:rsid w:val="00446497"/>
    <w:rsid w:val="004464FA"/>
    <w:rsid w:val="004466E4"/>
    <w:rsid w:val="00446AB1"/>
    <w:rsid w:val="00446B58"/>
    <w:rsid w:val="00446B7B"/>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470"/>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0DB"/>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5D"/>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5FA3"/>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E00"/>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9D4"/>
    <w:rsid w:val="00485C1D"/>
    <w:rsid w:val="00485E19"/>
    <w:rsid w:val="0048613E"/>
    <w:rsid w:val="00486215"/>
    <w:rsid w:val="00486339"/>
    <w:rsid w:val="00486672"/>
    <w:rsid w:val="00486A3E"/>
    <w:rsid w:val="00486AC4"/>
    <w:rsid w:val="00486BB9"/>
    <w:rsid w:val="00486EC6"/>
    <w:rsid w:val="00486FB8"/>
    <w:rsid w:val="0048714A"/>
    <w:rsid w:val="00487276"/>
    <w:rsid w:val="0048731E"/>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AEB"/>
    <w:rsid w:val="004C1D42"/>
    <w:rsid w:val="004C2112"/>
    <w:rsid w:val="004C2120"/>
    <w:rsid w:val="004C228C"/>
    <w:rsid w:val="004C22D4"/>
    <w:rsid w:val="004C22FC"/>
    <w:rsid w:val="004C2840"/>
    <w:rsid w:val="004C288A"/>
    <w:rsid w:val="004C2DDB"/>
    <w:rsid w:val="004C2F53"/>
    <w:rsid w:val="004C2F6C"/>
    <w:rsid w:val="004C306D"/>
    <w:rsid w:val="004C325D"/>
    <w:rsid w:val="004C32FF"/>
    <w:rsid w:val="004C3317"/>
    <w:rsid w:val="004C36AD"/>
    <w:rsid w:val="004C36B4"/>
    <w:rsid w:val="004C3831"/>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622"/>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383"/>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57F"/>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050"/>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ADA"/>
    <w:rsid w:val="004F2BAB"/>
    <w:rsid w:val="004F2BDE"/>
    <w:rsid w:val="004F2FE5"/>
    <w:rsid w:val="004F31F3"/>
    <w:rsid w:val="004F3230"/>
    <w:rsid w:val="004F3261"/>
    <w:rsid w:val="004F3352"/>
    <w:rsid w:val="004F3644"/>
    <w:rsid w:val="004F374E"/>
    <w:rsid w:val="004F37F5"/>
    <w:rsid w:val="004F3B34"/>
    <w:rsid w:val="004F3B6F"/>
    <w:rsid w:val="004F3D32"/>
    <w:rsid w:val="004F3D77"/>
    <w:rsid w:val="004F3F39"/>
    <w:rsid w:val="004F3F7B"/>
    <w:rsid w:val="004F3FC4"/>
    <w:rsid w:val="004F410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0CD"/>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99B"/>
    <w:rsid w:val="00511B2D"/>
    <w:rsid w:val="00511BAD"/>
    <w:rsid w:val="00511C30"/>
    <w:rsid w:val="00511F0E"/>
    <w:rsid w:val="00511F1B"/>
    <w:rsid w:val="005120CB"/>
    <w:rsid w:val="0051228E"/>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3E74"/>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52"/>
    <w:rsid w:val="00517EE4"/>
    <w:rsid w:val="0052052D"/>
    <w:rsid w:val="0052056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16F"/>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35"/>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C22"/>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8E"/>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779"/>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262"/>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6CC"/>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2E4"/>
    <w:rsid w:val="005623E4"/>
    <w:rsid w:val="005624BB"/>
    <w:rsid w:val="0056253B"/>
    <w:rsid w:val="0056256F"/>
    <w:rsid w:val="005627B4"/>
    <w:rsid w:val="005629EA"/>
    <w:rsid w:val="00562C79"/>
    <w:rsid w:val="00562DAE"/>
    <w:rsid w:val="00562DD8"/>
    <w:rsid w:val="00562ED1"/>
    <w:rsid w:val="00562F79"/>
    <w:rsid w:val="00562FBC"/>
    <w:rsid w:val="00563140"/>
    <w:rsid w:val="00563370"/>
    <w:rsid w:val="0056349C"/>
    <w:rsid w:val="005634D1"/>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CA2"/>
    <w:rsid w:val="00570D1D"/>
    <w:rsid w:val="00571152"/>
    <w:rsid w:val="005715E8"/>
    <w:rsid w:val="005717D2"/>
    <w:rsid w:val="00571987"/>
    <w:rsid w:val="00571C53"/>
    <w:rsid w:val="00571C5B"/>
    <w:rsid w:val="00571FD3"/>
    <w:rsid w:val="00572088"/>
    <w:rsid w:val="0057212C"/>
    <w:rsid w:val="005727E4"/>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EAD"/>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71"/>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928"/>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4FB"/>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D73"/>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03F"/>
    <w:rsid w:val="005C54D3"/>
    <w:rsid w:val="005C5540"/>
    <w:rsid w:val="005C5719"/>
    <w:rsid w:val="005C5911"/>
    <w:rsid w:val="005C5944"/>
    <w:rsid w:val="005C5A89"/>
    <w:rsid w:val="005C5B2A"/>
    <w:rsid w:val="005C5E5C"/>
    <w:rsid w:val="005C63CC"/>
    <w:rsid w:val="005C65F6"/>
    <w:rsid w:val="005C668A"/>
    <w:rsid w:val="005C68F2"/>
    <w:rsid w:val="005C6B27"/>
    <w:rsid w:val="005C6B2E"/>
    <w:rsid w:val="005C6B7E"/>
    <w:rsid w:val="005C6BF1"/>
    <w:rsid w:val="005C6FAA"/>
    <w:rsid w:val="005C710E"/>
    <w:rsid w:val="005C7172"/>
    <w:rsid w:val="005C7294"/>
    <w:rsid w:val="005C737F"/>
    <w:rsid w:val="005C7384"/>
    <w:rsid w:val="005C76C6"/>
    <w:rsid w:val="005C7811"/>
    <w:rsid w:val="005C792C"/>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63"/>
    <w:rsid w:val="005E00A6"/>
    <w:rsid w:val="005E019B"/>
    <w:rsid w:val="005E028F"/>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C7D"/>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8A9"/>
    <w:rsid w:val="005F2AB4"/>
    <w:rsid w:val="005F2BAE"/>
    <w:rsid w:val="005F2D37"/>
    <w:rsid w:val="005F311F"/>
    <w:rsid w:val="005F3171"/>
    <w:rsid w:val="005F31BB"/>
    <w:rsid w:val="005F32DD"/>
    <w:rsid w:val="005F3704"/>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9B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533"/>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893"/>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2C6"/>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1D"/>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7ED"/>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3FB6"/>
    <w:rsid w:val="006441F5"/>
    <w:rsid w:val="00644393"/>
    <w:rsid w:val="0064443C"/>
    <w:rsid w:val="006444C4"/>
    <w:rsid w:val="006448CC"/>
    <w:rsid w:val="00644A7D"/>
    <w:rsid w:val="00644CBB"/>
    <w:rsid w:val="00644D2A"/>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B4F"/>
    <w:rsid w:val="00664CA5"/>
    <w:rsid w:val="00664E9F"/>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23"/>
    <w:rsid w:val="006768CA"/>
    <w:rsid w:val="006768CC"/>
    <w:rsid w:val="0067693D"/>
    <w:rsid w:val="0067698C"/>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5EA"/>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345"/>
    <w:rsid w:val="00696822"/>
    <w:rsid w:val="00696A57"/>
    <w:rsid w:val="00696C09"/>
    <w:rsid w:val="00696C0D"/>
    <w:rsid w:val="00696CF7"/>
    <w:rsid w:val="0069714B"/>
    <w:rsid w:val="0069729C"/>
    <w:rsid w:val="00697517"/>
    <w:rsid w:val="0069769A"/>
    <w:rsid w:val="006977F0"/>
    <w:rsid w:val="006979DB"/>
    <w:rsid w:val="00697A23"/>
    <w:rsid w:val="00697E29"/>
    <w:rsid w:val="00697F7C"/>
    <w:rsid w:val="006A007C"/>
    <w:rsid w:val="006A01B6"/>
    <w:rsid w:val="006A026D"/>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9E"/>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7C1"/>
    <w:rsid w:val="006B29B7"/>
    <w:rsid w:val="006B29C5"/>
    <w:rsid w:val="006B2DC8"/>
    <w:rsid w:val="006B2E07"/>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42"/>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65C"/>
    <w:rsid w:val="006C670C"/>
    <w:rsid w:val="006C67F9"/>
    <w:rsid w:val="006C6A18"/>
    <w:rsid w:val="006C6B97"/>
    <w:rsid w:val="006C6C08"/>
    <w:rsid w:val="006C6C46"/>
    <w:rsid w:val="006C6CFA"/>
    <w:rsid w:val="006C6DB8"/>
    <w:rsid w:val="006C724E"/>
    <w:rsid w:val="006C7340"/>
    <w:rsid w:val="006C74E6"/>
    <w:rsid w:val="006C79CE"/>
    <w:rsid w:val="006C7A49"/>
    <w:rsid w:val="006C7DF9"/>
    <w:rsid w:val="006D00C5"/>
    <w:rsid w:val="006D0352"/>
    <w:rsid w:val="006D0A56"/>
    <w:rsid w:val="006D0C43"/>
    <w:rsid w:val="006D0E75"/>
    <w:rsid w:val="006D0F2A"/>
    <w:rsid w:val="006D1130"/>
    <w:rsid w:val="006D15BE"/>
    <w:rsid w:val="006D1725"/>
    <w:rsid w:val="006D17A2"/>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7D2"/>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2D"/>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910"/>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9C7"/>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259"/>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3F"/>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76"/>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33"/>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3E36"/>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7"/>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4C3E"/>
    <w:rsid w:val="00774E94"/>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C8F"/>
    <w:rsid w:val="00776F56"/>
    <w:rsid w:val="0077709D"/>
    <w:rsid w:val="00777313"/>
    <w:rsid w:val="00777521"/>
    <w:rsid w:val="00777532"/>
    <w:rsid w:val="00777631"/>
    <w:rsid w:val="007777BD"/>
    <w:rsid w:val="007779EC"/>
    <w:rsid w:val="00777B42"/>
    <w:rsid w:val="0078012B"/>
    <w:rsid w:val="00780169"/>
    <w:rsid w:val="0078019A"/>
    <w:rsid w:val="0078023B"/>
    <w:rsid w:val="00780322"/>
    <w:rsid w:val="00780548"/>
    <w:rsid w:val="007805E1"/>
    <w:rsid w:val="0078063F"/>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1F4"/>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0C"/>
    <w:rsid w:val="00795695"/>
    <w:rsid w:val="0079571B"/>
    <w:rsid w:val="007957DE"/>
    <w:rsid w:val="007958CE"/>
    <w:rsid w:val="007958E0"/>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A84"/>
    <w:rsid w:val="007A2C36"/>
    <w:rsid w:val="007A2C72"/>
    <w:rsid w:val="007A2D17"/>
    <w:rsid w:val="007A2ECA"/>
    <w:rsid w:val="007A3003"/>
    <w:rsid w:val="007A3A19"/>
    <w:rsid w:val="007A3A2E"/>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6F"/>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044"/>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EFF"/>
    <w:rsid w:val="007C5F5F"/>
    <w:rsid w:val="007C6407"/>
    <w:rsid w:val="007C6835"/>
    <w:rsid w:val="007C688F"/>
    <w:rsid w:val="007C6B66"/>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7E2"/>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573"/>
    <w:rsid w:val="00800904"/>
    <w:rsid w:val="00800919"/>
    <w:rsid w:val="00800A8E"/>
    <w:rsid w:val="00800D8E"/>
    <w:rsid w:val="00800DEE"/>
    <w:rsid w:val="00800E4F"/>
    <w:rsid w:val="0080104C"/>
    <w:rsid w:val="00801630"/>
    <w:rsid w:val="00801A51"/>
    <w:rsid w:val="00801FDD"/>
    <w:rsid w:val="00802339"/>
    <w:rsid w:val="008026A4"/>
    <w:rsid w:val="00802708"/>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5DF1"/>
    <w:rsid w:val="0080631D"/>
    <w:rsid w:val="0080668A"/>
    <w:rsid w:val="0080684F"/>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27B"/>
    <w:rsid w:val="008114DE"/>
    <w:rsid w:val="008117DB"/>
    <w:rsid w:val="00811871"/>
    <w:rsid w:val="00811896"/>
    <w:rsid w:val="00811A93"/>
    <w:rsid w:val="00811B29"/>
    <w:rsid w:val="00811B91"/>
    <w:rsid w:val="00811BBC"/>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3FD9"/>
    <w:rsid w:val="00824514"/>
    <w:rsid w:val="008247BC"/>
    <w:rsid w:val="008247F4"/>
    <w:rsid w:val="00824892"/>
    <w:rsid w:val="00824C43"/>
    <w:rsid w:val="00824CC9"/>
    <w:rsid w:val="0082521D"/>
    <w:rsid w:val="00825508"/>
    <w:rsid w:val="0082553A"/>
    <w:rsid w:val="008255BB"/>
    <w:rsid w:val="00825616"/>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4E"/>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3D8A"/>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31"/>
    <w:rsid w:val="00843564"/>
    <w:rsid w:val="008436DB"/>
    <w:rsid w:val="00843D23"/>
    <w:rsid w:val="00843FB9"/>
    <w:rsid w:val="0084415C"/>
    <w:rsid w:val="00844428"/>
    <w:rsid w:val="0084476C"/>
    <w:rsid w:val="00844A39"/>
    <w:rsid w:val="00844DAD"/>
    <w:rsid w:val="0084509D"/>
    <w:rsid w:val="0084534E"/>
    <w:rsid w:val="00845604"/>
    <w:rsid w:val="00845C18"/>
    <w:rsid w:val="00845D51"/>
    <w:rsid w:val="00845D5A"/>
    <w:rsid w:val="00845E08"/>
    <w:rsid w:val="008462D7"/>
    <w:rsid w:val="00846671"/>
    <w:rsid w:val="00846B32"/>
    <w:rsid w:val="00846CE9"/>
    <w:rsid w:val="00846DE3"/>
    <w:rsid w:val="00846F8E"/>
    <w:rsid w:val="0084700E"/>
    <w:rsid w:val="00847025"/>
    <w:rsid w:val="0084703D"/>
    <w:rsid w:val="008471E4"/>
    <w:rsid w:val="0084720A"/>
    <w:rsid w:val="0084723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5B9"/>
    <w:rsid w:val="008516AE"/>
    <w:rsid w:val="00851706"/>
    <w:rsid w:val="00851A1D"/>
    <w:rsid w:val="00851A88"/>
    <w:rsid w:val="00851D4F"/>
    <w:rsid w:val="00851F0C"/>
    <w:rsid w:val="00851F65"/>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199"/>
    <w:rsid w:val="008674D3"/>
    <w:rsid w:val="00867712"/>
    <w:rsid w:val="00867D83"/>
    <w:rsid w:val="00867E81"/>
    <w:rsid w:val="00870274"/>
    <w:rsid w:val="0087029B"/>
    <w:rsid w:val="008703F6"/>
    <w:rsid w:val="00870639"/>
    <w:rsid w:val="008707D3"/>
    <w:rsid w:val="008709EE"/>
    <w:rsid w:val="00870A44"/>
    <w:rsid w:val="00870A5B"/>
    <w:rsid w:val="00870AAE"/>
    <w:rsid w:val="00870C9E"/>
    <w:rsid w:val="00870DD2"/>
    <w:rsid w:val="0087104A"/>
    <w:rsid w:val="0087125E"/>
    <w:rsid w:val="0087146D"/>
    <w:rsid w:val="00871528"/>
    <w:rsid w:val="0087189E"/>
    <w:rsid w:val="00871A32"/>
    <w:rsid w:val="00871D4E"/>
    <w:rsid w:val="00871D7D"/>
    <w:rsid w:val="00871F01"/>
    <w:rsid w:val="00871FF7"/>
    <w:rsid w:val="008720C0"/>
    <w:rsid w:val="008726D4"/>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41D"/>
    <w:rsid w:val="008955B1"/>
    <w:rsid w:val="00895B4D"/>
    <w:rsid w:val="00895B87"/>
    <w:rsid w:val="00896127"/>
    <w:rsid w:val="00896206"/>
    <w:rsid w:val="008968C2"/>
    <w:rsid w:val="00896BFE"/>
    <w:rsid w:val="00896C9E"/>
    <w:rsid w:val="00896D12"/>
    <w:rsid w:val="00897180"/>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19"/>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760"/>
    <w:rsid w:val="008B7ADB"/>
    <w:rsid w:val="008B7E1A"/>
    <w:rsid w:val="008B7F6F"/>
    <w:rsid w:val="008B7F91"/>
    <w:rsid w:val="008C0075"/>
    <w:rsid w:val="008C009C"/>
    <w:rsid w:val="008C00FA"/>
    <w:rsid w:val="008C052B"/>
    <w:rsid w:val="008C058F"/>
    <w:rsid w:val="008C07E2"/>
    <w:rsid w:val="008C08C8"/>
    <w:rsid w:val="008C08EE"/>
    <w:rsid w:val="008C0967"/>
    <w:rsid w:val="008C0A33"/>
    <w:rsid w:val="008C0C74"/>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D2"/>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1E17"/>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283"/>
    <w:rsid w:val="008D5435"/>
    <w:rsid w:val="008D551B"/>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9"/>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14"/>
    <w:rsid w:val="008E0FBB"/>
    <w:rsid w:val="008E1624"/>
    <w:rsid w:val="008E180F"/>
    <w:rsid w:val="008E1970"/>
    <w:rsid w:val="008E1A99"/>
    <w:rsid w:val="008E1E77"/>
    <w:rsid w:val="008E1EC8"/>
    <w:rsid w:val="008E1F5F"/>
    <w:rsid w:val="008E1FA7"/>
    <w:rsid w:val="008E207F"/>
    <w:rsid w:val="008E20F0"/>
    <w:rsid w:val="008E20FC"/>
    <w:rsid w:val="008E218C"/>
    <w:rsid w:val="008E2895"/>
    <w:rsid w:val="008E28A5"/>
    <w:rsid w:val="008E298E"/>
    <w:rsid w:val="008E2BFA"/>
    <w:rsid w:val="008E2D03"/>
    <w:rsid w:val="008E2DEF"/>
    <w:rsid w:val="008E2EA9"/>
    <w:rsid w:val="008E2FB9"/>
    <w:rsid w:val="008E308B"/>
    <w:rsid w:val="008E3292"/>
    <w:rsid w:val="008E3B5B"/>
    <w:rsid w:val="008E3C89"/>
    <w:rsid w:val="008E3CA1"/>
    <w:rsid w:val="008E3CEB"/>
    <w:rsid w:val="008E3CF9"/>
    <w:rsid w:val="008E3D68"/>
    <w:rsid w:val="008E4129"/>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83"/>
    <w:rsid w:val="008E63F7"/>
    <w:rsid w:val="008E6638"/>
    <w:rsid w:val="008E6698"/>
    <w:rsid w:val="008E66F0"/>
    <w:rsid w:val="008E69A1"/>
    <w:rsid w:val="008E6A88"/>
    <w:rsid w:val="008E6ACE"/>
    <w:rsid w:val="008E6AF8"/>
    <w:rsid w:val="008E6DA9"/>
    <w:rsid w:val="008E7545"/>
    <w:rsid w:val="008F0102"/>
    <w:rsid w:val="008F01D5"/>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CE"/>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7D9"/>
    <w:rsid w:val="00902A3A"/>
    <w:rsid w:val="00902C42"/>
    <w:rsid w:val="00902CDE"/>
    <w:rsid w:val="00902DF7"/>
    <w:rsid w:val="00902E0D"/>
    <w:rsid w:val="00902FD3"/>
    <w:rsid w:val="00903008"/>
    <w:rsid w:val="0090319F"/>
    <w:rsid w:val="009031A3"/>
    <w:rsid w:val="0090342C"/>
    <w:rsid w:val="009034BD"/>
    <w:rsid w:val="009035C5"/>
    <w:rsid w:val="009036E9"/>
    <w:rsid w:val="00903911"/>
    <w:rsid w:val="00903A2F"/>
    <w:rsid w:val="00903B3E"/>
    <w:rsid w:val="00903D9D"/>
    <w:rsid w:val="0090404C"/>
    <w:rsid w:val="00904088"/>
    <w:rsid w:val="009043BA"/>
    <w:rsid w:val="009044EA"/>
    <w:rsid w:val="0090463B"/>
    <w:rsid w:val="009046B6"/>
    <w:rsid w:val="009046D4"/>
    <w:rsid w:val="00904925"/>
    <w:rsid w:val="00904AF3"/>
    <w:rsid w:val="00904DCE"/>
    <w:rsid w:val="0090517C"/>
    <w:rsid w:val="009053FA"/>
    <w:rsid w:val="009057AC"/>
    <w:rsid w:val="00905A08"/>
    <w:rsid w:val="00905BC2"/>
    <w:rsid w:val="00905C79"/>
    <w:rsid w:val="00905E5C"/>
    <w:rsid w:val="00905FC6"/>
    <w:rsid w:val="00906825"/>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A8B"/>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C19"/>
    <w:rsid w:val="00916F01"/>
    <w:rsid w:val="009170C8"/>
    <w:rsid w:val="00917156"/>
    <w:rsid w:val="0091717B"/>
    <w:rsid w:val="00917314"/>
    <w:rsid w:val="009173D9"/>
    <w:rsid w:val="009174B1"/>
    <w:rsid w:val="00917578"/>
    <w:rsid w:val="0091779F"/>
    <w:rsid w:val="00917B1B"/>
    <w:rsid w:val="00917D31"/>
    <w:rsid w:val="00917D3D"/>
    <w:rsid w:val="00917DFC"/>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65"/>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7A0"/>
    <w:rsid w:val="009309B4"/>
    <w:rsid w:val="00930A9B"/>
    <w:rsid w:val="00930B8B"/>
    <w:rsid w:val="00930C4E"/>
    <w:rsid w:val="00930FF5"/>
    <w:rsid w:val="009311EF"/>
    <w:rsid w:val="0093136E"/>
    <w:rsid w:val="00931419"/>
    <w:rsid w:val="0093179A"/>
    <w:rsid w:val="0093198C"/>
    <w:rsid w:val="00931C63"/>
    <w:rsid w:val="00931E36"/>
    <w:rsid w:val="0093253B"/>
    <w:rsid w:val="009328CC"/>
    <w:rsid w:val="009328E3"/>
    <w:rsid w:val="009328F4"/>
    <w:rsid w:val="009328F8"/>
    <w:rsid w:val="009329B4"/>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CE1"/>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F76"/>
    <w:rsid w:val="00942284"/>
    <w:rsid w:val="009425D3"/>
    <w:rsid w:val="009426FB"/>
    <w:rsid w:val="009427D6"/>
    <w:rsid w:val="0094289F"/>
    <w:rsid w:val="00942A0D"/>
    <w:rsid w:val="00943170"/>
    <w:rsid w:val="009432C7"/>
    <w:rsid w:val="00943325"/>
    <w:rsid w:val="0094343F"/>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34D"/>
    <w:rsid w:val="0095068D"/>
    <w:rsid w:val="00950706"/>
    <w:rsid w:val="009508D2"/>
    <w:rsid w:val="00950AAC"/>
    <w:rsid w:val="00950AB4"/>
    <w:rsid w:val="00950CD2"/>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02"/>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04"/>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52A"/>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8FD"/>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BAB"/>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8A6"/>
    <w:rsid w:val="00981D34"/>
    <w:rsid w:val="00981DCC"/>
    <w:rsid w:val="00981F70"/>
    <w:rsid w:val="009820D0"/>
    <w:rsid w:val="0098229E"/>
    <w:rsid w:val="00982649"/>
    <w:rsid w:val="009828C1"/>
    <w:rsid w:val="00982AB7"/>
    <w:rsid w:val="00982C2F"/>
    <w:rsid w:val="00982E88"/>
    <w:rsid w:val="009836AB"/>
    <w:rsid w:val="009836F3"/>
    <w:rsid w:val="00983704"/>
    <w:rsid w:val="0098377F"/>
    <w:rsid w:val="0098399D"/>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05"/>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A4F"/>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5FEA"/>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AD1"/>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655"/>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53"/>
    <w:rsid w:val="009E28FB"/>
    <w:rsid w:val="009E2CE3"/>
    <w:rsid w:val="009E302B"/>
    <w:rsid w:val="009E32C6"/>
    <w:rsid w:val="009E3533"/>
    <w:rsid w:val="009E398D"/>
    <w:rsid w:val="009E39AA"/>
    <w:rsid w:val="009E456B"/>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3B"/>
    <w:rsid w:val="009E69D7"/>
    <w:rsid w:val="009E6A7A"/>
    <w:rsid w:val="009E6A9C"/>
    <w:rsid w:val="009E6B2A"/>
    <w:rsid w:val="009E6C6E"/>
    <w:rsid w:val="009E6F1A"/>
    <w:rsid w:val="009E6F4F"/>
    <w:rsid w:val="009E7A72"/>
    <w:rsid w:val="009E7C6C"/>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A0F"/>
    <w:rsid w:val="00A22D4C"/>
    <w:rsid w:val="00A22DDE"/>
    <w:rsid w:val="00A23076"/>
    <w:rsid w:val="00A238DC"/>
    <w:rsid w:val="00A239B8"/>
    <w:rsid w:val="00A23CA3"/>
    <w:rsid w:val="00A23E22"/>
    <w:rsid w:val="00A23E58"/>
    <w:rsid w:val="00A23E66"/>
    <w:rsid w:val="00A2429F"/>
    <w:rsid w:val="00A2433D"/>
    <w:rsid w:val="00A2433E"/>
    <w:rsid w:val="00A24445"/>
    <w:rsid w:val="00A24549"/>
    <w:rsid w:val="00A2467C"/>
    <w:rsid w:val="00A24820"/>
    <w:rsid w:val="00A2491F"/>
    <w:rsid w:val="00A24B2A"/>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655"/>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845"/>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85E"/>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CEC"/>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CDC"/>
    <w:rsid w:val="00A65026"/>
    <w:rsid w:val="00A65065"/>
    <w:rsid w:val="00A6508E"/>
    <w:rsid w:val="00A651C2"/>
    <w:rsid w:val="00A65237"/>
    <w:rsid w:val="00A65266"/>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C7"/>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23"/>
    <w:rsid w:val="00A95198"/>
    <w:rsid w:val="00A95664"/>
    <w:rsid w:val="00A95962"/>
    <w:rsid w:val="00A95C7A"/>
    <w:rsid w:val="00A95CA5"/>
    <w:rsid w:val="00A95E7D"/>
    <w:rsid w:val="00A9602B"/>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7D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23"/>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1B"/>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293"/>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AD9"/>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40"/>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0E8"/>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556"/>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394"/>
    <w:rsid w:val="00AF37FA"/>
    <w:rsid w:val="00AF3824"/>
    <w:rsid w:val="00AF38BE"/>
    <w:rsid w:val="00AF3928"/>
    <w:rsid w:val="00AF3B06"/>
    <w:rsid w:val="00AF3D18"/>
    <w:rsid w:val="00AF40A0"/>
    <w:rsid w:val="00AF44F8"/>
    <w:rsid w:val="00AF4514"/>
    <w:rsid w:val="00AF46C4"/>
    <w:rsid w:val="00AF46C7"/>
    <w:rsid w:val="00AF4717"/>
    <w:rsid w:val="00AF47EE"/>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10"/>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94D"/>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5D3"/>
    <w:rsid w:val="00B07756"/>
    <w:rsid w:val="00B07799"/>
    <w:rsid w:val="00B07B57"/>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EDF"/>
    <w:rsid w:val="00B16F3F"/>
    <w:rsid w:val="00B170A1"/>
    <w:rsid w:val="00B170CF"/>
    <w:rsid w:val="00B171E9"/>
    <w:rsid w:val="00B1723D"/>
    <w:rsid w:val="00B17370"/>
    <w:rsid w:val="00B17465"/>
    <w:rsid w:val="00B17555"/>
    <w:rsid w:val="00B175FE"/>
    <w:rsid w:val="00B1763D"/>
    <w:rsid w:val="00B177C0"/>
    <w:rsid w:val="00B1791F"/>
    <w:rsid w:val="00B17C2C"/>
    <w:rsid w:val="00B17C49"/>
    <w:rsid w:val="00B17D83"/>
    <w:rsid w:val="00B17E55"/>
    <w:rsid w:val="00B17E99"/>
    <w:rsid w:val="00B203E8"/>
    <w:rsid w:val="00B203F9"/>
    <w:rsid w:val="00B2087F"/>
    <w:rsid w:val="00B20B60"/>
    <w:rsid w:val="00B20D55"/>
    <w:rsid w:val="00B20E44"/>
    <w:rsid w:val="00B21494"/>
    <w:rsid w:val="00B21D08"/>
    <w:rsid w:val="00B21D2C"/>
    <w:rsid w:val="00B22269"/>
    <w:rsid w:val="00B222C8"/>
    <w:rsid w:val="00B2243C"/>
    <w:rsid w:val="00B225FE"/>
    <w:rsid w:val="00B226F2"/>
    <w:rsid w:val="00B2274E"/>
    <w:rsid w:val="00B227C5"/>
    <w:rsid w:val="00B22801"/>
    <w:rsid w:val="00B22829"/>
    <w:rsid w:val="00B22AC3"/>
    <w:rsid w:val="00B22ADA"/>
    <w:rsid w:val="00B22C26"/>
    <w:rsid w:val="00B22FC1"/>
    <w:rsid w:val="00B230D5"/>
    <w:rsid w:val="00B230F0"/>
    <w:rsid w:val="00B23827"/>
    <w:rsid w:val="00B23932"/>
    <w:rsid w:val="00B23B32"/>
    <w:rsid w:val="00B23D98"/>
    <w:rsid w:val="00B23DCC"/>
    <w:rsid w:val="00B23F89"/>
    <w:rsid w:val="00B2413F"/>
    <w:rsid w:val="00B2442D"/>
    <w:rsid w:val="00B244E6"/>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CE0"/>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B76"/>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5F"/>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141"/>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39A"/>
    <w:rsid w:val="00B43D8B"/>
    <w:rsid w:val="00B43EB4"/>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05"/>
    <w:rsid w:val="00B55894"/>
    <w:rsid w:val="00B558F6"/>
    <w:rsid w:val="00B55B8F"/>
    <w:rsid w:val="00B55C0E"/>
    <w:rsid w:val="00B55D61"/>
    <w:rsid w:val="00B55DC6"/>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1DA"/>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68"/>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D84"/>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1A1"/>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ADC"/>
    <w:rsid w:val="00B93B72"/>
    <w:rsid w:val="00B93F6C"/>
    <w:rsid w:val="00B94007"/>
    <w:rsid w:val="00B945FA"/>
    <w:rsid w:val="00B948DA"/>
    <w:rsid w:val="00B94CD2"/>
    <w:rsid w:val="00B95341"/>
    <w:rsid w:val="00B9536A"/>
    <w:rsid w:val="00B953FA"/>
    <w:rsid w:val="00B958AF"/>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03D"/>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18"/>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473"/>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A83"/>
    <w:rsid w:val="00BC4CDA"/>
    <w:rsid w:val="00BC4F8A"/>
    <w:rsid w:val="00BC5040"/>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1D0"/>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111"/>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336"/>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D12"/>
    <w:rsid w:val="00C0000C"/>
    <w:rsid w:val="00C000C8"/>
    <w:rsid w:val="00C0079C"/>
    <w:rsid w:val="00C0083C"/>
    <w:rsid w:val="00C009F0"/>
    <w:rsid w:val="00C00CFA"/>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781"/>
    <w:rsid w:val="00C029EA"/>
    <w:rsid w:val="00C02A20"/>
    <w:rsid w:val="00C02B39"/>
    <w:rsid w:val="00C02B4F"/>
    <w:rsid w:val="00C02DE3"/>
    <w:rsid w:val="00C02E31"/>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77"/>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AAC"/>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5E3"/>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3D9"/>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9C"/>
    <w:rsid w:val="00C309F2"/>
    <w:rsid w:val="00C30A20"/>
    <w:rsid w:val="00C30AE7"/>
    <w:rsid w:val="00C30C25"/>
    <w:rsid w:val="00C30D7D"/>
    <w:rsid w:val="00C30DE6"/>
    <w:rsid w:val="00C31173"/>
    <w:rsid w:val="00C312DF"/>
    <w:rsid w:val="00C3141A"/>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809"/>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4DBA"/>
    <w:rsid w:val="00C45349"/>
    <w:rsid w:val="00C45685"/>
    <w:rsid w:val="00C4575F"/>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6DDB"/>
    <w:rsid w:val="00C470B9"/>
    <w:rsid w:val="00C47108"/>
    <w:rsid w:val="00C47118"/>
    <w:rsid w:val="00C473FF"/>
    <w:rsid w:val="00C47432"/>
    <w:rsid w:val="00C4764A"/>
    <w:rsid w:val="00C47885"/>
    <w:rsid w:val="00C47A6F"/>
    <w:rsid w:val="00C47D7C"/>
    <w:rsid w:val="00C47F39"/>
    <w:rsid w:val="00C47FE6"/>
    <w:rsid w:val="00C50321"/>
    <w:rsid w:val="00C505A9"/>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9B"/>
    <w:rsid w:val="00C53BD5"/>
    <w:rsid w:val="00C53D90"/>
    <w:rsid w:val="00C53DD8"/>
    <w:rsid w:val="00C53ECF"/>
    <w:rsid w:val="00C544E0"/>
    <w:rsid w:val="00C546BE"/>
    <w:rsid w:val="00C54A10"/>
    <w:rsid w:val="00C54A18"/>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B"/>
    <w:rsid w:val="00C5738D"/>
    <w:rsid w:val="00C57632"/>
    <w:rsid w:val="00C576D9"/>
    <w:rsid w:val="00C5776B"/>
    <w:rsid w:val="00C57BE1"/>
    <w:rsid w:val="00C57F1F"/>
    <w:rsid w:val="00C60013"/>
    <w:rsid w:val="00C60015"/>
    <w:rsid w:val="00C60042"/>
    <w:rsid w:val="00C6028B"/>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1C9"/>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2FAE"/>
    <w:rsid w:val="00C73010"/>
    <w:rsid w:val="00C7322E"/>
    <w:rsid w:val="00C7323C"/>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39B"/>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87ED2"/>
    <w:rsid w:val="00C900CA"/>
    <w:rsid w:val="00C902DA"/>
    <w:rsid w:val="00C903EE"/>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5A8"/>
    <w:rsid w:val="00CA367F"/>
    <w:rsid w:val="00CA3796"/>
    <w:rsid w:val="00CA3CE3"/>
    <w:rsid w:val="00CA3D63"/>
    <w:rsid w:val="00CA4312"/>
    <w:rsid w:val="00CA4534"/>
    <w:rsid w:val="00CA49D0"/>
    <w:rsid w:val="00CA4B1F"/>
    <w:rsid w:val="00CA4BFB"/>
    <w:rsid w:val="00CA4E3D"/>
    <w:rsid w:val="00CA4E51"/>
    <w:rsid w:val="00CA514E"/>
    <w:rsid w:val="00CA51B8"/>
    <w:rsid w:val="00CA521E"/>
    <w:rsid w:val="00CA5349"/>
    <w:rsid w:val="00CA5654"/>
    <w:rsid w:val="00CA5663"/>
    <w:rsid w:val="00CA5698"/>
    <w:rsid w:val="00CA5A06"/>
    <w:rsid w:val="00CA5B29"/>
    <w:rsid w:val="00CA5C3F"/>
    <w:rsid w:val="00CA5CC9"/>
    <w:rsid w:val="00CA5CCF"/>
    <w:rsid w:val="00CA5DFD"/>
    <w:rsid w:val="00CA62A4"/>
    <w:rsid w:val="00CA62FD"/>
    <w:rsid w:val="00CA6740"/>
    <w:rsid w:val="00CA692E"/>
    <w:rsid w:val="00CA698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886"/>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6CE"/>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2DA"/>
    <w:rsid w:val="00CD446D"/>
    <w:rsid w:val="00CD44E7"/>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8DE"/>
    <w:rsid w:val="00CD5908"/>
    <w:rsid w:val="00CD5B99"/>
    <w:rsid w:val="00CD5C88"/>
    <w:rsid w:val="00CD5F49"/>
    <w:rsid w:val="00CD60C4"/>
    <w:rsid w:val="00CD620A"/>
    <w:rsid w:val="00CD6A76"/>
    <w:rsid w:val="00CD6D39"/>
    <w:rsid w:val="00CD6EAC"/>
    <w:rsid w:val="00CD6F01"/>
    <w:rsid w:val="00CD7113"/>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5D7"/>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8BE"/>
    <w:rsid w:val="00CF130A"/>
    <w:rsid w:val="00CF13AF"/>
    <w:rsid w:val="00CF1441"/>
    <w:rsid w:val="00CF1B11"/>
    <w:rsid w:val="00CF1BDA"/>
    <w:rsid w:val="00CF1D86"/>
    <w:rsid w:val="00CF2564"/>
    <w:rsid w:val="00CF25B2"/>
    <w:rsid w:val="00CF2AE6"/>
    <w:rsid w:val="00CF2C91"/>
    <w:rsid w:val="00CF304C"/>
    <w:rsid w:val="00CF355E"/>
    <w:rsid w:val="00CF393C"/>
    <w:rsid w:val="00CF3C43"/>
    <w:rsid w:val="00CF3C57"/>
    <w:rsid w:val="00CF404F"/>
    <w:rsid w:val="00CF414C"/>
    <w:rsid w:val="00CF4656"/>
    <w:rsid w:val="00CF4F2F"/>
    <w:rsid w:val="00CF4FA6"/>
    <w:rsid w:val="00CF5018"/>
    <w:rsid w:val="00CF5257"/>
    <w:rsid w:val="00CF52CF"/>
    <w:rsid w:val="00CF53CD"/>
    <w:rsid w:val="00CF55E0"/>
    <w:rsid w:val="00CF56F9"/>
    <w:rsid w:val="00CF5739"/>
    <w:rsid w:val="00CF5772"/>
    <w:rsid w:val="00CF59FB"/>
    <w:rsid w:val="00CF5A10"/>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76"/>
    <w:rsid w:val="00D054F5"/>
    <w:rsid w:val="00D056D9"/>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6F8"/>
    <w:rsid w:val="00D1276C"/>
    <w:rsid w:val="00D127D3"/>
    <w:rsid w:val="00D12911"/>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A9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7A"/>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D3"/>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4F"/>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57FAC"/>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2D9"/>
    <w:rsid w:val="00D645EC"/>
    <w:rsid w:val="00D646A9"/>
    <w:rsid w:val="00D646F4"/>
    <w:rsid w:val="00D647B8"/>
    <w:rsid w:val="00D648B8"/>
    <w:rsid w:val="00D64B6E"/>
    <w:rsid w:val="00D64C50"/>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A69"/>
    <w:rsid w:val="00D66EE3"/>
    <w:rsid w:val="00D6721A"/>
    <w:rsid w:val="00D67254"/>
    <w:rsid w:val="00D67324"/>
    <w:rsid w:val="00D673EA"/>
    <w:rsid w:val="00D67939"/>
    <w:rsid w:val="00D67D9D"/>
    <w:rsid w:val="00D67E6A"/>
    <w:rsid w:val="00D70254"/>
    <w:rsid w:val="00D70287"/>
    <w:rsid w:val="00D70364"/>
    <w:rsid w:val="00D70507"/>
    <w:rsid w:val="00D7059D"/>
    <w:rsid w:val="00D70A11"/>
    <w:rsid w:val="00D70C62"/>
    <w:rsid w:val="00D70E26"/>
    <w:rsid w:val="00D70EC0"/>
    <w:rsid w:val="00D70F94"/>
    <w:rsid w:val="00D713E9"/>
    <w:rsid w:val="00D71417"/>
    <w:rsid w:val="00D714F6"/>
    <w:rsid w:val="00D7152E"/>
    <w:rsid w:val="00D71BA1"/>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23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09D"/>
    <w:rsid w:val="00D832B9"/>
    <w:rsid w:val="00D832F2"/>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A97"/>
    <w:rsid w:val="00D86D62"/>
    <w:rsid w:val="00D86EC6"/>
    <w:rsid w:val="00D86F4A"/>
    <w:rsid w:val="00D86FFA"/>
    <w:rsid w:val="00D870D2"/>
    <w:rsid w:val="00D87219"/>
    <w:rsid w:val="00D8736B"/>
    <w:rsid w:val="00D87463"/>
    <w:rsid w:val="00D874D8"/>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AE8"/>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9B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91"/>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E07"/>
    <w:rsid w:val="00DB1F48"/>
    <w:rsid w:val="00DB21EB"/>
    <w:rsid w:val="00DB2247"/>
    <w:rsid w:val="00DB243C"/>
    <w:rsid w:val="00DB25EC"/>
    <w:rsid w:val="00DB2686"/>
    <w:rsid w:val="00DB2B09"/>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7F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47"/>
    <w:rsid w:val="00DC21BA"/>
    <w:rsid w:val="00DC234C"/>
    <w:rsid w:val="00DC25ED"/>
    <w:rsid w:val="00DC25F3"/>
    <w:rsid w:val="00DC274C"/>
    <w:rsid w:val="00DC2E0D"/>
    <w:rsid w:val="00DC2EA5"/>
    <w:rsid w:val="00DC2FEF"/>
    <w:rsid w:val="00DC3261"/>
    <w:rsid w:val="00DC34C9"/>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3B7"/>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255"/>
    <w:rsid w:val="00DD3334"/>
    <w:rsid w:val="00DD36AA"/>
    <w:rsid w:val="00DD37A4"/>
    <w:rsid w:val="00DD37C0"/>
    <w:rsid w:val="00DD39AA"/>
    <w:rsid w:val="00DD3F02"/>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3C9"/>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029"/>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B63"/>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79"/>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07E7A"/>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1F32"/>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57E"/>
    <w:rsid w:val="00E23723"/>
    <w:rsid w:val="00E238B8"/>
    <w:rsid w:val="00E23918"/>
    <w:rsid w:val="00E23940"/>
    <w:rsid w:val="00E23B7A"/>
    <w:rsid w:val="00E2408E"/>
    <w:rsid w:val="00E2427C"/>
    <w:rsid w:val="00E24295"/>
    <w:rsid w:val="00E242D5"/>
    <w:rsid w:val="00E242EA"/>
    <w:rsid w:val="00E24406"/>
    <w:rsid w:val="00E24554"/>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39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2F"/>
    <w:rsid w:val="00E35233"/>
    <w:rsid w:val="00E353C2"/>
    <w:rsid w:val="00E3578F"/>
    <w:rsid w:val="00E35B50"/>
    <w:rsid w:val="00E35BB4"/>
    <w:rsid w:val="00E35C74"/>
    <w:rsid w:val="00E35D78"/>
    <w:rsid w:val="00E35DC2"/>
    <w:rsid w:val="00E36081"/>
    <w:rsid w:val="00E36137"/>
    <w:rsid w:val="00E3630E"/>
    <w:rsid w:val="00E363D7"/>
    <w:rsid w:val="00E36682"/>
    <w:rsid w:val="00E36870"/>
    <w:rsid w:val="00E36894"/>
    <w:rsid w:val="00E37049"/>
    <w:rsid w:val="00E372B6"/>
    <w:rsid w:val="00E37514"/>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6F4B"/>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F1"/>
    <w:rsid w:val="00E634C5"/>
    <w:rsid w:val="00E63512"/>
    <w:rsid w:val="00E63827"/>
    <w:rsid w:val="00E6384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B64"/>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504"/>
    <w:rsid w:val="00E728FE"/>
    <w:rsid w:val="00E72F88"/>
    <w:rsid w:val="00E7334E"/>
    <w:rsid w:val="00E73637"/>
    <w:rsid w:val="00E7366C"/>
    <w:rsid w:val="00E738C6"/>
    <w:rsid w:val="00E739D4"/>
    <w:rsid w:val="00E73A47"/>
    <w:rsid w:val="00E73B22"/>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536"/>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A15"/>
    <w:rsid w:val="00E91E6C"/>
    <w:rsid w:val="00E91EFB"/>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74"/>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974"/>
    <w:rsid w:val="00EA1A59"/>
    <w:rsid w:val="00EA1BE6"/>
    <w:rsid w:val="00EA1CF1"/>
    <w:rsid w:val="00EA1D0F"/>
    <w:rsid w:val="00EA1DB6"/>
    <w:rsid w:val="00EA1FC5"/>
    <w:rsid w:val="00EA219F"/>
    <w:rsid w:val="00EA23E6"/>
    <w:rsid w:val="00EA23FC"/>
    <w:rsid w:val="00EA25D3"/>
    <w:rsid w:val="00EA2618"/>
    <w:rsid w:val="00EA2665"/>
    <w:rsid w:val="00EA2A3E"/>
    <w:rsid w:val="00EA2B7F"/>
    <w:rsid w:val="00EA2F31"/>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66"/>
    <w:rsid w:val="00EA59CC"/>
    <w:rsid w:val="00EA59E0"/>
    <w:rsid w:val="00EA5D9E"/>
    <w:rsid w:val="00EA5F56"/>
    <w:rsid w:val="00EA5F76"/>
    <w:rsid w:val="00EA5FC8"/>
    <w:rsid w:val="00EA67F5"/>
    <w:rsid w:val="00EA6D06"/>
    <w:rsid w:val="00EA711D"/>
    <w:rsid w:val="00EA736E"/>
    <w:rsid w:val="00EA76ED"/>
    <w:rsid w:val="00EA770E"/>
    <w:rsid w:val="00EA7934"/>
    <w:rsid w:val="00EA7F07"/>
    <w:rsid w:val="00EA7FC3"/>
    <w:rsid w:val="00EB0190"/>
    <w:rsid w:val="00EB02A1"/>
    <w:rsid w:val="00EB0399"/>
    <w:rsid w:val="00EB0500"/>
    <w:rsid w:val="00EB07BC"/>
    <w:rsid w:val="00EB0895"/>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0B5"/>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1E"/>
    <w:rsid w:val="00ED4AD4"/>
    <w:rsid w:val="00ED4B39"/>
    <w:rsid w:val="00ED4B81"/>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552"/>
    <w:rsid w:val="00EE18CA"/>
    <w:rsid w:val="00EE1AB9"/>
    <w:rsid w:val="00EE1D80"/>
    <w:rsid w:val="00EE1E3E"/>
    <w:rsid w:val="00EE21E2"/>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CCD"/>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392"/>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5CAE"/>
    <w:rsid w:val="00EF5EF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BA9"/>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0BA"/>
    <w:rsid w:val="00F242C5"/>
    <w:rsid w:val="00F245D5"/>
    <w:rsid w:val="00F2461F"/>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50"/>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AA"/>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68B"/>
    <w:rsid w:val="00F418AE"/>
    <w:rsid w:val="00F41A44"/>
    <w:rsid w:val="00F41CD4"/>
    <w:rsid w:val="00F41D85"/>
    <w:rsid w:val="00F41EBB"/>
    <w:rsid w:val="00F41EF1"/>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5ED5"/>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0CF"/>
    <w:rsid w:val="00F474A3"/>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A36"/>
    <w:rsid w:val="00F57CD5"/>
    <w:rsid w:val="00F57E89"/>
    <w:rsid w:val="00F60209"/>
    <w:rsid w:val="00F60475"/>
    <w:rsid w:val="00F607BC"/>
    <w:rsid w:val="00F607D7"/>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1FB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5F9"/>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26F"/>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0E10"/>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19A"/>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B60"/>
    <w:rsid w:val="00FB5E41"/>
    <w:rsid w:val="00FB6021"/>
    <w:rsid w:val="00FB61C4"/>
    <w:rsid w:val="00FB637D"/>
    <w:rsid w:val="00FB65ED"/>
    <w:rsid w:val="00FB6830"/>
    <w:rsid w:val="00FB6A1A"/>
    <w:rsid w:val="00FB6B14"/>
    <w:rsid w:val="00FB6BAE"/>
    <w:rsid w:val="00FB6C45"/>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BC6"/>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08"/>
    <w:rsid w:val="00FD1AD0"/>
    <w:rsid w:val="00FD1CF7"/>
    <w:rsid w:val="00FD1D2F"/>
    <w:rsid w:val="00FD1EB5"/>
    <w:rsid w:val="00FD22E2"/>
    <w:rsid w:val="00FD236F"/>
    <w:rsid w:val="00FD2859"/>
    <w:rsid w:val="00FD294E"/>
    <w:rsid w:val="00FD2A98"/>
    <w:rsid w:val="00FD2FA9"/>
    <w:rsid w:val="00FD31AA"/>
    <w:rsid w:val="00FD3958"/>
    <w:rsid w:val="00FD39F1"/>
    <w:rsid w:val="00FD3F2B"/>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1C1"/>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36"/>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9A6"/>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958"/>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C06F2B"/>
    <w:rsid w:val="0AB8540B"/>
    <w:rsid w:val="0B293DCC"/>
    <w:rsid w:val="0B660C1A"/>
    <w:rsid w:val="0B9B4EC5"/>
    <w:rsid w:val="0CFA2EDC"/>
    <w:rsid w:val="0F614A78"/>
    <w:rsid w:val="103274A9"/>
    <w:rsid w:val="137405D6"/>
    <w:rsid w:val="15571D76"/>
    <w:rsid w:val="16F13BF9"/>
    <w:rsid w:val="17231CAA"/>
    <w:rsid w:val="177B2F4F"/>
    <w:rsid w:val="17CA2A84"/>
    <w:rsid w:val="17F93E0B"/>
    <w:rsid w:val="18936CE0"/>
    <w:rsid w:val="198253AE"/>
    <w:rsid w:val="1A4E0920"/>
    <w:rsid w:val="1A99529F"/>
    <w:rsid w:val="1C455CA5"/>
    <w:rsid w:val="1CB27491"/>
    <w:rsid w:val="1D2C69D2"/>
    <w:rsid w:val="1E1F31C4"/>
    <w:rsid w:val="1F0A2971"/>
    <w:rsid w:val="1FAE61A0"/>
    <w:rsid w:val="207B6937"/>
    <w:rsid w:val="21B24356"/>
    <w:rsid w:val="21D46DC1"/>
    <w:rsid w:val="234C24FE"/>
    <w:rsid w:val="239E00B4"/>
    <w:rsid w:val="23BD67C8"/>
    <w:rsid w:val="251E74A4"/>
    <w:rsid w:val="25987D07"/>
    <w:rsid w:val="26836D3F"/>
    <w:rsid w:val="27843CE5"/>
    <w:rsid w:val="281E3754"/>
    <w:rsid w:val="29A978FB"/>
    <w:rsid w:val="2A5266D7"/>
    <w:rsid w:val="2A7C6C11"/>
    <w:rsid w:val="2AA036C8"/>
    <w:rsid w:val="2E246134"/>
    <w:rsid w:val="2EAE6D7C"/>
    <w:rsid w:val="2F7125D1"/>
    <w:rsid w:val="2FA44BCF"/>
    <w:rsid w:val="3217099F"/>
    <w:rsid w:val="32EB653A"/>
    <w:rsid w:val="34897199"/>
    <w:rsid w:val="36022C46"/>
    <w:rsid w:val="365732AE"/>
    <w:rsid w:val="36BD137C"/>
    <w:rsid w:val="377E7C34"/>
    <w:rsid w:val="3950297B"/>
    <w:rsid w:val="395A6E2E"/>
    <w:rsid w:val="3A26112B"/>
    <w:rsid w:val="3A684EE0"/>
    <w:rsid w:val="3AE57819"/>
    <w:rsid w:val="3BCB6780"/>
    <w:rsid w:val="3D0A756F"/>
    <w:rsid w:val="3D5C5247"/>
    <w:rsid w:val="3EB538A3"/>
    <w:rsid w:val="3ED35CEC"/>
    <w:rsid w:val="3F483004"/>
    <w:rsid w:val="3F90268C"/>
    <w:rsid w:val="409B1F56"/>
    <w:rsid w:val="40CD27A4"/>
    <w:rsid w:val="418721E2"/>
    <w:rsid w:val="421A4A56"/>
    <w:rsid w:val="42CD0A98"/>
    <w:rsid w:val="431A0C09"/>
    <w:rsid w:val="44380ADE"/>
    <w:rsid w:val="44393A19"/>
    <w:rsid w:val="47111FBE"/>
    <w:rsid w:val="480E2158"/>
    <w:rsid w:val="48D274D2"/>
    <w:rsid w:val="49903565"/>
    <w:rsid w:val="4A7852E8"/>
    <w:rsid w:val="4ABA6BB2"/>
    <w:rsid w:val="4AE3410C"/>
    <w:rsid w:val="4B062139"/>
    <w:rsid w:val="4B65373A"/>
    <w:rsid w:val="4C952132"/>
    <w:rsid w:val="4D00163A"/>
    <w:rsid w:val="4F0F5BE3"/>
    <w:rsid w:val="4F496ED3"/>
    <w:rsid w:val="50C46E8C"/>
    <w:rsid w:val="50E579F5"/>
    <w:rsid w:val="52422029"/>
    <w:rsid w:val="53A2397B"/>
    <w:rsid w:val="55040901"/>
    <w:rsid w:val="55CB14C1"/>
    <w:rsid w:val="564B577B"/>
    <w:rsid w:val="56C908A2"/>
    <w:rsid w:val="56DF05DE"/>
    <w:rsid w:val="57FC6189"/>
    <w:rsid w:val="583D4BC1"/>
    <w:rsid w:val="5915699E"/>
    <w:rsid w:val="59761C49"/>
    <w:rsid w:val="59800981"/>
    <w:rsid w:val="5CBE3B9A"/>
    <w:rsid w:val="5F073306"/>
    <w:rsid w:val="5F5F73B9"/>
    <w:rsid w:val="5FDC1126"/>
    <w:rsid w:val="608F3B10"/>
    <w:rsid w:val="60F51D3E"/>
    <w:rsid w:val="620E5D65"/>
    <w:rsid w:val="621E76E6"/>
    <w:rsid w:val="64362F3E"/>
    <w:rsid w:val="64371E41"/>
    <w:rsid w:val="64BD44D9"/>
    <w:rsid w:val="669C1993"/>
    <w:rsid w:val="66C74C51"/>
    <w:rsid w:val="6838144E"/>
    <w:rsid w:val="68AA7398"/>
    <w:rsid w:val="698F3DDD"/>
    <w:rsid w:val="6A211646"/>
    <w:rsid w:val="6A7A2B04"/>
    <w:rsid w:val="6C221CF2"/>
    <w:rsid w:val="6C88733C"/>
    <w:rsid w:val="6EC81066"/>
    <w:rsid w:val="6EF72CE4"/>
    <w:rsid w:val="6FDB037B"/>
    <w:rsid w:val="705B4A7F"/>
    <w:rsid w:val="71391EF9"/>
    <w:rsid w:val="72493852"/>
    <w:rsid w:val="72702B8D"/>
    <w:rsid w:val="72AC1A72"/>
    <w:rsid w:val="72B602AD"/>
    <w:rsid w:val="736C5702"/>
    <w:rsid w:val="73963C86"/>
    <w:rsid w:val="742C597A"/>
    <w:rsid w:val="759233F8"/>
    <w:rsid w:val="762322A2"/>
    <w:rsid w:val="78A21AD7"/>
    <w:rsid w:val="7928329F"/>
    <w:rsid w:val="796D132E"/>
    <w:rsid w:val="7ABE252E"/>
    <w:rsid w:val="7E2D7C7A"/>
    <w:rsid w:val="7EAF0D93"/>
    <w:rsid w:val="7F0C395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4"/>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4"/>
    <w:qFormat/>
    <w:uiPriority w:val="0"/>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link w:val="239"/>
    <w:qFormat/>
    <w:uiPriority w:val="0"/>
    <w:pPr>
      <w:tabs>
        <w:tab w:val="left" w:pos="567"/>
      </w:tabs>
      <w:spacing w:before="120" w:line="22" w:lineRule="atLeast"/>
    </w:pPr>
    <w:rPr>
      <w:rFonts w:ascii="宋体" w:hAnsi="宋体"/>
      <w:sz w:val="24"/>
    </w:rPr>
  </w:style>
  <w:style w:type="paragraph" w:styleId="18">
    <w:name w:val="Body Text Indent"/>
    <w:basedOn w:val="1"/>
    <w:link w:val="69"/>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4"/>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0"/>
    <w:qFormat/>
    <w:uiPriority w:val="0"/>
    <w:pPr>
      <w:ind w:left="100" w:leftChars="2500"/>
    </w:pPr>
    <w:rPr>
      <w:rFonts w:ascii="仿宋_GB2312" w:hAnsi="宋体" w:eastAsia="仿宋_GB2312"/>
      <w:color w:val="000000"/>
      <w:sz w:val="24"/>
    </w:rPr>
  </w:style>
  <w:style w:type="paragraph" w:styleId="26">
    <w:name w:val="Body Text Indent 2"/>
    <w:basedOn w:val="1"/>
    <w:link w:val="241"/>
    <w:qFormat/>
    <w:uiPriority w:val="0"/>
    <w:pPr>
      <w:ind w:firstLine="480" w:firstLineChars="200"/>
    </w:pPr>
    <w:rPr>
      <w:rFonts w:ascii="仿宋_GB2312" w:eastAsia="仿宋_GB2312"/>
      <w:sz w:val="24"/>
    </w:rPr>
  </w:style>
  <w:style w:type="paragraph" w:styleId="27">
    <w:name w:val="Balloon Text"/>
    <w:basedOn w:val="1"/>
    <w:link w:val="242"/>
    <w:qFormat/>
    <w:uiPriority w:val="0"/>
    <w:rPr>
      <w:sz w:val="18"/>
      <w:szCs w:val="18"/>
    </w:rPr>
  </w:style>
  <w:style w:type="paragraph" w:styleId="28">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Body Text 2"/>
    <w:basedOn w:val="1"/>
    <w:semiHidden/>
    <w:unhideWhenUsed/>
    <w:qFormat/>
    <w:uiPriority w:val="99"/>
    <w:pPr>
      <w:spacing w:after="120" w:line="480" w:lineRule="auto"/>
    </w:p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90"/>
    <w:qFormat/>
    <w:uiPriority w:val="99"/>
    <w:pPr>
      <w:jc w:val="center"/>
      <w:outlineLvl w:val="0"/>
    </w:pPr>
    <w:rPr>
      <w:b/>
      <w:sz w:val="32"/>
      <w:szCs w:val="20"/>
    </w:rPr>
  </w:style>
  <w:style w:type="paragraph" w:styleId="41">
    <w:name w:val="annotation subject"/>
    <w:basedOn w:val="15"/>
    <w:next w:val="15"/>
    <w:link w:val="245"/>
    <w:qFormat/>
    <w:uiPriority w:val="0"/>
    <w:rPr>
      <w:b/>
      <w:bCs/>
    </w:rPr>
  </w:style>
  <w:style w:type="paragraph" w:styleId="42">
    <w:name w:val="Body Text First Indent"/>
    <w:basedOn w:val="17"/>
    <w:qFormat/>
    <w:uiPriority w:val="0"/>
    <w:pPr>
      <w:ind w:firstLine="420" w:firstLineChars="100"/>
    </w:pPr>
  </w:style>
  <w:style w:type="paragraph" w:styleId="43">
    <w:name w:val="Body Text First Indent 2"/>
    <w:basedOn w:val="18"/>
    <w:link w:val="246"/>
    <w:qFormat/>
    <w:uiPriority w:val="0"/>
    <w:pPr>
      <w:spacing w:after="120" w:line="480" w:lineRule="exact"/>
      <w:ind w:left="420" w:leftChars="200" w:firstLine="420" w:firstLineChars="200"/>
    </w:pPr>
    <w:rPr>
      <w:szCs w:val="20"/>
    </w:rPr>
  </w:style>
  <w:style w:type="table" w:styleId="45">
    <w:name w:val="Table Grid"/>
    <w:basedOn w:val="4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basedOn w:val="47"/>
    <w:qFormat/>
    <w:uiPriority w:val="22"/>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0"/>
    <w:rPr>
      <w:sz w:val="21"/>
      <w:szCs w:val="21"/>
    </w:rPr>
  </w:style>
  <w:style w:type="character" w:styleId="54">
    <w:name w:val="HTML Cite"/>
    <w:qFormat/>
    <w:uiPriority w:val="0"/>
    <w:rPr>
      <w:i/>
      <w:iCs/>
    </w:rPr>
  </w:style>
  <w:style w:type="character" w:customStyle="1" w:styleId="55">
    <w:name w:val="标题 2 Char"/>
    <w:qFormat/>
    <w:uiPriority w:val="0"/>
    <w:rPr>
      <w:rFonts w:ascii="Arial" w:hAnsi="Arial" w:eastAsia="黑体"/>
      <w:b/>
      <w:sz w:val="30"/>
      <w:lang w:val="en-US" w:eastAsia="zh-CN" w:bidi="ar-SA"/>
    </w:rPr>
  </w:style>
  <w:style w:type="character" w:customStyle="1" w:styleId="56">
    <w:name w:val="标题 2 Char1"/>
    <w:link w:val="3"/>
    <w:qFormat/>
    <w:uiPriority w:val="0"/>
    <w:rPr>
      <w:rFonts w:ascii="Arial" w:hAnsi="Arial" w:eastAsia="黑体"/>
      <w:b/>
      <w:sz w:val="30"/>
      <w:lang w:val="en-US" w:eastAsia="zh-CN" w:bidi="ar-SA"/>
    </w:rPr>
  </w:style>
  <w:style w:type="character" w:customStyle="1" w:styleId="57">
    <w:name w:val="标题 3 Char1"/>
    <w:link w:val="4"/>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7"/>
    <w:qFormat/>
    <w:uiPriority w:val="0"/>
  </w:style>
  <w:style w:type="character" w:customStyle="1" w:styleId="63">
    <w:name w:val="locality"/>
    <w:basedOn w:val="47"/>
    <w:qFormat/>
    <w:uiPriority w:val="0"/>
  </w:style>
  <w:style w:type="character" w:customStyle="1" w:styleId="64">
    <w:name w:val="正文缩进 Char1"/>
    <w:link w:val="12"/>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7"/>
    <w:qFormat/>
    <w:uiPriority w:val="0"/>
  </w:style>
  <w:style w:type="character" w:customStyle="1" w:styleId="69">
    <w:name w:val="正文文本缩进 Char2"/>
    <w:link w:val="18"/>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出段落 Char1"/>
    <w:link w:val="75"/>
    <w:qFormat/>
    <w:uiPriority w:val="1"/>
    <w:rPr>
      <w:rFonts w:ascii="宋体" w:hAnsi="Calibri"/>
      <w:kern w:val="2"/>
      <w:sz w:val="21"/>
      <w:szCs w:val="22"/>
    </w:rPr>
  </w:style>
  <w:style w:type="paragraph" w:styleId="75">
    <w:name w:val="List Paragraph"/>
    <w:basedOn w:val="1"/>
    <w:link w:val="74"/>
    <w:qFormat/>
    <w:uiPriority w:val="1"/>
    <w:pPr>
      <w:ind w:firstLine="420" w:firstLineChars="200"/>
    </w:pPr>
    <w:rPr>
      <w:rFonts w:ascii="宋体"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Char1"/>
    <w:link w:val="29"/>
    <w:qFormat/>
    <w:uiPriority w:val="0"/>
    <w:rPr>
      <w:rFonts w:eastAsia="宋体"/>
      <w:kern w:val="2"/>
      <w:sz w:val="18"/>
      <w:szCs w:val="18"/>
      <w:lang w:val="en-US" w:eastAsia="zh-CN" w:bidi="ar-SA"/>
    </w:rPr>
  </w:style>
  <w:style w:type="character" w:customStyle="1" w:styleId="79">
    <w:name w:val="chanpin拷贝"/>
    <w:basedOn w:val="47"/>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9"/>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Char1"/>
    <w:link w:val="28"/>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Char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12"/>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12"/>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Char1"/>
    <w:link w:val="40"/>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0"/>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Char"/>
    <w:basedOn w:val="47"/>
    <w:link w:val="23"/>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Char"/>
    <w:basedOn w:val="47"/>
    <w:link w:val="2"/>
    <w:qFormat/>
    <w:uiPriority w:val="0"/>
    <w:rPr>
      <w:rFonts w:ascii="宋体"/>
      <w:b/>
      <w:kern w:val="44"/>
      <w:sz w:val="32"/>
    </w:rPr>
  </w:style>
  <w:style w:type="character" w:customStyle="1" w:styleId="231">
    <w:name w:val="标题 4 Char"/>
    <w:basedOn w:val="47"/>
    <w:link w:val="5"/>
    <w:qFormat/>
    <w:uiPriority w:val="0"/>
    <w:rPr>
      <w:sz w:val="24"/>
    </w:rPr>
  </w:style>
  <w:style w:type="character" w:customStyle="1" w:styleId="232">
    <w:name w:val="标题 5 Char"/>
    <w:basedOn w:val="47"/>
    <w:link w:val="6"/>
    <w:qFormat/>
    <w:uiPriority w:val="0"/>
    <w:rPr>
      <w:b/>
      <w:sz w:val="28"/>
    </w:rPr>
  </w:style>
  <w:style w:type="character" w:customStyle="1" w:styleId="233">
    <w:name w:val="标题 6 Char"/>
    <w:basedOn w:val="47"/>
    <w:link w:val="7"/>
    <w:qFormat/>
    <w:uiPriority w:val="0"/>
    <w:rPr>
      <w:rFonts w:ascii="Arial" w:hAnsi="Arial" w:eastAsia="黑体"/>
      <w:b/>
      <w:sz w:val="24"/>
    </w:rPr>
  </w:style>
  <w:style w:type="character" w:customStyle="1" w:styleId="234">
    <w:name w:val="标题 7 Char"/>
    <w:basedOn w:val="47"/>
    <w:link w:val="8"/>
    <w:qFormat/>
    <w:uiPriority w:val="0"/>
    <w:rPr>
      <w:b/>
      <w:sz w:val="24"/>
    </w:rPr>
  </w:style>
  <w:style w:type="character" w:customStyle="1" w:styleId="235">
    <w:name w:val="标题 8 Char"/>
    <w:basedOn w:val="47"/>
    <w:link w:val="9"/>
    <w:qFormat/>
    <w:uiPriority w:val="0"/>
    <w:rPr>
      <w:rFonts w:ascii="Arial" w:hAnsi="Arial" w:eastAsia="黑体"/>
      <w:sz w:val="24"/>
    </w:rPr>
  </w:style>
  <w:style w:type="character" w:customStyle="1" w:styleId="236">
    <w:name w:val="标题 9 Char"/>
    <w:basedOn w:val="47"/>
    <w:link w:val="10"/>
    <w:qFormat/>
    <w:uiPriority w:val="0"/>
    <w:rPr>
      <w:rFonts w:ascii="Arial" w:hAnsi="Arial" w:eastAsia="黑体"/>
      <w:sz w:val="21"/>
    </w:rPr>
  </w:style>
  <w:style w:type="character" w:customStyle="1" w:styleId="237">
    <w:name w:val="文档结构图 Char"/>
    <w:basedOn w:val="47"/>
    <w:link w:val="14"/>
    <w:qFormat/>
    <w:uiPriority w:val="0"/>
    <w:rPr>
      <w:kern w:val="2"/>
      <w:sz w:val="21"/>
      <w:szCs w:val="24"/>
      <w:shd w:val="clear" w:color="auto" w:fill="000080"/>
    </w:rPr>
  </w:style>
  <w:style w:type="character" w:customStyle="1" w:styleId="238">
    <w:name w:val="正文文本 3 Char"/>
    <w:basedOn w:val="47"/>
    <w:link w:val="16"/>
    <w:qFormat/>
    <w:uiPriority w:val="0"/>
    <w:rPr>
      <w:kern w:val="2"/>
      <w:sz w:val="16"/>
      <w:szCs w:val="16"/>
    </w:rPr>
  </w:style>
  <w:style w:type="character" w:customStyle="1" w:styleId="239">
    <w:name w:val="正文文本 Char"/>
    <w:basedOn w:val="47"/>
    <w:link w:val="17"/>
    <w:qFormat/>
    <w:uiPriority w:val="0"/>
    <w:rPr>
      <w:rFonts w:ascii="宋体" w:hAnsi="宋体"/>
      <w:kern w:val="2"/>
      <w:sz w:val="24"/>
      <w:szCs w:val="24"/>
    </w:rPr>
  </w:style>
  <w:style w:type="character" w:customStyle="1" w:styleId="240">
    <w:name w:val="日期 Char"/>
    <w:basedOn w:val="47"/>
    <w:link w:val="25"/>
    <w:qFormat/>
    <w:uiPriority w:val="0"/>
    <w:rPr>
      <w:rFonts w:ascii="仿宋_GB2312" w:hAnsi="宋体" w:eastAsia="仿宋_GB2312"/>
      <w:color w:val="000000"/>
      <w:kern w:val="2"/>
      <w:sz w:val="24"/>
      <w:szCs w:val="24"/>
    </w:rPr>
  </w:style>
  <w:style w:type="character" w:customStyle="1" w:styleId="241">
    <w:name w:val="正文文本缩进 2 Char"/>
    <w:basedOn w:val="47"/>
    <w:link w:val="26"/>
    <w:qFormat/>
    <w:uiPriority w:val="0"/>
    <w:rPr>
      <w:rFonts w:ascii="仿宋_GB2312" w:eastAsia="仿宋_GB2312"/>
      <w:kern w:val="2"/>
      <w:sz w:val="24"/>
      <w:szCs w:val="24"/>
    </w:rPr>
  </w:style>
  <w:style w:type="character" w:customStyle="1" w:styleId="242">
    <w:name w:val="批注框文本 Char"/>
    <w:basedOn w:val="47"/>
    <w:link w:val="27"/>
    <w:qFormat/>
    <w:uiPriority w:val="0"/>
    <w:rPr>
      <w:kern w:val="2"/>
      <w:sz w:val="18"/>
      <w:szCs w:val="18"/>
    </w:rPr>
  </w:style>
  <w:style w:type="character" w:customStyle="1" w:styleId="243">
    <w:name w:val="正文文本缩进 3 Char"/>
    <w:basedOn w:val="47"/>
    <w:link w:val="33"/>
    <w:qFormat/>
    <w:uiPriority w:val="0"/>
    <w:rPr>
      <w:rFonts w:ascii="宋体"/>
      <w:sz w:val="24"/>
    </w:rPr>
  </w:style>
  <w:style w:type="character" w:customStyle="1" w:styleId="244">
    <w:name w:val="HTML 预设格式 Char"/>
    <w:basedOn w:val="47"/>
    <w:link w:val="37"/>
    <w:qFormat/>
    <w:uiPriority w:val="0"/>
    <w:rPr>
      <w:rFonts w:ascii="宋体" w:hAnsi="宋体" w:cs="宋体"/>
      <w:sz w:val="24"/>
      <w:szCs w:val="24"/>
    </w:rPr>
  </w:style>
  <w:style w:type="character" w:customStyle="1" w:styleId="245">
    <w:name w:val="批注主题 Char"/>
    <w:basedOn w:val="196"/>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Char"/>
    <w:basedOn w:val="69"/>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Table Text"/>
    <w:basedOn w:val="1"/>
    <w:semiHidden/>
    <w:qFormat/>
    <w:uiPriority w:val="0"/>
    <w:rPr>
      <w:rFonts w:ascii="Arial" w:hAnsi="Arial" w:eastAsia="Arial" w:cs="Arial"/>
      <w:szCs w:val="21"/>
      <w:lang w:eastAsia="en-US"/>
    </w:rPr>
  </w:style>
  <w:style w:type="character" w:customStyle="1" w:styleId="255">
    <w:name w:val="font13"/>
    <w:qFormat/>
    <w:uiPriority w:val="0"/>
    <w:rPr>
      <w:rFonts w:hint="eastAsia" w:ascii="仿宋" w:hAnsi="仿宋" w:eastAsia="仿宋" w:cs="仿宋"/>
      <w:b/>
      <w:color w:val="000000"/>
      <w:sz w:val="28"/>
      <w:szCs w:val="28"/>
      <w:u w:val="none"/>
    </w:rPr>
  </w:style>
  <w:style w:type="character" w:customStyle="1" w:styleId="256">
    <w:name w:val="font81"/>
    <w:qFormat/>
    <w:uiPriority w:val="0"/>
    <w:rPr>
      <w:rFonts w:hint="eastAsia" w:ascii="宋体" w:hAnsi="宋体" w:eastAsia="宋体" w:cs="宋体"/>
      <w:b/>
      <w:color w:val="000000"/>
      <w:sz w:val="28"/>
      <w:szCs w:val="28"/>
      <w:u w:val="none"/>
    </w:rPr>
  </w:style>
  <w:style w:type="paragraph" w:customStyle="1" w:styleId="257">
    <w:name w:val="*正文"/>
    <w:basedOn w:val="1"/>
    <w:qFormat/>
    <w:uiPriority w:val="0"/>
    <w:pPr>
      <w:spacing w:line="300" w:lineRule="auto"/>
      <w:ind w:firstLine="480"/>
    </w:pPr>
    <w:rPr>
      <w:rFonts w:ascii="宋体" w:hAnsi="宋体"/>
      <w:sz w:val="24"/>
    </w:rPr>
  </w:style>
  <w:style w:type="paragraph" w:customStyle="1" w:styleId="258">
    <w:name w:val="p0"/>
    <w:basedOn w:val="1"/>
    <w:qFormat/>
    <w:uiPriority w:val="0"/>
    <w:pPr>
      <w:widowControl/>
    </w:pPr>
    <w:rPr>
      <w:kern w:val="0"/>
      <w:szCs w:val="21"/>
    </w:rPr>
  </w:style>
  <w:style w:type="paragraph" w:customStyle="1" w:styleId="259">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260">
    <w:name w:val="font41"/>
    <w:basedOn w:val="47"/>
    <w:qFormat/>
    <w:uiPriority w:val="0"/>
    <w:rPr>
      <w:rFonts w:hint="default" w:ascii="Times New Roman" w:hAnsi="Times New Roman" w:cs="Times New Roman"/>
      <w:color w:val="000000"/>
      <w:sz w:val="18"/>
      <w:szCs w:val="18"/>
      <w:u w:val="none"/>
    </w:rPr>
  </w:style>
  <w:style w:type="character" w:customStyle="1" w:styleId="261">
    <w:name w:val="font21"/>
    <w:basedOn w:val="47"/>
    <w:qFormat/>
    <w:uiPriority w:val="0"/>
    <w:rPr>
      <w:rFonts w:hint="eastAsia" w:ascii="仿宋" w:hAnsi="仿宋" w:eastAsia="仿宋" w:cs="仿宋"/>
      <w:color w:val="000000"/>
      <w:sz w:val="18"/>
      <w:szCs w:val="18"/>
      <w:u w:val="none"/>
    </w:rPr>
  </w:style>
  <w:style w:type="character" w:customStyle="1" w:styleId="262">
    <w:name w:val="font11"/>
    <w:basedOn w:val="47"/>
    <w:qFormat/>
    <w:uiPriority w:val="0"/>
    <w:rPr>
      <w:rFonts w:hint="default" w:ascii="Times New Roman" w:hAnsi="Times New Roman" w:cs="Times New Roman"/>
      <w:color w:val="000000"/>
      <w:sz w:val="18"/>
      <w:szCs w:val="18"/>
      <w:u w:val="none"/>
    </w:rPr>
  </w:style>
  <w:style w:type="paragraph" w:customStyle="1" w:styleId="263">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64">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65">
    <w:name w:val="正文 缩进2字符"/>
    <w:basedOn w:val="1"/>
    <w:qFormat/>
    <w:uiPriority w:val="0"/>
    <w:pPr>
      <w:spacing w:line="288" w:lineRule="auto"/>
    </w:pPr>
    <w:rPr>
      <w:rFonts w:ascii="宋体" w:hAnsi="宋体"/>
      <w:sz w:val="28"/>
      <w:szCs w:val="28"/>
    </w:rPr>
  </w:style>
  <w:style w:type="paragraph" w:customStyle="1" w:styleId="266">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267">
    <w:name w:val="无间隔1"/>
    <w:qFormat/>
    <w:uiPriority w:val="1"/>
    <w:pPr>
      <w:widowControl w:val="0"/>
      <w:spacing w:after="160" w:line="380" w:lineRule="exact"/>
      <w:jc w:val="both"/>
    </w:pPr>
    <w:rPr>
      <w:rFonts w:ascii="Arial" w:hAnsi="Arial" w:eastAsia="仿宋_GB2312" w:cs="Times New Roman"/>
      <w:kern w:val="2"/>
      <w:sz w:val="28"/>
      <w:szCs w:val="24"/>
      <w:lang w:val="en-US" w:eastAsia="zh-CN" w:bidi="ar-SA"/>
    </w:rPr>
  </w:style>
  <w:style w:type="paragraph" w:customStyle="1" w:styleId="268">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269">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70">
    <w:name w:val="页脚 字符3"/>
    <w:autoRedefine/>
    <w:qFormat/>
    <w:uiPriority w:val="99"/>
    <w:rPr>
      <w:rFonts w:ascii="宋体" w:hAnsi="Times New Roman" w:eastAsia="宋体" w:cs="Times New Roman"/>
      <w:sz w:val="18"/>
      <w:szCs w:val="20"/>
      <w:lang w:eastAsia="zh-CN"/>
    </w:rPr>
  </w:style>
  <w:style w:type="character" w:customStyle="1" w:styleId="271">
    <w:name w:val="NormalCharacter"/>
    <w:semiHidden/>
    <w:qFormat/>
    <w:uiPriority w:val="0"/>
    <w:rPr>
      <w:rFonts w:ascii="Calibri" w:hAnsi="Calibri" w:eastAsia="宋体" w:cstheme="minorBidi"/>
      <w:kern w:val="2"/>
      <w:sz w:val="21"/>
      <w:szCs w:val="24"/>
      <w:lang w:val="en-US" w:eastAsia="zh-CN" w:bidi="ar-SA"/>
    </w:rPr>
  </w:style>
  <w:style w:type="character" w:customStyle="1" w:styleId="272">
    <w:name w:val="标题 字符1"/>
    <w:basedOn w:val="47"/>
    <w:qFormat/>
    <w:uiPriority w:val="99"/>
    <w:rPr>
      <w:rFonts w:ascii="宋体" w:hAnsi="宋体" w:cs="宋体"/>
      <w:b/>
      <w:sz w:val="32"/>
      <w:lang w:eastAsia="en-US"/>
    </w:rPr>
  </w:style>
  <w:style w:type="paragraph" w:customStyle="1" w:styleId="273">
    <w:name w:val="强调标题"/>
    <w:next w:val="1"/>
    <w:qFormat/>
    <w:uiPriority w:val="0"/>
    <w:pPr>
      <w:spacing w:before="240" w:after="120" w:line="360" w:lineRule="auto"/>
      <w:ind w:firstLine="600" w:firstLineChars="200"/>
      <w:outlineLvl w:val="0"/>
    </w:pPr>
    <w:rPr>
      <w:rFonts w:ascii="Times New Roman" w:hAnsi="Times New Roman" w:eastAsia="宋体" w:cs="Times New Roman"/>
      <w:b/>
      <w:sz w:val="24"/>
      <w:lang w:val="en-US" w:eastAsia="zh-CN" w:bidi="ar-SA"/>
    </w:rPr>
  </w:style>
  <w:style w:type="character" w:customStyle="1" w:styleId="274">
    <w:name w:val="15"/>
    <w:basedOn w:val="47"/>
    <w:qFormat/>
    <w:uiPriority w:val="0"/>
    <w:rPr>
      <w:rFonts w:hint="default" w:ascii="Calibri" w:hAnsi="Calibri" w:eastAsia="宋体" w:cs="Calibri"/>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435e5872-623f-4a33-8872-0e5e478ad4b7</errorID>
      <errorWord>接收</errorWord>
      <group>L1_Word</group>
      <groupName>字词问题</groupName>
      <ability>L2_Typo</ability>
      <abilityName>字词错误</abilityName>
      <candidateList>
        <item>接受</item>
      </candidateList>
      <explain>〈动〉❶收取（给予的东西）：～礼品｜～捐款。❷对事物容纳而不拒绝：～任务｜～考验｜～教训｜虚心～批评。</explain>
      <paraID>59028ACF</paraID>
      <start>0</start>
      <end>2</end>
      <status>unmodified</status>
      <modifiedWord/>
      <trackRevisions>false</trackRevisions>
    </reviewItem>
    <reviewItem>
      <errorID>383722cd-3195-44e3-ba2f-2dbb1f40a092</errorID>
      <errorWord>计价格【2002】1980号</errorWord>
      <group>L1_Word</group>
      <groupName>字词问题</groupName>
      <ability>L2_Typo</ability>
      <abilityName>字词错误</abilityName>
      <candidateList>
        <item>计价格〔2002〕1980号</item>
      </candidateList>
      <explain/>
      <paraID>6FC07E49</paraID>
      <start>17</start>
      <end>31</end>
      <status>unmodified</status>
      <modifiedWord/>
      <trackRevisions>false</trackRevisions>
    </reviewItem>
    <reviewItem>
      <errorID>fe184560-3c1e-4762-9812-97adf67eb816</errorID>
      <errorWord>国家发改委</errorWord>
      <group>L1_Knowledge</group>
      <groupName>知识性问题</groupName>
      <ability>L2_Knowledge</ability>
      <abilityName>其他知识</abilityName>
      <candidateList>
        <item>国家发展改革委</item>
      </candidateList>
      <explain/>
      <paraID>6FC07E49</paraID>
      <start>33</start>
      <end>38</end>
      <status>unmodified</status>
      <modifiedWord/>
      <trackRevisions>false</trackRevisions>
    </reviewItem>
    <reviewItem>
      <errorID>ea27d899-9a27-435a-baa9-19d3c53e7136</errorID>
      <errorWord>【2003】857号</errorWord>
      <group>L1_Knowledge</group>
      <groupName>知识性问题</groupName>
      <ability>L2_Knowledge</ability>
      <abilityName>其他知识</abilityName>
      <candidateList>
        <item>〔2003〕857号</item>
      </candidateList>
      <explain>发文字号格式错误。</explain>
      <paraID>6FC07E49</paraID>
      <start>43</start>
      <end>53</end>
      <status>unmodified</status>
      <modifiedWord/>
      <trackRevisions>false</trackRevisions>
    </reviewItem>
    <reviewItem>
      <errorID>4841f027-6d47-411f-804b-4ffdc09225a3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51FCF9E</paraID>
      <start>10</start>
      <end>13</end>
      <status>unmodified</status>
      <modifiedWord/>
      <trackRevisions>false</trackRevisions>
    </reviewItem>
    <reviewItem>
      <errorID>3ec03f2b-792c-45c3-bc90-30f2d05d7cd6</errorID>
      <errorWord>容</errorWord>
      <group>L1_Word</group>
      <groupName>字词问题</groupName>
      <ability>L2_Typo</ability>
      <abilityName>字词错误</abilityName>
      <candidateList>
        <item>容详</item>
      </candidateList>
      <explain/>
      <paraID>40E7E05F</paraID>
      <start>15</start>
      <end>16</end>
      <status>unmodified</status>
      <modifiedWord/>
      <trackRevisions>false</trackRevisions>
    </reviewItem>
    <reviewItem>
      <errorID>25a6bfdc-1f52-494f-b88a-df20826e2932</errorID>
      <errorWord>&lt;</errorWord>
      <group>L1_Format</group>
      <groupName>格式问题</groupName>
      <ability>L2_HalfPunc</ability>
      <abilityName>全半角检查</abilityName>
      <candidateList>
        <item>〈</item>
      </candidateList>
      <explain>文本全半角错误。</explain>
      <paraID>4F67C054</paraID>
      <start>59</start>
      <end>60</end>
      <status>unmodified</status>
      <modifiedWord/>
      <trackRevisions>false</trackRevisions>
    </reviewItem>
    <reviewItem>
      <errorID>47537662-4c08-427e-acf4-4a5ecd26bb37</errorID>
      <errorWord>&gt;</errorWord>
      <group>L1_Format</group>
      <groupName>格式问题</groupName>
      <ability>L2_HalfPunc</ability>
      <abilityName>全半角检查</abilityName>
      <candidateList>
        <item>〉</item>
      </candidateList>
      <explain>文本全半角错误。</explain>
      <paraID>4F67C054</paraID>
      <start>90</start>
      <end>91</end>
      <status>unmodified</status>
      <modifiedWord/>
      <trackRevisions>false</trackRevisions>
    </reviewItem>
    <reviewItem>
      <errorID>3c3eaaf5-01d3-4003-9d54-ae92f75d7a81</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136A988A</paraID>
      <start>53</start>
      <end>54</end>
      <status>unmodified</status>
      <modifiedWord/>
      <trackRevisions>false</trackRevisions>
    </reviewItem>
    <reviewItem>
      <errorID>d0e53e74-bce0-4a2d-b0f2-b6b960e1ee1c</errorID>
      <errorWord>接收</errorWord>
      <group>L1_Word</group>
      <groupName>字词问题</groupName>
      <ability>L2_Typo</ability>
      <abilityName>字词错误</abilityName>
      <candidateList>
        <item>接受</item>
      </candidateList>
      <explain>存在发音相同字词的误用。</explain>
      <paraID> B7B5FE6</paraID>
      <start>0</start>
      <end>2</end>
      <status>unmodified</status>
      <modifiedWord/>
      <trackRevisions>false</trackRevisions>
    </reviewItem>
    <reviewItem>
      <errorID>ee45dc7f-068b-44cc-8667-667ec093926a</errorID>
      <errorWord>》中</errorWord>
      <group>L1_Word</group>
      <groupName>字词问题</groupName>
      <ability>L2_Typo</ability>
      <abilityName>字词错误</abilityName>
      <candidateList>
        <item>》</item>
      </candidateList>
      <explain/>
      <paraID>10694268</paraID>
      <start>26</start>
      <end>28</end>
      <status>unmodified</status>
      <modifiedWord/>
      <trackRevisions>false</trackRevisions>
    </reviewItem>
    <reviewItem>
      <errorID>c806e2cc-9950-40b0-a3a0-8b8076a66402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23EC931D</paraID>
      <start>23</start>
      <end>26</end>
      <status>unmodified</status>
      <modifiedWord/>
      <trackRevisions>false</trackRevisions>
    </reviewItem>
    <reviewItem>
      <errorID>2b587f14-bf76-4677-afb9-0e0553065033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32B5EA23</paraID>
      <start>0</start>
      <end>2</end>
      <status>unmodified</status>
      <modifiedWord/>
      <trackRevisions>false</trackRevisions>
    </reviewItem>
    <reviewItem>
      <errorID>f011e91f-0e1c-4827-acf2-f59bcca268b4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1E11F5C</paraID>
      <start>0</start>
      <end>2</end>
      <status>unmodified</status>
      <modifiedWord/>
      <trackRevisions>false</trackRevisions>
    </reviewItem>
    <reviewItem>
      <errorID>adf70338-43db-4032-a72a-3b3da9ea6c01</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22436568</paraID>
      <start>31</start>
      <end>33</end>
      <status>unmodified</status>
      <modifiedWord/>
      <trackRevisions>false</trackRevisions>
    </reviewItem>
    <reviewItem>
      <errorID>089c4382-b359-46a3-a649-b1f758c79bde</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1A71CCA6</paraID>
      <start>3</start>
      <end>5</end>
      <status>unmodified</status>
      <modifiedWord/>
      <trackRevisions>false</trackRevisions>
    </reviewItem>
    <reviewItem>
      <errorID>b3880593-2c01-4174-b73b-2a28916cad73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7FE64A18</paraID>
      <start>0</start>
      <end>2</end>
      <status>unmodified</status>
      <modifiedWord/>
      <trackRevisions>false</trackRevisions>
    </reviewItem>
    <reviewItem>
      <errorID>f91a3e5b-0d6a-47ff-b61b-6ad1b247e7f0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384BDEED</paraID>
      <start>0</start>
      <end>2</end>
      <status>unmodified</status>
      <modifiedWord/>
      <trackRevisions>false</trackRevisions>
    </reviewItem>
    <reviewItem>
      <errorID>fd625111-e80a-471f-b6fc-ae1dc1589912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2358AC2E</paraID>
      <start>0</start>
      <end>2</end>
      <status>unmodified</status>
      <modifiedWord/>
      <trackRevisions>false</trackRevisions>
    </reviewItem>
    <reviewItem>
      <errorID>63dad020-f5c4-4f85-a2bc-c1f6140876f5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388FD772</paraID>
      <start>0</start>
      <end>2</end>
      <status>unmodified</status>
      <modifiedWord/>
      <trackRevisions>false</trackRevisions>
    </reviewItem>
    <reviewItem>
      <errorID>861bbfb7-263d-44f8-83f2-17644f3ce814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30D1DFD3</paraID>
      <start>0</start>
      <end>2</end>
      <status>unmodified</status>
      <modifiedWord/>
      <trackRevisions>false</trackRevisions>
    </reviewItem>
    <reviewItem>
      <errorID>b5549aae-0b38-4d4d-a495-932e99d43b90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39DDE29C</paraID>
      <start>0</start>
      <end>2</end>
      <status>unmodified</status>
      <modifiedWord/>
      <trackRevisions>false</trackRevisions>
    </reviewItem>
    <reviewItem>
      <errorID>04a229ce-8da1-434d-8c11-f5860310c458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67A152E</paraID>
      <start>0</start>
      <end>2</end>
      <status>unmodified</status>
      <modifiedWord/>
      <trackRevisions>false</trackRevisions>
    </reviewItem>
    <reviewItem>
      <errorID>d0e22d04-7b1d-4c68-b7ee-88e70c61be20</errorID>
      <errorWord>法律、法规</errorWord>
      <group>L1_Word</group>
      <groupName>字词问题</groupName>
      <ability>L2_Typo</ability>
      <abilityName>字词错误</abilityName>
      <candidateList>
        <item>法律法规</item>
      </candidateList>
      <explain/>
      <paraID> 8E00A7F</paraID>
      <start>14</start>
      <end>19</end>
      <status>unmodified</status>
      <modifiedWord/>
      <trackRevisions>false</trackRevisions>
    </reviewItem>
    <reviewItem>
      <errorID>3a5474cb-8e96-4175-87fe-db3f5e6b80b1</errorID>
      <errorWord>&lt;</errorWord>
      <group>L1_Format</group>
      <groupName>格式问题</groupName>
      <ability>L2_HalfPunc</ability>
      <abilityName>全半角检查</abilityName>
      <candidateList>
        <item>〈</item>
      </candidateList>
      <explain>文本全半角错误。</explain>
      <paraID>344E8482</paraID>
      <start>50</start>
      <end>51</end>
      <status>unmodified</status>
      <modifiedWord/>
      <trackRevisions>false</trackRevisions>
    </reviewItem>
    <reviewItem>
      <errorID>09119117-7c14-4db5-8e90-35a23971fa1b</errorID>
      <errorWord>&lt;</errorWord>
      <group>L1_Format</group>
      <groupName>格式问题</groupName>
      <ability>L2_HalfPunc</ability>
      <abilityName>全半角检查</abilityName>
      <candidateList>
        <item>〈</item>
      </candidateList>
      <explain>文本全半角错误。</explain>
      <paraID>1C8B94BC</paraID>
      <start>50</start>
      <end>51</end>
      <status>unmodified</status>
      <modifiedWord/>
      <trackRevisions>false</trackRevisions>
    </reviewItem>
    <reviewItem>
      <errorID>07cd1d9b-0a1f-40ba-bd3b-7f31e0a7396e</errorID>
      <errorWord>&lt;</errorWord>
      <group>L1_Format</group>
      <groupName>格式问题</groupName>
      <ability>L2_HalfPunc</ability>
      <abilityName>全半角检查</abilityName>
      <candidateList>
        <item>〈</item>
      </candidateList>
      <explain>文本全半角错误。</explain>
      <paraID>70C5E1BC</paraID>
      <start>35</start>
      <end>36</end>
      <status>unmodified</status>
      <modifiedWord/>
      <trackRevisions>false</trackRevisions>
    </reviewItem>
    <reviewItem>
      <errorID>7298d4ea-a2db-4150-8589-b698c09f1531</errorID>
      <errorWord>》</errorWord>
      <group>L1_Word</group>
      <groupName>字词问题</groupName>
      <ability>L2_Typo</ability>
      <abilityName>字词错误</abilityName>
      <candidateList>
        <item>》第</item>
      </candidateList>
      <explain/>
      <paraID>6A894A38</paraID>
      <start>31</start>
      <end>32</end>
      <status>unmodified</status>
      <modifiedWord/>
      <trackRevisions>false</trackRevisions>
    </reviewItem>
    <reviewItem>
      <errorID>02d05a31-bd2d-492a-a597-a6a815975041</errorID>
      <errorWord>》</errorWord>
      <group>L1_Word</group>
      <groupName>字词问题</groupName>
      <ability>L2_Typo</ability>
      <abilityName>字词错误</abilityName>
      <candidateList>
        <item>》第</item>
      </candidateList>
      <explain/>
      <paraID>4BB27D99</paraID>
      <start>29</start>
      <end>30</end>
      <status>unmodified</status>
      <modifiedWord/>
      <trackRevisions>false</trackRevisions>
    </reviewItem>
    <reviewItem>
      <errorID>8d84a31f-ea07-40a0-a4b6-b3a2531812c0</errorID>
      <errorWord>震荡</errorWord>
      <group>L1_Word</group>
      <groupName>字词问题</groupName>
      <ability>L2_Typo</ability>
      <abilityName>字词错误</abilityName>
      <candidateList>
        <item>振荡</item>
      </candidateList>
      <explain>存在发音相同字词的误用。</explain>
      <paraID> 8942CBA</paraID>
      <start>18</start>
      <end>20</end>
      <status>unmodified</status>
      <modifiedWord/>
      <trackRevisions>false</trackRevisions>
    </reviewItem>
    <reviewItem>
      <errorID>0b03fac5-9698-4e39-ac39-b0b17e626ba0</errorID>
      <errorWord>GG</errorWord>
      <group>L1_Official</group>
      <groupName>公文问题</groupName>
      <ability>L2_Official</ability>
      <abilityName>公文问题</abilityName>
      <candidateList/>
      <explain>公文中禁止出现该词语</explain>
      <paraID>1354F0D1</paraID>
      <start>276</start>
      <end>278</end>
      <status>unmodified</status>
      <modifiedWord/>
      <trackRevisions>false</trackRevisions>
    </reviewItem>
    <reviewItem>
      <errorID>19888e89-c4db-4459-8f9e-2c807eb9dc09</errorID>
      <errorWord>GG</errorWord>
      <group>L1_Official</group>
      <groupName>公文问题</groupName>
      <ability>L2_Official</ability>
      <abilityName>公文问题</abilityName>
      <candidateList/>
      <explain>公文中禁止出现该词语</explain>
      <paraID>7BC8DA34</paraID>
      <start>340</start>
      <end>342</end>
      <status>unmodified</status>
      <modifiedWord/>
      <trackRevisions>false</trackRevisions>
    </reviewItem>
    <reviewItem>
      <errorID>d96cfdbd-ffb5-499a-b8c6-18e61ddf853f</errorID>
      <errorWord>GG</errorWord>
      <group>L1_Official</group>
      <groupName>公文问题</groupName>
      <ability>L2_Official</ability>
      <abilityName>公文问题</abilityName>
      <candidateList/>
      <explain>公文中禁止出现该词语</explain>
      <paraID>532C25B5</paraID>
      <start>279</start>
      <end>281</end>
      <status>unmodified</status>
      <modifiedWord/>
      <trackRevisions>false</trackRevisions>
    </reviewItem>
    <reviewItem>
      <errorID>bfe435f6-4c5a-4123-aaca-750a2b4126cb</errorID>
      <errorWord>组织组织</errorWord>
      <group>L1_Word</group>
      <groupName>字词问题</groupName>
      <ability>L2_Typo</ability>
      <abilityName>字词错误</abilityName>
      <candidateList>
        <item>组织</item>
      </candidateList>
      <explain>❶〈动〉安排分散的人或事物使具有一定的系统性或整体性：～人力｜～联欢晚会｜这篇文章～得很好。❷〈名〉系统；配合关系：～严密｜～松散。❸〈名〉纺织品经纬纱线的结构：平纹～｜斜纹～｜缎纹～。❹〈名〉机体中构成器官的单位，是由许多形态和功能相同的细胞按一定的方式结合而成的。人和高等动物体内有上皮组织、结缔组织、肌组织和神经组织。</explain>
      <paraID>314877BF</paraID>
      <start>16</start>
      <end>20</end>
      <status>unmodified</status>
      <modifiedWord/>
      <trackRevisions>false</trackRevisions>
    </reviewItem>
    <reviewItem>
      <errorID>c9f03e75-4c10-4838-9195-007ecbafa7e6</errorID>
      <errorWord>MV</errorWord>
      <group>L1_Official</group>
      <groupName>公文问题</groupName>
      <ability>L2_Official</ability>
      <abilityName>公文问题</abilityName>
      <candidateList/>
      <explain>公文中禁止出现该词语</explain>
      <paraID>3E05B6AA</paraID>
      <start>10</start>
      <end>12</end>
      <status>unmodified</status>
      <modifiedWord/>
      <trackRevisions>false</trackRevisions>
    </reviewItem>
    <reviewItem>
      <errorID>7edf7c2c-e1ed-4a45-8f58-79dfdc43e9ce</errorID>
      <errorWord>析</errorWord>
      <group>L1_Word</group>
      <groupName>字词问题</groupName>
      <ability>L2_Typo</ability>
      <abilityName>字词错误</abilityName>
      <candidateList>
        <item>析主</item>
      </candidateList>
      <explain/>
      <paraID>67AE9706</paraID>
      <start>74</start>
      <end>75</end>
      <status>unmodified</status>
      <modifiedWord/>
      <trackRevisions>false</trackRevisions>
    </reviewItem>
    <reviewItem>
      <errorID>48485dac-330c-4da0-b814-18438d1877a5</errorID>
      <errorWord>经行</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 B333F86</paraID>
      <start>57</start>
      <end>59</end>
      <status>modified</status>
      <modifiedWord>进行</modifiedWord>
      <trackRevisions>false</trackRevisions>
    </reviewItem>
    <reviewItem>
      <errorID>f0053992-28a5-416a-a9c9-28b2cfe4428b</errorID>
      <errorWord>经行</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 A27C915</paraID>
      <start>50</start>
      <end>52</end>
      <status>modified</status>
      <modifiedWord>进行</modifiedWord>
      <trackRevisions>false</trackRevisions>
    </reviewItem>
    <reviewItem>
      <errorID>84eeada3-312c-4dd7-9580-6e8e839ad380</errorID>
      <errorWord>GG</errorWord>
      <group>L1_Official</group>
      <groupName>公文问题</groupName>
      <ability>L2_Official</ability>
      <abilityName>公文问题</abilityName>
      <candidateList/>
      <explain>公文中禁止出现该词语</explain>
      <paraID>4547EDDA</paraID>
      <start>215</start>
      <end>217</end>
      <status>unmodified</status>
      <modifiedWord/>
      <trackRevisions>false</trackRevisions>
    </reviewItem>
    <reviewItem>
      <errorID>5a5a6bdf-da0f-444b-937d-a79ff1e2dde0</errorID>
      <errorWord>经行</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539F10D3</paraID>
      <start>50</start>
      <end>52</end>
      <status>modified</status>
      <modifiedWord>进行</modifiedWord>
      <trackRevisions>false</trackRevisions>
    </reviewItem>
    <reviewItem>
      <errorID>dab17476-d96e-42cd-8a90-50af0ccd2f65</errorID>
      <errorWord>GG</errorWord>
      <group>L1_Official</group>
      <groupName>公文问题</groupName>
      <ability>L2_Official</ability>
      <abilityName>公文问题</abilityName>
      <candidateList/>
      <explain>公文中禁止出现该词语</explain>
      <paraID> D0C1737</paraID>
      <start>264</start>
      <end>266</end>
      <status>unmodified</status>
      <modifiedWord/>
      <trackRevisions>false</trackRevisions>
    </reviewItem>
    <reviewItem>
      <errorID>55e90d2d-c7a2-4b71-a72a-7a1042996803</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3B7D114F</paraID>
      <start>338</start>
      <end>340</end>
      <status>unmodified</status>
      <modifiedWord/>
      <trackRevisions>false</trackRevisions>
    </reviewItem>
    <reviewItem>
      <errorID>14f13e33-8763-4625-aea1-55a9ce201cb4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43A6954E</paraID>
      <start>36</start>
      <end>37</end>
      <status>unmodified</status>
      <modifiedWord/>
      <trackRevisions>false</trackRevisions>
    </reviewItem>
    <reviewItem>
      <errorID>06cf78a1-5682-44c0-ba4b-fe8227be1a0d</errorID>
      <errorWord>析</errorWord>
      <group>L1_Word</group>
      <groupName>字词问题</groupName>
      <ability>L2_Typo</ability>
      <abilityName>字词错误</abilityName>
      <candidateList>
        <item>析主</item>
      </candidateList>
      <explain/>
      <paraID>256053DB</paraID>
      <start>73</start>
      <end>74</end>
      <status>unmodified</status>
      <modifiedWord/>
      <trackRevisions>false</trackRevisions>
    </reviewItem>
    <reviewItem>
      <errorID>dde2b21b-9962-4f69-88f1-f831747f322c</errorID>
      <errorWord>GG</errorWord>
      <group>L1_Official</group>
      <groupName>公文问题</groupName>
      <ability>L2_Official</ability>
      <abilityName>公文问题</abilityName>
      <candidateList/>
      <explain>公文中禁止出现该词语</explain>
      <paraID> 509B362</paraID>
      <start>87</start>
      <end>89</end>
      <status>unmodified</status>
      <modifiedWord/>
      <trackRevisions>false</trackRevisions>
    </reviewItem>
    <reviewItem>
      <errorID>5ec32b3b-7303-4b63-996f-67a837b36980</errorID>
      <errorWord>震荡</errorWord>
      <group>L1_Word</group>
      <groupName>字词问题</groupName>
      <ability>L2_Typo</ability>
      <abilityName>字词错误</abilityName>
      <candidateList>
        <item>振荡</item>
      </candidateList>
      <explain>存在发音相同字词的误用。</explain>
      <paraID> B9D094F</paraID>
      <start>21</start>
      <end>23</end>
      <status>unmodified</status>
      <modifiedWord/>
      <trackRevisions>false</trackRevisions>
    </reviewItem>
    <reviewItem>
      <errorID>71757677-1de0-494b-aa16-5ee6264deb5f</errorID>
      <errorWord>随即</errorWord>
      <group>L1_Word</group>
      <groupName>字词问题</groupName>
      <ability>L2_Typo</ability>
      <abilityName>字词错误</abilityName>
      <candidateList>
        <item>随机</item>
      </candidateList>
      <explain>❶〈副〉跟着情况的变化，掌握时机：密切关注经济的发展，～调整农业政策。❷〈形〉不设任何条件，随意的：～采样｜记者在大街上～采访了几位市民。</explain>
      <paraID> 61AEF9B</paraID>
      <start>27</start>
      <end>29</end>
      <status>modified</status>
      <modifiedWord>随机</modifiedWord>
      <trackRevisions>false</trackRevisions>
    </reviewItem>
    <reviewItem>
      <errorID>ac4d0074-b425-4815-9df4-6419747aff81</errorID>
      <errorWord>随即</errorWord>
      <group>L1_Word</group>
      <groupName>字词问题</groupName>
      <ability>L2_Typo</ability>
      <abilityName>字词错误</abilityName>
      <candidateList>
        <item>随机</item>
      </candidateList>
      <explain>❶〈副〉跟着情况的变化，掌握时机：密切关注经济的发展，～调整农业政策。❷〈形〉不设任何条件，随意的：～采样｜记者在大街上～采访了几位市民。</explain>
      <paraID>346426EC</paraID>
      <start>27</start>
      <end>29</end>
      <status>modified</status>
      <modifiedWord>随机</modifiedWord>
      <trackRevisions>false</trackRevisions>
    </reviewItem>
    <reviewItem>
      <errorID>e5442cd0-e109-402e-8612-d937bf5ddf8f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1EA27766</paraID>
      <start>3</start>
      <end>5</end>
      <status>unmodified</status>
      <modifiedWord/>
      <trackRevisions>false</trackRevisions>
    </reviewItem>
    <reviewItem>
      <errorID>763eaa14-7301-4887-a8cd-1ed51df530f7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59CB5174</paraID>
      <start>3</start>
      <end>5</end>
      <status>unmodified</status>
      <modifiedWord/>
      <trackRevisions>false</trackRevisions>
    </reviewItem>
    <reviewItem>
      <errorID>ce3d9935-0e1f-4a44-b54f-4386be395ab8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6800C154</paraID>
      <start>3</start>
      <end>5</end>
      <status>unmodified</status>
      <modifiedWord/>
      <trackRevisions>false</trackRevisions>
    </reviewItem>
    <reviewItem>
      <errorID>38766d6d-1452-4292-8570-af0a0b7e785c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73AFFC83</paraID>
      <start>0</start>
      <end>2</end>
      <status>unmodified</status>
      <modifiedWord/>
      <trackRevisions>false</trackRevisions>
    </reviewItem>
    <reviewItem>
      <errorID>951af0bd-82b9-400d-bebe-6532562ec2a1</errorID>
      <errorWord>帐号为</errorWord>
      <group>L1_Word</group>
      <groupName>字词问题</groupName>
      <ability>L2_Alias</ability>
      <abilityName>也作/曾用词</abilityName>
      <candidateList>
        <item>账号为</item>
      </candidateList>
      <explain>词汇[帐号为]为不规范表述或旧称，其规范书面表述为[账号为]。</explain>
      <paraID>4F34F9C5</paraID>
      <start>12</start>
      <end>15</end>
      <status>unmodified</status>
      <modifiedWord/>
      <trackRevisions>false</trackRevisions>
    </reviewItem>
    <reviewItem>
      <errorID>9276e674-6962-4956-95bd-4b64267c9583</errorID>
      <errorWord>、或者</errorWord>
      <group>L1_Word</group>
      <groupName>字词问题</groupName>
      <ability>L2_Typo</ability>
      <abilityName>字词错误</abilityName>
      <candidateList>
        <item>，或者</item>
      </candidateList>
      <explain/>
      <paraID>6DFC68C1</paraID>
      <start>149</start>
      <end>152</end>
      <status>unmodified</status>
      <modifiedWord/>
      <trackRevisions>false</trackRevisions>
    </reviewItem>
    <reviewItem>
      <errorID>fe2034c4-967f-48ad-8bc4-4130f6d42fba</errorID>
      <errorWord>、或者</errorWord>
      <group>L1_Word</group>
      <groupName>字词问题</groupName>
      <ability>L2_Typo</ability>
      <abilityName>字词错误</abilityName>
      <candidateList>
        <item>，或者</item>
      </candidateList>
      <explain/>
      <paraID>6DFC68C1</paraID>
      <start>174</start>
      <end>177</end>
      <status>unmodified</status>
      <modifiedWord/>
      <trackRevisions>false</trackRevisions>
    </reviewItem>
    <reviewItem>
      <errorID>ebf94aa5-f6a1-41cc-87a8-d905cf279098</errorID>
      <errorWord>并</errorWord>
      <group>L1_Word</group>
      <groupName>字词问题</groupName>
      <ability>L2_Typo</ability>
      <abilityName>字词错误</abilityName>
      <candidateList>
        <item>并加</item>
      </candidateList>
      <explain/>
      <paraID>7C4910A7</paraID>
      <start>13</start>
      <end>14</end>
      <status>unmodified</status>
      <modifiedWord/>
      <trackRevisions>false</trackRevisions>
    </reviewItem>
    <reviewItem>
      <errorID>98729e42-6106-4082-8b13-0073f8bf437e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35FDC3CD</paraID>
      <start>0</start>
      <end>2</end>
      <status>unmodified</status>
      <modifiedWord/>
      <trackRevisions>false</trackRevisions>
    </reviewItem>
    <reviewItem>
      <errorID>eee41da4-fa9a-4e9d-ae16-1bd02e5b0e57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57BDC5CC</paraID>
      <start>0</start>
      <end>2</end>
      <status>unmodified</status>
      <modifiedWord/>
      <trackRevisions>false</trackRevisions>
    </reviewItem>
    <reviewItem>
      <errorID>6f42d0ee-3028-40b5-acda-3a0395f7491d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4973B57A</paraID>
      <start>0</start>
      <end>2</end>
      <status>unmodified</status>
      <modifiedWord/>
      <trackRevisions>false</trackRevisions>
    </reviewItem>
    <reviewItem>
      <errorID>37d5c67d-85e7-42fc-a7bb-c3a69c374b1c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5DFC60C2</paraID>
      <start>28</start>
      <end>30</end>
      <status>unmodified</status>
      <modifiedWord/>
      <trackRevisions>false</trackRevisions>
    </reviewItem>
    <reviewItem>
      <errorID>66e3e5ad-b5b6-4d44-81e1-3ec59016e9a4</errorID>
      <errorWord>《政府采购法》</errorWord>
      <group>L1_Word</group>
      <groupName>字词问题</groupName>
      <ability>L2_Typo</ability>
      <abilityName>字词错误</abilityName>
      <candidateList>
        <item>《中华人民共和国政府采购法》</item>
      </candidateList>
      <explain/>
      <paraID>6B94290D</paraID>
      <start>14</start>
      <end>21</end>
      <status>unmodified</status>
      <modifiedWord/>
      <trackRevisions>false</trackRevisions>
    </reviewItem>
    <reviewItem>
      <errorID>a09528fa-44ba-4919-812f-06491c10acba</errorID>
      <errorWord>〔2017〕 141号</errorWord>
      <group>L1_Knowledge</group>
      <groupName>知识性问题</groupName>
      <ability>L2_Knowledge</ability>
      <abilityName>其他知识</abilityName>
      <candidateList>
        <item>〔2017〕141号</item>
      </candidateList>
      <explain>发文字号格式错误。</explain>
      <paraID> BCBD1CD</paraID>
      <start>49</start>
      <end>60</end>
      <status>unmodified</status>
      <modifiedWord/>
      <trackRevisions>false</trackRevisions>
    </reviewItem>
    <reviewItem>
      <errorID>d8ecc176-e480-4b2c-aa75-f762832bd901</errorID>
      <errorWord>（…</errorWord>
      <group>L1_Punc</group>
      <groupName>标点问题</groupName>
      <ability>L2_Punc</ability>
      <abilityName>标点符号检查</abilityName>
      <candidateList>
        <item>（</item>
      </candidateList>
      <explain/>
      <paraID>60553EE3</paraID>
      <start>0</start>
      <end>2</end>
      <status>unmodified</status>
      <modifiedWord/>
      <trackRevisions>false</trackRevisions>
    </reviewItem>
    <reviewItem>
      <errorID>8e6c16db-f2bb-4bdc-9ec3-6db8900b5cd7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7D0EA990</paraID>
      <start>17</start>
      <end>20</end>
      <status>unmodified</status>
      <modifiedWord/>
      <trackRevisions>false</trackRevisions>
    </reviewItem>
    <reviewItem>
      <errorID>2849b702-2408-4d69-b1b7-443303029857</errorID>
      <errorWord>法律、法规</errorWord>
      <group>L1_Word</group>
      <groupName>字词问题</groupName>
      <ability>L2_Typo</ability>
      <abilityName>字词错误</abilityName>
      <candidateList>
        <item>法律法规</item>
      </candidateList>
      <explain/>
      <paraID>776EC0CE</paraID>
      <start>12</start>
      <end>17</end>
      <status>unmodified</status>
      <modifiedWord/>
      <trackRevisions>false</trackRevisions>
    </reviewItem>
    <reviewItem>
      <errorID>76fee77f-8f24-4910-b244-6d24e6b610a5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5F3DA55D</paraID>
      <start>18</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997F5E53-B9EF-46F9-A169-3FF9972098F6}">
  <ds:schemaRefs/>
</ds:datastoreItem>
</file>

<file path=customXml/itemProps2.xml><?xml version="1.0" encoding="utf-8"?>
<ds:datastoreItem xmlns:ds="http://schemas.openxmlformats.org/officeDocument/2006/customXml" ds:itemID="{87132107-C54F-4E6E-9957-2CA70010413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3108</Words>
  <Characters>3571</Characters>
  <Lines>368</Lines>
  <Paragraphs>103</Paragraphs>
  <TotalTime>74</TotalTime>
  <ScaleCrop>false</ScaleCrop>
  <LinksUpToDate>false</LinksUpToDate>
  <CharactersWithSpaces>3688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2026-08-26T13:31:00Z</dcterms:created>
  <dc:creator>Yin Hao</dc:creator>
  <cp:lastModifiedBy>WPS_1680583961</cp:lastModifiedBy>
  <cp:lastPrinted>2020-04-02T03:13:00Z</cp:lastPrinted>
  <dcterms:modified xsi:type="dcterms:W3CDTF">2026-08-31T06:07:45Z</dcterms:modified>
  <dc:title>政府采购示范文本（2023）</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C940057D328C46E5A362CD59AE28891F_13</vt:lpwstr>
  </property>
  <property fmtid="{D5CDD505-2E9C-101B-9397-08002B2CF9AE}" pid="4" name="KSOTemplateDocerSaveRecord">
    <vt:lpwstr>eyJoZGlkIjoiNDllMWFkMzAzNGU0MDMyOWMxYjQ2NzZiYjFiMWE1YWMiLCJ1c2VySWQiOiIxNDg1ODU0MDI1In0=</vt:lpwstr>
  </property>
</Properties>
</file>