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DCD" w:rsidRPr="00381239" w:rsidRDefault="00001DCD" w:rsidP="00001DCD">
      <w:pPr>
        <w:snapToGrid w:val="0"/>
        <w:spacing w:line="360" w:lineRule="auto"/>
        <w:jc w:val="center"/>
        <w:outlineLvl w:val="0"/>
        <w:rPr>
          <w:rFonts w:ascii="仿宋" w:eastAsia="仿宋" w:hAnsi="仿宋" w:cs="仿宋"/>
          <w:b/>
          <w:sz w:val="40"/>
          <w:szCs w:val="40"/>
        </w:rPr>
      </w:pPr>
      <w:r w:rsidRPr="00381239">
        <w:rPr>
          <w:rFonts w:ascii="仿宋" w:eastAsia="仿宋" w:hAnsi="仿宋" w:cs="仿宋" w:hint="eastAsia"/>
          <w:b/>
          <w:sz w:val="40"/>
          <w:szCs w:val="40"/>
        </w:rPr>
        <w:t>采购需求</w:t>
      </w:r>
    </w:p>
    <w:p w:rsidR="00001DCD" w:rsidRPr="00381239" w:rsidRDefault="00001DCD" w:rsidP="00001DCD">
      <w:pPr>
        <w:snapToGrid w:val="0"/>
        <w:spacing w:line="360" w:lineRule="auto"/>
        <w:contextualSpacing/>
        <w:rPr>
          <w:rFonts w:ascii="仿宋" w:eastAsia="仿宋" w:hAnsi="仿宋" w:cs="仿宋"/>
          <w:sz w:val="28"/>
          <w:szCs w:val="28"/>
        </w:rPr>
      </w:pPr>
      <w:r w:rsidRPr="00381239">
        <w:rPr>
          <w:rFonts w:ascii="仿宋" w:eastAsia="仿宋" w:hAnsi="仿宋" w:cs="仿宋" w:hint="eastAsia"/>
          <w:sz w:val="28"/>
          <w:szCs w:val="28"/>
        </w:rPr>
        <w:t>说明：</w:t>
      </w:r>
    </w:p>
    <w:p w:rsidR="00001DCD" w:rsidRPr="00381239" w:rsidRDefault="00001DCD" w:rsidP="00001DCD">
      <w:pPr>
        <w:snapToGrid w:val="0"/>
        <w:spacing w:line="360" w:lineRule="auto"/>
        <w:contextualSpacing/>
        <w:rPr>
          <w:rFonts w:ascii="仿宋" w:eastAsia="仿宋" w:hAnsi="仿宋" w:cs="仿宋"/>
          <w:sz w:val="28"/>
          <w:szCs w:val="28"/>
        </w:rPr>
      </w:pPr>
      <w:bookmarkStart w:id="0" w:name="_Hlk167284587"/>
      <w:r w:rsidRPr="00381239">
        <w:rPr>
          <w:rFonts w:ascii="仿宋" w:eastAsia="仿宋" w:hAnsi="仿宋" w:cs="仿宋" w:hint="eastAsia"/>
          <w:sz w:val="28"/>
          <w:szCs w:val="28"/>
        </w:rPr>
        <w:t>1. 当采购项目涉及政务信息系统时，采购需求应当符合《政务信息系统政府采购管理暂行办法》（财库〔2017〕210号）的相关要求。</w:t>
      </w:r>
    </w:p>
    <w:p w:rsidR="00001DCD" w:rsidRPr="00381239" w:rsidRDefault="00001DCD" w:rsidP="00001DCD">
      <w:pPr>
        <w:snapToGrid w:val="0"/>
        <w:spacing w:line="360" w:lineRule="auto"/>
        <w:contextualSpacing/>
        <w:rPr>
          <w:rFonts w:ascii="仿宋" w:eastAsia="仿宋" w:hAnsi="仿宋" w:cs="仿宋"/>
          <w:sz w:val="28"/>
          <w:szCs w:val="28"/>
        </w:rPr>
      </w:pPr>
      <w:bookmarkStart w:id="1" w:name="_Hlk168431603"/>
      <w:r w:rsidRPr="00381239">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001DCD" w:rsidRPr="00381239" w:rsidRDefault="00001DCD" w:rsidP="00001DCD">
      <w:pPr>
        <w:snapToGrid w:val="0"/>
        <w:spacing w:line="360" w:lineRule="auto"/>
        <w:contextualSpacing/>
        <w:rPr>
          <w:rFonts w:ascii="仿宋" w:eastAsia="仿宋" w:hAnsi="仿宋" w:cs="仿宋"/>
          <w:sz w:val="28"/>
          <w:szCs w:val="28"/>
        </w:rPr>
      </w:pPr>
      <w:r w:rsidRPr="00381239">
        <w:rPr>
          <w:rFonts w:ascii="仿宋" w:eastAsia="仿宋" w:hAnsi="仿宋" w:cs="仿宋" w:hint="eastAsia"/>
          <w:sz w:val="28"/>
          <w:szCs w:val="28"/>
        </w:rPr>
        <w:t>已发布的需求标准如下：</w:t>
      </w:r>
    </w:p>
    <w:p w:rsidR="00001DCD" w:rsidRPr="00381239" w:rsidRDefault="00001DCD" w:rsidP="00001DCD">
      <w:pPr>
        <w:snapToGrid w:val="0"/>
        <w:spacing w:line="360" w:lineRule="auto"/>
        <w:contextualSpacing/>
        <w:rPr>
          <w:rFonts w:ascii="仿宋" w:eastAsia="仿宋" w:hAnsi="仿宋" w:cs="仿宋"/>
          <w:sz w:val="28"/>
          <w:szCs w:val="28"/>
        </w:rPr>
      </w:pPr>
      <w:r w:rsidRPr="00381239">
        <w:rPr>
          <w:rFonts w:ascii="仿宋" w:eastAsia="仿宋" w:hAnsi="仿宋" w:cs="仿宋" w:hint="eastAsia"/>
          <w:sz w:val="28"/>
          <w:szCs w:val="28"/>
        </w:rPr>
        <w:t>《关于印发〈商品包装政府采购需求标准（试行）〉、〈快递包装政府采购需求标准（试行）〉的通知》（财办库﹝2020﹞123号））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《绿色数据中心政府采购需求标准（试行）》（财库〔2023〕7号）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《台式计算机政府采购需求标准（2023年版）》（财库〔2023〕29号）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《便携式计算机政府采购需求标准（2023年版）》（财库〔2023〕30号）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《一体式计算机政府采购需求标准（2023年版）》（财库〔2023〕31号）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《工作站政府采购需求标准（2023年版）》（财库〔2023〕32号）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《通用服务器政府采购需求标准（2023年版）》（财库〔2023〕33号）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《操作系统政府采购需求标准（2023年版）》（财库〔2023〕34号）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《数据库政府采购需求标准（2023年版）》（财库〔2023〕35号）</w:t>
      </w:r>
    </w:p>
    <w:p w:rsidR="00001DCD" w:rsidRPr="00381239" w:rsidRDefault="00001DCD" w:rsidP="00001DCD">
      <w:pPr>
        <w:pStyle w:val="pf0"/>
        <w:snapToGrid w:val="0"/>
        <w:spacing w:before="0" w:beforeAutospacing="0" w:after="0" w:afterAutospacing="0" w:line="360" w:lineRule="auto"/>
        <w:rPr>
          <w:rFonts w:ascii="仿宋" w:eastAsia="仿宋" w:hAnsi="仿宋" w:cs="仿宋"/>
          <w:kern w:val="2"/>
          <w:sz w:val="28"/>
          <w:szCs w:val="28"/>
        </w:rPr>
      </w:pPr>
      <w:r w:rsidRPr="00381239">
        <w:rPr>
          <w:rFonts w:ascii="仿宋" w:eastAsia="仿宋" w:hAnsi="仿宋" w:cs="仿宋" w:hint="eastAsia"/>
          <w:kern w:val="2"/>
          <w:sz w:val="28"/>
          <w:szCs w:val="28"/>
        </w:rPr>
        <w:t>《物业管理服务政府采购需求标准（办公场所类）（试行）》（财办库〔2024〕113号）</w:t>
      </w:r>
    </w:p>
    <w:p w:rsidR="00001DCD" w:rsidRPr="00381239" w:rsidRDefault="00001DCD" w:rsidP="00001DCD">
      <w:pPr>
        <w:snapToGrid w:val="0"/>
        <w:spacing w:line="360" w:lineRule="auto"/>
        <w:contextualSpacing/>
        <w:rPr>
          <w:rFonts w:ascii="仿宋" w:eastAsia="仿宋" w:hAnsi="仿宋" w:cs="仿宋"/>
          <w:sz w:val="28"/>
          <w:szCs w:val="28"/>
        </w:rPr>
      </w:pPr>
      <w:r w:rsidRPr="00381239">
        <w:rPr>
          <w:rFonts w:ascii="仿宋" w:eastAsia="仿宋" w:hAnsi="仿宋" w:cs="仿宋" w:hint="eastAsia"/>
          <w:sz w:val="28"/>
          <w:szCs w:val="28"/>
        </w:rPr>
        <w:t>如有更新或增加，以财政部门发布为准。</w:t>
      </w:r>
      <w:bookmarkEnd w:id="0"/>
      <w:bookmarkEnd w:id="1"/>
    </w:p>
    <w:p w:rsidR="00001DCD" w:rsidRPr="00381239" w:rsidRDefault="00001DCD" w:rsidP="00001DCD">
      <w:pPr>
        <w:widowControl/>
        <w:snapToGrid w:val="0"/>
        <w:spacing w:line="360" w:lineRule="auto"/>
        <w:jc w:val="left"/>
        <w:rPr>
          <w:rFonts w:ascii="仿宋" w:eastAsia="仿宋" w:hAnsi="仿宋" w:cs="仿宋"/>
          <w:b/>
          <w:sz w:val="28"/>
          <w:szCs w:val="28"/>
        </w:rPr>
      </w:pPr>
      <w:r w:rsidRPr="00381239">
        <w:rPr>
          <w:rFonts w:ascii="仿宋" w:eastAsia="仿宋" w:hAnsi="仿宋" w:cs="仿宋"/>
          <w:b/>
          <w:sz w:val="28"/>
          <w:szCs w:val="28"/>
        </w:rPr>
        <w:br w:type="page"/>
      </w:r>
    </w:p>
    <w:p w:rsidR="00001DCD" w:rsidRPr="00381239" w:rsidRDefault="00001DCD" w:rsidP="00001DCD">
      <w:pPr>
        <w:snapToGrid w:val="0"/>
        <w:spacing w:line="360" w:lineRule="auto"/>
        <w:ind w:firstLineChars="200" w:firstLine="482"/>
        <w:rPr>
          <w:rFonts w:ascii="仿宋" w:eastAsia="仿宋" w:hAnsi="仿宋" w:cs="仿宋"/>
          <w:b/>
          <w:sz w:val="24"/>
        </w:rPr>
      </w:pPr>
      <w:r w:rsidRPr="00381239">
        <w:rPr>
          <w:rFonts w:ascii="仿宋" w:eastAsia="仿宋" w:hAnsi="仿宋" w:cs="仿宋" w:hint="eastAsia"/>
          <w:b/>
          <w:sz w:val="24"/>
        </w:rPr>
        <w:lastRenderedPageBreak/>
        <w:t>一、采购标的</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（一）采购标的（货物需求一览表或简要服务内容及数量）</w:t>
      </w: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737"/>
        <w:gridCol w:w="2860"/>
        <w:gridCol w:w="712"/>
        <w:gridCol w:w="712"/>
        <w:gridCol w:w="1535"/>
      </w:tblGrid>
      <w:tr w:rsidR="00001DCD" w:rsidRPr="00381239" w:rsidTr="00440F46">
        <w:trPr>
          <w:trHeight w:val="57"/>
          <w:jc w:val="center"/>
        </w:trPr>
        <w:tc>
          <w:tcPr>
            <w:tcW w:w="384" w:type="pct"/>
            <w:vAlign w:val="center"/>
          </w:tcPr>
          <w:p w:rsidR="00001DCD" w:rsidRPr="00381239" w:rsidRDefault="00001DCD" w:rsidP="00440F46">
            <w:pPr>
              <w:widowControl/>
              <w:jc w:val="center"/>
              <w:rPr>
                <w:rFonts w:ascii="仿宋" w:eastAsia="仿宋" w:hAnsi="仿宋" w:cs="宋体"/>
                <w:kern w:val="0"/>
                <w:szCs w:val="21"/>
              </w:rPr>
            </w:pPr>
            <w:r w:rsidRPr="00381239">
              <w:rPr>
                <w:rFonts w:ascii="仿宋" w:eastAsia="仿宋" w:hAnsi="仿宋" w:cs="宋体" w:hint="eastAsia"/>
                <w:kern w:val="0"/>
                <w:szCs w:val="21"/>
              </w:rPr>
              <w:t>包号</w:t>
            </w:r>
          </w:p>
        </w:tc>
        <w:tc>
          <w:tcPr>
            <w:tcW w:w="519" w:type="pct"/>
            <w:vAlign w:val="center"/>
          </w:tcPr>
          <w:p w:rsidR="00001DCD" w:rsidRPr="00381239" w:rsidRDefault="00001DCD" w:rsidP="00440F46">
            <w:pPr>
              <w:widowControl/>
              <w:jc w:val="center"/>
              <w:rPr>
                <w:rFonts w:ascii="仿宋" w:eastAsia="仿宋" w:hAnsi="仿宋" w:cs="宋体"/>
                <w:kern w:val="0"/>
                <w:szCs w:val="21"/>
              </w:rPr>
            </w:pPr>
            <w:r w:rsidRPr="00381239">
              <w:rPr>
                <w:rFonts w:ascii="仿宋" w:eastAsia="仿宋" w:hAnsi="仿宋" w:cs="宋体" w:hint="eastAsia"/>
                <w:kern w:val="0"/>
                <w:szCs w:val="21"/>
              </w:rPr>
              <w:t>品目号</w:t>
            </w:r>
          </w:p>
        </w:tc>
        <w:tc>
          <w:tcPr>
            <w:tcW w:w="2014" w:type="pct"/>
            <w:vAlign w:val="center"/>
          </w:tcPr>
          <w:p w:rsidR="00001DCD" w:rsidRPr="00381239" w:rsidRDefault="00001DCD" w:rsidP="00440F46">
            <w:pPr>
              <w:widowControl/>
              <w:jc w:val="center"/>
              <w:rPr>
                <w:rFonts w:ascii="仿宋" w:eastAsia="仿宋" w:hAnsi="仿宋" w:cs="宋体"/>
                <w:kern w:val="0"/>
                <w:szCs w:val="21"/>
              </w:rPr>
            </w:pPr>
            <w:r w:rsidRPr="00381239">
              <w:rPr>
                <w:rFonts w:ascii="仿宋" w:eastAsia="仿宋" w:hAnsi="仿宋" w:cs="宋体" w:hint="eastAsia"/>
                <w:kern w:val="0"/>
                <w:szCs w:val="21"/>
              </w:rPr>
              <w:t>标的名称</w:t>
            </w:r>
          </w:p>
        </w:tc>
        <w:tc>
          <w:tcPr>
            <w:tcW w:w="501" w:type="pct"/>
            <w:vAlign w:val="center"/>
          </w:tcPr>
          <w:p w:rsidR="00001DCD" w:rsidRPr="00381239" w:rsidRDefault="00001DCD" w:rsidP="00440F46">
            <w:pPr>
              <w:snapToGrid w:val="0"/>
              <w:spacing w:line="360" w:lineRule="auto"/>
              <w:jc w:val="center"/>
              <w:rPr>
                <w:rFonts w:ascii="仿宋" w:eastAsia="仿宋" w:hAnsi="仿宋" w:cs="仿宋"/>
                <w:bCs/>
                <w:szCs w:val="21"/>
              </w:rPr>
            </w:pPr>
            <w:r w:rsidRPr="00381239">
              <w:rPr>
                <w:rFonts w:ascii="仿宋" w:eastAsia="仿宋" w:hAnsi="仿宋" w:cs="仿宋" w:hint="eastAsia"/>
                <w:bCs/>
                <w:szCs w:val="21"/>
              </w:rPr>
              <w:t>数量</w:t>
            </w:r>
          </w:p>
        </w:tc>
        <w:tc>
          <w:tcPr>
            <w:tcW w:w="501" w:type="pct"/>
            <w:vAlign w:val="center"/>
          </w:tcPr>
          <w:p w:rsidR="00001DCD" w:rsidRPr="00381239" w:rsidRDefault="00001DCD" w:rsidP="00440F46">
            <w:pPr>
              <w:snapToGrid w:val="0"/>
              <w:spacing w:line="360" w:lineRule="auto"/>
              <w:jc w:val="center"/>
              <w:rPr>
                <w:rFonts w:ascii="仿宋" w:eastAsia="仿宋" w:hAnsi="仿宋" w:cs="仿宋"/>
                <w:bCs/>
                <w:szCs w:val="21"/>
              </w:rPr>
            </w:pPr>
            <w:r w:rsidRPr="00381239">
              <w:rPr>
                <w:rFonts w:ascii="仿宋" w:eastAsia="仿宋" w:hAnsi="仿宋" w:cs="仿宋" w:hint="eastAsia"/>
                <w:bCs/>
                <w:szCs w:val="21"/>
              </w:rPr>
              <w:t>单位</w:t>
            </w:r>
          </w:p>
        </w:tc>
        <w:tc>
          <w:tcPr>
            <w:tcW w:w="1081" w:type="pct"/>
            <w:vAlign w:val="center"/>
          </w:tcPr>
          <w:p w:rsidR="00001DCD" w:rsidRPr="00381239" w:rsidRDefault="00001DCD" w:rsidP="00440F46">
            <w:pPr>
              <w:widowControl/>
              <w:jc w:val="center"/>
              <w:rPr>
                <w:rFonts w:ascii="仿宋" w:eastAsia="仿宋" w:hAnsi="仿宋" w:cs="宋体"/>
                <w:kern w:val="0"/>
                <w:szCs w:val="21"/>
              </w:rPr>
            </w:pPr>
            <w:r w:rsidRPr="00381239">
              <w:rPr>
                <w:rFonts w:ascii="仿宋" w:eastAsia="仿宋" w:hAnsi="仿宋" w:cs="宋体" w:hint="eastAsia"/>
                <w:kern w:val="0"/>
                <w:szCs w:val="21"/>
              </w:rPr>
              <w:t>是否接受进口产品</w:t>
            </w:r>
          </w:p>
        </w:tc>
      </w:tr>
      <w:tr w:rsidR="00001DCD" w:rsidRPr="00381239" w:rsidTr="00440F46">
        <w:trPr>
          <w:trHeight w:val="535"/>
          <w:jc w:val="center"/>
        </w:trPr>
        <w:tc>
          <w:tcPr>
            <w:tcW w:w="384" w:type="pct"/>
            <w:vMerge w:val="restart"/>
            <w:noWrap/>
            <w:vAlign w:val="center"/>
          </w:tcPr>
          <w:p w:rsidR="00001DCD" w:rsidRPr="00381239" w:rsidRDefault="00001DCD" w:rsidP="00440F46">
            <w:pPr>
              <w:snapToGrid w:val="0"/>
              <w:jc w:val="center"/>
              <w:rPr>
                <w:rFonts w:ascii="仿宋" w:eastAsia="仿宋" w:hAnsi="仿宋" w:cs="仿宋"/>
                <w:bCs/>
                <w:szCs w:val="21"/>
              </w:rPr>
            </w:pPr>
            <w:r w:rsidRPr="00381239">
              <w:rPr>
                <w:rFonts w:ascii="仿宋" w:eastAsia="仿宋" w:hAnsi="仿宋" w:cs="仿宋" w:hint="eastAsia"/>
                <w:bCs/>
                <w:szCs w:val="21"/>
              </w:rPr>
              <w:t>1</w:t>
            </w:r>
          </w:p>
        </w:tc>
        <w:tc>
          <w:tcPr>
            <w:tcW w:w="519" w:type="pct"/>
            <w:noWrap/>
            <w:vAlign w:val="center"/>
          </w:tcPr>
          <w:p w:rsidR="00001DCD" w:rsidRPr="00381239" w:rsidRDefault="00001DCD" w:rsidP="00440F46">
            <w:pPr>
              <w:snapToGrid w:val="0"/>
              <w:jc w:val="center"/>
              <w:rPr>
                <w:rFonts w:ascii="仿宋" w:eastAsia="仿宋" w:hAnsi="仿宋" w:cs="仿宋"/>
                <w:kern w:val="0"/>
                <w:szCs w:val="21"/>
                <w:lang w:bidi="ar"/>
              </w:rPr>
            </w:pPr>
            <w:r w:rsidRPr="00381239">
              <w:rPr>
                <w:rFonts w:ascii="仿宋" w:eastAsia="仿宋" w:hAnsi="仿宋" w:cs="仿宋" w:hint="eastAsia"/>
                <w:kern w:val="0"/>
                <w:szCs w:val="21"/>
                <w:lang w:bidi="ar"/>
              </w:rPr>
              <w:t>1-1</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超声高频电外科工作站</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snapToGrid w:val="0"/>
              <w:jc w:val="center"/>
              <w:rPr>
                <w:rFonts w:ascii="仿宋" w:eastAsia="仿宋" w:hAnsi="仿宋" w:cs="仿宋"/>
                <w:kern w:val="0"/>
                <w:szCs w:val="21"/>
                <w:lang w:bidi="ar"/>
              </w:rPr>
            </w:pPr>
            <w:r w:rsidRPr="00381239">
              <w:rPr>
                <w:rFonts w:ascii="仿宋" w:eastAsia="仿宋" w:hAnsi="仿宋" w:cs="仿宋" w:hint="eastAsia"/>
                <w:kern w:val="0"/>
                <w:szCs w:val="21"/>
                <w:lang w:bidi="ar"/>
              </w:rPr>
              <w:t>1-2</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体外冲击波治疗仪</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snapToGrid w:val="0"/>
              <w:jc w:val="center"/>
              <w:rPr>
                <w:rFonts w:ascii="仿宋" w:eastAsia="仿宋" w:hAnsi="仿宋" w:cs="仿宋"/>
                <w:kern w:val="0"/>
                <w:szCs w:val="21"/>
                <w:lang w:bidi="ar"/>
              </w:rPr>
            </w:pPr>
            <w:r w:rsidRPr="00381239">
              <w:rPr>
                <w:rFonts w:ascii="仿宋" w:eastAsia="仿宋" w:hAnsi="仿宋" w:cs="仿宋" w:hint="eastAsia"/>
                <w:kern w:val="0"/>
                <w:szCs w:val="21"/>
                <w:lang w:bidi="ar"/>
              </w:rPr>
              <w:t>1-3</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手术器械1</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hint="eastAsia"/>
                <w:sz w:val="24"/>
              </w:rPr>
              <w:t>批</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是</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snapToGrid w:val="0"/>
              <w:jc w:val="center"/>
              <w:rPr>
                <w:rFonts w:ascii="仿宋" w:eastAsia="仿宋" w:hAnsi="仿宋" w:cs="仿宋"/>
                <w:kern w:val="0"/>
                <w:szCs w:val="21"/>
                <w:lang w:bidi="ar"/>
              </w:rPr>
            </w:pPr>
            <w:r w:rsidRPr="00381239">
              <w:rPr>
                <w:rFonts w:ascii="仿宋" w:eastAsia="仿宋" w:hAnsi="仿宋" w:cs="仿宋" w:hint="eastAsia"/>
                <w:kern w:val="0"/>
                <w:szCs w:val="21"/>
                <w:lang w:bidi="ar"/>
              </w:rPr>
              <w:t>1-4</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电子胆道镜系统</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snapToGrid w:val="0"/>
              <w:jc w:val="center"/>
              <w:rPr>
                <w:rFonts w:ascii="仿宋" w:eastAsia="仿宋" w:hAnsi="仿宋" w:cs="仿宋"/>
                <w:kern w:val="0"/>
                <w:szCs w:val="21"/>
                <w:lang w:bidi="ar"/>
              </w:rPr>
            </w:pPr>
            <w:r w:rsidRPr="00381239">
              <w:rPr>
                <w:rFonts w:ascii="仿宋" w:eastAsia="仿宋" w:hAnsi="仿宋" w:cs="仿宋" w:hint="eastAsia"/>
                <w:kern w:val="0"/>
                <w:szCs w:val="21"/>
                <w:lang w:bidi="ar"/>
              </w:rPr>
              <w:t>1-5</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射频控温热凝器</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snapToGrid w:val="0"/>
              <w:jc w:val="center"/>
              <w:rPr>
                <w:rFonts w:ascii="仿宋" w:eastAsia="仿宋" w:hAnsi="仿宋" w:cs="仿宋"/>
                <w:kern w:val="0"/>
                <w:szCs w:val="21"/>
                <w:lang w:bidi="ar"/>
              </w:rPr>
            </w:pPr>
            <w:r w:rsidRPr="00381239">
              <w:rPr>
                <w:rFonts w:ascii="仿宋" w:eastAsia="仿宋" w:hAnsi="仿宋" w:cs="仿宋" w:hint="eastAsia"/>
                <w:kern w:val="0"/>
                <w:szCs w:val="21"/>
                <w:lang w:bidi="ar"/>
              </w:rPr>
              <w:t>1-6</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手术器械2</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hint="eastAsia"/>
                <w:sz w:val="24"/>
              </w:rPr>
              <w:t>批</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是</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snapToGrid w:val="0"/>
              <w:jc w:val="center"/>
              <w:rPr>
                <w:rFonts w:ascii="仿宋" w:eastAsia="仿宋" w:hAnsi="仿宋" w:cs="仿宋"/>
                <w:kern w:val="0"/>
                <w:szCs w:val="21"/>
                <w:lang w:bidi="ar"/>
              </w:rPr>
            </w:pPr>
            <w:r w:rsidRPr="00381239">
              <w:rPr>
                <w:rFonts w:ascii="仿宋" w:eastAsia="仿宋" w:hAnsi="仿宋" w:cs="仿宋" w:hint="eastAsia"/>
                <w:kern w:val="0"/>
                <w:szCs w:val="21"/>
                <w:lang w:bidi="ar"/>
              </w:rPr>
              <w:t>1-7</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手术器械4</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2</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hint="eastAsia"/>
                <w:sz w:val="24"/>
              </w:rPr>
              <w:t>批</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snapToGrid w:val="0"/>
              <w:jc w:val="center"/>
              <w:rPr>
                <w:rFonts w:ascii="仿宋" w:eastAsia="仿宋" w:hAnsi="仿宋" w:cs="仿宋"/>
                <w:kern w:val="0"/>
                <w:szCs w:val="21"/>
                <w:lang w:bidi="ar"/>
              </w:rPr>
            </w:pPr>
            <w:r w:rsidRPr="00381239">
              <w:rPr>
                <w:rFonts w:ascii="仿宋" w:eastAsia="仿宋" w:hAnsi="仿宋" w:cs="仿宋" w:hint="eastAsia"/>
                <w:kern w:val="0"/>
                <w:szCs w:val="21"/>
                <w:lang w:bidi="ar"/>
              </w:rPr>
              <w:t>1-8</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手术头灯</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6</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是</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1-9</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手术器械3</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hint="eastAsia"/>
                <w:sz w:val="24"/>
              </w:rPr>
              <w:t>批</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是</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1-10</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手术器械5</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hint="eastAsia"/>
                <w:sz w:val="24"/>
              </w:rPr>
              <w:t>批</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1-11</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手术器械6</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hint="eastAsia"/>
                <w:sz w:val="24"/>
              </w:rPr>
              <w:t>批</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1-12</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电子支气管镜</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1-13</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心电图机</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2</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1-14</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可视喉镜</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1-15</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电动监护病床</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2</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1-16</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输注工作站</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2</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1-17</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吊塔</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3</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1-18</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电子血压计</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4</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1-19</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抢救车</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1-20</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注射泵</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2</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r w:rsidR="00001DCD" w:rsidRPr="00381239" w:rsidTr="00440F46">
        <w:trPr>
          <w:trHeight w:val="535"/>
          <w:jc w:val="center"/>
        </w:trPr>
        <w:tc>
          <w:tcPr>
            <w:tcW w:w="384" w:type="pct"/>
            <w:vMerge/>
            <w:noWrap/>
            <w:vAlign w:val="center"/>
          </w:tcPr>
          <w:p w:rsidR="00001DCD" w:rsidRPr="00381239" w:rsidRDefault="00001DCD" w:rsidP="00440F46">
            <w:pPr>
              <w:snapToGrid w:val="0"/>
              <w:jc w:val="center"/>
              <w:rPr>
                <w:rFonts w:ascii="仿宋" w:eastAsia="仿宋" w:hAnsi="仿宋" w:cs="仿宋"/>
                <w:bCs/>
                <w:szCs w:val="21"/>
              </w:rPr>
            </w:pPr>
          </w:p>
        </w:tc>
        <w:tc>
          <w:tcPr>
            <w:tcW w:w="519" w:type="pct"/>
            <w:noWrap/>
            <w:vAlign w:val="center"/>
          </w:tcPr>
          <w:p w:rsidR="00001DCD" w:rsidRPr="00381239" w:rsidRDefault="00001DCD" w:rsidP="00440F46">
            <w:pPr>
              <w:jc w:val="center"/>
              <w:rPr>
                <w:rFonts w:ascii="仿宋" w:eastAsia="仿宋" w:hAnsi="仿宋"/>
                <w:szCs w:val="21"/>
              </w:rPr>
            </w:pPr>
            <w:r w:rsidRPr="00381239">
              <w:rPr>
                <w:rFonts w:ascii="仿宋" w:eastAsia="仿宋" w:hAnsi="仿宋" w:cs="仿宋" w:hint="eastAsia"/>
                <w:kern w:val="0"/>
                <w:szCs w:val="21"/>
                <w:lang w:bidi="ar"/>
              </w:rPr>
              <w:t>1-21</w:t>
            </w:r>
          </w:p>
        </w:tc>
        <w:tc>
          <w:tcPr>
            <w:tcW w:w="2014"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输液泵</w:t>
            </w:r>
          </w:p>
        </w:tc>
        <w:tc>
          <w:tcPr>
            <w:tcW w:w="501" w:type="pct"/>
            <w:vAlign w:val="center"/>
          </w:tcPr>
          <w:p w:rsidR="00001DCD" w:rsidRPr="00381239" w:rsidRDefault="00001DCD" w:rsidP="00440F46">
            <w:pPr>
              <w:jc w:val="center"/>
              <w:rPr>
                <w:rFonts w:ascii="仿宋" w:eastAsia="仿宋" w:hAnsi="仿宋"/>
                <w:sz w:val="24"/>
              </w:rPr>
            </w:pPr>
            <w:r w:rsidRPr="00381239">
              <w:rPr>
                <w:rFonts w:ascii="仿宋" w:eastAsia="仿宋" w:hAnsi="仿宋" w:hint="eastAsia"/>
                <w:sz w:val="24"/>
              </w:rPr>
              <w:t>1</w:t>
            </w:r>
          </w:p>
        </w:tc>
        <w:tc>
          <w:tcPr>
            <w:tcW w:w="501" w:type="pct"/>
            <w:noWrap/>
            <w:vAlign w:val="center"/>
          </w:tcPr>
          <w:p w:rsidR="00001DCD" w:rsidRPr="00381239" w:rsidRDefault="00001DCD" w:rsidP="00440F46">
            <w:pPr>
              <w:jc w:val="center"/>
              <w:rPr>
                <w:rFonts w:ascii="仿宋" w:eastAsia="仿宋" w:hAnsi="仿宋" w:cs="宋体"/>
                <w:sz w:val="24"/>
              </w:rPr>
            </w:pPr>
            <w:r w:rsidRPr="00381239">
              <w:rPr>
                <w:rFonts w:ascii="仿宋" w:eastAsia="仿宋" w:hAnsi="仿宋" w:cs="宋体"/>
                <w:sz w:val="24"/>
              </w:rPr>
              <w:t>套</w:t>
            </w:r>
          </w:p>
        </w:tc>
        <w:tc>
          <w:tcPr>
            <w:tcW w:w="1081" w:type="pct"/>
            <w:vAlign w:val="center"/>
          </w:tcPr>
          <w:p w:rsidR="00001DCD" w:rsidRPr="00381239" w:rsidRDefault="00001DCD" w:rsidP="00440F46">
            <w:pPr>
              <w:jc w:val="center"/>
              <w:rPr>
                <w:rFonts w:ascii="仿宋" w:eastAsia="仿宋" w:hAnsi="仿宋" w:cs="宋体"/>
                <w:bCs/>
                <w:szCs w:val="21"/>
              </w:rPr>
            </w:pPr>
            <w:r w:rsidRPr="00381239">
              <w:rPr>
                <w:rFonts w:ascii="仿宋" w:eastAsia="仿宋" w:hAnsi="仿宋" w:cs="宋体"/>
                <w:bCs/>
                <w:szCs w:val="21"/>
              </w:rPr>
              <w:t>否</w:t>
            </w:r>
          </w:p>
        </w:tc>
      </w:tr>
    </w:tbl>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（二）项目背景/项目概述（如有）</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无</w:t>
      </w:r>
    </w:p>
    <w:p w:rsidR="00001DCD" w:rsidRPr="00381239" w:rsidRDefault="00001DCD" w:rsidP="00001DCD">
      <w:pPr>
        <w:snapToGrid w:val="0"/>
        <w:spacing w:line="360" w:lineRule="auto"/>
        <w:ind w:firstLineChars="200" w:firstLine="482"/>
        <w:rPr>
          <w:rFonts w:ascii="仿宋" w:eastAsia="仿宋" w:hAnsi="仿宋" w:cs="仿宋"/>
          <w:b/>
          <w:bCs/>
          <w:sz w:val="24"/>
        </w:rPr>
      </w:pPr>
      <w:r w:rsidRPr="00381239">
        <w:rPr>
          <w:rFonts w:ascii="仿宋" w:eastAsia="仿宋" w:hAnsi="仿宋" w:cs="仿宋" w:hint="eastAsia"/>
          <w:b/>
          <w:bCs/>
          <w:sz w:val="24"/>
        </w:rPr>
        <w:lastRenderedPageBreak/>
        <w:t>二、商务要求</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（一）交付（实施）的时间（期限）和地点（范围）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1、交付时间：合同签订后60日内。</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2、交付地点：首都医科大学附属北京积水潭医院指定地点。</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（二）付款条件（进度和方式）</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1、合同签字盖章，且采购人收到中标人提供的正式发票并审核无误后，采购人将根据财政资金拨付情况向中标人履行付款义务。因财政资金拨付等原因延迟支付或最终支付比例变化的，采购人不够成逾期付款或其他违约。</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2、双方签订合同后，中标人需要向采购人提供相当于合同总金额10%的履约保证金，以非现金形式提交，形式不限，建议以保函形式提交。具体开具起始日期，以银行书面保函为准，不作为采购人付款条件。</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（1）中标人具有所供货物生产厂家或国内总代理商质量保证承诺书的，需向采购人提供有效期1年的履约保函。</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（2）中标人所供货物无生产厂家或国内总代理商质量保证承诺书的，需向采购人提供有效期满足合同约定的质保期限时长的履约保函。</w:t>
      </w:r>
    </w:p>
    <w:p w:rsidR="00001DCD" w:rsidRPr="00381239" w:rsidRDefault="00001DCD" w:rsidP="00001DCD">
      <w:pPr>
        <w:snapToGrid w:val="0"/>
        <w:spacing w:line="360" w:lineRule="auto"/>
        <w:ind w:firstLineChars="200" w:firstLine="480"/>
        <w:rPr>
          <w:rFonts w:ascii="仿宋" w:eastAsia="仿宋" w:hAnsi="仿宋" w:cs="仿宋"/>
          <w:bCs/>
          <w:sz w:val="24"/>
        </w:rPr>
      </w:pP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（三）包装和运输</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投标产品的包装应符合《财政部等三部门联合印发商品包装和快递包装政府采购需求标准（试行）》（财办库〔2020〕123号）的规定。</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（四）售后服务（质保期）</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第1包：</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品目1-1超声高频电外科工作站：整机（不含换能器）保修期不少于5年，换能器保修期不少于1年或150次（以先到者为准）。</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品目1-2体外冲击波治疗仪：整机保修期不少于5年。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品目1-3手术器械1：整体（不含钻头）保修期不少于5年，钻头保修期不少于3个月。</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品目1-4电子胆道镜系统：主机保修期不少于5年，其他附件保修期不少于1年。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品目1-5射频控温热凝器：全保5年，相关附件1年。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品目1-6手术器械2：整体（不含钻头）保修期不少于5年，钻头保修期不</w:t>
      </w:r>
      <w:r w:rsidRPr="00381239">
        <w:rPr>
          <w:rFonts w:ascii="仿宋" w:eastAsia="仿宋" w:hAnsi="仿宋" w:cs="仿宋" w:hint="eastAsia"/>
          <w:bCs/>
          <w:sz w:val="24"/>
        </w:rPr>
        <w:lastRenderedPageBreak/>
        <w:t>少于3个月。</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品目1-7手术器械4：整体保修不少于5年。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品目1-8手术头灯：整体保修不少于5年。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品目1-9手术器械3：整体保修不少于5年。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品目1-10手术器械5：整体保修不少于5年。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品目1-11手术器械6：整体保修不少于5年。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品目1-12电子支气管镜：整体保修不少于5年。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品目1-13心电图机：整体保修不少于5年。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品目1-14可视喉镜：整体保修不少于5年。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品目1-15电动监护病床：整体保修不少于5年。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品目1-16输注工作站：整机（不含锂电池组）保修期不少于5年，锂电池组保修期不少于6个月。</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品目1-17吊塔：整体保修不少于5年。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品目1-18电子血压计：整体（不含蓄电池、袖带、电源适配器）保修期不少于5年，蓄电池、袖带、电源适配器保修期不少于3个月。</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品目1-19抢救车：整体保修不少于5年。</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品目1-20注射泵：整机（不含锂电池组）保修期不少于5年，锂电池组保修期不少于6个月。</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品目1-21输液泵：整机（不含锂电池组）保修期不少于5年，锂电池组保修期不少于6个月。</w:t>
      </w:r>
    </w:p>
    <w:p w:rsidR="00001DCD" w:rsidRPr="00381239" w:rsidRDefault="00001DCD" w:rsidP="00001DCD">
      <w:pPr>
        <w:snapToGrid w:val="0"/>
        <w:spacing w:line="360" w:lineRule="auto"/>
        <w:ind w:firstLineChars="200" w:firstLine="482"/>
        <w:rPr>
          <w:rFonts w:ascii="仿宋" w:eastAsia="仿宋" w:hAnsi="仿宋" w:cs="仿宋"/>
          <w:b/>
          <w:bCs/>
          <w:sz w:val="24"/>
        </w:rPr>
      </w:pPr>
      <w:r w:rsidRPr="00381239">
        <w:rPr>
          <w:rFonts w:ascii="仿宋" w:eastAsia="仿宋" w:hAnsi="仿宋" w:cs="仿宋" w:hint="eastAsia"/>
          <w:b/>
          <w:bCs/>
          <w:sz w:val="24"/>
        </w:rPr>
        <w:t>三、技术要求</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（一）基本要求</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1、采购标的需实现的功能或者目标</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本次招标采购是为首都医科大学附属北京积水潭医院配置基本设备，</w:t>
      </w:r>
      <w:r w:rsidRPr="00381239">
        <w:rPr>
          <w:rFonts w:ascii="仿宋" w:eastAsia="仿宋" w:hAnsi="仿宋" w:hint="eastAsia"/>
          <w:sz w:val="24"/>
        </w:rPr>
        <w:t>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2、需执行的国家相关标准、行业标准、地方标准或者其他标准、规范</w:t>
      </w:r>
    </w:p>
    <w:p w:rsidR="00001DCD" w:rsidRPr="00381239" w:rsidRDefault="00001DCD" w:rsidP="00001DCD">
      <w:pPr>
        <w:snapToGrid w:val="0"/>
        <w:spacing w:line="360" w:lineRule="auto"/>
        <w:ind w:firstLineChars="200" w:firstLine="482"/>
        <w:rPr>
          <w:rFonts w:ascii="仿宋" w:eastAsia="仿宋" w:hAnsi="仿宋" w:cs="仿宋"/>
          <w:b/>
          <w:bCs/>
          <w:sz w:val="24"/>
        </w:rPr>
      </w:pPr>
      <w:r w:rsidRPr="00381239">
        <w:rPr>
          <w:rFonts w:ascii="仿宋" w:eastAsia="仿宋" w:hAnsi="仿宋" w:cs="仿宋"/>
          <w:b/>
          <w:bCs/>
          <w:sz w:val="24"/>
        </w:rPr>
        <w:t>★</w:t>
      </w:r>
      <w:r w:rsidRPr="00381239">
        <w:rPr>
          <w:rFonts w:ascii="仿宋" w:eastAsia="仿宋" w:hAnsi="仿宋" w:cs="仿宋" w:hint="eastAsia"/>
          <w:b/>
          <w:bCs/>
          <w:sz w:val="24"/>
        </w:rPr>
        <w:t>2.1、</w:t>
      </w:r>
      <w:r w:rsidRPr="00381239">
        <w:rPr>
          <w:rFonts w:ascii="仿宋" w:eastAsia="仿宋" w:hAnsi="仿宋" w:cs="仿宋"/>
          <w:b/>
          <w:bCs/>
          <w:sz w:val="24"/>
        </w:rPr>
        <w:t>投标产品属于医疗器械的，应按原国家食品药品监督管理</w:t>
      </w:r>
      <w:r w:rsidRPr="00381239">
        <w:rPr>
          <w:rFonts w:ascii="仿宋" w:eastAsia="仿宋" w:hAnsi="仿宋" w:cs="仿宋" w:hint="eastAsia"/>
          <w:b/>
          <w:bCs/>
          <w:sz w:val="24"/>
        </w:rPr>
        <w:t>总</w:t>
      </w:r>
      <w:r w:rsidRPr="00381239">
        <w:rPr>
          <w:rFonts w:ascii="仿宋" w:eastAsia="仿宋" w:hAnsi="仿宋" w:cs="仿宋"/>
          <w:b/>
          <w:bCs/>
          <w:sz w:val="24"/>
        </w:rPr>
        <w:t>局颁发的</w:t>
      </w:r>
      <w:r w:rsidRPr="00381239">
        <w:rPr>
          <w:rFonts w:ascii="仿宋" w:eastAsia="仿宋" w:hAnsi="仿宋" w:cs="仿宋" w:hint="eastAsia"/>
          <w:b/>
          <w:bCs/>
          <w:sz w:val="24"/>
        </w:rPr>
        <w:t>《医疗器械注册管理办法》</w:t>
      </w:r>
      <w:r w:rsidRPr="00381239">
        <w:rPr>
          <w:rFonts w:ascii="仿宋" w:eastAsia="仿宋" w:hAnsi="仿宋" w:cs="仿宋"/>
          <w:b/>
          <w:bCs/>
          <w:sz w:val="24"/>
        </w:rPr>
        <w:t>，办理医疗器械注册证或者办理备案，</w:t>
      </w:r>
      <w:r w:rsidRPr="00381239">
        <w:rPr>
          <w:rFonts w:ascii="仿宋" w:eastAsia="仿宋" w:hAnsi="仿宋" w:cs="仿宋" w:hint="eastAsia"/>
          <w:b/>
          <w:bCs/>
          <w:sz w:val="24"/>
        </w:rPr>
        <w:t>投标人</w:t>
      </w:r>
      <w:r w:rsidRPr="00381239">
        <w:rPr>
          <w:rFonts w:ascii="仿宋" w:eastAsia="仿宋" w:hAnsi="仿宋" w:cs="仿宋"/>
          <w:b/>
          <w:bCs/>
          <w:sz w:val="24"/>
        </w:rPr>
        <w:t>须提</w:t>
      </w:r>
      <w:r w:rsidRPr="00381239">
        <w:rPr>
          <w:rFonts w:ascii="仿宋" w:eastAsia="仿宋" w:hAnsi="仿宋" w:cs="仿宋"/>
          <w:b/>
          <w:bCs/>
          <w:sz w:val="24"/>
        </w:rPr>
        <w:lastRenderedPageBreak/>
        <w:t>供医疗器械注册证复印件</w:t>
      </w:r>
      <w:r w:rsidRPr="00381239">
        <w:rPr>
          <w:rFonts w:ascii="仿宋" w:eastAsia="仿宋" w:hAnsi="仿宋" w:cs="仿宋" w:hint="eastAsia"/>
          <w:b/>
          <w:bCs/>
          <w:sz w:val="24"/>
        </w:rPr>
        <w:t>或</w:t>
      </w:r>
      <w:r w:rsidRPr="00381239">
        <w:rPr>
          <w:rFonts w:ascii="仿宋" w:eastAsia="仿宋" w:hAnsi="仿宋" w:cs="仿宋"/>
          <w:b/>
          <w:bCs/>
          <w:sz w:val="24"/>
        </w:rPr>
        <w:t>备案凭证。</w:t>
      </w:r>
    </w:p>
    <w:p w:rsidR="00001DCD" w:rsidRPr="00381239" w:rsidRDefault="00001DCD" w:rsidP="00001DCD">
      <w:pPr>
        <w:snapToGrid w:val="0"/>
        <w:spacing w:line="360" w:lineRule="auto"/>
        <w:ind w:firstLineChars="200" w:firstLine="482"/>
        <w:rPr>
          <w:rFonts w:ascii="仿宋" w:eastAsia="仿宋" w:hAnsi="仿宋" w:cs="仿宋"/>
          <w:b/>
          <w:bCs/>
          <w:sz w:val="24"/>
        </w:rPr>
      </w:pPr>
      <w:r w:rsidRPr="00381239">
        <w:rPr>
          <w:rFonts w:ascii="仿宋" w:eastAsia="仿宋" w:hAnsi="仿宋" w:cs="仿宋"/>
          <w:b/>
          <w:bCs/>
          <w:sz w:val="24"/>
        </w:rPr>
        <w:t>★</w:t>
      </w:r>
      <w:r w:rsidRPr="00381239">
        <w:rPr>
          <w:rFonts w:ascii="仿宋" w:eastAsia="仿宋" w:hAnsi="仿宋" w:cs="仿宋" w:hint="eastAsia"/>
          <w:b/>
          <w:bCs/>
          <w:sz w:val="24"/>
        </w:rPr>
        <w:t>2.2、</w:t>
      </w:r>
      <w:r w:rsidRPr="00381239">
        <w:rPr>
          <w:rFonts w:ascii="仿宋" w:eastAsia="仿宋" w:hAnsi="仿宋" w:cs="仿宋"/>
          <w:b/>
          <w:bCs/>
          <w:sz w:val="24"/>
        </w:rPr>
        <w:t>投标产品属于医疗器械的，</w:t>
      </w:r>
      <w:r w:rsidRPr="00381239">
        <w:rPr>
          <w:rFonts w:ascii="仿宋" w:eastAsia="仿宋" w:hAnsi="仿宋" w:cs="仿宋" w:hint="eastAsia"/>
          <w:b/>
          <w:bCs/>
          <w:sz w:val="24"/>
        </w:rPr>
        <w:t>中华人民共和国境内制造商</w:t>
      </w:r>
      <w:r w:rsidRPr="00381239">
        <w:rPr>
          <w:rFonts w:ascii="仿宋" w:eastAsia="仿宋" w:hAnsi="仿宋" w:cs="仿宋"/>
          <w:b/>
          <w:bCs/>
          <w:sz w:val="24"/>
        </w:rPr>
        <w:t>应按原国家食品药品监督管理</w:t>
      </w:r>
      <w:r w:rsidRPr="00381239">
        <w:rPr>
          <w:rFonts w:ascii="仿宋" w:eastAsia="仿宋" w:hAnsi="仿宋" w:cs="仿宋" w:hint="eastAsia"/>
          <w:b/>
          <w:bCs/>
          <w:sz w:val="24"/>
        </w:rPr>
        <w:t>总</w:t>
      </w:r>
      <w:r w:rsidRPr="00381239">
        <w:rPr>
          <w:rFonts w:ascii="仿宋" w:eastAsia="仿宋" w:hAnsi="仿宋" w:cs="仿宋"/>
          <w:b/>
          <w:bCs/>
          <w:sz w:val="24"/>
        </w:rPr>
        <w:t>局颁发的</w:t>
      </w:r>
      <w:r w:rsidRPr="00381239">
        <w:rPr>
          <w:rFonts w:ascii="仿宋" w:eastAsia="仿宋" w:hAnsi="仿宋" w:cs="仿宋" w:hint="eastAsia"/>
          <w:b/>
          <w:bCs/>
          <w:sz w:val="24"/>
        </w:rPr>
        <w:t>《医疗器械生产监督管理办法》</w:t>
      </w:r>
      <w:r w:rsidRPr="00381239">
        <w:rPr>
          <w:rFonts w:ascii="仿宋" w:eastAsia="仿宋" w:hAnsi="仿宋" w:cs="仿宋"/>
          <w:b/>
          <w:bCs/>
          <w:sz w:val="24"/>
        </w:rPr>
        <w:t>，办理医疗器械</w:t>
      </w:r>
      <w:r w:rsidRPr="00381239">
        <w:rPr>
          <w:rFonts w:ascii="仿宋" w:eastAsia="仿宋" w:hAnsi="仿宋" w:cs="仿宋" w:hint="eastAsia"/>
          <w:b/>
          <w:bCs/>
          <w:sz w:val="24"/>
        </w:rPr>
        <w:t>生产许可证</w:t>
      </w:r>
      <w:r w:rsidRPr="00381239">
        <w:rPr>
          <w:rFonts w:ascii="仿宋" w:eastAsia="仿宋" w:hAnsi="仿宋" w:cs="仿宋"/>
          <w:b/>
          <w:bCs/>
          <w:sz w:val="24"/>
        </w:rPr>
        <w:t>或者办理备案，</w:t>
      </w:r>
      <w:r w:rsidRPr="00381239">
        <w:rPr>
          <w:rFonts w:ascii="仿宋" w:eastAsia="仿宋" w:hAnsi="仿宋" w:cs="仿宋" w:hint="eastAsia"/>
          <w:b/>
          <w:bCs/>
          <w:sz w:val="24"/>
        </w:rPr>
        <w:t>投标人</w:t>
      </w:r>
      <w:r w:rsidRPr="00381239">
        <w:rPr>
          <w:rFonts w:ascii="仿宋" w:eastAsia="仿宋" w:hAnsi="仿宋" w:cs="仿宋"/>
          <w:b/>
          <w:bCs/>
          <w:sz w:val="24"/>
        </w:rPr>
        <w:t>须提供医疗器械</w:t>
      </w:r>
      <w:r w:rsidRPr="00381239">
        <w:rPr>
          <w:rFonts w:ascii="仿宋" w:eastAsia="仿宋" w:hAnsi="仿宋" w:cs="仿宋" w:hint="eastAsia"/>
          <w:b/>
          <w:bCs/>
          <w:sz w:val="24"/>
        </w:rPr>
        <w:t>生产许可证</w:t>
      </w:r>
      <w:r w:rsidRPr="00381239">
        <w:rPr>
          <w:rFonts w:ascii="仿宋" w:eastAsia="仿宋" w:hAnsi="仿宋" w:cs="仿宋"/>
          <w:b/>
          <w:bCs/>
          <w:sz w:val="24"/>
        </w:rPr>
        <w:t>复印件</w:t>
      </w:r>
      <w:r w:rsidRPr="00381239">
        <w:rPr>
          <w:rFonts w:ascii="仿宋" w:eastAsia="仿宋" w:hAnsi="仿宋" w:cs="仿宋" w:hint="eastAsia"/>
          <w:b/>
          <w:bCs/>
          <w:sz w:val="24"/>
        </w:rPr>
        <w:t>或</w:t>
      </w:r>
      <w:r w:rsidRPr="00381239">
        <w:rPr>
          <w:rFonts w:ascii="仿宋" w:eastAsia="仿宋" w:hAnsi="仿宋" w:cs="仿宋"/>
          <w:b/>
          <w:bCs/>
          <w:sz w:val="24"/>
        </w:rPr>
        <w:t>备案凭证</w:t>
      </w:r>
      <w:r w:rsidRPr="00381239">
        <w:rPr>
          <w:rFonts w:ascii="仿宋" w:eastAsia="仿宋" w:hAnsi="仿宋" w:cs="仿宋" w:hint="eastAsia"/>
          <w:b/>
          <w:bCs/>
          <w:sz w:val="24"/>
        </w:rPr>
        <w:t>。</w:t>
      </w:r>
    </w:p>
    <w:p w:rsidR="00001DCD" w:rsidRPr="00381239" w:rsidRDefault="00001DCD" w:rsidP="00001DCD">
      <w:pPr>
        <w:snapToGrid w:val="0"/>
        <w:spacing w:line="360" w:lineRule="auto"/>
        <w:ind w:firstLineChars="200" w:firstLine="482"/>
        <w:rPr>
          <w:rFonts w:ascii="仿宋" w:eastAsia="仿宋" w:hAnsi="仿宋" w:cs="仿宋"/>
          <w:b/>
          <w:bCs/>
          <w:sz w:val="24"/>
        </w:rPr>
      </w:pPr>
      <w:r w:rsidRPr="00381239">
        <w:rPr>
          <w:rFonts w:ascii="仿宋" w:eastAsia="仿宋" w:hAnsi="仿宋" w:cs="仿宋"/>
          <w:b/>
          <w:bCs/>
          <w:sz w:val="24"/>
        </w:rPr>
        <w:t>★</w:t>
      </w:r>
      <w:r w:rsidRPr="00381239">
        <w:rPr>
          <w:rFonts w:ascii="仿宋" w:eastAsia="仿宋" w:hAnsi="仿宋" w:cs="仿宋" w:hint="eastAsia"/>
          <w:b/>
          <w:bCs/>
          <w:sz w:val="24"/>
        </w:rPr>
        <w:t>2.3、</w:t>
      </w:r>
      <w:r w:rsidRPr="00381239">
        <w:rPr>
          <w:rFonts w:ascii="仿宋" w:eastAsia="仿宋" w:hAnsi="仿宋" w:cs="仿宋"/>
          <w:b/>
          <w:bCs/>
          <w:sz w:val="24"/>
        </w:rPr>
        <w:t>投标产品属于</w:t>
      </w:r>
      <w:r w:rsidRPr="00381239">
        <w:rPr>
          <w:rFonts w:ascii="仿宋" w:eastAsia="仿宋" w:hAnsi="仿宋" w:cs="仿宋" w:hint="eastAsia"/>
          <w:b/>
          <w:bCs/>
          <w:sz w:val="24"/>
        </w:rPr>
        <w:t>辐射或射线类的设备或材料的，需提供投标人及投标产品制造商的辐射安全许可证</w:t>
      </w:r>
      <w:r w:rsidRPr="00381239">
        <w:rPr>
          <w:rFonts w:ascii="仿宋" w:eastAsia="仿宋" w:hAnsi="仿宋" w:cs="仿宋"/>
          <w:b/>
          <w:bCs/>
          <w:sz w:val="24"/>
        </w:rPr>
        <w:t>复印件</w:t>
      </w:r>
      <w:r w:rsidRPr="00381239">
        <w:rPr>
          <w:rFonts w:ascii="仿宋" w:eastAsia="仿宋" w:hAnsi="仿宋" w:cs="仿宋" w:hint="eastAsia"/>
          <w:b/>
          <w:bCs/>
          <w:sz w:val="24"/>
        </w:rPr>
        <w:t>（不适用的情况除外）。投标产品属于压力容器的，投标人需要根据国家特种设备制造相关管理规定，提供投标产品制造商的特种设备制造许可证（压力容器）。</w:t>
      </w:r>
    </w:p>
    <w:p w:rsidR="00001DCD" w:rsidRPr="00381239" w:rsidRDefault="00001DCD" w:rsidP="00001DCD">
      <w:pPr>
        <w:snapToGrid w:val="0"/>
        <w:spacing w:line="360" w:lineRule="auto"/>
        <w:ind w:firstLineChars="200" w:firstLine="482"/>
        <w:rPr>
          <w:rFonts w:ascii="仿宋" w:eastAsia="仿宋" w:hAnsi="仿宋" w:cs="仿宋"/>
          <w:b/>
          <w:bCs/>
          <w:sz w:val="24"/>
        </w:rPr>
      </w:pPr>
      <w:r w:rsidRPr="00381239">
        <w:rPr>
          <w:rFonts w:ascii="仿宋" w:eastAsia="仿宋" w:hAnsi="仿宋" w:cs="仿宋"/>
          <w:b/>
          <w:bCs/>
          <w:sz w:val="24"/>
        </w:rPr>
        <w:t>★</w:t>
      </w:r>
      <w:r w:rsidRPr="00381239">
        <w:rPr>
          <w:rFonts w:ascii="仿宋" w:eastAsia="仿宋" w:hAnsi="仿宋" w:cs="仿宋" w:hint="eastAsia"/>
          <w:b/>
          <w:bCs/>
          <w:sz w:val="24"/>
        </w:rPr>
        <w:t>2.4、投标产品及制造商应符合国家有关部门规定的相应技术、计量、节能、安全和环保法规及标准，如国家有关部门对投标产品或其制造商有强制性规定或要求的，投标产品或其制造商必须符合相应规定或要求，投标人须提供</w:t>
      </w:r>
      <w:r w:rsidRPr="00381239">
        <w:rPr>
          <w:rFonts w:ascii="仿宋" w:eastAsia="仿宋" w:hAnsi="仿宋" w:cs="仿宋"/>
          <w:b/>
          <w:bCs/>
          <w:sz w:val="24"/>
        </w:rPr>
        <w:t>相关证明文件的复印件</w:t>
      </w:r>
      <w:r w:rsidRPr="00381239">
        <w:rPr>
          <w:rFonts w:ascii="仿宋" w:eastAsia="仿宋" w:hAnsi="仿宋" w:cs="仿宋" w:hint="eastAsia"/>
          <w:b/>
          <w:bCs/>
          <w:sz w:val="24"/>
        </w:rPr>
        <w:t>。</w:t>
      </w:r>
    </w:p>
    <w:p w:rsidR="00001DCD" w:rsidRPr="00381239" w:rsidRDefault="00001DCD" w:rsidP="00001DCD">
      <w:pPr>
        <w:pStyle w:val="a7"/>
        <w:rPr>
          <w:rFonts w:ascii="仿宋" w:eastAsia="仿宋" w:hAnsi="仿宋"/>
        </w:rPr>
      </w:pPr>
    </w:p>
    <w:p w:rsidR="00001DCD" w:rsidRPr="00381239" w:rsidRDefault="00001DCD" w:rsidP="00001DCD">
      <w:pPr>
        <w:snapToGrid w:val="0"/>
        <w:spacing w:beforeLines="50" w:before="156" w:line="360" w:lineRule="auto"/>
        <w:ind w:firstLineChars="200" w:firstLine="480"/>
        <w:rPr>
          <w:rFonts w:ascii="仿宋" w:eastAsia="仿宋" w:hAnsi="仿宋" w:cs="仿宋"/>
          <w:bCs/>
          <w:sz w:val="24"/>
        </w:rPr>
      </w:pPr>
      <w:r w:rsidRPr="00381239">
        <w:rPr>
          <w:rFonts w:ascii="仿宋" w:eastAsia="仿宋" w:hAnsi="仿宋" w:cs="仿宋" w:hint="eastAsia"/>
          <w:bCs/>
          <w:sz w:val="24"/>
        </w:rPr>
        <w:t>（二）服务内容及要求/货物技术要求</w:t>
      </w:r>
    </w:p>
    <w:p w:rsidR="00001DCD" w:rsidRPr="00381239" w:rsidRDefault="00001DCD" w:rsidP="00001DCD">
      <w:pPr>
        <w:snapToGrid w:val="0"/>
        <w:spacing w:beforeLines="50" w:before="156" w:line="360" w:lineRule="auto"/>
        <w:ind w:firstLineChars="200" w:firstLine="480"/>
        <w:rPr>
          <w:rFonts w:ascii="仿宋" w:eastAsia="仿宋" w:hAnsi="仿宋" w:cs="仿宋"/>
          <w:bCs/>
          <w:sz w:val="24"/>
        </w:rPr>
      </w:pPr>
      <w:r w:rsidRPr="00381239">
        <w:rPr>
          <w:rFonts w:ascii="仿宋" w:eastAsia="仿宋" w:hAnsi="仿宋" w:cs="仿宋" w:hint="eastAsia"/>
          <w:bCs/>
          <w:sz w:val="24"/>
        </w:rPr>
        <w:t>1、采购标的需满足的性能、材料、结构、外观、质量、安全、技术规格、物理特性等要求：</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t>第1包 品目1-1</w:t>
      </w:r>
      <w:r w:rsidRPr="00381239">
        <w:rPr>
          <w:rFonts w:ascii="仿宋" w:eastAsia="仿宋" w:hAnsi="仿宋" w:cs="仿宋" w:hint="eastAsia"/>
          <w:b/>
          <w:bCs/>
          <w:sz w:val="24"/>
        </w:rPr>
        <w:tab/>
        <w:t>超声高频电外科工作站</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1.1、主机：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1.1.1、接口可自动识别器械。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1.1.2、可同时连接超声刀头、单极器械和双极器械。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1.1.3、所有器械均可使用自带手控按键或连接脚踏控制激发。</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1.1.4、具备器械激发次数统计功能。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1.1.5、系统软件可更新升级。</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1.1.6、具备自检功能及声音报警功能。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1.2、超声刀功能：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1.2.1、功率可调节。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1.2.2、刀头振动频率≥55,500Hz, 最大可安全处理7mm及以下血管。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▲1.2.3、可根据钳口中的组织量调整系统能量输出。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1.2.4、具备4个器械接口及一个中性电极接口，每个接口具备自检功能。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1.2.5、具备开放14cm规格刀头及腔镜刀头，刀头型号≥10种。</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1.2.6、刀头有不同的工作面，可以360度旋转。</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1.2.7、刀头工作时有声音提示，并可显示功率档位。</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1.2.8、可使用自带手控按键或连接脚踏控制激发。</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1.2.9、具备器械激发次数统计功能。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▲1.2.10、刀头尖端工作面及夹持臂具备防粘连涂层。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▲1.2.11、刀杆具备刻度标识，支持尺寸测量功能。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1.3、高频单极功能：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1.3.1、单极切割模式：纯切、混切。</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1.3.2、单极凝结模式：软凝、电灼、喷凝。</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1.3.3、工作频率：430kHz（±10kHz）。</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1.3.4、支持连接成人或新生儿类型中性电极，支持连接单片及双片类型中性电极。</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1.3.5、具备中性电极监测电路，可连续性监测中性电极与主机或病人之间的连接状态，并提供相应报警。</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1.3.6、纯切模式功率：0～300W可调，峰值电压≥1200 Vp。</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1.3.7、混切模式功率：0～200W可调，峰值电压≥2000Vp。</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1.3.8、软凝模式功率：0～120W可调，峰值电压≥250Vp。</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1.3.9、电灼模式功率0～120W可调，峰值电压≥3000Vp。</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1.3.10、喷凝模式功率0～120W可调，峰值电压≥3500Vp。</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1.4、高频双极功能：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1.4.1、双极凝结模式：精细、标准、宏，以及双极柔和电凝。</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1.4.2、双极凝结工作频率：350kHz～430kHz（±10kHz）。</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1.4.3、双极凝结模式功率：0～70W可调，峰值电压≥150Vp。</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1.5、主要配置清单（单台）：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1.5.1、超声高频集成手术设备：1台。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1.5.2、脚踏-电刀双踏板：1个。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1.5.3、脚踏-电刀单踏板：1个。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1.5.4、换能器：2个。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1.5.5、台车：1台。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1.5.6、一次性使用超声刀头：5把。</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品目1-2</w:t>
      </w:r>
      <w:r w:rsidRPr="00381239">
        <w:rPr>
          <w:rFonts w:ascii="仿宋" w:eastAsia="仿宋" w:hAnsi="仿宋" w:cs="仿宋" w:hint="eastAsia"/>
          <w:b/>
          <w:bCs/>
          <w:sz w:val="24"/>
        </w:rPr>
        <w:tab/>
        <w:t>体外冲击波治疗仪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1.1、技术参数</w:t>
      </w:r>
      <w:bookmarkStart w:id="2" w:name="_Toc237162008"/>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1.1.1、冲击波源：</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 xml:space="preserve">1.1.1.1、高压放电治疗电压：10KV～18KV连续可调；  </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 xml:space="preserve">1.1.1.2、触发频率： 0.3Hz～2Hz，连续可调； </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1.1.1.3、高压放电电容储能：50J～160J</w:t>
      </w:r>
      <w:bookmarkEnd w:id="2"/>
      <w:r w:rsidRPr="00381239">
        <w:rPr>
          <w:rFonts w:ascii="仿宋" w:eastAsia="仿宋" w:hAnsi="仿宋" w:cs="宋体" w:hint="eastAsia"/>
          <w:sz w:val="24"/>
        </w:rPr>
        <w:t>；</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1.1.1.4、焦点冲击波压力峰值：6 MPa～30MPa，膨胀声压峰值：≤6.0MPa；</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1.1.1.5、焦点冲击波压力场参数：脉冲前沿 ≤0.5</w:t>
      </w:r>
      <w:r w:rsidRPr="00381239">
        <w:rPr>
          <w:rFonts w:ascii="仿宋" w:eastAsia="仿宋" w:hAnsi="仿宋" w:cs="宋体" w:hint="eastAsia"/>
          <w:sz w:val="24"/>
        </w:rPr>
        <w:sym w:font="Symbol" w:char="F06D"/>
      </w:r>
      <w:r w:rsidRPr="00381239">
        <w:rPr>
          <w:rFonts w:ascii="仿宋" w:eastAsia="仿宋" w:hAnsi="仿宋" w:cs="宋体" w:hint="eastAsia"/>
          <w:sz w:val="24"/>
        </w:rPr>
        <w:t>s、脉宽 ≤1</w:t>
      </w:r>
      <w:r w:rsidRPr="00381239">
        <w:rPr>
          <w:rFonts w:ascii="仿宋" w:eastAsia="仿宋" w:hAnsi="仿宋" w:cs="宋体" w:hint="eastAsia"/>
          <w:sz w:val="24"/>
        </w:rPr>
        <w:sym w:font="Symbol" w:char="F06D"/>
      </w:r>
      <w:r w:rsidRPr="00381239">
        <w:rPr>
          <w:rFonts w:ascii="仿宋" w:eastAsia="仿宋" w:hAnsi="仿宋" w:cs="宋体" w:hint="eastAsia"/>
          <w:sz w:val="24"/>
        </w:rPr>
        <w:t>s；</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1.1.1.6、焦点聚焦范围：径向≤±7mm ，轴向≤-45mm～50mm；</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1.1.1.7、治疗深度：110mm～150mm；</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 xml:space="preserve">1.1.1.8、冲击波源具有故障报警功能，振膜漏水时自动切断高压系统； </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1.1.1.9、冲击波源具备实时自动抽真空功能；</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1.1.1.10、冲击波源、高压开关、高压电容可独立维修更换。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1.1.2、治疗床及主机：</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1.1.2.1、治疗床载重量：≥135Kg；</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1.1.2.2、治疗床可放置泌尿手术附件，进行一般的泌尿手术；</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1.1.2.3、大C臂摆角：-8°～30°，具备0°提示功能；</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1.1.2.4、小C臂（带冲击波源）沿圆弧滑轨滑动角度范围：0°～45°；</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1.1.2.5、小C臂（带冲击波源）顺时针上翻最大角度：≥180°，转动角度范围0°～215°；</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1.1.2.6、小C臂左右转动（带冲击波源）角度范围：≥±15°；</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1.1.2.7、治疗床电动控制，横向运动范围：≥90mm，纵向运动范围：≥90mm，上下移动范围：≥100mm；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1.1.3、X射线定位系统：</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1.1.3.1、采用C臂运动X射线透视定位；</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1.1.3.2、球管最大功率：≥3.5KW，最高管电压≥110KV，最大管电流≥80mA；</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1.1.3.3、配备X射线影像增强器，尺寸≥9英寸；</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lastRenderedPageBreak/>
        <w:t>1.1.3.4、图像分辨率：≥16 LP/cm；</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1.1.3.5、CCD摄像机，分辨率：≥1392×1040，像素≥100万；</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1.1.3.6、配备碎石病例工作站，可储存图像、打印病例和图像。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1.1.4、超声定位系统：</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1.1.4.1、超声探头定位装置可环绕冲击波源锥形多角度运动；</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1.1.4.2、探头能对焦点作直线和环形运动，定位误差≤1mm；</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1.1.4.3、定位装置最小位移在各移动方向上均≤1mm；</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1.1.4.4、探头电动进给，数字显示，进给范围：25mm～125mm；</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1.1.4.5、超声探头治疗深度可直读和直显，两种模式可设置和保存。</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1.1.5、操作系统：</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1.1.5.1、带隔离室操作系统，主控制台配彩色触摸显示屏及摇杆运动控制系统操作，彩色触摸显示屏尺寸≥10英寸；</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1.1.5.2、床边配彩色触摸显示屏≥7英寸，与主控制台显示屏同步显示；</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1.1.5.3、配备彩色医用显示器≥24英寸；</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1.1.5.4、病例管理系统配备显示器≥24英寸、主机及图像采集卡；</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1.1.5.5、自动显示机器故障位置；</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1.1.5.6、具备自动排气功能；</w:t>
      </w:r>
    </w:p>
    <w:p w:rsidR="00001DCD" w:rsidRPr="00381239" w:rsidRDefault="00001DCD" w:rsidP="00001DCD">
      <w:pPr>
        <w:spacing w:before="50" w:line="360" w:lineRule="auto"/>
        <w:ind w:left="425"/>
        <w:rPr>
          <w:rFonts w:ascii="仿宋" w:eastAsia="仿宋" w:hAnsi="仿宋" w:cs="宋体"/>
          <w:sz w:val="24"/>
        </w:rPr>
      </w:pPr>
      <w:r w:rsidRPr="00381239">
        <w:rPr>
          <w:rFonts w:ascii="仿宋" w:eastAsia="仿宋" w:hAnsi="仿宋" w:cs="宋体" w:hint="eastAsia"/>
          <w:sz w:val="24"/>
        </w:rPr>
        <w:t>1.1.5.7、主控制台配备波源进水、排水功能，可通过操作台控制波源的进水/排水。</w:t>
      </w:r>
    </w:p>
    <w:p w:rsidR="00001DCD" w:rsidRPr="00381239" w:rsidRDefault="00001DCD" w:rsidP="00001DCD">
      <w:pPr>
        <w:spacing w:before="50" w:line="360" w:lineRule="auto"/>
        <w:rPr>
          <w:rFonts w:ascii="仿宋" w:eastAsia="仿宋" w:hAnsi="仿宋" w:cs="宋体"/>
          <w:b/>
          <w:sz w:val="24"/>
        </w:rPr>
      </w:pPr>
      <w:r w:rsidRPr="00381239">
        <w:rPr>
          <w:rFonts w:ascii="仿宋" w:eastAsia="仿宋" w:hAnsi="仿宋" w:cs="仿宋"/>
          <w:b/>
          <w:bCs/>
          <w:sz w:val="24"/>
        </w:rPr>
        <w:t>★</w:t>
      </w:r>
      <w:r w:rsidRPr="00381239">
        <w:rPr>
          <w:rFonts w:ascii="仿宋" w:eastAsia="仿宋" w:hAnsi="仿宋" w:cs="宋体" w:hint="eastAsia"/>
          <w:b/>
          <w:sz w:val="24"/>
        </w:rPr>
        <w:t>1.1.6、X射线C臂及</w:t>
      </w:r>
      <w:r w:rsidRPr="00381239">
        <w:rPr>
          <w:rFonts w:ascii="仿宋" w:eastAsia="仿宋" w:hAnsi="仿宋" w:cs="宋体"/>
          <w:sz w:val="24"/>
        </w:rPr>
        <w:t>小C臂</w:t>
      </w:r>
      <w:r w:rsidRPr="00381239">
        <w:rPr>
          <w:rFonts w:ascii="仿宋" w:eastAsia="仿宋" w:hAnsi="仿宋" w:cs="仿宋" w:hint="eastAsia"/>
          <w:b/>
          <w:bCs/>
          <w:sz w:val="24"/>
        </w:rPr>
        <w:t>需提供投标人及投标产品制造商的辐射安全许可证</w:t>
      </w:r>
      <w:r w:rsidRPr="00381239">
        <w:rPr>
          <w:rFonts w:ascii="仿宋" w:eastAsia="仿宋" w:hAnsi="仿宋" w:cs="仿宋"/>
          <w:b/>
          <w:bCs/>
          <w:sz w:val="24"/>
        </w:rPr>
        <w:t>复印件。</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1.2、主要配置清单（单套）：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sz w:val="24"/>
        </w:rPr>
        <w:t>1</w:t>
      </w:r>
      <w:r w:rsidRPr="00381239">
        <w:rPr>
          <w:rFonts w:ascii="仿宋" w:eastAsia="仿宋" w:hAnsi="仿宋" w:cs="宋体" w:hint="eastAsia"/>
          <w:sz w:val="24"/>
        </w:rPr>
        <w:t>、</w:t>
      </w:r>
      <w:r w:rsidRPr="00381239">
        <w:rPr>
          <w:rFonts w:ascii="仿宋" w:eastAsia="仿宋" w:hAnsi="仿宋" w:cs="宋体"/>
          <w:sz w:val="24"/>
        </w:rPr>
        <w:t>主机</w:t>
      </w:r>
      <w:r w:rsidRPr="00381239">
        <w:rPr>
          <w:rFonts w:ascii="仿宋" w:eastAsia="仿宋" w:hAnsi="仿宋" w:cs="宋体" w:hint="eastAsia"/>
          <w:sz w:val="24"/>
        </w:rPr>
        <w:t>：</w:t>
      </w:r>
      <w:r w:rsidRPr="00381239">
        <w:rPr>
          <w:rFonts w:ascii="仿宋" w:eastAsia="仿宋" w:hAnsi="仿宋" w:cs="宋体"/>
          <w:sz w:val="24"/>
        </w:rPr>
        <w:t>1台</w:t>
      </w:r>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sz w:val="24"/>
        </w:rPr>
        <w:t>2</w:t>
      </w:r>
      <w:r w:rsidRPr="00381239">
        <w:rPr>
          <w:rFonts w:ascii="仿宋" w:eastAsia="仿宋" w:hAnsi="仿宋" w:cs="宋体" w:hint="eastAsia"/>
          <w:sz w:val="24"/>
        </w:rPr>
        <w:t>、</w:t>
      </w:r>
      <w:r w:rsidRPr="00381239">
        <w:rPr>
          <w:rFonts w:ascii="仿宋" w:eastAsia="仿宋" w:hAnsi="仿宋" w:cs="宋体"/>
          <w:sz w:val="24"/>
        </w:rPr>
        <w:t>X射线C臂</w:t>
      </w:r>
      <w:r w:rsidRPr="00381239">
        <w:rPr>
          <w:rFonts w:ascii="仿宋" w:eastAsia="仿宋" w:hAnsi="仿宋" w:cs="宋体" w:hint="eastAsia"/>
          <w:sz w:val="24"/>
        </w:rPr>
        <w:t>：</w:t>
      </w:r>
      <w:r w:rsidRPr="00381239">
        <w:rPr>
          <w:rFonts w:ascii="仿宋" w:eastAsia="仿宋" w:hAnsi="仿宋" w:cs="宋体"/>
          <w:sz w:val="24"/>
        </w:rPr>
        <w:t>1套</w:t>
      </w:r>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sz w:val="24"/>
        </w:rPr>
        <w:t>3</w:t>
      </w:r>
      <w:r w:rsidRPr="00381239">
        <w:rPr>
          <w:rFonts w:ascii="仿宋" w:eastAsia="仿宋" w:hAnsi="仿宋" w:cs="宋体" w:hint="eastAsia"/>
          <w:sz w:val="24"/>
        </w:rPr>
        <w:t>、</w:t>
      </w:r>
      <w:r w:rsidRPr="00381239">
        <w:rPr>
          <w:rFonts w:ascii="仿宋" w:eastAsia="仿宋" w:hAnsi="仿宋" w:cs="宋体"/>
          <w:sz w:val="24"/>
        </w:rPr>
        <w:t>治疗床</w:t>
      </w:r>
      <w:r w:rsidRPr="00381239">
        <w:rPr>
          <w:rFonts w:ascii="仿宋" w:eastAsia="仿宋" w:hAnsi="仿宋" w:cs="宋体" w:hint="eastAsia"/>
          <w:sz w:val="24"/>
        </w:rPr>
        <w:t>：</w:t>
      </w:r>
      <w:r w:rsidRPr="00381239">
        <w:rPr>
          <w:rFonts w:ascii="仿宋" w:eastAsia="仿宋" w:hAnsi="仿宋" w:cs="宋体"/>
          <w:sz w:val="24"/>
        </w:rPr>
        <w:t>1台</w:t>
      </w:r>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sz w:val="24"/>
        </w:rPr>
        <w:t>4</w:t>
      </w:r>
      <w:r w:rsidRPr="00381239">
        <w:rPr>
          <w:rFonts w:ascii="仿宋" w:eastAsia="仿宋" w:hAnsi="仿宋" w:cs="宋体" w:hint="eastAsia"/>
          <w:sz w:val="24"/>
        </w:rPr>
        <w:t>、</w:t>
      </w:r>
      <w:r w:rsidRPr="00381239">
        <w:rPr>
          <w:rFonts w:ascii="仿宋" w:eastAsia="仿宋" w:hAnsi="仿宋" w:cs="宋体"/>
          <w:sz w:val="24"/>
        </w:rPr>
        <w:t>小C臂</w:t>
      </w:r>
      <w:r w:rsidRPr="00381239">
        <w:rPr>
          <w:rFonts w:ascii="仿宋" w:eastAsia="仿宋" w:hAnsi="仿宋" w:cs="宋体" w:hint="eastAsia"/>
          <w:sz w:val="24"/>
        </w:rPr>
        <w:t>：</w:t>
      </w:r>
      <w:r w:rsidRPr="00381239">
        <w:rPr>
          <w:rFonts w:ascii="仿宋" w:eastAsia="仿宋" w:hAnsi="仿宋" w:cs="宋体"/>
          <w:sz w:val="24"/>
        </w:rPr>
        <w:t>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1.2.5、</w:t>
      </w:r>
      <w:r w:rsidRPr="00381239">
        <w:rPr>
          <w:rFonts w:ascii="仿宋" w:eastAsia="仿宋" w:hAnsi="仿宋" w:cs="宋体"/>
          <w:sz w:val="24"/>
        </w:rPr>
        <w:t>超声</w:t>
      </w:r>
      <w:r w:rsidRPr="00381239">
        <w:rPr>
          <w:rFonts w:ascii="仿宋" w:eastAsia="仿宋" w:hAnsi="仿宋" w:cs="宋体" w:hint="eastAsia"/>
          <w:sz w:val="24"/>
        </w:rPr>
        <w:t>：</w:t>
      </w:r>
      <w:r w:rsidRPr="00381239">
        <w:rPr>
          <w:rFonts w:ascii="仿宋" w:eastAsia="仿宋" w:hAnsi="仿宋" w:cs="宋体"/>
          <w:sz w:val="24"/>
        </w:rPr>
        <w:t>1台。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1.2.</w:t>
      </w:r>
      <w:r w:rsidRPr="00381239">
        <w:rPr>
          <w:rFonts w:ascii="仿宋" w:eastAsia="仿宋" w:hAnsi="仿宋" w:cs="宋体"/>
          <w:sz w:val="24"/>
        </w:rPr>
        <w:t>5</w:t>
      </w:r>
      <w:r w:rsidRPr="00381239">
        <w:rPr>
          <w:rFonts w:ascii="仿宋" w:eastAsia="仿宋" w:hAnsi="仿宋" w:cs="宋体" w:hint="eastAsia"/>
          <w:sz w:val="24"/>
        </w:rPr>
        <w:t>、</w:t>
      </w:r>
      <w:r w:rsidRPr="00381239">
        <w:rPr>
          <w:rFonts w:ascii="仿宋" w:eastAsia="仿宋" w:hAnsi="仿宋" w:cs="宋体"/>
          <w:sz w:val="24"/>
        </w:rPr>
        <w:t>主控制台</w:t>
      </w:r>
      <w:r w:rsidRPr="00381239">
        <w:rPr>
          <w:rFonts w:ascii="仿宋" w:eastAsia="仿宋" w:hAnsi="仿宋" w:cs="宋体" w:hint="eastAsia"/>
          <w:sz w:val="24"/>
        </w:rPr>
        <w:t>：</w:t>
      </w:r>
      <w:r w:rsidRPr="00381239">
        <w:rPr>
          <w:rFonts w:ascii="仿宋" w:eastAsia="仿宋" w:hAnsi="仿宋" w:cs="宋体"/>
          <w:sz w:val="24"/>
        </w:rPr>
        <w:t>1套。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sz w:val="24"/>
        </w:rPr>
        <w:t>6</w:t>
      </w:r>
      <w:r w:rsidRPr="00381239">
        <w:rPr>
          <w:rFonts w:ascii="仿宋" w:eastAsia="仿宋" w:hAnsi="仿宋" w:cs="宋体" w:hint="eastAsia"/>
          <w:sz w:val="24"/>
        </w:rPr>
        <w:t>、</w:t>
      </w:r>
      <w:r w:rsidRPr="00381239">
        <w:rPr>
          <w:rFonts w:ascii="仿宋" w:eastAsia="仿宋" w:hAnsi="仿宋" w:cs="宋体"/>
          <w:sz w:val="24"/>
        </w:rPr>
        <w:t>副控制台</w:t>
      </w:r>
      <w:r w:rsidRPr="00381239">
        <w:rPr>
          <w:rFonts w:ascii="仿宋" w:eastAsia="仿宋" w:hAnsi="仿宋" w:cs="宋体" w:hint="eastAsia"/>
          <w:sz w:val="24"/>
        </w:rPr>
        <w:t>：</w:t>
      </w:r>
      <w:r w:rsidRPr="00381239">
        <w:rPr>
          <w:rFonts w:ascii="仿宋" w:eastAsia="仿宋" w:hAnsi="仿宋" w:cs="宋体"/>
          <w:sz w:val="24"/>
        </w:rPr>
        <w:t>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1.2.7、</w:t>
      </w:r>
      <w:r w:rsidRPr="00381239">
        <w:rPr>
          <w:rFonts w:ascii="仿宋" w:eastAsia="仿宋" w:hAnsi="仿宋" w:cs="宋体"/>
          <w:sz w:val="24"/>
        </w:rPr>
        <w:t>彩色医用显示器</w:t>
      </w:r>
      <w:r w:rsidRPr="00381239">
        <w:rPr>
          <w:rFonts w:ascii="仿宋" w:eastAsia="仿宋" w:hAnsi="仿宋" w:cs="宋体" w:hint="eastAsia"/>
          <w:sz w:val="24"/>
        </w:rPr>
        <w:t>：</w:t>
      </w:r>
      <w:r w:rsidRPr="00381239">
        <w:rPr>
          <w:rFonts w:ascii="仿宋" w:eastAsia="仿宋" w:hAnsi="仿宋" w:cs="宋体"/>
          <w:sz w:val="24"/>
        </w:rPr>
        <w:t>1台</w:t>
      </w:r>
      <w:r w:rsidRPr="00381239">
        <w:rPr>
          <w:rFonts w:ascii="仿宋" w:eastAsia="仿宋" w:hAnsi="仿宋" w:cs="宋体"/>
          <w:sz w:val="24"/>
        </w:rPr>
        <w:tab/>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1.2.8、</w:t>
      </w:r>
      <w:r w:rsidRPr="00381239">
        <w:rPr>
          <w:rFonts w:ascii="仿宋" w:eastAsia="仿宋" w:hAnsi="仿宋" w:cs="宋体"/>
          <w:sz w:val="24"/>
        </w:rPr>
        <w:t>病历管理系统</w:t>
      </w:r>
      <w:r w:rsidRPr="00381239">
        <w:rPr>
          <w:rFonts w:ascii="仿宋" w:eastAsia="仿宋" w:hAnsi="仿宋" w:cs="宋体" w:hint="eastAsia"/>
          <w:sz w:val="24"/>
        </w:rPr>
        <w:t>：</w:t>
      </w:r>
      <w:r w:rsidRPr="00381239">
        <w:rPr>
          <w:rFonts w:ascii="仿宋" w:eastAsia="仿宋" w:hAnsi="仿宋" w:cs="宋体"/>
          <w:sz w:val="24"/>
        </w:rPr>
        <w:t>1套。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1.2.9、</w:t>
      </w:r>
      <w:r w:rsidRPr="00381239">
        <w:rPr>
          <w:rFonts w:ascii="仿宋" w:eastAsia="仿宋" w:hAnsi="仿宋" w:cs="宋体"/>
          <w:sz w:val="24"/>
        </w:rPr>
        <w:t>离体碎石架、定位盘</w:t>
      </w:r>
      <w:r w:rsidRPr="00381239">
        <w:rPr>
          <w:rFonts w:ascii="仿宋" w:eastAsia="仿宋" w:hAnsi="仿宋" w:cs="宋体" w:hint="eastAsia"/>
          <w:sz w:val="24"/>
        </w:rPr>
        <w:t>（</w:t>
      </w:r>
      <w:r w:rsidRPr="00381239">
        <w:rPr>
          <w:rFonts w:ascii="仿宋" w:eastAsia="仿宋" w:hAnsi="仿宋" w:cs="宋体"/>
          <w:sz w:val="24"/>
        </w:rPr>
        <w:t>含大水囊</w:t>
      </w:r>
      <w:r w:rsidRPr="00381239">
        <w:rPr>
          <w:rFonts w:ascii="仿宋" w:eastAsia="仿宋" w:hAnsi="仿宋" w:cs="宋体" w:hint="eastAsia"/>
          <w:sz w:val="24"/>
        </w:rPr>
        <w:t>）：</w:t>
      </w:r>
      <w:r w:rsidRPr="00381239">
        <w:rPr>
          <w:rFonts w:ascii="仿宋" w:eastAsia="仿宋" w:hAnsi="仿宋" w:cs="宋体"/>
          <w:sz w:val="24"/>
        </w:rPr>
        <w:t>1套</w:t>
      </w:r>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sz w:val="24"/>
        </w:rPr>
        <w:t>1</w:t>
      </w:r>
      <w:r w:rsidRPr="00381239">
        <w:rPr>
          <w:rFonts w:ascii="仿宋" w:eastAsia="仿宋" w:hAnsi="仿宋" w:cs="宋体" w:hint="eastAsia"/>
          <w:sz w:val="24"/>
        </w:rPr>
        <w:t>0、</w:t>
      </w:r>
      <w:r w:rsidRPr="00381239">
        <w:rPr>
          <w:rFonts w:ascii="仿宋" w:eastAsia="仿宋" w:hAnsi="仿宋" w:cs="宋体"/>
          <w:sz w:val="24"/>
        </w:rPr>
        <w:t>压腹带</w:t>
      </w:r>
      <w:r w:rsidRPr="00381239">
        <w:rPr>
          <w:rFonts w:ascii="仿宋" w:eastAsia="仿宋" w:hAnsi="仿宋" w:cs="宋体" w:hint="eastAsia"/>
          <w:sz w:val="24"/>
        </w:rPr>
        <w:t>：</w:t>
      </w:r>
      <w:r w:rsidRPr="00381239">
        <w:rPr>
          <w:rFonts w:ascii="仿宋" w:eastAsia="仿宋" w:hAnsi="仿宋" w:cs="宋体"/>
          <w:sz w:val="24"/>
        </w:rPr>
        <w:t>1条</w:t>
      </w:r>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sz w:val="24"/>
        </w:rPr>
        <w:t>1</w:t>
      </w:r>
      <w:r w:rsidRPr="00381239">
        <w:rPr>
          <w:rFonts w:ascii="仿宋" w:eastAsia="仿宋" w:hAnsi="仿宋" w:cs="宋体" w:hint="eastAsia"/>
          <w:sz w:val="24"/>
        </w:rPr>
        <w:t>1、</w:t>
      </w:r>
      <w:r w:rsidRPr="00381239">
        <w:rPr>
          <w:rFonts w:ascii="仿宋" w:eastAsia="仿宋" w:hAnsi="仿宋" w:cs="宋体"/>
          <w:sz w:val="24"/>
        </w:rPr>
        <w:t>小水囊</w:t>
      </w:r>
      <w:r w:rsidRPr="00381239">
        <w:rPr>
          <w:rFonts w:ascii="仿宋" w:eastAsia="仿宋" w:hAnsi="仿宋" w:cs="宋体" w:hint="eastAsia"/>
          <w:sz w:val="24"/>
        </w:rPr>
        <w:t>：</w:t>
      </w:r>
      <w:r w:rsidRPr="00381239">
        <w:rPr>
          <w:rFonts w:ascii="仿宋" w:eastAsia="仿宋" w:hAnsi="仿宋" w:cs="宋体"/>
          <w:sz w:val="24"/>
        </w:rPr>
        <w:t>1个</w:t>
      </w:r>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1.2.12、</w:t>
      </w:r>
      <w:r w:rsidRPr="00381239">
        <w:rPr>
          <w:rFonts w:ascii="仿宋" w:eastAsia="仿宋" w:hAnsi="仿宋" w:cs="宋体"/>
          <w:sz w:val="24"/>
        </w:rPr>
        <w:t>对讲系统</w:t>
      </w:r>
      <w:r w:rsidRPr="00381239">
        <w:rPr>
          <w:rFonts w:ascii="仿宋" w:eastAsia="仿宋" w:hAnsi="仿宋" w:cs="宋体" w:hint="eastAsia"/>
          <w:sz w:val="24"/>
        </w:rPr>
        <w:t>：</w:t>
      </w:r>
      <w:r w:rsidRPr="00381239">
        <w:rPr>
          <w:rFonts w:ascii="仿宋" w:eastAsia="仿宋" w:hAnsi="仿宋" w:cs="宋体"/>
          <w:sz w:val="24"/>
        </w:rPr>
        <w:t>1套</w:t>
      </w:r>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1.2.13、</w:t>
      </w:r>
      <w:r w:rsidRPr="00381239">
        <w:rPr>
          <w:rFonts w:ascii="仿宋" w:eastAsia="仿宋" w:hAnsi="仿宋" w:cs="宋体"/>
          <w:sz w:val="24"/>
        </w:rPr>
        <w:t>工具箱</w:t>
      </w:r>
      <w:r w:rsidRPr="00381239">
        <w:rPr>
          <w:rFonts w:ascii="仿宋" w:eastAsia="仿宋" w:hAnsi="仿宋" w:cs="宋体" w:hint="eastAsia"/>
          <w:sz w:val="24"/>
        </w:rPr>
        <w:t>：</w:t>
      </w:r>
      <w:r w:rsidRPr="00381239">
        <w:rPr>
          <w:rFonts w:ascii="仿宋" w:eastAsia="仿宋" w:hAnsi="仿宋" w:cs="宋体"/>
          <w:sz w:val="24"/>
        </w:rPr>
        <w:t>1套</w:t>
      </w:r>
      <w:r w:rsidRPr="00381239">
        <w:rPr>
          <w:rFonts w:ascii="仿宋" w:eastAsia="仿宋" w:hAnsi="仿宋" w:cs="宋体" w:hint="eastAsia"/>
          <w:sz w:val="24"/>
        </w:rPr>
        <w:t>。</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品目1-3</w:t>
      </w:r>
      <w:r w:rsidRPr="00381239">
        <w:rPr>
          <w:rFonts w:ascii="仿宋" w:eastAsia="仿宋" w:hAnsi="仿宋" w:cs="仿宋" w:hint="eastAsia"/>
          <w:b/>
          <w:bCs/>
          <w:sz w:val="24"/>
        </w:rPr>
        <w:tab/>
        <w:t>手术器械1</w:t>
      </w:r>
    </w:p>
    <w:p w:rsidR="00001DCD" w:rsidRPr="00381239" w:rsidRDefault="00001DCD" w:rsidP="00001DCD">
      <w:pPr>
        <w:pStyle w:val="1d"/>
        <w:shd w:val="clear" w:color="auto" w:fill="FDFEFF"/>
        <w:spacing w:beforeLines="50" w:before="156" w:line="360" w:lineRule="auto"/>
        <w:ind w:leftChars="50" w:left="105" w:rightChars="50" w:right="105" w:firstLineChars="0" w:firstLine="0"/>
        <w:rPr>
          <w:rFonts w:ascii="仿宋" w:eastAsia="仿宋" w:hAnsi="仿宋" w:cs="宋体"/>
          <w:kern w:val="0"/>
          <w:sz w:val="24"/>
        </w:rPr>
      </w:pPr>
      <w:r w:rsidRPr="00381239">
        <w:rPr>
          <w:rFonts w:ascii="仿宋" w:eastAsia="仿宋" w:hAnsi="仿宋" w:cs="宋体" w:hint="eastAsia"/>
          <w:kern w:val="0"/>
          <w:sz w:val="24"/>
        </w:rPr>
        <w:t>1.1、高速</w:t>
      </w:r>
      <w:r w:rsidRPr="00381239">
        <w:rPr>
          <w:rFonts w:ascii="仿宋" w:eastAsia="仿宋" w:hAnsi="仿宋" w:cs="宋体"/>
          <w:kern w:val="0"/>
          <w:sz w:val="24"/>
        </w:rPr>
        <w:t>磨钻</w:t>
      </w:r>
      <w:r w:rsidRPr="00381239">
        <w:rPr>
          <w:rFonts w:ascii="仿宋" w:eastAsia="仿宋" w:hAnsi="仿宋" w:cs="宋体" w:hint="eastAsia"/>
          <w:kern w:val="0"/>
          <w:sz w:val="24"/>
        </w:rPr>
        <w:t>手柄</w:t>
      </w:r>
      <w:r w:rsidRPr="00381239">
        <w:rPr>
          <w:rFonts w:ascii="仿宋" w:eastAsia="仿宋" w:hAnsi="仿宋" w:cs="宋体"/>
          <w:kern w:val="0"/>
          <w:sz w:val="24"/>
        </w:rPr>
        <w:t>：</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1.1.1、手柄包含马达和连线</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sz w:val="24"/>
        </w:rPr>
        <w:t>▲</w:t>
      </w:r>
      <w:r w:rsidRPr="00381239">
        <w:rPr>
          <w:rFonts w:ascii="仿宋" w:eastAsia="仿宋" w:hAnsi="仿宋" w:cs="宋体" w:hint="eastAsia"/>
          <w:kern w:val="0"/>
          <w:sz w:val="24"/>
        </w:rPr>
        <w:t>1.1.2、可搭配手控开关</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1.1.3、最高转速≥75000转/分</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1.1.4、兼容多种不同规格的高速钻接头、规格种类≥4个</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1.1.5、数量：15个；需配置手控开关15个。</w:t>
      </w:r>
    </w:p>
    <w:p w:rsidR="00001DCD" w:rsidRPr="00381239" w:rsidRDefault="00001DCD" w:rsidP="00001DCD">
      <w:pPr>
        <w:pStyle w:val="1d"/>
        <w:shd w:val="clear" w:color="auto" w:fill="FDFEFF"/>
        <w:spacing w:beforeLines="50" w:before="156" w:line="360" w:lineRule="auto"/>
        <w:ind w:leftChars="50" w:left="105" w:rightChars="50" w:right="105" w:firstLineChars="0" w:firstLine="0"/>
        <w:rPr>
          <w:rFonts w:ascii="仿宋" w:eastAsia="仿宋" w:hAnsi="仿宋" w:cs="宋体"/>
          <w:kern w:val="0"/>
          <w:sz w:val="24"/>
        </w:rPr>
      </w:pPr>
      <w:r w:rsidRPr="00381239">
        <w:rPr>
          <w:rFonts w:ascii="仿宋" w:eastAsia="仿宋" w:hAnsi="仿宋" w:cs="宋体" w:hint="eastAsia"/>
          <w:kern w:val="0"/>
          <w:sz w:val="24"/>
        </w:rPr>
        <w:t>1.2、磨钻接头</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1.2.1、具备直型和弯角两种规格，转角过渡圆润。</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1.2.2、工作长度≥7</w:t>
      </w:r>
      <w:r w:rsidRPr="00381239">
        <w:rPr>
          <w:rFonts w:ascii="仿宋" w:eastAsia="仿宋" w:hAnsi="仿宋" w:cs="宋体"/>
          <w:kern w:val="0"/>
          <w:sz w:val="24"/>
        </w:rPr>
        <w:t>cm</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1.2.3、不同型号的接头之间可以通用同一种钻头</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1.2.</w:t>
      </w:r>
      <w:r w:rsidRPr="00381239">
        <w:rPr>
          <w:rFonts w:ascii="仿宋" w:eastAsia="仿宋" w:hAnsi="仿宋" w:cs="宋体"/>
          <w:kern w:val="0"/>
          <w:sz w:val="24"/>
        </w:rPr>
        <w:t>4</w:t>
      </w:r>
      <w:r w:rsidRPr="00381239">
        <w:rPr>
          <w:rFonts w:ascii="仿宋" w:eastAsia="仿宋" w:hAnsi="仿宋" w:cs="宋体" w:hint="eastAsia"/>
          <w:kern w:val="0"/>
          <w:sz w:val="24"/>
        </w:rPr>
        <w:t>、近</w:t>
      </w:r>
      <w:r w:rsidRPr="00381239">
        <w:rPr>
          <w:rFonts w:ascii="仿宋" w:eastAsia="仿宋" w:hAnsi="仿宋" w:cs="宋体"/>
          <w:kern w:val="0"/>
          <w:sz w:val="24"/>
        </w:rPr>
        <w:t>工作</w:t>
      </w:r>
      <w:r w:rsidRPr="00381239">
        <w:rPr>
          <w:rFonts w:ascii="仿宋" w:eastAsia="仿宋" w:hAnsi="仿宋" w:cs="宋体" w:hint="eastAsia"/>
          <w:kern w:val="0"/>
          <w:sz w:val="24"/>
        </w:rPr>
        <w:t>端</w:t>
      </w:r>
      <w:r w:rsidRPr="00381239">
        <w:rPr>
          <w:rFonts w:ascii="仿宋" w:eastAsia="仿宋" w:hAnsi="仿宋" w:cs="宋体"/>
          <w:kern w:val="0"/>
          <w:sz w:val="24"/>
        </w:rPr>
        <w:t>压花工艺处理</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1.2.</w:t>
      </w:r>
      <w:r w:rsidRPr="00381239">
        <w:rPr>
          <w:rFonts w:ascii="仿宋" w:eastAsia="仿宋" w:hAnsi="仿宋" w:cs="宋体"/>
          <w:kern w:val="0"/>
          <w:sz w:val="24"/>
        </w:rPr>
        <w:t>5</w:t>
      </w:r>
      <w:r w:rsidRPr="00381239">
        <w:rPr>
          <w:rFonts w:ascii="仿宋" w:eastAsia="仿宋" w:hAnsi="仿宋" w:cs="宋体" w:hint="eastAsia"/>
          <w:kern w:val="0"/>
          <w:sz w:val="24"/>
        </w:rPr>
        <w:t>、所有</w:t>
      </w:r>
      <w:r w:rsidRPr="00381239">
        <w:rPr>
          <w:rFonts w:ascii="仿宋" w:eastAsia="仿宋" w:hAnsi="仿宋" w:cs="宋体"/>
          <w:kern w:val="0"/>
          <w:sz w:val="24"/>
        </w:rPr>
        <w:t>接头</w:t>
      </w:r>
      <w:r w:rsidRPr="00381239">
        <w:rPr>
          <w:rFonts w:ascii="仿宋" w:eastAsia="仿宋" w:hAnsi="仿宋" w:cs="宋体" w:hint="eastAsia"/>
          <w:kern w:val="0"/>
          <w:sz w:val="24"/>
        </w:rPr>
        <w:t>使用同一</w:t>
      </w:r>
      <w:r w:rsidRPr="00381239">
        <w:rPr>
          <w:rFonts w:ascii="仿宋" w:eastAsia="仿宋" w:hAnsi="仿宋" w:cs="宋体"/>
          <w:kern w:val="0"/>
          <w:sz w:val="24"/>
        </w:rPr>
        <w:t>长短制式的钻头，术中更换</w:t>
      </w:r>
      <w:r w:rsidRPr="00381239">
        <w:rPr>
          <w:rFonts w:ascii="仿宋" w:eastAsia="仿宋" w:hAnsi="仿宋" w:cs="宋体" w:hint="eastAsia"/>
          <w:kern w:val="0"/>
          <w:sz w:val="24"/>
        </w:rPr>
        <w:t>方</w:t>
      </w:r>
      <w:r w:rsidRPr="00381239">
        <w:rPr>
          <w:rFonts w:ascii="仿宋" w:eastAsia="仿宋" w:hAnsi="仿宋" w:cs="宋体"/>
          <w:kern w:val="0"/>
          <w:sz w:val="24"/>
        </w:rPr>
        <w:t>式无需区分</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1.2.6、数量：长接头15个；短接头11个；弯角接头9个，磨钻头354个。</w:t>
      </w:r>
    </w:p>
    <w:p w:rsidR="00001DCD" w:rsidRPr="00381239" w:rsidRDefault="00001DCD" w:rsidP="00001DCD">
      <w:pPr>
        <w:pStyle w:val="1d"/>
        <w:shd w:val="clear" w:color="auto" w:fill="FDFEFF"/>
        <w:spacing w:beforeLines="50" w:before="156" w:line="360" w:lineRule="auto"/>
        <w:ind w:leftChars="50" w:left="105" w:rightChars="50" w:right="105" w:firstLineChars="0" w:firstLine="0"/>
        <w:rPr>
          <w:rFonts w:ascii="仿宋" w:eastAsia="仿宋" w:hAnsi="仿宋" w:cs="宋体"/>
          <w:kern w:val="0"/>
          <w:sz w:val="24"/>
        </w:rPr>
      </w:pPr>
      <w:r w:rsidRPr="00381239">
        <w:rPr>
          <w:rFonts w:ascii="仿宋" w:eastAsia="仿宋" w:hAnsi="仿宋" w:cs="宋体" w:hint="eastAsia"/>
          <w:kern w:val="0"/>
          <w:sz w:val="24"/>
        </w:rPr>
        <w:t>1.3、微型矢状锯</w:t>
      </w:r>
    </w:p>
    <w:p w:rsidR="00001DCD" w:rsidRPr="00381239" w:rsidRDefault="00001DCD" w:rsidP="00001DCD">
      <w:pPr>
        <w:pStyle w:val="1d"/>
        <w:shd w:val="clear" w:color="auto" w:fill="FDFEFF"/>
        <w:spacing w:beforeLines="50" w:before="156" w:line="360" w:lineRule="auto"/>
        <w:ind w:leftChars="50" w:left="105" w:rightChars="50" w:right="105" w:firstLineChars="0" w:firstLine="0"/>
        <w:rPr>
          <w:rFonts w:ascii="仿宋" w:eastAsia="仿宋" w:hAnsi="仿宋" w:cs="宋体"/>
          <w:kern w:val="0"/>
          <w:sz w:val="24"/>
        </w:rPr>
      </w:pPr>
      <w:r w:rsidRPr="00381239">
        <w:rPr>
          <w:rFonts w:ascii="仿宋" w:eastAsia="仿宋" w:hAnsi="仿宋" w:cs="宋体" w:hint="eastAsia"/>
          <w:sz w:val="24"/>
        </w:rPr>
        <w:t>▲</w:t>
      </w:r>
      <w:r w:rsidRPr="00381239">
        <w:rPr>
          <w:rFonts w:ascii="仿宋" w:eastAsia="仿宋" w:hAnsi="仿宋" w:cs="宋体" w:hint="eastAsia"/>
          <w:kern w:val="0"/>
          <w:sz w:val="24"/>
        </w:rPr>
        <w:t>1.3.1、机身材质：钛合金</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1.3.2、运行速度</w:t>
      </w:r>
      <w:r w:rsidRPr="00381239">
        <w:rPr>
          <w:rFonts w:ascii="仿宋" w:eastAsia="仿宋" w:hAnsi="仿宋" w:cs="宋体"/>
          <w:kern w:val="0"/>
          <w:sz w:val="24"/>
        </w:rPr>
        <w:t xml:space="preserve"> </w:t>
      </w:r>
      <w:r w:rsidRPr="00381239">
        <w:rPr>
          <w:rFonts w:ascii="仿宋" w:eastAsia="仿宋" w:hAnsi="仿宋" w:cs="宋体" w:hint="eastAsia"/>
          <w:kern w:val="0"/>
          <w:sz w:val="24"/>
        </w:rPr>
        <w:t>≥</w:t>
      </w:r>
      <w:r w:rsidRPr="00381239">
        <w:rPr>
          <w:rFonts w:ascii="仿宋" w:eastAsia="仿宋" w:hAnsi="仿宋" w:cs="宋体"/>
          <w:kern w:val="0"/>
          <w:sz w:val="24"/>
        </w:rPr>
        <w:t xml:space="preserve">25000 </w:t>
      </w:r>
      <w:r w:rsidRPr="00381239">
        <w:rPr>
          <w:rFonts w:ascii="仿宋" w:eastAsia="仿宋" w:hAnsi="仿宋" w:cs="宋体" w:hint="eastAsia"/>
          <w:kern w:val="0"/>
          <w:sz w:val="24"/>
        </w:rPr>
        <w:t>次/分钟</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sz w:val="24"/>
        </w:rPr>
        <w:t>▲</w:t>
      </w:r>
      <w:r w:rsidRPr="00381239">
        <w:rPr>
          <w:rFonts w:ascii="仿宋" w:eastAsia="仿宋" w:hAnsi="仿宋" w:cs="宋体" w:hint="eastAsia"/>
          <w:kern w:val="0"/>
          <w:sz w:val="24"/>
        </w:rPr>
        <w:t>1.3.3、锯头可旋转角度≥6个</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1.3.4、上锯片无需工具</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1.3.5、振幅≥</w:t>
      </w:r>
      <w:r w:rsidRPr="00381239">
        <w:rPr>
          <w:rFonts w:ascii="仿宋" w:eastAsia="仿宋" w:hAnsi="仿宋" w:cs="宋体"/>
          <w:kern w:val="0"/>
          <w:sz w:val="24"/>
        </w:rPr>
        <w:t>4</w:t>
      </w:r>
      <w:r w:rsidRPr="00381239">
        <w:rPr>
          <w:rFonts w:ascii="仿宋" w:eastAsia="仿宋" w:hAnsi="仿宋" w:cs="宋体" w:hint="eastAsia"/>
          <w:kern w:val="0"/>
          <w:sz w:val="24"/>
        </w:rPr>
        <w:t>°</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sz w:val="24"/>
        </w:rPr>
        <w:t>▲</w:t>
      </w:r>
      <w:r w:rsidRPr="00381239">
        <w:rPr>
          <w:rFonts w:ascii="仿宋" w:eastAsia="仿宋" w:hAnsi="仿宋" w:cs="宋体" w:hint="eastAsia"/>
          <w:kern w:val="0"/>
          <w:sz w:val="24"/>
        </w:rPr>
        <w:t>1.3.6、手机及连线可高温高压消毒</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1.3.7、手机无需术后拆卸保养</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sz w:val="24"/>
        </w:rPr>
        <w:lastRenderedPageBreak/>
        <w:t>▲</w:t>
      </w:r>
      <w:r w:rsidRPr="00381239">
        <w:rPr>
          <w:rFonts w:ascii="仿宋" w:eastAsia="仿宋" w:hAnsi="仿宋" w:cs="宋体" w:hint="eastAsia"/>
          <w:kern w:val="0"/>
          <w:sz w:val="24"/>
        </w:rPr>
        <w:t>1.3.8、兼容手控开关</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1.3.9、数量：8个，标准连线8个，通用开关10个，锯片48片。</w:t>
      </w:r>
    </w:p>
    <w:p w:rsidR="00001DCD" w:rsidRPr="00381239" w:rsidRDefault="00001DCD" w:rsidP="00001DCD">
      <w:pPr>
        <w:pStyle w:val="1d"/>
        <w:shd w:val="clear" w:color="auto" w:fill="FDFEFF"/>
        <w:spacing w:beforeLines="50" w:before="156" w:line="360" w:lineRule="auto"/>
        <w:ind w:leftChars="50" w:left="105" w:rightChars="50" w:right="105" w:firstLineChars="0" w:firstLine="0"/>
        <w:rPr>
          <w:rFonts w:ascii="仿宋" w:eastAsia="仿宋" w:hAnsi="仿宋" w:cs="宋体"/>
          <w:kern w:val="0"/>
          <w:sz w:val="24"/>
        </w:rPr>
      </w:pPr>
      <w:r w:rsidRPr="00381239">
        <w:rPr>
          <w:rFonts w:ascii="仿宋" w:eastAsia="仿宋" w:hAnsi="仿宋" w:cs="宋体" w:hint="eastAsia"/>
          <w:kern w:val="0"/>
          <w:sz w:val="24"/>
        </w:rPr>
        <w:t>1.4、多功能枪式手机</w:t>
      </w:r>
      <w:r w:rsidRPr="00381239">
        <w:rPr>
          <w:rFonts w:ascii="仿宋" w:eastAsia="仿宋" w:hAnsi="仿宋" w:cs="宋体"/>
          <w:kern w:val="0"/>
          <w:sz w:val="24"/>
        </w:rPr>
        <w:t>：</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1.4.1、最高转速≥1500转/分</w:t>
      </w:r>
      <w:r w:rsidRPr="00381239">
        <w:rPr>
          <w:rFonts w:ascii="仿宋" w:eastAsia="仿宋" w:hAnsi="仿宋" w:cs="宋体"/>
          <w:kern w:val="0"/>
          <w:sz w:val="24"/>
        </w:rPr>
        <w:t xml:space="preserve"> </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1.4.2、手机及连线可高温高压消毒</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1.4.3、手机无需术后拆卸保养</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1.4.4、可往返转动</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sz w:val="24"/>
        </w:rPr>
        <w:t>▲</w:t>
      </w:r>
      <w:r w:rsidRPr="00381239">
        <w:rPr>
          <w:rFonts w:ascii="仿宋" w:eastAsia="仿宋" w:hAnsi="仿宋" w:cs="宋体" w:hint="eastAsia"/>
          <w:kern w:val="0"/>
          <w:sz w:val="24"/>
        </w:rPr>
        <w:t>1.4.5、至少具备：矢状锯接头，克氏针接头，金属丝接头以及梅花接头。</w:t>
      </w:r>
    </w:p>
    <w:p w:rsidR="00001DCD" w:rsidRPr="00381239" w:rsidRDefault="00001DCD" w:rsidP="00001DCD">
      <w:pPr>
        <w:shd w:val="clear" w:color="auto" w:fill="FDFEFF"/>
        <w:spacing w:beforeLines="50" w:before="156" w:line="360" w:lineRule="auto"/>
        <w:ind w:leftChars="50" w:left="105" w:rightChars="50" w:right="105"/>
        <w:rPr>
          <w:rFonts w:ascii="仿宋" w:eastAsia="仿宋" w:hAnsi="仿宋" w:cs="宋体"/>
          <w:kern w:val="0"/>
          <w:sz w:val="24"/>
        </w:rPr>
      </w:pPr>
      <w:r w:rsidRPr="00381239">
        <w:rPr>
          <w:rFonts w:ascii="仿宋" w:eastAsia="仿宋" w:hAnsi="仿宋" w:cs="宋体" w:hint="eastAsia"/>
          <w:kern w:val="0"/>
          <w:sz w:val="24"/>
        </w:rPr>
        <w:t>1.4.6、数量：8个；需配置梅花接头4个、克氏针接头10个、标准连线11条。</w:t>
      </w: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1.5、膝关节前后叉工具</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1.5.1、关节镜用手术探针</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1.5.1.1、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1.5.1.2、</w:t>
      </w:r>
      <w:r w:rsidRPr="00381239">
        <w:rPr>
          <w:rFonts w:ascii="仿宋" w:eastAsia="仿宋" w:hAnsi="仿宋" w:cs="宋体" w:hint="eastAsia"/>
          <w:sz w:val="24"/>
        </w:rPr>
        <w:t>带5mm标记</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1.5.1.3、</w:t>
      </w:r>
      <w:r w:rsidRPr="00381239">
        <w:rPr>
          <w:rFonts w:ascii="仿宋" w:eastAsia="仿宋" w:hAnsi="仿宋" w:cs="宋体" w:hint="eastAsia"/>
          <w:sz w:val="24"/>
        </w:rPr>
        <w:t>工作长度≥150mm，工作端长度：3.4mm±0.2mm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1.5.1.4、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1.5.2、空心钻</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1.5.2.1、</w:t>
      </w:r>
      <w:r w:rsidRPr="00381239">
        <w:rPr>
          <w:rFonts w:ascii="仿宋" w:eastAsia="仿宋" w:hAnsi="仿宋" w:cs="宋体" w:hint="eastAsia"/>
          <w:sz w:val="24"/>
        </w:rPr>
        <w:t>材质：不锈钢材质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1.5.2.2、</w:t>
      </w:r>
      <w:r w:rsidRPr="00381239">
        <w:rPr>
          <w:rFonts w:ascii="仿宋" w:eastAsia="仿宋" w:hAnsi="仿宋" w:cs="宋体" w:hint="eastAsia"/>
          <w:sz w:val="24"/>
        </w:rPr>
        <w:t>内窥镜下使用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1.5.2.3、</w:t>
      </w:r>
      <w:r w:rsidRPr="00381239">
        <w:rPr>
          <w:rFonts w:ascii="仿宋" w:eastAsia="仿宋" w:hAnsi="仿宋" w:cs="宋体" w:hint="eastAsia"/>
          <w:sz w:val="24"/>
        </w:rPr>
        <w:t>长度：≥170mm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1.5.2.4、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1.5.3、导针</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1.5.3.1、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1.5.3.2、</w:t>
      </w:r>
      <w:r w:rsidRPr="00381239">
        <w:rPr>
          <w:rFonts w:ascii="仿宋" w:eastAsia="仿宋" w:hAnsi="仿宋" w:cs="宋体" w:hint="eastAsia"/>
          <w:sz w:val="24"/>
        </w:rPr>
        <w:t>用于骨定位</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1.5.3.3、</w:t>
      </w:r>
      <w:r w:rsidRPr="00381239">
        <w:rPr>
          <w:rFonts w:ascii="仿宋" w:eastAsia="仿宋" w:hAnsi="仿宋" w:cs="宋体" w:hint="eastAsia"/>
          <w:sz w:val="24"/>
        </w:rPr>
        <w:t>光杆型</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lastRenderedPageBreak/>
        <w:t>1.5.3.4、</w:t>
      </w:r>
      <w:r w:rsidRPr="00381239">
        <w:rPr>
          <w:rFonts w:ascii="仿宋" w:eastAsia="仿宋" w:hAnsi="仿宋" w:cs="宋体" w:hint="eastAsia"/>
          <w:sz w:val="24"/>
        </w:rPr>
        <w:t>直径：1.1mm±0.1mm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1.5.3.5、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1.5.4、取腱器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1.5.4.1、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1.5.4.2、</w:t>
      </w:r>
      <w:r w:rsidRPr="00381239">
        <w:rPr>
          <w:rFonts w:ascii="仿宋" w:eastAsia="仿宋" w:hAnsi="仿宋" w:cs="宋体" w:hint="eastAsia"/>
          <w:sz w:val="24"/>
        </w:rPr>
        <w:t>锐性刃头</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1.5.4.3、</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1.5.5、带尾孔导针</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1.5.5.1、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1.5.5.2、</w:t>
      </w:r>
      <w:r w:rsidRPr="00381239">
        <w:rPr>
          <w:rFonts w:ascii="仿宋" w:eastAsia="仿宋" w:hAnsi="仿宋" w:cs="宋体" w:hint="eastAsia"/>
          <w:sz w:val="24"/>
        </w:rPr>
        <w:t>导引针</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1.5.5.3、</w:t>
      </w:r>
      <w:r w:rsidRPr="00381239">
        <w:rPr>
          <w:rFonts w:ascii="仿宋" w:eastAsia="仿宋" w:hAnsi="仿宋" w:cs="宋体" w:hint="eastAsia"/>
          <w:sz w:val="24"/>
        </w:rPr>
        <w:t>直径：2.4mm±0.2mm，长度：≥400mm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1.5.5.4、</w:t>
      </w:r>
      <w:r w:rsidRPr="00381239">
        <w:rPr>
          <w:rFonts w:ascii="仿宋" w:eastAsia="仿宋" w:hAnsi="仿宋" w:cs="宋体" w:hint="eastAsia"/>
          <w:sz w:val="24"/>
        </w:rPr>
        <w:t>数量：2个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 xml:space="preserve">1.5.6、抓线器 </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1.5.6.1、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1.5.6.2、</w:t>
      </w:r>
      <w:r w:rsidRPr="00381239">
        <w:rPr>
          <w:rFonts w:ascii="仿宋" w:eastAsia="仿宋" w:hAnsi="仿宋" w:cs="宋体" w:hint="eastAsia"/>
          <w:sz w:val="24"/>
        </w:rPr>
        <w:t>关节镜用手术钳</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1.5.6.3、</w:t>
      </w:r>
      <w:r w:rsidRPr="00381239">
        <w:rPr>
          <w:rFonts w:ascii="仿宋" w:eastAsia="仿宋" w:hAnsi="仿宋" w:cs="宋体" w:hint="eastAsia"/>
          <w:sz w:val="24"/>
        </w:rPr>
        <w:t>杆部直径：4.2mm±0.2mm，工作长度：≥130mm</w:t>
      </w:r>
    </w:p>
    <w:p w:rsidR="00001DCD" w:rsidRPr="00381239" w:rsidRDefault="00001DCD" w:rsidP="00001DCD">
      <w:pPr>
        <w:pStyle w:val="aff1"/>
        <w:numPr>
          <w:ilvl w:val="1"/>
          <w:numId w:val="0"/>
        </w:numPr>
        <w:spacing w:beforeLines="50" w:before="156" w:line="360" w:lineRule="auto"/>
        <w:ind w:leftChars="50" w:left="105" w:rightChars="50" w:right="105"/>
        <w:rPr>
          <w:rFonts w:ascii="仿宋" w:eastAsia="仿宋" w:hAnsi="仿宋" w:cs="宋体"/>
          <w:sz w:val="24"/>
          <w:szCs w:val="24"/>
        </w:rPr>
      </w:pPr>
      <w:r w:rsidRPr="00381239">
        <w:rPr>
          <w:rFonts w:ascii="仿宋" w:eastAsia="仿宋" w:hAnsi="仿宋" w:cs="宋体" w:hint="eastAsia"/>
          <w:bCs/>
          <w:sz w:val="24"/>
          <w:szCs w:val="24"/>
        </w:rPr>
        <w:t>1.5.6</w:t>
      </w:r>
      <w:r w:rsidRPr="00381239">
        <w:rPr>
          <w:rFonts w:ascii="仿宋" w:eastAsia="仿宋" w:hAnsi="仿宋" w:cs="宋体" w:hint="eastAsia"/>
          <w:bCs/>
          <w:sz w:val="24"/>
        </w:rPr>
        <w:t>.4</w:t>
      </w:r>
      <w:r w:rsidRPr="00381239">
        <w:rPr>
          <w:rFonts w:ascii="仿宋" w:eastAsia="仿宋" w:hAnsi="仿宋" w:cs="宋体" w:hint="eastAsia"/>
          <w:bCs/>
          <w:sz w:val="24"/>
          <w:szCs w:val="24"/>
        </w:rPr>
        <w:t>、</w:t>
      </w:r>
      <w:r w:rsidRPr="00381239">
        <w:rPr>
          <w:rFonts w:ascii="仿宋" w:eastAsia="仿宋" w:hAnsi="仿宋" w:cs="宋体" w:hint="eastAsia"/>
          <w:sz w:val="24"/>
          <w:szCs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1.5.7、蘑菇头钻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1.5.7.1、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1.5.7.2、</w:t>
      </w:r>
      <w:r w:rsidRPr="00381239">
        <w:rPr>
          <w:rFonts w:ascii="仿宋" w:eastAsia="仿宋" w:hAnsi="仿宋" w:cs="宋体" w:hint="eastAsia"/>
          <w:sz w:val="24"/>
        </w:rPr>
        <w:t>空心球头钻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1.5.7.3、</w:t>
      </w:r>
      <w:r w:rsidRPr="00381239">
        <w:rPr>
          <w:rFonts w:ascii="仿宋" w:eastAsia="仿宋" w:hAnsi="仿宋" w:cs="宋体" w:hint="eastAsia"/>
          <w:sz w:val="24"/>
        </w:rPr>
        <w:t>直径：5mm±0.5mm,长度：≥170mm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1.5.7.4、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1.5.8、蘑菇头钻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1.5.8.1、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1.5.8.2、</w:t>
      </w:r>
      <w:r w:rsidRPr="00381239">
        <w:rPr>
          <w:rFonts w:ascii="仿宋" w:eastAsia="仿宋" w:hAnsi="仿宋" w:cs="宋体" w:hint="eastAsia"/>
          <w:sz w:val="24"/>
        </w:rPr>
        <w:t>空心球头钻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1.5.8.3、</w:t>
      </w:r>
      <w:r w:rsidRPr="00381239">
        <w:rPr>
          <w:rFonts w:ascii="仿宋" w:eastAsia="仿宋" w:hAnsi="仿宋" w:cs="宋体" w:hint="eastAsia"/>
          <w:sz w:val="24"/>
        </w:rPr>
        <w:t>直径：6mm±0.5mm,长度：≥170mm</w:t>
      </w:r>
    </w:p>
    <w:p w:rsidR="00001DCD" w:rsidRPr="00381239" w:rsidRDefault="00001DCD" w:rsidP="00001DCD">
      <w:pPr>
        <w:pStyle w:val="aff1"/>
        <w:numPr>
          <w:ilvl w:val="255"/>
          <w:numId w:val="0"/>
        </w:numPr>
        <w:spacing w:beforeLines="50" w:before="156" w:line="360" w:lineRule="auto"/>
        <w:ind w:leftChars="50" w:left="105" w:rightChars="50" w:right="105"/>
        <w:rPr>
          <w:rFonts w:ascii="仿宋" w:eastAsia="仿宋" w:hAnsi="仿宋" w:cs="宋体"/>
          <w:sz w:val="24"/>
          <w:szCs w:val="24"/>
        </w:rPr>
      </w:pPr>
      <w:r w:rsidRPr="00381239">
        <w:rPr>
          <w:rFonts w:ascii="仿宋" w:eastAsia="仿宋" w:hAnsi="仿宋" w:cs="宋体" w:hint="eastAsia"/>
          <w:bCs/>
          <w:sz w:val="24"/>
          <w:szCs w:val="24"/>
        </w:rPr>
        <w:t>1.5.8</w:t>
      </w:r>
      <w:r w:rsidRPr="00381239">
        <w:rPr>
          <w:rFonts w:ascii="仿宋" w:eastAsia="仿宋" w:hAnsi="仿宋" w:cs="宋体" w:hint="eastAsia"/>
          <w:bCs/>
          <w:sz w:val="24"/>
        </w:rPr>
        <w:t>.4</w:t>
      </w:r>
      <w:r w:rsidRPr="00381239">
        <w:rPr>
          <w:rFonts w:ascii="仿宋" w:eastAsia="仿宋" w:hAnsi="仿宋" w:cs="宋体" w:hint="eastAsia"/>
          <w:bCs/>
          <w:sz w:val="24"/>
          <w:szCs w:val="24"/>
        </w:rPr>
        <w:t>、</w:t>
      </w:r>
      <w:r w:rsidRPr="00381239">
        <w:rPr>
          <w:rFonts w:ascii="仿宋" w:eastAsia="仿宋" w:hAnsi="仿宋" w:cs="宋体" w:hint="eastAsia"/>
          <w:sz w:val="24"/>
          <w:szCs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1.5.9、蘑菇头钻</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1.5.9.1、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1.5.9.2、</w:t>
      </w:r>
      <w:r w:rsidRPr="00381239">
        <w:rPr>
          <w:rFonts w:ascii="仿宋" w:eastAsia="仿宋" w:hAnsi="仿宋" w:cs="宋体" w:hint="eastAsia"/>
          <w:sz w:val="24"/>
        </w:rPr>
        <w:t>空心球头钻</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1.5.9.3、</w:t>
      </w:r>
      <w:r w:rsidRPr="00381239">
        <w:rPr>
          <w:rFonts w:ascii="仿宋" w:eastAsia="仿宋" w:hAnsi="仿宋" w:cs="宋体" w:hint="eastAsia"/>
          <w:sz w:val="24"/>
        </w:rPr>
        <w:t>直径7mm±0.5mm，长度：≥170mm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1.5.9.4、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1.5.10、蘑菇头钻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1.5.10.1、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1.5.10.2、</w:t>
      </w:r>
      <w:r w:rsidRPr="00381239">
        <w:rPr>
          <w:rFonts w:ascii="仿宋" w:eastAsia="仿宋" w:hAnsi="仿宋" w:cs="宋体" w:hint="eastAsia"/>
          <w:sz w:val="24"/>
        </w:rPr>
        <w:t>空心球头钻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1.5.10.3、</w:t>
      </w:r>
      <w:r w:rsidRPr="00381239">
        <w:rPr>
          <w:rFonts w:ascii="仿宋" w:eastAsia="仿宋" w:hAnsi="仿宋" w:cs="宋体" w:hint="eastAsia"/>
          <w:sz w:val="24"/>
        </w:rPr>
        <w:t>直径：8mm±0.5mm，长度：≥170mm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1.5.10.4、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1.5.11、蘑菇头钻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1.5.11.1、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1.5.11.2、</w:t>
      </w:r>
      <w:r w:rsidRPr="00381239">
        <w:rPr>
          <w:rFonts w:ascii="仿宋" w:eastAsia="仿宋" w:hAnsi="仿宋" w:cs="宋体" w:hint="eastAsia"/>
          <w:sz w:val="24"/>
        </w:rPr>
        <w:t>空心球头钻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1.5.11.3、</w:t>
      </w:r>
      <w:r w:rsidRPr="00381239">
        <w:rPr>
          <w:rFonts w:ascii="仿宋" w:eastAsia="仿宋" w:hAnsi="仿宋" w:cs="宋体" w:hint="eastAsia"/>
          <w:sz w:val="24"/>
        </w:rPr>
        <w:t>直径：9mm±0.5mm，长度：≥170mm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1.5.11.4、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1.5.12、蘑菇头钻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1.5.12.1、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1.5.12.2、</w:t>
      </w:r>
      <w:r w:rsidRPr="00381239">
        <w:rPr>
          <w:rFonts w:ascii="仿宋" w:eastAsia="仿宋" w:hAnsi="仿宋" w:cs="宋体" w:hint="eastAsia"/>
          <w:sz w:val="24"/>
        </w:rPr>
        <w:t>空心球头钻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1.5.12.3、</w:t>
      </w:r>
      <w:r w:rsidRPr="00381239">
        <w:rPr>
          <w:rFonts w:ascii="仿宋" w:eastAsia="仿宋" w:hAnsi="仿宋" w:cs="宋体" w:hint="eastAsia"/>
          <w:sz w:val="24"/>
        </w:rPr>
        <w:t>直径：10mm±0.5mm，长度：≥170mm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1.5.12.4、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1.5.13、定位器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1.5.13.1、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1.5.13.2、</w:t>
      </w:r>
      <w:r w:rsidRPr="00381239">
        <w:rPr>
          <w:rFonts w:ascii="仿宋" w:eastAsia="仿宋" w:hAnsi="仿宋" w:cs="宋体" w:hint="eastAsia"/>
          <w:sz w:val="24"/>
        </w:rPr>
        <w:t>股骨导向器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1.5.13.3、</w:t>
      </w:r>
      <w:r w:rsidRPr="00381239">
        <w:rPr>
          <w:rFonts w:ascii="仿宋" w:eastAsia="仿宋" w:hAnsi="仿宋" w:cs="宋体" w:hint="eastAsia"/>
          <w:sz w:val="24"/>
        </w:rPr>
        <w:t>弯曲，长度≥130mm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1.5.13.4、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1.5.14、钻头套袖，1个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1.5.14.1、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1.5.14.2、</w:t>
      </w:r>
      <w:r w:rsidRPr="00381239">
        <w:rPr>
          <w:rFonts w:ascii="仿宋" w:eastAsia="仿宋" w:hAnsi="仿宋" w:cs="宋体" w:hint="eastAsia"/>
          <w:sz w:val="24"/>
        </w:rPr>
        <w:t>限深导针钻套，体部带齿防滑</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1.5.14.3、</w:t>
      </w:r>
      <w:r w:rsidRPr="00381239">
        <w:rPr>
          <w:rFonts w:ascii="仿宋" w:eastAsia="仿宋" w:hAnsi="仿宋" w:cs="宋体" w:hint="eastAsia"/>
          <w:sz w:val="24"/>
        </w:rPr>
        <w:t>总长度：≥120mm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1.5.14.4、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1.5.15、导向器手柄</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1.5.15.1、</w:t>
      </w:r>
      <w:r w:rsidRPr="00381239">
        <w:rPr>
          <w:rFonts w:ascii="仿宋" w:eastAsia="仿宋" w:hAnsi="仿宋" w:cs="宋体" w:hint="eastAsia"/>
          <w:sz w:val="24"/>
        </w:rPr>
        <w:t xml:space="preserve">可高温高压消毒 </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1.5.15.2、</w:t>
      </w:r>
      <w:r w:rsidRPr="00381239">
        <w:rPr>
          <w:rFonts w:ascii="仿宋" w:eastAsia="仿宋" w:hAnsi="仿宋" w:cs="宋体" w:hint="eastAsia"/>
          <w:sz w:val="24"/>
        </w:rPr>
        <w:t>侧开口</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lastRenderedPageBreak/>
        <w:t>1.5.15.3、</w:t>
      </w:r>
      <w:r w:rsidRPr="00381239">
        <w:rPr>
          <w:rFonts w:ascii="仿宋" w:eastAsia="仿宋" w:hAnsi="仿宋" w:cs="宋体" w:hint="eastAsia"/>
          <w:sz w:val="24"/>
        </w:rPr>
        <w:t>带棘齿防滑</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1.5.15.4、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1.5.16、股骨定位钩</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1.5.16.1、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1.5.16.2、</w:t>
      </w:r>
      <w:r w:rsidRPr="00381239">
        <w:rPr>
          <w:rFonts w:ascii="仿宋" w:eastAsia="仿宋" w:hAnsi="仿宋" w:cs="宋体" w:hint="eastAsia"/>
          <w:sz w:val="24"/>
        </w:rPr>
        <w:t>适用于PCL</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1.5.16.3、</w:t>
      </w:r>
      <w:r w:rsidRPr="00381239">
        <w:rPr>
          <w:rFonts w:ascii="仿宋" w:eastAsia="仿宋" w:hAnsi="仿宋" w:cs="宋体" w:hint="eastAsia"/>
          <w:sz w:val="24"/>
        </w:rPr>
        <w:t>钩型</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1.5.16.4、</w:t>
      </w:r>
      <w:r w:rsidRPr="00381239">
        <w:rPr>
          <w:rFonts w:ascii="仿宋" w:eastAsia="仿宋" w:hAnsi="仿宋" w:cs="宋体" w:hint="eastAsia"/>
          <w:sz w:val="24"/>
        </w:rPr>
        <w:t>长度：≥95mm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1.5.16.5、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1.5.17、胫骨定位钩</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1.5.17.1、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1.5.17.2、</w:t>
      </w:r>
      <w:r w:rsidRPr="00381239">
        <w:rPr>
          <w:rFonts w:ascii="仿宋" w:eastAsia="仿宋" w:hAnsi="仿宋" w:cs="宋体" w:hint="eastAsia"/>
          <w:sz w:val="24"/>
        </w:rPr>
        <w:t>适用于PCL</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1.5.17.3、</w:t>
      </w:r>
      <w:r w:rsidRPr="00381239">
        <w:rPr>
          <w:rFonts w:ascii="仿宋" w:eastAsia="仿宋" w:hAnsi="仿宋" w:cs="宋体" w:hint="eastAsia"/>
          <w:sz w:val="24"/>
        </w:rPr>
        <w:t>钩型</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1.5.17.4、</w:t>
      </w:r>
      <w:r w:rsidRPr="00381239">
        <w:rPr>
          <w:rFonts w:ascii="仿宋" w:eastAsia="仿宋" w:hAnsi="仿宋" w:cs="宋体" w:hint="eastAsia"/>
          <w:sz w:val="24"/>
        </w:rPr>
        <w:t>长度：≥70mm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1.5.17.5、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1.5.18、胫骨定位器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1.5.18.1、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1.5.18.2、</w:t>
      </w:r>
      <w:r w:rsidRPr="00381239">
        <w:rPr>
          <w:rFonts w:ascii="仿宋" w:eastAsia="仿宋" w:hAnsi="仿宋" w:cs="宋体" w:hint="eastAsia"/>
          <w:sz w:val="24"/>
        </w:rPr>
        <w:t>适用于ACL</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1.5.18.3、</w:t>
      </w:r>
      <w:r w:rsidRPr="00381239">
        <w:rPr>
          <w:rFonts w:ascii="仿宋" w:eastAsia="仿宋" w:hAnsi="仿宋" w:cs="宋体" w:hint="eastAsia"/>
          <w:sz w:val="24"/>
        </w:rPr>
        <w:t>长度：≥90mm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1.5.18.4、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1.5.19、铲头钻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1.5.19.1、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1.5.19.2、</w:t>
      </w:r>
      <w:r w:rsidRPr="00381239">
        <w:rPr>
          <w:rFonts w:ascii="仿宋" w:eastAsia="仿宋" w:hAnsi="仿宋" w:cs="宋体" w:hint="eastAsia"/>
          <w:sz w:val="24"/>
        </w:rPr>
        <w:t>直径：4mm±0.2mm，长度：≥400mm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1.5.19.3、</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1.5.20、导针套袖</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1.5.20.1、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1.5.20.2、</w:t>
      </w:r>
      <w:r w:rsidRPr="00381239">
        <w:rPr>
          <w:rFonts w:ascii="仿宋" w:eastAsia="仿宋" w:hAnsi="仿宋" w:cs="宋体" w:hint="eastAsia"/>
          <w:sz w:val="24"/>
        </w:rPr>
        <w:t>用于2.4mm钻套</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1.5.20.3、</w:t>
      </w:r>
      <w:r w:rsidRPr="00381239">
        <w:rPr>
          <w:rFonts w:ascii="仿宋" w:eastAsia="仿宋" w:hAnsi="仿宋" w:cs="宋体" w:hint="eastAsia"/>
          <w:sz w:val="24"/>
        </w:rPr>
        <w:t>直径：6mm±0.2mm，工作长度：≥120mm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1.5.20.4、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1.5.21、前内入路瞄准器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1.5.21.1、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1.5.21.2、</w:t>
      </w:r>
      <w:r w:rsidRPr="00381239">
        <w:rPr>
          <w:rFonts w:ascii="仿宋" w:eastAsia="仿宋" w:hAnsi="仿宋" w:cs="宋体" w:hint="eastAsia"/>
          <w:sz w:val="24"/>
        </w:rPr>
        <w:t>ACL股骨导向</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1.5.21.3、</w:t>
      </w:r>
      <w:r w:rsidRPr="00381239">
        <w:rPr>
          <w:rFonts w:ascii="仿宋" w:eastAsia="仿宋" w:hAnsi="仿宋" w:cs="宋体" w:hint="eastAsia"/>
          <w:sz w:val="24"/>
        </w:rPr>
        <w:t>5mm偏移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1.5.21.4、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1.5.22、前内入路瞄准器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1.5.22.1、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1.5.22.2、</w:t>
      </w:r>
      <w:r w:rsidRPr="00381239">
        <w:rPr>
          <w:rFonts w:ascii="仿宋" w:eastAsia="仿宋" w:hAnsi="仿宋" w:cs="宋体" w:hint="eastAsia"/>
          <w:sz w:val="24"/>
        </w:rPr>
        <w:t>ACL股骨导向</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1.5.22.3、</w:t>
      </w:r>
      <w:r w:rsidRPr="00381239">
        <w:rPr>
          <w:rFonts w:ascii="仿宋" w:eastAsia="仿宋" w:hAnsi="仿宋" w:cs="宋体" w:hint="eastAsia"/>
          <w:sz w:val="24"/>
        </w:rPr>
        <w:t>6mm偏移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lastRenderedPageBreak/>
        <w:t>1.5.22.4、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1.5.23、前内入路瞄准器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1.5.23.1、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1.5.23.2、</w:t>
      </w:r>
      <w:r w:rsidRPr="00381239">
        <w:rPr>
          <w:rFonts w:ascii="仿宋" w:eastAsia="仿宋" w:hAnsi="仿宋" w:cs="宋体" w:hint="eastAsia"/>
          <w:sz w:val="24"/>
        </w:rPr>
        <w:t>ACL股骨导向</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1.5.23.3、</w:t>
      </w:r>
      <w:r w:rsidRPr="00381239">
        <w:rPr>
          <w:rFonts w:ascii="仿宋" w:eastAsia="仿宋" w:hAnsi="仿宋" w:cs="宋体" w:hint="eastAsia"/>
          <w:sz w:val="24"/>
        </w:rPr>
        <w:t>7mm偏移</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1.5.23.4、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1.5.24、肌腱测量模块</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1.5.24.1、</w:t>
      </w:r>
      <w:r w:rsidRPr="00381239">
        <w:rPr>
          <w:rFonts w:ascii="仿宋" w:eastAsia="仿宋" w:hAnsi="仿宋" w:cs="宋体" w:hint="eastAsia"/>
          <w:sz w:val="24"/>
        </w:rPr>
        <w:t>可测量肌腱的直径及长度</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1.5.24.2、</w:t>
      </w:r>
      <w:r w:rsidRPr="00381239">
        <w:rPr>
          <w:rFonts w:ascii="仿宋" w:eastAsia="仿宋" w:hAnsi="仿宋" w:cs="宋体" w:hint="eastAsia"/>
          <w:sz w:val="24"/>
        </w:rPr>
        <w:t>直径测量范围：4.5mm～12.0mm；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1.5.24.3、</w:t>
      </w:r>
      <w:r w:rsidRPr="00381239">
        <w:rPr>
          <w:rFonts w:ascii="仿宋" w:eastAsia="仿宋" w:hAnsi="仿宋" w:cs="宋体" w:hint="eastAsia"/>
          <w:sz w:val="24"/>
        </w:rPr>
        <w:t>长度测量范围：0mm～180mm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1.5.24.4、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1.5.25、螺丝刀</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1.5.25.1、</w:t>
      </w:r>
      <w:r w:rsidRPr="00381239">
        <w:rPr>
          <w:rFonts w:ascii="仿宋" w:eastAsia="仿宋" w:hAnsi="仿宋" w:cs="宋体" w:hint="eastAsia"/>
          <w:sz w:val="24"/>
        </w:rPr>
        <w:t>头部为不锈钢材质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1.5.25.2、</w:t>
      </w:r>
      <w:r w:rsidRPr="00381239">
        <w:rPr>
          <w:rFonts w:ascii="仿宋" w:eastAsia="仿宋" w:hAnsi="仿宋" w:cs="宋体" w:hint="eastAsia"/>
          <w:sz w:val="24"/>
        </w:rPr>
        <w:t>骨科用，六方形头部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1.5.25.3、</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1.5.26、抓线钳</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1.5.26.1、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1.5.26.2、</w:t>
      </w:r>
      <w:r w:rsidRPr="00381239">
        <w:rPr>
          <w:rFonts w:ascii="仿宋" w:eastAsia="仿宋" w:hAnsi="仿宋" w:cs="宋体" w:hint="eastAsia"/>
          <w:sz w:val="24"/>
        </w:rPr>
        <w:t>直头</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lastRenderedPageBreak/>
        <w:t>1.5.26.3、</w:t>
      </w:r>
      <w:r w:rsidRPr="00381239">
        <w:rPr>
          <w:rFonts w:ascii="仿宋" w:eastAsia="仿宋" w:hAnsi="仿宋" w:cs="宋体" w:hint="eastAsia"/>
          <w:sz w:val="24"/>
        </w:rPr>
        <w:t>工作长度：≥130mm，杆部直径：3.4mm±0.2mm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bCs/>
          <w:sz w:val="24"/>
        </w:rPr>
        <w:t>.5.26.4、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1.5.27、定位器：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1.5.27.1、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1.5.27.2、</w:t>
      </w:r>
      <w:r w:rsidRPr="00381239">
        <w:rPr>
          <w:rFonts w:ascii="仿宋" w:eastAsia="仿宋" w:hAnsi="仿宋" w:cs="宋体" w:hint="eastAsia"/>
          <w:sz w:val="24"/>
        </w:rPr>
        <w:t>ACL钻孔导向，尖头。</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1.5.27.3、</w:t>
      </w:r>
      <w:r w:rsidRPr="00381239">
        <w:rPr>
          <w:rFonts w:ascii="仿宋" w:eastAsia="仿宋" w:hAnsi="仿宋" w:cs="宋体" w:hint="eastAsia"/>
          <w:sz w:val="24"/>
        </w:rPr>
        <w:t>长度：≥110mm。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1.5.27.4、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1.6、髋关节工具</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1.6.1、金属槽缝套管</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1.6.1.2、</w:t>
      </w:r>
      <w:r w:rsidRPr="00381239">
        <w:rPr>
          <w:rFonts w:ascii="仿宋" w:eastAsia="仿宋" w:hAnsi="仿宋" w:cs="宋体" w:hint="eastAsia"/>
          <w:sz w:val="24"/>
        </w:rPr>
        <w:t>关节镜用导向器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1.6.1.3、</w:t>
      </w:r>
      <w:r w:rsidRPr="00381239">
        <w:rPr>
          <w:rFonts w:ascii="仿宋" w:eastAsia="仿宋" w:hAnsi="仿宋" w:cs="宋体" w:hint="eastAsia"/>
          <w:sz w:val="24"/>
        </w:rPr>
        <w:t>锥头，低切迹</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1.6.2、金属槽缝套管</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1.6.2.2、</w:t>
      </w:r>
      <w:r w:rsidRPr="00381239">
        <w:rPr>
          <w:rFonts w:ascii="仿宋" w:eastAsia="仿宋" w:hAnsi="仿宋" w:cs="宋体" w:hint="eastAsia"/>
          <w:sz w:val="24"/>
        </w:rPr>
        <w:t>关节镜用导向器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1.6.2.3、</w:t>
      </w:r>
      <w:r w:rsidRPr="00381239">
        <w:rPr>
          <w:rFonts w:ascii="仿宋" w:eastAsia="仿宋" w:hAnsi="仿宋" w:cs="宋体" w:hint="eastAsia"/>
          <w:sz w:val="24"/>
        </w:rPr>
        <w:t>钝头，低切迹</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1.6.3、交换棒</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1.6.3.1、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1.6.3.2、</w:t>
      </w:r>
      <w:r w:rsidRPr="00381239">
        <w:rPr>
          <w:rFonts w:ascii="仿宋" w:eastAsia="仿宋" w:hAnsi="仿宋" w:cs="宋体" w:hint="eastAsia"/>
          <w:sz w:val="24"/>
        </w:rPr>
        <w:t>长，空心</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1.6.3.3、</w:t>
      </w:r>
      <w:r w:rsidRPr="00381239">
        <w:rPr>
          <w:rFonts w:ascii="仿宋" w:eastAsia="仿宋" w:hAnsi="仿宋" w:cs="宋体" w:hint="eastAsia"/>
          <w:sz w:val="24"/>
        </w:rPr>
        <w:t>直径：3.5mm±0.2mm,：长度：≥375mm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lastRenderedPageBreak/>
        <w:t>1.6.3.4、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1.6.4、导向器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1.6.4.1、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1.6.4.2、</w:t>
      </w:r>
      <w:r w:rsidRPr="00381239">
        <w:rPr>
          <w:rFonts w:ascii="仿宋" w:eastAsia="仿宋" w:hAnsi="仿宋" w:cs="宋体" w:hint="eastAsia"/>
          <w:sz w:val="24"/>
        </w:rPr>
        <w:t>髋关节专用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1.6.4.3、</w:t>
      </w:r>
      <w:r w:rsidRPr="00381239">
        <w:rPr>
          <w:rFonts w:ascii="仿宋" w:eastAsia="仿宋" w:hAnsi="仿宋" w:cs="宋体" w:hint="eastAsia"/>
          <w:sz w:val="24"/>
        </w:rPr>
        <w:t>长度：≥140mm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1.6.4.4、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1.6.5、套筒</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1.6.5.1、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1.6.5.2、</w:t>
      </w:r>
      <w:r w:rsidRPr="00381239">
        <w:rPr>
          <w:rFonts w:ascii="仿宋" w:eastAsia="仿宋" w:hAnsi="仿宋" w:cs="宋体" w:hint="eastAsia"/>
          <w:sz w:val="24"/>
        </w:rPr>
        <w:t>髋关节专用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1.6.5.3、</w:t>
      </w:r>
      <w:r w:rsidRPr="00381239">
        <w:rPr>
          <w:rFonts w:ascii="仿宋" w:eastAsia="仿宋" w:hAnsi="仿宋" w:cs="宋体" w:hint="eastAsia"/>
          <w:sz w:val="24"/>
        </w:rPr>
        <w:t>长度：≥80mm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1.6.5.4、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1.6.6、扩孔器手柄</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1.6.6.1、</w:t>
      </w:r>
      <w:r w:rsidRPr="00381239">
        <w:rPr>
          <w:rFonts w:ascii="仿宋" w:eastAsia="仿宋" w:hAnsi="仿宋" w:cs="宋体" w:hint="eastAsia"/>
          <w:sz w:val="24"/>
        </w:rPr>
        <w:t>长度：≥25mm，宽度：≥10mm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1.6.6.2、</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1.6.7、扩孔器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1.6.7.1、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1.6.7.2、</w:t>
      </w:r>
      <w:r w:rsidRPr="00381239">
        <w:rPr>
          <w:rFonts w:ascii="仿宋" w:eastAsia="仿宋" w:hAnsi="仿宋" w:cs="宋体" w:hint="eastAsia"/>
          <w:sz w:val="24"/>
        </w:rPr>
        <w:t>用于骨科手术扩孔使用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1.6.7.3、</w:t>
      </w:r>
      <w:r w:rsidRPr="00381239">
        <w:rPr>
          <w:rFonts w:ascii="仿宋" w:eastAsia="仿宋" w:hAnsi="仿宋" w:cs="宋体" w:hint="eastAsia"/>
          <w:sz w:val="24"/>
        </w:rPr>
        <w:t>直径：4mm±0.2mm，工作长度：≥220mm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1.6.7.4、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1.6.8、扩孔器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1.6.8.1、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1.6.8.2、</w:t>
      </w:r>
      <w:r w:rsidRPr="00381239">
        <w:rPr>
          <w:rFonts w:ascii="仿宋" w:eastAsia="仿宋" w:hAnsi="仿宋" w:cs="宋体" w:hint="eastAsia"/>
          <w:sz w:val="24"/>
        </w:rPr>
        <w:t>用于骨科手术扩孔使用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1.6.8.3、</w:t>
      </w:r>
      <w:r w:rsidRPr="00381239">
        <w:rPr>
          <w:rFonts w:ascii="仿宋" w:eastAsia="仿宋" w:hAnsi="仿宋" w:cs="宋体" w:hint="eastAsia"/>
          <w:sz w:val="24"/>
        </w:rPr>
        <w:t>直径：6mm±0.2mm，工作长度：≥195mm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lastRenderedPageBreak/>
        <w:t>1.6.8.4、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1.6.9、探钩</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1.6.9.1、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1.6.9.2、</w:t>
      </w:r>
      <w:r w:rsidRPr="00381239">
        <w:rPr>
          <w:rFonts w:ascii="仿宋" w:eastAsia="仿宋" w:hAnsi="仿宋" w:cs="宋体" w:hint="eastAsia"/>
          <w:sz w:val="24"/>
        </w:rPr>
        <w:t>用于探查组织</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1.6.9.3、</w:t>
      </w:r>
      <w:r w:rsidRPr="00381239">
        <w:rPr>
          <w:rFonts w:ascii="仿宋" w:eastAsia="仿宋" w:hAnsi="仿宋" w:cs="宋体" w:hint="eastAsia"/>
          <w:sz w:val="24"/>
        </w:rPr>
        <w:t>尖端长度：4.8mm±0.2mm，工作长度：≥220mm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1.6.9.4、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1.6.10、推结器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1.6.10.1、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1.6.10.2、</w:t>
      </w:r>
      <w:r w:rsidRPr="00381239">
        <w:rPr>
          <w:rFonts w:ascii="仿宋" w:eastAsia="仿宋" w:hAnsi="仿宋" w:cs="宋体" w:hint="eastAsia"/>
          <w:sz w:val="24"/>
        </w:rPr>
        <w:t>直径：3mm±0.5mm，工作长度：≥220mm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1.6.10.3、</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1.6.11、软组织起子</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1.6.11.1、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1.6.11.2、</w:t>
      </w:r>
      <w:r w:rsidRPr="00381239">
        <w:rPr>
          <w:rFonts w:ascii="仿宋" w:eastAsia="仿宋" w:hAnsi="仿宋" w:cs="宋体" w:hint="eastAsia"/>
          <w:sz w:val="24"/>
        </w:rPr>
        <w:t>剥离器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1.6.11.3、</w:t>
      </w:r>
      <w:r w:rsidRPr="00381239">
        <w:rPr>
          <w:rFonts w:ascii="仿宋" w:eastAsia="仿宋" w:hAnsi="仿宋" w:cs="宋体" w:hint="eastAsia"/>
          <w:sz w:val="24"/>
        </w:rPr>
        <w:t>15°角度</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1.6.11.4、</w:t>
      </w:r>
      <w:r w:rsidRPr="00381239">
        <w:rPr>
          <w:rFonts w:ascii="仿宋" w:eastAsia="仿宋" w:hAnsi="仿宋" w:cs="宋体" w:hint="eastAsia"/>
          <w:sz w:val="24"/>
        </w:rPr>
        <w:t>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1.6.11.5、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1.6.12、软组织起子</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1.6.12.1、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1.6.12.2、</w:t>
      </w:r>
      <w:r w:rsidRPr="00381239">
        <w:rPr>
          <w:rFonts w:ascii="仿宋" w:eastAsia="仿宋" w:hAnsi="仿宋" w:cs="宋体" w:hint="eastAsia"/>
          <w:sz w:val="24"/>
        </w:rPr>
        <w:t>剥离器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1.6.12.3、</w:t>
      </w:r>
      <w:r w:rsidRPr="00381239">
        <w:rPr>
          <w:rFonts w:ascii="仿宋" w:eastAsia="仿宋" w:hAnsi="仿宋" w:cs="宋体" w:hint="eastAsia"/>
          <w:sz w:val="24"/>
        </w:rPr>
        <w:t>30°角度</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1.6.12.4、</w:t>
      </w:r>
      <w:r w:rsidRPr="00381239">
        <w:rPr>
          <w:rFonts w:ascii="仿宋" w:eastAsia="仿宋" w:hAnsi="仿宋" w:cs="宋体" w:hint="eastAsia"/>
          <w:sz w:val="24"/>
        </w:rPr>
        <w:t>工作长度：≥220mm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1.6.12.5、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1.6.13、鸟嘴钳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lastRenderedPageBreak/>
        <w:t>1.6.13.1、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1.6.13.2、</w:t>
      </w:r>
      <w:r w:rsidRPr="00381239">
        <w:rPr>
          <w:rFonts w:ascii="仿宋" w:eastAsia="仿宋" w:hAnsi="仿宋" w:cs="宋体" w:hint="eastAsia"/>
          <w:sz w:val="24"/>
        </w:rPr>
        <w:t>关节镜用手术钳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1.6.13.3、</w:t>
      </w:r>
      <w:r w:rsidRPr="00381239">
        <w:rPr>
          <w:rFonts w:ascii="仿宋" w:eastAsia="仿宋" w:hAnsi="仿宋" w:cs="宋体" w:hint="eastAsia"/>
          <w:sz w:val="24"/>
        </w:rPr>
        <w:t>杆部直径：3.4mm±0.2mm，工作长度：≥220mm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1.6.13.4、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1.6.14、抓线器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1.6.14.1、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1.6.14.2、</w:t>
      </w:r>
      <w:r w:rsidRPr="00381239">
        <w:rPr>
          <w:rFonts w:ascii="仿宋" w:eastAsia="仿宋" w:hAnsi="仿宋" w:cs="宋体" w:hint="eastAsia"/>
          <w:sz w:val="24"/>
        </w:rPr>
        <w:t>关节镜用手术钳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1.6.14.3、</w:t>
      </w:r>
      <w:r w:rsidRPr="00381239">
        <w:rPr>
          <w:rFonts w:ascii="仿宋" w:eastAsia="仿宋" w:hAnsi="仿宋" w:cs="宋体" w:hint="eastAsia"/>
          <w:sz w:val="24"/>
        </w:rPr>
        <w:t>45°上弯</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1.6.14.4、</w:t>
      </w:r>
      <w:r w:rsidRPr="00381239">
        <w:rPr>
          <w:rFonts w:ascii="仿宋" w:eastAsia="仿宋" w:hAnsi="仿宋" w:cs="宋体" w:hint="eastAsia"/>
          <w:sz w:val="24"/>
        </w:rPr>
        <w:t>杆部直径：4.2mm±0.2mm，工作长度：≥220mm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1.6.14.5、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1.6.15、开口剪线器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1.6.15.1、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1.6.15.2、</w:t>
      </w:r>
      <w:r w:rsidRPr="00381239">
        <w:rPr>
          <w:rFonts w:ascii="仿宋" w:eastAsia="仿宋" w:hAnsi="仿宋" w:cs="宋体" w:hint="eastAsia"/>
          <w:sz w:val="24"/>
        </w:rPr>
        <w:t>关节镜用手术剪</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1.6.15.3、</w:t>
      </w:r>
      <w:r w:rsidRPr="00381239">
        <w:rPr>
          <w:rFonts w:ascii="仿宋" w:eastAsia="仿宋" w:hAnsi="仿宋" w:cs="宋体" w:hint="eastAsia"/>
          <w:sz w:val="24"/>
        </w:rPr>
        <w:t>杆部直径：4.2mm±0.2mm，工作长度：≥220mm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1.6.15.4、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1.6.16、软骨锥</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1.6.16.1、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1.6.16.2、</w:t>
      </w:r>
      <w:r w:rsidRPr="00381239">
        <w:rPr>
          <w:rFonts w:ascii="仿宋" w:eastAsia="仿宋" w:hAnsi="仿宋" w:cs="宋体" w:hint="eastAsia"/>
          <w:sz w:val="24"/>
        </w:rPr>
        <w:t>骨科用锥</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1.6.16.3、</w:t>
      </w:r>
      <w:r w:rsidRPr="00381239">
        <w:rPr>
          <w:rFonts w:ascii="仿宋" w:eastAsia="仿宋" w:hAnsi="仿宋" w:cs="宋体" w:hint="eastAsia"/>
          <w:sz w:val="24"/>
        </w:rPr>
        <w:t>尖端60°</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1.6.16.4、</w:t>
      </w:r>
      <w:r w:rsidRPr="00381239">
        <w:rPr>
          <w:rFonts w:ascii="仿宋" w:eastAsia="仿宋" w:hAnsi="仿宋" w:cs="宋体" w:hint="eastAsia"/>
          <w:sz w:val="24"/>
        </w:rPr>
        <w:t>杆部长度：≥220mm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1.6.16.5、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1.6.17、渔夫嘴多用抓钳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1.6.17.1、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1.6.17.2、</w:t>
      </w:r>
      <w:r w:rsidRPr="00381239">
        <w:rPr>
          <w:rFonts w:ascii="仿宋" w:eastAsia="仿宋" w:hAnsi="仿宋" w:cs="宋体" w:hint="eastAsia"/>
          <w:sz w:val="24"/>
        </w:rPr>
        <w:t>关节镜用手术钳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lastRenderedPageBreak/>
        <w:t>1.6.17.3、</w:t>
      </w:r>
      <w:r w:rsidRPr="00381239">
        <w:rPr>
          <w:rFonts w:ascii="仿宋" w:eastAsia="仿宋" w:hAnsi="仿宋" w:cs="宋体" w:hint="eastAsia"/>
          <w:sz w:val="24"/>
        </w:rPr>
        <w:t>手柄带锁</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1.6.17.4、</w:t>
      </w:r>
      <w:r w:rsidRPr="00381239">
        <w:rPr>
          <w:rFonts w:ascii="仿宋" w:eastAsia="仿宋" w:hAnsi="仿宋" w:cs="宋体" w:hint="eastAsia"/>
          <w:sz w:val="24"/>
        </w:rPr>
        <w:t>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1.6.17.5、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1.6.18、髋关节盂唇一体化过线器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1.6.18.1、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1.6.18.2、</w:t>
      </w:r>
      <w:r w:rsidRPr="00381239">
        <w:rPr>
          <w:rFonts w:ascii="仿宋" w:eastAsia="仿宋" w:hAnsi="仿宋" w:cs="宋体" w:hint="eastAsia"/>
          <w:sz w:val="24"/>
        </w:rPr>
        <w:t>髋关节使用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1.6.18.3、</w:t>
      </w:r>
      <w:r w:rsidRPr="00381239">
        <w:rPr>
          <w:rFonts w:ascii="仿宋" w:eastAsia="仿宋" w:hAnsi="仿宋" w:cs="宋体" w:hint="eastAsia"/>
          <w:sz w:val="24"/>
        </w:rPr>
        <w:t>可通过8.25mm套管</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1.6.18.4、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1.6.19、过线器枪芯</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1.6.19.1、</w:t>
      </w:r>
      <w:r w:rsidRPr="00381239">
        <w:rPr>
          <w:rFonts w:ascii="仿宋" w:eastAsia="仿宋" w:hAnsi="仿宋" w:cs="宋体" w:hint="eastAsia"/>
          <w:sz w:val="24"/>
        </w:rPr>
        <w:t>镍钛诺合金材质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1.6.19.2、</w:t>
      </w:r>
      <w:r w:rsidRPr="00381239">
        <w:rPr>
          <w:rFonts w:ascii="仿宋" w:eastAsia="仿宋" w:hAnsi="仿宋" w:cs="宋体" w:hint="eastAsia"/>
          <w:sz w:val="24"/>
        </w:rPr>
        <w:t>关节镜下使用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1.6.19.3、</w:t>
      </w:r>
      <w:r w:rsidRPr="00381239">
        <w:rPr>
          <w:rFonts w:ascii="仿宋" w:eastAsia="仿宋" w:hAnsi="仿宋" w:cs="宋体" w:hint="eastAsia"/>
          <w:sz w:val="24"/>
        </w:rPr>
        <w:t>配合髋关节过线器使用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1.6.19.4、</w:t>
      </w:r>
      <w:r w:rsidRPr="00381239">
        <w:rPr>
          <w:rFonts w:ascii="仿宋" w:eastAsia="仿宋" w:hAnsi="仿宋" w:cs="宋体" w:hint="eastAsia"/>
          <w:sz w:val="24"/>
        </w:rPr>
        <w:t>直径：1.5mm±2mm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1.6.19.5、</w:t>
      </w:r>
      <w:r w:rsidRPr="00381239">
        <w:rPr>
          <w:rFonts w:ascii="仿宋" w:eastAsia="仿宋" w:hAnsi="仿宋" w:cs="宋体" w:hint="eastAsia"/>
          <w:sz w:val="24"/>
        </w:rPr>
        <w:t>数量：10根</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1.6.20、双面刮匙</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1.6.20.1、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1.6.20.2、</w:t>
      </w:r>
      <w:r w:rsidRPr="00381239">
        <w:rPr>
          <w:rFonts w:ascii="仿宋" w:eastAsia="仿宋" w:hAnsi="仿宋" w:cs="宋体" w:hint="eastAsia"/>
          <w:sz w:val="24"/>
        </w:rPr>
        <w:t>关节镜用手术刮匙</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1.6.20.3、</w:t>
      </w:r>
      <w:r w:rsidRPr="00381239">
        <w:rPr>
          <w:rFonts w:ascii="仿宋" w:eastAsia="仿宋" w:hAnsi="仿宋" w:cs="宋体" w:hint="eastAsia"/>
          <w:sz w:val="24"/>
        </w:rPr>
        <w:t>环形</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1.6.20.4、</w:t>
      </w:r>
      <w:r w:rsidRPr="00381239">
        <w:rPr>
          <w:rFonts w:ascii="仿宋" w:eastAsia="仿宋" w:hAnsi="仿宋" w:cs="宋体" w:hint="eastAsia"/>
          <w:sz w:val="24"/>
        </w:rPr>
        <w:t>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1.6.20.5、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1.6.21、软骨锥</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1.6.21.1、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1.6.21.2、</w:t>
      </w:r>
      <w:r w:rsidRPr="00381239">
        <w:rPr>
          <w:rFonts w:ascii="仿宋" w:eastAsia="仿宋" w:hAnsi="仿宋" w:cs="宋体" w:hint="eastAsia"/>
          <w:sz w:val="24"/>
        </w:rPr>
        <w:t>骨科用锥</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1.6.21.3、</w:t>
      </w:r>
      <w:r w:rsidRPr="00381239">
        <w:rPr>
          <w:rFonts w:ascii="仿宋" w:eastAsia="仿宋" w:hAnsi="仿宋" w:cs="宋体" w:hint="eastAsia"/>
          <w:sz w:val="24"/>
        </w:rPr>
        <w:t>尖端角度40°</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lastRenderedPageBreak/>
        <w:t>1.6.21.4、</w:t>
      </w:r>
      <w:r w:rsidRPr="00381239">
        <w:rPr>
          <w:rFonts w:ascii="仿宋" w:eastAsia="仿宋" w:hAnsi="仿宋" w:cs="宋体" w:hint="eastAsia"/>
          <w:sz w:val="24"/>
        </w:rPr>
        <w:t>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1.6.21.5、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1.6.22、软骨锥</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1.6.22.1、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1.6.22.2、</w:t>
      </w:r>
      <w:r w:rsidRPr="00381239">
        <w:rPr>
          <w:rFonts w:ascii="仿宋" w:eastAsia="仿宋" w:hAnsi="仿宋" w:cs="宋体" w:hint="eastAsia"/>
          <w:sz w:val="24"/>
        </w:rPr>
        <w:t>骨科用锥</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1.6.22.3、</w:t>
      </w:r>
      <w:r w:rsidRPr="00381239">
        <w:rPr>
          <w:rFonts w:ascii="仿宋" w:eastAsia="仿宋" w:hAnsi="仿宋" w:cs="宋体" w:hint="eastAsia"/>
          <w:sz w:val="24"/>
        </w:rPr>
        <w:t>尖端角度90°</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1.6.22.4、</w:t>
      </w:r>
      <w:r w:rsidRPr="00381239">
        <w:rPr>
          <w:rFonts w:ascii="仿宋" w:eastAsia="仿宋" w:hAnsi="仿宋" w:cs="宋体" w:hint="eastAsia"/>
          <w:sz w:val="24"/>
        </w:rPr>
        <w:t>长度：≥220mm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1.6.22.5、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r w:rsidRPr="00381239">
        <w:rPr>
          <w:rFonts w:ascii="仿宋" w:eastAsia="仿宋" w:hAnsi="仿宋" w:cs="宋体" w:hint="eastAsia"/>
          <w:bCs/>
          <w:sz w:val="24"/>
        </w:rPr>
        <w:t>1.7、篮钳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1.7.1、探钩</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1.7.1.1、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1.7.1.2、</w:t>
      </w:r>
      <w:r w:rsidRPr="00381239">
        <w:rPr>
          <w:rFonts w:ascii="仿宋" w:eastAsia="仿宋" w:hAnsi="仿宋" w:cs="宋体" w:hint="eastAsia"/>
          <w:sz w:val="24"/>
        </w:rPr>
        <w:t>带5mm标记</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1.7.1.3、</w:t>
      </w:r>
      <w:r w:rsidRPr="00381239">
        <w:rPr>
          <w:rFonts w:ascii="仿宋" w:eastAsia="仿宋" w:hAnsi="仿宋" w:cs="宋体" w:hint="eastAsia"/>
          <w:sz w:val="24"/>
        </w:rPr>
        <w:t>工作长度：≥150mm，工作端长度：3.4mm±0.2mm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1.7.1.4、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1.7.2、篮钳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1.7.2.1、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1.7.2.2、</w:t>
      </w:r>
      <w:r w:rsidRPr="00381239">
        <w:rPr>
          <w:rFonts w:ascii="仿宋" w:eastAsia="仿宋" w:hAnsi="仿宋" w:cs="宋体" w:hint="eastAsia"/>
          <w:sz w:val="24"/>
        </w:rPr>
        <w:t>半月板篮钳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1.7.2.3、</w:t>
      </w:r>
      <w:r w:rsidRPr="00381239">
        <w:rPr>
          <w:rFonts w:ascii="仿宋" w:eastAsia="仿宋" w:hAnsi="仿宋" w:cs="宋体" w:hint="eastAsia"/>
          <w:sz w:val="24"/>
        </w:rPr>
        <w:t>直径：4.2mm±0.2mm，工作长度：≥130mm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1.7.2.4、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1.7.3、篮钳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1.7.3.1、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1.7.3.2、</w:t>
      </w:r>
      <w:r w:rsidRPr="00381239">
        <w:rPr>
          <w:rFonts w:ascii="仿宋" w:eastAsia="仿宋" w:hAnsi="仿宋" w:cs="宋体" w:hint="eastAsia"/>
          <w:sz w:val="24"/>
        </w:rPr>
        <w:t>关节镜下使用半月板篮钳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1.7.3.3、</w:t>
      </w:r>
      <w:r w:rsidRPr="00381239">
        <w:rPr>
          <w:rFonts w:ascii="仿宋" w:eastAsia="仿宋" w:hAnsi="仿宋" w:cs="宋体" w:hint="eastAsia"/>
          <w:sz w:val="24"/>
        </w:rPr>
        <w:t>直头</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lastRenderedPageBreak/>
        <w:t>1.7.3.4、</w:t>
      </w:r>
      <w:r w:rsidRPr="00381239">
        <w:rPr>
          <w:rFonts w:ascii="仿宋" w:eastAsia="仿宋" w:hAnsi="仿宋" w:cs="宋体" w:hint="eastAsia"/>
          <w:sz w:val="24"/>
        </w:rPr>
        <w:t>工作长度：≥130mm，工作端宽度：2.75mm±0.2mm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1.7.3.5、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1.7.4、中号篮钳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1.7.4.1、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1.7.4.2、</w:t>
      </w:r>
      <w:r w:rsidRPr="00381239">
        <w:rPr>
          <w:rFonts w:ascii="仿宋" w:eastAsia="仿宋" w:hAnsi="仿宋" w:cs="宋体" w:hint="eastAsia"/>
          <w:sz w:val="24"/>
        </w:rPr>
        <w:t>关节镜下使用半月板篮钳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1.7.4.3、</w:t>
      </w:r>
      <w:r w:rsidRPr="00381239">
        <w:rPr>
          <w:rFonts w:ascii="仿宋" w:eastAsia="仿宋" w:hAnsi="仿宋" w:cs="宋体" w:hint="eastAsia"/>
          <w:sz w:val="24"/>
        </w:rPr>
        <w:t>直杆，右角尖45°</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1.7.4.4、</w:t>
      </w:r>
      <w:r w:rsidRPr="00381239">
        <w:rPr>
          <w:rFonts w:ascii="仿宋" w:eastAsia="仿宋" w:hAnsi="仿宋" w:cs="宋体" w:hint="eastAsia"/>
          <w:sz w:val="24"/>
        </w:rPr>
        <w:t>工作长度：≥130mm，工作端宽度：3.4mm±0.2mm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1.7.4.5、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1.7.5、中号篮钳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1.7.5.1、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1.7.5.2、</w:t>
      </w:r>
      <w:r w:rsidRPr="00381239">
        <w:rPr>
          <w:rFonts w:ascii="仿宋" w:eastAsia="仿宋" w:hAnsi="仿宋" w:cs="宋体" w:hint="eastAsia"/>
          <w:sz w:val="24"/>
        </w:rPr>
        <w:t>关节镜下使用半月板篮钳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1.7.5.3、</w:t>
      </w:r>
      <w:r w:rsidRPr="00381239">
        <w:rPr>
          <w:rFonts w:ascii="仿宋" w:eastAsia="仿宋" w:hAnsi="仿宋" w:cs="宋体" w:hint="eastAsia"/>
          <w:sz w:val="24"/>
        </w:rPr>
        <w:t>直杆，左角尖45°</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1.7.5.4、</w:t>
      </w:r>
      <w:r w:rsidRPr="00381239">
        <w:rPr>
          <w:rFonts w:ascii="仿宋" w:eastAsia="仿宋" w:hAnsi="仿宋" w:cs="宋体" w:hint="eastAsia"/>
          <w:sz w:val="24"/>
        </w:rPr>
        <w:t>工作长度：≥130mm，工作端宽度：3.4mm±0.2mm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1.7.5.5、</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1.7.6、抓线钳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1.7.6.1、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1.7.6.2、</w:t>
      </w:r>
      <w:r w:rsidRPr="00381239">
        <w:rPr>
          <w:rFonts w:ascii="仿宋" w:eastAsia="仿宋" w:hAnsi="仿宋" w:cs="宋体" w:hint="eastAsia"/>
          <w:sz w:val="24"/>
        </w:rPr>
        <w:t>关节镜用手术钳</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1.7.6.3、</w:t>
      </w:r>
      <w:r w:rsidRPr="00381239">
        <w:rPr>
          <w:rFonts w:ascii="仿宋" w:eastAsia="仿宋" w:hAnsi="仿宋" w:cs="宋体" w:hint="eastAsia"/>
          <w:sz w:val="24"/>
        </w:rPr>
        <w:t>杆部直径：4.2mm±0.2mm，工作长度：≥130mm</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1.7.6.4、</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1.7.7、推结器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1.7.7.1、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1.7.7.2、</w:t>
      </w:r>
      <w:r w:rsidRPr="00381239">
        <w:rPr>
          <w:rFonts w:ascii="仿宋" w:eastAsia="仿宋" w:hAnsi="仿宋" w:cs="宋体" w:hint="eastAsia"/>
          <w:sz w:val="24"/>
        </w:rPr>
        <w:t>封闭式</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1.7.7.3.3、</w:t>
      </w:r>
      <w:r w:rsidRPr="00381239">
        <w:rPr>
          <w:rFonts w:ascii="仿宋" w:eastAsia="仿宋" w:hAnsi="仿宋" w:cs="宋体" w:hint="eastAsia"/>
          <w:sz w:val="24"/>
        </w:rPr>
        <w:t>数量：1个</w:t>
      </w:r>
    </w:p>
    <w:p w:rsidR="00001DCD" w:rsidRPr="00381239" w:rsidRDefault="00001DCD" w:rsidP="00001DCD">
      <w:pPr>
        <w:spacing w:beforeLines="50" w:before="156" w:line="360" w:lineRule="auto"/>
        <w:ind w:leftChars="50" w:left="105" w:rightChars="50" w:right="105"/>
        <w:rPr>
          <w:rFonts w:ascii="仿宋" w:eastAsia="仿宋" w:hAnsi="仿宋" w:cs="宋体"/>
          <w:bCs/>
          <w:sz w:val="24"/>
        </w:rPr>
      </w:pPr>
    </w:p>
    <w:p w:rsidR="00001DCD" w:rsidRPr="00381239" w:rsidRDefault="00001DCD" w:rsidP="00001DCD">
      <w:pPr>
        <w:spacing w:beforeLines="50" w:before="156" w:line="360" w:lineRule="auto"/>
        <w:ind w:leftChars="50" w:left="105" w:rightChars="50" w:right="105"/>
        <w:contextualSpacing/>
        <w:rPr>
          <w:rFonts w:ascii="仿宋" w:eastAsia="仿宋" w:hAnsi="仿宋" w:cs="宋体"/>
          <w:bCs/>
          <w:sz w:val="24"/>
        </w:rPr>
      </w:pPr>
      <w:r w:rsidRPr="00381239">
        <w:rPr>
          <w:rFonts w:ascii="仿宋" w:eastAsia="仿宋" w:hAnsi="仿宋" w:cs="宋体" w:hint="eastAsia"/>
          <w:bCs/>
          <w:sz w:val="24"/>
        </w:rPr>
        <w:t>1.7.8、剪线器</w:t>
      </w:r>
    </w:p>
    <w:p w:rsidR="00001DCD" w:rsidRPr="00381239" w:rsidRDefault="00001DCD" w:rsidP="00001DCD">
      <w:pPr>
        <w:spacing w:beforeLines="50" w:before="156" w:line="360" w:lineRule="auto"/>
        <w:ind w:leftChars="50" w:left="105" w:rightChars="50" w:right="105"/>
        <w:contextualSpacing/>
        <w:rPr>
          <w:rFonts w:ascii="仿宋" w:eastAsia="仿宋" w:hAnsi="仿宋" w:cs="宋体"/>
          <w:sz w:val="24"/>
        </w:rPr>
      </w:pPr>
      <w:r w:rsidRPr="00381239">
        <w:rPr>
          <w:rFonts w:ascii="仿宋" w:eastAsia="仿宋" w:hAnsi="仿宋" w:cs="宋体" w:hint="eastAsia"/>
          <w:bCs/>
          <w:sz w:val="24"/>
        </w:rPr>
        <w:t>1.7.8.1、</w:t>
      </w:r>
      <w:r w:rsidRPr="00381239">
        <w:rPr>
          <w:rFonts w:ascii="仿宋" w:eastAsia="仿宋" w:hAnsi="仿宋" w:cs="宋体" w:hint="eastAsia"/>
          <w:sz w:val="24"/>
        </w:rPr>
        <w:t>不锈钢材质</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1.7.8.2、</w:t>
      </w:r>
      <w:r w:rsidRPr="00381239">
        <w:rPr>
          <w:rFonts w:ascii="仿宋" w:eastAsia="仿宋" w:hAnsi="仿宋" w:cs="宋体" w:hint="eastAsia"/>
          <w:sz w:val="24"/>
        </w:rPr>
        <w:t>关节镜用手术剪</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1.7.8.3、</w:t>
      </w:r>
      <w:r w:rsidRPr="00381239">
        <w:rPr>
          <w:rFonts w:ascii="仿宋" w:eastAsia="仿宋" w:hAnsi="仿宋" w:cs="宋体" w:hint="eastAsia"/>
          <w:sz w:val="24"/>
        </w:rPr>
        <w:t>直径：2.8mm±0.2mm，工作长度：≥130mm</w:t>
      </w:r>
    </w:p>
    <w:p w:rsidR="00001DCD" w:rsidRPr="00381239" w:rsidRDefault="00001DCD" w:rsidP="00001DCD">
      <w:pPr>
        <w:spacing w:beforeLines="50" w:before="156" w:line="360" w:lineRule="auto"/>
        <w:ind w:leftChars="50" w:left="105" w:rightChars="50" w:right="105"/>
        <w:rPr>
          <w:rFonts w:ascii="仿宋" w:eastAsia="仿宋" w:hAnsi="仿宋" w:cs="宋体"/>
          <w:sz w:val="24"/>
        </w:rPr>
      </w:pPr>
      <w:r w:rsidRPr="00381239">
        <w:rPr>
          <w:rFonts w:ascii="仿宋" w:eastAsia="仿宋" w:hAnsi="仿宋" w:cs="宋体" w:hint="eastAsia"/>
          <w:bCs/>
          <w:sz w:val="24"/>
        </w:rPr>
        <w:t>1.7.8.4、</w:t>
      </w:r>
      <w:r w:rsidRPr="00381239">
        <w:rPr>
          <w:rFonts w:ascii="仿宋" w:eastAsia="仿宋" w:hAnsi="仿宋" w:cs="宋体" w:hint="eastAsia"/>
          <w:sz w:val="24"/>
        </w:rPr>
        <w:t>数量：1个</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品目1-4</w:t>
      </w:r>
      <w:r w:rsidRPr="00381239">
        <w:rPr>
          <w:rFonts w:ascii="仿宋" w:eastAsia="仿宋" w:hAnsi="仿宋" w:cs="仿宋" w:hint="eastAsia"/>
          <w:b/>
          <w:bCs/>
          <w:sz w:val="24"/>
        </w:rPr>
        <w:tab/>
        <w:t>电子胆道镜系统</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1.1、技术规格：</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1.1.1、内窥镜图像处理器：</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1.1.1.1、具备白平衡调节功能；</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▲1.1.1.2、具备红色R、绿色G、蓝色B三色调独立调节功能，支持多档或连续调节，档位≥50级；</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1.1.1.3、具备平均消光和峰值消光模式</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1.1.1.4、多级锐度可调，档位≥10级；</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1.1.1.5、具备图像3D降噪处理功能；</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1.1.1.6、术野画面电子放大≥2倍；</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1.1.1.7、具备实时图像冻结和释放功能，图像边框调节≥5种；</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1.1.1.8、具备USB数据接口，支持视频录像和图片存储；</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1.1.1.9、输出端口：CVBS、S端子、DVI等</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1.1.1.10、防电击类型：BF型；</w:t>
      </w:r>
    </w:p>
    <w:p w:rsidR="00001DCD" w:rsidRPr="00381239" w:rsidRDefault="00001DCD" w:rsidP="00001DCD">
      <w:pPr>
        <w:spacing w:before="50" w:line="360" w:lineRule="auto"/>
        <w:rPr>
          <w:rFonts w:ascii="仿宋" w:eastAsia="仿宋" w:hAnsi="仿宋" w:cs="宋体"/>
          <w:sz w:val="24"/>
        </w:rPr>
      </w:pPr>
      <w:bookmarkStart w:id="3" w:name="048_HP66"/>
      <w:bookmarkEnd w:id="3"/>
      <w:r w:rsidRPr="00381239">
        <w:rPr>
          <w:rFonts w:ascii="仿宋" w:eastAsia="仿宋" w:hAnsi="仿宋" w:cs="宋体" w:hint="eastAsia"/>
          <w:sz w:val="24"/>
        </w:rPr>
        <w:t>1.1.2、医用内窥镜冷光源</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▲1.1.2.1、</w:t>
      </w:r>
      <w:r w:rsidRPr="00381239">
        <w:rPr>
          <w:rFonts w:ascii="仿宋" w:eastAsia="仿宋" w:hAnsi="仿宋" w:cs="宋体"/>
          <w:sz w:val="24"/>
        </w:rPr>
        <w:t>主机光源分体设计；</w:t>
      </w:r>
      <w:r w:rsidRPr="00381239">
        <w:rPr>
          <w:rFonts w:ascii="仿宋" w:eastAsia="仿宋" w:hAnsi="仿宋" w:cs="宋体" w:hint="eastAsia"/>
          <w:sz w:val="24"/>
        </w:rPr>
        <w:t>（</w:t>
      </w:r>
      <w:r w:rsidRPr="00381239">
        <w:rPr>
          <w:rFonts w:ascii="仿宋" w:eastAsia="仿宋" w:hAnsi="仿宋" w:cs="宋体"/>
          <w:sz w:val="24"/>
        </w:rPr>
        <w:t>所投产品（含光源）须具有有效的医疗器械注册证，若光源为单独注册的，提供光源注册证复印件；若光源包含在整机注册证中的，提供整机注册证复印件及技术要求中关于光源的章节证明。</w:t>
      </w:r>
      <w:r w:rsidRPr="00381239">
        <w:rPr>
          <w:rFonts w:ascii="仿宋" w:eastAsia="仿宋" w:hAnsi="仿宋" w:cs="宋体" w:hint="eastAsia"/>
          <w:sz w:val="24"/>
        </w:rPr>
        <w:t>）</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1.1.2.2、灯泡类型：LED</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 xml:space="preserve">1.1.2.3、灯泡寿命：≥10000h </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1.1.2.4、显色指数：Ra≥85</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1.1.2.5、相关色温：≥6000K</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 xml:space="preserve">1.1.2.6、输出总光通量：≥300 lm </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1.1.2.7、气泵压力：0.035 MPa ～ 0.06 MPa</w:t>
      </w:r>
      <w:r w:rsidRPr="00381239">
        <w:rPr>
          <w:rFonts w:ascii="仿宋" w:eastAsia="仿宋" w:hAnsi="仿宋" w:cs="宋体" w:hint="eastAsia"/>
          <w:sz w:val="24"/>
        </w:rPr>
        <w:tab/>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1.1.2.8、气泵流量：0.2 m</w:t>
      </w:r>
      <w:r w:rsidRPr="00381239">
        <w:rPr>
          <w:rFonts w:ascii="仿宋" w:eastAsia="仿宋" w:hAnsi="仿宋" w:cs="宋体"/>
          <w:sz w:val="24"/>
          <w:vertAlign w:val="superscript"/>
        </w:rPr>
        <w:t>3</w:t>
      </w:r>
      <w:r w:rsidRPr="00381239">
        <w:rPr>
          <w:rFonts w:ascii="仿宋" w:eastAsia="仿宋" w:hAnsi="仿宋" w:cs="宋体" w:hint="eastAsia"/>
          <w:sz w:val="24"/>
        </w:rPr>
        <w:t>/h ～ 0.6 m</w:t>
      </w:r>
      <w:r w:rsidRPr="00381239">
        <w:rPr>
          <w:rFonts w:ascii="仿宋" w:eastAsia="仿宋" w:hAnsi="仿宋" w:cs="宋体"/>
          <w:sz w:val="24"/>
          <w:vertAlign w:val="superscript"/>
        </w:rPr>
        <w:t>3</w:t>
      </w:r>
      <w:r w:rsidRPr="00381239">
        <w:rPr>
          <w:rFonts w:ascii="仿宋" w:eastAsia="仿宋" w:hAnsi="仿宋" w:cs="宋体" w:hint="eastAsia"/>
          <w:sz w:val="24"/>
        </w:rPr>
        <w:t>/h</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1.1.2.9、输入功率：≤80VA</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1.1.2.10、防电击类型： BF型</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1.1.3、电子胆道镜（规格1）</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1.1.3.1、照度：≥60000 lx</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1.1.3.2、视场角：≥120°</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1.1.3.3、视向角：0°</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1.1.3.4、观察景深：3～100 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 xml:space="preserve">1.1.3.5、分辨率：≥9.9 lp/mm </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1.1.3.6、工作长度：≥400 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▲1.1.3.7、先端部外径：≤4.5mm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1.1.3.8、插入软管外径：≤4.5mm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▲1.1.3.9、钳道孔径：≥2.0mm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1.1.3.10、弯曲角度：向上≥200</w:t>
      </w:r>
      <w:r w:rsidRPr="00381239">
        <w:rPr>
          <w:rFonts w:ascii="宋体" w:hAnsi="宋体" w:cs="宋体" w:hint="eastAsia"/>
          <w:sz w:val="24"/>
        </w:rPr>
        <w:t>º</w:t>
      </w:r>
      <w:r w:rsidRPr="00381239">
        <w:rPr>
          <w:rFonts w:ascii="仿宋" w:eastAsia="仿宋" w:hAnsi="仿宋" w:cs="仿宋" w:hint="eastAsia"/>
          <w:sz w:val="24"/>
        </w:rPr>
        <w:t>，向下≥</w:t>
      </w:r>
      <w:r w:rsidRPr="00381239">
        <w:rPr>
          <w:rFonts w:ascii="仿宋" w:eastAsia="仿宋" w:hAnsi="仿宋" w:cs="宋体" w:hint="eastAsia"/>
          <w:sz w:val="24"/>
        </w:rPr>
        <w:t>120</w:t>
      </w:r>
      <w:r w:rsidRPr="00381239">
        <w:rPr>
          <w:rFonts w:ascii="宋体" w:hAnsi="宋体" w:cs="宋体" w:hint="eastAsia"/>
          <w:sz w:val="24"/>
        </w:rPr>
        <w:t>º</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1.1.3.11、吸引量：≥400mL/min</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1.1.3.12、防水等级：IPX7</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1.1.3.13、防电击类型：BF型</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1.1.4、电子胆道镜（规格2）</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1.1.4.1、</w:t>
      </w:r>
      <w:r w:rsidRPr="00381239">
        <w:rPr>
          <w:rFonts w:ascii="仿宋" w:eastAsia="仿宋" w:hAnsi="仿宋" w:cs="宋体"/>
          <w:sz w:val="24"/>
        </w:rPr>
        <w:t>照度</w:t>
      </w:r>
      <w:r w:rsidRPr="00381239">
        <w:rPr>
          <w:rFonts w:ascii="仿宋" w:eastAsia="仿宋" w:hAnsi="仿宋" w:cs="宋体" w:hint="eastAsia"/>
          <w:sz w:val="24"/>
        </w:rPr>
        <w:t>：</w:t>
      </w:r>
      <w:r w:rsidRPr="00381239">
        <w:rPr>
          <w:rFonts w:ascii="仿宋" w:eastAsia="仿宋" w:hAnsi="仿宋" w:cs="宋体"/>
          <w:sz w:val="24"/>
        </w:rPr>
        <w:t>≥60000 lx</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1.1.4.2、</w:t>
      </w:r>
      <w:r w:rsidRPr="00381239">
        <w:rPr>
          <w:rFonts w:ascii="仿宋" w:eastAsia="仿宋" w:hAnsi="仿宋" w:cs="宋体"/>
          <w:sz w:val="24"/>
        </w:rPr>
        <w:t>视场角</w:t>
      </w:r>
      <w:r w:rsidRPr="00381239">
        <w:rPr>
          <w:rFonts w:ascii="仿宋" w:eastAsia="仿宋" w:hAnsi="仿宋" w:cs="宋体" w:hint="eastAsia"/>
          <w:sz w:val="24"/>
        </w:rPr>
        <w:t>：≥</w:t>
      </w:r>
      <w:r w:rsidRPr="00381239">
        <w:rPr>
          <w:rFonts w:ascii="仿宋" w:eastAsia="仿宋" w:hAnsi="仿宋" w:cs="宋体"/>
          <w:sz w:val="24"/>
        </w:rPr>
        <w:t>120°</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1.1.4.3、</w:t>
      </w:r>
      <w:r w:rsidRPr="00381239">
        <w:rPr>
          <w:rFonts w:ascii="仿宋" w:eastAsia="仿宋" w:hAnsi="仿宋" w:cs="宋体"/>
          <w:sz w:val="24"/>
        </w:rPr>
        <w:t>视向角</w:t>
      </w:r>
      <w:r w:rsidRPr="00381239">
        <w:rPr>
          <w:rFonts w:ascii="仿宋" w:eastAsia="仿宋" w:hAnsi="仿宋" w:cs="宋体" w:hint="eastAsia"/>
          <w:sz w:val="24"/>
        </w:rPr>
        <w:t>：</w:t>
      </w:r>
      <w:r w:rsidRPr="00381239">
        <w:rPr>
          <w:rFonts w:ascii="仿宋" w:eastAsia="仿宋" w:hAnsi="仿宋" w:cs="宋体"/>
          <w:sz w:val="24"/>
        </w:rPr>
        <w:t>0°</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1.1.4.4、</w:t>
      </w:r>
      <w:r w:rsidRPr="00381239">
        <w:rPr>
          <w:rFonts w:ascii="仿宋" w:eastAsia="仿宋" w:hAnsi="仿宋" w:cs="宋体"/>
          <w:sz w:val="24"/>
        </w:rPr>
        <w:t>观察景深</w:t>
      </w:r>
      <w:r w:rsidRPr="00381239">
        <w:rPr>
          <w:rFonts w:ascii="仿宋" w:eastAsia="仿宋" w:hAnsi="仿宋" w:cs="宋体" w:hint="eastAsia"/>
          <w:sz w:val="24"/>
        </w:rPr>
        <w:t>：</w:t>
      </w:r>
      <w:r w:rsidRPr="00381239">
        <w:rPr>
          <w:rFonts w:ascii="仿宋" w:eastAsia="仿宋" w:hAnsi="仿宋" w:cs="宋体"/>
          <w:sz w:val="24"/>
        </w:rPr>
        <w:t>3～100 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1.1.4.5、分辨率</w:t>
      </w:r>
      <w:r w:rsidRPr="00381239">
        <w:rPr>
          <w:rFonts w:ascii="仿宋" w:eastAsia="仿宋" w:hAnsi="仿宋" w:cs="宋体"/>
          <w:sz w:val="24"/>
        </w:rPr>
        <w:t>率</w:t>
      </w:r>
      <w:r w:rsidRPr="00381239">
        <w:rPr>
          <w:rFonts w:ascii="仿宋" w:eastAsia="仿宋" w:hAnsi="仿宋" w:cs="宋体" w:hint="eastAsia"/>
          <w:sz w:val="24"/>
        </w:rPr>
        <w:t>：</w:t>
      </w:r>
      <w:r w:rsidRPr="00381239">
        <w:rPr>
          <w:rFonts w:ascii="仿宋" w:eastAsia="仿宋" w:hAnsi="仿宋" w:cs="宋体"/>
          <w:sz w:val="24"/>
        </w:rPr>
        <w:t xml:space="preserve">≥9.9 lp/mm </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1.1.4.6、</w:t>
      </w:r>
      <w:r w:rsidRPr="00381239">
        <w:rPr>
          <w:rFonts w:ascii="仿宋" w:eastAsia="仿宋" w:hAnsi="仿宋" w:cs="宋体"/>
          <w:sz w:val="24"/>
        </w:rPr>
        <w:t>工作长度</w:t>
      </w:r>
      <w:r w:rsidRPr="00381239">
        <w:rPr>
          <w:rFonts w:ascii="仿宋" w:eastAsia="仿宋" w:hAnsi="仿宋" w:cs="宋体" w:hint="eastAsia"/>
          <w:sz w:val="24"/>
        </w:rPr>
        <w:t>：≥</w:t>
      </w:r>
      <w:r w:rsidRPr="00381239">
        <w:rPr>
          <w:rFonts w:ascii="仿宋" w:eastAsia="仿宋" w:hAnsi="仿宋" w:cs="宋体"/>
          <w:sz w:val="24"/>
        </w:rPr>
        <w:t>4</w:t>
      </w:r>
      <w:r w:rsidRPr="00381239">
        <w:rPr>
          <w:rFonts w:ascii="仿宋" w:eastAsia="仿宋" w:hAnsi="仿宋" w:cs="宋体" w:hint="eastAsia"/>
          <w:sz w:val="24"/>
        </w:rPr>
        <w:t>0</w:t>
      </w:r>
      <w:r w:rsidRPr="00381239">
        <w:rPr>
          <w:rFonts w:ascii="仿宋" w:eastAsia="仿宋" w:hAnsi="仿宋" w:cs="宋体"/>
          <w:sz w:val="24"/>
        </w:rPr>
        <w:t>0 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1.1.4.7、</w:t>
      </w:r>
      <w:r w:rsidRPr="00381239">
        <w:rPr>
          <w:rFonts w:ascii="仿宋" w:eastAsia="仿宋" w:hAnsi="仿宋" w:cs="宋体"/>
          <w:sz w:val="24"/>
        </w:rPr>
        <w:t>先端部外径</w:t>
      </w:r>
      <w:r w:rsidRPr="00381239">
        <w:rPr>
          <w:rFonts w:ascii="仿宋" w:eastAsia="仿宋" w:hAnsi="仿宋" w:cs="宋体" w:hint="eastAsia"/>
          <w:sz w:val="24"/>
        </w:rPr>
        <w:t>：≤3</w:t>
      </w:r>
      <w:r w:rsidRPr="00381239">
        <w:rPr>
          <w:rFonts w:ascii="仿宋" w:eastAsia="仿宋" w:hAnsi="仿宋" w:cs="宋体"/>
          <w:sz w:val="24"/>
        </w:rPr>
        <w:t xml:space="preserve"> 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1.1.4.8、</w:t>
      </w:r>
      <w:r w:rsidRPr="00381239">
        <w:rPr>
          <w:rFonts w:ascii="仿宋" w:eastAsia="仿宋" w:hAnsi="仿宋" w:cs="宋体"/>
          <w:sz w:val="24"/>
        </w:rPr>
        <w:t>插入软管外径</w:t>
      </w:r>
      <w:r w:rsidRPr="00381239">
        <w:rPr>
          <w:rFonts w:ascii="仿宋" w:eastAsia="仿宋" w:hAnsi="仿宋" w:cs="宋体" w:hint="eastAsia"/>
          <w:sz w:val="24"/>
        </w:rPr>
        <w:t>：≤3</w:t>
      </w:r>
      <w:r w:rsidRPr="00381239">
        <w:rPr>
          <w:rFonts w:ascii="仿宋" w:eastAsia="仿宋" w:hAnsi="仿宋" w:cs="宋体"/>
          <w:sz w:val="24"/>
        </w:rPr>
        <w:t xml:space="preserve"> 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1.1.4.9、</w:t>
      </w:r>
      <w:r w:rsidRPr="00381239">
        <w:rPr>
          <w:rFonts w:ascii="仿宋" w:eastAsia="仿宋" w:hAnsi="仿宋" w:cs="宋体"/>
          <w:sz w:val="24"/>
        </w:rPr>
        <w:t>钳道孔径</w:t>
      </w:r>
      <w:r w:rsidRPr="00381239">
        <w:rPr>
          <w:rFonts w:ascii="仿宋" w:eastAsia="仿宋" w:hAnsi="仿宋" w:cs="宋体" w:hint="eastAsia"/>
          <w:sz w:val="24"/>
        </w:rPr>
        <w:t>：≥</w:t>
      </w:r>
      <w:r w:rsidRPr="00381239">
        <w:rPr>
          <w:rFonts w:ascii="仿宋" w:eastAsia="仿宋" w:hAnsi="仿宋" w:cs="宋体"/>
          <w:sz w:val="24"/>
        </w:rPr>
        <w:t>1.</w:t>
      </w:r>
      <w:r w:rsidRPr="00381239">
        <w:rPr>
          <w:rFonts w:ascii="仿宋" w:eastAsia="仿宋" w:hAnsi="仿宋" w:cs="宋体" w:hint="eastAsia"/>
          <w:sz w:val="24"/>
        </w:rPr>
        <w:t>0</w:t>
      </w:r>
      <w:r w:rsidRPr="00381239">
        <w:rPr>
          <w:rFonts w:ascii="仿宋" w:eastAsia="仿宋" w:hAnsi="仿宋" w:cs="宋体"/>
          <w:sz w:val="24"/>
        </w:rPr>
        <w:t xml:space="preserve"> mm</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1.1.4.10、</w:t>
      </w:r>
      <w:r w:rsidRPr="00381239">
        <w:rPr>
          <w:rFonts w:ascii="仿宋" w:eastAsia="仿宋" w:hAnsi="仿宋" w:cs="宋体"/>
          <w:sz w:val="24"/>
        </w:rPr>
        <w:t>弯曲角度</w:t>
      </w:r>
      <w:r w:rsidRPr="00381239">
        <w:rPr>
          <w:rFonts w:ascii="仿宋" w:eastAsia="仿宋" w:hAnsi="仿宋" w:cs="宋体" w:hint="eastAsia"/>
          <w:sz w:val="24"/>
        </w:rPr>
        <w:t>：</w:t>
      </w:r>
      <w:r w:rsidRPr="00381239">
        <w:rPr>
          <w:rFonts w:ascii="仿宋" w:eastAsia="仿宋" w:hAnsi="仿宋" w:cs="宋体"/>
          <w:sz w:val="24"/>
        </w:rPr>
        <w:t>向上</w:t>
      </w:r>
      <w:r w:rsidRPr="00381239">
        <w:rPr>
          <w:rFonts w:ascii="仿宋" w:eastAsia="仿宋" w:hAnsi="仿宋" w:cs="宋体" w:hint="eastAsia"/>
          <w:sz w:val="24"/>
        </w:rPr>
        <w:t>≥</w:t>
      </w:r>
      <w:r w:rsidRPr="00381239">
        <w:rPr>
          <w:rFonts w:ascii="仿宋" w:eastAsia="仿宋" w:hAnsi="仿宋" w:cs="宋体"/>
          <w:sz w:val="24"/>
        </w:rPr>
        <w:t>2</w:t>
      </w:r>
      <w:r w:rsidRPr="00381239">
        <w:rPr>
          <w:rFonts w:ascii="仿宋" w:eastAsia="仿宋" w:hAnsi="仿宋" w:cs="宋体" w:hint="eastAsia"/>
          <w:sz w:val="24"/>
        </w:rPr>
        <w:t>0</w:t>
      </w:r>
      <w:r w:rsidRPr="00381239">
        <w:rPr>
          <w:rFonts w:ascii="仿宋" w:eastAsia="仿宋" w:hAnsi="仿宋" w:cs="宋体"/>
          <w:sz w:val="24"/>
        </w:rPr>
        <w:t>0</w:t>
      </w:r>
      <w:r w:rsidRPr="00381239">
        <w:rPr>
          <w:rFonts w:ascii="宋体" w:hAnsi="宋体" w:cs="宋体" w:hint="eastAsia"/>
          <w:sz w:val="24"/>
        </w:rPr>
        <w:t>º</w:t>
      </w:r>
      <w:r w:rsidRPr="00381239">
        <w:rPr>
          <w:rFonts w:ascii="仿宋" w:eastAsia="仿宋" w:hAnsi="仿宋" w:cs="宋体"/>
          <w:sz w:val="24"/>
        </w:rPr>
        <w:t>，向下</w:t>
      </w:r>
      <w:r w:rsidRPr="00381239">
        <w:rPr>
          <w:rFonts w:ascii="仿宋" w:eastAsia="仿宋" w:hAnsi="仿宋" w:cs="宋体" w:hint="eastAsia"/>
          <w:sz w:val="24"/>
        </w:rPr>
        <w:t>≥</w:t>
      </w:r>
      <w:r w:rsidRPr="00381239">
        <w:rPr>
          <w:rFonts w:ascii="仿宋" w:eastAsia="仿宋" w:hAnsi="仿宋" w:cs="宋体"/>
          <w:sz w:val="24"/>
        </w:rPr>
        <w:t>1</w:t>
      </w:r>
      <w:r w:rsidRPr="00381239">
        <w:rPr>
          <w:rFonts w:ascii="仿宋" w:eastAsia="仿宋" w:hAnsi="仿宋" w:cs="宋体" w:hint="eastAsia"/>
          <w:sz w:val="24"/>
        </w:rPr>
        <w:t>2</w:t>
      </w:r>
      <w:r w:rsidRPr="00381239">
        <w:rPr>
          <w:rFonts w:ascii="仿宋" w:eastAsia="仿宋" w:hAnsi="仿宋" w:cs="宋体"/>
          <w:sz w:val="24"/>
        </w:rPr>
        <w:t>0</w:t>
      </w:r>
      <w:r w:rsidRPr="00381239">
        <w:rPr>
          <w:rFonts w:ascii="宋体" w:hAnsi="宋体" w:cs="宋体" w:hint="eastAsia"/>
          <w:sz w:val="24"/>
        </w:rPr>
        <w:t>º</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1.1.4.11、</w:t>
      </w:r>
      <w:r w:rsidRPr="00381239">
        <w:rPr>
          <w:rFonts w:ascii="仿宋" w:eastAsia="仿宋" w:hAnsi="仿宋" w:cs="宋体"/>
          <w:sz w:val="24"/>
        </w:rPr>
        <w:t>吸引量</w:t>
      </w:r>
      <w:r w:rsidRPr="00381239">
        <w:rPr>
          <w:rFonts w:ascii="仿宋" w:eastAsia="仿宋" w:hAnsi="仿宋" w:cs="宋体" w:hint="eastAsia"/>
          <w:sz w:val="24"/>
        </w:rPr>
        <w:t>：</w:t>
      </w:r>
      <w:r w:rsidRPr="00381239">
        <w:rPr>
          <w:rFonts w:ascii="仿宋" w:eastAsia="仿宋" w:hAnsi="仿宋" w:cs="宋体"/>
          <w:sz w:val="24"/>
        </w:rPr>
        <w:t>≥1</w:t>
      </w:r>
      <w:r w:rsidRPr="00381239">
        <w:rPr>
          <w:rFonts w:ascii="仿宋" w:eastAsia="仿宋" w:hAnsi="仿宋" w:cs="宋体" w:hint="eastAsia"/>
          <w:sz w:val="24"/>
        </w:rPr>
        <w:t>2</w:t>
      </w:r>
      <w:r w:rsidRPr="00381239">
        <w:rPr>
          <w:rFonts w:ascii="仿宋" w:eastAsia="仿宋" w:hAnsi="仿宋" w:cs="宋体"/>
          <w:sz w:val="24"/>
        </w:rPr>
        <w:t>0mL/min</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1.1.4.12、</w:t>
      </w:r>
      <w:r w:rsidRPr="00381239">
        <w:rPr>
          <w:rFonts w:ascii="仿宋" w:eastAsia="仿宋" w:hAnsi="仿宋" w:cs="宋体"/>
          <w:sz w:val="24"/>
        </w:rPr>
        <w:t>防水等级</w:t>
      </w:r>
      <w:r w:rsidRPr="00381239">
        <w:rPr>
          <w:rFonts w:ascii="仿宋" w:eastAsia="仿宋" w:hAnsi="仿宋" w:cs="宋体" w:hint="eastAsia"/>
          <w:sz w:val="24"/>
        </w:rPr>
        <w:t>：</w:t>
      </w:r>
      <w:r w:rsidRPr="00381239">
        <w:rPr>
          <w:rFonts w:ascii="仿宋" w:eastAsia="仿宋" w:hAnsi="仿宋" w:cs="宋体"/>
          <w:sz w:val="24"/>
        </w:rPr>
        <w:t>IPX7</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lastRenderedPageBreak/>
        <w:t>1.1.4.13、</w:t>
      </w:r>
      <w:r w:rsidRPr="00381239">
        <w:rPr>
          <w:rFonts w:ascii="仿宋" w:eastAsia="仿宋" w:hAnsi="仿宋" w:cs="宋体"/>
          <w:sz w:val="24"/>
        </w:rPr>
        <w:t>防电击类型</w:t>
      </w:r>
      <w:r w:rsidRPr="00381239">
        <w:rPr>
          <w:rFonts w:ascii="仿宋" w:eastAsia="仿宋" w:hAnsi="仿宋" w:cs="宋体" w:hint="eastAsia"/>
          <w:sz w:val="24"/>
        </w:rPr>
        <w:t>：</w:t>
      </w:r>
      <w:r w:rsidRPr="00381239">
        <w:rPr>
          <w:rFonts w:ascii="仿宋" w:eastAsia="仿宋" w:hAnsi="仿宋" w:cs="宋体"/>
          <w:sz w:val="24"/>
        </w:rPr>
        <w:t>BF型</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1.2、主要配置清单（单套）：</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1.2.1、医用电子内窥镜图像处理器：1台</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1.2.2、医用内窥镜冷光源：1台</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1.2.3、医用监视器：1台</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1.2.4、电子胆道镜（规格1）：1支</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1.2.5、电子胆道镜（规格2）：1支</w:t>
      </w:r>
    </w:p>
    <w:p w:rsidR="00001DCD" w:rsidRPr="00381239" w:rsidRDefault="00001DCD" w:rsidP="00001DCD">
      <w:pPr>
        <w:tabs>
          <w:tab w:val="left" w:pos="420"/>
        </w:tabs>
        <w:autoSpaceDE w:val="0"/>
        <w:autoSpaceDN w:val="0"/>
        <w:spacing w:before="50" w:line="360" w:lineRule="auto"/>
        <w:jc w:val="left"/>
        <w:rPr>
          <w:rFonts w:ascii="仿宋" w:eastAsia="仿宋" w:hAnsi="仿宋" w:cs="宋体"/>
          <w:sz w:val="24"/>
        </w:rPr>
      </w:pPr>
      <w:r w:rsidRPr="00381239">
        <w:rPr>
          <w:rFonts w:ascii="仿宋" w:eastAsia="仿宋" w:hAnsi="仿宋" w:cs="宋体" w:hint="eastAsia"/>
          <w:sz w:val="24"/>
        </w:rPr>
        <w:t>1.2.6、医用台车:1台</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品目1-5</w:t>
      </w:r>
      <w:r w:rsidRPr="00381239">
        <w:rPr>
          <w:rFonts w:ascii="仿宋" w:eastAsia="仿宋" w:hAnsi="仿宋" w:cs="仿宋" w:hint="eastAsia"/>
          <w:b/>
          <w:bCs/>
          <w:sz w:val="24"/>
        </w:rPr>
        <w:tab/>
        <w:t>射频控温热凝器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1.1、适用范围：用于脊神经根痛（颈椎神经痛和腰椎神经痛）三叉神经痛。腰椎间盘突出引起的疼痛的射频消融髓核成形术的治疗。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1.2、技术要求: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1.2.1、人体生物阻抗显示范围：30～2999Ω。</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1.2.2、电刺激模式：具有恒定电流、恒定电压刺激功能。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1.2.3、射频治疗模式：单极模式、功率模式。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1.2.4、脉冲射频模式：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▲1.2.4.1、高温脉冲射频温度：30℃～95℃</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1.2.4.2、脉宽脉冲射频模式：3～40ms</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▲1.2.4.3、脉冲射频电压有效值：20～99V</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1.2.5、连续射频时间设定：0～10min，脉冲射频时间设定0～30min。</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1.2.6、射频输出功率：≥50W。</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1.2.7、连续射频工作模式：正常模式、阶段跳跃连续模式。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1.2.8、热凝工作频率：485KHz±5KHz。</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1.2.9、触摸屏：≥8英寸。</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1.2.10、工作显示界面：数字式、图示式。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1.2.11、具备负极片粘贴状态显示。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1.2.12、具备常用参数储存功能。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1.2.13、具备术前测试功能。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1.2.14、设备可自动检测并识别电极的连接数量和情况，选择工作模式，并根据射频治疗模式选择相应常用参数组。</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1.2.15、系统具备安全测试程序，自动检测电极功能、超温报警、断开报警功能，中文提示错误信息。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1.2.16、工作过程中温度可直接调节，无需停机。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1.2.17、可以预先设定射频模式下各个温度所需要的各个时间，启动后自动工作直到完成全部温度和时间后自动停止。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▲1.2.18、手术电极能接受高温高压消毒灭菌方式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1.2.19、射频针种类：尖针，弯钝针，平口针、钛合金针。</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1.2.20、带订制移动式台车.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1.2.21、可显示时间，温度，功率曲线与柱状体。</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1.2.22、具备病例管理功能。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1.2.23、具备影像信息导入功能。可印病例，手术过程数据，治疗报告。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1.2.24、具备录像功能。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1.2.25、上位机软件可与热凝器同步，热凝器上显示基本的设定信息，并且有声音提示上位机的操作。</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1.3、主要配置清单（单套）：</w:t>
      </w:r>
    </w:p>
    <w:p w:rsidR="00001DCD" w:rsidRPr="00381239" w:rsidRDefault="00001DCD" w:rsidP="00001DCD">
      <w:pPr>
        <w:tabs>
          <w:tab w:val="left" w:pos="420"/>
        </w:tabs>
        <w:spacing w:before="50" w:line="360" w:lineRule="auto"/>
        <w:jc w:val="left"/>
        <w:rPr>
          <w:rFonts w:ascii="仿宋" w:eastAsia="仿宋" w:hAnsi="仿宋" w:cs="宋体"/>
          <w:sz w:val="24"/>
        </w:rPr>
      </w:pPr>
      <w:r w:rsidRPr="00381239">
        <w:rPr>
          <w:rFonts w:ascii="仿宋" w:eastAsia="仿宋" w:hAnsi="仿宋" w:cs="宋体" w:hint="eastAsia"/>
          <w:sz w:val="24"/>
        </w:rPr>
        <w:t>1.3.1、射频主机：1 台</w:t>
      </w:r>
    </w:p>
    <w:p w:rsidR="00001DCD" w:rsidRPr="00381239" w:rsidRDefault="00001DCD" w:rsidP="00001DCD">
      <w:pPr>
        <w:tabs>
          <w:tab w:val="left" w:pos="420"/>
        </w:tabs>
        <w:spacing w:before="50" w:line="360" w:lineRule="auto"/>
        <w:jc w:val="left"/>
        <w:rPr>
          <w:rFonts w:ascii="仿宋" w:eastAsia="仿宋" w:hAnsi="仿宋" w:cs="宋体"/>
          <w:sz w:val="24"/>
        </w:rPr>
      </w:pPr>
      <w:r w:rsidRPr="00381239">
        <w:rPr>
          <w:rFonts w:ascii="仿宋" w:eastAsia="仿宋" w:hAnsi="仿宋" w:cs="宋体" w:hint="eastAsia"/>
          <w:sz w:val="24"/>
        </w:rPr>
        <w:t>1.3.2、射频消融电极：2 支</w:t>
      </w:r>
    </w:p>
    <w:p w:rsidR="00001DCD" w:rsidRPr="00381239" w:rsidRDefault="00001DCD" w:rsidP="00001DCD">
      <w:pPr>
        <w:tabs>
          <w:tab w:val="left" w:pos="420"/>
        </w:tabs>
        <w:spacing w:before="50" w:line="360" w:lineRule="auto"/>
        <w:jc w:val="left"/>
        <w:rPr>
          <w:rFonts w:ascii="仿宋" w:eastAsia="仿宋" w:hAnsi="仿宋" w:cs="宋体"/>
          <w:sz w:val="24"/>
        </w:rPr>
      </w:pPr>
      <w:r w:rsidRPr="00381239">
        <w:rPr>
          <w:rFonts w:ascii="仿宋" w:eastAsia="仿宋" w:hAnsi="仿宋" w:cs="宋体" w:hint="eastAsia"/>
          <w:sz w:val="24"/>
        </w:rPr>
        <w:t>1.3.3、射频热凝套管针：6 支</w:t>
      </w:r>
    </w:p>
    <w:p w:rsidR="00001DCD" w:rsidRPr="00381239" w:rsidRDefault="00001DCD" w:rsidP="00001DCD">
      <w:pPr>
        <w:tabs>
          <w:tab w:val="left" w:pos="420"/>
        </w:tabs>
        <w:spacing w:before="50" w:line="360" w:lineRule="auto"/>
        <w:jc w:val="left"/>
        <w:rPr>
          <w:rFonts w:ascii="仿宋" w:eastAsia="仿宋" w:hAnsi="仿宋" w:cs="宋体"/>
          <w:sz w:val="24"/>
        </w:rPr>
      </w:pPr>
      <w:r w:rsidRPr="00381239">
        <w:rPr>
          <w:rFonts w:ascii="仿宋" w:eastAsia="仿宋" w:hAnsi="仿宋" w:cs="宋体" w:hint="eastAsia"/>
          <w:sz w:val="24"/>
        </w:rPr>
        <w:t>1.3.4、高温消毒盒：1 个</w:t>
      </w:r>
    </w:p>
    <w:p w:rsidR="00001DCD" w:rsidRPr="00381239" w:rsidRDefault="00001DCD" w:rsidP="00001DCD">
      <w:pPr>
        <w:tabs>
          <w:tab w:val="left" w:pos="420"/>
        </w:tabs>
        <w:spacing w:before="50" w:line="360" w:lineRule="auto"/>
        <w:jc w:val="left"/>
        <w:rPr>
          <w:rFonts w:ascii="仿宋" w:eastAsia="仿宋" w:hAnsi="仿宋" w:cs="宋体"/>
          <w:sz w:val="24"/>
        </w:rPr>
      </w:pPr>
      <w:r w:rsidRPr="00381239">
        <w:rPr>
          <w:rFonts w:ascii="仿宋" w:eastAsia="仿宋" w:hAnsi="仿宋" w:cs="宋体" w:hint="eastAsia"/>
          <w:sz w:val="24"/>
        </w:rPr>
        <w:t>1.3.5、中性电极：5 片</w:t>
      </w:r>
    </w:p>
    <w:p w:rsidR="00001DCD" w:rsidRPr="00381239" w:rsidRDefault="00001DCD" w:rsidP="00001DCD">
      <w:pPr>
        <w:tabs>
          <w:tab w:val="left" w:pos="420"/>
        </w:tabs>
        <w:spacing w:before="50" w:line="360" w:lineRule="auto"/>
        <w:jc w:val="left"/>
        <w:rPr>
          <w:rFonts w:ascii="仿宋" w:eastAsia="仿宋" w:hAnsi="仿宋" w:cs="宋体"/>
          <w:sz w:val="24"/>
        </w:rPr>
      </w:pPr>
      <w:r w:rsidRPr="00381239">
        <w:rPr>
          <w:rFonts w:ascii="仿宋" w:eastAsia="仿宋" w:hAnsi="仿宋" w:cs="宋体" w:hint="eastAsia"/>
          <w:sz w:val="24"/>
        </w:rPr>
        <w:t>1.3.6、疼痛电极适配电缆：2 条</w:t>
      </w:r>
    </w:p>
    <w:p w:rsidR="00001DCD" w:rsidRPr="00381239" w:rsidRDefault="00001DCD" w:rsidP="00001DCD">
      <w:pPr>
        <w:tabs>
          <w:tab w:val="left" w:pos="420"/>
        </w:tabs>
        <w:spacing w:before="50" w:line="360" w:lineRule="auto"/>
        <w:jc w:val="left"/>
        <w:rPr>
          <w:rFonts w:ascii="仿宋" w:eastAsia="仿宋" w:hAnsi="仿宋" w:cs="宋体"/>
          <w:sz w:val="24"/>
        </w:rPr>
      </w:pPr>
      <w:r w:rsidRPr="00381239">
        <w:rPr>
          <w:rFonts w:ascii="仿宋" w:eastAsia="仿宋" w:hAnsi="仿宋" w:cs="宋体" w:hint="eastAsia"/>
          <w:sz w:val="24"/>
        </w:rPr>
        <w:t>1.3.7、中性电极连接电缆：1 条</w:t>
      </w:r>
    </w:p>
    <w:p w:rsidR="00001DCD" w:rsidRPr="00381239" w:rsidRDefault="00001DCD" w:rsidP="00001DCD">
      <w:pPr>
        <w:tabs>
          <w:tab w:val="left" w:pos="420"/>
        </w:tabs>
        <w:spacing w:before="50" w:line="360" w:lineRule="auto"/>
        <w:jc w:val="left"/>
        <w:rPr>
          <w:rFonts w:ascii="仿宋" w:eastAsia="仿宋" w:hAnsi="仿宋" w:cs="宋体"/>
          <w:sz w:val="24"/>
        </w:rPr>
      </w:pPr>
      <w:r w:rsidRPr="00381239">
        <w:rPr>
          <w:rFonts w:ascii="仿宋" w:eastAsia="仿宋" w:hAnsi="仿宋" w:cs="宋体" w:hint="eastAsia"/>
          <w:sz w:val="24"/>
        </w:rPr>
        <w:t>1.3.8、自检测试工具：1个</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品目1-6</w:t>
      </w:r>
      <w:r w:rsidRPr="00381239">
        <w:rPr>
          <w:rFonts w:ascii="仿宋" w:eastAsia="仿宋" w:hAnsi="仿宋" w:cs="仿宋" w:hint="eastAsia"/>
          <w:b/>
          <w:bCs/>
          <w:sz w:val="24"/>
        </w:rPr>
        <w:tab/>
        <w:t>手术器械2</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1.1.1、高速磨钻手柄</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1.1.1.1、手柄包含马达和连线。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1.1.1.2、可搭配手控开关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1.1.1.3、最高转速：≥75000转/分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1.1.1.4、兼容多种不同的高速钻接头，接头规格种类≥4</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1.1.2、磨钻接头</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1.1.2.1、具备直型和弯角两种规格，转角过渡圆润。</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1.1.2.2、工作长度≥7cm。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1.1.2.3、不同型号的接头之间可以通用同一种钻头。</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1.1.2.4、近工作端压花工艺处理。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1.1.2.5、所有接头使用同一长短制式的钻头，术中更换方式无需区分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1.1.3、微型矢状锯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▲1.1.3.1、机身材质：钛合金</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1.1.3.2、运行速度：≥25000 次/分钟</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▲1.1.3.3、锯头可旋转角度≥6个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1.1.3.4、锯片安装无需工具</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1.1.3.5、振幅：≥ 4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▲1.1.3.6、手机及连线可高温高压消毒</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1.1.3.7、手机无需术后拆卸保养</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1.1.3.8、兼容手控开关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1.1.4、多功能枪式手机：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1.1.4.1、最高转速：≥1500转/分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1.1.4.2、手机及连线可高温高压消毒</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1.1.4.3、手机无需术后拆卸保养</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1.1.4.4、可往复转动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▲1.1.4.5、至少具备：矢状锯接头，克氏针接头，金属丝接头以及梅花接头。</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1.1.5、钻头、锯片：</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1.1.5.1、钻头暴露长度可调节。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1.1.5.2、钻头规格：至少包含金刚砂及圆形多叶钻头，且钻头尺寸需满足直径1.0mm～6.0mm。</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1.2、主要配置清单：</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1.2.1、高速磨钻手柄：2个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1.2.2、手控开关：2个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1.2.3、多功能枪式手机：2个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1.2.4、标准连线：2个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1.2.5、矢状锯：2个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1.2.6、克氏针夹头：4个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1.2.7、梅花夹头：2个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1.2.8、高速钻接头：4个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1.2.9、磨头：88个</w:t>
      </w:r>
    </w:p>
    <w:p w:rsidR="00001DCD" w:rsidRPr="00381239" w:rsidRDefault="00001DCD" w:rsidP="00001DCD">
      <w:pPr>
        <w:spacing w:before="50" w:line="360" w:lineRule="auto"/>
        <w:rPr>
          <w:rFonts w:ascii="仿宋" w:eastAsia="仿宋" w:hAnsi="仿宋" w:cs="仿宋"/>
          <w:b/>
          <w:bCs/>
          <w:sz w:val="24"/>
        </w:rPr>
      </w:pPr>
      <w:r w:rsidRPr="00381239">
        <w:rPr>
          <w:rFonts w:ascii="仿宋" w:eastAsia="仿宋" w:hAnsi="仿宋" w:cs="宋体" w:hint="eastAsia"/>
          <w:sz w:val="24"/>
        </w:rPr>
        <w:t>1.2.10、锯片：75片</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品目1-7</w:t>
      </w:r>
      <w:r w:rsidRPr="00381239">
        <w:rPr>
          <w:rFonts w:ascii="仿宋" w:eastAsia="仿宋" w:hAnsi="仿宋" w:cs="仿宋" w:hint="eastAsia"/>
          <w:b/>
          <w:bCs/>
          <w:sz w:val="24"/>
        </w:rPr>
        <w:tab/>
        <w:t>手术器械4</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1.1、技术参数：</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1.1.1、普通穿刺器</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1.1.1.2、十字型</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1.1.1.3、直径：10mm±2mm,工作长度：95mm±10mm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1.1.1.4、数量：4个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1.1.2、普通穿刺器</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1.1.2.2、十字型</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1.1.2.3、直径：5mm±2mm,工作长度：95mm±10mm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1.1.2.4、数量：6个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1.1.3、转换器</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1.1.3.1、材质：医用不锈钢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1.1.3.2、直径：10mm转5mm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1.1.3.3、数量：4个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1.1.4、密封帽</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1.1.4.1、直径：10mm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1.1.4.2、数量：10个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1.1.5、密封帽</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1.1.5.1、直径：5mm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1.1.5.2、数量：10个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1.1.6、十字密封帽</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1.1.6.1、直径：10mm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1.1.6.4、数量：10个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1.1.7、十字密封帽</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1.1.7.1、直径：5mm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1.1.7.2、数量：10个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1.1.8、钛夹钳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1.1.8.1、材质：医用不锈钢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1.1.8.2、工作端直径：10mm±2mm，长度：330mm±10mm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1.1.8.3、数量：2个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1.1.9、鸭嘴抓钳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1.1.9.1、材质：医用不锈钢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1.1.9.2、带孔</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1.1.9.3、工作端直径：4mm±1mm，长度：350mm±10mm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1.1.9.4、数量：2个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1.1.10、系膜抓钳</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1.1.10.1、材质：医用不锈钢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1.1.10.2、弯头单动</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1.1.10.3、工作端直径：4mm±1mm，长度：350mm±10mm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1.1.10.4、数量：2个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1.1.11、大鼠齿抓钳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lastRenderedPageBreak/>
        <w:t>1.1.11.1、材质：医用不锈钢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1.1.11.2、单动，2×3齿</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1.1.11.3、工作端直径：10mm±1mm，长度：350mm±10mm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1.1.11.4、数量：2个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1.1.12、大鼠齿抓钳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1.1.12.1、材质：医用不锈钢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1.1.12.2、工作端直径：10mm±2mm，长度：350mm±10mm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1.1.12.3、数量：2个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1.1.13、弯分离钳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1.1.13.1、材质：医用不锈钢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1.1.13.2、工作端直径：5mm±2mm，长度：350mm±10mm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1.1.13.3、数量：2个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1.1.14、系膜抓钳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1.1.14.1、材质：医用不锈钢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1.1.14.2、弯头，精细锯齿</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1.1.14.3、工作端直径：5mm±2mm，长度：350mm±10mm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1.1.14.4、数量：2个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1.1.15、肠抓钳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1.1.15.1、材质：医用不锈钢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1.1.15.2、带孔，横齿</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1.1.15.3、工作端直径：5mm±2mm，长度：350mm±10mm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1.1.15.4、数量：2个</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lastRenderedPageBreak/>
        <w:t>1.1.16、输卵管钳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1.1.16.1、材质：医用不锈钢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1.1.16.2、工作端直径：5mm±2mm，长度：350mm±10mm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1.1.16.3、数量：2个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1.1.17、弯剪</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1.1.17.1、材质：医用不锈钢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1.1.17.2、工作端直径：5mm±2mm，长度：350mm±10mm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1.1.17.3、数量：2个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1.1.18、分离钳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1.1.18.1、材质：医用不锈钢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1.1.18.2、弯</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1.1.18.3、工作端直径：5mm±2mm，长度：350mm±10mm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1.1.18.4、数量：4个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1.1.19、直角分离钳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1.1.19.1、材质：医用不锈钢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1.1.19.2、工作端直径：5mm±2mm，长度：350mm±10mm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1.1.19.3、数量：2个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1.1.20、钩状单极电凝</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1.1.20.1、材质：医用不锈钢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1.1.20.2、工作端直径：5mm±2mm，长度：330mm±10mm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1.1.20.3、数量：2个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1.1.21、单极高频电线</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lastRenderedPageBreak/>
        <w:t>1.1.21.1、插头外径：5mm±1mm，长度：3200mm±10mm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1.1.21.2、数量：2个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1.1.22、三通冲洗管</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1.1.22.1、材质：医用不锈钢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1.1.22.2、工作端直径：10mm±2mm，长度：330mm±10mm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1.1.22.3、数量：2个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1.1.23、气腹针</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1.1.23.1、材质：医用不锈钢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1.1.23.2、工作端直径：2.5mm±0.5mm，长度：140mm±5mm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1.1.23.3、数量：2个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1.1.24、双极弯分离电凝钳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1.1.24.1、材质：医用不锈钢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1.1.24.2、工作端直径：5mm±2mm，长度：360mm±10mm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1.1.24.3、数量：2个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1.1.25、双极细齿电凝钳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1.1.25.1、材质：医用不锈钢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1.1.25.2、带孔</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1.1.25.3、工作端直径：5mm±2mm，长度：360mm±10mm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1.1.25.4、数量：2个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1.1.26、双极高频电线</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1.1.26.1、插头外径：5mm±1mm，长度：3200mm±10mm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1.1.26.2、数量：4个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lastRenderedPageBreak/>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1.1.27、持针钳</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1.1.27.1、材质：钛合金</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1.1.27.2、直V形，左弯</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1.1.27.3、工作端直径：5mm±2mm，长度：330mm±10mm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1.1.27.4、数量：2个</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1.1.28、直剪</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1.1.28.1、材质：医用不锈钢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1.1.28.2、工作端直径：5mm±2mm，长度：350mm±10mm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1.1.28.3、数量：2个</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1.1.29、器械消毒盒</w:t>
      </w:r>
      <w:r w:rsidRPr="00381239">
        <w:rPr>
          <w:rFonts w:ascii="仿宋" w:eastAsia="仿宋" w:hAnsi="仿宋" w:cs="宋体" w:hint="eastAsia"/>
          <w:sz w:val="24"/>
        </w:rPr>
        <w:tab/>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1.1.29.1、双层器械盒</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1.1.29.2、尺寸：≥550×250×100mm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1.1.29.3、数量：4个</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品目1-8</w:t>
      </w:r>
      <w:r w:rsidRPr="00381239">
        <w:rPr>
          <w:rFonts w:ascii="仿宋" w:eastAsia="仿宋" w:hAnsi="仿宋" w:cs="仿宋" w:hint="eastAsia"/>
          <w:b/>
          <w:bCs/>
          <w:sz w:val="24"/>
        </w:rPr>
        <w:tab/>
        <w:t>手术头灯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1.1.1、光源：冷色温LED；</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1.1.2、亮度：≥34,000 Lux，可无极调节；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1.1.3、使用寿命：≥50,000小时；</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1.1.4、材质：轻型铝制材料，头灯质量≤20克；</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1.1.5、视野照明无阴影；</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1.1.6、内置锂电池，续航时间≥7小时，充电时间≤2小时；</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1.1.7、配备黄色滤光片。</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1.2、主要配置清单（单套）：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1.2.1、头灯：1个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1.2.2、锂电池：1块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1.2.3、黄色滤光片：1个</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品目1-9</w:t>
      </w:r>
      <w:r w:rsidRPr="00381239">
        <w:rPr>
          <w:rFonts w:ascii="仿宋" w:eastAsia="仿宋" w:hAnsi="仿宋" w:cs="仿宋" w:hint="eastAsia"/>
          <w:b/>
          <w:bCs/>
          <w:sz w:val="24"/>
        </w:rPr>
        <w:tab/>
        <w:t>手术器械3</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1.1.1、抓线钳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1.1.1.2、取线器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1.1.1.3、直径：≤3.5mm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1.1.1.4、数量：3个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1.1.2、推结器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1.1.2.2、长度：≤155mm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1.1.2.3、数量：3个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1.1.3、缝合钩手柄</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1.1.3.2、长度≤140mm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1.1.3.3、数量：3个</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品目1-10</w:t>
      </w:r>
      <w:r w:rsidRPr="00381239">
        <w:rPr>
          <w:rFonts w:ascii="仿宋" w:eastAsia="仿宋" w:hAnsi="仿宋" w:cs="仿宋" w:hint="eastAsia"/>
          <w:b/>
          <w:bCs/>
          <w:sz w:val="24"/>
        </w:rPr>
        <w:tab/>
        <w:t>手术器械5</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1.1、适用范围：用于与拉钩配合使用，牵开组织。</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1.2、技术参数：</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1.2.1、床旁固定支撑杆</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1.2.1.1、材料：医用不锈钢，表面喷砂无镀层</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1.2.1.2、长度：51.5cm±2cm，直径：19mm±0.2mm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 xml:space="preserve">1.2.1.3、数量：1件           </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1.2.2、拉钩固定支架</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1.2.2.1、材料：医用不锈钢，表面喷砂无镀层</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1.2.2.2、工作杆长：45cm±2cm，最大张开距离：≥72cm±2cm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1.2.2.3、数量：1件</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1.2.3、拉钩</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1.2.3.1、材料：医用不锈钢，表面喷砂无镀层</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1.2.3.2、Deaver拉钩</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1.2.3.3、尺寸：7.6cm×7.7cm ±0.2cm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1.2.3.4、数量：4件</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1.2.4、拉钩</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1.2.4.1、材料：医用不锈钢，表面喷砂无镀层</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1.2.4.2、Deaver拉钩</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1.2.4.3、尺寸：3.8cm×8cm ±0.2cm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1.2.4.4、数量：4件</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1.2.5、拉钩数量</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lastRenderedPageBreak/>
        <w:t>1.2.5.1、材料：医用不锈钢，表面喷砂无镀层</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1.2.5.2、Mayo 旋转拉钩</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1.2.5.3、尺寸：7.6cm×7.6cm ±0.2cm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1.2.5.4、数量：4件</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1.2.6、拉钩固定锁扣</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1.2.6.1、材料：医用不锈钢，表面喷砂无镀层</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1.2.6.2、大孔直径：19mm±0.2mm，小孔直径：9mm±0.2mm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1.2.6.3、数量：4件</w:t>
      </w:r>
    </w:p>
    <w:p w:rsidR="00001DCD" w:rsidRPr="00381239" w:rsidRDefault="00001DCD" w:rsidP="00001DCD">
      <w:pPr>
        <w:spacing w:before="50" w:line="360" w:lineRule="auto"/>
        <w:ind w:firstLineChars="100" w:firstLine="240"/>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1.2.7、配备专用消毒盒</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1.2.7.1、材料：医用不锈钢，表面喷砂无镀层</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1.2.7.2、规格（长×宽×高）：≥500×300×150mm</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1.2.7.3、数量：4件</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品目1-11</w:t>
      </w:r>
      <w:r w:rsidRPr="00381239">
        <w:rPr>
          <w:rFonts w:ascii="仿宋" w:eastAsia="仿宋" w:hAnsi="仿宋" w:cs="仿宋" w:hint="eastAsia"/>
          <w:b/>
          <w:bCs/>
          <w:sz w:val="24"/>
        </w:rPr>
        <w:tab/>
        <w:t>手术器械6</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1.1.1、帕巾钳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1.1.1.2、尖头</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1.1.1.3、长度≥140mm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1.1.1.4、数量：40个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1.1.2、止血钳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1.1.2.2、直，全齿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1.1.2.3、长度≥125mm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1.1.2.4、数量：30个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1.1.3、止血钳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1.1.3.2、弯，全齿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1.1.3.3、长度≥125mm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1.1.3.4、数量：60个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1.1.4、组织钳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1.1.4.2、长度≥160mm，工作端宽：5mm±1mm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1.1.4.3、数量：20个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1.1.5、组织钳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1.1.5.2、长度≥180mm，工作端宽：5mm±1mm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1.1.5.3、数量：20个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1.1.6、止血钳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1.1.6.1、材质：医用不锈钢；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1.1.6.2、弯，全齿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1.1.6.3、长度≥160mm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1.1.6.4、数量：20个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1.1.7、止血钳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1.1.7.2、弯，全齿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1.1.7.3、长度≥180mm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1.1.7.4、数量：60个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1.1.8、持针钳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1.1.8.1、材质：医用不锈钢，工作端镶</w:t>
      </w:r>
      <w:bookmarkStart w:id="4" w:name="OLE_LINK1"/>
      <w:r w:rsidRPr="00381239">
        <w:rPr>
          <w:rFonts w:ascii="仿宋" w:eastAsia="仿宋" w:hAnsi="仿宋" w:cs="宋体" w:hint="eastAsia"/>
          <w:sz w:val="24"/>
        </w:rPr>
        <w:t>有硬质合金</w:t>
      </w:r>
      <w:bookmarkEnd w:id="4"/>
      <w:r w:rsidRPr="00381239">
        <w:rPr>
          <w:rFonts w:ascii="仿宋" w:eastAsia="仿宋" w:hAnsi="仿宋" w:cs="宋体" w:hint="eastAsia"/>
          <w:sz w:val="24"/>
        </w:rPr>
        <w:t>片；</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1.1.8.2、直 粗针</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1.1.8.3、长度≥200mm，工作端宽0.5mm±0.1mm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1.1.8.4、数量：15个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1.1.9、持针钳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1.1.9.1、材质：医用不锈钢；工作端镶有硬质合金片</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1.1.9.2、直，粗针</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1.1.9.3、长度≥250mm，工作端宽0.5mm±0.1mm </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1.1.9.4、数量：15</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1.1.10、持针钳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1.1.10.1、材质：医用不锈钢，工作端镶有硬质合金片；</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1.1.10.2、直，细针，圆鳃</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1.1.10.3、长度≥220mm，工作端宽0.3mm±0.1mm </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1.1.10.4、数量：15</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1.1.11、皮管钳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1.1.11.2、长度≥180mm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1.1.11.3、数量：30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1.1.12、皮管钳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1.1.12.2、长度≥200mm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1.1.12.3、数量：20个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1.1.13、止血钳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1.1.13.1、材质：医用不锈钢；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1.1.13.2、弯，全齿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1.1.13.3、长度≥240mm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1.1.13.4、数量：20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1.1.14、分离结扎钳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1.1.14.1、材质：医用不锈钢；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1.1.14.2、90°×15全齿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1.1.14.3、长度≥ 180mm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1.1.14.4、数量：5个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1.1.15、分离结扎钳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1.1.15.1、材质：医用不锈钢；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1.1.15.2、90°×18全齿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1.1.15.3、长度≥220mm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1.1.15.4、数量：5个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1.1.16、肾蒂钳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1.1.16.1、材质：医用不锈钢；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1.1.16.2、R23×35 唇头齿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1.1.16.3、长度≥250mm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1.1.16.4、数量：6个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1.1.17、肾蒂钳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1.1.17.1、材质：医用不锈钢；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1.1.17.2、R25×22 凹凸齿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1.1.17.3、长度≥250mm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1.1.17.4、数量：5个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1.1.18、无损伤腔静脉钳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1.1.18.1、材质：医用不锈钢；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1.1.18.2、Debakay齿或Cooley齿；双角弯60°，1×2齿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1.1.18.3、长度≥260mm，工作端长度：33mm±2mm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1.1.18.4、数量：5个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1.1.19、无损伤腔静脉钳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1.1.19.1、材质：医用不锈钢；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1.1.19.2、Debakay齿或Cooley齿；双角弯60°，1×2齿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1.1.19.3、长度≥220mm，工作端长度：20mm±2mm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1.1.19.4、数量：5</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1.1.20、止血钳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1.1.20.1、材质：医用不锈钢；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1.1.20.2、弯，有钩</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1.1.20.3、长度≥180mm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1.1.20.4、数量：60个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1.1.21、钢丝结扎钳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1.1.21.2、长度≥180mm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1.1.21.3、数量：10个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1.1.22、钢丝剪</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1.1.22.2、双关节，角弯，圆头</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1.1.22.3、长度≥170mm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1.1.22.4、数量：5个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1.1.23、静脉拉钩</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1.1.23.1、材质：医用不锈钢；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1.1.23.2、长度≥200mm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1.1.23.3、数量：10个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1.1.24、心室拉钩</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1.1.24.1、材质：医用不锈钢；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1.1.24.2、圆弯6.5×8.5/圆弯5×7</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1.1.24.3、长度≥180mm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1.1.24.4、数量：5个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1.1.25、组织拉钩</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1.1.25.1、材质：医用不锈钢；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1.1.25.2、同向直角/直角</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1.1.25.3、数量：10个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1.1.26、不锈钢长把勺子</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1.1.26.1、材质：不锈钢；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1.1.26.2、长度≥305mm，直径：36mm±5mm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1.1.26.3、数量：5个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1.1.27、骨刮匙</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1.1.27.1、材质：医用不锈钢；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1.1.27.2、直，匙形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1.1.27.3、长度≥210mm,,工作端宽：8mm±2mm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1.1.27.4、数量：5个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1.1.28、骨刮匙</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1.1.28.1、材质：医用不锈钢；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1.1.28.2、直，匙形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1.1.28.3、长度≥210mm，工作端宽：5mm±2mm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1.1.28.4、数量：5个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1.1.29、分离钳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1.1.29.1、材质：医用不锈钢；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1.1.29.2、弯，全齿，有锁牙</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1.1.29.3、长度≥190mm </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1.1.29.4、数量：2个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1.1.30、分离钳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1.1.30.1、材质：医用不锈钢；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1.1.30.2、弯，全齿，有锁牙</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1.1.30.3、长度≥220mm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1.1.30.4、数量：2个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1.1.31、三角肺叶钳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1.1.31.2、直，有齿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1.1.31.3、长度≥200mm，工作端宽：18mm±2mm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1.1.31.4、数量：5个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1.1.32、压肠板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1.1.32.2、长度≥300mm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1.1.32.3、数量：2个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1.1.33、压肠板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1.1.33.1、材质：医用不锈钢；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1.1.33.2、长度≥250mm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1.1.33.3、数量：1个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1.1.34、消毒篮(丝网包角型)</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1.1.34.1、材质：医用不锈钢；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1.1.34.2、尺寸：≥490×230×75mm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1.1.34.3、数量：10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1.1.35、弯盘</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1.1.35.1、材质：医用不锈钢；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1.1.35.2、尺寸≥190×110×25mm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1.1.35.3、数量：10个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1.1.36、换药碗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1.1.36.1、材质：医用不锈钢；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1.1.36.2、直径：140mm±10mm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1.1.36.3、数量：10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1.1.37、乳内牵开器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1.1.37.1、材质：医用不锈钢；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1.1.37.2、双叶转动式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1.1.37.3、叶宽：30×35mm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1.1.37.4、数量：2个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1.1.38、开胸器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1.1.38.1、材质：医用不锈钢；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1.1.38.2、尺寸≥200×140mm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1.1.38.3、数量：3个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1.1.39、组织镊</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1.1.39.1、材质：医用不锈钢；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1.1.39.2、直形，凹凸齿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1.1.39.3、长度≥220mm，夹持宽度：2.4×3.2mm±0.2mm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1.1.39.4、数量：5个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1.1.40、组织镊</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1.1.40.1、材质：医用不锈钢；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 xml:space="preserve">1.1.40.2、直形，凹凸齿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1.1.40.3、长度≥200mm，夹持宽度：2.4×3.2±0.2mm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1.1.40.4、数量：10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1.1.41、脑压板</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1.1.41.2、板式，双圆头7/9，带刻度</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1.1.41.3、长度≥200mm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1.1.41.4、数量：1个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1.1.42、脑压板</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1.1.42.2、板式，双圆头11/13，带刻度</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1.1.42.3、长度≥200mm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1.1.42.4、数量：1个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1.1.43、吸针板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1.1.43.1、尺寸≥100×50mm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1.1.43.2、数量：5个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1.1.44、组织镊</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1.1.44.1、材质：钛；</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1.1.44.2、弯形，凹凸齿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1.1.44.3、长度≥180mm，夹持宽度：1.8×1.8mm±0.2mm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1.1.44.4、数量：5个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1.1.45、组织镊</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1.1.45.1、材质：医用不锈钢；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1.1.45.2、直形，1×2钩</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1.1.45.3、长度≥125mm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1.1.45.4、数量：10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1.1.46、组织剪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1.1.46.1、材质：医用不锈钢；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1.1.46.2、弯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1.1.46.3、长度≥180mm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1.1.46.4、数量：10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1.1.47、组织剪</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1.1.47.1、材质：医用不锈钢；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1.1.47.2、弯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1.1.47.3、长度≥200mm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1.1.47.4、数量：5个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1.1.48、组织剪</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1.1.48.1、材质：医用不锈钢；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1.1.48.2、弯，窄头，精细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1.1.48.3、长度≥180mm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1.1.48.4、数量：10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1.1.49、组织剪</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1.1.49.1、材质：医用不锈钢；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1.1.49.2、弯，窄头，精细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1.1.49.3、长度≥200mm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1.1.49.4、数量：10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1.1.50、组织剪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1.1.50.1、材质：医用不锈钢；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1.1.50.2、弯，窄头，精细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1.1.50.3、长度≥220mm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1.1.50.4、数量：10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1.1.51、手术刀柄</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1.1.51.2、长度≥145mm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1.1.51.3、数量：10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1.1.52、手术刀柄</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1.1.52.2、长度≥155mm</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1.1.52.3、数量：10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1.1.53、手术刀柄</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1.1.53.1、材质：医用不锈钢；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1.1.53.2、长度≥165mm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1.1.53.3、数量：10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1.1.54、胸骨牵开器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1.1.54.1、材质：医用不锈钢；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1.1.54.2、双叶滑动式，带限位</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1.1.54.3、叶宽：35×30mm±2mm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1.1.54.4、数量：1个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1.1.55、组织拉钩</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1.1.55.1、材质：医用不锈钢；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1.1.55.2、同向直角/折角，有孔</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1.1.55.3、数量：10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1.1.56、心房拉钩</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1.1.56.1、材质：医用不锈钢；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1.1.56.2、长度≥250mm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1.1.56.3、数量：5个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1.1.57、海绵钳</w:t>
      </w:r>
      <w:r w:rsidRPr="00381239">
        <w:rPr>
          <w:rFonts w:ascii="仿宋" w:eastAsia="仿宋" w:hAnsi="仿宋" w:cs="宋体" w:hint="eastAsia"/>
          <w:sz w:val="24"/>
        </w:rPr>
        <w:tab/>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1.1.57.1、材质：医用不锈钢；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1.1.57.2、弯，无齿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1.1.57.3、长度：≥250mm，工作端宽：10mm±2mm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1.1.57.4、数量：10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1.1.58、磁板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1.1.58.1、材质：橡胶；</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1.1.58.2、尺寸：≥300mm×350mm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1.1.58.3、数量：2个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1.1.59、不锈钢药杯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1.1.59.1、材质：医用不锈钢；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1.1.59.2、直径：≥50mm，深度≥50mm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1.1.59.3、数量：10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1.1.60、神经根拉钩</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1.1.60.1、材质：医用不锈钢；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1.1.60.2、长度≥210mm，工作杆直径：0.8mm±0.2mm，工作长度：5mm±0.2mm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1.1.60.3、数量：10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1.1.61、结扎缝合引线器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1.1.61.2、长度≥250mm，直径：2.5mm±0.2mm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1.1.61.3、数量：5个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1.1.62、结扎缝合引线器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1.1.62.2、长度≥250mm，直径：1.5mm±0.2mm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1.1.62.3、数量：5个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1.1.63、腹腔吸引管</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1.1.63.1、材质：医用不锈钢；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1.1.63.2、直形圆头，短套管</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1.1.63.3、长度≥260mm，直径：10mm±2mm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1.1.63.4、数量：5个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1.1.64、大开胸器</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1.1.64.1、材质：医用不锈钢；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1.1.64.2、叶片尺寸≥60×52mm，齿条×臂长尺寸≥240×170mm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1.1.64.3、数量：1个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1.1.65、肋骨合拢器</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lastRenderedPageBreak/>
        <w:t>1.1.65.1、材质：医用不锈钢；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1.1.65.2、长度≥200mm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1.1.65.3、数量：1个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1.1.66、骨剪</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1.1.66.1、材质：医用不锈钢；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1.1.66.2、单关节，肋骨，有钩，左</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1.1.66.3、长度≥340mm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1.1.66.4、数量：1个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1.1.67、咬骨钳</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1.1.67.1、材质：医用不锈钢；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1.1.67.2、双关节，弯，单角柄，肋骨</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1.1.67.3、长度≥300mm，刃宽：22mm±2mm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1.1.67.4、数量：1个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1.1.68、肩胛骨拉钩</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1.1.68.1、材质：医用不锈钢；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1.1.68.2、长度≥90mm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1.1.68.3、数量：1个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1.1.69、膀胱拉钩</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1.1.69.1、材质：医用不锈钢；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1.1.69.2、月牙形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1.1.69.3、长度≥230mm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1.1.69.4、数量：1个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1.1.70、骨膜剥离器</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1.1.70.1、材质：医用不锈钢；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1.1.70.2、直角/弯，弹性</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1.1.70.3、长度≥190mm</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1.1.70.4、数量：1个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1.1.71、深部拉钩</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1.1.71.1、材质：医用不锈钢，叶片哑光无镀层；</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 xml:space="preserve">1.1.71.2、板式 </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1.1.71.3、长度≥240mm，叶宽≥35×170mm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1.1.71.4、数量：2个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1.1.72、深部拉钩</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1.1.72.1、材质：医用不锈钢，叶片哑光无镀层；</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1.1.72.2、板式</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 xml:space="preserve">1.1.72.3、长度≥200mm，叶宽≥24×100mm </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1.1.72.4、数量：4个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1.1.73、双锁扣U型架</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1.1.73.1、材质：医用不锈钢；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1.1.73.2、带锁</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1.1.73.3、尺寸≥250×95mm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1.1.73.4、数量：15</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1.1.74、洗涤盆</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1.1.74.1、材质：医用不锈钢；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1.1.74.2、直径：220mm±20mm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1.1.74.3、数量：10个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1.1.75、腹壁牵开器</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1.1.75.1、材质：医用不锈钢；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1.1.75.2、梗式，三叶，双方梗</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1.1.75.3、长度≥250mm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1.1.75.4、数量：1个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1.1.76、手术器械布包</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1.1.76.1、材质：棉</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1.1.76.2、尺寸：≥400×500mm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lastRenderedPageBreak/>
        <w:t>1.1.76.3、数量：5个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1.1.77、手术器械布包</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1.1.77.1、材质：棉</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1.1.77.2、尺寸：≥240×400mm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1.1.77.3、数量：5个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1.1.78、钢尺</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1.1.78.1、材质：不锈钢：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1.1.78.2、长度：200mm，最小分度：1mm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1.1.78.3、数量：5个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1.1.79、分离结扎钳</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1.1.79.1、材质：医用不锈钢；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1.1.79.2、全齿</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1.1.79.3、长度≥240mm，工作长度：71mm±2mm，弧弯高度：12mm±2mm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1.1.79.4、数量：2个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1.1.80、分离结扎钳</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1.1.80.1、材质：医用不锈钢；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1.1.80.2、角弯70°，全齿</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1.1.80.3、长度≥220mm，角弯高度：14mm±2mm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1.1.80.4、数量：1个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1.1.81、分离钳</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1.1.81.1、材质：医用不锈钢；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1.1.81.2、角弯80°，全齿，有锁牙</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 xml:space="preserve">1.1.81.3、长度≥220mm，角弯高度：14mm±2mm </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1.1.81.4、数量：2个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1.1.82、止血钳</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1.1.82.1、材质：医用不锈钢；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1.1.82.2、弯，有钩</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lastRenderedPageBreak/>
        <w:t>1.1.82.3、长度≥260mm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1.1.82.4、数量：2个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1.1.83、骨膜剥离器</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1.1.83.1、材质：医用不锈钢；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1.1.83.2、弯/弯，弹性</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1.1.83.3、长度≥240mm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1.1.83.4、数量：1个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1.1.84、骨膜剥离器</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1.1.84.1、材质：医用不锈钢；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1.1.84.2、直角球头/弯，弹性</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1.1.84.3、长度≥270mm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1.1.84.4、数量：1个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1.1.85、组织镊</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1.1.85.1、材质：医用不锈钢；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1.1.85.2、1×2齿，带定位</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1.1.85.3、长度≥175mm，工作端宽：1.2mm±0.2mm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1.1.85.4、数量：6个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1.1.86、持针钳</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1.1.86.1、材质：医用不锈钢，工作端镶片；</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1.1.86.2、右双弯，粗针，侧弯柄</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1.1.86.3、长度≥230mm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1.1.86.4、数量：3个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1.1.87、深部拉钩</w:t>
      </w:r>
      <w:r w:rsidRPr="00381239">
        <w:rPr>
          <w:rFonts w:ascii="仿宋" w:eastAsia="仿宋" w:hAnsi="仿宋" w:cs="宋体" w:hint="eastAsia"/>
          <w:sz w:val="24"/>
        </w:rPr>
        <w:tab/>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1.1.87.1、材质：医用不锈钢，叶片哑光无镀层；</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 xml:space="preserve">1.1.87.2、板式 </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1.1.87.3、长度≥240mm，叶宽：≥30×140mm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1.1.87.4、数量：2个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1.1.88、消毒盒</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1.1.88.1、材质：PVC；</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1.1.88.2、尺寸：≥390×260×20mm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1.1.88.3、数量：2个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1.1.89、止血钳</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1.1.89.1、材质：医用不锈钢；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1.1.89.2、弯，全齿，精细</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1.1.89.3、长度≥125mm</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1.1.89.4、数量：40</w:t>
      </w:r>
      <w:r w:rsidRPr="00381239">
        <w:rPr>
          <w:rFonts w:ascii="仿宋" w:eastAsia="仿宋" w:hAnsi="仿宋" w:cs="宋体" w:hint="eastAsia"/>
          <w:sz w:val="24"/>
        </w:rPr>
        <w:tab/>
        <w:t>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1.1.90、组织镊</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1.1.90.1、材质：医用不锈钢；</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1.1.90.2、直形，凹凸齿</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 xml:space="preserve">1.1.90.3、长度≥220mm，夹持宽度：2.4×3.2mm±0.2mm </w:t>
      </w:r>
    </w:p>
    <w:p w:rsidR="00001DCD" w:rsidRPr="00381239" w:rsidRDefault="00001DCD" w:rsidP="00001DCD">
      <w:pPr>
        <w:spacing w:before="50" w:line="360" w:lineRule="auto"/>
        <w:ind w:left="142"/>
        <w:rPr>
          <w:rFonts w:ascii="仿宋" w:eastAsia="仿宋" w:hAnsi="仿宋" w:cs="宋体"/>
          <w:sz w:val="24"/>
        </w:rPr>
      </w:pPr>
      <w:r w:rsidRPr="00381239">
        <w:rPr>
          <w:rFonts w:ascii="仿宋" w:eastAsia="仿宋" w:hAnsi="仿宋" w:cs="宋体" w:hint="eastAsia"/>
          <w:sz w:val="24"/>
        </w:rPr>
        <w:t>1.1.90.4、数量：10个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1.1.91、组织镊</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1.1.91.1、材质：医用不锈钢；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1.1.91.2、直形，凹凸齿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1.1.91.3、长度≥250mm，夹持宽度：2.4×3.2mm±0.2mm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1.1.91.4、数量：10个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1.1.92、组织镊</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1.1.92.1、材质：医用不锈钢；</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1.1.92.2、直形，凹凸齿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1.1.92.3、长度≥250mm，夹持宽度：3.0×3.4±0.2mm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1.1.92.4、数量：5个</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品目1-12</w:t>
      </w:r>
      <w:r w:rsidRPr="00381239">
        <w:rPr>
          <w:rFonts w:ascii="仿宋" w:eastAsia="仿宋" w:hAnsi="仿宋" w:cs="仿宋" w:hint="eastAsia"/>
          <w:b/>
          <w:bCs/>
          <w:sz w:val="24"/>
        </w:rPr>
        <w:tab/>
        <w:t>电子支气管镜</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一、技术参数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（一）图像处理器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sz w:val="24"/>
        </w:rPr>
        <w:tab/>
        <w:t>触摸显示屏尺寸≥10英寸，分辨率≥1920×1200；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w:t>
      </w:r>
      <w:r w:rsidRPr="00381239">
        <w:rPr>
          <w:rFonts w:ascii="仿宋" w:eastAsia="仿宋" w:hAnsi="仿宋" w:cs="宋体" w:hint="eastAsia"/>
          <w:sz w:val="24"/>
        </w:rPr>
        <w:tab/>
        <w:t>支持拍照、录像、冻结、缩放、截屏、录屏、画面轮廓选择、显示模式切换等；没有对图像格式做约定（不约定了）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w:t>
      </w:r>
      <w:r w:rsidRPr="00381239">
        <w:rPr>
          <w:rFonts w:ascii="仿宋" w:eastAsia="仿宋" w:hAnsi="仿宋" w:cs="宋体" w:hint="eastAsia"/>
          <w:sz w:val="24"/>
        </w:rPr>
        <w:tab/>
        <w:t>支持多路数据源同时接入，分屏同时显示；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w:t>
      </w:r>
      <w:r w:rsidRPr="00381239">
        <w:rPr>
          <w:rFonts w:ascii="仿宋" w:eastAsia="仿宋" w:hAnsi="仿宋" w:cs="宋体" w:hint="eastAsia"/>
          <w:sz w:val="24"/>
        </w:rPr>
        <w:tab/>
        <w:t>内置气道管理影像报告模板，支持自主创建，外连打印；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w:t>
      </w:r>
      <w:r w:rsidRPr="00381239">
        <w:rPr>
          <w:rFonts w:ascii="仿宋" w:eastAsia="仿宋" w:hAnsi="仿宋" w:cs="宋体" w:hint="eastAsia"/>
          <w:sz w:val="24"/>
        </w:rPr>
        <w:tab/>
        <w:t>配置HDMI输出接口；</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w:t>
      </w:r>
      <w:r w:rsidRPr="00381239">
        <w:rPr>
          <w:rFonts w:ascii="仿宋" w:eastAsia="仿宋" w:hAnsi="仿宋" w:cs="宋体" w:hint="eastAsia"/>
          <w:sz w:val="24"/>
        </w:rPr>
        <w:tab/>
        <w:t>支持无线数据传输；</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w:t>
      </w:r>
      <w:r w:rsidRPr="00381239">
        <w:rPr>
          <w:rFonts w:ascii="仿宋" w:eastAsia="仿宋" w:hAnsi="仿宋" w:cs="宋体" w:hint="eastAsia"/>
          <w:sz w:val="24"/>
        </w:rPr>
        <w:tab/>
        <w:t>内置可充电锂离子电池，电池规格≥6500mAh；</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w:t>
      </w:r>
      <w:r w:rsidRPr="00381239">
        <w:rPr>
          <w:rFonts w:ascii="仿宋" w:eastAsia="仿宋" w:hAnsi="仿宋" w:cs="宋体" w:hint="eastAsia"/>
          <w:sz w:val="24"/>
        </w:rPr>
        <w:tab/>
        <w:t>配备（不少于）3个航空插头，USB2.0端口*2，HDMI端口*1，TYPE-C端口*1；</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9、</w:t>
      </w:r>
      <w:r w:rsidRPr="00381239">
        <w:rPr>
          <w:rFonts w:ascii="仿宋" w:eastAsia="仿宋" w:hAnsi="仿宋" w:cs="宋体" w:hint="eastAsia"/>
          <w:sz w:val="24"/>
        </w:rPr>
        <w:tab/>
        <w:t>自带存储≥64G，支持影像数据采集、保存、拷贝读取，支持对接气道数据管理系统；</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10、</w:t>
      </w:r>
      <w:r w:rsidRPr="00381239">
        <w:rPr>
          <w:rFonts w:ascii="仿宋" w:eastAsia="仿宋" w:hAnsi="仿宋" w:cs="宋体" w:hint="eastAsia"/>
          <w:sz w:val="24"/>
        </w:rPr>
        <w:tab/>
        <w:t>具备息屏功能，并支持快速唤醒；</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w:t>
      </w:r>
      <w:r w:rsidRPr="00381239">
        <w:rPr>
          <w:rFonts w:ascii="仿宋" w:eastAsia="仿宋" w:hAnsi="仿宋" w:cs="宋体" w:hint="eastAsia"/>
          <w:sz w:val="24"/>
        </w:rPr>
        <w:tab/>
        <w:t>充电次数≥ 500次；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hint="eastAsia"/>
          <w:sz w:val="24"/>
        </w:rPr>
        <w:tab/>
        <w:t>单图像工作时间≥240分钟；</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（二）电子支气管镜-手柄部件</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sz w:val="24"/>
        </w:rPr>
        <w:tab/>
        <w:t xml:space="preserve">影像传感器：CMOS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w:t>
      </w:r>
      <w:r w:rsidRPr="00381239">
        <w:rPr>
          <w:rFonts w:ascii="仿宋" w:eastAsia="仿宋" w:hAnsi="仿宋" w:cs="宋体" w:hint="eastAsia"/>
          <w:sz w:val="24"/>
        </w:rPr>
        <w:tab/>
        <w:t>视场角≥120°，允差±15%；</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w:t>
      </w:r>
      <w:r w:rsidRPr="00381239">
        <w:rPr>
          <w:rFonts w:ascii="仿宋" w:eastAsia="仿宋" w:hAnsi="仿宋" w:cs="宋体" w:hint="eastAsia"/>
          <w:sz w:val="24"/>
        </w:rPr>
        <w:tab/>
        <w:t>工作软管有效长度≥600mm，允差±10%；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w:t>
      </w:r>
      <w:r w:rsidRPr="00381239">
        <w:rPr>
          <w:rFonts w:ascii="仿宋" w:eastAsia="仿宋" w:hAnsi="仿宋" w:cs="宋体" w:hint="eastAsia"/>
          <w:sz w:val="24"/>
        </w:rPr>
        <w:tab/>
        <w:t>分辨率：≥9.9 lp/mm，工作距为7mm±1mm；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w:t>
      </w:r>
      <w:r w:rsidRPr="00381239">
        <w:rPr>
          <w:rFonts w:ascii="仿宋" w:eastAsia="仿宋" w:hAnsi="仿宋" w:cs="宋体" w:hint="eastAsia"/>
          <w:sz w:val="24"/>
        </w:rPr>
        <w:tab/>
        <w:t>景深：3mm～100mm；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w:t>
      </w:r>
      <w:r w:rsidRPr="00381239">
        <w:rPr>
          <w:rFonts w:ascii="仿宋" w:eastAsia="仿宋" w:hAnsi="仿宋" w:cs="宋体" w:hint="eastAsia"/>
          <w:sz w:val="24"/>
        </w:rPr>
        <w:tab/>
        <w:t>插入管外径≤5.5mm（允差±10%）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w:t>
      </w:r>
      <w:r w:rsidRPr="00381239">
        <w:rPr>
          <w:rFonts w:ascii="仿宋" w:eastAsia="仿宋" w:hAnsi="仿宋" w:cs="宋体" w:hint="eastAsia"/>
          <w:sz w:val="24"/>
        </w:rPr>
        <w:tab/>
        <w:t>工作通道内径≥2.5mm；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w:t>
      </w:r>
      <w:r w:rsidRPr="00381239">
        <w:rPr>
          <w:rFonts w:ascii="仿宋" w:eastAsia="仿宋" w:hAnsi="仿宋" w:cs="宋体" w:hint="eastAsia"/>
          <w:sz w:val="24"/>
        </w:rPr>
        <w:tab/>
        <w:t>插入管前端弯曲角度：向上≥180°，向下≥130°；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▲9、</w:t>
      </w:r>
      <w:r w:rsidRPr="00381239">
        <w:rPr>
          <w:rFonts w:ascii="仿宋" w:eastAsia="仿宋" w:hAnsi="仿宋" w:cs="宋体" w:hint="eastAsia"/>
          <w:sz w:val="24"/>
        </w:rPr>
        <w:tab/>
        <w:t>插入部最大旋转角度：≥120°；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10、</w:t>
      </w:r>
      <w:r w:rsidRPr="00381239">
        <w:rPr>
          <w:rFonts w:ascii="仿宋" w:eastAsia="仿宋" w:hAnsi="仿宋" w:cs="宋体" w:hint="eastAsia"/>
          <w:sz w:val="24"/>
        </w:rPr>
        <w:tab/>
        <w:t>光照度：≥1000Lux；</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w:t>
      </w:r>
      <w:r w:rsidRPr="00381239">
        <w:rPr>
          <w:rFonts w:ascii="仿宋" w:eastAsia="仿宋" w:hAnsi="仿宋" w:cs="宋体" w:hint="eastAsia"/>
          <w:sz w:val="24"/>
        </w:rPr>
        <w:tab/>
        <w:t>吸引量：≥600ml/min，</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hint="eastAsia"/>
          <w:sz w:val="24"/>
        </w:rPr>
        <w:tab/>
        <w:t>兼容高频电烧治疗、激光灼烧治疗等治疗方式；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w:t>
      </w:r>
      <w:r w:rsidRPr="00381239">
        <w:rPr>
          <w:rFonts w:ascii="仿宋" w:eastAsia="仿宋" w:hAnsi="仿宋" w:cs="宋体" w:hint="eastAsia"/>
          <w:sz w:val="24"/>
        </w:rPr>
        <w:tab/>
        <w:t>操控部手柄遥控按钮功能按键≤2个，可进行图像摄录，图像冻结，图像缩放等预设功能；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w:t>
      </w:r>
      <w:r w:rsidRPr="00381239">
        <w:rPr>
          <w:rFonts w:ascii="仿宋" w:eastAsia="仿宋" w:hAnsi="仿宋" w:cs="宋体" w:hint="eastAsia"/>
          <w:sz w:val="24"/>
        </w:rPr>
        <w:tab/>
        <w:t>插入部前端部采用医用高分子材质，具备良好的生物兼容性，内外绝缘；</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w:t>
      </w:r>
      <w:r w:rsidRPr="00381239">
        <w:rPr>
          <w:rFonts w:ascii="仿宋" w:eastAsia="仿宋" w:hAnsi="仿宋" w:cs="宋体" w:hint="eastAsia"/>
          <w:sz w:val="24"/>
        </w:rPr>
        <w:tab/>
        <w:t>前端内置LED光源，全密封防水，具备防雾功能，无需预热，即可观察；</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16、</w:t>
      </w:r>
      <w:r w:rsidRPr="00381239">
        <w:rPr>
          <w:rFonts w:ascii="仿宋" w:eastAsia="仿宋" w:hAnsi="仿宋" w:cs="宋体" w:hint="eastAsia"/>
          <w:sz w:val="24"/>
        </w:rPr>
        <w:tab/>
        <w:t>色彩还原：在显示器上观察标准色板，能分辨标准色板≥24种颜色；</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17、</w:t>
      </w:r>
      <w:r w:rsidRPr="00381239">
        <w:rPr>
          <w:rFonts w:ascii="仿宋" w:eastAsia="仿宋" w:hAnsi="仿宋" w:cs="宋体" w:hint="eastAsia"/>
          <w:sz w:val="24"/>
        </w:rPr>
        <w:tab/>
        <w:t>全镜体支持浸泡洗消或低温等离子灭菌洗消；</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二、主要配置清单（单套）：</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图像处理器主机（含电源适配器）：1套</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电子支气管镜-手柄部件：1套</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保护帽：1个</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ETO通气帽：1个</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吸引按键：1个</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测漏仪：1个</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一次性清洗刷：1套</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吸引通道清洗刷：1套</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软管冲洗管路：1套</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防喷装置：5个</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一体化台车：1个</w:t>
      </w:r>
    </w:p>
    <w:p w:rsidR="00001DCD" w:rsidRPr="00381239" w:rsidRDefault="00001DCD" w:rsidP="00001DCD">
      <w:pPr>
        <w:numPr>
          <w:ilvl w:val="0"/>
          <w:numId w:val="14"/>
        </w:numPr>
        <w:spacing w:before="50" w:line="360" w:lineRule="auto"/>
        <w:rPr>
          <w:rFonts w:ascii="仿宋" w:eastAsia="仿宋" w:hAnsi="仿宋" w:cs="宋体"/>
          <w:sz w:val="24"/>
        </w:rPr>
      </w:pPr>
      <w:r w:rsidRPr="00381239">
        <w:rPr>
          <w:rFonts w:ascii="仿宋" w:eastAsia="仿宋" w:hAnsi="仿宋" w:cs="宋体" w:hint="eastAsia"/>
          <w:sz w:val="24"/>
        </w:rPr>
        <w:t>HDMI信号线：1个</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品目1-13</w:t>
      </w:r>
      <w:r w:rsidRPr="00381239">
        <w:rPr>
          <w:rFonts w:ascii="仿宋" w:eastAsia="仿宋" w:hAnsi="仿宋" w:cs="仿宋" w:hint="eastAsia"/>
          <w:b/>
          <w:bCs/>
          <w:sz w:val="24"/>
        </w:rPr>
        <w:tab/>
        <w:t>心电图机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一、技术参数：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▲1、导联：标准12导联,Cabrera导联，12道同步采集及同步记录。</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2、耐极化电压：≥±590mV。</w:t>
      </w:r>
    </w:p>
    <w:p w:rsidR="00001DCD" w:rsidRPr="00381239" w:rsidRDefault="00001DCD" w:rsidP="00001DCD">
      <w:pPr>
        <w:spacing w:before="50" w:line="360" w:lineRule="auto"/>
        <w:rPr>
          <w:rFonts w:ascii="仿宋" w:eastAsia="仿宋" w:hAnsi="仿宋" w:cs="宋体"/>
          <w:sz w:val="24"/>
          <w:lang w:eastAsia="zh-TW"/>
        </w:rPr>
      </w:pPr>
      <w:r w:rsidRPr="00381239">
        <w:rPr>
          <w:rFonts w:ascii="仿宋" w:eastAsia="仿宋" w:hAnsi="仿宋" w:cs="宋体" w:hint="eastAsia"/>
          <w:sz w:val="24"/>
        </w:rPr>
        <w:t>3、幅频特性：0.05～500Hz</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4、滤波器：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4.1交流滤波：50Hz、60Hz</w:t>
      </w:r>
      <w:r w:rsidRPr="00381239">
        <w:rPr>
          <w:rFonts w:ascii="仿宋" w:eastAsia="仿宋" w:hAnsi="仿宋" w:cs="宋体" w:hint="eastAsia"/>
          <w:sz w:val="24"/>
        </w:rPr>
        <w:br/>
        <w:t>4.2漂移滤波：0.25Hz、0.5Hz</w:t>
      </w:r>
      <w:r w:rsidRPr="00381239">
        <w:rPr>
          <w:rFonts w:ascii="仿宋" w:eastAsia="仿宋" w:hAnsi="仿宋" w:cs="宋体" w:hint="eastAsia"/>
          <w:sz w:val="24"/>
        </w:rPr>
        <w:br/>
        <w:t>4.3肌电滤波：25Hz、35Hz</w:t>
      </w:r>
      <w:r w:rsidRPr="00381239">
        <w:rPr>
          <w:rFonts w:ascii="仿宋" w:eastAsia="仿宋" w:hAnsi="仿宋" w:cs="宋体" w:hint="eastAsia"/>
          <w:sz w:val="24"/>
        </w:rPr>
        <w:br/>
        <w:t>4.4高频滤波：75Hz、100Hz、150Hz、250Hz</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5、输入电压范围：0.03～5mV,且所有记录波形无失真。</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6、恢复时间：耐极化电压恢复时间≤1S。</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7、显示器：彩色触摸操作显示屏≥7英寸。</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8、记录器：可同时兼容卷纸和折叠纸，支持自动送纸与切纸功能。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9、主机内置存储器可存储≥900件心电图数据。</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10、具有卧位、坐位、立位等信息输入功能。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11、检查方式：标准12导联检查、心律不齐检查、R-R测量检查、负荷后检查。</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▲12、记录方式：自动记录、手动记录、回顾记录、延长记录、间隔记录、定时记录、压缩记录、复制记录（提供产品说明书或功能界面截图作为证明材料）。</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13、具备向量图记录及合成18导联记录功能。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14、具备智能一键记录功能：连接电极并确认信号质量合格后，可通过单次按键快速启动并完成标准12导联心电图采集与打印。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15、具备回顾记录功能。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16、分析方式：婴幼儿、儿童、青少年男性、青少年女性、成年人。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17、分析报告：支持多种专业分析报表，包括但不限于：标准波形报告、测量数值报告、急性冠脉综合征(ACS)辅助分析报告、Brugada综合征辅助分析报告、心律失常分析指导报告、运动负荷评估报告、综合诊断建议报告等。</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18、具备心脏整体示意图、心脏正面示意图及心脏上方截面图。</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19、具备起搏脉冲显示功能（须提产品供注册证产品技术要求证明）。</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20、可自动决定R波检出导联并可进行切换，切换为最适合R波检出的最佳导联组合。</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21、数据传输方式：有线，无线，支持多种数据格式。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22、具备设置自定义键功能。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23、支持网络打印。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24、内置可充电锂电池，连续工作时长≥2小时。</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二、主要配置清单（单套）：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1、主机：1台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2、电源线：1根</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3、等电位线：1根</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4、导联线：1根</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5、四肢电极、胸部电极：1套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6、记录纸：1卷</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7、附属品盒：1个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8、使用说明书：1份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9、充电电池：1块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10、擦拭布：1块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11、仪器车：1辆</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品目1-14</w:t>
      </w:r>
      <w:r w:rsidRPr="00381239">
        <w:rPr>
          <w:rFonts w:ascii="仿宋" w:eastAsia="仿宋" w:hAnsi="仿宋" w:cs="仿宋" w:hint="eastAsia"/>
          <w:b/>
          <w:bCs/>
          <w:sz w:val="24"/>
        </w:rPr>
        <w:tab/>
        <w:t>可视喉镜</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一、技术参数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sz w:val="24"/>
        </w:rPr>
        <w:tab/>
        <w:t>触控显示屏尺寸：≤3英寸；</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w:t>
      </w:r>
      <w:r w:rsidRPr="00381239">
        <w:rPr>
          <w:rFonts w:ascii="仿宋" w:eastAsia="仿宋" w:hAnsi="仿宋" w:cs="宋体" w:hint="eastAsia"/>
          <w:sz w:val="24"/>
        </w:rPr>
        <w:tab/>
        <w:t>显示器具备WiFi功能；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w:t>
      </w:r>
      <w:r w:rsidRPr="00381239">
        <w:rPr>
          <w:rFonts w:ascii="仿宋" w:eastAsia="仿宋" w:hAnsi="仿宋" w:cs="宋体" w:hint="eastAsia"/>
          <w:sz w:val="24"/>
        </w:rPr>
        <w:tab/>
        <w:t>显示器前后转动角度：110°±10%；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w:t>
      </w:r>
      <w:r w:rsidRPr="00381239">
        <w:rPr>
          <w:rFonts w:ascii="仿宋" w:eastAsia="仿宋" w:hAnsi="仿宋" w:cs="宋体" w:hint="eastAsia"/>
          <w:sz w:val="24"/>
        </w:rPr>
        <w:tab/>
        <w:t>显示器左右转动角度：270°±10%；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w:t>
      </w:r>
      <w:r w:rsidRPr="00381239">
        <w:rPr>
          <w:rFonts w:ascii="仿宋" w:eastAsia="仿宋" w:hAnsi="仿宋" w:cs="宋体" w:hint="eastAsia"/>
          <w:sz w:val="24"/>
        </w:rPr>
        <w:tab/>
        <w:t>充电时间：≤3h；</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w:t>
      </w:r>
      <w:r w:rsidRPr="00381239">
        <w:rPr>
          <w:rFonts w:ascii="仿宋" w:eastAsia="仿宋" w:hAnsi="仿宋" w:cs="宋体" w:hint="eastAsia"/>
          <w:sz w:val="24"/>
        </w:rPr>
        <w:tab/>
        <w:t>待机时长：≥3.5h；</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w:t>
      </w:r>
      <w:r w:rsidRPr="00381239">
        <w:rPr>
          <w:rFonts w:ascii="仿宋" w:eastAsia="仿宋" w:hAnsi="仿宋" w:cs="宋体" w:hint="eastAsia"/>
          <w:sz w:val="24"/>
        </w:rPr>
        <w:tab/>
        <w:t>软管长度：115±5mm；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w:t>
      </w:r>
      <w:r w:rsidRPr="00381239">
        <w:rPr>
          <w:rFonts w:ascii="仿宋" w:eastAsia="仿宋" w:hAnsi="仿宋" w:cs="宋体" w:hint="eastAsia"/>
          <w:sz w:val="24"/>
        </w:rPr>
        <w:tab/>
        <w:t>软管直径：5.3±2mm；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▲9、</w:t>
      </w:r>
      <w:r w:rsidRPr="00381239">
        <w:rPr>
          <w:rFonts w:ascii="仿宋" w:eastAsia="仿宋" w:hAnsi="仿宋" w:cs="宋体" w:hint="eastAsia"/>
          <w:sz w:val="24"/>
        </w:rPr>
        <w:tab/>
        <w:t>头端长度：6±1mm；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10、</w:t>
      </w:r>
      <w:r w:rsidRPr="00381239">
        <w:rPr>
          <w:rFonts w:ascii="仿宋" w:eastAsia="仿宋" w:hAnsi="仿宋" w:cs="宋体" w:hint="eastAsia"/>
          <w:sz w:val="24"/>
        </w:rPr>
        <w:tab/>
        <w:t>镜片支架部件防水等级：IPX7；</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w:t>
      </w:r>
      <w:r w:rsidRPr="00381239">
        <w:rPr>
          <w:rFonts w:ascii="仿宋" w:eastAsia="仿宋" w:hAnsi="仿宋" w:cs="宋体" w:hint="eastAsia"/>
          <w:sz w:val="24"/>
        </w:rPr>
        <w:tab/>
        <w:t>连接方式：直插式；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hint="eastAsia"/>
          <w:sz w:val="24"/>
        </w:rPr>
        <w:tab/>
        <w:t>观察视角：60°±15%；</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w:t>
      </w:r>
      <w:r w:rsidRPr="00381239">
        <w:rPr>
          <w:rFonts w:ascii="仿宋" w:eastAsia="仿宋" w:hAnsi="仿宋" w:cs="宋体" w:hint="eastAsia"/>
          <w:sz w:val="24"/>
        </w:rPr>
        <w:tab/>
        <w:t>光照度：≥150 Lux；</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w:t>
      </w:r>
      <w:r w:rsidRPr="00381239">
        <w:rPr>
          <w:rFonts w:ascii="仿宋" w:eastAsia="仿宋" w:hAnsi="仿宋" w:cs="宋体" w:hint="eastAsia"/>
          <w:sz w:val="24"/>
        </w:rPr>
        <w:tab/>
        <w:t>图像分辨率：≥7.80 lp/mm；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w:t>
      </w:r>
      <w:r w:rsidRPr="00381239">
        <w:rPr>
          <w:rFonts w:ascii="仿宋" w:eastAsia="仿宋" w:hAnsi="仿宋" w:cs="宋体" w:hint="eastAsia"/>
          <w:sz w:val="24"/>
        </w:rPr>
        <w:tab/>
        <w:t>景深：5～100mm；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16、</w:t>
      </w:r>
      <w:r w:rsidRPr="00381239">
        <w:rPr>
          <w:rFonts w:ascii="仿宋" w:eastAsia="仿宋" w:hAnsi="仿宋" w:cs="宋体" w:hint="eastAsia"/>
          <w:sz w:val="24"/>
        </w:rPr>
        <w:tab/>
        <w:t>可分辨灰阶度：≥32；</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17、</w:t>
      </w:r>
      <w:r w:rsidRPr="00381239">
        <w:rPr>
          <w:rFonts w:ascii="仿宋" w:eastAsia="仿宋" w:hAnsi="仿宋" w:cs="宋体" w:hint="eastAsia"/>
          <w:sz w:val="24"/>
        </w:rPr>
        <w:tab/>
        <w:t>储存空间：≥32G；</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18、</w:t>
      </w:r>
      <w:r w:rsidRPr="00381239">
        <w:rPr>
          <w:rFonts w:ascii="仿宋" w:eastAsia="仿宋" w:hAnsi="仿宋" w:cs="宋体" w:hint="eastAsia"/>
          <w:sz w:val="24"/>
        </w:rPr>
        <w:tab/>
        <w:t>可储存照片数量≥30万张，或可储存录像时长≥16小时；</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19、</w:t>
      </w:r>
      <w:r w:rsidRPr="00381239">
        <w:rPr>
          <w:rFonts w:ascii="仿宋" w:eastAsia="仿宋" w:hAnsi="仿宋" w:cs="宋体" w:hint="eastAsia"/>
          <w:sz w:val="24"/>
        </w:rPr>
        <w:tab/>
        <w:t>支持低电量提示功能；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20、</w:t>
      </w:r>
      <w:r w:rsidRPr="00381239">
        <w:rPr>
          <w:rFonts w:ascii="仿宋" w:eastAsia="仿宋" w:hAnsi="仿宋" w:cs="宋体" w:hint="eastAsia"/>
          <w:sz w:val="24"/>
        </w:rPr>
        <w:tab/>
        <w:t>充电次数：≥300 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二、主要配置清单（单套）</w:t>
      </w:r>
    </w:p>
    <w:p w:rsidR="00001DCD" w:rsidRPr="00381239" w:rsidRDefault="00001DCD" w:rsidP="00001DCD">
      <w:pPr>
        <w:numPr>
          <w:ilvl w:val="0"/>
          <w:numId w:val="15"/>
        </w:numPr>
        <w:spacing w:before="50" w:line="360" w:lineRule="auto"/>
        <w:rPr>
          <w:rFonts w:ascii="仿宋" w:eastAsia="仿宋" w:hAnsi="仿宋" w:cs="宋体"/>
          <w:sz w:val="24"/>
        </w:rPr>
      </w:pPr>
      <w:r w:rsidRPr="00381239">
        <w:rPr>
          <w:rFonts w:ascii="仿宋" w:eastAsia="仿宋" w:hAnsi="仿宋" w:cs="宋体" w:hint="eastAsia"/>
          <w:sz w:val="24"/>
        </w:rPr>
        <w:t>显示部件：1个</w:t>
      </w:r>
    </w:p>
    <w:p w:rsidR="00001DCD" w:rsidRPr="00381239" w:rsidRDefault="00001DCD" w:rsidP="00001DCD">
      <w:pPr>
        <w:numPr>
          <w:ilvl w:val="0"/>
          <w:numId w:val="15"/>
        </w:numPr>
        <w:spacing w:before="50" w:line="360" w:lineRule="auto"/>
        <w:rPr>
          <w:rFonts w:ascii="仿宋" w:eastAsia="仿宋" w:hAnsi="仿宋" w:cs="宋体"/>
          <w:sz w:val="24"/>
        </w:rPr>
      </w:pPr>
      <w:r w:rsidRPr="00381239">
        <w:rPr>
          <w:rFonts w:ascii="仿宋" w:eastAsia="仿宋" w:hAnsi="仿宋" w:cs="宋体" w:hint="eastAsia"/>
          <w:sz w:val="24"/>
        </w:rPr>
        <w:t>镜片支架部件：1个</w:t>
      </w:r>
    </w:p>
    <w:p w:rsidR="00001DCD" w:rsidRPr="00381239" w:rsidRDefault="00001DCD" w:rsidP="00001DCD">
      <w:pPr>
        <w:numPr>
          <w:ilvl w:val="0"/>
          <w:numId w:val="15"/>
        </w:numPr>
        <w:spacing w:before="50" w:line="360" w:lineRule="auto"/>
        <w:rPr>
          <w:rFonts w:ascii="仿宋" w:eastAsia="仿宋" w:hAnsi="仿宋" w:cs="宋体"/>
          <w:sz w:val="24"/>
        </w:rPr>
      </w:pPr>
      <w:r w:rsidRPr="00381239">
        <w:rPr>
          <w:rFonts w:ascii="仿宋" w:eastAsia="仿宋" w:hAnsi="仿宋" w:cs="宋体" w:hint="eastAsia"/>
          <w:sz w:val="24"/>
        </w:rPr>
        <w:t>充电器：1个</w:t>
      </w:r>
    </w:p>
    <w:p w:rsidR="00001DCD" w:rsidRPr="00381239" w:rsidRDefault="00001DCD" w:rsidP="00001DCD">
      <w:pPr>
        <w:numPr>
          <w:ilvl w:val="0"/>
          <w:numId w:val="15"/>
        </w:numPr>
        <w:spacing w:before="50" w:line="360" w:lineRule="auto"/>
        <w:rPr>
          <w:rFonts w:ascii="仿宋" w:eastAsia="仿宋" w:hAnsi="仿宋" w:cs="宋体"/>
          <w:sz w:val="24"/>
        </w:rPr>
      </w:pPr>
      <w:r w:rsidRPr="00381239">
        <w:rPr>
          <w:rFonts w:ascii="仿宋" w:eastAsia="仿宋" w:hAnsi="仿宋" w:cs="宋体" w:hint="eastAsia"/>
          <w:sz w:val="24"/>
        </w:rPr>
        <w:lastRenderedPageBreak/>
        <w:t>数据线：1根</w:t>
      </w:r>
    </w:p>
    <w:p w:rsidR="00001DCD" w:rsidRPr="00381239" w:rsidRDefault="00001DCD" w:rsidP="00001DCD">
      <w:pPr>
        <w:numPr>
          <w:ilvl w:val="0"/>
          <w:numId w:val="15"/>
        </w:numPr>
        <w:spacing w:before="50" w:line="360" w:lineRule="auto"/>
        <w:rPr>
          <w:rFonts w:ascii="仿宋" w:eastAsia="仿宋" w:hAnsi="仿宋" w:cs="宋体"/>
          <w:sz w:val="24"/>
        </w:rPr>
      </w:pPr>
      <w:r w:rsidRPr="00381239">
        <w:rPr>
          <w:rFonts w:ascii="仿宋" w:eastAsia="仿宋" w:hAnsi="仿宋" w:cs="宋体" w:hint="eastAsia"/>
          <w:sz w:val="24"/>
        </w:rPr>
        <w:t>消毒帽：1个</w:t>
      </w:r>
    </w:p>
    <w:p w:rsidR="00001DCD" w:rsidRPr="00381239" w:rsidRDefault="00001DCD" w:rsidP="00001DCD">
      <w:pPr>
        <w:numPr>
          <w:ilvl w:val="255"/>
          <w:numId w:val="0"/>
        </w:numPr>
        <w:spacing w:before="50" w:line="360" w:lineRule="auto"/>
        <w:rPr>
          <w:rFonts w:ascii="仿宋" w:eastAsia="仿宋" w:hAnsi="仿宋" w:cs="宋体"/>
          <w:sz w:val="24"/>
        </w:rPr>
      </w:pPr>
    </w:p>
    <w:p w:rsidR="00001DCD" w:rsidRPr="00381239" w:rsidRDefault="00001DCD" w:rsidP="00001DCD">
      <w:pPr>
        <w:numPr>
          <w:ilvl w:val="255"/>
          <w:numId w:val="0"/>
        </w:numPr>
        <w:spacing w:before="50" w:line="360" w:lineRule="auto"/>
        <w:rPr>
          <w:rFonts w:ascii="仿宋" w:eastAsia="仿宋" w:hAnsi="仿宋" w:cs="宋体"/>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品目1-15</w:t>
      </w:r>
      <w:r w:rsidRPr="00381239">
        <w:rPr>
          <w:rFonts w:ascii="仿宋" w:eastAsia="仿宋" w:hAnsi="仿宋" w:cs="仿宋" w:hint="eastAsia"/>
          <w:b/>
          <w:bCs/>
          <w:sz w:val="24"/>
        </w:rPr>
        <w:tab/>
        <w:t>电动监护病床</w:t>
      </w:r>
    </w:p>
    <w:p w:rsidR="00001DCD" w:rsidRPr="00381239" w:rsidRDefault="00001DCD" w:rsidP="00001DCD">
      <w:pPr>
        <w:spacing w:before="50" w:line="360" w:lineRule="auto"/>
        <w:rPr>
          <w:rFonts w:ascii="仿宋" w:eastAsia="仿宋" w:hAnsi="仿宋" w:cs="宋体"/>
          <w:bCs/>
          <w:sz w:val="24"/>
        </w:rPr>
      </w:pPr>
      <w:r w:rsidRPr="00381239">
        <w:rPr>
          <w:rFonts w:ascii="仿宋" w:eastAsia="仿宋" w:hAnsi="仿宋" w:cs="宋体" w:hint="eastAsia"/>
          <w:bCs/>
          <w:sz w:val="24"/>
        </w:rPr>
        <w:t>一、技术参数：</w:t>
      </w:r>
    </w:p>
    <w:p w:rsidR="00001DCD" w:rsidRPr="00381239" w:rsidRDefault="00001DCD" w:rsidP="00001DCD">
      <w:pPr>
        <w:pStyle w:val="aff1"/>
        <w:spacing w:before="50" w:line="360" w:lineRule="auto"/>
        <w:ind w:firstLineChars="0" w:firstLine="0"/>
        <w:rPr>
          <w:rFonts w:ascii="仿宋" w:eastAsia="仿宋" w:hAnsi="仿宋" w:cs="宋体"/>
          <w:sz w:val="24"/>
          <w:szCs w:val="24"/>
        </w:rPr>
      </w:pPr>
      <w:r w:rsidRPr="00381239">
        <w:rPr>
          <w:rFonts w:ascii="仿宋" w:eastAsia="仿宋" w:hAnsi="仿宋" w:cs="宋体" w:hint="eastAsia"/>
          <w:sz w:val="24"/>
          <w:szCs w:val="24"/>
        </w:rPr>
        <w:t>1、结构、材质</w:t>
      </w:r>
    </w:p>
    <w:p w:rsidR="00001DCD" w:rsidRPr="00381239" w:rsidRDefault="00001DCD" w:rsidP="00001DCD">
      <w:pPr>
        <w:pStyle w:val="aff1"/>
        <w:spacing w:before="50" w:line="360" w:lineRule="auto"/>
        <w:ind w:firstLineChars="0" w:firstLine="0"/>
        <w:rPr>
          <w:rFonts w:ascii="仿宋" w:eastAsia="仿宋" w:hAnsi="仿宋" w:cs="宋体"/>
          <w:sz w:val="24"/>
          <w:szCs w:val="24"/>
        </w:rPr>
      </w:pPr>
      <w:r w:rsidRPr="00381239">
        <w:rPr>
          <w:rFonts w:ascii="仿宋" w:eastAsia="仿宋" w:hAnsi="仿宋" w:cs="宋体" w:hint="eastAsia"/>
          <w:sz w:val="24"/>
          <w:szCs w:val="24"/>
        </w:rPr>
        <w:t>1.1、病床外形尺寸（±20mm）：长≥2250mm，宽≥950m；床体可延长≥200mm.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1.2、具备可拆卸床头及床尾挡板。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▲1.3、整床全部采用可透X光床板，支持床上病人胸腔、腹腔和盆腔位置的X光拍摄；配备背板片盒及片盒滑轨，可实现坐位拍摄胸片。</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1.4、病床两侧设有挂钩，每侧≥2个。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1.5、护栏：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1.5.1、分段式侧护栏，双侧护栏具备控制器。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1.5.2、具备抗菌涂层。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1.6、具备角度显示器，控制器液晶屏上可显示床板角度。</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1.7、床体四角配有防撞轮。</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1.8、床底配备夜灯。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1.9、配备静音双面脚轮，直径150mm，配有中央第五轮。</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1.10、具有锁定、自由、定向三段式中央控制锁定装置，四个脚轮上方均配有制动踏板。</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1.11、床底部床架有ABS绝缘外壳保护。</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1.12、整床承重：≥250kg。</w:t>
      </w:r>
    </w:p>
    <w:p w:rsidR="00001DCD" w:rsidRPr="00381239" w:rsidRDefault="00001DCD" w:rsidP="00001DCD">
      <w:pPr>
        <w:pStyle w:val="aff1"/>
        <w:spacing w:before="50" w:line="360" w:lineRule="auto"/>
        <w:ind w:firstLineChars="0" w:firstLine="0"/>
        <w:rPr>
          <w:rFonts w:ascii="仿宋" w:eastAsia="仿宋" w:hAnsi="仿宋" w:cs="宋体"/>
          <w:sz w:val="24"/>
          <w:szCs w:val="24"/>
        </w:rPr>
      </w:pPr>
      <w:r w:rsidRPr="00381239">
        <w:rPr>
          <w:rFonts w:ascii="仿宋" w:eastAsia="仿宋" w:hAnsi="仿宋" w:cs="宋体" w:hint="eastAsia"/>
          <w:sz w:val="24"/>
          <w:szCs w:val="24"/>
        </w:rPr>
        <w:t>2、调节功能：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2.1、可电动整体前后倾斜、整体升降、左右侧翻、背板升降、大腿板升降。</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2.2、可一键调节心衰病人椅位、一键归零位、一键半卧位、一键头低脚高位、一键C臂机检查位。</w:t>
      </w:r>
    </w:p>
    <w:p w:rsidR="00001DCD" w:rsidRPr="00381239" w:rsidRDefault="00001DCD" w:rsidP="00001DCD">
      <w:pPr>
        <w:pStyle w:val="aff1"/>
        <w:spacing w:before="50" w:line="360" w:lineRule="auto"/>
        <w:ind w:firstLineChars="0" w:firstLine="0"/>
        <w:rPr>
          <w:rFonts w:ascii="仿宋" w:eastAsia="仿宋" w:hAnsi="仿宋" w:cs="宋体"/>
          <w:sz w:val="24"/>
          <w:szCs w:val="24"/>
        </w:rPr>
      </w:pPr>
      <w:r w:rsidRPr="00381239">
        <w:rPr>
          <w:rFonts w:ascii="仿宋" w:eastAsia="仿宋" w:hAnsi="仿宋" w:cs="宋体" w:hint="eastAsia"/>
          <w:sz w:val="24"/>
          <w:szCs w:val="24"/>
        </w:rPr>
        <w:t>2.3、病床高度调节范围：500mm～850mm.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2.4、背板调节最大角度：≥70° 。</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2.5、大腿板调节最大角度：≥40°。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2.6、头低脚高位最大角度：≥15°</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2.7、脚低头高位最大角度：≥15°</w:t>
      </w:r>
    </w:p>
    <w:p w:rsidR="00001DCD" w:rsidRPr="00381239" w:rsidRDefault="00001DCD" w:rsidP="00001DCD">
      <w:pPr>
        <w:spacing w:before="50" w:line="360" w:lineRule="auto"/>
        <w:rPr>
          <w:rFonts w:ascii="仿宋" w:eastAsia="仿宋" w:hAnsi="仿宋" w:cs="宋体"/>
          <w:sz w:val="24"/>
        </w:rPr>
      </w:pPr>
      <w:bookmarkStart w:id="5" w:name="_Hlk46393824"/>
      <w:r w:rsidRPr="00381239">
        <w:rPr>
          <w:rFonts w:ascii="仿宋" w:eastAsia="仿宋" w:hAnsi="仿宋" w:cs="宋体" w:hint="eastAsia"/>
          <w:sz w:val="24"/>
        </w:rPr>
        <w:t>2.8、床体左右侧翻最大侧翻角度：≥25°。</w:t>
      </w:r>
      <w:bookmarkEnd w:id="5"/>
    </w:p>
    <w:p w:rsidR="00001DCD" w:rsidRPr="00381239" w:rsidRDefault="00001DCD" w:rsidP="00001DCD">
      <w:pPr>
        <w:spacing w:before="50" w:line="360" w:lineRule="auto"/>
        <w:rPr>
          <w:rFonts w:ascii="仿宋" w:eastAsia="仿宋" w:hAnsi="仿宋" w:cs="宋体"/>
          <w:sz w:val="24"/>
        </w:rPr>
      </w:pPr>
      <w:bookmarkStart w:id="6" w:name="_Hlk46393840"/>
      <w:r w:rsidRPr="00381239">
        <w:rPr>
          <w:rFonts w:ascii="仿宋" w:eastAsia="仿宋" w:hAnsi="仿宋" w:cs="宋体" w:hint="eastAsia"/>
          <w:sz w:val="24"/>
        </w:rPr>
        <w:t>3、电动侧翻：</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3.1、在低位、半卧位和心脏椅位等任何体位均可实现病人侧翻。</w:t>
      </w:r>
      <w:bookmarkEnd w:id="6"/>
    </w:p>
    <w:p w:rsidR="00001DCD" w:rsidRPr="00381239" w:rsidRDefault="00001DCD" w:rsidP="00001DCD">
      <w:pPr>
        <w:spacing w:before="50" w:line="360" w:lineRule="auto"/>
        <w:rPr>
          <w:rFonts w:ascii="仿宋" w:eastAsia="仿宋" w:hAnsi="仿宋" w:cs="宋体"/>
          <w:sz w:val="24"/>
        </w:rPr>
      </w:pPr>
      <w:bookmarkStart w:id="7" w:name="_Hlk46393868"/>
      <w:r w:rsidRPr="00381239">
        <w:rPr>
          <w:rFonts w:ascii="仿宋" w:eastAsia="仿宋" w:hAnsi="仿宋" w:cs="宋体" w:hint="eastAsia"/>
          <w:sz w:val="24"/>
        </w:rPr>
        <w:t>3.2、护栏落下时，床体具有自身保护装置，侧翻功能无法使用。</w:t>
      </w:r>
      <w:bookmarkEnd w:id="7"/>
    </w:p>
    <w:p w:rsidR="00001DCD" w:rsidRPr="00381239" w:rsidRDefault="00001DCD" w:rsidP="00001DCD">
      <w:pPr>
        <w:spacing w:before="50" w:line="360" w:lineRule="auto"/>
        <w:rPr>
          <w:rFonts w:ascii="仿宋" w:eastAsia="仿宋" w:hAnsi="仿宋" w:cs="宋体"/>
          <w:sz w:val="24"/>
        </w:rPr>
      </w:pPr>
      <w:bookmarkStart w:id="8" w:name="_Hlk39753459"/>
      <w:r w:rsidRPr="00381239">
        <w:rPr>
          <w:rFonts w:ascii="仿宋" w:eastAsia="仿宋" w:hAnsi="仿宋" w:cs="宋体" w:hint="eastAsia"/>
          <w:sz w:val="24"/>
        </w:rPr>
        <w:t>4、具备电动及手动CPR功能，在紧急情况或停电时，可使床板在上升状态迅速恢复到水平状态。</w:t>
      </w:r>
    </w:p>
    <w:p w:rsidR="00001DCD" w:rsidRPr="00381239" w:rsidRDefault="00001DCD" w:rsidP="00001DCD">
      <w:pPr>
        <w:spacing w:before="50" w:line="360" w:lineRule="auto"/>
        <w:rPr>
          <w:rFonts w:ascii="仿宋" w:eastAsia="仿宋" w:hAnsi="仿宋" w:cs="宋体"/>
          <w:sz w:val="24"/>
        </w:rPr>
      </w:pPr>
      <w:bookmarkStart w:id="9" w:name="_Hlk39753795"/>
      <w:bookmarkEnd w:id="8"/>
      <w:r w:rsidRPr="00381239">
        <w:rPr>
          <w:rFonts w:ascii="仿宋" w:eastAsia="仿宋" w:hAnsi="仿宋" w:cs="宋体" w:hint="eastAsia"/>
          <w:sz w:val="24"/>
        </w:rPr>
        <w:t>5、背板和大腿板具备自动回退功能，背板回退距离≥120mm，腿板回退距离≥90mm。</w:t>
      </w:r>
    </w:p>
    <w:bookmarkEnd w:id="9"/>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6、中央控制器：液晶触摸屏，可实时显示各个体位操作角度；带有锁定功能，可锁定手持控制器及护栏控制面板。</w:t>
      </w:r>
    </w:p>
    <w:p w:rsidR="00001DCD" w:rsidRPr="00381239" w:rsidRDefault="00001DCD" w:rsidP="00001DCD">
      <w:pPr>
        <w:spacing w:before="50" w:line="360" w:lineRule="auto"/>
        <w:rPr>
          <w:rFonts w:ascii="仿宋" w:eastAsia="仿宋" w:hAnsi="仿宋" w:cs="宋体"/>
          <w:sz w:val="24"/>
        </w:rPr>
      </w:pPr>
      <w:bookmarkStart w:id="10" w:name="_Hlk39753704"/>
      <w:r w:rsidRPr="00381239">
        <w:rPr>
          <w:rFonts w:ascii="仿宋" w:eastAsia="仿宋" w:hAnsi="仿宋" w:cs="宋体" w:hint="eastAsia"/>
          <w:sz w:val="24"/>
        </w:rPr>
        <w:t xml:space="preserve">7、具备蓄电池，可显示电量，充满电后可续航≥5天，在床的转运过程中也可操控其所有电动功能， </w:t>
      </w:r>
    </w:p>
    <w:p w:rsidR="00001DCD" w:rsidRPr="00381239" w:rsidRDefault="00001DCD" w:rsidP="00001DCD">
      <w:pPr>
        <w:spacing w:before="50" w:line="360" w:lineRule="auto"/>
        <w:rPr>
          <w:rFonts w:ascii="仿宋" w:eastAsia="仿宋" w:hAnsi="仿宋" w:cs="宋体"/>
          <w:sz w:val="24"/>
        </w:rPr>
      </w:pPr>
      <w:bookmarkStart w:id="11" w:name="_Hlk39753740"/>
      <w:bookmarkEnd w:id="10"/>
      <w:r w:rsidRPr="00381239">
        <w:rPr>
          <w:rFonts w:ascii="仿宋" w:eastAsia="仿宋" w:hAnsi="仿宋" w:cs="宋体" w:hint="eastAsia"/>
          <w:sz w:val="24"/>
        </w:rPr>
        <w:t>8、床垫：</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8.1、材质：高密度海绵</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8.2、防压疮床垫，内芯分层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8.3、厚度≥100mm</w:t>
      </w:r>
      <w:bookmarkEnd w:id="11"/>
    </w:p>
    <w:p w:rsidR="00001DCD" w:rsidRPr="00381239" w:rsidRDefault="00001DCD" w:rsidP="00001DCD">
      <w:pPr>
        <w:spacing w:before="50" w:line="360" w:lineRule="auto"/>
        <w:rPr>
          <w:rFonts w:ascii="仿宋" w:eastAsia="仿宋" w:hAnsi="仿宋" w:cs="宋体"/>
          <w:sz w:val="24"/>
        </w:rPr>
      </w:pPr>
      <w:bookmarkStart w:id="12" w:name="_Hlk39753507"/>
      <w:r w:rsidRPr="00381239">
        <w:rPr>
          <w:rFonts w:ascii="仿宋" w:eastAsia="仿宋" w:hAnsi="仿宋" w:cs="宋体" w:hint="eastAsia"/>
          <w:sz w:val="24"/>
        </w:rPr>
        <w:t>9、升降结构配备立柱式电机</w:t>
      </w:r>
    </w:p>
    <w:bookmarkEnd w:id="12"/>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二、主要配置清单（单台）：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sz w:val="24"/>
        </w:rPr>
        <w:t>1、</w:t>
      </w:r>
      <w:r w:rsidRPr="00381239">
        <w:rPr>
          <w:rFonts w:ascii="仿宋" w:eastAsia="仿宋" w:hAnsi="仿宋" w:cs="宋体" w:hint="eastAsia"/>
          <w:sz w:val="24"/>
        </w:rPr>
        <w:t>电动监护病床：1张。</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sz w:val="24"/>
        </w:rPr>
        <w:t>2、</w:t>
      </w:r>
      <w:r w:rsidRPr="00381239">
        <w:rPr>
          <w:rFonts w:ascii="仿宋" w:eastAsia="仿宋" w:hAnsi="仿宋" w:cs="宋体" w:hint="eastAsia"/>
          <w:sz w:val="24"/>
        </w:rPr>
        <w:t>背板片盒及滑轨：1个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3、侧护栏控制器：4个。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4、手持有线遥控器：1个。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5、床旁挂钩：4个。</w:t>
      </w:r>
    </w:p>
    <w:p w:rsidR="00001DCD" w:rsidRPr="00381239" w:rsidRDefault="00001DCD" w:rsidP="00001DCD">
      <w:pPr>
        <w:spacing w:before="50" w:line="360" w:lineRule="auto"/>
        <w:rPr>
          <w:rFonts w:ascii="仿宋" w:eastAsia="仿宋" w:hAnsi="仿宋" w:cs="宋体"/>
          <w:bCs/>
          <w:sz w:val="24"/>
        </w:rPr>
      </w:pPr>
      <w:r w:rsidRPr="00381239">
        <w:rPr>
          <w:rFonts w:ascii="仿宋" w:eastAsia="仿宋" w:hAnsi="仿宋" w:cs="宋体" w:hint="eastAsia"/>
          <w:sz w:val="24"/>
        </w:rPr>
        <w:t>6、床垫：1张。</w:t>
      </w:r>
    </w:p>
    <w:p w:rsidR="00001DCD" w:rsidRPr="00381239" w:rsidRDefault="00001DCD" w:rsidP="00001DCD">
      <w:pPr>
        <w:spacing w:before="50" w:line="360" w:lineRule="auto"/>
        <w:rPr>
          <w:rFonts w:ascii="仿宋" w:eastAsia="仿宋" w:hAnsi="仿宋" w:cs="宋体"/>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品目1-16</w:t>
      </w:r>
      <w:r w:rsidRPr="00381239">
        <w:rPr>
          <w:rFonts w:ascii="仿宋" w:eastAsia="仿宋" w:hAnsi="仿宋" w:cs="仿宋" w:hint="eastAsia"/>
          <w:b/>
          <w:bCs/>
          <w:sz w:val="24"/>
        </w:rPr>
        <w:tab/>
        <w:t>输注工作站</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一、技术参数</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（一）输液信息采集系统</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sz w:val="24"/>
        </w:rPr>
        <w:tab/>
        <w:t>输液信息采集系统通道支持拓展，最大通道数≥16，泵即插即用，与系统数据无缝连接；</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w:t>
      </w:r>
      <w:r w:rsidRPr="00381239">
        <w:rPr>
          <w:rFonts w:ascii="仿宋" w:eastAsia="仿宋" w:hAnsi="仿宋" w:cs="宋体" w:hint="eastAsia"/>
          <w:sz w:val="24"/>
        </w:rPr>
        <w:tab/>
        <w:t>输液信息采集系统可为站内输液泵/注射泵模块集中供电；</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3、</w:t>
      </w:r>
      <w:r w:rsidRPr="00381239">
        <w:rPr>
          <w:rFonts w:ascii="仿宋" w:eastAsia="仿宋" w:hAnsi="仿宋" w:cs="宋体" w:hint="eastAsia"/>
          <w:sz w:val="24"/>
        </w:rPr>
        <w:tab/>
        <w:t>输液信息采集系统支持有线联网；</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4、</w:t>
      </w:r>
      <w:r w:rsidRPr="00381239">
        <w:rPr>
          <w:rFonts w:ascii="仿宋" w:eastAsia="仿宋" w:hAnsi="仿宋" w:cs="宋体" w:hint="eastAsia"/>
          <w:sz w:val="24"/>
        </w:rPr>
        <w:tab/>
        <w:t>输液信息采集系统模块之间具备联机功能；</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5、</w:t>
      </w:r>
      <w:r w:rsidRPr="00381239">
        <w:rPr>
          <w:rFonts w:ascii="仿宋" w:eastAsia="仿宋" w:hAnsi="仿宋" w:cs="宋体" w:hint="eastAsia"/>
          <w:sz w:val="24"/>
        </w:rPr>
        <w:tab/>
        <w:t>可通过有线网络直接接入监护仪中央站，实现监护仪和输注泵信息同屏查看</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（二）注射泵</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sz w:val="24"/>
        </w:rPr>
        <w:tab/>
        <w:t>注射泵需通过NMPA三类注册证</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w:t>
      </w:r>
      <w:r w:rsidRPr="00381239">
        <w:rPr>
          <w:rFonts w:ascii="仿宋" w:eastAsia="仿宋" w:hAnsi="仿宋" w:cs="宋体" w:hint="eastAsia"/>
          <w:sz w:val="24"/>
        </w:rPr>
        <w:tab/>
        <w:t>注射精度≤±1.8%</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▲3、速率范围：0.01～2200ml/h, 最小步进0.01ml/h</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▲4、预置输液总量范围：0.01～9999.99ml</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▲5、快进流速范围：0.01-2200ml/h，具有自动和手动快进可选；</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6、</w:t>
      </w:r>
      <w:r w:rsidRPr="00381239">
        <w:rPr>
          <w:rFonts w:ascii="仿宋" w:eastAsia="仿宋" w:hAnsi="仿宋" w:cs="宋体" w:hint="eastAsia"/>
          <w:sz w:val="24"/>
        </w:rPr>
        <w:tab/>
        <w:t>可自动统计累计量：24h累计量、最近累计量、自定义时间段累计量、定时间隔累计量</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7、</w:t>
      </w:r>
      <w:r w:rsidRPr="00381239">
        <w:rPr>
          <w:rFonts w:ascii="仿宋" w:eastAsia="仿宋" w:hAnsi="仿宋" w:cs="宋体" w:hint="eastAsia"/>
          <w:sz w:val="24"/>
        </w:rPr>
        <w:tab/>
        <w:t>支持注射器规格：支持5ml、10ml、20ml、30ml、50/60ml；</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8、</w:t>
      </w:r>
      <w:r w:rsidRPr="00381239">
        <w:rPr>
          <w:rFonts w:ascii="仿宋" w:eastAsia="仿宋" w:hAnsi="仿宋" w:cs="宋体" w:hint="eastAsia"/>
          <w:sz w:val="24"/>
        </w:rPr>
        <w:tab/>
        <w:t>注射器安装后，推拉盒可自动定位并固定注射器尾夹，无需手动操作</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9、</w:t>
      </w:r>
      <w:r w:rsidRPr="00381239">
        <w:rPr>
          <w:rFonts w:ascii="仿宋" w:eastAsia="仿宋" w:hAnsi="仿宋" w:cs="宋体" w:hint="eastAsia"/>
          <w:sz w:val="24"/>
        </w:rPr>
        <w:tab/>
        <w:t>无需额外工具或设备，可直接在注射泵上添加注射器品牌名称</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10、</w:t>
      </w:r>
      <w:r w:rsidRPr="00381239">
        <w:rPr>
          <w:rFonts w:ascii="仿宋" w:eastAsia="仿宋" w:hAnsi="仿宋" w:cs="宋体" w:hint="eastAsia"/>
          <w:sz w:val="24"/>
        </w:rPr>
        <w:tab/>
        <w:t>注射模式：支持速度模式、时间模式、体重模式、梯度模式、序列模式、剂量时间模式、间断给药模式、TIVA模式，具备联机功能等；</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w:t>
      </w:r>
      <w:r w:rsidRPr="00381239">
        <w:rPr>
          <w:rFonts w:ascii="仿宋" w:eastAsia="仿宋" w:hAnsi="仿宋" w:cs="宋体" w:hint="eastAsia"/>
          <w:sz w:val="24"/>
        </w:rPr>
        <w:tab/>
        <w:t>彩色触摸显示屏≥3英寸，全中文软件操作界面；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hint="eastAsia"/>
          <w:sz w:val="24"/>
        </w:rPr>
        <w:tab/>
        <w:t>锁屏功能：支持自动锁屏，自动锁屏时间可调；</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13、</w:t>
      </w:r>
      <w:r w:rsidRPr="00381239">
        <w:rPr>
          <w:rFonts w:ascii="仿宋" w:eastAsia="仿宋" w:hAnsi="仿宋" w:cs="宋体" w:hint="eastAsia"/>
          <w:sz w:val="24"/>
        </w:rPr>
        <w:tab/>
        <w:t>支持药物库，可储存≥5000种药物信息；</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14、</w:t>
      </w:r>
      <w:r w:rsidRPr="00381239">
        <w:rPr>
          <w:rFonts w:ascii="仿宋" w:eastAsia="仿宋" w:hAnsi="仿宋" w:cs="宋体" w:hint="eastAsia"/>
          <w:sz w:val="24"/>
        </w:rPr>
        <w:tab/>
        <w:t>支持药物色彩标识，选择不同类型药物时对应的药物色彩标识自动显示在屏幕上；</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lastRenderedPageBreak/>
        <w:t>15、</w:t>
      </w:r>
      <w:r w:rsidRPr="00381239">
        <w:rPr>
          <w:rFonts w:ascii="仿宋" w:eastAsia="仿宋" w:hAnsi="仿宋" w:cs="宋体" w:hint="eastAsia"/>
          <w:sz w:val="24"/>
        </w:rPr>
        <w:tab/>
        <w:t>报警时可通过示意图片直观提示报警信息；</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16、</w:t>
      </w:r>
      <w:r w:rsidRPr="00381239">
        <w:rPr>
          <w:rFonts w:ascii="仿宋" w:eastAsia="仿宋" w:hAnsi="仿宋" w:cs="宋体" w:hint="eastAsia"/>
          <w:sz w:val="24"/>
        </w:rPr>
        <w:tab/>
        <w:t>在线动态压力监测，可实时显示当前压力数值；</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17、</w:t>
      </w:r>
      <w:r w:rsidRPr="00381239">
        <w:rPr>
          <w:rFonts w:ascii="仿宋" w:eastAsia="仿宋" w:hAnsi="仿宋" w:cs="宋体" w:hint="eastAsia"/>
          <w:sz w:val="24"/>
        </w:rPr>
        <w:tab/>
        <w:t>压力报警阈值≥10档可调；</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18、</w:t>
      </w:r>
      <w:r w:rsidRPr="00381239">
        <w:rPr>
          <w:rFonts w:ascii="仿宋" w:eastAsia="仿宋" w:hAnsi="仿宋" w:cs="宋体" w:hint="eastAsia"/>
          <w:sz w:val="24"/>
        </w:rPr>
        <w:tab/>
        <w:t>具备阻塞前预警提示功能，当管路压力未触发阻塞报警时，泵可自动识别压力上升并在屏幕上进行提示；</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19、</w:t>
      </w:r>
      <w:r w:rsidRPr="00381239">
        <w:rPr>
          <w:rFonts w:ascii="仿宋" w:eastAsia="仿宋" w:hAnsi="仿宋" w:cs="宋体" w:hint="eastAsia"/>
          <w:sz w:val="24"/>
        </w:rPr>
        <w:tab/>
        <w:t>具备阻塞后自动重启输液功能，短暂性阻塞触发报警后，泵检测到阻塞压力缓解时，无需人为干预，泵自动重新启动输液；</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20、</w:t>
      </w:r>
      <w:r w:rsidRPr="00381239">
        <w:rPr>
          <w:rFonts w:ascii="仿宋" w:eastAsia="仿宋" w:hAnsi="仿宋" w:cs="宋体" w:hint="eastAsia"/>
          <w:sz w:val="24"/>
        </w:rPr>
        <w:tab/>
        <w:t>信息储存：可存储≥3000条的历史记录；</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21、</w:t>
      </w:r>
      <w:r w:rsidRPr="00381239">
        <w:rPr>
          <w:rFonts w:ascii="仿宋" w:eastAsia="仿宋" w:hAnsi="仿宋" w:cs="宋体" w:hint="eastAsia"/>
          <w:sz w:val="24"/>
        </w:rPr>
        <w:tab/>
        <w:t>电池工作时间≥5小时@5ml/h；</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22、</w:t>
      </w:r>
      <w:r w:rsidRPr="00381239">
        <w:rPr>
          <w:rFonts w:ascii="仿宋" w:eastAsia="仿宋" w:hAnsi="仿宋" w:cs="宋体" w:hint="eastAsia"/>
          <w:sz w:val="24"/>
        </w:rPr>
        <w:tab/>
        <w:t>防异物及进液等级：不低于IP33；</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23、</w:t>
      </w:r>
      <w:r w:rsidRPr="00381239">
        <w:rPr>
          <w:rFonts w:ascii="仿宋" w:eastAsia="仿宋" w:hAnsi="仿宋" w:cs="宋体" w:hint="eastAsia"/>
          <w:sz w:val="24"/>
        </w:rPr>
        <w:tab/>
        <w:t>整机重量（含电池）≤2kg。</w:t>
      </w:r>
    </w:p>
    <w:p w:rsidR="00001DCD" w:rsidRPr="00381239" w:rsidRDefault="00001DCD" w:rsidP="00001DCD">
      <w:pPr>
        <w:spacing w:before="50" w:line="360" w:lineRule="auto"/>
        <w:jc w:val="left"/>
        <w:rPr>
          <w:rFonts w:ascii="仿宋" w:eastAsia="仿宋" w:hAnsi="仿宋" w:cs="宋体"/>
          <w:sz w:val="24"/>
        </w:rPr>
      </w:pP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（三）输液泵</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sz w:val="24"/>
        </w:rPr>
        <w:tab/>
        <w:t>输液泵需通过NMPA三类注册证</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w:t>
      </w:r>
      <w:r w:rsidRPr="00381239">
        <w:rPr>
          <w:rFonts w:ascii="仿宋" w:eastAsia="仿宋" w:hAnsi="仿宋" w:cs="宋体" w:hint="eastAsia"/>
          <w:sz w:val="24"/>
        </w:rPr>
        <w:tab/>
        <w:t>支持输血功能，并提供证明文件</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3、</w:t>
      </w:r>
      <w:r w:rsidRPr="00381239">
        <w:rPr>
          <w:rFonts w:ascii="仿宋" w:eastAsia="仿宋" w:hAnsi="仿宋" w:cs="宋体" w:hint="eastAsia"/>
          <w:sz w:val="24"/>
        </w:rPr>
        <w:tab/>
        <w:t>支持临床常用输血管路，无需专用输血管路</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4、</w:t>
      </w:r>
      <w:r w:rsidRPr="00381239">
        <w:rPr>
          <w:rFonts w:ascii="仿宋" w:eastAsia="仿宋" w:hAnsi="仿宋" w:cs="宋体" w:hint="eastAsia"/>
          <w:sz w:val="24"/>
        </w:rPr>
        <w:tab/>
        <w:t>支持肠内营养液输液功能输液精度≤±5%</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5、</w:t>
      </w:r>
      <w:r w:rsidRPr="00381239">
        <w:rPr>
          <w:rFonts w:ascii="仿宋" w:eastAsia="仿宋" w:hAnsi="仿宋" w:cs="宋体" w:hint="eastAsia"/>
          <w:sz w:val="24"/>
        </w:rPr>
        <w:tab/>
        <w:t>速率范围：0.1～2200ml/h, 最小步进0.01ml/h</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6、</w:t>
      </w:r>
      <w:r w:rsidRPr="00381239">
        <w:rPr>
          <w:rFonts w:ascii="仿宋" w:eastAsia="仿宋" w:hAnsi="仿宋" w:cs="宋体" w:hint="eastAsia"/>
          <w:sz w:val="24"/>
        </w:rPr>
        <w:tab/>
        <w:t>预置输液总量范围：0.1-9999.99ml</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7、</w:t>
      </w:r>
      <w:r w:rsidRPr="00381239">
        <w:rPr>
          <w:rFonts w:ascii="仿宋" w:eastAsia="仿宋" w:hAnsi="仿宋" w:cs="宋体" w:hint="eastAsia"/>
          <w:sz w:val="24"/>
        </w:rPr>
        <w:tab/>
        <w:t>快进流速范围：0.1～2200ml/h，具有自动和手动快进可选；</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8、</w:t>
      </w:r>
      <w:r w:rsidRPr="00381239">
        <w:rPr>
          <w:rFonts w:ascii="仿宋" w:eastAsia="仿宋" w:hAnsi="仿宋" w:cs="宋体" w:hint="eastAsia"/>
          <w:sz w:val="24"/>
        </w:rPr>
        <w:tab/>
        <w:t>可自动统计累计量：24h累计量、最近累计量、自定义时间段累计量、定时间隔累计量等</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9、</w:t>
      </w:r>
      <w:r w:rsidRPr="00381239">
        <w:rPr>
          <w:rFonts w:ascii="仿宋" w:eastAsia="仿宋" w:hAnsi="仿宋" w:cs="宋体" w:hint="eastAsia"/>
          <w:sz w:val="24"/>
        </w:rPr>
        <w:tab/>
        <w:t>泵门智能电动控制，可自动关闭或打开</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10、</w:t>
      </w:r>
      <w:r w:rsidRPr="00381239">
        <w:rPr>
          <w:rFonts w:ascii="仿宋" w:eastAsia="仿宋" w:hAnsi="仿宋" w:cs="宋体" w:hint="eastAsia"/>
          <w:sz w:val="24"/>
        </w:rPr>
        <w:tab/>
        <w:t>无需额外工具或设备，可直接在输液泵添加输液器品牌名称</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11、</w:t>
      </w:r>
      <w:r w:rsidRPr="00381239">
        <w:rPr>
          <w:rFonts w:ascii="仿宋" w:eastAsia="仿宋" w:hAnsi="仿宋" w:cs="宋体" w:hint="eastAsia"/>
          <w:sz w:val="24"/>
        </w:rPr>
        <w:tab/>
        <w:t>多种种输液模式：速度模式、时间模式、体重模式、梯度模式、序列模式、剂量时间模式、点滴模式、和间断给药模式；具备联机功能</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hint="eastAsia"/>
          <w:sz w:val="24"/>
        </w:rPr>
        <w:tab/>
        <w:t>彩色触摸显示屏≥3英寸，全中文软件操作界面</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lastRenderedPageBreak/>
        <w:t>13、</w:t>
      </w:r>
      <w:r w:rsidRPr="00381239">
        <w:rPr>
          <w:rFonts w:ascii="仿宋" w:eastAsia="仿宋" w:hAnsi="仿宋" w:cs="宋体" w:hint="eastAsia"/>
          <w:sz w:val="24"/>
        </w:rPr>
        <w:tab/>
        <w:t>锁屏功能：支持自动锁屏，自动锁屏时间可调</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14、</w:t>
      </w:r>
      <w:r w:rsidRPr="00381239">
        <w:rPr>
          <w:rFonts w:ascii="仿宋" w:eastAsia="仿宋" w:hAnsi="仿宋" w:cs="宋体" w:hint="eastAsia"/>
          <w:sz w:val="24"/>
        </w:rPr>
        <w:tab/>
        <w:t>支持药物库，可储存≥5000种药物信息。</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15、</w:t>
      </w:r>
      <w:r w:rsidRPr="00381239">
        <w:rPr>
          <w:rFonts w:ascii="仿宋" w:eastAsia="仿宋" w:hAnsi="仿宋" w:cs="宋体" w:hint="eastAsia"/>
          <w:sz w:val="24"/>
        </w:rPr>
        <w:tab/>
        <w:t>支持药物色彩标识，选择不同类型药物时对应的药物色彩标识自动显示在屏幕上；</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16、</w:t>
      </w:r>
      <w:r w:rsidRPr="00381239">
        <w:rPr>
          <w:rFonts w:ascii="仿宋" w:eastAsia="仿宋" w:hAnsi="仿宋" w:cs="宋体" w:hint="eastAsia"/>
          <w:sz w:val="24"/>
        </w:rPr>
        <w:tab/>
        <w:t>报警时可通过示意图片直观提示报警信息</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17、</w:t>
      </w:r>
      <w:r w:rsidRPr="00381239">
        <w:rPr>
          <w:rFonts w:ascii="仿宋" w:eastAsia="仿宋" w:hAnsi="仿宋" w:cs="宋体" w:hint="eastAsia"/>
          <w:sz w:val="24"/>
        </w:rPr>
        <w:tab/>
        <w:t>在线动态压力监测，可实时显示当前压力数值；</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18、</w:t>
      </w:r>
      <w:r w:rsidRPr="00381239">
        <w:rPr>
          <w:rFonts w:ascii="仿宋" w:eastAsia="仿宋" w:hAnsi="仿宋" w:cs="宋体" w:hint="eastAsia"/>
          <w:sz w:val="24"/>
        </w:rPr>
        <w:tab/>
        <w:t>压力报警最低阈值≤50mmHg</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19、</w:t>
      </w:r>
      <w:r w:rsidRPr="00381239">
        <w:rPr>
          <w:rFonts w:ascii="仿宋" w:eastAsia="仿宋" w:hAnsi="仿宋" w:cs="宋体" w:hint="eastAsia"/>
          <w:sz w:val="24"/>
        </w:rPr>
        <w:tab/>
        <w:t>具备阻塞前预警提示功能，当管路压力未触发阻塞报警时，泵可自动识别压力上升并在屏幕上进行提示</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20、</w:t>
      </w:r>
      <w:r w:rsidRPr="00381239">
        <w:rPr>
          <w:rFonts w:ascii="仿宋" w:eastAsia="仿宋" w:hAnsi="仿宋" w:cs="宋体" w:hint="eastAsia"/>
          <w:sz w:val="24"/>
        </w:rPr>
        <w:tab/>
        <w:t>具备阻塞后自动重启输液功能，短暂性阻塞触发报警后，泵检测到阻塞压力缓解时，无需人为干预，泵自动重新启动输液</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21、</w:t>
      </w:r>
      <w:r w:rsidRPr="00381239">
        <w:rPr>
          <w:rFonts w:ascii="仿宋" w:eastAsia="仿宋" w:hAnsi="仿宋" w:cs="宋体" w:hint="eastAsia"/>
          <w:sz w:val="24"/>
        </w:rPr>
        <w:tab/>
        <w:t>具备双压力传感器，可检测管路上下端的压力变化</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22、</w:t>
      </w:r>
      <w:r w:rsidRPr="00381239">
        <w:rPr>
          <w:rFonts w:ascii="仿宋" w:eastAsia="仿宋" w:hAnsi="仿宋" w:cs="宋体" w:hint="eastAsia"/>
          <w:sz w:val="24"/>
        </w:rPr>
        <w:tab/>
        <w:t>具备双超声气泡检测技术，双重保障，防止气泡漏检漏报问题</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23、</w:t>
      </w:r>
      <w:r w:rsidRPr="00381239">
        <w:rPr>
          <w:rFonts w:ascii="仿宋" w:eastAsia="仿宋" w:hAnsi="仿宋" w:cs="宋体" w:hint="eastAsia"/>
          <w:sz w:val="24"/>
        </w:rPr>
        <w:tab/>
        <w:t>具备单个气泡和累积气泡报警功能，支持最小20μL的单个气泡报警</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24、</w:t>
      </w:r>
      <w:r w:rsidRPr="00381239">
        <w:rPr>
          <w:rFonts w:ascii="仿宋" w:eastAsia="仿宋" w:hAnsi="仿宋" w:cs="宋体" w:hint="eastAsia"/>
          <w:sz w:val="24"/>
        </w:rPr>
        <w:tab/>
        <w:t>无需滴数传感器，泵可自动识别空瓶状态并报警</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25、</w:t>
      </w:r>
      <w:r w:rsidRPr="00381239">
        <w:rPr>
          <w:rFonts w:ascii="仿宋" w:eastAsia="仿宋" w:hAnsi="仿宋" w:cs="宋体" w:hint="eastAsia"/>
          <w:sz w:val="24"/>
        </w:rPr>
        <w:tab/>
        <w:t>信息储存：可存储≥3000条的历史记录</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26、</w:t>
      </w:r>
      <w:r w:rsidRPr="00381239">
        <w:rPr>
          <w:rFonts w:ascii="仿宋" w:eastAsia="仿宋" w:hAnsi="仿宋" w:cs="宋体" w:hint="eastAsia"/>
          <w:sz w:val="24"/>
        </w:rPr>
        <w:tab/>
        <w:t>电池工作时间≥5小时@25ml/h</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27、</w:t>
      </w:r>
      <w:r w:rsidRPr="00381239">
        <w:rPr>
          <w:rFonts w:ascii="仿宋" w:eastAsia="仿宋" w:hAnsi="仿宋" w:cs="宋体" w:hint="eastAsia"/>
          <w:sz w:val="24"/>
        </w:rPr>
        <w:tab/>
        <w:t>防异物及进液等级：IP33</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28、</w:t>
      </w:r>
      <w:r w:rsidRPr="00381239">
        <w:rPr>
          <w:rFonts w:ascii="仿宋" w:eastAsia="仿宋" w:hAnsi="仿宋" w:cs="宋体" w:hint="eastAsia"/>
          <w:sz w:val="24"/>
        </w:rPr>
        <w:tab/>
        <w:t>整机重量（含电池）≤2kg</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29、</w:t>
      </w:r>
      <w:r w:rsidRPr="00381239">
        <w:rPr>
          <w:rFonts w:ascii="仿宋" w:eastAsia="仿宋" w:hAnsi="仿宋" w:cs="宋体" w:hint="eastAsia"/>
          <w:sz w:val="24"/>
        </w:rPr>
        <w:tab/>
        <w:t>满足EN1789标准，适合在救护车使用，需提供证明。</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二、主要配置清单（单套）：</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1、主机（八通道）：1套</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2、输液泵：2台</w:t>
      </w:r>
    </w:p>
    <w:p w:rsidR="00001DCD" w:rsidRPr="00381239" w:rsidRDefault="00001DCD" w:rsidP="00001DCD">
      <w:pPr>
        <w:spacing w:before="50" w:line="360" w:lineRule="auto"/>
        <w:jc w:val="left"/>
        <w:rPr>
          <w:rFonts w:ascii="仿宋" w:eastAsia="仿宋" w:hAnsi="仿宋" w:cs="宋体"/>
          <w:sz w:val="24"/>
        </w:rPr>
      </w:pPr>
      <w:r w:rsidRPr="00381239">
        <w:rPr>
          <w:rFonts w:ascii="仿宋" w:eastAsia="仿宋" w:hAnsi="仿宋" w:cs="宋体" w:hint="eastAsia"/>
          <w:sz w:val="24"/>
        </w:rPr>
        <w:t>3、注射泵：6台</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品目1-17</w:t>
      </w:r>
      <w:r w:rsidRPr="00381239">
        <w:rPr>
          <w:rFonts w:ascii="仿宋" w:eastAsia="仿宋" w:hAnsi="仿宋" w:cs="仿宋" w:hint="eastAsia"/>
          <w:b/>
          <w:bCs/>
          <w:sz w:val="24"/>
        </w:rPr>
        <w:tab/>
        <w:t>吊塔</w:t>
      </w:r>
    </w:p>
    <w:p w:rsidR="00001DCD" w:rsidRPr="00381239" w:rsidRDefault="00001DCD" w:rsidP="00001DCD">
      <w:pPr>
        <w:spacing w:before="50" w:line="360" w:lineRule="auto"/>
        <w:rPr>
          <w:rFonts w:ascii="仿宋" w:eastAsia="仿宋" w:hAnsi="仿宋" w:cs="宋体"/>
          <w:b/>
          <w:bCs/>
          <w:sz w:val="24"/>
        </w:rPr>
      </w:pPr>
      <w:r w:rsidRPr="00381239">
        <w:rPr>
          <w:rFonts w:ascii="仿宋" w:eastAsia="仿宋" w:hAnsi="仿宋" w:cs="宋体" w:hint="eastAsia"/>
          <w:b/>
          <w:bCs/>
          <w:sz w:val="24"/>
        </w:rPr>
        <w:t>一、参数要求：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（一）整体性能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1、吊塔主体材料：高强度铝合金，方形全封闭式，吊塔所采用的材料必须防腐蚀，便于清洗。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2、吊塔表面喷塑采用环保抗菌粉末，具有表面抑制细菌再生作用，符合JIS Z 2801:2010标准大肠杆菌及金黄色葡萄球菌抗菌率≥99.9%要求。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3、吊塔外壳涂膜附着力参照ISO2409-2013测试方法，附着力达到等级0。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4、吊塔外壳在中性盐雾试验中，测试方法参照ISO9227:2017标准，外观评价参照ISO10289-1999，评价等级为10。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▲5、吊塔宣称承重≥300Kg，同时安全承重应为宣称承重的4倍。</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▲6、滑车最大移动范围≥ 650mm，终端箱转动范围≥ 300°。</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7、吊塔承载部件经承受2倍额定安全载荷后，应无损坏，且相对于负载表面的偏移应≤2°。</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8、所有吊塔配备气体刹车系统。</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9、配备一体成型纯平托盘，铝合金材质，表面无螺钉。</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10、基础架平缓施加荷载至8000N.m的试验扭矩，持续10分钟，法兰盘水平偏角≤1°；基础架平缓施加荷载至16000N.m的试验扭矩，持续10分钟，法兰盘水平偏角≤2°。</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11、吊塔关节轴承可在额定载荷下，运行次数≥12万次。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bookmarkStart w:id="13" w:name="_Hlk169502396"/>
      <w:r w:rsidRPr="00381239">
        <w:rPr>
          <w:rFonts w:ascii="仿宋" w:eastAsia="仿宋" w:hAnsi="仿宋" w:cs="宋体" w:hint="eastAsia"/>
          <w:sz w:val="24"/>
        </w:rPr>
        <w:t>吊塔所有气体终端和接头为德标制式，金属外壳。</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▲13、气源终端具有原位待接通状态功能，支持带气维修，符合GB/T 42062-2022风险管理程序要求，并提供10万次插拔测试证明。</w:t>
      </w:r>
      <w:bookmarkEnd w:id="13"/>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14、工作噪声≤ 35dB（A）。</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15、吊塔的外壳防护等级应符合GB/T 4208-2017中IP20的规定。</w:t>
      </w:r>
    </w:p>
    <w:p w:rsidR="00001DCD" w:rsidRPr="00381239" w:rsidRDefault="00001DCD" w:rsidP="00001DCD">
      <w:pPr>
        <w:spacing w:before="50" w:line="360" w:lineRule="auto"/>
        <w:rPr>
          <w:rFonts w:ascii="仿宋" w:eastAsia="仿宋" w:hAnsi="仿宋" w:cs="宋体"/>
          <w:sz w:val="24"/>
        </w:rPr>
      </w:pPr>
      <w:bookmarkStart w:id="14" w:name="_Hlk169502489"/>
      <w:r w:rsidRPr="00381239">
        <w:rPr>
          <w:rFonts w:ascii="仿宋" w:eastAsia="仿宋" w:hAnsi="仿宋" w:cs="宋体" w:hint="eastAsia"/>
          <w:sz w:val="24"/>
        </w:rPr>
        <w:t>▲16、吊桥可承受200 kg 物体撞击30 次，不发生断裂坍塌。</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17、吊桥外观件可耐受以下消毒剂：戊二醛 2%、乙醇 70%、双氧水 3%，不发生</w:t>
      </w:r>
      <w:r w:rsidRPr="00381239">
        <w:rPr>
          <w:rFonts w:ascii="仿宋" w:eastAsia="仿宋" w:hAnsi="仿宋" w:cs="宋体" w:hint="eastAsia"/>
          <w:sz w:val="24"/>
        </w:rPr>
        <w:lastRenderedPageBreak/>
        <w:t>变色开裂等外观破损现象。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18、吊塔外观件具有耐黄变性能，可耐受紫外线照射，色差小于7。</w:t>
      </w:r>
      <w:bookmarkEnd w:id="14"/>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（二）干区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1、配备德式气体终端（含插头）：空气≥2个，负压吸引≥2个，氧气≥2个。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2、配备电源插座≥10个，其中16A插座≥1个。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3、配备网络接口≥4个，等电位柱≥2个。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4、配备二层托盘，其中一层带抽屉。</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5、配备导联线、电源线收纳方案。</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6、配备医用气管挂钩1个。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7、配备双臂延伸臂1个，输液架≥1个；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（三）湿区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1、配备德式气体终端（含插头）：空气≥1个，负压吸引≥1个，氧气≥1个。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2、配备电源插座≥10个。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3、配备网络接口≥4个。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4、配备二层设备托盘，其中一层带抽屉</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5、配备双臂延伸臂1个，输液架≥1个；</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6、配备边轨式收纳盒1个。</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品目1-18</w:t>
      </w:r>
      <w:r w:rsidRPr="00381239">
        <w:rPr>
          <w:rFonts w:ascii="仿宋" w:eastAsia="仿宋" w:hAnsi="仿宋" w:cs="仿宋" w:hint="eastAsia"/>
          <w:b/>
          <w:bCs/>
          <w:sz w:val="24"/>
        </w:rPr>
        <w:tab/>
        <w:t>电子血压计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一、技术参数：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1、测量原理：示波法</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2、显示：LCD显示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3、测量位置：上臂</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4、适应手臂周长：12～50cm（标配袖带 22～32cm）</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5、压力测量范围：0～300mmHg，脉搏测量范围:40～190次/分</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6、压力测量精度：≤±3mmHg（±0.4KPa），脉搏测量精度:≤±5%</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7、数据储存：≥100条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8、电源:交直流两用，配备可充电电池(新电池充满电状态下可测量≥300次)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9、袖带使用次数：≥10万次</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10、具备身体移动检测功能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11、具备不规则脉波检测功能</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12、具备听诊测量模式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13、内置背光灯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14、主机和袖带均支持酒精擦拭消毒</w:t>
      </w: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二、主要配置清单（单套）：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1、主机：1台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2、袖带：1个</w:t>
      </w:r>
    </w:p>
    <w:p w:rsidR="00001DCD" w:rsidRPr="00381239" w:rsidRDefault="00001DCD" w:rsidP="00001DCD">
      <w:pPr>
        <w:spacing w:before="50" w:line="360" w:lineRule="auto"/>
        <w:rPr>
          <w:rFonts w:ascii="仿宋" w:eastAsia="仿宋" w:hAnsi="仿宋" w:cs="仿宋"/>
          <w:b/>
          <w:bCs/>
          <w:sz w:val="24"/>
        </w:rPr>
      </w:pPr>
      <w:r w:rsidRPr="00381239">
        <w:rPr>
          <w:rFonts w:ascii="仿宋" w:eastAsia="仿宋" w:hAnsi="仿宋" w:cs="宋体" w:hint="eastAsia"/>
          <w:sz w:val="24"/>
        </w:rPr>
        <w:t>3、电池组：1套</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品目1-19</w:t>
      </w:r>
      <w:r w:rsidRPr="00381239">
        <w:rPr>
          <w:rFonts w:ascii="仿宋" w:eastAsia="仿宋" w:hAnsi="仿宋" w:cs="仿宋" w:hint="eastAsia"/>
          <w:b/>
          <w:bCs/>
          <w:sz w:val="24"/>
        </w:rPr>
        <w:tab/>
        <w:t>抢救车</w:t>
      </w:r>
    </w:p>
    <w:p w:rsidR="00001DCD" w:rsidRPr="00381239" w:rsidRDefault="00001DCD" w:rsidP="00001DCD">
      <w:pPr>
        <w:pStyle w:val="af0"/>
        <w:spacing w:before="50" w:line="360" w:lineRule="auto"/>
        <w:rPr>
          <w:rFonts w:ascii="仿宋" w:eastAsia="仿宋" w:hAnsi="仿宋"/>
        </w:rPr>
      </w:pPr>
      <w:r w:rsidRPr="00381239">
        <w:rPr>
          <w:rFonts w:ascii="仿宋" w:eastAsia="仿宋" w:hAnsi="仿宋" w:hint="eastAsia"/>
        </w:rPr>
        <w:t>一、技术参数：</w:t>
      </w:r>
    </w:p>
    <w:p w:rsidR="00001DCD" w:rsidRPr="00381239" w:rsidRDefault="00001DCD" w:rsidP="00001DCD">
      <w:pPr>
        <w:spacing w:before="50" w:line="360" w:lineRule="auto"/>
        <w:rPr>
          <w:rFonts w:ascii="仿宋" w:eastAsia="仿宋" w:hAnsi="仿宋"/>
          <w:sz w:val="24"/>
        </w:rPr>
      </w:pPr>
      <w:r w:rsidRPr="00381239">
        <w:rPr>
          <w:rFonts w:ascii="仿宋" w:eastAsia="仿宋" w:hAnsi="仿宋" w:hint="eastAsia"/>
          <w:sz w:val="24"/>
        </w:rPr>
        <w:t>1、尺寸：700mm×475mm×980mm  （±10mm）</w:t>
      </w:r>
    </w:p>
    <w:p w:rsidR="00001DCD" w:rsidRPr="00381239" w:rsidRDefault="00001DCD" w:rsidP="00001DCD">
      <w:pPr>
        <w:spacing w:before="50" w:line="360" w:lineRule="auto"/>
        <w:rPr>
          <w:rFonts w:ascii="仿宋" w:eastAsia="仿宋" w:hAnsi="仿宋"/>
          <w:sz w:val="24"/>
        </w:rPr>
      </w:pPr>
      <w:r w:rsidRPr="00381239">
        <w:rPr>
          <w:rFonts w:ascii="仿宋" w:eastAsia="仿宋" w:hAnsi="仿宋" w:hint="eastAsia"/>
          <w:sz w:val="24"/>
        </w:rPr>
        <w:t>2、台面材质：ABS工程塑料一次注塑成型，与不锈钢板结合；</w:t>
      </w:r>
    </w:p>
    <w:p w:rsidR="00001DCD" w:rsidRPr="00381239" w:rsidRDefault="00001DCD" w:rsidP="00001DCD">
      <w:pPr>
        <w:spacing w:before="50" w:line="360" w:lineRule="auto"/>
        <w:rPr>
          <w:rFonts w:ascii="仿宋" w:eastAsia="仿宋" w:hAnsi="仿宋"/>
          <w:sz w:val="24"/>
        </w:rPr>
      </w:pPr>
      <w:r w:rsidRPr="00381239">
        <w:rPr>
          <w:rFonts w:ascii="仿宋" w:eastAsia="仿宋" w:hAnsi="仿宋" w:hint="eastAsia"/>
          <w:sz w:val="24"/>
        </w:rPr>
        <w:t>3、主体材质：车体立柱采用铝合金专业型材，专业模具成型；</w:t>
      </w:r>
    </w:p>
    <w:p w:rsidR="00001DCD" w:rsidRPr="00381239" w:rsidRDefault="00001DCD" w:rsidP="00001DCD">
      <w:pPr>
        <w:spacing w:before="50" w:line="360" w:lineRule="auto"/>
        <w:rPr>
          <w:rFonts w:ascii="仿宋" w:eastAsia="仿宋" w:hAnsi="仿宋"/>
          <w:sz w:val="24"/>
        </w:rPr>
      </w:pPr>
      <w:r w:rsidRPr="00381239">
        <w:rPr>
          <w:rFonts w:ascii="仿宋" w:eastAsia="仿宋" w:hAnsi="仿宋" w:hint="eastAsia"/>
          <w:sz w:val="24"/>
        </w:rPr>
        <w:t>4、台面围栏材质：304不锈钢；</w:t>
      </w:r>
    </w:p>
    <w:p w:rsidR="00001DCD" w:rsidRPr="00381239" w:rsidRDefault="00001DCD" w:rsidP="00001DCD">
      <w:pPr>
        <w:spacing w:before="50" w:line="360" w:lineRule="auto"/>
        <w:rPr>
          <w:rFonts w:ascii="仿宋" w:eastAsia="仿宋" w:hAnsi="仿宋"/>
          <w:sz w:val="24"/>
        </w:rPr>
      </w:pPr>
      <w:r w:rsidRPr="00381239">
        <w:rPr>
          <w:rFonts w:ascii="仿宋" w:eastAsia="仿宋" w:hAnsi="仿宋" w:hint="eastAsia"/>
          <w:sz w:val="24"/>
        </w:rPr>
        <w:t>5、侧板背板材质：铝塑板；配侧拉板，增加使用面积；</w:t>
      </w:r>
    </w:p>
    <w:p w:rsidR="00001DCD" w:rsidRPr="00381239" w:rsidRDefault="00001DCD" w:rsidP="00001DCD">
      <w:pPr>
        <w:spacing w:before="50" w:line="360" w:lineRule="auto"/>
        <w:rPr>
          <w:rFonts w:ascii="仿宋" w:eastAsia="仿宋" w:hAnsi="仿宋"/>
          <w:sz w:val="24"/>
        </w:rPr>
      </w:pPr>
      <w:r w:rsidRPr="00381239">
        <w:rPr>
          <w:rFonts w:ascii="仿宋" w:eastAsia="仿宋" w:hAnsi="仿宋" w:hint="eastAsia"/>
          <w:sz w:val="24"/>
        </w:rPr>
        <w:t>6、抽屉数量：5层，抽屉内配防滑垫；</w:t>
      </w:r>
    </w:p>
    <w:p w:rsidR="00001DCD" w:rsidRPr="00381239" w:rsidRDefault="00001DCD" w:rsidP="00001DCD">
      <w:pPr>
        <w:spacing w:before="50" w:line="360" w:lineRule="auto"/>
        <w:rPr>
          <w:rFonts w:ascii="仿宋" w:eastAsia="仿宋" w:hAnsi="仿宋"/>
          <w:sz w:val="24"/>
        </w:rPr>
      </w:pPr>
      <w:r w:rsidRPr="00381239">
        <w:rPr>
          <w:rFonts w:ascii="仿宋" w:eastAsia="仿宋" w:hAnsi="仿宋" w:hint="eastAsia"/>
          <w:sz w:val="24"/>
        </w:rPr>
        <w:t>7、车下配四只万向静音脚轮，脚轮直径≥100mm，带制动装置；</w:t>
      </w:r>
    </w:p>
    <w:p w:rsidR="00001DCD" w:rsidRPr="00381239" w:rsidRDefault="00001DCD" w:rsidP="00001DCD">
      <w:pPr>
        <w:spacing w:before="50" w:line="360" w:lineRule="auto"/>
        <w:rPr>
          <w:rFonts w:ascii="仿宋" w:eastAsia="仿宋" w:hAnsi="仿宋"/>
          <w:sz w:val="24"/>
        </w:rPr>
      </w:pPr>
    </w:p>
    <w:p w:rsidR="00001DCD" w:rsidRPr="00381239" w:rsidRDefault="00001DCD" w:rsidP="00001DCD">
      <w:pPr>
        <w:spacing w:before="50" w:line="360" w:lineRule="auto"/>
        <w:rPr>
          <w:rFonts w:ascii="仿宋" w:eastAsia="仿宋" w:hAnsi="仿宋"/>
          <w:sz w:val="24"/>
        </w:rPr>
      </w:pPr>
      <w:r w:rsidRPr="00381239">
        <w:rPr>
          <w:rFonts w:ascii="仿宋" w:eastAsia="仿宋" w:hAnsi="仿宋" w:hint="eastAsia"/>
          <w:sz w:val="24"/>
        </w:rPr>
        <w:t>二、主要配置清单（单套）：</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1.</w:t>
      </w:r>
      <w:r w:rsidRPr="00381239">
        <w:rPr>
          <w:rFonts w:ascii="仿宋" w:eastAsia="仿宋" w:hAnsi="仿宋" w:hint="eastAsia"/>
          <w:sz w:val="24"/>
        </w:rPr>
        <w:t>抢救车：1台</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2.</w:t>
      </w:r>
      <w:r w:rsidRPr="00381239">
        <w:rPr>
          <w:rFonts w:ascii="仿宋" w:eastAsia="仿宋" w:hAnsi="仿宋" w:hint="eastAsia"/>
          <w:sz w:val="24"/>
        </w:rPr>
        <w:t>不锈钢输液架：1个</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3.</w:t>
      </w:r>
      <w:r w:rsidRPr="00381239">
        <w:rPr>
          <w:rFonts w:ascii="仿宋" w:eastAsia="仿宋" w:hAnsi="仿宋" w:hint="eastAsia"/>
          <w:sz w:val="24"/>
        </w:rPr>
        <w:t>氧气瓶支架：1个</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4.</w:t>
      </w:r>
      <w:r w:rsidRPr="00381239">
        <w:rPr>
          <w:rFonts w:ascii="仿宋" w:eastAsia="仿宋" w:hAnsi="仿宋" w:hint="eastAsia"/>
          <w:sz w:val="24"/>
        </w:rPr>
        <w:t>插线板：1个</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5.</w:t>
      </w:r>
      <w:r w:rsidRPr="00381239">
        <w:rPr>
          <w:rFonts w:ascii="仿宋" w:eastAsia="仿宋" w:hAnsi="仿宋" w:hint="eastAsia"/>
          <w:sz w:val="24"/>
        </w:rPr>
        <w:t>心肺复苏板：1个</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6.</w:t>
      </w:r>
      <w:r w:rsidRPr="00381239">
        <w:rPr>
          <w:rFonts w:ascii="仿宋" w:eastAsia="仿宋" w:hAnsi="仿宋" w:hint="eastAsia"/>
          <w:sz w:val="24"/>
        </w:rPr>
        <w:t>仪器托架：1个</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7.</w:t>
      </w:r>
      <w:r w:rsidRPr="00381239">
        <w:rPr>
          <w:rFonts w:ascii="仿宋" w:eastAsia="仿宋" w:hAnsi="仿宋" w:hint="eastAsia"/>
          <w:sz w:val="24"/>
        </w:rPr>
        <w:t>污物桶：2个</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8.</w:t>
      </w:r>
      <w:r w:rsidRPr="00381239">
        <w:rPr>
          <w:rFonts w:ascii="仿宋" w:eastAsia="仿宋" w:hAnsi="仿宋" w:hint="eastAsia"/>
          <w:sz w:val="24"/>
        </w:rPr>
        <w:t>钢制挂筐：1个</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9.</w:t>
      </w:r>
      <w:r w:rsidRPr="00381239">
        <w:rPr>
          <w:rFonts w:ascii="仿宋" w:eastAsia="仿宋" w:hAnsi="仿宋" w:hint="eastAsia"/>
          <w:sz w:val="24"/>
        </w:rPr>
        <w:t>锐器盒支架：1个</w:t>
      </w:r>
    </w:p>
    <w:p w:rsidR="00001DCD" w:rsidRPr="00381239" w:rsidRDefault="00001DCD" w:rsidP="00001DCD">
      <w:pPr>
        <w:spacing w:before="50" w:line="360" w:lineRule="auto"/>
        <w:ind w:left="425" w:hanging="425"/>
        <w:rPr>
          <w:rFonts w:ascii="仿宋" w:eastAsia="仿宋" w:hAnsi="仿宋"/>
          <w:sz w:val="24"/>
        </w:rPr>
      </w:pPr>
      <w:r w:rsidRPr="00381239">
        <w:rPr>
          <w:rFonts w:ascii="仿宋" w:eastAsia="仿宋" w:hAnsi="仿宋"/>
          <w:sz w:val="24"/>
        </w:rPr>
        <w:t>10.</w:t>
      </w:r>
      <w:r w:rsidRPr="00381239">
        <w:rPr>
          <w:rFonts w:ascii="仿宋" w:eastAsia="仿宋" w:hAnsi="仿宋" w:hint="eastAsia"/>
          <w:sz w:val="24"/>
        </w:rPr>
        <w:t>一次性锁：15个</w:t>
      </w: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品目1-20</w:t>
      </w:r>
      <w:r w:rsidRPr="00381239">
        <w:rPr>
          <w:rFonts w:ascii="仿宋" w:eastAsia="仿宋" w:hAnsi="仿宋" w:cs="仿宋" w:hint="eastAsia"/>
          <w:b/>
          <w:bCs/>
          <w:sz w:val="24"/>
        </w:rPr>
        <w:tab/>
        <w:t>注射泵</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一、技术参数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sz w:val="24"/>
        </w:rPr>
        <w:tab/>
        <w:t>注射泵需通过国家药品监督管理局三类注册证；</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w:t>
      </w:r>
      <w:r w:rsidRPr="00381239">
        <w:rPr>
          <w:rFonts w:ascii="仿宋" w:eastAsia="仿宋" w:hAnsi="仿宋" w:cs="宋体" w:hint="eastAsia"/>
          <w:sz w:val="24"/>
        </w:rPr>
        <w:tab/>
        <w:t>整机使用期限≥10年；</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3、</w:t>
      </w:r>
      <w:r w:rsidRPr="00381239">
        <w:rPr>
          <w:rFonts w:ascii="仿宋" w:eastAsia="仿宋" w:hAnsi="仿宋" w:cs="宋体" w:hint="eastAsia"/>
          <w:sz w:val="24"/>
        </w:rPr>
        <w:tab/>
        <w:t>注射精度≤±1.8%，机械精度≤±0.5%；</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4、</w:t>
      </w:r>
      <w:r w:rsidRPr="00381239">
        <w:rPr>
          <w:rFonts w:ascii="仿宋" w:eastAsia="仿宋" w:hAnsi="仿宋" w:cs="宋体" w:hint="eastAsia"/>
          <w:sz w:val="24"/>
        </w:rPr>
        <w:tab/>
        <w:t>注射速度范围：0.01～2200ml/h,且最小速度和步进均为0.01ml/h</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5、</w:t>
      </w:r>
      <w:r w:rsidRPr="00381239">
        <w:rPr>
          <w:rFonts w:ascii="仿宋" w:eastAsia="仿宋" w:hAnsi="仿宋" w:cs="宋体" w:hint="eastAsia"/>
          <w:sz w:val="24"/>
        </w:rPr>
        <w:tab/>
        <w:t>快推速度范围：0.01～2200ml/h, 且最小速度和步进均为0.01ml/h；</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6、</w:t>
      </w:r>
      <w:r w:rsidRPr="00381239">
        <w:rPr>
          <w:rFonts w:ascii="仿宋" w:eastAsia="仿宋" w:hAnsi="仿宋" w:cs="宋体" w:hint="eastAsia"/>
          <w:sz w:val="24"/>
        </w:rPr>
        <w:tab/>
        <w:t>可自动统计累计量：24h累计量、最近累计量、自定义时间段累计量、定时间隔累计量；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7、</w:t>
      </w:r>
      <w:r w:rsidRPr="00381239">
        <w:rPr>
          <w:rFonts w:ascii="仿宋" w:eastAsia="仿宋" w:hAnsi="仿宋" w:cs="宋体" w:hint="eastAsia"/>
          <w:sz w:val="24"/>
        </w:rPr>
        <w:tab/>
        <w:t>支持注射器规格：支持2ml、3ml、5ml、10ml、20ml、30ml、50/60ml；</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8、</w:t>
      </w:r>
      <w:r w:rsidRPr="00381239">
        <w:rPr>
          <w:rFonts w:ascii="仿宋" w:eastAsia="仿宋" w:hAnsi="仿宋" w:cs="宋体" w:hint="eastAsia"/>
          <w:sz w:val="24"/>
        </w:rPr>
        <w:tab/>
        <w:t>注射泵具有电动离合，加载注射器时不松开捏柄推杆也可自动感应制动，防止意外Bolus；</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9、</w:t>
      </w:r>
      <w:r w:rsidRPr="00381239">
        <w:rPr>
          <w:rFonts w:ascii="仿宋" w:eastAsia="仿宋" w:hAnsi="仿宋" w:cs="宋体" w:hint="eastAsia"/>
          <w:sz w:val="24"/>
        </w:rPr>
        <w:tab/>
        <w:t>注射模式：速度模式、时间模式、体重模式、梯度模式、序列模式、剂量时间模式、间断给药模式、TIVA模式；</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▲10、</w:t>
      </w:r>
      <w:r w:rsidRPr="00381239">
        <w:rPr>
          <w:rFonts w:ascii="仿宋" w:eastAsia="仿宋" w:hAnsi="仿宋" w:cs="宋体" w:hint="eastAsia"/>
          <w:sz w:val="24"/>
        </w:rPr>
        <w:tab/>
        <w:t>支持镇痛药、化疗药、胰岛素输注；</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11、</w:t>
      </w:r>
      <w:r w:rsidRPr="00381239">
        <w:rPr>
          <w:rFonts w:ascii="仿宋" w:eastAsia="仿宋" w:hAnsi="仿宋" w:cs="宋体" w:hint="eastAsia"/>
          <w:sz w:val="24"/>
        </w:rPr>
        <w:tab/>
        <w:t>彩色触摸显示屏尺寸≥3英寸；</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hint="eastAsia"/>
          <w:sz w:val="24"/>
        </w:rPr>
        <w:tab/>
        <w:t>支持药物库，可储存≥5000种药物信息；</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▲13、</w:t>
      </w:r>
      <w:r w:rsidRPr="00381239">
        <w:rPr>
          <w:rFonts w:ascii="仿宋" w:eastAsia="仿宋" w:hAnsi="仿宋" w:cs="宋体" w:hint="eastAsia"/>
          <w:sz w:val="24"/>
        </w:rPr>
        <w:tab/>
        <w:t>支持药物色彩标识，选择不同类型药物时对应的药物色彩标识自动显示在屏幕上；</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14、</w:t>
      </w:r>
      <w:r w:rsidRPr="00381239">
        <w:rPr>
          <w:rFonts w:ascii="仿宋" w:eastAsia="仿宋" w:hAnsi="仿宋" w:cs="宋体" w:hint="eastAsia"/>
          <w:sz w:val="24"/>
        </w:rPr>
        <w:tab/>
        <w:t>在线动态压力监测，可实时显示当前压力数值；；</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15、</w:t>
      </w:r>
      <w:r w:rsidRPr="00381239">
        <w:rPr>
          <w:rFonts w:ascii="仿宋" w:eastAsia="仿宋" w:hAnsi="仿宋" w:cs="宋体" w:hint="eastAsia"/>
          <w:sz w:val="24"/>
        </w:rPr>
        <w:tab/>
        <w:t>阻塞压力报警档位≥10档，最低报警阈值≤50mmHg；</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16、</w:t>
      </w:r>
      <w:r w:rsidRPr="00381239">
        <w:rPr>
          <w:rFonts w:ascii="仿宋" w:eastAsia="仿宋" w:hAnsi="仿宋" w:cs="宋体" w:hint="eastAsia"/>
          <w:sz w:val="24"/>
        </w:rPr>
        <w:tab/>
        <w:t>具备阻塞前预警提示功能，当管路压力未触发阻塞报警时，泵可自动识别压力上升并在屏幕上进行提示；</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17、</w:t>
      </w:r>
      <w:r w:rsidRPr="00381239">
        <w:rPr>
          <w:rFonts w:ascii="仿宋" w:eastAsia="仿宋" w:hAnsi="仿宋" w:cs="宋体" w:hint="eastAsia"/>
          <w:sz w:val="24"/>
        </w:rPr>
        <w:tab/>
        <w:t>具备阻塞后自动重启输液功能，短暂性阻塞触发报警后，泵检测到阻塞压力缓解时，无需人为干预，泵自动重新启动输液；</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18、</w:t>
      </w:r>
      <w:r w:rsidRPr="00381239">
        <w:rPr>
          <w:rFonts w:ascii="仿宋" w:eastAsia="仿宋" w:hAnsi="仿宋" w:cs="宋体" w:hint="eastAsia"/>
          <w:sz w:val="24"/>
        </w:rPr>
        <w:tab/>
        <w:t>具有历史记录功能，可存储≥5000条的历史记录；</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19、</w:t>
      </w:r>
      <w:r w:rsidRPr="00381239">
        <w:rPr>
          <w:rFonts w:ascii="仿宋" w:eastAsia="仿宋" w:hAnsi="仿宋" w:cs="宋体" w:hint="eastAsia"/>
          <w:sz w:val="24"/>
        </w:rPr>
        <w:tab/>
        <w:t>电池工作时间：≥6.5小时@5ml/h；</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lastRenderedPageBreak/>
        <w:t>20、</w:t>
      </w:r>
      <w:r w:rsidRPr="00381239">
        <w:rPr>
          <w:rFonts w:ascii="仿宋" w:eastAsia="仿宋" w:hAnsi="仿宋" w:cs="宋体" w:hint="eastAsia"/>
          <w:sz w:val="24"/>
        </w:rPr>
        <w:tab/>
        <w:t>防异物及进液等级：不低于IP44；</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21、</w:t>
      </w:r>
      <w:r w:rsidRPr="00381239">
        <w:rPr>
          <w:rFonts w:ascii="仿宋" w:eastAsia="仿宋" w:hAnsi="仿宋" w:cs="宋体" w:hint="eastAsia"/>
          <w:sz w:val="24"/>
        </w:rPr>
        <w:tab/>
        <w:t>整机重量（含电池）：≤2kg；</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22、</w:t>
      </w:r>
      <w:r w:rsidRPr="00381239">
        <w:rPr>
          <w:rFonts w:ascii="仿宋" w:eastAsia="仿宋" w:hAnsi="仿宋" w:cs="宋体" w:hint="eastAsia"/>
          <w:sz w:val="24"/>
        </w:rPr>
        <w:tab/>
        <w:t>注射泵可升级接入同品牌监护仪中央站，实现监护仪和输注泵信息同屏查看；</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23、</w:t>
      </w:r>
      <w:r w:rsidRPr="00381239">
        <w:rPr>
          <w:rFonts w:ascii="仿宋" w:eastAsia="仿宋" w:hAnsi="仿宋" w:cs="宋体" w:hint="eastAsia"/>
          <w:sz w:val="24"/>
        </w:rPr>
        <w:tab/>
        <w:t>注射泵可升级接入同品牌设备管理看板，实时了解设备使用状态和科室分布以及使用率、出厂时间和工作时长等信息；</w:t>
      </w:r>
    </w:p>
    <w:p w:rsidR="00001DCD" w:rsidRPr="00381239" w:rsidRDefault="00001DCD" w:rsidP="00001DCD">
      <w:pPr>
        <w:pStyle w:val="a7"/>
        <w:rPr>
          <w:rFonts w:ascii="仿宋" w:eastAsia="仿宋" w:hAnsi="仿宋"/>
        </w:rPr>
      </w:pPr>
    </w:p>
    <w:p w:rsidR="00001DCD" w:rsidRPr="00381239" w:rsidRDefault="00001DCD" w:rsidP="00001DCD">
      <w:pPr>
        <w:pStyle w:val="a7"/>
        <w:rPr>
          <w:rFonts w:ascii="仿宋" w:eastAsia="仿宋" w:hAnsi="仿宋"/>
        </w:rPr>
      </w:pPr>
    </w:p>
    <w:p w:rsidR="00001DCD" w:rsidRPr="00381239" w:rsidRDefault="00001DCD" w:rsidP="00001DCD">
      <w:pPr>
        <w:spacing w:before="50" w:line="360" w:lineRule="auto"/>
        <w:rPr>
          <w:rFonts w:ascii="仿宋" w:eastAsia="仿宋" w:hAnsi="仿宋" w:cs="宋体"/>
          <w:sz w:val="24"/>
        </w:rPr>
      </w:pP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二、主要配置清单（单套）：</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1、主机：1台</w:t>
      </w:r>
    </w:p>
    <w:p w:rsidR="00001DCD" w:rsidRPr="00381239" w:rsidRDefault="00001DCD" w:rsidP="00001DCD">
      <w:pPr>
        <w:spacing w:before="50" w:line="360" w:lineRule="auto"/>
        <w:rPr>
          <w:rFonts w:ascii="仿宋" w:eastAsia="仿宋" w:hAnsi="仿宋" w:cs="宋体"/>
          <w:sz w:val="24"/>
        </w:rPr>
      </w:pPr>
      <w:r w:rsidRPr="00381239">
        <w:rPr>
          <w:rFonts w:ascii="仿宋" w:eastAsia="仿宋" w:hAnsi="仿宋" w:cs="宋体" w:hint="eastAsia"/>
          <w:sz w:val="24"/>
        </w:rPr>
        <w:t>2、锂电池组：1组</w:t>
      </w:r>
    </w:p>
    <w:p w:rsidR="00001DCD" w:rsidRPr="00381239" w:rsidRDefault="00001DCD" w:rsidP="00001DCD">
      <w:pPr>
        <w:pStyle w:val="a7"/>
        <w:spacing w:before="50" w:line="360" w:lineRule="auto"/>
        <w:rPr>
          <w:rFonts w:ascii="仿宋" w:eastAsia="仿宋" w:hAnsi="仿宋"/>
        </w:r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beforeLines="50" w:before="156" w:line="360" w:lineRule="auto"/>
        <w:ind w:firstLineChars="200" w:firstLine="482"/>
        <w:jc w:val="center"/>
        <w:rPr>
          <w:rFonts w:ascii="仿宋" w:eastAsia="仿宋" w:hAnsi="仿宋" w:cs="仿宋"/>
          <w:b/>
          <w:bCs/>
          <w:sz w:val="24"/>
        </w:rPr>
      </w:pPr>
      <w:r w:rsidRPr="00381239">
        <w:rPr>
          <w:rFonts w:ascii="仿宋" w:eastAsia="仿宋" w:hAnsi="仿宋" w:cs="仿宋" w:hint="eastAsia"/>
          <w:b/>
          <w:bCs/>
          <w:sz w:val="24"/>
        </w:rPr>
        <w:lastRenderedPageBreak/>
        <w:t>品目1-21</w:t>
      </w:r>
      <w:r w:rsidRPr="00381239">
        <w:rPr>
          <w:rFonts w:ascii="仿宋" w:eastAsia="仿宋" w:hAnsi="仿宋" w:cs="仿宋" w:hint="eastAsia"/>
          <w:b/>
          <w:bCs/>
          <w:sz w:val="24"/>
        </w:rPr>
        <w:tab/>
        <w:t>输液泵</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一、技术参数</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w:t>
      </w:r>
      <w:r w:rsidRPr="00381239">
        <w:rPr>
          <w:rFonts w:ascii="仿宋" w:eastAsia="仿宋" w:hAnsi="仿宋" w:cs="宋体" w:hint="eastAsia"/>
          <w:sz w:val="24"/>
        </w:rPr>
        <w:tab/>
        <w:t>输液泵需通过国家药品监督管理局三类注册证</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2、</w:t>
      </w:r>
      <w:r w:rsidRPr="00381239">
        <w:rPr>
          <w:rFonts w:ascii="仿宋" w:eastAsia="仿宋" w:hAnsi="仿宋" w:cs="宋体" w:hint="eastAsia"/>
          <w:sz w:val="24"/>
        </w:rPr>
        <w:tab/>
        <w:t>整机使用期限≥10年3、</w:t>
      </w:r>
      <w:r w:rsidRPr="00381239">
        <w:rPr>
          <w:rFonts w:ascii="仿宋" w:eastAsia="仿宋" w:hAnsi="仿宋" w:cs="宋体" w:hint="eastAsia"/>
          <w:sz w:val="24"/>
        </w:rPr>
        <w:tab/>
        <w:t>支持输血功能4、</w:t>
      </w:r>
      <w:r w:rsidRPr="00381239">
        <w:rPr>
          <w:rFonts w:ascii="仿宋" w:eastAsia="仿宋" w:hAnsi="仿宋" w:cs="宋体" w:hint="eastAsia"/>
          <w:sz w:val="24"/>
        </w:rPr>
        <w:tab/>
        <w:t>支持输肠内营养液功能5、</w:t>
      </w:r>
      <w:r w:rsidRPr="00381239">
        <w:rPr>
          <w:rFonts w:ascii="仿宋" w:eastAsia="仿宋" w:hAnsi="仿宋" w:cs="宋体" w:hint="eastAsia"/>
          <w:sz w:val="24"/>
        </w:rPr>
        <w:tab/>
        <w:t>输液精度≤±5%</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6、</w:t>
      </w:r>
      <w:r w:rsidRPr="00381239">
        <w:rPr>
          <w:rFonts w:ascii="仿宋" w:eastAsia="仿宋" w:hAnsi="仿宋" w:cs="宋体" w:hint="eastAsia"/>
          <w:sz w:val="24"/>
        </w:rPr>
        <w:tab/>
        <w:t>输液速度范围：0.1～2000ml/h, 且最小步进为0.01ml/h</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7、</w:t>
      </w:r>
      <w:r w:rsidRPr="00381239">
        <w:rPr>
          <w:rFonts w:ascii="仿宋" w:eastAsia="仿宋" w:hAnsi="仿宋" w:cs="宋体" w:hint="eastAsia"/>
          <w:sz w:val="24"/>
        </w:rPr>
        <w:tab/>
        <w:t>快推速度范围：0.1～2000ml/h</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8、</w:t>
      </w:r>
      <w:r w:rsidRPr="00381239">
        <w:rPr>
          <w:rFonts w:ascii="仿宋" w:eastAsia="仿宋" w:hAnsi="仿宋" w:cs="宋体" w:hint="eastAsia"/>
          <w:sz w:val="24"/>
        </w:rPr>
        <w:tab/>
        <w:t>可自动统计累计量：24h累计量、最近累计量、自定义时间段累计量、定时间隔累计量</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9、</w:t>
      </w:r>
      <w:r w:rsidRPr="00381239">
        <w:rPr>
          <w:rFonts w:ascii="仿宋" w:eastAsia="仿宋" w:hAnsi="仿宋" w:cs="宋体" w:hint="eastAsia"/>
          <w:sz w:val="24"/>
        </w:rPr>
        <w:tab/>
        <w:t>输液模式：速度模式、时间模式、体重模式、梯度模式、序列模式、剂量时间模式、和间断给药模式、点滴模式</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▲10、</w:t>
      </w:r>
      <w:r w:rsidRPr="00381239">
        <w:rPr>
          <w:rFonts w:ascii="仿宋" w:eastAsia="仿宋" w:hAnsi="仿宋" w:cs="宋体" w:hint="eastAsia"/>
          <w:sz w:val="24"/>
        </w:rPr>
        <w:tab/>
        <w:t>支持镇痛药、化疗药、胰岛素输注11、</w:t>
      </w:r>
      <w:r w:rsidRPr="00381239">
        <w:rPr>
          <w:rFonts w:ascii="仿宋" w:eastAsia="仿宋" w:hAnsi="仿宋" w:cs="宋体" w:hint="eastAsia"/>
          <w:sz w:val="24"/>
        </w:rPr>
        <w:tab/>
        <w:t>彩色触摸显示屏尺寸≥3英寸</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12、</w:t>
      </w:r>
      <w:r w:rsidRPr="00381239">
        <w:rPr>
          <w:rFonts w:ascii="仿宋" w:eastAsia="仿宋" w:hAnsi="仿宋" w:cs="宋体" w:hint="eastAsia"/>
          <w:sz w:val="24"/>
        </w:rPr>
        <w:tab/>
        <w:t>支持药物库，可储存≥5000种药物信息</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13、</w:t>
      </w:r>
      <w:r w:rsidRPr="00381239">
        <w:rPr>
          <w:rFonts w:ascii="仿宋" w:eastAsia="仿宋" w:hAnsi="仿宋" w:cs="宋体" w:hint="eastAsia"/>
          <w:sz w:val="24"/>
        </w:rPr>
        <w:tab/>
        <w:t>支持药物色彩标识，选择不同类型药物时对应的药物色彩标识自动显示在屏幕上</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14、</w:t>
      </w:r>
      <w:r w:rsidRPr="00381239">
        <w:rPr>
          <w:rFonts w:ascii="仿宋" w:eastAsia="仿宋" w:hAnsi="仿宋" w:cs="宋体" w:hint="eastAsia"/>
          <w:sz w:val="24"/>
        </w:rPr>
        <w:tab/>
        <w:t>在线动态压力监测，可实时显示当前压力数值；</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15、</w:t>
      </w:r>
      <w:r w:rsidRPr="00381239">
        <w:rPr>
          <w:rFonts w:ascii="仿宋" w:eastAsia="仿宋" w:hAnsi="仿宋" w:cs="宋体" w:hint="eastAsia"/>
          <w:sz w:val="24"/>
        </w:rPr>
        <w:tab/>
        <w:t>阻塞压力报警档位≥10档，最低报警阈值≤50mmHg</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16、</w:t>
      </w:r>
      <w:r w:rsidRPr="00381239">
        <w:rPr>
          <w:rFonts w:ascii="仿宋" w:eastAsia="仿宋" w:hAnsi="仿宋" w:cs="宋体" w:hint="eastAsia"/>
          <w:sz w:val="24"/>
        </w:rPr>
        <w:tab/>
        <w:t>具备阻塞前预警提示功能，当管路压力未触发阻塞报警时，泵可自动识别压力上升并在屏幕上进行提示</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17、</w:t>
      </w:r>
      <w:r w:rsidRPr="00381239">
        <w:rPr>
          <w:rFonts w:ascii="仿宋" w:eastAsia="仿宋" w:hAnsi="仿宋" w:cs="宋体" w:hint="eastAsia"/>
          <w:sz w:val="24"/>
        </w:rPr>
        <w:tab/>
        <w:t>具备阻塞后自动重启输液功能，短暂性阻塞触发报警后，泵检测到阻塞压力缓解时，无需人为干预，泵自动重新启动输液</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18、</w:t>
      </w:r>
      <w:r w:rsidRPr="00381239">
        <w:rPr>
          <w:rFonts w:ascii="仿宋" w:eastAsia="仿宋" w:hAnsi="仿宋" w:cs="宋体" w:hint="eastAsia"/>
          <w:sz w:val="24"/>
        </w:rPr>
        <w:tab/>
        <w:t>具备气泡报警功能，支持最小15μL的单个气泡报警</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19、</w:t>
      </w:r>
      <w:r w:rsidRPr="00381239">
        <w:rPr>
          <w:rFonts w:ascii="仿宋" w:eastAsia="仿宋" w:hAnsi="仿宋" w:cs="宋体" w:hint="eastAsia"/>
          <w:sz w:val="24"/>
        </w:rPr>
        <w:tab/>
        <w:t>具有历史记录功能，可存储≥5000条的历史记录</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20、</w:t>
      </w:r>
      <w:r w:rsidRPr="00381239">
        <w:rPr>
          <w:rFonts w:ascii="仿宋" w:eastAsia="仿宋" w:hAnsi="仿宋" w:cs="宋体" w:hint="eastAsia"/>
          <w:sz w:val="24"/>
        </w:rPr>
        <w:tab/>
        <w:t>电池工作时间≥5小时@25ml/h</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21、</w:t>
      </w:r>
      <w:r w:rsidRPr="00381239">
        <w:rPr>
          <w:rFonts w:ascii="仿宋" w:eastAsia="仿宋" w:hAnsi="仿宋" w:cs="宋体" w:hint="eastAsia"/>
          <w:sz w:val="24"/>
        </w:rPr>
        <w:tab/>
        <w:t>防异物及进液等级：IP44</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22、</w:t>
      </w:r>
      <w:r w:rsidRPr="00381239">
        <w:rPr>
          <w:rFonts w:ascii="仿宋" w:eastAsia="仿宋" w:hAnsi="仿宋" w:cs="宋体" w:hint="eastAsia"/>
          <w:sz w:val="24"/>
        </w:rPr>
        <w:tab/>
        <w:t>整机重量（含电池）≤2kg</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23、</w:t>
      </w:r>
      <w:r w:rsidRPr="00381239">
        <w:rPr>
          <w:rFonts w:ascii="仿宋" w:eastAsia="仿宋" w:hAnsi="仿宋" w:cs="宋体" w:hint="eastAsia"/>
          <w:sz w:val="24"/>
        </w:rPr>
        <w:tab/>
        <w:t>输液泵可升级接入同品牌监护仪中央站，实现监护仪和输注泵信息同屏</w:t>
      </w:r>
      <w:r w:rsidRPr="00381239">
        <w:rPr>
          <w:rFonts w:ascii="仿宋" w:eastAsia="仿宋" w:hAnsi="仿宋" w:cs="宋体" w:hint="eastAsia"/>
          <w:sz w:val="24"/>
        </w:rPr>
        <w:lastRenderedPageBreak/>
        <w:t>查看</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24、</w:t>
      </w:r>
      <w:r w:rsidRPr="00381239">
        <w:rPr>
          <w:rFonts w:ascii="仿宋" w:eastAsia="仿宋" w:hAnsi="仿宋" w:cs="宋体" w:hint="eastAsia"/>
          <w:sz w:val="24"/>
        </w:rPr>
        <w:tab/>
        <w:t>输液泵可升级接入同品牌设备管理看板，实时了解设备使用状态和科室分布以及使用率、出厂时间和工作时长等信息</w:t>
      </w:r>
    </w:p>
    <w:p w:rsidR="00001DCD" w:rsidRPr="00381239" w:rsidRDefault="00001DCD" w:rsidP="00001DCD">
      <w:pPr>
        <w:pStyle w:val="a7"/>
        <w:rPr>
          <w:rFonts w:ascii="仿宋" w:eastAsia="仿宋" w:hAnsi="仿宋"/>
        </w:rPr>
      </w:pPr>
    </w:p>
    <w:p w:rsidR="00001DCD" w:rsidRPr="00381239" w:rsidRDefault="00001DCD" w:rsidP="00001DCD">
      <w:pPr>
        <w:numPr>
          <w:ilvl w:val="255"/>
          <w:numId w:val="0"/>
        </w:numPr>
        <w:spacing w:before="50" w:line="360" w:lineRule="auto"/>
        <w:rPr>
          <w:rFonts w:ascii="仿宋" w:eastAsia="仿宋" w:hAnsi="仿宋" w:cs="宋体"/>
          <w:sz w:val="24"/>
        </w:rPr>
      </w:pP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二、主要配置清单（单套）：</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1、主机：1台</w:t>
      </w:r>
    </w:p>
    <w:p w:rsidR="00001DCD" w:rsidRPr="00381239" w:rsidRDefault="00001DCD" w:rsidP="00001DCD">
      <w:pPr>
        <w:numPr>
          <w:ilvl w:val="255"/>
          <w:numId w:val="0"/>
        </w:numPr>
        <w:spacing w:before="50" w:line="360" w:lineRule="auto"/>
        <w:rPr>
          <w:rFonts w:ascii="仿宋" w:eastAsia="仿宋" w:hAnsi="仿宋" w:cs="宋体"/>
          <w:sz w:val="24"/>
        </w:rPr>
      </w:pPr>
      <w:r w:rsidRPr="00381239">
        <w:rPr>
          <w:rFonts w:ascii="仿宋" w:eastAsia="仿宋" w:hAnsi="仿宋" w:cs="宋体" w:hint="eastAsia"/>
          <w:sz w:val="24"/>
        </w:rPr>
        <w:t>2、锂电池组：1组</w:t>
      </w:r>
    </w:p>
    <w:p w:rsidR="00001DCD" w:rsidRPr="00381239" w:rsidRDefault="00001DCD" w:rsidP="00001DCD">
      <w:pPr>
        <w:pStyle w:val="a7"/>
        <w:spacing w:before="50" w:line="360" w:lineRule="auto"/>
        <w:rPr>
          <w:rFonts w:ascii="仿宋" w:eastAsia="仿宋" w:hAnsi="仿宋"/>
        </w:rPr>
      </w:pPr>
    </w:p>
    <w:p w:rsidR="00001DCD" w:rsidRPr="00381239" w:rsidRDefault="00001DCD" w:rsidP="00001DCD">
      <w:pPr>
        <w:snapToGrid w:val="0"/>
        <w:spacing w:line="360" w:lineRule="auto"/>
        <w:ind w:firstLineChars="200" w:firstLine="482"/>
        <w:jc w:val="center"/>
        <w:rPr>
          <w:rFonts w:ascii="仿宋" w:eastAsia="仿宋" w:hAnsi="仿宋" w:cs="仿宋"/>
          <w:b/>
          <w:bCs/>
          <w:sz w:val="24"/>
        </w:rPr>
        <w:sectPr w:rsidR="00001DCD" w:rsidRPr="00381239">
          <w:pgSz w:w="11906" w:h="16838"/>
          <w:pgMar w:top="1440" w:right="1800" w:bottom="1440" w:left="1800" w:header="851" w:footer="992" w:gutter="0"/>
          <w:cols w:space="425"/>
          <w:docGrid w:type="lines" w:linePitch="312"/>
        </w:sectPr>
      </w:pP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lastRenderedPageBreak/>
        <w:t>2、采购标的需满足的服务标准、期限、效率等要求；</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2.1、投标人应有能力做好售后服务工作和提供技术保障。投标人或投标产品制造商应设有专业的售后服务维修机构，有充足的零件储备和能力相当的技术服务人员，并保证投标产品停产后10年的备件供应。投标时须提供有关其投标产品专业的售后服务（维修站）的信息，包括售后服务机构名称、服务人员的数量和水平、联系人和联系方式、零备件的储备等，说明投标人与该售后服务（维修站）的关系并附上相关的证明文件，如合作协议等。质量保证期内的免费售后维修及服务包括所有投标产品及配件，并含第三方产品，同时投标人应定期对所有投标产品提供维护保养服务。</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3、为落实政府采购政策需满足的要求；</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3.1、促进中小企业发展政策：根据《政府采购促进中小企业发展管理办法》规定，本项目采购货物为中型或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3.4、鼓励节能政策：投标人的投标产品属于财政部、发展改革委公布的“节</w:t>
      </w:r>
      <w:r w:rsidRPr="00381239">
        <w:rPr>
          <w:rFonts w:ascii="仿宋" w:eastAsia="仿宋" w:hAnsi="仿宋" w:cs="仿宋" w:hint="eastAsia"/>
          <w:bCs/>
          <w:sz w:val="24"/>
        </w:rPr>
        <w:lastRenderedPageBreak/>
        <w:t>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001DCD" w:rsidRPr="00381239" w:rsidRDefault="00001DCD" w:rsidP="00001DCD">
      <w:pPr>
        <w:snapToGrid w:val="0"/>
        <w:spacing w:line="360" w:lineRule="auto"/>
        <w:ind w:firstLineChars="200" w:firstLine="480"/>
        <w:rPr>
          <w:rFonts w:ascii="仿宋" w:eastAsia="仿宋" w:hAnsi="仿宋" w:cs="仿宋"/>
          <w:bCs/>
          <w:sz w:val="24"/>
        </w:rPr>
      </w:pPr>
      <w:bookmarkStart w:id="15" w:name="OLE_LINK113"/>
      <w:r w:rsidRPr="00381239">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16" w:name="OLE_LINK55"/>
      <w:bookmarkStart w:id="17" w:name="OLE_LINK56"/>
      <w:r w:rsidRPr="00381239">
        <w:rPr>
          <w:rFonts w:ascii="仿宋" w:eastAsia="仿宋" w:hAnsi="仿宋" w:cs="仿宋" w:hint="eastAsia"/>
          <w:b/>
          <w:bCs/>
          <w:sz w:val="24"/>
        </w:rPr>
        <w:t>投标人</w:t>
      </w:r>
      <w:bookmarkEnd w:id="16"/>
      <w:bookmarkEnd w:id="17"/>
      <w:r w:rsidRPr="00381239">
        <w:rPr>
          <w:rFonts w:ascii="仿宋" w:eastAsia="仿宋" w:hAnsi="仿宋" w:cs="仿宋" w:hint="eastAsia"/>
          <w:b/>
          <w:bCs/>
          <w:sz w:val="24"/>
        </w:rPr>
        <w:t>应出具招标文件要求的证明材料给予证明，否则评标时不予认可。投标人应对提交的证明材料真实性负责，</w:t>
      </w:r>
      <w:r w:rsidRPr="00381239">
        <w:rPr>
          <w:rFonts w:ascii="仿宋" w:eastAsia="仿宋" w:hAnsi="仿宋" w:cs="仿宋" w:hint="eastAsia"/>
          <w:bCs/>
          <w:sz w:val="24"/>
        </w:rPr>
        <w:t>提交证明材料不真实的，应承担相应的法律责任。</w:t>
      </w:r>
      <w:bookmarkEnd w:id="15"/>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4、采购标的的其他技术、服务等要求；</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4.1、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w:t>
      </w:r>
      <w:r w:rsidRPr="00381239">
        <w:rPr>
          <w:rFonts w:ascii="仿宋" w:eastAsia="仿宋" w:hAnsi="仿宋" w:cs="仿宋" w:hint="eastAsia"/>
          <w:bCs/>
          <w:sz w:val="24"/>
        </w:rPr>
        <w:lastRenderedPageBreak/>
        <w:t>境内总代理、独家代理）公章的，评标委员会可不予承认，并可认为该技术应答不符合招标文件要求。由此产生的评标风险，由投标人承担。</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4.2、投标人所提供的部件之间及设备之间的连线或接插件均视为设备内部部件，应包含在相应的配置中。</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4.3、工作条件：除了在技术规格中另有规定外，投标人提供的一切仪器、设备和系统，应符合下列条件：</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4.3.1、仪器设备的插头要符合中国电工标准。如不符合，则应提供适合仪器插头的插座，必须要有接地。</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4.3.2如果仪器设备需特殊的工作条件（如：水、电源、磁场强度、特殊温度、湿度、震动强度等），投标人应在有关投标文件中加以说明。</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4.4、培训要求：</w:t>
      </w:r>
      <w:r w:rsidRPr="00381239">
        <w:rPr>
          <w:rFonts w:ascii="仿宋" w:eastAsia="仿宋" w:hAnsi="仿宋" w:hint="eastAsia"/>
          <w:sz w:val="24"/>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培训教员的差旅费、食宿费、培训教材等费用，应计入投标报价。（以各包技术规格中要求为准，如技术规格中无要求，则以本款要求为准。）</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5、需由投标人提供设计方案、解决方案或者组织方案的采购项目，应当说明采购标的的功能、应用场景、目标等基本要求</w:t>
      </w:r>
    </w:p>
    <w:p w:rsidR="00001DCD" w:rsidRPr="00381239" w:rsidRDefault="00001DCD" w:rsidP="00001DCD">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无</w:t>
      </w:r>
    </w:p>
    <w:p w:rsidR="00001DCD" w:rsidRPr="00381239" w:rsidRDefault="00001DCD" w:rsidP="00001DCD">
      <w:pPr>
        <w:pStyle w:val="a7"/>
        <w:rPr>
          <w:rFonts w:ascii="仿宋" w:eastAsia="仿宋" w:hAnsi="仿宋"/>
        </w:rPr>
      </w:pPr>
    </w:p>
    <w:p w:rsidR="00001DCD" w:rsidRPr="00381239" w:rsidRDefault="00001DCD" w:rsidP="00001DCD">
      <w:pPr>
        <w:snapToGrid w:val="0"/>
        <w:spacing w:line="360" w:lineRule="auto"/>
        <w:ind w:firstLineChars="200" w:firstLine="482"/>
        <w:rPr>
          <w:rFonts w:ascii="仿宋" w:eastAsia="仿宋" w:hAnsi="仿宋" w:cs="仿宋"/>
          <w:b/>
          <w:bCs/>
          <w:sz w:val="24"/>
        </w:rPr>
      </w:pPr>
      <w:r w:rsidRPr="00381239">
        <w:rPr>
          <w:rFonts w:ascii="仿宋" w:eastAsia="仿宋" w:hAnsi="仿宋" w:cs="仿宋" w:hint="eastAsia"/>
          <w:b/>
          <w:bCs/>
          <w:sz w:val="24"/>
        </w:rPr>
        <w:t>（三）验收标准</w:t>
      </w:r>
    </w:p>
    <w:p w:rsidR="00001DCD" w:rsidRPr="00381239" w:rsidRDefault="00001DCD" w:rsidP="00001DCD">
      <w:pPr>
        <w:numPr>
          <w:ilvl w:val="255"/>
          <w:numId w:val="0"/>
        </w:num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rsidR="00001DCD" w:rsidRPr="00381239" w:rsidRDefault="00001DCD" w:rsidP="00001DCD">
      <w:pPr>
        <w:numPr>
          <w:ilvl w:val="255"/>
          <w:numId w:val="0"/>
        </w:num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2、货物运抵采购项目（标的）交付的地点后，采购人将组织验收，由采购人组织验收小组，对货物的数量、外观、包装、质量、安全、功能及性能等进行验收，项目验收依据为采购合同、招标文件和投标文件。验收小组将根据验收情况制作验收备忘录并签署验收意见。</w:t>
      </w:r>
    </w:p>
    <w:p w:rsidR="00001DCD" w:rsidRPr="00381239" w:rsidRDefault="00001DCD" w:rsidP="00001DCD">
      <w:pPr>
        <w:numPr>
          <w:ilvl w:val="255"/>
          <w:numId w:val="0"/>
        </w:num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3、投标人应负责使所供计量仪器通过计量部门的验收，并承担相关费用（包括运费）。若需要，应在检测期间提供备用仪器，以便不影响采购人的使用。</w:t>
      </w:r>
    </w:p>
    <w:p w:rsidR="00001DCD" w:rsidRPr="00381239" w:rsidRDefault="00001DCD" w:rsidP="00001DCD">
      <w:pPr>
        <w:numPr>
          <w:ilvl w:val="255"/>
          <w:numId w:val="0"/>
        </w:numPr>
        <w:snapToGrid w:val="0"/>
        <w:spacing w:line="360" w:lineRule="auto"/>
        <w:ind w:firstLineChars="200" w:firstLine="482"/>
        <w:rPr>
          <w:rFonts w:ascii="仿宋" w:eastAsia="仿宋" w:hAnsi="仿宋" w:cs="仿宋"/>
          <w:b/>
          <w:bCs/>
          <w:sz w:val="24"/>
        </w:rPr>
      </w:pPr>
      <w:r w:rsidRPr="00381239">
        <w:rPr>
          <w:rFonts w:ascii="仿宋" w:eastAsia="仿宋" w:hAnsi="仿宋" w:cs="仿宋" w:hint="eastAsia"/>
          <w:b/>
          <w:bCs/>
          <w:sz w:val="24"/>
        </w:rPr>
        <w:lastRenderedPageBreak/>
        <w:t>（四）其他要求</w:t>
      </w:r>
    </w:p>
    <w:p w:rsidR="00001DCD" w:rsidRPr="00381239" w:rsidRDefault="00001DCD" w:rsidP="00001DCD">
      <w:pPr>
        <w:numPr>
          <w:ilvl w:val="255"/>
          <w:numId w:val="0"/>
        </w:num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bCs/>
          <w:sz w:val="24"/>
        </w:rPr>
        <w:t>无</w:t>
      </w:r>
    </w:p>
    <w:p w:rsidR="004A47E6" w:rsidRDefault="004A47E6">
      <w:bookmarkStart w:id="18" w:name="_GoBack"/>
      <w:bookmarkEnd w:id="18"/>
    </w:p>
    <w:sectPr w:rsidR="004A47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866" w:rsidRDefault="00520866" w:rsidP="00001DCD">
      <w:r>
        <w:separator/>
      </w:r>
    </w:p>
  </w:endnote>
  <w:endnote w:type="continuationSeparator" w:id="0">
    <w:p w:rsidR="00520866" w:rsidRDefault="00520866" w:rsidP="0000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866" w:rsidRDefault="00520866" w:rsidP="00001DCD">
      <w:r>
        <w:separator/>
      </w:r>
    </w:p>
  </w:footnote>
  <w:footnote w:type="continuationSeparator" w:id="0">
    <w:p w:rsidR="00520866" w:rsidRDefault="00520866" w:rsidP="00001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CA6054F"/>
    <w:multiLevelType w:val="singleLevel"/>
    <w:tmpl w:val="BCA6054F"/>
    <w:lvl w:ilvl="0">
      <w:start w:val="6"/>
      <w:numFmt w:val="chineseCounting"/>
      <w:suff w:val="space"/>
      <w:lvlText w:val="第%1章"/>
      <w:lvlJc w:val="left"/>
      <w:rPr>
        <w:rFonts w:hint="eastAsia"/>
      </w:rPr>
    </w:lvl>
  </w:abstractNum>
  <w:abstractNum w:abstractNumId="1">
    <w:nsid w:val="F41775AA"/>
    <w:multiLevelType w:val="singleLevel"/>
    <w:tmpl w:val="F41775AA"/>
    <w:lvl w:ilvl="0">
      <w:start w:val="1"/>
      <w:numFmt w:val="decimal"/>
      <w:lvlText w:val="%1、"/>
      <w:lvlJc w:val="left"/>
      <w:pPr>
        <w:tabs>
          <w:tab w:val="left" w:pos="420"/>
        </w:tabs>
        <w:ind w:left="425" w:hanging="425"/>
      </w:pPr>
      <w:rPr>
        <w:rFonts w:hint="default"/>
      </w:rPr>
    </w:lvl>
  </w:abstractNum>
  <w:abstractNum w:abstractNumId="2">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nsid w:val="10872DAA"/>
    <w:multiLevelType w:val="multilevel"/>
    <w:tmpl w:val="10872DAA"/>
    <w:lvl w:ilvl="0">
      <w:start w:val="1"/>
      <w:numFmt w:val="decimal"/>
      <w:lvlText w:val="%1"/>
      <w:lvlJc w:val="left"/>
      <w:pPr>
        <w:tabs>
          <w:tab w:val="left" w:pos="900"/>
        </w:tabs>
        <w:ind w:left="900" w:hanging="900"/>
      </w:pPr>
      <w:rPr>
        <w:rFonts w:hint="default"/>
        <w:sz w:val="28"/>
        <w:szCs w:val="28"/>
      </w:rPr>
    </w:lvl>
    <w:lvl w:ilvl="1">
      <w:start w:val="1"/>
      <w:numFmt w:val="decimal"/>
      <w:lvlText w:val="%1.%2"/>
      <w:lvlJc w:val="left"/>
      <w:pPr>
        <w:tabs>
          <w:tab w:val="left" w:pos="1589"/>
        </w:tabs>
        <w:ind w:left="1468" w:hanging="900"/>
      </w:pPr>
      <w:rPr>
        <w:rFonts w:ascii="仿宋" w:eastAsia="仿宋" w:hAnsi="仿宋" w:cs="仿宋" w:hint="default"/>
        <w:sz w:val="28"/>
        <w:szCs w:val="28"/>
      </w:rPr>
    </w:lvl>
    <w:lvl w:ilvl="2">
      <w:start w:val="1"/>
      <w:numFmt w:val="decimal"/>
      <w:lvlText w:val="%1.%2.%3"/>
      <w:lvlJc w:val="left"/>
      <w:pPr>
        <w:tabs>
          <w:tab w:val="left" w:pos="1980"/>
        </w:tabs>
        <w:ind w:left="1980" w:hanging="900"/>
      </w:pPr>
      <w:rPr>
        <w:rFonts w:ascii="仿宋" w:eastAsia="仿宋" w:hAnsi="仿宋" w:cs="仿宋" w:hint="default"/>
        <w:sz w:val="28"/>
        <w:szCs w:val="28"/>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1C9A6E7B"/>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3">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431BDD3"/>
    <w:multiLevelType w:val="singleLevel"/>
    <w:tmpl w:val="4431BDD3"/>
    <w:lvl w:ilvl="0">
      <w:start w:val="6"/>
      <w:numFmt w:val="decimal"/>
      <w:suff w:val="nothing"/>
      <w:lvlText w:val="%1、"/>
      <w:lvlJc w:val="left"/>
    </w:lvl>
  </w:abstractNum>
  <w:abstractNum w:abstractNumId="18">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9">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3176A75"/>
    <w:multiLevelType w:val="singleLevel"/>
    <w:tmpl w:val="53176A75"/>
    <w:lvl w:ilvl="0">
      <w:start w:val="1"/>
      <w:numFmt w:val="bullet"/>
      <w:pStyle w:val="30"/>
      <w:lvlText w:val=""/>
      <w:lvlJc w:val="left"/>
      <w:pPr>
        <w:tabs>
          <w:tab w:val="left" w:pos="1200"/>
        </w:tabs>
        <w:ind w:left="1200" w:hanging="360"/>
      </w:pPr>
      <w:rPr>
        <w:rFonts w:ascii="Wingdings" w:hAnsi="Wingdings" w:hint="default"/>
      </w:rPr>
    </w:lvl>
  </w:abstractNum>
  <w:abstractNum w:abstractNumId="21">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nsid w:val="785314F1"/>
    <w:multiLevelType w:val="singleLevel"/>
    <w:tmpl w:val="785314F1"/>
    <w:lvl w:ilvl="0">
      <w:start w:val="1"/>
      <w:numFmt w:val="decimal"/>
      <w:lvlText w:val="%1、"/>
      <w:lvlJc w:val="left"/>
      <w:pPr>
        <w:tabs>
          <w:tab w:val="left" w:pos="420"/>
        </w:tabs>
        <w:ind w:left="425" w:hanging="425"/>
      </w:pPr>
      <w:rPr>
        <w:rFonts w:hint="default"/>
      </w:rPr>
    </w:lvl>
  </w:abstractNum>
  <w:num w:numId="1">
    <w:abstractNumId w:val="20"/>
  </w:num>
  <w:num w:numId="2">
    <w:abstractNumId w:val="6"/>
  </w:num>
  <w:num w:numId="3">
    <w:abstractNumId w:val="9"/>
  </w:num>
  <w:num w:numId="4">
    <w:abstractNumId w:val="3"/>
  </w:num>
  <w:num w:numId="5">
    <w:abstractNumId w:val="7"/>
  </w:num>
  <w:num w:numId="6">
    <w:abstractNumId w:val="5"/>
  </w:num>
  <w:num w:numId="7">
    <w:abstractNumId w:val="4"/>
  </w:num>
  <w:num w:numId="8">
    <w:abstractNumId w:val="10"/>
  </w:num>
  <w:num w:numId="9">
    <w:abstractNumId w:val="12"/>
  </w:num>
  <w:num w:numId="10">
    <w:abstractNumId w:val="8"/>
  </w:num>
  <w:num w:numId="11">
    <w:abstractNumId w:val="2"/>
  </w:num>
  <w:num w:numId="12">
    <w:abstractNumId w:val="16"/>
  </w:num>
  <w:num w:numId="13">
    <w:abstractNumId w:val="11"/>
  </w:num>
  <w:num w:numId="14">
    <w:abstractNumId w:val="23"/>
  </w:num>
  <w:num w:numId="15">
    <w:abstractNumId w:val="1"/>
  </w:num>
  <w:num w:numId="16">
    <w:abstractNumId w:val="0"/>
  </w:num>
  <w:num w:numId="17">
    <w:abstractNumId w:val="17"/>
  </w:num>
  <w:num w:numId="18">
    <w:abstractNumId w:val="21"/>
  </w:num>
  <w:num w:numId="19">
    <w:abstractNumId w:val="14"/>
  </w:num>
  <w:num w:numId="20">
    <w:abstractNumId w:val="18"/>
  </w:num>
  <w:num w:numId="21">
    <w:abstractNumId w:val="15"/>
  </w:num>
  <w:num w:numId="22">
    <w:abstractNumId w:val="13"/>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FC6"/>
    <w:rsid w:val="00001DCD"/>
    <w:rsid w:val="004A47E6"/>
    <w:rsid w:val="00520866"/>
    <w:rsid w:val="00FF6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qFormat="1"/>
    <w:lsdException w:name="header" w:uiPriority="0" w:qFormat="1"/>
    <w:lsdException w:name="footer" w:uiPriority="0"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List Bullet 3"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a7"/>
    <w:qFormat/>
    <w:rsid w:val="00001DCD"/>
    <w:pPr>
      <w:widowControl w:val="0"/>
      <w:jc w:val="both"/>
    </w:pPr>
    <w:rPr>
      <w:rFonts w:ascii="Times New Roman" w:eastAsia="宋体" w:hAnsi="Times New Roman" w:cs="Times New Roman"/>
      <w:szCs w:val="24"/>
    </w:rPr>
  </w:style>
  <w:style w:type="paragraph" w:styleId="11">
    <w:name w:val="heading 1"/>
    <w:basedOn w:val="a6"/>
    <w:next w:val="a6"/>
    <w:link w:val="1Char"/>
    <w:qFormat/>
    <w:rsid w:val="00001DCD"/>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rsid w:val="00001DC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6"/>
    <w:next w:val="a7"/>
    <w:link w:val="3Char1"/>
    <w:uiPriority w:val="99"/>
    <w:qFormat/>
    <w:rsid w:val="00001DCD"/>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001DCD"/>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001DCD"/>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001DCD"/>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001DCD"/>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001DCD"/>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001DCD"/>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nhideWhenUsed/>
    <w:qFormat/>
    <w:rsid w:val="00001D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001DCD"/>
    <w:rPr>
      <w:sz w:val="18"/>
      <w:szCs w:val="18"/>
    </w:rPr>
  </w:style>
  <w:style w:type="paragraph" w:styleId="ac">
    <w:name w:val="footer"/>
    <w:basedOn w:val="a6"/>
    <w:link w:val="Char0"/>
    <w:unhideWhenUsed/>
    <w:qFormat/>
    <w:rsid w:val="00001DCD"/>
    <w:pPr>
      <w:tabs>
        <w:tab w:val="center" w:pos="4153"/>
        <w:tab w:val="right" w:pos="8306"/>
      </w:tabs>
      <w:snapToGrid w:val="0"/>
      <w:jc w:val="left"/>
    </w:pPr>
    <w:rPr>
      <w:sz w:val="18"/>
      <w:szCs w:val="18"/>
    </w:rPr>
  </w:style>
  <w:style w:type="character" w:customStyle="1" w:styleId="Char0">
    <w:name w:val="页脚 Char"/>
    <w:basedOn w:val="a8"/>
    <w:link w:val="ac"/>
    <w:qFormat/>
    <w:rsid w:val="00001DCD"/>
    <w:rPr>
      <w:sz w:val="18"/>
      <w:szCs w:val="18"/>
    </w:rPr>
  </w:style>
  <w:style w:type="character" w:customStyle="1" w:styleId="1Char">
    <w:name w:val="标题 1 Char"/>
    <w:basedOn w:val="a8"/>
    <w:link w:val="11"/>
    <w:qFormat/>
    <w:rsid w:val="00001DCD"/>
    <w:rPr>
      <w:rFonts w:ascii="宋体" w:eastAsia="宋体" w:hAnsi="Times New Roman" w:cs="Times New Roman"/>
      <w:b/>
      <w:kern w:val="44"/>
      <w:sz w:val="32"/>
      <w:szCs w:val="20"/>
    </w:rPr>
  </w:style>
  <w:style w:type="character" w:customStyle="1" w:styleId="2Char">
    <w:name w:val="标题 2 Char"/>
    <w:basedOn w:val="a8"/>
    <w:qFormat/>
    <w:rsid w:val="00001DCD"/>
    <w:rPr>
      <w:rFonts w:asciiTheme="majorHAnsi" w:eastAsiaTheme="majorEastAsia" w:hAnsiTheme="majorHAnsi" w:cstheme="majorBidi"/>
      <w:b/>
      <w:bCs/>
      <w:sz w:val="32"/>
      <w:szCs w:val="32"/>
    </w:rPr>
  </w:style>
  <w:style w:type="character" w:customStyle="1" w:styleId="3Char">
    <w:name w:val="标题 3 Char"/>
    <w:basedOn w:val="a8"/>
    <w:qFormat/>
    <w:rsid w:val="00001DCD"/>
    <w:rPr>
      <w:rFonts w:ascii="Times New Roman" w:eastAsia="宋体" w:hAnsi="Times New Roman" w:cs="Times New Roman"/>
      <w:b/>
      <w:bCs/>
      <w:sz w:val="32"/>
      <w:szCs w:val="32"/>
    </w:rPr>
  </w:style>
  <w:style w:type="character" w:customStyle="1" w:styleId="4Char">
    <w:name w:val="标题 4 Char"/>
    <w:basedOn w:val="a8"/>
    <w:link w:val="4"/>
    <w:qFormat/>
    <w:rsid w:val="00001DCD"/>
    <w:rPr>
      <w:rFonts w:ascii="Times New Roman" w:eastAsia="宋体" w:hAnsi="Times New Roman" w:cs="Times New Roman"/>
      <w:kern w:val="0"/>
      <w:sz w:val="24"/>
      <w:szCs w:val="20"/>
    </w:rPr>
  </w:style>
  <w:style w:type="character" w:customStyle="1" w:styleId="5Char">
    <w:name w:val="标题 5 Char"/>
    <w:basedOn w:val="a8"/>
    <w:link w:val="5"/>
    <w:qFormat/>
    <w:rsid w:val="00001DCD"/>
    <w:rPr>
      <w:rFonts w:ascii="Times New Roman" w:eastAsia="宋体" w:hAnsi="Times New Roman" w:cs="Times New Roman"/>
      <w:b/>
      <w:kern w:val="0"/>
      <w:sz w:val="28"/>
      <w:szCs w:val="20"/>
    </w:rPr>
  </w:style>
  <w:style w:type="character" w:customStyle="1" w:styleId="6Char">
    <w:name w:val="标题 6 Char"/>
    <w:basedOn w:val="a8"/>
    <w:link w:val="6"/>
    <w:qFormat/>
    <w:rsid w:val="00001DCD"/>
    <w:rPr>
      <w:rFonts w:ascii="Arial" w:eastAsia="黑体" w:hAnsi="Arial" w:cs="Times New Roman"/>
      <w:b/>
      <w:kern w:val="0"/>
      <w:sz w:val="24"/>
      <w:szCs w:val="20"/>
    </w:rPr>
  </w:style>
  <w:style w:type="character" w:customStyle="1" w:styleId="7Char">
    <w:name w:val="标题 7 Char"/>
    <w:basedOn w:val="a8"/>
    <w:link w:val="7"/>
    <w:qFormat/>
    <w:rsid w:val="00001DCD"/>
    <w:rPr>
      <w:rFonts w:ascii="Times New Roman" w:eastAsia="宋体" w:hAnsi="Times New Roman" w:cs="Times New Roman"/>
      <w:b/>
      <w:kern w:val="0"/>
      <w:sz w:val="24"/>
      <w:szCs w:val="20"/>
    </w:rPr>
  </w:style>
  <w:style w:type="character" w:customStyle="1" w:styleId="8Char">
    <w:name w:val="标题 8 Char"/>
    <w:basedOn w:val="a8"/>
    <w:link w:val="8"/>
    <w:qFormat/>
    <w:rsid w:val="00001DCD"/>
    <w:rPr>
      <w:rFonts w:ascii="Arial" w:eastAsia="黑体" w:hAnsi="Arial" w:cs="Times New Roman"/>
      <w:kern w:val="0"/>
      <w:sz w:val="24"/>
      <w:szCs w:val="20"/>
    </w:rPr>
  </w:style>
  <w:style w:type="character" w:customStyle="1" w:styleId="9Char">
    <w:name w:val="标题 9 Char"/>
    <w:basedOn w:val="a8"/>
    <w:link w:val="9"/>
    <w:qFormat/>
    <w:rsid w:val="00001DCD"/>
    <w:rPr>
      <w:rFonts w:ascii="Arial" w:eastAsia="黑体" w:hAnsi="Arial" w:cs="Times New Roman"/>
      <w:kern w:val="0"/>
      <w:szCs w:val="20"/>
    </w:rPr>
  </w:style>
  <w:style w:type="paragraph" w:styleId="a7">
    <w:name w:val="Normal Indent"/>
    <w:basedOn w:val="a6"/>
    <w:link w:val="Char1"/>
    <w:qFormat/>
    <w:rsid w:val="00001DCD"/>
    <w:pPr>
      <w:autoSpaceDE w:val="0"/>
      <w:autoSpaceDN w:val="0"/>
      <w:adjustRightInd w:val="0"/>
      <w:ind w:firstLine="420"/>
      <w:jc w:val="left"/>
    </w:pPr>
    <w:rPr>
      <w:rFonts w:ascii="宋体"/>
      <w:sz w:val="24"/>
    </w:rPr>
  </w:style>
  <w:style w:type="paragraph" w:styleId="70">
    <w:name w:val="toc 7"/>
    <w:basedOn w:val="a6"/>
    <w:next w:val="a6"/>
    <w:qFormat/>
    <w:rsid w:val="00001DCD"/>
    <w:pPr>
      <w:ind w:leftChars="1200" w:left="2520"/>
    </w:pPr>
  </w:style>
  <w:style w:type="paragraph" w:styleId="ad">
    <w:name w:val="caption"/>
    <w:basedOn w:val="a6"/>
    <w:next w:val="a6"/>
    <w:qFormat/>
    <w:rsid w:val="00001DCD"/>
    <w:pPr>
      <w:spacing w:line="480" w:lineRule="auto"/>
    </w:pPr>
    <w:rPr>
      <w:rFonts w:ascii="华文中宋" w:eastAsia="华文中宋" w:hAnsi="华文中宋"/>
      <w:sz w:val="36"/>
      <w:szCs w:val="20"/>
    </w:rPr>
  </w:style>
  <w:style w:type="paragraph" w:styleId="ae">
    <w:name w:val="Document Map"/>
    <w:basedOn w:val="a6"/>
    <w:link w:val="Char2"/>
    <w:qFormat/>
    <w:rsid w:val="00001DCD"/>
    <w:pPr>
      <w:shd w:val="clear" w:color="auto" w:fill="000080"/>
    </w:pPr>
  </w:style>
  <w:style w:type="character" w:customStyle="1" w:styleId="Char2">
    <w:name w:val="文档结构图 Char"/>
    <w:basedOn w:val="a8"/>
    <w:link w:val="ae"/>
    <w:qFormat/>
    <w:rsid w:val="00001DCD"/>
    <w:rPr>
      <w:rFonts w:ascii="Times New Roman" w:eastAsia="宋体" w:hAnsi="Times New Roman" w:cs="Times New Roman"/>
      <w:szCs w:val="24"/>
      <w:shd w:val="clear" w:color="auto" w:fill="000080"/>
    </w:rPr>
  </w:style>
  <w:style w:type="paragraph" w:styleId="af">
    <w:name w:val="annotation text"/>
    <w:basedOn w:val="a6"/>
    <w:link w:val="Char10"/>
    <w:uiPriority w:val="99"/>
    <w:qFormat/>
    <w:rsid w:val="00001DCD"/>
    <w:pPr>
      <w:jc w:val="left"/>
    </w:pPr>
  </w:style>
  <w:style w:type="character" w:customStyle="1" w:styleId="Char3">
    <w:name w:val="批注文字 Char"/>
    <w:basedOn w:val="a8"/>
    <w:uiPriority w:val="99"/>
    <w:qFormat/>
    <w:rsid w:val="00001DCD"/>
    <w:rPr>
      <w:rFonts w:ascii="Times New Roman" w:eastAsia="宋体" w:hAnsi="Times New Roman" w:cs="Times New Roman"/>
      <w:szCs w:val="24"/>
    </w:rPr>
  </w:style>
  <w:style w:type="paragraph" w:styleId="32">
    <w:name w:val="Body Text 3"/>
    <w:basedOn w:val="a6"/>
    <w:link w:val="3Char0"/>
    <w:qFormat/>
    <w:rsid w:val="00001DCD"/>
    <w:pPr>
      <w:spacing w:after="120"/>
    </w:pPr>
    <w:rPr>
      <w:sz w:val="16"/>
      <w:szCs w:val="16"/>
    </w:rPr>
  </w:style>
  <w:style w:type="character" w:customStyle="1" w:styleId="3Char0">
    <w:name w:val="正文文本 3 Char"/>
    <w:basedOn w:val="a8"/>
    <w:link w:val="32"/>
    <w:qFormat/>
    <w:rsid w:val="00001DCD"/>
    <w:rPr>
      <w:rFonts w:ascii="Times New Roman" w:eastAsia="宋体" w:hAnsi="Times New Roman" w:cs="Times New Roman"/>
      <w:sz w:val="16"/>
      <w:szCs w:val="16"/>
    </w:rPr>
  </w:style>
  <w:style w:type="paragraph" w:styleId="30">
    <w:name w:val="List Bullet 3"/>
    <w:basedOn w:val="a6"/>
    <w:qFormat/>
    <w:rsid w:val="00001DCD"/>
    <w:pPr>
      <w:numPr>
        <w:numId w:val="1"/>
      </w:numPr>
    </w:pPr>
  </w:style>
  <w:style w:type="paragraph" w:styleId="af0">
    <w:name w:val="Body Text"/>
    <w:basedOn w:val="a6"/>
    <w:link w:val="Char4"/>
    <w:qFormat/>
    <w:rsid w:val="00001DCD"/>
    <w:pPr>
      <w:tabs>
        <w:tab w:val="left" w:pos="567"/>
      </w:tabs>
      <w:spacing w:before="120" w:line="22" w:lineRule="atLeast"/>
    </w:pPr>
    <w:rPr>
      <w:rFonts w:ascii="宋体" w:hAnsi="宋体"/>
      <w:sz w:val="24"/>
    </w:rPr>
  </w:style>
  <w:style w:type="character" w:customStyle="1" w:styleId="Char4">
    <w:name w:val="正文文本 Char"/>
    <w:basedOn w:val="a8"/>
    <w:link w:val="af0"/>
    <w:qFormat/>
    <w:rsid w:val="00001DCD"/>
    <w:rPr>
      <w:rFonts w:ascii="宋体" w:eastAsia="宋体" w:hAnsi="宋体" w:cs="Times New Roman"/>
      <w:sz w:val="24"/>
      <w:szCs w:val="24"/>
    </w:rPr>
  </w:style>
  <w:style w:type="paragraph" w:styleId="af1">
    <w:name w:val="Body Text Indent"/>
    <w:basedOn w:val="a6"/>
    <w:link w:val="Char20"/>
    <w:qFormat/>
    <w:rsid w:val="00001DCD"/>
    <w:pPr>
      <w:spacing w:line="360" w:lineRule="auto"/>
      <w:ind w:firstLine="570"/>
    </w:pPr>
    <w:rPr>
      <w:sz w:val="24"/>
    </w:rPr>
  </w:style>
  <w:style w:type="character" w:customStyle="1" w:styleId="Char5">
    <w:name w:val="正文文本缩进 Char"/>
    <w:basedOn w:val="a8"/>
    <w:qFormat/>
    <w:rsid w:val="00001DCD"/>
    <w:rPr>
      <w:rFonts w:ascii="Times New Roman" w:eastAsia="宋体" w:hAnsi="Times New Roman" w:cs="Times New Roman"/>
      <w:szCs w:val="24"/>
    </w:rPr>
  </w:style>
  <w:style w:type="paragraph" w:styleId="22">
    <w:name w:val="List 2"/>
    <w:basedOn w:val="a6"/>
    <w:qFormat/>
    <w:rsid w:val="00001DCD"/>
    <w:pPr>
      <w:ind w:leftChars="200" w:left="100" w:hangingChars="200" w:hanging="200"/>
    </w:pPr>
  </w:style>
  <w:style w:type="paragraph" w:styleId="af2">
    <w:name w:val="Block Text"/>
    <w:basedOn w:val="a6"/>
    <w:qFormat/>
    <w:rsid w:val="00001DCD"/>
    <w:pPr>
      <w:widowControl/>
      <w:ind w:left="480" w:right="-341" w:firstLine="513"/>
    </w:pPr>
    <w:rPr>
      <w:kern w:val="0"/>
      <w:sz w:val="24"/>
      <w:szCs w:val="20"/>
    </w:rPr>
  </w:style>
  <w:style w:type="paragraph" w:styleId="50">
    <w:name w:val="toc 5"/>
    <w:basedOn w:val="a6"/>
    <w:next w:val="a6"/>
    <w:qFormat/>
    <w:rsid w:val="00001DCD"/>
    <w:pPr>
      <w:ind w:leftChars="800" w:left="1680"/>
    </w:pPr>
  </w:style>
  <w:style w:type="paragraph" w:styleId="33">
    <w:name w:val="toc 3"/>
    <w:basedOn w:val="a6"/>
    <w:next w:val="a6"/>
    <w:uiPriority w:val="39"/>
    <w:qFormat/>
    <w:rsid w:val="00001DCD"/>
    <w:pPr>
      <w:ind w:leftChars="400" w:left="840"/>
    </w:pPr>
  </w:style>
  <w:style w:type="paragraph" w:styleId="af3">
    <w:name w:val="Plain Text"/>
    <w:basedOn w:val="a6"/>
    <w:link w:val="Char6"/>
    <w:qFormat/>
    <w:rsid w:val="00001DCD"/>
    <w:rPr>
      <w:rFonts w:ascii="宋体" w:hAnsi="Courier New" w:hint="eastAsia"/>
      <w:szCs w:val="20"/>
    </w:rPr>
  </w:style>
  <w:style w:type="character" w:customStyle="1" w:styleId="Char6">
    <w:name w:val="纯文本 Char"/>
    <w:basedOn w:val="a8"/>
    <w:link w:val="af3"/>
    <w:qFormat/>
    <w:rsid w:val="00001DCD"/>
    <w:rPr>
      <w:rFonts w:ascii="宋体" w:eastAsia="宋体" w:hAnsi="Courier New" w:cs="Times New Roman"/>
      <w:szCs w:val="20"/>
    </w:rPr>
  </w:style>
  <w:style w:type="paragraph" w:styleId="80">
    <w:name w:val="toc 8"/>
    <w:basedOn w:val="a6"/>
    <w:next w:val="a6"/>
    <w:qFormat/>
    <w:rsid w:val="00001DCD"/>
    <w:pPr>
      <w:ind w:leftChars="1400" w:left="2940"/>
    </w:pPr>
  </w:style>
  <w:style w:type="paragraph" w:styleId="af4">
    <w:name w:val="Date"/>
    <w:basedOn w:val="a6"/>
    <w:next w:val="a6"/>
    <w:link w:val="Char7"/>
    <w:qFormat/>
    <w:rsid w:val="00001DCD"/>
    <w:pPr>
      <w:ind w:leftChars="2500" w:left="100"/>
    </w:pPr>
    <w:rPr>
      <w:rFonts w:ascii="仿宋_GB2312" w:eastAsia="仿宋_GB2312" w:hAnsi="宋体"/>
      <w:color w:val="000000"/>
      <w:sz w:val="24"/>
    </w:rPr>
  </w:style>
  <w:style w:type="character" w:customStyle="1" w:styleId="Char7">
    <w:name w:val="日期 Char"/>
    <w:basedOn w:val="a8"/>
    <w:link w:val="af4"/>
    <w:qFormat/>
    <w:rsid w:val="00001DCD"/>
    <w:rPr>
      <w:rFonts w:ascii="仿宋_GB2312" w:eastAsia="仿宋_GB2312" w:hAnsi="宋体" w:cs="Times New Roman"/>
      <w:color w:val="000000"/>
      <w:sz w:val="24"/>
      <w:szCs w:val="24"/>
    </w:rPr>
  </w:style>
  <w:style w:type="paragraph" w:styleId="23">
    <w:name w:val="Body Text Indent 2"/>
    <w:basedOn w:val="a6"/>
    <w:link w:val="2Char0"/>
    <w:qFormat/>
    <w:rsid w:val="00001DCD"/>
    <w:pPr>
      <w:ind w:firstLineChars="200" w:firstLine="480"/>
    </w:pPr>
    <w:rPr>
      <w:rFonts w:ascii="仿宋_GB2312" w:eastAsia="仿宋_GB2312"/>
      <w:sz w:val="24"/>
    </w:rPr>
  </w:style>
  <w:style w:type="character" w:customStyle="1" w:styleId="2Char0">
    <w:name w:val="正文文本缩进 2 Char"/>
    <w:basedOn w:val="a8"/>
    <w:link w:val="23"/>
    <w:qFormat/>
    <w:rsid w:val="00001DCD"/>
    <w:rPr>
      <w:rFonts w:ascii="仿宋_GB2312" w:eastAsia="仿宋_GB2312" w:hAnsi="Times New Roman" w:cs="Times New Roman"/>
      <w:sz w:val="24"/>
      <w:szCs w:val="24"/>
    </w:rPr>
  </w:style>
  <w:style w:type="paragraph" w:styleId="af5">
    <w:name w:val="Balloon Text"/>
    <w:basedOn w:val="a6"/>
    <w:link w:val="Char8"/>
    <w:qFormat/>
    <w:rsid w:val="00001DCD"/>
    <w:rPr>
      <w:sz w:val="18"/>
      <w:szCs w:val="18"/>
    </w:rPr>
  </w:style>
  <w:style w:type="character" w:customStyle="1" w:styleId="Char8">
    <w:name w:val="批注框文本 Char"/>
    <w:basedOn w:val="a8"/>
    <w:link w:val="af5"/>
    <w:qFormat/>
    <w:rsid w:val="00001DCD"/>
    <w:rPr>
      <w:rFonts w:ascii="Times New Roman" w:eastAsia="宋体" w:hAnsi="Times New Roman" w:cs="Times New Roman"/>
      <w:sz w:val="18"/>
      <w:szCs w:val="18"/>
    </w:rPr>
  </w:style>
  <w:style w:type="paragraph" w:styleId="af6">
    <w:name w:val="envelope return"/>
    <w:basedOn w:val="a6"/>
    <w:qFormat/>
    <w:rsid w:val="00001DCD"/>
    <w:pPr>
      <w:snapToGrid w:val="0"/>
    </w:pPr>
    <w:rPr>
      <w:rFonts w:ascii="Arial" w:hAnsi="Arial"/>
    </w:rPr>
  </w:style>
  <w:style w:type="paragraph" w:styleId="12">
    <w:name w:val="toc 1"/>
    <w:basedOn w:val="a6"/>
    <w:next w:val="a6"/>
    <w:uiPriority w:val="39"/>
    <w:qFormat/>
    <w:rsid w:val="00001DCD"/>
    <w:pPr>
      <w:tabs>
        <w:tab w:val="left" w:pos="1050"/>
        <w:tab w:val="right" w:leader="dot" w:pos="8937"/>
      </w:tabs>
      <w:spacing w:line="300" w:lineRule="auto"/>
    </w:pPr>
    <w:rPr>
      <w:rFonts w:ascii="宋体" w:hAnsi="宋体"/>
      <w:b/>
      <w:sz w:val="24"/>
    </w:rPr>
  </w:style>
  <w:style w:type="paragraph" w:styleId="40">
    <w:name w:val="toc 4"/>
    <w:basedOn w:val="a6"/>
    <w:next w:val="a6"/>
    <w:qFormat/>
    <w:rsid w:val="00001DCD"/>
    <w:pPr>
      <w:ind w:leftChars="600" w:left="1260"/>
    </w:pPr>
  </w:style>
  <w:style w:type="paragraph" w:styleId="60">
    <w:name w:val="toc 6"/>
    <w:basedOn w:val="a6"/>
    <w:next w:val="a6"/>
    <w:qFormat/>
    <w:rsid w:val="00001DCD"/>
    <w:pPr>
      <w:ind w:leftChars="1000" w:left="2100"/>
    </w:pPr>
  </w:style>
  <w:style w:type="paragraph" w:styleId="34">
    <w:name w:val="Body Text Indent 3"/>
    <w:basedOn w:val="a6"/>
    <w:link w:val="3Char2"/>
    <w:qFormat/>
    <w:rsid w:val="00001DCD"/>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4"/>
    <w:qFormat/>
    <w:rsid w:val="00001DCD"/>
    <w:rPr>
      <w:rFonts w:ascii="宋体" w:eastAsia="宋体" w:hAnsi="Times New Roman" w:cs="Times New Roman"/>
      <w:kern w:val="0"/>
      <w:sz w:val="24"/>
      <w:szCs w:val="20"/>
    </w:rPr>
  </w:style>
  <w:style w:type="paragraph" w:styleId="24">
    <w:name w:val="toc 2"/>
    <w:basedOn w:val="a6"/>
    <w:next w:val="a6"/>
    <w:uiPriority w:val="39"/>
    <w:qFormat/>
    <w:rsid w:val="00001DCD"/>
    <w:pPr>
      <w:tabs>
        <w:tab w:val="right" w:leader="dot" w:pos="8937"/>
      </w:tabs>
      <w:spacing w:line="312" w:lineRule="auto"/>
      <w:ind w:leftChars="200" w:left="420"/>
    </w:pPr>
  </w:style>
  <w:style w:type="paragraph" w:styleId="90">
    <w:name w:val="toc 9"/>
    <w:basedOn w:val="a6"/>
    <w:next w:val="a6"/>
    <w:qFormat/>
    <w:rsid w:val="00001DCD"/>
    <w:pPr>
      <w:ind w:leftChars="1600" w:left="3360"/>
    </w:pPr>
  </w:style>
  <w:style w:type="paragraph" w:styleId="HTML">
    <w:name w:val="HTML Preformatted"/>
    <w:basedOn w:val="a6"/>
    <w:link w:val="HTMLChar"/>
    <w:qFormat/>
    <w:rsid w:val="00001D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qFormat/>
    <w:rsid w:val="00001DCD"/>
    <w:rPr>
      <w:rFonts w:ascii="宋体" w:eastAsia="宋体" w:hAnsi="宋体" w:cs="宋体"/>
      <w:kern w:val="0"/>
      <w:sz w:val="24"/>
      <w:szCs w:val="24"/>
    </w:rPr>
  </w:style>
  <w:style w:type="paragraph" w:styleId="af7">
    <w:name w:val="Normal (Web)"/>
    <w:basedOn w:val="a6"/>
    <w:uiPriority w:val="99"/>
    <w:unhideWhenUsed/>
    <w:qFormat/>
    <w:rsid w:val="00001DCD"/>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001DCD"/>
    <w:rPr>
      <w:szCs w:val="20"/>
    </w:rPr>
  </w:style>
  <w:style w:type="paragraph" w:styleId="af8">
    <w:name w:val="Title"/>
    <w:basedOn w:val="a6"/>
    <w:link w:val="Char11"/>
    <w:qFormat/>
    <w:rsid w:val="00001DCD"/>
    <w:pPr>
      <w:jc w:val="center"/>
      <w:outlineLvl w:val="0"/>
    </w:pPr>
    <w:rPr>
      <w:b/>
      <w:sz w:val="32"/>
      <w:szCs w:val="20"/>
    </w:rPr>
  </w:style>
  <w:style w:type="character" w:customStyle="1" w:styleId="Char9">
    <w:name w:val="标题 Char"/>
    <w:basedOn w:val="a8"/>
    <w:qFormat/>
    <w:rsid w:val="00001DCD"/>
    <w:rPr>
      <w:rFonts w:asciiTheme="majorHAnsi" w:eastAsia="宋体" w:hAnsiTheme="majorHAnsi" w:cstheme="majorBidi"/>
      <w:b/>
      <w:bCs/>
      <w:sz w:val="32"/>
      <w:szCs w:val="32"/>
    </w:rPr>
  </w:style>
  <w:style w:type="paragraph" w:styleId="af9">
    <w:name w:val="annotation subject"/>
    <w:basedOn w:val="af"/>
    <w:next w:val="af"/>
    <w:link w:val="Chara"/>
    <w:qFormat/>
    <w:rsid w:val="00001DCD"/>
    <w:rPr>
      <w:b/>
      <w:bCs/>
    </w:rPr>
  </w:style>
  <w:style w:type="character" w:customStyle="1" w:styleId="Chara">
    <w:name w:val="批注主题 Char"/>
    <w:basedOn w:val="Char3"/>
    <w:link w:val="af9"/>
    <w:qFormat/>
    <w:rsid w:val="00001DCD"/>
    <w:rPr>
      <w:rFonts w:ascii="Times New Roman" w:eastAsia="宋体" w:hAnsi="Times New Roman" w:cs="Times New Roman"/>
      <w:b/>
      <w:bCs/>
      <w:szCs w:val="24"/>
    </w:rPr>
  </w:style>
  <w:style w:type="paragraph" w:styleId="25">
    <w:name w:val="Body Text First Indent 2"/>
    <w:basedOn w:val="af1"/>
    <w:link w:val="2Char2"/>
    <w:uiPriority w:val="99"/>
    <w:qFormat/>
    <w:rsid w:val="00001DCD"/>
    <w:pPr>
      <w:spacing w:after="120" w:line="480" w:lineRule="exact"/>
      <w:ind w:leftChars="200" w:left="420" w:firstLineChars="200" w:firstLine="420"/>
    </w:pPr>
    <w:rPr>
      <w:szCs w:val="20"/>
    </w:rPr>
  </w:style>
  <w:style w:type="character" w:customStyle="1" w:styleId="2Char2">
    <w:name w:val="正文首行缩进 2 Char"/>
    <w:basedOn w:val="Char5"/>
    <w:link w:val="25"/>
    <w:uiPriority w:val="99"/>
    <w:qFormat/>
    <w:rsid w:val="00001DCD"/>
    <w:rPr>
      <w:rFonts w:ascii="Times New Roman" w:eastAsia="宋体" w:hAnsi="Times New Roman" w:cs="Times New Roman"/>
      <w:sz w:val="24"/>
      <w:szCs w:val="20"/>
    </w:rPr>
  </w:style>
  <w:style w:type="table" w:styleId="afa">
    <w:name w:val="Table Grid"/>
    <w:basedOn w:val="a9"/>
    <w:uiPriority w:val="59"/>
    <w:qFormat/>
    <w:rsid w:val="00001DCD"/>
    <w:rPr>
      <w:rFonts w:ascii="Times New Roman"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001DCD"/>
    <w:rPr>
      <w:rFonts w:ascii="Times New Roman"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b">
    <w:name w:val="Strong"/>
    <w:uiPriority w:val="22"/>
    <w:qFormat/>
    <w:rsid w:val="00001DCD"/>
    <w:rPr>
      <w:b/>
      <w:bCs/>
    </w:rPr>
  </w:style>
  <w:style w:type="character" w:styleId="afc">
    <w:name w:val="page number"/>
    <w:basedOn w:val="a8"/>
    <w:qFormat/>
    <w:rsid w:val="00001DCD"/>
  </w:style>
  <w:style w:type="character" w:styleId="afd">
    <w:name w:val="FollowedHyperlink"/>
    <w:qFormat/>
    <w:rsid w:val="00001DCD"/>
    <w:rPr>
      <w:color w:val="800080"/>
      <w:u w:val="single"/>
    </w:rPr>
  </w:style>
  <w:style w:type="character" w:styleId="afe">
    <w:name w:val="Emphasis"/>
    <w:uiPriority w:val="20"/>
    <w:qFormat/>
    <w:rsid w:val="00001DCD"/>
    <w:rPr>
      <w:color w:val="CC0033"/>
    </w:rPr>
  </w:style>
  <w:style w:type="character" w:styleId="aff">
    <w:name w:val="Hyperlink"/>
    <w:uiPriority w:val="99"/>
    <w:qFormat/>
    <w:rsid w:val="00001DCD"/>
    <w:rPr>
      <w:color w:val="0000FF"/>
      <w:u w:val="single"/>
    </w:rPr>
  </w:style>
  <w:style w:type="character" w:styleId="aff0">
    <w:name w:val="annotation reference"/>
    <w:uiPriority w:val="99"/>
    <w:qFormat/>
    <w:rsid w:val="00001DCD"/>
    <w:rPr>
      <w:sz w:val="21"/>
      <w:szCs w:val="21"/>
    </w:rPr>
  </w:style>
  <w:style w:type="character" w:styleId="HTML0">
    <w:name w:val="HTML Cite"/>
    <w:qFormat/>
    <w:rsid w:val="00001DCD"/>
    <w:rPr>
      <w:i/>
      <w:iCs/>
    </w:rPr>
  </w:style>
  <w:style w:type="character" w:customStyle="1" w:styleId="2Char1">
    <w:name w:val="标题 2 Char1"/>
    <w:link w:val="21"/>
    <w:qFormat/>
    <w:rsid w:val="00001DCD"/>
    <w:rPr>
      <w:rFonts w:ascii="Arial" w:eastAsia="黑体" w:hAnsi="Arial" w:cs="Times New Roman"/>
      <w:b/>
      <w:kern w:val="0"/>
      <w:sz w:val="30"/>
      <w:szCs w:val="20"/>
    </w:rPr>
  </w:style>
  <w:style w:type="character" w:customStyle="1" w:styleId="3Char1">
    <w:name w:val="标题 3 Char1"/>
    <w:link w:val="31"/>
    <w:uiPriority w:val="99"/>
    <w:qFormat/>
    <w:rsid w:val="00001DCD"/>
    <w:rPr>
      <w:rFonts w:ascii="宋体" w:eastAsia="宋体" w:hAnsi="Times New Roman" w:cs="Times New Roman"/>
      <w:b/>
      <w:kern w:val="0"/>
      <w:sz w:val="24"/>
      <w:szCs w:val="20"/>
      <w:u w:val="single"/>
    </w:rPr>
  </w:style>
  <w:style w:type="character" w:customStyle="1" w:styleId="c21">
    <w:name w:val="c21"/>
    <w:qFormat/>
    <w:rsid w:val="00001DCD"/>
    <w:rPr>
      <w:rFonts w:ascii="ˎ̥" w:hAnsi="ˎ̥" w:hint="default"/>
      <w:color w:val="000000"/>
      <w:sz w:val="20"/>
      <w:szCs w:val="20"/>
      <w:u w:val="none"/>
    </w:rPr>
  </w:style>
  <w:style w:type="character" w:customStyle="1" w:styleId="title4">
    <w:name w:val="title4"/>
    <w:qFormat/>
    <w:rsid w:val="00001DCD"/>
    <w:rPr>
      <w:b/>
      <w:bCs/>
      <w:color w:val="1D87B3"/>
      <w:sz w:val="15"/>
      <w:szCs w:val="15"/>
    </w:rPr>
  </w:style>
  <w:style w:type="character" w:customStyle="1" w:styleId="2CharChar">
    <w:name w:val="标题 2 Char Char"/>
    <w:qFormat/>
    <w:rsid w:val="00001DCD"/>
    <w:rPr>
      <w:rFonts w:ascii="Arial" w:eastAsia="黑体" w:hAnsi="Arial"/>
      <w:b/>
      <w:bCs/>
      <w:kern w:val="2"/>
      <w:sz w:val="32"/>
      <w:szCs w:val="32"/>
      <w:lang w:val="en-US" w:eastAsia="zh-CN" w:bidi="ar-SA"/>
    </w:rPr>
  </w:style>
  <w:style w:type="character" w:customStyle="1" w:styleId="black1">
    <w:name w:val="black1"/>
    <w:qFormat/>
    <w:rsid w:val="00001DCD"/>
    <w:rPr>
      <w:color w:val="000000"/>
    </w:rPr>
  </w:style>
  <w:style w:type="character" w:customStyle="1" w:styleId="street-address">
    <w:name w:val="street-address"/>
    <w:basedOn w:val="a8"/>
    <w:qFormat/>
    <w:rsid w:val="00001DCD"/>
  </w:style>
  <w:style w:type="character" w:customStyle="1" w:styleId="locality">
    <w:name w:val="locality"/>
    <w:basedOn w:val="a8"/>
    <w:qFormat/>
    <w:rsid w:val="00001DCD"/>
  </w:style>
  <w:style w:type="character" w:customStyle="1" w:styleId="Char1">
    <w:name w:val="正文缩进 Char1"/>
    <w:link w:val="a7"/>
    <w:qFormat/>
    <w:rsid w:val="00001DCD"/>
    <w:rPr>
      <w:rFonts w:ascii="宋体" w:eastAsia="宋体" w:hAnsi="Times New Roman" w:cs="Times New Roman"/>
      <w:sz w:val="24"/>
      <w:szCs w:val="24"/>
    </w:rPr>
  </w:style>
  <w:style w:type="character" w:customStyle="1" w:styleId="Char12">
    <w:name w:val="正文文本缩进 Char1"/>
    <w:link w:val="14"/>
    <w:qFormat/>
    <w:rsid w:val="00001DCD"/>
    <w:rPr>
      <w:rFonts w:ascii="宋体" w:eastAsia="宋体" w:hAnsi="宋体"/>
      <w:sz w:val="24"/>
      <w:szCs w:val="24"/>
    </w:rPr>
  </w:style>
  <w:style w:type="paragraph" w:customStyle="1" w:styleId="14">
    <w:name w:val="正文文本缩进1"/>
    <w:basedOn w:val="a6"/>
    <w:link w:val="Char12"/>
    <w:qFormat/>
    <w:rsid w:val="00001DCD"/>
    <w:pPr>
      <w:spacing w:line="480" w:lineRule="exact"/>
      <w:ind w:firstLineChars="200" w:firstLine="480"/>
    </w:pPr>
    <w:rPr>
      <w:rFonts w:ascii="宋体" w:hAnsi="宋体" w:cstheme="minorBidi"/>
      <w:sz w:val="24"/>
    </w:rPr>
  </w:style>
  <w:style w:type="character" w:customStyle="1" w:styleId="CharChar11">
    <w:name w:val="Char Char11"/>
    <w:qFormat/>
    <w:rsid w:val="00001DCD"/>
    <w:rPr>
      <w:rFonts w:ascii="宋体" w:eastAsia="宋体"/>
      <w:b/>
      <w:sz w:val="24"/>
      <w:u w:val="single"/>
      <w:lang w:val="en-US" w:eastAsia="zh-CN" w:bidi="ar-SA"/>
    </w:rPr>
  </w:style>
  <w:style w:type="character" w:customStyle="1" w:styleId="txt">
    <w:name w:val="txt"/>
    <w:basedOn w:val="a8"/>
    <w:qFormat/>
    <w:rsid w:val="00001DCD"/>
  </w:style>
  <w:style w:type="character" w:customStyle="1" w:styleId="Char20">
    <w:name w:val="正文文本缩进 Char2"/>
    <w:link w:val="af1"/>
    <w:qFormat/>
    <w:rsid w:val="00001DCD"/>
    <w:rPr>
      <w:rFonts w:ascii="Times New Roman" w:eastAsia="宋体" w:hAnsi="Times New Roman" w:cs="Times New Roman"/>
      <w:sz w:val="24"/>
      <w:szCs w:val="24"/>
    </w:rPr>
  </w:style>
  <w:style w:type="character" w:customStyle="1" w:styleId="CharChar">
    <w:name w:val="正文缩进 Char Char"/>
    <w:link w:val="15"/>
    <w:qFormat/>
    <w:rsid w:val="00001DCD"/>
    <w:rPr>
      <w:rFonts w:ascii="宋体" w:eastAsia="宋体"/>
      <w:snapToGrid w:val="0"/>
      <w:color w:val="000000"/>
      <w:kern w:val="28"/>
      <w:sz w:val="28"/>
    </w:rPr>
  </w:style>
  <w:style w:type="paragraph" w:customStyle="1" w:styleId="15">
    <w:name w:val="正文缩进1"/>
    <w:basedOn w:val="a6"/>
    <w:link w:val="CharChar"/>
    <w:qFormat/>
    <w:rsid w:val="00001DCD"/>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001DCD"/>
    <w:rPr>
      <w:rFonts w:ascii="宋体" w:eastAsia="宋体" w:hAnsi="Courier New"/>
      <w:kern w:val="2"/>
      <w:sz w:val="21"/>
      <w:lang w:val="en-US" w:eastAsia="zh-CN" w:bidi="ar-SA"/>
    </w:rPr>
  </w:style>
  <w:style w:type="character" w:customStyle="1" w:styleId="chanpin1">
    <w:name w:val="chanpin1"/>
    <w:qFormat/>
    <w:rsid w:val="00001DCD"/>
    <w:rPr>
      <w:rFonts w:ascii="ˎ̥" w:hAnsi="ˎ̥" w:hint="default"/>
      <w:color w:val="000000"/>
      <w:sz w:val="20"/>
      <w:szCs w:val="20"/>
      <w:u w:val="none"/>
    </w:rPr>
  </w:style>
  <w:style w:type="character" w:customStyle="1" w:styleId="Char13">
    <w:name w:val="列出段落 Char1"/>
    <w:link w:val="aff1"/>
    <w:uiPriority w:val="34"/>
    <w:qFormat/>
    <w:rsid w:val="00001DCD"/>
    <w:rPr>
      <w:rFonts w:ascii="Calibri" w:eastAsia="宋体" w:hAnsi="Calibri"/>
    </w:rPr>
  </w:style>
  <w:style w:type="paragraph" w:styleId="aff1">
    <w:name w:val="List Paragraph"/>
    <w:basedOn w:val="a6"/>
    <w:link w:val="Char13"/>
    <w:uiPriority w:val="34"/>
    <w:qFormat/>
    <w:rsid w:val="00001DCD"/>
    <w:pPr>
      <w:ind w:firstLineChars="200" w:firstLine="420"/>
    </w:pPr>
    <w:rPr>
      <w:rFonts w:ascii="Calibri" w:hAnsi="Calibri" w:cstheme="minorBidi"/>
      <w:szCs w:val="22"/>
    </w:rPr>
  </w:style>
  <w:style w:type="character" w:customStyle="1" w:styleId="3CharChar">
    <w:name w:val="标题 3 Char Char"/>
    <w:qFormat/>
    <w:rsid w:val="00001DCD"/>
    <w:rPr>
      <w:rFonts w:eastAsia="宋体"/>
      <w:b/>
      <w:bCs/>
      <w:kern w:val="2"/>
      <w:sz w:val="32"/>
      <w:szCs w:val="32"/>
      <w:lang w:val="en-US" w:eastAsia="zh-CN" w:bidi="ar-SA"/>
    </w:rPr>
  </w:style>
  <w:style w:type="character" w:customStyle="1" w:styleId="1Char0">
    <w:name w:val="段1 Char"/>
    <w:qFormat/>
    <w:rsid w:val="00001DCD"/>
    <w:rPr>
      <w:rFonts w:ascii="宋体" w:eastAsia="宋体"/>
      <w:sz w:val="24"/>
      <w:lang w:val="en-US" w:eastAsia="zh-CN" w:bidi="ar-SA"/>
    </w:rPr>
  </w:style>
  <w:style w:type="character" w:customStyle="1" w:styleId="Char14">
    <w:name w:val="页眉 Char1"/>
    <w:qFormat/>
    <w:rsid w:val="00001DCD"/>
    <w:rPr>
      <w:rFonts w:eastAsia="宋体"/>
      <w:kern w:val="2"/>
      <w:sz w:val="18"/>
      <w:szCs w:val="18"/>
      <w:lang w:val="en-US" w:eastAsia="zh-CN" w:bidi="ar-SA"/>
    </w:rPr>
  </w:style>
  <w:style w:type="character" w:customStyle="1" w:styleId="chanpin">
    <w:name w:val="chanpin拷贝"/>
    <w:basedOn w:val="a8"/>
    <w:qFormat/>
    <w:rsid w:val="00001DCD"/>
  </w:style>
  <w:style w:type="character" w:customStyle="1" w:styleId="Char15">
    <w:name w:val="纯文本 Char1"/>
    <w:qFormat/>
    <w:rsid w:val="00001DCD"/>
    <w:rPr>
      <w:rFonts w:ascii="宋体" w:eastAsia="宋体" w:hAnsi="Courier New"/>
      <w:kern w:val="2"/>
      <w:sz w:val="21"/>
      <w:lang w:val="en-US" w:eastAsia="zh-CN" w:bidi="ar-SA"/>
    </w:rPr>
  </w:style>
  <w:style w:type="character" w:customStyle="1" w:styleId="apple-style-span">
    <w:name w:val="apple-style-span"/>
    <w:qFormat/>
    <w:rsid w:val="00001DCD"/>
    <w:rPr>
      <w:rFonts w:cs="Times New Roman"/>
    </w:rPr>
  </w:style>
  <w:style w:type="paragraph" w:customStyle="1" w:styleId="aff2">
    <w:name w:val="二级条标题"/>
    <w:basedOn w:val="a0"/>
    <w:next w:val="a6"/>
    <w:qFormat/>
    <w:rsid w:val="00001DCD"/>
    <w:pPr>
      <w:numPr>
        <w:numId w:val="0"/>
      </w:numPr>
      <w:ind w:hanging="840"/>
      <w:outlineLvl w:val="2"/>
    </w:pPr>
    <w:rPr>
      <w:rFonts w:ascii="宋体" w:eastAsia="宋体"/>
      <w:b w:val="0"/>
    </w:rPr>
  </w:style>
  <w:style w:type="paragraph" w:customStyle="1" w:styleId="a0">
    <w:name w:val="一级条标题"/>
    <w:basedOn w:val="a"/>
    <w:next w:val="a6"/>
    <w:qFormat/>
    <w:rsid w:val="00001DCD"/>
    <w:pPr>
      <w:numPr>
        <w:ilvl w:val="1"/>
      </w:numPr>
      <w:tabs>
        <w:tab w:val="left" w:pos="360"/>
        <w:tab w:val="left" w:pos="840"/>
      </w:tabs>
      <w:ind w:left="0" w:hanging="840"/>
      <w:outlineLvl w:val="1"/>
    </w:pPr>
  </w:style>
  <w:style w:type="paragraph" w:customStyle="1" w:styleId="a">
    <w:name w:val="章标题"/>
    <w:next w:val="a6"/>
    <w:qFormat/>
    <w:rsid w:val="00001DCD"/>
    <w:pPr>
      <w:numPr>
        <w:numId w:val="2"/>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001DCD"/>
    <w:pPr>
      <w:widowControl/>
      <w:spacing w:before="100" w:beforeAutospacing="1" w:after="100" w:afterAutospacing="1"/>
      <w:jc w:val="left"/>
    </w:pPr>
    <w:rPr>
      <w:rFonts w:eastAsia="Arial Unicode MS"/>
      <w:b/>
      <w:bCs/>
      <w:color w:val="000000"/>
      <w:kern w:val="0"/>
      <w:sz w:val="20"/>
      <w:szCs w:val="20"/>
    </w:rPr>
  </w:style>
  <w:style w:type="paragraph" w:customStyle="1" w:styleId="aff3">
    <w:name w:val="字元 字元"/>
    <w:basedOn w:val="a6"/>
    <w:qFormat/>
    <w:rsid w:val="00001DCD"/>
    <w:rPr>
      <w:rFonts w:ascii="Tahoma" w:hAnsi="Tahoma"/>
      <w:sz w:val="24"/>
      <w:szCs w:val="20"/>
    </w:rPr>
  </w:style>
  <w:style w:type="paragraph" w:customStyle="1" w:styleId="Char3CharCharChar">
    <w:name w:val="Char3 Char Char Char"/>
    <w:basedOn w:val="a6"/>
    <w:qFormat/>
    <w:rsid w:val="00001DCD"/>
    <w:rPr>
      <w:rFonts w:ascii="Tahoma" w:hAnsi="Tahoma"/>
      <w:sz w:val="24"/>
      <w:szCs w:val="20"/>
    </w:rPr>
  </w:style>
  <w:style w:type="paragraph" w:customStyle="1" w:styleId="font6">
    <w:name w:val="font6"/>
    <w:basedOn w:val="a6"/>
    <w:qFormat/>
    <w:rsid w:val="00001DCD"/>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001DCD"/>
    <w:pPr>
      <w:numPr>
        <w:numId w:val="3"/>
      </w:numPr>
    </w:pPr>
  </w:style>
  <w:style w:type="paragraph" w:customStyle="1" w:styleId="1">
    <w:name w:val="项目编号1"/>
    <w:basedOn w:val="a6"/>
    <w:qFormat/>
    <w:rsid w:val="00001DCD"/>
    <w:pPr>
      <w:numPr>
        <w:numId w:val="4"/>
      </w:numPr>
      <w:spacing w:before="100" w:beforeAutospacing="1" w:after="100" w:afterAutospacing="1" w:line="360" w:lineRule="auto"/>
    </w:pPr>
    <w:rPr>
      <w:sz w:val="24"/>
    </w:rPr>
  </w:style>
  <w:style w:type="paragraph" w:customStyle="1" w:styleId="aff4">
    <w:name w:val="图中文字"/>
    <w:basedOn w:val="a6"/>
    <w:qFormat/>
    <w:rsid w:val="00001DCD"/>
    <w:pPr>
      <w:adjustRightInd w:val="0"/>
      <w:snapToGrid w:val="0"/>
      <w:spacing w:line="0" w:lineRule="atLeast"/>
      <w:jc w:val="center"/>
    </w:pPr>
    <w:rPr>
      <w:sz w:val="24"/>
      <w:szCs w:val="20"/>
    </w:rPr>
  </w:style>
  <w:style w:type="paragraph" w:customStyle="1" w:styleId="xl46">
    <w:name w:val="xl46"/>
    <w:basedOn w:val="a6"/>
    <w:qFormat/>
    <w:rsid w:val="00001DC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001DCD"/>
    <w:rPr>
      <w:rFonts w:ascii="Tahoma" w:hAnsi="Tahoma"/>
      <w:sz w:val="24"/>
      <w:szCs w:val="20"/>
    </w:rPr>
  </w:style>
  <w:style w:type="paragraph" w:customStyle="1" w:styleId="xl35">
    <w:name w:val="xl35"/>
    <w:basedOn w:val="a6"/>
    <w:qFormat/>
    <w:rsid w:val="00001DC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001DC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001DCD"/>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001DCD"/>
    <w:pPr>
      <w:snapToGrid w:val="0"/>
      <w:spacing w:line="360" w:lineRule="auto"/>
      <w:ind w:firstLineChars="200" w:firstLine="200"/>
    </w:pPr>
    <w:rPr>
      <w:rFonts w:eastAsia="仿宋_GB2312"/>
      <w:sz w:val="24"/>
    </w:rPr>
  </w:style>
  <w:style w:type="paragraph" w:customStyle="1" w:styleId="xl38">
    <w:name w:val="xl38"/>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001DC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正文 + 宋体"/>
    <w:basedOn w:val="a6"/>
    <w:qFormat/>
    <w:rsid w:val="00001DCD"/>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001DCD"/>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001DC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001DCD"/>
    <w:pPr>
      <w:widowControl/>
      <w:spacing w:before="100" w:beforeAutospacing="1" w:after="100" w:afterAutospacing="1"/>
      <w:jc w:val="left"/>
    </w:pPr>
    <w:rPr>
      <w:kern w:val="0"/>
      <w:sz w:val="36"/>
      <w:szCs w:val="36"/>
    </w:rPr>
  </w:style>
  <w:style w:type="paragraph" w:customStyle="1" w:styleId="Charb">
    <w:name w:val="Char"/>
    <w:basedOn w:val="a6"/>
    <w:qFormat/>
    <w:rsid w:val="00001DCD"/>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001DCD"/>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001DC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001DCD"/>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001DCD"/>
    <w:rPr>
      <w:rFonts w:ascii="Tahoma" w:hAnsi="Tahoma"/>
      <w:sz w:val="24"/>
    </w:rPr>
  </w:style>
  <w:style w:type="paragraph" w:customStyle="1" w:styleId="xl26">
    <w:name w:val="xl26"/>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001DC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样式 宋体 五号 行距: 单倍行距"/>
    <w:basedOn w:val="a6"/>
    <w:qFormat/>
    <w:rsid w:val="00001DCD"/>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001DCD"/>
    <w:rPr>
      <w:rFonts w:ascii="Tahoma" w:hAnsi="Tahoma" w:cs="仿宋_GB2312"/>
      <w:sz w:val="24"/>
      <w:szCs w:val="28"/>
    </w:rPr>
  </w:style>
  <w:style w:type="paragraph" w:customStyle="1" w:styleId="a2">
    <w:name w:val="四级条标题"/>
    <w:basedOn w:val="a1"/>
    <w:next w:val="a6"/>
    <w:qFormat/>
    <w:rsid w:val="00001DCD"/>
    <w:pPr>
      <w:numPr>
        <w:ilvl w:val="4"/>
      </w:numPr>
      <w:ind w:left="0" w:hanging="840"/>
      <w:outlineLvl w:val="4"/>
    </w:pPr>
  </w:style>
  <w:style w:type="paragraph" w:customStyle="1" w:styleId="a1">
    <w:name w:val="三级条标题"/>
    <w:basedOn w:val="aff2"/>
    <w:next w:val="a6"/>
    <w:qFormat/>
    <w:rsid w:val="00001DCD"/>
    <w:pPr>
      <w:numPr>
        <w:ilvl w:val="3"/>
        <w:numId w:val="2"/>
      </w:numPr>
      <w:ind w:left="0" w:hanging="840"/>
      <w:outlineLvl w:val="3"/>
    </w:pPr>
  </w:style>
  <w:style w:type="paragraph" w:customStyle="1" w:styleId="aff7">
    <w:name w:val="??"/>
    <w:qFormat/>
    <w:rsid w:val="00001DCD"/>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001DCD"/>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001DCD"/>
    <w:pPr>
      <w:ind w:firstLineChars="200" w:firstLine="420"/>
    </w:pPr>
    <w:rPr>
      <w:rFonts w:ascii="Calibri" w:hAnsi="Calibri"/>
      <w:szCs w:val="22"/>
    </w:rPr>
  </w:style>
  <w:style w:type="paragraph" w:customStyle="1" w:styleId="16">
    <w:name w:val="项目符号1"/>
    <w:basedOn w:val="aff8"/>
    <w:qFormat/>
    <w:rsid w:val="00001DCD"/>
    <w:pPr>
      <w:ind w:left="-25" w:firstLine="0"/>
    </w:pPr>
  </w:style>
  <w:style w:type="paragraph" w:customStyle="1" w:styleId="aff8">
    <w:name w:val="正文文本样式"/>
    <w:basedOn w:val="a6"/>
    <w:qFormat/>
    <w:rsid w:val="00001DCD"/>
    <w:pPr>
      <w:spacing w:line="360" w:lineRule="auto"/>
      <w:ind w:firstLine="482"/>
    </w:pPr>
    <w:rPr>
      <w:rFonts w:cs="宋体"/>
      <w:sz w:val="24"/>
      <w:szCs w:val="20"/>
    </w:rPr>
  </w:style>
  <w:style w:type="paragraph" w:customStyle="1" w:styleId="xl27">
    <w:name w:val="xl27"/>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001DCD"/>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001DCD"/>
    <w:pPr>
      <w:numPr>
        <w:ilvl w:val="5"/>
      </w:numPr>
      <w:ind w:left="0" w:hanging="840"/>
      <w:outlineLvl w:val="5"/>
    </w:pPr>
  </w:style>
  <w:style w:type="paragraph" w:customStyle="1" w:styleId="xl49">
    <w:name w:val="xl49"/>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9">
    <w:name w:val="文档正文"/>
    <w:basedOn w:val="a6"/>
    <w:qFormat/>
    <w:rsid w:val="00001DCD"/>
    <w:pPr>
      <w:snapToGrid w:val="0"/>
      <w:spacing w:before="120" w:after="120" w:line="180" w:lineRule="auto"/>
    </w:pPr>
    <w:rPr>
      <w:rFonts w:ascii="Arial" w:hAnsi="Arial"/>
      <w:szCs w:val="20"/>
    </w:rPr>
  </w:style>
  <w:style w:type="paragraph" w:customStyle="1" w:styleId="xl33">
    <w:name w:val="xl33"/>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001DCD"/>
    <w:rPr>
      <w:rFonts w:ascii="Tahoma" w:hAnsi="Tahoma"/>
      <w:sz w:val="24"/>
      <w:szCs w:val="20"/>
    </w:rPr>
  </w:style>
  <w:style w:type="paragraph" w:customStyle="1" w:styleId="xl44">
    <w:name w:val="xl44"/>
    <w:basedOn w:val="a6"/>
    <w:qFormat/>
    <w:rsid w:val="00001DC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001DCD"/>
    <w:pPr>
      <w:numPr>
        <w:numId w:val="6"/>
      </w:numPr>
      <w:spacing w:before="120"/>
    </w:pPr>
    <w:rPr>
      <w:rFonts w:ascii="宋体"/>
      <w:sz w:val="28"/>
      <w:szCs w:val="20"/>
    </w:rPr>
  </w:style>
  <w:style w:type="paragraph" w:customStyle="1" w:styleId="font9">
    <w:name w:val="font9"/>
    <w:basedOn w:val="a6"/>
    <w:qFormat/>
    <w:rsid w:val="00001DCD"/>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001DCD"/>
    <w:rPr>
      <w:rFonts w:ascii="Tahoma" w:hAnsi="Tahoma"/>
      <w:sz w:val="24"/>
      <w:szCs w:val="20"/>
    </w:rPr>
  </w:style>
  <w:style w:type="paragraph" w:customStyle="1" w:styleId="CharCharCharCharCharCharCharCharCharChar">
    <w:name w:val="Char Char Char Char Char Char Char Char Char Char"/>
    <w:basedOn w:val="a6"/>
    <w:qFormat/>
    <w:rsid w:val="00001DCD"/>
  </w:style>
  <w:style w:type="paragraph" w:customStyle="1" w:styleId="CharChar1CharCharCharCharCharCharCharChar">
    <w:name w:val="Char Char1 Char Char Char Char Char Char Char Char"/>
    <w:basedOn w:val="a6"/>
    <w:qFormat/>
    <w:rsid w:val="00001DCD"/>
    <w:pPr>
      <w:widowControl/>
      <w:spacing w:after="160" w:line="240" w:lineRule="exact"/>
      <w:jc w:val="left"/>
    </w:pPr>
    <w:rPr>
      <w:rFonts w:ascii="Verdana" w:hAnsi="Verdana"/>
      <w:kern w:val="0"/>
      <w:sz w:val="20"/>
      <w:szCs w:val="20"/>
      <w:lang w:eastAsia="en-US"/>
    </w:rPr>
  </w:style>
  <w:style w:type="paragraph" w:customStyle="1" w:styleId="Char16">
    <w:name w:val="Char1"/>
    <w:basedOn w:val="a6"/>
    <w:qFormat/>
    <w:rsid w:val="00001DCD"/>
    <w:pPr>
      <w:tabs>
        <w:tab w:val="left" w:pos="360"/>
      </w:tabs>
    </w:pPr>
    <w:rPr>
      <w:sz w:val="24"/>
    </w:rPr>
  </w:style>
  <w:style w:type="paragraph" w:customStyle="1" w:styleId="a4">
    <w:name w:val="正文列项_字母"/>
    <w:basedOn w:val="a6"/>
    <w:qFormat/>
    <w:rsid w:val="00001DCD"/>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001DC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001DCD"/>
    <w:rPr>
      <w:rFonts w:ascii="Arial" w:hAnsi="Arial" w:cs="Arial"/>
      <w:szCs w:val="21"/>
    </w:rPr>
  </w:style>
  <w:style w:type="paragraph" w:customStyle="1" w:styleId="xl48">
    <w:name w:val="xl48"/>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001DCD"/>
    <w:rPr>
      <w:rFonts w:ascii="Tahoma" w:hAnsi="Tahoma"/>
      <w:sz w:val="24"/>
      <w:szCs w:val="20"/>
    </w:rPr>
  </w:style>
  <w:style w:type="paragraph" w:customStyle="1" w:styleId="xl50">
    <w:name w:val="xl50"/>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a">
    <w:name w:val="缺省文本"/>
    <w:basedOn w:val="a6"/>
    <w:qFormat/>
    <w:rsid w:val="00001DCD"/>
    <w:pPr>
      <w:autoSpaceDE w:val="0"/>
      <w:autoSpaceDN w:val="0"/>
      <w:adjustRightInd w:val="0"/>
      <w:jc w:val="left"/>
    </w:pPr>
    <w:rPr>
      <w:kern w:val="0"/>
      <w:sz w:val="24"/>
    </w:rPr>
  </w:style>
  <w:style w:type="paragraph" w:customStyle="1" w:styleId="CharCharChar1">
    <w:name w:val="Char Char Char1"/>
    <w:basedOn w:val="a6"/>
    <w:qFormat/>
    <w:rsid w:val="00001DCD"/>
    <w:rPr>
      <w:rFonts w:ascii="Tahoma" w:hAnsi="Tahoma"/>
      <w:sz w:val="24"/>
      <w:szCs w:val="20"/>
    </w:rPr>
  </w:style>
  <w:style w:type="paragraph" w:customStyle="1" w:styleId="CharCharCharCharCharCharChar1">
    <w:name w:val="Char Char Char Char Char Char Char1"/>
    <w:basedOn w:val="a6"/>
    <w:qFormat/>
    <w:rsid w:val="00001DCD"/>
    <w:pPr>
      <w:snapToGrid w:val="0"/>
      <w:spacing w:line="360" w:lineRule="auto"/>
      <w:ind w:firstLineChars="200" w:firstLine="200"/>
    </w:pPr>
    <w:rPr>
      <w:rFonts w:eastAsia="仿宋_GB2312"/>
      <w:sz w:val="24"/>
    </w:rPr>
  </w:style>
  <w:style w:type="paragraph" w:customStyle="1" w:styleId="xl51">
    <w:name w:val="xl51"/>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001DCD"/>
    <w:pPr>
      <w:spacing w:line="360" w:lineRule="auto"/>
      <w:jc w:val="center"/>
    </w:pPr>
    <w:rPr>
      <w:sz w:val="24"/>
    </w:rPr>
  </w:style>
  <w:style w:type="paragraph" w:customStyle="1" w:styleId="xl24">
    <w:name w:val="xl24"/>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001DCD"/>
    <w:pPr>
      <w:widowControl/>
      <w:jc w:val="left"/>
    </w:pPr>
    <w:rPr>
      <w:rFonts w:ascii="楷体_GB2312" w:eastAsia="楷体_GB2312" w:cs="Arial"/>
      <w:kern w:val="0"/>
      <w:sz w:val="24"/>
    </w:rPr>
  </w:style>
  <w:style w:type="paragraph" w:customStyle="1" w:styleId="xl34">
    <w:name w:val="xl34"/>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001DCD"/>
    <w:rPr>
      <w:rFonts w:ascii="Tahoma" w:hAnsi="Tahoma"/>
      <w:sz w:val="24"/>
      <w:szCs w:val="20"/>
    </w:rPr>
  </w:style>
  <w:style w:type="paragraph" w:customStyle="1" w:styleId="Default">
    <w:name w:val="Default"/>
    <w:qFormat/>
    <w:rsid w:val="00001DCD"/>
    <w:pPr>
      <w:widowControl w:val="0"/>
      <w:autoSpaceDE w:val="0"/>
      <w:autoSpaceDN w:val="0"/>
      <w:adjustRightInd w:val="0"/>
    </w:pPr>
    <w:rPr>
      <w:rFonts w:ascii="Symbol" w:eastAsia="宋体" w:hAnsi="Symbol" w:cs="Symbol"/>
      <w:color w:val="000000"/>
      <w:kern w:val="0"/>
      <w:sz w:val="24"/>
      <w:szCs w:val="24"/>
    </w:rPr>
  </w:style>
  <w:style w:type="paragraph" w:customStyle="1" w:styleId="17">
    <w:name w:val="列出段落1"/>
    <w:basedOn w:val="a6"/>
    <w:uiPriority w:val="99"/>
    <w:qFormat/>
    <w:rsid w:val="00001DCD"/>
    <w:pPr>
      <w:ind w:firstLineChars="200" w:firstLine="420"/>
    </w:pPr>
    <w:rPr>
      <w:rFonts w:ascii="Calibri" w:hAnsi="Calibri"/>
      <w:szCs w:val="22"/>
    </w:rPr>
  </w:style>
  <w:style w:type="paragraph" w:customStyle="1" w:styleId="default0">
    <w:name w:val="default"/>
    <w:basedOn w:val="a6"/>
    <w:qFormat/>
    <w:rsid w:val="00001DCD"/>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001DCD"/>
    <w:rPr>
      <w:rFonts w:ascii="Tahoma" w:hAnsi="Tahoma"/>
      <w:sz w:val="24"/>
      <w:szCs w:val="20"/>
    </w:rPr>
  </w:style>
  <w:style w:type="paragraph" w:customStyle="1" w:styleId="Style160">
    <w:name w:val="_Style 160"/>
    <w:qFormat/>
    <w:rsid w:val="00001DCD"/>
    <w:rPr>
      <w:rFonts w:ascii="Times New Roman" w:eastAsia="宋体" w:hAnsi="Times New Roman" w:cs="Times New Roman"/>
      <w:szCs w:val="24"/>
    </w:rPr>
  </w:style>
  <w:style w:type="paragraph" w:customStyle="1" w:styleId="3">
    <w:name w:val="项目编号3"/>
    <w:basedOn w:val="aff8"/>
    <w:qFormat/>
    <w:rsid w:val="00001DCD"/>
    <w:pPr>
      <w:numPr>
        <w:numId w:val="7"/>
      </w:numPr>
    </w:pPr>
  </w:style>
  <w:style w:type="paragraph" w:customStyle="1" w:styleId="Char210">
    <w:name w:val="Char21"/>
    <w:basedOn w:val="a6"/>
    <w:qFormat/>
    <w:rsid w:val="00001DCD"/>
    <w:rPr>
      <w:rFonts w:ascii="Tahoma" w:hAnsi="Tahoma"/>
      <w:sz w:val="24"/>
      <w:szCs w:val="20"/>
    </w:rPr>
  </w:style>
  <w:style w:type="paragraph" w:customStyle="1" w:styleId="affb">
    <w:name w:val="表格文字"/>
    <w:basedOn w:val="af1"/>
    <w:qFormat/>
    <w:rsid w:val="00001DCD"/>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001DCD"/>
    <w:rPr>
      <w:rFonts w:ascii="宋体" w:hAnsi="宋体" w:cs="Courier New"/>
      <w:sz w:val="32"/>
      <w:szCs w:val="32"/>
    </w:rPr>
  </w:style>
  <w:style w:type="paragraph" w:customStyle="1" w:styleId="affc">
    <w:name w:val="正文文本样式 加粗"/>
    <w:basedOn w:val="aff8"/>
    <w:qFormat/>
    <w:rsid w:val="00001DCD"/>
    <w:rPr>
      <w:b/>
    </w:rPr>
  </w:style>
  <w:style w:type="paragraph" w:customStyle="1" w:styleId="Char2CharCharCharCharCharChar">
    <w:name w:val="Char2 Char Char Char Char Char Char"/>
    <w:basedOn w:val="a6"/>
    <w:qFormat/>
    <w:rsid w:val="00001DCD"/>
    <w:pPr>
      <w:widowControl/>
      <w:spacing w:line="400" w:lineRule="exact"/>
      <w:jc w:val="center"/>
    </w:pPr>
  </w:style>
  <w:style w:type="character" w:customStyle="1" w:styleId="Char17">
    <w:name w:val="页脚 Char1"/>
    <w:uiPriority w:val="99"/>
    <w:qFormat/>
    <w:rsid w:val="00001DCD"/>
    <w:rPr>
      <w:rFonts w:ascii="宋体" w:eastAsia="宋体"/>
      <w:sz w:val="18"/>
      <w:lang w:val="en-US" w:eastAsia="zh-CN" w:bidi="ar-SA"/>
    </w:rPr>
  </w:style>
  <w:style w:type="paragraph" w:customStyle="1" w:styleId="CharChar4">
    <w:name w:val="Char Char4"/>
    <w:basedOn w:val="a6"/>
    <w:qFormat/>
    <w:rsid w:val="00001DCD"/>
    <w:pPr>
      <w:widowControl/>
      <w:spacing w:line="400" w:lineRule="exact"/>
      <w:jc w:val="center"/>
    </w:pPr>
  </w:style>
  <w:style w:type="paragraph" w:customStyle="1" w:styleId="Char3CharCharChar1">
    <w:name w:val="Char3 Char Char Char1"/>
    <w:basedOn w:val="a6"/>
    <w:qFormat/>
    <w:rsid w:val="00001DCD"/>
    <w:rPr>
      <w:rFonts w:ascii="Tahoma" w:hAnsi="Tahoma"/>
      <w:sz w:val="24"/>
      <w:szCs w:val="20"/>
    </w:rPr>
  </w:style>
  <w:style w:type="paragraph" w:styleId="affd">
    <w:name w:val="No Spacing"/>
    <w:qFormat/>
    <w:rsid w:val="00001DCD"/>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001DCD"/>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001DCD"/>
    <w:rPr>
      <w:szCs w:val="24"/>
      <w:lang w:val="zh-CN"/>
    </w:rPr>
  </w:style>
  <w:style w:type="paragraph" w:customStyle="1" w:styleId="19">
    <w:name w:val="1"/>
    <w:link w:val="1-2Char"/>
    <w:qFormat/>
    <w:rsid w:val="00001DCD"/>
    <w:rPr>
      <w:szCs w:val="24"/>
      <w:lang w:val="zh-CN"/>
    </w:rPr>
  </w:style>
  <w:style w:type="paragraph" w:customStyle="1" w:styleId="affe">
    <w:name w:val="图文"/>
    <w:basedOn w:val="a6"/>
    <w:qFormat/>
    <w:rsid w:val="00001DCD"/>
    <w:pPr>
      <w:adjustRightInd w:val="0"/>
      <w:snapToGrid w:val="0"/>
      <w:spacing w:after="50" w:line="360" w:lineRule="auto"/>
    </w:pPr>
    <w:rPr>
      <w:sz w:val="24"/>
    </w:rPr>
  </w:style>
  <w:style w:type="paragraph" w:customStyle="1" w:styleId="xl23">
    <w:name w:val="xl23"/>
    <w:basedOn w:val="a6"/>
    <w:qFormat/>
    <w:rsid w:val="00001DCD"/>
    <w:pPr>
      <w:widowControl/>
      <w:spacing w:before="100" w:beforeAutospacing="1" w:after="100" w:afterAutospacing="1" w:line="360" w:lineRule="auto"/>
      <w:textAlignment w:val="top"/>
    </w:pPr>
    <w:rPr>
      <w:kern w:val="0"/>
      <w:sz w:val="24"/>
      <w:szCs w:val="20"/>
    </w:rPr>
  </w:style>
  <w:style w:type="paragraph" w:customStyle="1" w:styleId="afff">
    <w:name w:val="正文表格"/>
    <w:basedOn w:val="a6"/>
    <w:link w:val="Charc"/>
    <w:qFormat/>
    <w:rsid w:val="00001DCD"/>
    <w:pPr>
      <w:adjustRightInd w:val="0"/>
      <w:snapToGrid w:val="0"/>
      <w:jc w:val="left"/>
    </w:pPr>
    <w:rPr>
      <w:rFonts w:ascii="宋体" w:hAnsi="宋体"/>
      <w:color w:val="000000"/>
      <w:szCs w:val="21"/>
    </w:rPr>
  </w:style>
  <w:style w:type="character" w:customStyle="1" w:styleId="Charc">
    <w:name w:val="正文表格 Char"/>
    <w:link w:val="afff"/>
    <w:qFormat/>
    <w:rsid w:val="00001DCD"/>
    <w:rPr>
      <w:rFonts w:ascii="宋体" w:eastAsia="宋体" w:hAnsi="宋体" w:cs="Times New Roman"/>
      <w:color w:val="000000"/>
      <w:szCs w:val="21"/>
    </w:rPr>
  </w:style>
  <w:style w:type="paragraph" w:customStyle="1" w:styleId="afff0">
    <w:name w:val="正文重点"/>
    <w:basedOn w:val="a6"/>
    <w:link w:val="Chard"/>
    <w:qFormat/>
    <w:rsid w:val="00001DCD"/>
    <w:pPr>
      <w:adjustRightInd w:val="0"/>
      <w:spacing w:line="360" w:lineRule="auto"/>
      <w:ind w:firstLineChars="200" w:firstLine="482"/>
      <w:jc w:val="left"/>
      <w:textAlignment w:val="baseline"/>
    </w:pPr>
    <w:rPr>
      <w:b/>
      <w:kern w:val="0"/>
      <w:sz w:val="24"/>
      <w:szCs w:val="20"/>
    </w:rPr>
  </w:style>
  <w:style w:type="character" w:customStyle="1" w:styleId="Chard">
    <w:name w:val="正文重点 Char"/>
    <w:link w:val="afff0"/>
    <w:qFormat/>
    <w:rsid w:val="00001DCD"/>
    <w:rPr>
      <w:rFonts w:ascii="Times New Roman" w:eastAsia="宋体" w:hAnsi="Times New Roman" w:cs="Times New Roman"/>
      <w:b/>
      <w:kern w:val="0"/>
      <w:sz w:val="24"/>
      <w:szCs w:val="20"/>
    </w:rPr>
  </w:style>
  <w:style w:type="character" w:customStyle="1" w:styleId="Char10">
    <w:name w:val="批注文字 Char1"/>
    <w:link w:val="af"/>
    <w:uiPriority w:val="99"/>
    <w:qFormat/>
    <w:rsid w:val="00001DCD"/>
    <w:rPr>
      <w:rFonts w:ascii="Times New Roman" w:eastAsia="宋体" w:hAnsi="Times New Roman" w:cs="Times New Roman"/>
      <w:szCs w:val="24"/>
    </w:rPr>
  </w:style>
  <w:style w:type="paragraph" w:customStyle="1" w:styleId="1-">
    <w:name w:val="标题1-附件"/>
    <w:basedOn w:val="11"/>
    <w:qFormat/>
    <w:rsid w:val="00001DCD"/>
    <w:pPr>
      <w:jc w:val="left"/>
    </w:pPr>
    <w:rPr>
      <w:sz w:val="24"/>
      <w:szCs w:val="24"/>
    </w:rPr>
  </w:style>
  <w:style w:type="paragraph" w:customStyle="1" w:styleId="afff1">
    <w:name w:val="正文小标题"/>
    <w:basedOn w:val="a6"/>
    <w:next w:val="a7"/>
    <w:link w:val="Chare"/>
    <w:qFormat/>
    <w:rsid w:val="00001DCD"/>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e">
    <w:name w:val="正文小标题 Char"/>
    <w:link w:val="afff1"/>
    <w:qFormat/>
    <w:rsid w:val="00001DCD"/>
    <w:rPr>
      <w:rFonts w:ascii="宋体" w:eastAsia="宋体" w:hAnsi="宋体" w:cs="Times New Roman"/>
      <w:b/>
      <w:i/>
      <w:color w:val="FF0000"/>
      <w:sz w:val="24"/>
      <w:szCs w:val="20"/>
    </w:rPr>
  </w:style>
  <w:style w:type="paragraph" w:customStyle="1" w:styleId="afff2">
    <w:name w:val="正文大标题"/>
    <w:basedOn w:val="afff1"/>
    <w:next w:val="a7"/>
    <w:link w:val="Charf"/>
    <w:qFormat/>
    <w:rsid w:val="00001DCD"/>
    <w:pPr>
      <w:jc w:val="center"/>
    </w:pPr>
    <w:rPr>
      <w:i w:val="0"/>
      <w:color w:val="000000"/>
      <w:sz w:val="28"/>
      <w:szCs w:val="21"/>
    </w:rPr>
  </w:style>
  <w:style w:type="character" w:customStyle="1" w:styleId="Charf">
    <w:name w:val="正文大标题 Char"/>
    <w:link w:val="afff2"/>
    <w:qFormat/>
    <w:rsid w:val="00001DCD"/>
    <w:rPr>
      <w:rFonts w:ascii="宋体" w:eastAsia="宋体" w:hAnsi="宋体" w:cs="Times New Roman"/>
      <w:b/>
      <w:color w:val="000000"/>
      <w:sz w:val="28"/>
      <w:szCs w:val="21"/>
    </w:rPr>
  </w:style>
  <w:style w:type="character" w:customStyle="1" w:styleId="Char11">
    <w:name w:val="标题 Char1"/>
    <w:link w:val="af8"/>
    <w:qFormat/>
    <w:rsid w:val="00001DCD"/>
    <w:rPr>
      <w:rFonts w:ascii="Times New Roman" w:eastAsia="宋体" w:hAnsi="Times New Roman" w:cs="Times New Roman"/>
      <w:b/>
      <w:sz w:val="32"/>
      <w:szCs w:val="20"/>
    </w:rPr>
  </w:style>
  <w:style w:type="paragraph" w:customStyle="1" w:styleId="afff3">
    <w:name w:val="注释"/>
    <w:basedOn w:val="a6"/>
    <w:link w:val="Charf0"/>
    <w:qFormat/>
    <w:rsid w:val="00001DCD"/>
    <w:pPr>
      <w:adjustRightInd w:val="0"/>
      <w:snapToGrid w:val="0"/>
      <w:ind w:left="420" w:hangingChars="200" w:hanging="420"/>
      <w:jc w:val="left"/>
    </w:pPr>
    <w:rPr>
      <w:rFonts w:ascii="宋体" w:hAnsi="宋体"/>
      <w:szCs w:val="21"/>
    </w:rPr>
  </w:style>
  <w:style w:type="character" w:customStyle="1" w:styleId="Charf0">
    <w:name w:val="注释 Char"/>
    <w:link w:val="afff3"/>
    <w:qFormat/>
    <w:rsid w:val="00001DCD"/>
    <w:rPr>
      <w:rFonts w:ascii="宋体" w:eastAsia="宋体" w:hAnsi="宋体" w:cs="Times New Roman"/>
      <w:szCs w:val="21"/>
    </w:rPr>
  </w:style>
  <w:style w:type="paragraph" w:customStyle="1" w:styleId="-1">
    <w:name w:val="正文须知-1级"/>
    <w:basedOn w:val="a6"/>
    <w:next w:val="a6"/>
    <w:qFormat/>
    <w:rsid w:val="00001DCD"/>
    <w:pPr>
      <w:numPr>
        <w:numId w:val="8"/>
      </w:numPr>
      <w:adjustRightInd w:val="0"/>
      <w:snapToGrid w:val="0"/>
      <w:spacing w:line="300" w:lineRule="auto"/>
    </w:pPr>
    <w:rPr>
      <w:rFonts w:ascii="宋体" w:hAnsi="Calibri"/>
      <w:sz w:val="24"/>
      <w:szCs w:val="21"/>
    </w:rPr>
  </w:style>
  <w:style w:type="paragraph" w:customStyle="1" w:styleId="-2">
    <w:name w:val="正文须知-2级"/>
    <w:basedOn w:val="a6"/>
    <w:qFormat/>
    <w:rsid w:val="00001DCD"/>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6"/>
    <w:qFormat/>
    <w:rsid w:val="00001DCD"/>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4">
    <w:name w:val="批注文字 字符"/>
    <w:uiPriority w:val="99"/>
    <w:qFormat/>
    <w:rsid w:val="00001DCD"/>
    <w:rPr>
      <w:rFonts w:ascii="Times New Roman" w:eastAsia="宋体" w:hAnsi="Times New Roman" w:cs="Times New Roman"/>
      <w:sz w:val="24"/>
      <w:lang w:val="en-US" w:eastAsia="zh-CN" w:bidi="ar-SA"/>
    </w:rPr>
  </w:style>
  <w:style w:type="character" w:customStyle="1" w:styleId="afff5">
    <w:name w:val="纯文本 字符"/>
    <w:uiPriority w:val="99"/>
    <w:qFormat/>
    <w:rsid w:val="00001DCD"/>
    <w:rPr>
      <w:rFonts w:ascii="宋体" w:eastAsia="宋体" w:hAnsi="Courier New" w:cs="Times New Roman"/>
      <w:kern w:val="2"/>
      <w:sz w:val="21"/>
      <w:szCs w:val="21"/>
      <w:lang w:val="en-US" w:eastAsia="zh-CN" w:bidi="ar-SA"/>
    </w:rPr>
  </w:style>
  <w:style w:type="paragraph" w:customStyle="1" w:styleId="1a">
    <w:name w:val="表格1"/>
    <w:basedOn w:val="a6"/>
    <w:qFormat/>
    <w:rsid w:val="00001DCD"/>
    <w:pPr>
      <w:ind w:firstLineChars="200" w:firstLine="480"/>
      <w:jc w:val="center"/>
    </w:pPr>
    <w:rPr>
      <w:sz w:val="24"/>
      <w:szCs w:val="20"/>
    </w:rPr>
  </w:style>
  <w:style w:type="character" w:customStyle="1" w:styleId="1b">
    <w:name w:val="纯文本 字符1"/>
    <w:qFormat/>
    <w:rsid w:val="00001DCD"/>
    <w:rPr>
      <w:rFonts w:ascii="宋体" w:hAnsi="Courier New"/>
    </w:rPr>
  </w:style>
  <w:style w:type="character" w:customStyle="1" w:styleId="bjh-p">
    <w:name w:val="bjh-p"/>
    <w:qFormat/>
    <w:rsid w:val="00001DCD"/>
  </w:style>
  <w:style w:type="paragraph" w:customStyle="1" w:styleId="afff6">
    <w:name w:val="无标题条"/>
    <w:next w:val="a6"/>
    <w:qFormat/>
    <w:rsid w:val="00001DCD"/>
    <w:pPr>
      <w:jc w:val="both"/>
    </w:pPr>
    <w:rPr>
      <w:rFonts w:ascii="Times New Roman" w:eastAsia="宋体" w:hAnsi="Times New Roman" w:cs="Times New Roman"/>
      <w:kern w:val="0"/>
      <w:szCs w:val="20"/>
    </w:rPr>
  </w:style>
  <w:style w:type="character" w:customStyle="1" w:styleId="Charf1">
    <w:name w:val="正文格式 Char"/>
    <w:link w:val="afff7"/>
    <w:qFormat/>
    <w:locked/>
    <w:rsid w:val="00001DCD"/>
    <w:rPr>
      <w:rFonts w:ascii="宋体" w:hAnsi="宋体"/>
      <w:sz w:val="24"/>
      <w:szCs w:val="24"/>
      <w:lang w:val="en-GB"/>
    </w:rPr>
  </w:style>
  <w:style w:type="paragraph" w:customStyle="1" w:styleId="afff7">
    <w:name w:val="正文格式"/>
    <w:basedOn w:val="a6"/>
    <w:link w:val="Charf1"/>
    <w:qFormat/>
    <w:rsid w:val="00001DCD"/>
    <w:pPr>
      <w:spacing w:beforeLines="50" w:line="360" w:lineRule="auto"/>
      <w:ind w:firstLineChars="200" w:firstLine="480"/>
    </w:pPr>
    <w:rPr>
      <w:rFonts w:ascii="宋体" w:eastAsiaTheme="minorEastAsia" w:hAnsi="宋体" w:cstheme="minorBidi"/>
      <w:sz w:val="24"/>
      <w:lang w:val="en-GB"/>
    </w:rPr>
  </w:style>
  <w:style w:type="character" w:customStyle="1" w:styleId="Charf2">
    <w:name w:val="正文缩进 Char"/>
    <w:qFormat/>
    <w:rsid w:val="00001DCD"/>
    <w:rPr>
      <w:rFonts w:ascii="宋体" w:eastAsia="宋体"/>
      <w:kern w:val="2"/>
      <w:sz w:val="24"/>
      <w:szCs w:val="24"/>
      <w:lang w:val="en-US" w:eastAsia="zh-CN" w:bidi="ar-SA"/>
    </w:rPr>
  </w:style>
  <w:style w:type="character" w:customStyle="1" w:styleId="CharChar111">
    <w:name w:val="Char Char111"/>
    <w:qFormat/>
    <w:rsid w:val="00001DCD"/>
    <w:rPr>
      <w:rFonts w:ascii="宋体" w:eastAsia="宋体"/>
      <w:b/>
      <w:sz w:val="24"/>
      <w:u w:val="single"/>
      <w:lang w:val="en-US" w:eastAsia="zh-CN" w:bidi="ar-SA"/>
    </w:rPr>
  </w:style>
  <w:style w:type="character" w:customStyle="1" w:styleId="Charf3">
    <w:name w:val="列出段落 Char"/>
    <w:uiPriority w:val="34"/>
    <w:qFormat/>
    <w:rsid w:val="00001DCD"/>
    <w:rPr>
      <w:rFonts w:ascii="Calibri" w:eastAsia="宋体" w:hAnsi="Calibri"/>
      <w:kern w:val="2"/>
      <w:sz w:val="21"/>
      <w:szCs w:val="22"/>
      <w:lang w:val="en-US" w:eastAsia="zh-CN" w:bidi="ar-SA"/>
    </w:rPr>
  </w:style>
  <w:style w:type="paragraph" w:customStyle="1" w:styleId="27">
    <w:name w:val="字元 字元2"/>
    <w:basedOn w:val="a6"/>
    <w:qFormat/>
    <w:rsid w:val="00001DCD"/>
    <w:rPr>
      <w:rFonts w:ascii="Tahoma" w:hAnsi="Tahoma"/>
      <w:sz w:val="24"/>
      <w:szCs w:val="20"/>
    </w:rPr>
  </w:style>
  <w:style w:type="paragraph" w:customStyle="1" w:styleId="Char3CharCharChar2">
    <w:name w:val="Char3 Char Char Char2"/>
    <w:basedOn w:val="a6"/>
    <w:qFormat/>
    <w:rsid w:val="00001DCD"/>
    <w:rPr>
      <w:rFonts w:ascii="Tahoma" w:hAnsi="Tahoma"/>
      <w:sz w:val="24"/>
      <w:szCs w:val="20"/>
    </w:rPr>
  </w:style>
  <w:style w:type="paragraph" w:customStyle="1" w:styleId="28">
    <w:name w:val="正文文本缩进2"/>
    <w:basedOn w:val="a6"/>
    <w:qFormat/>
    <w:rsid w:val="00001DCD"/>
    <w:pPr>
      <w:spacing w:line="480" w:lineRule="exact"/>
      <w:ind w:firstLineChars="200" w:firstLine="480"/>
    </w:pPr>
    <w:rPr>
      <w:rFonts w:ascii="宋体" w:hAnsi="宋体"/>
      <w:kern w:val="0"/>
      <w:sz w:val="24"/>
      <w:lang w:val="zh-CN"/>
    </w:rPr>
  </w:style>
  <w:style w:type="paragraph" w:customStyle="1" w:styleId="Char30">
    <w:name w:val="Char3"/>
    <w:basedOn w:val="a6"/>
    <w:qFormat/>
    <w:rsid w:val="00001DCD"/>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001DCD"/>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001DCD"/>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001DCD"/>
    <w:pPr>
      <w:ind w:firstLineChars="200" w:firstLine="420"/>
    </w:pPr>
    <w:rPr>
      <w:rFonts w:ascii="Calibri" w:hAnsi="Calibri"/>
      <w:szCs w:val="22"/>
    </w:rPr>
  </w:style>
  <w:style w:type="paragraph" w:customStyle="1" w:styleId="CharCharChar1Char2">
    <w:name w:val="Char Char Char1 Char2"/>
    <w:basedOn w:val="a6"/>
    <w:qFormat/>
    <w:rsid w:val="00001DCD"/>
    <w:rPr>
      <w:rFonts w:ascii="Tahoma" w:hAnsi="Tahoma"/>
      <w:sz w:val="24"/>
      <w:szCs w:val="20"/>
    </w:rPr>
  </w:style>
  <w:style w:type="paragraph" w:customStyle="1" w:styleId="CharCharChar2">
    <w:name w:val="Char Char Char2"/>
    <w:basedOn w:val="a6"/>
    <w:qFormat/>
    <w:rsid w:val="00001DCD"/>
    <w:rPr>
      <w:rFonts w:ascii="Tahoma" w:hAnsi="Tahoma"/>
      <w:sz w:val="24"/>
      <w:szCs w:val="20"/>
    </w:rPr>
  </w:style>
  <w:style w:type="paragraph" w:customStyle="1" w:styleId="CharCharCharCharCharCharChar2">
    <w:name w:val="Char Char Char Char Char Char Char2"/>
    <w:basedOn w:val="a6"/>
    <w:qFormat/>
    <w:rsid w:val="00001DCD"/>
    <w:pPr>
      <w:snapToGrid w:val="0"/>
      <w:spacing w:line="360" w:lineRule="auto"/>
      <w:ind w:firstLineChars="200" w:firstLine="200"/>
    </w:pPr>
    <w:rPr>
      <w:rFonts w:eastAsia="仿宋_GB2312"/>
      <w:sz w:val="24"/>
    </w:rPr>
  </w:style>
  <w:style w:type="paragraph" w:customStyle="1" w:styleId="2a">
    <w:name w:val="正文缩进2"/>
    <w:basedOn w:val="a6"/>
    <w:qFormat/>
    <w:rsid w:val="00001DCD"/>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001DCD"/>
    <w:rPr>
      <w:rFonts w:ascii="Times New Roman" w:eastAsia="宋体" w:hAnsi="Times New Roman" w:cs="Times New Roman"/>
      <w:szCs w:val="24"/>
    </w:rPr>
  </w:style>
  <w:style w:type="paragraph" w:customStyle="1" w:styleId="Char22">
    <w:name w:val="Char22"/>
    <w:basedOn w:val="a6"/>
    <w:qFormat/>
    <w:rsid w:val="00001DCD"/>
    <w:rPr>
      <w:rFonts w:ascii="Tahoma" w:hAnsi="Tahoma"/>
      <w:sz w:val="24"/>
      <w:szCs w:val="20"/>
    </w:rPr>
  </w:style>
  <w:style w:type="paragraph" w:customStyle="1" w:styleId="CharCharCharCharCharCharCharCharCharChar2">
    <w:name w:val="Char Char Char Char Char Char Char Char Char Char2"/>
    <w:basedOn w:val="a6"/>
    <w:qFormat/>
    <w:rsid w:val="00001DCD"/>
    <w:rPr>
      <w:rFonts w:ascii="宋体" w:hAnsi="宋体" w:cs="Courier New"/>
      <w:sz w:val="32"/>
      <w:szCs w:val="32"/>
    </w:rPr>
  </w:style>
  <w:style w:type="paragraph" w:customStyle="1" w:styleId="Char2CharCharCharCharCharChar1">
    <w:name w:val="Char2 Char Char Char Char Char Char1"/>
    <w:basedOn w:val="a6"/>
    <w:qFormat/>
    <w:rsid w:val="00001DCD"/>
    <w:pPr>
      <w:widowControl/>
      <w:spacing w:line="400" w:lineRule="exact"/>
      <w:jc w:val="center"/>
    </w:pPr>
  </w:style>
  <w:style w:type="paragraph" w:customStyle="1" w:styleId="CharChar41">
    <w:name w:val="Char Char41"/>
    <w:basedOn w:val="a6"/>
    <w:qFormat/>
    <w:rsid w:val="00001DCD"/>
    <w:pPr>
      <w:widowControl/>
      <w:spacing w:line="400" w:lineRule="exact"/>
      <w:jc w:val="center"/>
    </w:pPr>
  </w:style>
  <w:style w:type="paragraph" w:customStyle="1" w:styleId="afff8">
    <w:name w:val="图例"/>
    <w:basedOn w:val="a6"/>
    <w:qFormat/>
    <w:rsid w:val="00001DCD"/>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001DCD"/>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001DCD"/>
    <w:pPr>
      <w:autoSpaceDE w:val="0"/>
      <w:autoSpaceDN w:val="0"/>
      <w:jc w:val="left"/>
    </w:pPr>
    <w:rPr>
      <w:rFonts w:ascii="宋体" w:hAnsi="宋体" w:cs="宋体"/>
      <w:kern w:val="0"/>
      <w:sz w:val="22"/>
      <w:szCs w:val="22"/>
      <w:lang w:eastAsia="en-US"/>
    </w:rPr>
  </w:style>
  <w:style w:type="paragraph" w:customStyle="1" w:styleId="pf0">
    <w:name w:val="pf0"/>
    <w:basedOn w:val="a6"/>
    <w:qFormat/>
    <w:rsid w:val="00001DCD"/>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001DCD"/>
    <w:rPr>
      <w:rFonts w:ascii="Microsoft YaHei UI" w:eastAsia="Microsoft YaHei UI" w:hAnsi="Microsoft YaHei UI" w:hint="eastAsia"/>
      <w:sz w:val="18"/>
      <w:szCs w:val="18"/>
    </w:rPr>
  </w:style>
  <w:style w:type="character" w:customStyle="1" w:styleId="cf21">
    <w:name w:val="cf21"/>
    <w:basedOn w:val="a8"/>
    <w:qFormat/>
    <w:rsid w:val="00001DCD"/>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001DCD"/>
    <w:rPr>
      <w:rFonts w:ascii="Microsoft YaHei UI" w:eastAsia="Microsoft YaHei UI" w:hAnsi="Microsoft YaHei UI" w:hint="eastAsia"/>
      <w:sz w:val="18"/>
      <w:szCs w:val="18"/>
    </w:rPr>
  </w:style>
  <w:style w:type="paragraph" w:customStyle="1" w:styleId="-20">
    <w:name w:val="正文-首缩2字符"/>
    <w:basedOn w:val="a6"/>
    <w:uiPriority w:val="99"/>
    <w:qFormat/>
    <w:rsid w:val="00001DCD"/>
    <w:pPr>
      <w:ind w:firstLineChars="200" w:firstLine="200"/>
      <w:jc w:val="left"/>
    </w:pPr>
    <w:rPr>
      <w:rFonts w:hAnsi="宋体" w:cs="宋体"/>
    </w:rPr>
  </w:style>
  <w:style w:type="paragraph" w:customStyle="1" w:styleId="TableText">
    <w:name w:val="Table Text"/>
    <w:basedOn w:val="a6"/>
    <w:qFormat/>
    <w:rsid w:val="00001DCD"/>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001DCD"/>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001DCD"/>
    <w:rPr>
      <w:rFonts w:ascii="宋体" w:eastAsia="宋体" w:hAnsi="宋体" w:cs="宋体" w:hint="eastAsia"/>
      <w:color w:val="000000"/>
      <w:sz w:val="21"/>
      <w:szCs w:val="21"/>
      <w:u w:val="none"/>
    </w:rPr>
  </w:style>
  <w:style w:type="paragraph" w:customStyle="1" w:styleId="211">
    <w:name w:val="正文文本首行缩进 21"/>
    <w:basedOn w:val="af1"/>
    <w:qFormat/>
    <w:rsid w:val="00001DCD"/>
    <w:pPr>
      <w:spacing w:after="120" w:line="240" w:lineRule="auto"/>
      <w:ind w:leftChars="200" w:left="420" w:firstLine="420"/>
    </w:pPr>
    <w:rPr>
      <w:rFonts w:ascii="Calibri" w:hAnsi="Calibri"/>
    </w:rPr>
  </w:style>
  <w:style w:type="paragraph" w:customStyle="1" w:styleId="220">
    <w:name w:val="正文首行缩进 22"/>
    <w:basedOn w:val="af1"/>
    <w:qFormat/>
    <w:locked/>
    <w:rsid w:val="00001DCD"/>
    <w:pPr>
      <w:ind w:firstLineChars="200" w:firstLine="420"/>
    </w:pPr>
    <w:rPr>
      <w:rFonts w:ascii="Calibri" w:hAnsi="Calibri"/>
    </w:rPr>
  </w:style>
  <w:style w:type="paragraph" w:customStyle="1" w:styleId="SOW">
    <w:name w:val="SOW正文"/>
    <w:basedOn w:val="a6"/>
    <w:qFormat/>
    <w:rsid w:val="00001DCD"/>
    <w:pPr>
      <w:snapToGrid w:val="0"/>
      <w:spacing w:before="120" w:line="400" w:lineRule="exact"/>
      <w:ind w:firstLine="425"/>
    </w:pPr>
    <w:rPr>
      <w:sz w:val="24"/>
      <w:szCs w:val="20"/>
    </w:rPr>
  </w:style>
  <w:style w:type="paragraph" w:customStyle="1" w:styleId="2b">
    <w:name w:val="修订2"/>
    <w:hidden/>
    <w:uiPriority w:val="99"/>
    <w:semiHidden/>
    <w:unhideWhenUsed/>
    <w:qFormat/>
    <w:rsid w:val="00001DCD"/>
    <w:rPr>
      <w:rFonts w:ascii="Times New Roman" w:eastAsia="宋体" w:hAnsi="Times New Roman" w:cs="Times New Roman"/>
      <w:szCs w:val="24"/>
    </w:rPr>
  </w:style>
  <w:style w:type="character" w:customStyle="1" w:styleId="font61">
    <w:name w:val="font61"/>
    <w:basedOn w:val="a8"/>
    <w:qFormat/>
    <w:rsid w:val="00001DCD"/>
    <w:rPr>
      <w:rFonts w:ascii="宋体" w:eastAsia="宋体" w:hAnsi="宋体" w:cs="宋体" w:hint="eastAsia"/>
      <w:color w:val="FF0000"/>
      <w:sz w:val="22"/>
      <w:szCs w:val="22"/>
      <w:u w:val="none"/>
    </w:rPr>
  </w:style>
  <w:style w:type="character" w:customStyle="1" w:styleId="font01">
    <w:name w:val="font01"/>
    <w:basedOn w:val="a8"/>
    <w:qFormat/>
    <w:rsid w:val="00001DCD"/>
    <w:rPr>
      <w:rFonts w:ascii="宋体" w:eastAsia="宋体" w:hAnsi="宋体" w:cs="宋体" w:hint="eastAsia"/>
      <w:color w:val="000000"/>
      <w:sz w:val="22"/>
      <w:szCs w:val="22"/>
      <w:u w:val="none"/>
    </w:rPr>
  </w:style>
  <w:style w:type="character" w:customStyle="1" w:styleId="font11">
    <w:name w:val="font11"/>
    <w:basedOn w:val="a8"/>
    <w:qFormat/>
    <w:rsid w:val="00001DCD"/>
    <w:rPr>
      <w:rFonts w:ascii="宋体" w:eastAsia="宋体" w:hAnsi="宋体" w:cs="宋体"/>
      <w:color w:val="FF0000"/>
      <w:sz w:val="32"/>
      <w:szCs w:val="32"/>
      <w:u w:val="none"/>
    </w:rPr>
  </w:style>
  <w:style w:type="paragraph" w:customStyle="1" w:styleId="afff9">
    <w:name w:val="段"/>
    <w:next w:val="a6"/>
    <w:qFormat/>
    <w:rsid w:val="00001DCD"/>
    <w:pPr>
      <w:autoSpaceDE w:val="0"/>
      <w:autoSpaceDN w:val="0"/>
      <w:ind w:firstLineChars="200" w:firstLine="200"/>
      <w:jc w:val="both"/>
    </w:pPr>
    <w:rPr>
      <w:rFonts w:ascii="宋体" w:eastAsia="宋体" w:hAnsi="Times New Roman" w:cs="Times New Roman"/>
      <w:kern w:val="0"/>
      <w:szCs w:val="20"/>
    </w:rPr>
  </w:style>
  <w:style w:type="paragraph" w:customStyle="1" w:styleId="1d">
    <w:name w:val="列表段落1"/>
    <w:basedOn w:val="a6"/>
    <w:uiPriority w:val="34"/>
    <w:qFormat/>
    <w:rsid w:val="00001DC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annotation text" w:qFormat="1"/>
    <w:lsdException w:name="header" w:uiPriority="0" w:qFormat="1"/>
    <w:lsdException w:name="footer" w:uiPriority="0" w:qFormat="1"/>
    <w:lsdException w:name="caption" w:uiPriority="0" w:qFormat="1"/>
    <w:lsdException w:name="envelope return" w:uiPriority="0" w:qFormat="1"/>
    <w:lsdException w:name="annotation reference" w:qFormat="1"/>
    <w:lsdException w:name="page number" w:uiPriority="0" w:qFormat="1"/>
    <w:lsdException w:name="List 2" w:uiPriority="0" w:qFormat="1"/>
    <w:lsdException w:name="List Bullet 3"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First Indent 2"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uiPriority="0" w:qFormat="1"/>
    <w:lsdException w:name="HTML Preformatted" w:uiPriority="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next w:val="a7"/>
    <w:qFormat/>
    <w:rsid w:val="00001DCD"/>
    <w:pPr>
      <w:widowControl w:val="0"/>
      <w:jc w:val="both"/>
    </w:pPr>
    <w:rPr>
      <w:rFonts w:ascii="Times New Roman" w:eastAsia="宋体" w:hAnsi="Times New Roman" w:cs="Times New Roman"/>
      <w:szCs w:val="24"/>
    </w:rPr>
  </w:style>
  <w:style w:type="paragraph" w:styleId="11">
    <w:name w:val="heading 1"/>
    <w:basedOn w:val="a6"/>
    <w:next w:val="a6"/>
    <w:link w:val="1Char"/>
    <w:qFormat/>
    <w:rsid w:val="00001DCD"/>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Char1"/>
    <w:qFormat/>
    <w:rsid w:val="00001DC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6"/>
    <w:next w:val="a7"/>
    <w:link w:val="3Char1"/>
    <w:uiPriority w:val="99"/>
    <w:qFormat/>
    <w:rsid w:val="00001DCD"/>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001DCD"/>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001DCD"/>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001DCD"/>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001DCD"/>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001DCD"/>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001DCD"/>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6"/>
    <w:link w:val="Char"/>
    <w:unhideWhenUsed/>
    <w:qFormat/>
    <w:rsid w:val="00001D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001DCD"/>
    <w:rPr>
      <w:sz w:val="18"/>
      <w:szCs w:val="18"/>
    </w:rPr>
  </w:style>
  <w:style w:type="paragraph" w:styleId="ac">
    <w:name w:val="footer"/>
    <w:basedOn w:val="a6"/>
    <w:link w:val="Char0"/>
    <w:unhideWhenUsed/>
    <w:qFormat/>
    <w:rsid w:val="00001DCD"/>
    <w:pPr>
      <w:tabs>
        <w:tab w:val="center" w:pos="4153"/>
        <w:tab w:val="right" w:pos="8306"/>
      </w:tabs>
      <w:snapToGrid w:val="0"/>
      <w:jc w:val="left"/>
    </w:pPr>
    <w:rPr>
      <w:sz w:val="18"/>
      <w:szCs w:val="18"/>
    </w:rPr>
  </w:style>
  <w:style w:type="character" w:customStyle="1" w:styleId="Char0">
    <w:name w:val="页脚 Char"/>
    <w:basedOn w:val="a8"/>
    <w:link w:val="ac"/>
    <w:qFormat/>
    <w:rsid w:val="00001DCD"/>
    <w:rPr>
      <w:sz w:val="18"/>
      <w:szCs w:val="18"/>
    </w:rPr>
  </w:style>
  <w:style w:type="character" w:customStyle="1" w:styleId="1Char">
    <w:name w:val="标题 1 Char"/>
    <w:basedOn w:val="a8"/>
    <w:link w:val="11"/>
    <w:qFormat/>
    <w:rsid w:val="00001DCD"/>
    <w:rPr>
      <w:rFonts w:ascii="宋体" w:eastAsia="宋体" w:hAnsi="Times New Roman" w:cs="Times New Roman"/>
      <w:b/>
      <w:kern w:val="44"/>
      <w:sz w:val="32"/>
      <w:szCs w:val="20"/>
    </w:rPr>
  </w:style>
  <w:style w:type="character" w:customStyle="1" w:styleId="2Char">
    <w:name w:val="标题 2 Char"/>
    <w:basedOn w:val="a8"/>
    <w:qFormat/>
    <w:rsid w:val="00001DCD"/>
    <w:rPr>
      <w:rFonts w:asciiTheme="majorHAnsi" w:eastAsiaTheme="majorEastAsia" w:hAnsiTheme="majorHAnsi" w:cstheme="majorBidi"/>
      <w:b/>
      <w:bCs/>
      <w:sz w:val="32"/>
      <w:szCs w:val="32"/>
    </w:rPr>
  </w:style>
  <w:style w:type="character" w:customStyle="1" w:styleId="3Char">
    <w:name w:val="标题 3 Char"/>
    <w:basedOn w:val="a8"/>
    <w:qFormat/>
    <w:rsid w:val="00001DCD"/>
    <w:rPr>
      <w:rFonts w:ascii="Times New Roman" w:eastAsia="宋体" w:hAnsi="Times New Roman" w:cs="Times New Roman"/>
      <w:b/>
      <w:bCs/>
      <w:sz w:val="32"/>
      <w:szCs w:val="32"/>
    </w:rPr>
  </w:style>
  <w:style w:type="character" w:customStyle="1" w:styleId="4Char">
    <w:name w:val="标题 4 Char"/>
    <w:basedOn w:val="a8"/>
    <w:link w:val="4"/>
    <w:qFormat/>
    <w:rsid w:val="00001DCD"/>
    <w:rPr>
      <w:rFonts w:ascii="Times New Roman" w:eastAsia="宋体" w:hAnsi="Times New Roman" w:cs="Times New Roman"/>
      <w:kern w:val="0"/>
      <w:sz w:val="24"/>
      <w:szCs w:val="20"/>
    </w:rPr>
  </w:style>
  <w:style w:type="character" w:customStyle="1" w:styleId="5Char">
    <w:name w:val="标题 5 Char"/>
    <w:basedOn w:val="a8"/>
    <w:link w:val="5"/>
    <w:qFormat/>
    <w:rsid w:val="00001DCD"/>
    <w:rPr>
      <w:rFonts w:ascii="Times New Roman" w:eastAsia="宋体" w:hAnsi="Times New Roman" w:cs="Times New Roman"/>
      <w:b/>
      <w:kern w:val="0"/>
      <w:sz w:val="28"/>
      <w:szCs w:val="20"/>
    </w:rPr>
  </w:style>
  <w:style w:type="character" w:customStyle="1" w:styleId="6Char">
    <w:name w:val="标题 6 Char"/>
    <w:basedOn w:val="a8"/>
    <w:link w:val="6"/>
    <w:qFormat/>
    <w:rsid w:val="00001DCD"/>
    <w:rPr>
      <w:rFonts w:ascii="Arial" w:eastAsia="黑体" w:hAnsi="Arial" w:cs="Times New Roman"/>
      <w:b/>
      <w:kern w:val="0"/>
      <w:sz w:val="24"/>
      <w:szCs w:val="20"/>
    </w:rPr>
  </w:style>
  <w:style w:type="character" w:customStyle="1" w:styleId="7Char">
    <w:name w:val="标题 7 Char"/>
    <w:basedOn w:val="a8"/>
    <w:link w:val="7"/>
    <w:qFormat/>
    <w:rsid w:val="00001DCD"/>
    <w:rPr>
      <w:rFonts w:ascii="Times New Roman" w:eastAsia="宋体" w:hAnsi="Times New Roman" w:cs="Times New Roman"/>
      <w:b/>
      <w:kern w:val="0"/>
      <w:sz w:val="24"/>
      <w:szCs w:val="20"/>
    </w:rPr>
  </w:style>
  <w:style w:type="character" w:customStyle="1" w:styleId="8Char">
    <w:name w:val="标题 8 Char"/>
    <w:basedOn w:val="a8"/>
    <w:link w:val="8"/>
    <w:qFormat/>
    <w:rsid w:val="00001DCD"/>
    <w:rPr>
      <w:rFonts w:ascii="Arial" w:eastAsia="黑体" w:hAnsi="Arial" w:cs="Times New Roman"/>
      <w:kern w:val="0"/>
      <w:sz w:val="24"/>
      <w:szCs w:val="20"/>
    </w:rPr>
  </w:style>
  <w:style w:type="character" w:customStyle="1" w:styleId="9Char">
    <w:name w:val="标题 9 Char"/>
    <w:basedOn w:val="a8"/>
    <w:link w:val="9"/>
    <w:qFormat/>
    <w:rsid w:val="00001DCD"/>
    <w:rPr>
      <w:rFonts w:ascii="Arial" w:eastAsia="黑体" w:hAnsi="Arial" w:cs="Times New Roman"/>
      <w:kern w:val="0"/>
      <w:szCs w:val="20"/>
    </w:rPr>
  </w:style>
  <w:style w:type="paragraph" w:styleId="a7">
    <w:name w:val="Normal Indent"/>
    <w:basedOn w:val="a6"/>
    <w:link w:val="Char1"/>
    <w:qFormat/>
    <w:rsid w:val="00001DCD"/>
    <w:pPr>
      <w:autoSpaceDE w:val="0"/>
      <w:autoSpaceDN w:val="0"/>
      <w:adjustRightInd w:val="0"/>
      <w:ind w:firstLine="420"/>
      <w:jc w:val="left"/>
    </w:pPr>
    <w:rPr>
      <w:rFonts w:ascii="宋体"/>
      <w:sz w:val="24"/>
    </w:rPr>
  </w:style>
  <w:style w:type="paragraph" w:styleId="70">
    <w:name w:val="toc 7"/>
    <w:basedOn w:val="a6"/>
    <w:next w:val="a6"/>
    <w:qFormat/>
    <w:rsid w:val="00001DCD"/>
    <w:pPr>
      <w:ind w:leftChars="1200" w:left="2520"/>
    </w:pPr>
  </w:style>
  <w:style w:type="paragraph" w:styleId="ad">
    <w:name w:val="caption"/>
    <w:basedOn w:val="a6"/>
    <w:next w:val="a6"/>
    <w:qFormat/>
    <w:rsid w:val="00001DCD"/>
    <w:pPr>
      <w:spacing w:line="480" w:lineRule="auto"/>
    </w:pPr>
    <w:rPr>
      <w:rFonts w:ascii="华文中宋" w:eastAsia="华文中宋" w:hAnsi="华文中宋"/>
      <w:sz w:val="36"/>
      <w:szCs w:val="20"/>
    </w:rPr>
  </w:style>
  <w:style w:type="paragraph" w:styleId="ae">
    <w:name w:val="Document Map"/>
    <w:basedOn w:val="a6"/>
    <w:link w:val="Char2"/>
    <w:qFormat/>
    <w:rsid w:val="00001DCD"/>
    <w:pPr>
      <w:shd w:val="clear" w:color="auto" w:fill="000080"/>
    </w:pPr>
  </w:style>
  <w:style w:type="character" w:customStyle="1" w:styleId="Char2">
    <w:name w:val="文档结构图 Char"/>
    <w:basedOn w:val="a8"/>
    <w:link w:val="ae"/>
    <w:qFormat/>
    <w:rsid w:val="00001DCD"/>
    <w:rPr>
      <w:rFonts w:ascii="Times New Roman" w:eastAsia="宋体" w:hAnsi="Times New Roman" w:cs="Times New Roman"/>
      <w:szCs w:val="24"/>
      <w:shd w:val="clear" w:color="auto" w:fill="000080"/>
    </w:rPr>
  </w:style>
  <w:style w:type="paragraph" w:styleId="af">
    <w:name w:val="annotation text"/>
    <w:basedOn w:val="a6"/>
    <w:link w:val="Char10"/>
    <w:uiPriority w:val="99"/>
    <w:qFormat/>
    <w:rsid w:val="00001DCD"/>
    <w:pPr>
      <w:jc w:val="left"/>
    </w:pPr>
  </w:style>
  <w:style w:type="character" w:customStyle="1" w:styleId="Char3">
    <w:name w:val="批注文字 Char"/>
    <w:basedOn w:val="a8"/>
    <w:uiPriority w:val="99"/>
    <w:qFormat/>
    <w:rsid w:val="00001DCD"/>
    <w:rPr>
      <w:rFonts w:ascii="Times New Roman" w:eastAsia="宋体" w:hAnsi="Times New Roman" w:cs="Times New Roman"/>
      <w:szCs w:val="24"/>
    </w:rPr>
  </w:style>
  <w:style w:type="paragraph" w:styleId="32">
    <w:name w:val="Body Text 3"/>
    <w:basedOn w:val="a6"/>
    <w:link w:val="3Char0"/>
    <w:qFormat/>
    <w:rsid w:val="00001DCD"/>
    <w:pPr>
      <w:spacing w:after="120"/>
    </w:pPr>
    <w:rPr>
      <w:sz w:val="16"/>
      <w:szCs w:val="16"/>
    </w:rPr>
  </w:style>
  <w:style w:type="character" w:customStyle="1" w:styleId="3Char0">
    <w:name w:val="正文文本 3 Char"/>
    <w:basedOn w:val="a8"/>
    <w:link w:val="32"/>
    <w:qFormat/>
    <w:rsid w:val="00001DCD"/>
    <w:rPr>
      <w:rFonts w:ascii="Times New Roman" w:eastAsia="宋体" w:hAnsi="Times New Roman" w:cs="Times New Roman"/>
      <w:sz w:val="16"/>
      <w:szCs w:val="16"/>
    </w:rPr>
  </w:style>
  <w:style w:type="paragraph" w:styleId="30">
    <w:name w:val="List Bullet 3"/>
    <w:basedOn w:val="a6"/>
    <w:qFormat/>
    <w:rsid w:val="00001DCD"/>
    <w:pPr>
      <w:numPr>
        <w:numId w:val="1"/>
      </w:numPr>
    </w:pPr>
  </w:style>
  <w:style w:type="paragraph" w:styleId="af0">
    <w:name w:val="Body Text"/>
    <w:basedOn w:val="a6"/>
    <w:link w:val="Char4"/>
    <w:qFormat/>
    <w:rsid w:val="00001DCD"/>
    <w:pPr>
      <w:tabs>
        <w:tab w:val="left" w:pos="567"/>
      </w:tabs>
      <w:spacing w:before="120" w:line="22" w:lineRule="atLeast"/>
    </w:pPr>
    <w:rPr>
      <w:rFonts w:ascii="宋体" w:hAnsi="宋体"/>
      <w:sz w:val="24"/>
    </w:rPr>
  </w:style>
  <w:style w:type="character" w:customStyle="1" w:styleId="Char4">
    <w:name w:val="正文文本 Char"/>
    <w:basedOn w:val="a8"/>
    <w:link w:val="af0"/>
    <w:qFormat/>
    <w:rsid w:val="00001DCD"/>
    <w:rPr>
      <w:rFonts w:ascii="宋体" w:eastAsia="宋体" w:hAnsi="宋体" w:cs="Times New Roman"/>
      <w:sz w:val="24"/>
      <w:szCs w:val="24"/>
    </w:rPr>
  </w:style>
  <w:style w:type="paragraph" w:styleId="af1">
    <w:name w:val="Body Text Indent"/>
    <w:basedOn w:val="a6"/>
    <w:link w:val="Char20"/>
    <w:qFormat/>
    <w:rsid w:val="00001DCD"/>
    <w:pPr>
      <w:spacing w:line="360" w:lineRule="auto"/>
      <w:ind w:firstLine="570"/>
    </w:pPr>
    <w:rPr>
      <w:sz w:val="24"/>
    </w:rPr>
  </w:style>
  <w:style w:type="character" w:customStyle="1" w:styleId="Char5">
    <w:name w:val="正文文本缩进 Char"/>
    <w:basedOn w:val="a8"/>
    <w:qFormat/>
    <w:rsid w:val="00001DCD"/>
    <w:rPr>
      <w:rFonts w:ascii="Times New Roman" w:eastAsia="宋体" w:hAnsi="Times New Roman" w:cs="Times New Roman"/>
      <w:szCs w:val="24"/>
    </w:rPr>
  </w:style>
  <w:style w:type="paragraph" w:styleId="22">
    <w:name w:val="List 2"/>
    <w:basedOn w:val="a6"/>
    <w:qFormat/>
    <w:rsid w:val="00001DCD"/>
    <w:pPr>
      <w:ind w:leftChars="200" w:left="100" w:hangingChars="200" w:hanging="200"/>
    </w:pPr>
  </w:style>
  <w:style w:type="paragraph" w:styleId="af2">
    <w:name w:val="Block Text"/>
    <w:basedOn w:val="a6"/>
    <w:qFormat/>
    <w:rsid w:val="00001DCD"/>
    <w:pPr>
      <w:widowControl/>
      <w:ind w:left="480" w:right="-341" w:firstLine="513"/>
    </w:pPr>
    <w:rPr>
      <w:kern w:val="0"/>
      <w:sz w:val="24"/>
      <w:szCs w:val="20"/>
    </w:rPr>
  </w:style>
  <w:style w:type="paragraph" w:styleId="50">
    <w:name w:val="toc 5"/>
    <w:basedOn w:val="a6"/>
    <w:next w:val="a6"/>
    <w:qFormat/>
    <w:rsid w:val="00001DCD"/>
    <w:pPr>
      <w:ind w:leftChars="800" w:left="1680"/>
    </w:pPr>
  </w:style>
  <w:style w:type="paragraph" w:styleId="33">
    <w:name w:val="toc 3"/>
    <w:basedOn w:val="a6"/>
    <w:next w:val="a6"/>
    <w:uiPriority w:val="39"/>
    <w:qFormat/>
    <w:rsid w:val="00001DCD"/>
    <w:pPr>
      <w:ind w:leftChars="400" w:left="840"/>
    </w:pPr>
  </w:style>
  <w:style w:type="paragraph" w:styleId="af3">
    <w:name w:val="Plain Text"/>
    <w:basedOn w:val="a6"/>
    <w:link w:val="Char6"/>
    <w:qFormat/>
    <w:rsid w:val="00001DCD"/>
    <w:rPr>
      <w:rFonts w:ascii="宋体" w:hAnsi="Courier New" w:hint="eastAsia"/>
      <w:szCs w:val="20"/>
    </w:rPr>
  </w:style>
  <w:style w:type="character" w:customStyle="1" w:styleId="Char6">
    <w:name w:val="纯文本 Char"/>
    <w:basedOn w:val="a8"/>
    <w:link w:val="af3"/>
    <w:qFormat/>
    <w:rsid w:val="00001DCD"/>
    <w:rPr>
      <w:rFonts w:ascii="宋体" w:eastAsia="宋体" w:hAnsi="Courier New" w:cs="Times New Roman"/>
      <w:szCs w:val="20"/>
    </w:rPr>
  </w:style>
  <w:style w:type="paragraph" w:styleId="80">
    <w:name w:val="toc 8"/>
    <w:basedOn w:val="a6"/>
    <w:next w:val="a6"/>
    <w:qFormat/>
    <w:rsid w:val="00001DCD"/>
    <w:pPr>
      <w:ind w:leftChars="1400" w:left="2940"/>
    </w:pPr>
  </w:style>
  <w:style w:type="paragraph" w:styleId="af4">
    <w:name w:val="Date"/>
    <w:basedOn w:val="a6"/>
    <w:next w:val="a6"/>
    <w:link w:val="Char7"/>
    <w:qFormat/>
    <w:rsid w:val="00001DCD"/>
    <w:pPr>
      <w:ind w:leftChars="2500" w:left="100"/>
    </w:pPr>
    <w:rPr>
      <w:rFonts w:ascii="仿宋_GB2312" w:eastAsia="仿宋_GB2312" w:hAnsi="宋体"/>
      <w:color w:val="000000"/>
      <w:sz w:val="24"/>
    </w:rPr>
  </w:style>
  <w:style w:type="character" w:customStyle="1" w:styleId="Char7">
    <w:name w:val="日期 Char"/>
    <w:basedOn w:val="a8"/>
    <w:link w:val="af4"/>
    <w:qFormat/>
    <w:rsid w:val="00001DCD"/>
    <w:rPr>
      <w:rFonts w:ascii="仿宋_GB2312" w:eastAsia="仿宋_GB2312" w:hAnsi="宋体" w:cs="Times New Roman"/>
      <w:color w:val="000000"/>
      <w:sz w:val="24"/>
      <w:szCs w:val="24"/>
    </w:rPr>
  </w:style>
  <w:style w:type="paragraph" w:styleId="23">
    <w:name w:val="Body Text Indent 2"/>
    <w:basedOn w:val="a6"/>
    <w:link w:val="2Char0"/>
    <w:qFormat/>
    <w:rsid w:val="00001DCD"/>
    <w:pPr>
      <w:ind w:firstLineChars="200" w:firstLine="480"/>
    </w:pPr>
    <w:rPr>
      <w:rFonts w:ascii="仿宋_GB2312" w:eastAsia="仿宋_GB2312"/>
      <w:sz w:val="24"/>
    </w:rPr>
  </w:style>
  <w:style w:type="character" w:customStyle="1" w:styleId="2Char0">
    <w:name w:val="正文文本缩进 2 Char"/>
    <w:basedOn w:val="a8"/>
    <w:link w:val="23"/>
    <w:qFormat/>
    <w:rsid w:val="00001DCD"/>
    <w:rPr>
      <w:rFonts w:ascii="仿宋_GB2312" w:eastAsia="仿宋_GB2312" w:hAnsi="Times New Roman" w:cs="Times New Roman"/>
      <w:sz w:val="24"/>
      <w:szCs w:val="24"/>
    </w:rPr>
  </w:style>
  <w:style w:type="paragraph" w:styleId="af5">
    <w:name w:val="Balloon Text"/>
    <w:basedOn w:val="a6"/>
    <w:link w:val="Char8"/>
    <w:qFormat/>
    <w:rsid w:val="00001DCD"/>
    <w:rPr>
      <w:sz w:val="18"/>
      <w:szCs w:val="18"/>
    </w:rPr>
  </w:style>
  <w:style w:type="character" w:customStyle="1" w:styleId="Char8">
    <w:name w:val="批注框文本 Char"/>
    <w:basedOn w:val="a8"/>
    <w:link w:val="af5"/>
    <w:qFormat/>
    <w:rsid w:val="00001DCD"/>
    <w:rPr>
      <w:rFonts w:ascii="Times New Roman" w:eastAsia="宋体" w:hAnsi="Times New Roman" w:cs="Times New Roman"/>
      <w:sz w:val="18"/>
      <w:szCs w:val="18"/>
    </w:rPr>
  </w:style>
  <w:style w:type="paragraph" w:styleId="af6">
    <w:name w:val="envelope return"/>
    <w:basedOn w:val="a6"/>
    <w:qFormat/>
    <w:rsid w:val="00001DCD"/>
    <w:pPr>
      <w:snapToGrid w:val="0"/>
    </w:pPr>
    <w:rPr>
      <w:rFonts w:ascii="Arial" w:hAnsi="Arial"/>
    </w:rPr>
  </w:style>
  <w:style w:type="paragraph" w:styleId="12">
    <w:name w:val="toc 1"/>
    <w:basedOn w:val="a6"/>
    <w:next w:val="a6"/>
    <w:uiPriority w:val="39"/>
    <w:qFormat/>
    <w:rsid w:val="00001DCD"/>
    <w:pPr>
      <w:tabs>
        <w:tab w:val="left" w:pos="1050"/>
        <w:tab w:val="right" w:leader="dot" w:pos="8937"/>
      </w:tabs>
      <w:spacing w:line="300" w:lineRule="auto"/>
    </w:pPr>
    <w:rPr>
      <w:rFonts w:ascii="宋体" w:hAnsi="宋体"/>
      <w:b/>
      <w:sz w:val="24"/>
    </w:rPr>
  </w:style>
  <w:style w:type="paragraph" w:styleId="40">
    <w:name w:val="toc 4"/>
    <w:basedOn w:val="a6"/>
    <w:next w:val="a6"/>
    <w:qFormat/>
    <w:rsid w:val="00001DCD"/>
    <w:pPr>
      <w:ind w:leftChars="600" w:left="1260"/>
    </w:pPr>
  </w:style>
  <w:style w:type="paragraph" w:styleId="60">
    <w:name w:val="toc 6"/>
    <w:basedOn w:val="a6"/>
    <w:next w:val="a6"/>
    <w:qFormat/>
    <w:rsid w:val="00001DCD"/>
    <w:pPr>
      <w:ind w:leftChars="1000" w:left="2100"/>
    </w:pPr>
  </w:style>
  <w:style w:type="paragraph" w:styleId="34">
    <w:name w:val="Body Text Indent 3"/>
    <w:basedOn w:val="a6"/>
    <w:link w:val="3Char2"/>
    <w:qFormat/>
    <w:rsid w:val="00001DCD"/>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4"/>
    <w:qFormat/>
    <w:rsid w:val="00001DCD"/>
    <w:rPr>
      <w:rFonts w:ascii="宋体" w:eastAsia="宋体" w:hAnsi="Times New Roman" w:cs="Times New Roman"/>
      <w:kern w:val="0"/>
      <w:sz w:val="24"/>
      <w:szCs w:val="20"/>
    </w:rPr>
  </w:style>
  <w:style w:type="paragraph" w:styleId="24">
    <w:name w:val="toc 2"/>
    <w:basedOn w:val="a6"/>
    <w:next w:val="a6"/>
    <w:uiPriority w:val="39"/>
    <w:qFormat/>
    <w:rsid w:val="00001DCD"/>
    <w:pPr>
      <w:tabs>
        <w:tab w:val="right" w:leader="dot" w:pos="8937"/>
      </w:tabs>
      <w:spacing w:line="312" w:lineRule="auto"/>
      <w:ind w:leftChars="200" w:left="420"/>
    </w:pPr>
  </w:style>
  <w:style w:type="paragraph" w:styleId="90">
    <w:name w:val="toc 9"/>
    <w:basedOn w:val="a6"/>
    <w:next w:val="a6"/>
    <w:qFormat/>
    <w:rsid w:val="00001DCD"/>
    <w:pPr>
      <w:ind w:leftChars="1600" w:left="3360"/>
    </w:pPr>
  </w:style>
  <w:style w:type="paragraph" w:styleId="HTML">
    <w:name w:val="HTML Preformatted"/>
    <w:basedOn w:val="a6"/>
    <w:link w:val="HTMLChar"/>
    <w:qFormat/>
    <w:rsid w:val="00001D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qFormat/>
    <w:rsid w:val="00001DCD"/>
    <w:rPr>
      <w:rFonts w:ascii="宋体" w:eastAsia="宋体" w:hAnsi="宋体" w:cs="宋体"/>
      <w:kern w:val="0"/>
      <w:sz w:val="24"/>
      <w:szCs w:val="24"/>
    </w:rPr>
  </w:style>
  <w:style w:type="paragraph" w:styleId="af7">
    <w:name w:val="Normal (Web)"/>
    <w:basedOn w:val="a6"/>
    <w:uiPriority w:val="99"/>
    <w:unhideWhenUsed/>
    <w:qFormat/>
    <w:rsid w:val="00001DCD"/>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001DCD"/>
    <w:rPr>
      <w:szCs w:val="20"/>
    </w:rPr>
  </w:style>
  <w:style w:type="paragraph" w:styleId="af8">
    <w:name w:val="Title"/>
    <w:basedOn w:val="a6"/>
    <w:link w:val="Char11"/>
    <w:qFormat/>
    <w:rsid w:val="00001DCD"/>
    <w:pPr>
      <w:jc w:val="center"/>
      <w:outlineLvl w:val="0"/>
    </w:pPr>
    <w:rPr>
      <w:b/>
      <w:sz w:val="32"/>
      <w:szCs w:val="20"/>
    </w:rPr>
  </w:style>
  <w:style w:type="character" w:customStyle="1" w:styleId="Char9">
    <w:name w:val="标题 Char"/>
    <w:basedOn w:val="a8"/>
    <w:qFormat/>
    <w:rsid w:val="00001DCD"/>
    <w:rPr>
      <w:rFonts w:asciiTheme="majorHAnsi" w:eastAsia="宋体" w:hAnsiTheme="majorHAnsi" w:cstheme="majorBidi"/>
      <w:b/>
      <w:bCs/>
      <w:sz w:val="32"/>
      <w:szCs w:val="32"/>
    </w:rPr>
  </w:style>
  <w:style w:type="paragraph" w:styleId="af9">
    <w:name w:val="annotation subject"/>
    <w:basedOn w:val="af"/>
    <w:next w:val="af"/>
    <w:link w:val="Chara"/>
    <w:qFormat/>
    <w:rsid w:val="00001DCD"/>
    <w:rPr>
      <w:b/>
      <w:bCs/>
    </w:rPr>
  </w:style>
  <w:style w:type="character" w:customStyle="1" w:styleId="Chara">
    <w:name w:val="批注主题 Char"/>
    <w:basedOn w:val="Char3"/>
    <w:link w:val="af9"/>
    <w:qFormat/>
    <w:rsid w:val="00001DCD"/>
    <w:rPr>
      <w:rFonts w:ascii="Times New Roman" w:eastAsia="宋体" w:hAnsi="Times New Roman" w:cs="Times New Roman"/>
      <w:b/>
      <w:bCs/>
      <w:szCs w:val="24"/>
    </w:rPr>
  </w:style>
  <w:style w:type="paragraph" w:styleId="25">
    <w:name w:val="Body Text First Indent 2"/>
    <w:basedOn w:val="af1"/>
    <w:link w:val="2Char2"/>
    <w:uiPriority w:val="99"/>
    <w:qFormat/>
    <w:rsid w:val="00001DCD"/>
    <w:pPr>
      <w:spacing w:after="120" w:line="480" w:lineRule="exact"/>
      <w:ind w:leftChars="200" w:left="420" w:firstLineChars="200" w:firstLine="420"/>
    </w:pPr>
    <w:rPr>
      <w:szCs w:val="20"/>
    </w:rPr>
  </w:style>
  <w:style w:type="character" w:customStyle="1" w:styleId="2Char2">
    <w:name w:val="正文首行缩进 2 Char"/>
    <w:basedOn w:val="Char5"/>
    <w:link w:val="25"/>
    <w:uiPriority w:val="99"/>
    <w:qFormat/>
    <w:rsid w:val="00001DCD"/>
    <w:rPr>
      <w:rFonts w:ascii="Times New Roman" w:eastAsia="宋体" w:hAnsi="Times New Roman" w:cs="Times New Roman"/>
      <w:sz w:val="24"/>
      <w:szCs w:val="20"/>
    </w:rPr>
  </w:style>
  <w:style w:type="table" w:styleId="afa">
    <w:name w:val="Table Grid"/>
    <w:basedOn w:val="a9"/>
    <w:uiPriority w:val="59"/>
    <w:qFormat/>
    <w:rsid w:val="00001DCD"/>
    <w:rPr>
      <w:rFonts w:ascii="Times New Roman"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001DCD"/>
    <w:rPr>
      <w:rFonts w:ascii="Times New Roman"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b">
    <w:name w:val="Strong"/>
    <w:uiPriority w:val="22"/>
    <w:qFormat/>
    <w:rsid w:val="00001DCD"/>
    <w:rPr>
      <w:b/>
      <w:bCs/>
    </w:rPr>
  </w:style>
  <w:style w:type="character" w:styleId="afc">
    <w:name w:val="page number"/>
    <w:basedOn w:val="a8"/>
    <w:qFormat/>
    <w:rsid w:val="00001DCD"/>
  </w:style>
  <w:style w:type="character" w:styleId="afd">
    <w:name w:val="FollowedHyperlink"/>
    <w:qFormat/>
    <w:rsid w:val="00001DCD"/>
    <w:rPr>
      <w:color w:val="800080"/>
      <w:u w:val="single"/>
    </w:rPr>
  </w:style>
  <w:style w:type="character" w:styleId="afe">
    <w:name w:val="Emphasis"/>
    <w:uiPriority w:val="20"/>
    <w:qFormat/>
    <w:rsid w:val="00001DCD"/>
    <w:rPr>
      <w:color w:val="CC0033"/>
    </w:rPr>
  </w:style>
  <w:style w:type="character" w:styleId="aff">
    <w:name w:val="Hyperlink"/>
    <w:uiPriority w:val="99"/>
    <w:qFormat/>
    <w:rsid w:val="00001DCD"/>
    <w:rPr>
      <w:color w:val="0000FF"/>
      <w:u w:val="single"/>
    </w:rPr>
  </w:style>
  <w:style w:type="character" w:styleId="aff0">
    <w:name w:val="annotation reference"/>
    <w:uiPriority w:val="99"/>
    <w:qFormat/>
    <w:rsid w:val="00001DCD"/>
    <w:rPr>
      <w:sz w:val="21"/>
      <w:szCs w:val="21"/>
    </w:rPr>
  </w:style>
  <w:style w:type="character" w:styleId="HTML0">
    <w:name w:val="HTML Cite"/>
    <w:qFormat/>
    <w:rsid w:val="00001DCD"/>
    <w:rPr>
      <w:i/>
      <w:iCs/>
    </w:rPr>
  </w:style>
  <w:style w:type="character" w:customStyle="1" w:styleId="2Char1">
    <w:name w:val="标题 2 Char1"/>
    <w:link w:val="21"/>
    <w:qFormat/>
    <w:rsid w:val="00001DCD"/>
    <w:rPr>
      <w:rFonts w:ascii="Arial" w:eastAsia="黑体" w:hAnsi="Arial" w:cs="Times New Roman"/>
      <w:b/>
      <w:kern w:val="0"/>
      <w:sz w:val="30"/>
      <w:szCs w:val="20"/>
    </w:rPr>
  </w:style>
  <w:style w:type="character" w:customStyle="1" w:styleId="3Char1">
    <w:name w:val="标题 3 Char1"/>
    <w:link w:val="31"/>
    <w:uiPriority w:val="99"/>
    <w:qFormat/>
    <w:rsid w:val="00001DCD"/>
    <w:rPr>
      <w:rFonts w:ascii="宋体" w:eastAsia="宋体" w:hAnsi="Times New Roman" w:cs="Times New Roman"/>
      <w:b/>
      <w:kern w:val="0"/>
      <w:sz w:val="24"/>
      <w:szCs w:val="20"/>
      <w:u w:val="single"/>
    </w:rPr>
  </w:style>
  <w:style w:type="character" w:customStyle="1" w:styleId="c21">
    <w:name w:val="c21"/>
    <w:qFormat/>
    <w:rsid w:val="00001DCD"/>
    <w:rPr>
      <w:rFonts w:ascii="ˎ̥" w:hAnsi="ˎ̥" w:hint="default"/>
      <w:color w:val="000000"/>
      <w:sz w:val="20"/>
      <w:szCs w:val="20"/>
      <w:u w:val="none"/>
    </w:rPr>
  </w:style>
  <w:style w:type="character" w:customStyle="1" w:styleId="title4">
    <w:name w:val="title4"/>
    <w:qFormat/>
    <w:rsid w:val="00001DCD"/>
    <w:rPr>
      <w:b/>
      <w:bCs/>
      <w:color w:val="1D87B3"/>
      <w:sz w:val="15"/>
      <w:szCs w:val="15"/>
    </w:rPr>
  </w:style>
  <w:style w:type="character" w:customStyle="1" w:styleId="2CharChar">
    <w:name w:val="标题 2 Char Char"/>
    <w:qFormat/>
    <w:rsid w:val="00001DCD"/>
    <w:rPr>
      <w:rFonts w:ascii="Arial" w:eastAsia="黑体" w:hAnsi="Arial"/>
      <w:b/>
      <w:bCs/>
      <w:kern w:val="2"/>
      <w:sz w:val="32"/>
      <w:szCs w:val="32"/>
      <w:lang w:val="en-US" w:eastAsia="zh-CN" w:bidi="ar-SA"/>
    </w:rPr>
  </w:style>
  <w:style w:type="character" w:customStyle="1" w:styleId="black1">
    <w:name w:val="black1"/>
    <w:qFormat/>
    <w:rsid w:val="00001DCD"/>
    <w:rPr>
      <w:color w:val="000000"/>
    </w:rPr>
  </w:style>
  <w:style w:type="character" w:customStyle="1" w:styleId="street-address">
    <w:name w:val="street-address"/>
    <w:basedOn w:val="a8"/>
    <w:qFormat/>
    <w:rsid w:val="00001DCD"/>
  </w:style>
  <w:style w:type="character" w:customStyle="1" w:styleId="locality">
    <w:name w:val="locality"/>
    <w:basedOn w:val="a8"/>
    <w:qFormat/>
    <w:rsid w:val="00001DCD"/>
  </w:style>
  <w:style w:type="character" w:customStyle="1" w:styleId="Char1">
    <w:name w:val="正文缩进 Char1"/>
    <w:link w:val="a7"/>
    <w:qFormat/>
    <w:rsid w:val="00001DCD"/>
    <w:rPr>
      <w:rFonts w:ascii="宋体" w:eastAsia="宋体" w:hAnsi="Times New Roman" w:cs="Times New Roman"/>
      <w:sz w:val="24"/>
      <w:szCs w:val="24"/>
    </w:rPr>
  </w:style>
  <w:style w:type="character" w:customStyle="1" w:styleId="Char12">
    <w:name w:val="正文文本缩进 Char1"/>
    <w:link w:val="14"/>
    <w:qFormat/>
    <w:rsid w:val="00001DCD"/>
    <w:rPr>
      <w:rFonts w:ascii="宋体" w:eastAsia="宋体" w:hAnsi="宋体"/>
      <w:sz w:val="24"/>
      <w:szCs w:val="24"/>
    </w:rPr>
  </w:style>
  <w:style w:type="paragraph" w:customStyle="1" w:styleId="14">
    <w:name w:val="正文文本缩进1"/>
    <w:basedOn w:val="a6"/>
    <w:link w:val="Char12"/>
    <w:qFormat/>
    <w:rsid w:val="00001DCD"/>
    <w:pPr>
      <w:spacing w:line="480" w:lineRule="exact"/>
      <w:ind w:firstLineChars="200" w:firstLine="480"/>
    </w:pPr>
    <w:rPr>
      <w:rFonts w:ascii="宋体" w:hAnsi="宋体" w:cstheme="minorBidi"/>
      <w:sz w:val="24"/>
    </w:rPr>
  </w:style>
  <w:style w:type="character" w:customStyle="1" w:styleId="CharChar11">
    <w:name w:val="Char Char11"/>
    <w:qFormat/>
    <w:rsid w:val="00001DCD"/>
    <w:rPr>
      <w:rFonts w:ascii="宋体" w:eastAsia="宋体"/>
      <w:b/>
      <w:sz w:val="24"/>
      <w:u w:val="single"/>
      <w:lang w:val="en-US" w:eastAsia="zh-CN" w:bidi="ar-SA"/>
    </w:rPr>
  </w:style>
  <w:style w:type="character" w:customStyle="1" w:styleId="txt">
    <w:name w:val="txt"/>
    <w:basedOn w:val="a8"/>
    <w:qFormat/>
    <w:rsid w:val="00001DCD"/>
  </w:style>
  <w:style w:type="character" w:customStyle="1" w:styleId="Char20">
    <w:name w:val="正文文本缩进 Char2"/>
    <w:link w:val="af1"/>
    <w:qFormat/>
    <w:rsid w:val="00001DCD"/>
    <w:rPr>
      <w:rFonts w:ascii="Times New Roman" w:eastAsia="宋体" w:hAnsi="Times New Roman" w:cs="Times New Roman"/>
      <w:sz w:val="24"/>
      <w:szCs w:val="24"/>
    </w:rPr>
  </w:style>
  <w:style w:type="character" w:customStyle="1" w:styleId="CharChar">
    <w:name w:val="正文缩进 Char Char"/>
    <w:link w:val="15"/>
    <w:qFormat/>
    <w:rsid w:val="00001DCD"/>
    <w:rPr>
      <w:rFonts w:ascii="宋体" w:eastAsia="宋体"/>
      <w:snapToGrid w:val="0"/>
      <w:color w:val="000000"/>
      <w:kern w:val="28"/>
      <w:sz w:val="28"/>
    </w:rPr>
  </w:style>
  <w:style w:type="paragraph" w:customStyle="1" w:styleId="15">
    <w:name w:val="正文缩进1"/>
    <w:basedOn w:val="a6"/>
    <w:link w:val="CharChar"/>
    <w:qFormat/>
    <w:rsid w:val="00001DCD"/>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Char1">
    <w:name w:val="普通文字1 Char1"/>
    <w:qFormat/>
    <w:rsid w:val="00001DCD"/>
    <w:rPr>
      <w:rFonts w:ascii="宋体" w:eastAsia="宋体" w:hAnsi="Courier New"/>
      <w:kern w:val="2"/>
      <w:sz w:val="21"/>
      <w:lang w:val="en-US" w:eastAsia="zh-CN" w:bidi="ar-SA"/>
    </w:rPr>
  </w:style>
  <w:style w:type="character" w:customStyle="1" w:styleId="chanpin1">
    <w:name w:val="chanpin1"/>
    <w:qFormat/>
    <w:rsid w:val="00001DCD"/>
    <w:rPr>
      <w:rFonts w:ascii="ˎ̥" w:hAnsi="ˎ̥" w:hint="default"/>
      <w:color w:val="000000"/>
      <w:sz w:val="20"/>
      <w:szCs w:val="20"/>
      <w:u w:val="none"/>
    </w:rPr>
  </w:style>
  <w:style w:type="character" w:customStyle="1" w:styleId="Char13">
    <w:name w:val="列出段落 Char1"/>
    <w:link w:val="aff1"/>
    <w:uiPriority w:val="34"/>
    <w:qFormat/>
    <w:rsid w:val="00001DCD"/>
    <w:rPr>
      <w:rFonts w:ascii="Calibri" w:eastAsia="宋体" w:hAnsi="Calibri"/>
    </w:rPr>
  </w:style>
  <w:style w:type="paragraph" w:styleId="aff1">
    <w:name w:val="List Paragraph"/>
    <w:basedOn w:val="a6"/>
    <w:link w:val="Char13"/>
    <w:uiPriority w:val="34"/>
    <w:qFormat/>
    <w:rsid w:val="00001DCD"/>
    <w:pPr>
      <w:ind w:firstLineChars="200" w:firstLine="420"/>
    </w:pPr>
    <w:rPr>
      <w:rFonts w:ascii="Calibri" w:hAnsi="Calibri" w:cstheme="minorBidi"/>
      <w:szCs w:val="22"/>
    </w:rPr>
  </w:style>
  <w:style w:type="character" w:customStyle="1" w:styleId="3CharChar">
    <w:name w:val="标题 3 Char Char"/>
    <w:qFormat/>
    <w:rsid w:val="00001DCD"/>
    <w:rPr>
      <w:rFonts w:eastAsia="宋体"/>
      <w:b/>
      <w:bCs/>
      <w:kern w:val="2"/>
      <w:sz w:val="32"/>
      <w:szCs w:val="32"/>
      <w:lang w:val="en-US" w:eastAsia="zh-CN" w:bidi="ar-SA"/>
    </w:rPr>
  </w:style>
  <w:style w:type="character" w:customStyle="1" w:styleId="1Char0">
    <w:name w:val="段1 Char"/>
    <w:qFormat/>
    <w:rsid w:val="00001DCD"/>
    <w:rPr>
      <w:rFonts w:ascii="宋体" w:eastAsia="宋体"/>
      <w:sz w:val="24"/>
      <w:lang w:val="en-US" w:eastAsia="zh-CN" w:bidi="ar-SA"/>
    </w:rPr>
  </w:style>
  <w:style w:type="character" w:customStyle="1" w:styleId="Char14">
    <w:name w:val="页眉 Char1"/>
    <w:qFormat/>
    <w:rsid w:val="00001DCD"/>
    <w:rPr>
      <w:rFonts w:eastAsia="宋体"/>
      <w:kern w:val="2"/>
      <w:sz w:val="18"/>
      <w:szCs w:val="18"/>
      <w:lang w:val="en-US" w:eastAsia="zh-CN" w:bidi="ar-SA"/>
    </w:rPr>
  </w:style>
  <w:style w:type="character" w:customStyle="1" w:styleId="chanpin">
    <w:name w:val="chanpin拷贝"/>
    <w:basedOn w:val="a8"/>
    <w:qFormat/>
    <w:rsid w:val="00001DCD"/>
  </w:style>
  <w:style w:type="character" w:customStyle="1" w:styleId="Char15">
    <w:name w:val="纯文本 Char1"/>
    <w:qFormat/>
    <w:rsid w:val="00001DCD"/>
    <w:rPr>
      <w:rFonts w:ascii="宋体" w:eastAsia="宋体" w:hAnsi="Courier New"/>
      <w:kern w:val="2"/>
      <w:sz w:val="21"/>
      <w:lang w:val="en-US" w:eastAsia="zh-CN" w:bidi="ar-SA"/>
    </w:rPr>
  </w:style>
  <w:style w:type="character" w:customStyle="1" w:styleId="apple-style-span">
    <w:name w:val="apple-style-span"/>
    <w:qFormat/>
    <w:rsid w:val="00001DCD"/>
    <w:rPr>
      <w:rFonts w:cs="Times New Roman"/>
    </w:rPr>
  </w:style>
  <w:style w:type="paragraph" w:customStyle="1" w:styleId="aff2">
    <w:name w:val="二级条标题"/>
    <w:basedOn w:val="a0"/>
    <w:next w:val="a6"/>
    <w:qFormat/>
    <w:rsid w:val="00001DCD"/>
    <w:pPr>
      <w:numPr>
        <w:numId w:val="0"/>
      </w:numPr>
      <w:ind w:hanging="840"/>
      <w:outlineLvl w:val="2"/>
    </w:pPr>
    <w:rPr>
      <w:rFonts w:ascii="宋体" w:eastAsia="宋体"/>
      <w:b w:val="0"/>
    </w:rPr>
  </w:style>
  <w:style w:type="paragraph" w:customStyle="1" w:styleId="a0">
    <w:name w:val="一级条标题"/>
    <w:basedOn w:val="a"/>
    <w:next w:val="a6"/>
    <w:qFormat/>
    <w:rsid w:val="00001DCD"/>
    <w:pPr>
      <w:numPr>
        <w:ilvl w:val="1"/>
      </w:numPr>
      <w:tabs>
        <w:tab w:val="left" w:pos="360"/>
        <w:tab w:val="left" w:pos="840"/>
      </w:tabs>
      <w:ind w:left="0" w:hanging="840"/>
      <w:outlineLvl w:val="1"/>
    </w:pPr>
  </w:style>
  <w:style w:type="paragraph" w:customStyle="1" w:styleId="a">
    <w:name w:val="章标题"/>
    <w:next w:val="a6"/>
    <w:qFormat/>
    <w:rsid w:val="00001DCD"/>
    <w:pPr>
      <w:numPr>
        <w:numId w:val="2"/>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001DCD"/>
    <w:pPr>
      <w:widowControl/>
      <w:spacing w:before="100" w:beforeAutospacing="1" w:after="100" w:afterAutospacing="1"/>
      <w:jc w:val="left"/>
    </w:pPr>
    <w:rPr>
      <w:rFonts w:eastAsia="Arial Unicode MS"/>
      <w:b/>
      <w:bCs/>
      <w:color w:val="000000"/>
      <w:kern w:val="0"/>
      <w:sz w:val="20"/>
      <w:szCs w:val="20"/>
    </w:rPr>
  </w:style>
  <w:style w:type="paragraph" w:customStyle="1" w:styleId="aff3">
    <w:name w:val="字元 字元"/>
    <w:basedOn w:val="a6"/>
    <w:qFormat/>
    <w:rsid w:val="00001DCD"/>
    <w:rPr>
      <w:rFonts w:ascii="Tahoma" w:hAnsi="Tahoma"/>
      <w:sz w:val="24"/>
      <w:szCs w:val="20"/>
    </w:rPr>
  </w:style>
  <w:style w:type="paragraph" w:customStyle="1" w:styleId="Char3CharCharChar">
    <w:name w:val="Char3 Char Char Char"/>
    <w:basedOn w:val="a6"/>
    <w:qFormat/>
    <w:rsid w:val="00001DCD"/>
    <w:rPr>
      <w:rFonts w:ascii="Tahoma" w:hAnsi="Tahoma"/>
      <w:sz w:val="24"/>
      <w:szCs w:val="20"/>
    </w:rPr>
  </w:style>
  <w:style w:type="paragraph" w:customStyle="1" w:styleId="font6">
    <w:name w:val="font6"/>
    <w:basedOn w:val="a6"/>
    <w:qFormat/>
    <w:rsid w:val="00001DCD"/>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001DCD"/>
    <w:pPr>
      <w:numPr>
        <w:numId w:val="3"/>
      </w:numPr>
    </w:pPr>
  </w:style>
  <w:style w:type="paragraph" w:customStyle="1" w:styleId="1">
    <w:name w:val="项目编号1"/>
    <w:basedOn w:val="a6"/>
    <w:qFormat/>
    <w:rsid w:val="00001DCD"/>
    <w:pPr>
      <w:numPr>
        <w:numId w:val="4"/>
      </w:numPr>
      <w:spacing w:before="100" w:beforeAutospacing="1" w:after="100" w:afterAutospacing="1" w:line="360" w:lineRule="auto"/>
    </w:pPr>
    <w:rPr>
      <w:sz w:val="24"/>
    </w:rPr>
  </w:style>
  <w:style w:type="paragraph" w:customStyle="1" w:styleId="aff4">
    <w:name w:val="图中文字"/>
    <w:basedOn w:val="a6"/>
    <w:qFormat/>
    <w:rsid w:val="00001DCD"/>
    <w:pPr>
      <w:adjustRightInd w:val="0"/>
      <w:snapToGrid w:val="0"/>
      <w:spacing w:line="0" w:lineRule="atLeast"/>
      <w:jc w:val="center"/>
    </w:pPr>
    <w:rPr>
      <w:sz w:val="24"/>
      <w:szCs w:val="20"/>
    </w:rPr>
  </w:style>
  <w:style w:type="paragraph" w:customStyle="1" w:styleId="xl46">
    <w:name w:val="xl46"/>
    <w:basedOn w:val="a6"/>
    <w:qFormat/>
    <w:rsid w:val="00001DC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001DCD"/>
    <w:rPr>
      <w:rFonts w:ascii="Tahoma" w:hAnsi="Tahoma"/>
      <w:sz w:val="24"/>
      <w:szCs w:val="20"/>
    </w:rPr>
  </w:style>
  <w:style w:type="paragraph" w:customStyle="1" w:styleId="xl35">
    <w:name w:val="xl35"/>
    <w:basedOn w:val="a6"/>
    <w:qFormat/>
    <w:rsid w:val="00001DC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001DC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001DCD"/>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001DCD"/>
    <w:pPr>
      <w:snapToGrid w:val="0"/>
      <w:spacing w:line="360" w:lineRule="auto"/>
      <w:ind w:firstLineChars="200" w:firstLine="200"/>
    </w:pPr>
    <w:rPr>
      <w:rFonts w:eastAsia="仿宋_GB2312"/>
      <w:sz w:val="24"/>
    </w:rPr>
  </w:style>
  <w:style w:type="paragraph" w:customStyle="1" w:styleId="xl38">
    <w:name w:val="xl38"/>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001DC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正文 + 宋体"/>
    <w:basedOn w:val="a6"/>
    <w:qFormat/>
    <w:rsid w:val="00001DCD"/>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001DCD"/>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001DC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001DCD"/>
    <w:pPr>
      <w:widowControl/>
      <w:spacing w:before="100" w:beforeAutospacing="1" w:after="100" w:afterAutospacing="1"/>
      <w:jc w:val="left"/>
    </w:pPr>
    <w:rPr>
      <w:kern w:val="0"/>
      <w:sz w:val="36"/>
      <w:szCs w:val="36"/>
    </w:rPr>
  </w:style>
  <w:style w:type="paragraph" w:customStyle="1" w:styleId="Charb">
    <w:name w:val="Char"/>
    <w:basedOn w:val="a6"/>
    <w:qFormat/>
    <w:rsid w:val="00001DCD"/>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001DCD"/>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001DC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001DCD"/>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e"/>
    <w:qFormat/>
    <w:rsid w:val="00001DCD"/>
    <w:rPr>
      <w:rFonts w:ascii="Tahoma" w:hAnsi="Tahoma"/>
      <w:sz w:val="24"/>
    </w:rPr>
  </w:style>
  <w:style w:type="paragraph" w:customStyle="1" w:styleId="xl26">
    <w:name w:val="xl26"/>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001DC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6">
    <w:name w:val="样式 宋体 五号 行距: 单倍行距"/>
    <w:basedOn w:val="a6"/>
    <w:qFormat/>
    <w:rsid w:val="00001DCD"/>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001DCD"/>
    <w:rPr>
      <w:rFonts w:ascii="Tahoma" w:hAnsi="Tahoma" w:cs="仿宋_GB2312"/>
      <w:sz w:val="24"/>
      <w:szCs w:val="28"/>
    </w:rPr>
  </w:style>
  <w:style w:type="paragraph" w:customStyle="1" w:styleId="a2">
    <w:name w:val="四级条标题"/>
    <w:basedOn w:val="a1"/>
    <w:next w:val="a6"/>
    <w:qFormat/>
    <w:rsid w:val="00001DCD"/>
    <w:pPr>
      <w:numPr>
        <w:ilvl w:val="4"/>
      </w:numPr>
      <w:ind w:left="0" w:hanging="840"/>
      <w:outlineLvl w:val="4"/>
    </w:pPr>
  </w:style>
  <w:style w:type="paragraph" w:customStyle="1" w:styleId="a1">
    <w:name w:val="三级条标题"/>
    <w:basedOn w:val="aff2"/>
    <w:next w:val="a6"/>
    <w:qFormat/>
    <w:rsid w:val="00001DCD"/>
    <w:pPr>
      <w:numPr>
        <w:ilvl w:val="3"/>
        <w:numId w:val="2"/>
      </w:numPr>
      <w:ind w:left="0" w:hanging="840"/>
      <w:outlineLvl w:val="3"/>
    </w:pPr>
  </w:style>
  <w:style w:type="paragraph" w:customStyle="1" w:styleId="aff7">
    <w:name w:val="??"/>
    <w:qFormat/>
    <w:rsid w:val="00001DCD"/>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001DCD"/>
    <w:pPr>
      <w:numPr>
        <w:ilvl w:val="1"/>
        <w:numId w:val="5"/>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001DCD"/>
    <w:pPr>
      <w:ind w:firstLineChars="200" w:firstLine="420"/>
    </w:pPr>
    <w:rPr>
      <w:rFonts w:ascii="Calibri" w:hAnsi="Calibri"/>
      <w:szCs w:val="22"/>
    </w:rPr>
  </w:style>
  <w:style w:type="paragraph" w:customStyle="1" w:styleId="16">
    <w:name w:val="项目符号1"/>
    <w:basedOn w:val="aff8"/>
    <w:qFormat/>
    <w:rsid w:val="00001DCD"/>
    <w:pPr>
      <w:ind w:left="-25" w:firstLine="0"/>
    </w:pPr>
  </w:style>
  <w:style w:type="paragraph" w:customStyle="1" w:styleId="aff8">
    <w:name w:val="正文文本样式"/>
    <w:basedOn w:val="a6"/>
    <w:qFormat/>
    <w:rsid w:val="00001DCD"/>
    <w:pPr>
      <w:spacing w:line="360" w:lineRule="auto"/>
      <w:ind w:firstLine="482"/>
    </w:pPr>
    <w:rPr>
      <w:rFonts w:cs="宋体"/>
      <w:sz w:val="24"/>
      <w:szCs w:val="20"/>
    </w:rPr>
  </w:style>
  <w:style w:type="paragraph" w:customStyle="1" w:styleId="xl27">
    <w:name w:val="xl27"/>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001DCD"/>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001DCD"/>
    <w:pPr>
      <w:numPr>
        <w:ilvl w:val="5"/>
      </w:numPr>
      <w:ind w:left="0" w:hanging="840"/>
      <w:outlineLvl w:val="5"/>
    </w:pPr>
  </w:style>
  <w:style w:type="paragraph" w:customStyle="1" w:styleId="xl49">
    <w:name w:val="xl49"/>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9">
    <w:name w:val="文档正文"/>
    <w:basedOn w:val="a6"/>
    <w:qFormat/>
    <w:rsid w:val="00001DCD"/>
    <w:pPr>
      <w:snapToGrid w:val="0"/>
      <w:spacing w:before="120" w:after="120" w:line="180" w:lineRule="auto"/>
    </w:pPr>
    <w:rPr>
      <w:rFonts w:ascii="Arial" w:hAnsi="Arial"/>
      <w:szCs w:val="20"/>
    </w:rPr>
  </w:style>
  <w:style w:type="paragraph" w:customStyle="1" w:styleId="xl33">
    <w:name w:val="xl33"/>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001DCD"/>
    <w:rPr>
      <w:rFonts w:ascii="Tahoma" w:hAnsi="Tahoma"/>
      <w:sz w:val="24"/>
      <w:szCs w:val="20"/>
    </w:rPr>
  </w:style>
  <w:style w:type="paragraph" w:customStyle="1" w:styleId="xl44">
    <w:name w:val="xl44"/>
    <w:basedOn w:val="a6"/>
    <w:qFormat/>
    <w:rsid w:val="00001DC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001DCD"/>
    <w:pPr>
      <w:numPr>
        <w:numId w:val="6"/>
      </w:numPr>
      <w:spacing w:before="120"/>
    </w:pPr>
    <w:rPr>
      <w:rFonts w:ascii="宋体"/>
      <w:sz w:val="28"/>
      <w:szCs w:val="20"/>
    </w:rPr>
  </w:style>
  <w:style w:type="paragraph" w:customStyle="1" w:styleId="font9">
    <w:name w:val="font9"/>
    <w:basedOn w:val="a6"/>
    <w:qFormat/>
    <w:rsid w:val="00001DCD"/>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001DCD"/>
    <w:rPr>
      <w:rFonts w:ascii="Tahoma" w:hAnsi="Tahoma"/>
      <w:sz w:val="24"/>
      <w:szCs w:val="20"/>
    </w:rPr>
  </w:style>
  <w:style w:type="paragraph" w:customStyle="1" w:styleId="CharCharCharCharCharCharCharCharCharChar">
    <w:name w:val="Char Char Char Char Char Char Char Char Char Char"/>
    <w:basedOn w:val="a6"/>
    <w:qFormat/>
    <w:rsid w:val="00001DCD"/>
  </w:style>
  <w:style w:type="paragraph" w:customStyle="1" w:styleId="CharChar1CharCharCharCharCharCharCharChar">
    <w:name w:val="Char Char1 Char Char Char Char Char Char Char Char"/>
    <w:basedOn w:val="a6"/>
    <w:qFormat/>
    <w:rsid w:val="00001DCD"/>
    <w:pPr>
      <w:widowControl/>
      <w:spacing w:after="160" w:line="240" w:lineRule="exact"/>
      <w:jc w:val="left"/>
    </w:pPr>
    <w:rPr>
      <w:rFonts w:ascii="Verdana" w:hAnsi="Verdana"/>
      <w:kern w:val="0"/>
      <w:sz w:val="20"/>
      <w:szCs w:val="20"/>
      <w:lang w:eastAsia="en-US"/>
    </w:rPr>
  </w:style>
  <w:style w:type="paragraph" w:customStyle="1" w:styleId="Char16">
    <w:name w:val="Char1"/>
    <w:basedOn w:val="a6"/>
    <w:qFormat/>
    <w:rsid w:val="00001DCD"/>
    <w:pPr>
      <w:tabs>
        <w:tab w:val="left" w:pos="360"/>
      </w:tabs>
    </w:pPr>
    <w:rPr>
      <w:sz w:val="24"/>
    </w:rPr>
  </w:style>
  <w:style w:type="paragraph" w:customStyle="1" w:styleId="a4">
    <w:name w:val="正文列项_字母"/>
    <w:basedOn w:val="a6"/>
    <w:qFormat/>
    <w:rsid w:val="00001DCD"/>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001DC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001DCD"/>
    <w:rPr>
      <w:rFonts w:ascii="Arial" w:hAnsi="Arial" w:cs="Arial"/>
      <w:szCs w:val="21"/>
    </w:rPr>
  </w:style>
  <w:style w:type="paragraph" w:customStyle="1" w:styleId="xl48">
    <w:name w:val="xl48"/>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001DCD"/>
    <w:rPr>
      <w:rFonts w:ascii="Tahoma" w:hAnsi="Tahoma"/>
      <w:sz w:val="24"/>
      <w:szCs w:val="20"/>
    </w:rPr>
  </w:style>
  <w:style w:type="paragraph" w:customStyle="1" w:styleId="xl50">
    <w:name w:val="xl50"/>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a">
    <w:name w:val="缺省文本"/>
    <w:basedOn w:val="a6"/>
    <w:qFormat/>
    <w:rsid w:val="00001DCD"/>
    <w:pPr>
      <w:autoSpaceDE w:val="0"/>
      <w:autoSpaceDN w:val="0"/>
      <w:adjustRightInd w:val="0"/>
      <w:jc w:val="left"/>
    </w:pPr>
    <w:rPr>
      <w:kern w:val="0"/>
      <w:sz w:val="24"/>
    </w:rPr>
  </w:style>
  <w:style w:type="paragraph" w:customStyle="1" w:styleId="CharCharChar1">
    <w:name w:val="Char Char Char1"/>
    <w:basedOn w:val="a6"/>
    <w:qFormat/>
    <w:rsid w:val="00001DCD"/>
    <w:rPr>
      <w:rFonts w:ascii="Tahoma" w:hAnsi="Tahoma"/>
      <w:sz w:val="24"/>
      <w:szCs w:val="20"/>
    </w:rPr>
  </w:style>
  <w:style w:type="paragraph" w:customStyle="1" w:styleId="CharCharCharCharCharCharChar1">
    <w:name w:val="Char Char Char Char Char Char Char1"/>
    <w:basedOn w:val="a6"/>
    <w:qFormat/>
    <w:rsid w:val="00001DCD"/>
    <w:pPr>
      <w:snapToGrid w:val="0"/>
      <w:spacing w:line="360" w:lineRule="auto"/>
      <w:ind w:firstLineChars="200" w:firstLine="200"/>
    </w:pPr>
    <w:rPr>
      <w:rFonts w:eastAsia="仿宋_GB2312"/>
      <w:sz w:val="24"/>
    </w:rPr>
  </w:style>
  <w:style w:type="paragraph" w:customStyle="1" w:styleId="xl51">
    <w:name w:val="xl51"/>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001DCD"/>
    <w:pPr>
      <w:spacing w:line="360" w:lineRule="auto"/>
      <w:jc w:val="center"/>
    </w:pPr>
    <w:rPr>
      <w:sz w:val="24"/>
    </w:rPr>
  </w:style>
  <w:style w:type="paragraph" w:customStyle="1" w:styleId="xl24">
    <w:name w:val="xl24"/>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001DCD"/>
    <w:pPr>
      <w:widowControl/>
      <w:jc w:val="left"/>
    </w:pPr>
    <w:rPr>
      <w:rFonts w:ascii="楷体_GB2312" w:eastAsia="楷体_GB2312" w:cs="Arial"/>
      <w:kern w:val="0"/>
      <w:sz w:val="24"/>
    </w:rPr>
  </w:style>
  <w:style w:type="paragraph" w:customStyle="1" w:styleId="xl34">
    <w:name w:val="xl34"/>
    <w:basedOn w:val="a6"/>
    <w:qFormat/>
    <w:rsid w:val="00001DC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001DCD"/>
    <w:rPr>
      <w:rFonts w:ascii="Tahoma" w:hAnsi="Tahoma"/>
      <w:sz w:val="24"/>
      <w:szCs w:val="20"/>
    </w:rPr>
  </w:style>
  <w:style w:type="paragraph" w:customStyle="1" w:styleId="Default">
    <w:name w:val="Default"/>
    <w:qFormat/>
    <w:rsid w:val="00001DCD"/>
    <w:pPr>
      <w:widowControl w:val="0"/>
      <w:autoSpaceDE w:val="0"/>
      <w:autoSpaceDN w:val="0"/>
      <w:adjustRightInd w:val="0"/>
    </w:pPr>
    <w:rPr>
      <w:rFonts w:ascii="Symbol" w:eastAsia="宋体" w:hAnsi="Symbol" w:cs="Symbol"/>
      <w:color w:val="000000"/>
      <w:kern w:val="0"/>
      <w:sz w:val="24"/>
      <w:szCs w:val="24"/>
    </w:rPr>
  </w:style>
  <w:style w:type="paragraph" w:customStyle="1" w:styleId="17">
    <w:name w:val="列出段落1"/>
    <w:basedOn w:val="a6"/>
    <w:uiPriority w:val="99"/>
    <w:qFormat/>
    <w:rsid w:val="00001DCD"/>
    <w:pPr>
      <w:ind w:firstLineChars="200" w:firstLine="420"/>
    </w:pPr>
    <w:rPr>
      <w:rFonts w:ascii="Calibri" w:hAnsi="Calibri"/>
      <w:szCs w:val="22"/>
    </w:rPr>
  </w:style>
  <w:style w:type="paragraph" w:customStyle="1" w:styleId="default0">
    <w:name w:val="default"/>
    <w:basedOn w:val="a6"/>
    <w:qFormat/>
    <w:rsid w:val="00001DCD"/>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001DCD"/>
    <w:rPr>
      <w:rFonts w:ascii="Tahoma" w:hAnsi="Tahoma"/>
      <w:sz w:val="24"/>
      <w:szCs w:val="20"/>
    </w:rPr>
  </w:style>
  <w:style w:type="paragraph" w:customStyle="1" w:styleId="Style160">
    <w:name w:val="_Style 160"/>
    <w:qFormat/>
    <w:rsid w:val="00001DCD"/>
    <w:rPr>
      <w:rFonts w:ascii="Times New Roman" w:eastAsia="宋体" w:hAnsi="Times New Roman" w:cs="Times New Roman"/>
      <w:szCs w:val="24"/>
    </w:rPr>
  </w:style>
  <w:style w:type="paragraph" w:customStyle="1" w:styleId="3">
    <w:name w:val="项目编号3"/>
    <w:basedOn w:val="aff8"/>
    <w:qFormat/>
    <w:rsid w:val="00001DCD"/>
    <w:pPr>
      <w:numPr>
        <w:numId w:val="7"/>
      </w:numPr>
    </w:pPr>
  </w:style>
  <w:style w:type="paragraph" w:customStyle="1" w:styleId="Char210">
    <w:name w:val="Char21"/>
    <w:basedOn w:val="a6"/>
    <w:qFormat/>
    <w:rsid w:val="00001DCD"/>
    <w:rPr>
      <w:rFonts w:ascii="Tahoma" w:hAnsi="Tahoma"/>
      <w:sz w:val="24"/>
      <w:szCs w:val="20"/>
    </w:rPr>
  </w:style>
  <w:style w:type="paragraph" w:customStyle="1" w:styleId="affb">
    <w:name w:val="表格文字"/>
    <w:basedOn w:val="af1"/>
    <w:qFormat/>
    <w:rsid w:val="00001DCD"/>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001DCD"/>
    <w:rPr>
      <w:rFonts w:ascii="宋体" w:hAnsi="宋体" w:cs="Courier New"/>
      <w:sz w:val="32"/>
      <w:szCs w:val="32"/>
    </w:rPr>
  </w:style>
  <w:style w:type="paragraph" w:customStyle="1" w:styleId="affc">
    <w:name w:val="正文文本样式 加粗"/>
    <w:basedOn w:val="aff8"/>
    <w:qFormat/>
    <w:rsid w:val="00001DCD"/>
    <w:rPr>
      <w:b/>
    </w:rPr>
  </w:style>
  <w:style w:type="paragraph" w:customStyle="1" w:styleId="Char2CharCharCharCharCharChar">
    <w:name w:val="Char2 Char Char Char Char Char Char"/>
    <w:basedOn w:val="a6"/>
    <w:qFormat/>
    <w:rsid w:val="00001DCD"/>
    <w:pPr>
      <w:widowControl/>
      <w:spacing w:line="400" w:lineRule="exact"/>
      <w:jc w:val="center"/>
    </w:pPr>
  </w:style>
  <w:style w:type="character" w:customStyle="1" w:styleId="Char17">
    <w:name w:val="页脚 Char1"/>
    <w:uiPriority w:val="99"/>
    <w:qFormat/>
    <w:rsid w:val="00001DCD"/>
    <w:rPr>
      <w:rFonts w:ascii="宋体" w:eastAsia="宋体"/>
      <w:sz w:val="18"/>
      <w:lang w:val="en-US" w:eastAsia="zh-CN" w:bidi="ar-SA"/>
    </w:rPr>
  </w:style>
  <w:style w:type="paragraph" w:customStyle="1" w:styleId="CharChar4">
    <w:name w:val="Char Char4"/>
    <w:basedOn w:val="a6"/>
    <w:qFormat/>
    <w:rsid w:val="00001DCD"/>
    <w:pPr>
      <w:widowControl/>
      <w:spacing w:line="400" w:lineRule="exact"/>
      <w:jc w:val="center"/>
    </w:pPr>
  </w:style>
  <w:style w:type="paragraph" w:customStyle="1" w:styleId="Char3CharCharChar1">
    <w:name w:val="Char3 Char Char Char1"/>
    <w:basedOn w:val="a6"/>
    <w:qFormat/>
    <w:rsid w:val="00001DCD"/>
    <w:rPr>
      <w:rFonts w:ascii="Tahoma" w:hAnsi="Tahoma"/>
      <w:sz w:val="24"/>
      <w:szCs w:val="20"/>
    </w:rPr>
  </w:style>
  <w:style w:type="paragraph" w:styleId="affd">
    <w:name w:val="No Spacing"/>
    <w:qFormat/>
    <w:rsid w:val="00001DCD"/>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001DCD"/>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001DCD"/>
    <w:rPr>
      <w:szCs w:val="24"/>
      <w:lang w:val="zh-CN"/>
    </w:rPr>
  </w:style>
  <w:style w:type="paragraph" w:customStyle="1" w:styleId="19">
    <w:name w:val="1"/>
    <w:link w:val="1-2Char"/>
    <w:qFormat/>
    <w:rsid w:val="00001DCD"/>
    <w:rPr>
      <w:szCs w:val="24"/>
      <w:lang w:val="zh-CN"/>
    </w:rPr>
  </w:style>
  <w:style w:type="paragraph" w:customStyle="1" w:styleId="affe">
    <w:name w:val="图文"/>
    <w:basedOn w:val="a6"/>
    <w:qFormat/>
    <w:rsid w:val="00001DCD"/>
    <w:pPr>
      <w:adjustRightInd w:val="0"/>
      <w:snapToGrid w:val="0"/>
      <w:spacing w:after="50" w:line="360" w:lineRule="auto"/>
    </w:pPr>
    <w:rPr>
      <w:sz w:val="24"/>
    </w:rPr>
  </w:style>
  <w:style w:type="paragraph" w:customStyle="1" w:styleId="xl23">
    <w:name w:val="xl23"/>
    <w:basedOn w:val="a6"/>
    <w:qFormat/>
    <w:rsid w:val="00001DCD"/>
    <w:pPr>
      <w:widowControl/>
      <w:spacing w:before="100" w:beforeAutospacing="1" w:after="100" w:afterAutospacing="1" w:line="360" w:lineRule="auto"/>
      <w:textAlignment w:val="top"/>
    </w:pPr>
    <w:rPr>
      <w:kern w:val="0"/>
      <w:sz w:val="24"/>
      <w:szCs w:val="20"/>
    </w:rPr>
  </w:style>
  <w:style w:type="paragraph" w:customStyle="1" w:styleId="afff">
    <w:name w:val="正文表格"/>
    <w:basedOn w:val="a6"/>
    <w:link w:val="Charc"/>
    <w:qFormat/>
    <w:rsid w:val="00001DCD"/>
    <w:pPr>
      <w:adjustRightInd w:val="0"/>
      <w:snapToGrid w:val="0"/>
      <w:jc w:val="left"/>
    </w:pPr>
    <w:rPr>
      <w:rFonts w:ascii="宋体" w:hAnsi="宋体"/>
      <w:color w:val="000000"/>
      <w:szCs w:val="21"/>
    </w:rPr>
  </w:style>
  <w:style w:type="character" w:customStyle="1" w:styleId="Charc">
    <w:name w:val="正文表格 Char"/>
    <w:link w:val="afff"/>
    <w:qFormat/>
    <w:rsid w:val="00001DCD"/>
    <w:rPr>
      <w:rFonts w:ascii="宋体" w:eastAsia="宋体" w:hAnsi="宋体" w:cs="Times New Roman"/>
      <w:color w:val="000000"/>
      <w:szCs w:val="21"/>
    </w:rPr>
  </w:style>
  <w:style w:type="paragraph" w:customStyle="1" w:styleId="afff0">
    <w:name w:val="正文重点"/>
    <w:basedOn w:val="a6"/>
    <w:link w:val="Chard"/>
    <w:qFormat/>
    <w:rsid w:val="00001DCD"/>
    <w:pPr>
      <w:adjustRightInd w:val="0"/>
      <w:spacing w:line="360" w:lineRule="auto"/>
      <w:ind w:firstLineChars="200" w:firstLine="482"/>
      <w:jc w:val="left"/>
      <w:textAlignment w:val="baseline"/>
    </w:pPr>
    <w:rPr>
      <w:b/>
      <w:kern w:val="0"/>
      <w:sz w:val="24"/>
      <w:szCs w:val="20"/>
    </w:rPr>
  </w:style>
  <w:style w:type="character" w:customStyle="1" w:styleId="Chard">
    <w:name w:val="正文重点 Char"/>
    <w:link w:val="afff0"/>
    <w:qFormat/>
    <w:rsid w:val="00001DCD"/>
    <w:rPr>
      <w:rFonts w:ascii="Times New Roman" w:eastAsia="宋体" w:hAnsi="Times New Roman" w:cs="Times New Roman"/>
      <w:b/>
      <w:kern w:val="0"/>
      <w:sz w:val="24"/>
      <w:szCs w:val="20"/>
    </w:rPr>
  </w:style>
  <w:style w:type="character" w:customStyle="1" w:styleId="Char10">
    <w:name w:val="批注文字 Char1"/>
    <w:link w:val="af"/>
    <w:uiPriority w:val="99"/>
    <w:qFormat/>
    <w:rsid w:val="00001DCD"/>
    <w:rPr>
      <w:rFonts w:ascii="Times New Roman" w:eastAsia="宋体" w:hAnsi="Times New Roman" w:cs="Times New Roman"/>
      <w:szCs w:val="24"/>
    </w:rPr>
  </w:style>
  <w:style w:type="paragraph" w:customStyle="1" w:styleId="1-">
    <w:name w:val="标题1-附件"/>
    <w:basedOn w:val="11"/>
    <w:qFormat/>
    <w:rsid w:val="00001DCD"/>
    <w:pPr>
      <w:jc w:val="left"/>
    </w:pPr>
    <w:rPr>
      <w:sz w:val="24"/>
      <w:szCs w:val="24"/>
    </w:rPr>
  </w:style>
  <w:style w:type="paragraph" w:customStyle="1" w:styleId="afff1">
    <w:name w:val="正文小标题"/>
    <w:basedOn w:val="a6"/>
    <w:next w:val="a7"/>
    <w:link w:val="Chare"/>
    <w:qFormat/>
    <w:rsid w:val="00001DCD"/>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e">
    <w:name w:val="正文小标题 Char"/>
    <w:link w:val="afff1"/>
    <w:qFormat/>
    <w:rsid w:val="00001DCD"/>
    <w:rPr>
      <w:rFonts w:ascii="宋体" w:eastAsia="宋体" w:hAnsi="宋体" w:cs="Times New Roman"/>
      <w:b/>
      <w:i/>
      <w:color w:val="FF0000"/>
      <w:sz w:val="24"/>
      <w:szCs w:val="20"/>
    </w:rPr>
  </w:style>
  <w:style w:type="paragraph" w:customStyle="1" w:styleId="afff2">
    <w:name w:val="正文大标题"/>
    <w:basedOn w:val="afff1"/>
    <w:next w:val="a7"/>
    <w:link w:val="Charf"/>
    <w:qFormat/>
    <w:rsid w:val="00001DCD"/>
    <w:pPr>
      <w:jc w:val="center"/>
    </w:pPr>
    <w:rPr>
      <w:i w:val="0"/>
      <w:color w:val="000000"/>
      <w:sz w:val="28"/>
      <w:szCs w:val="21"/>
    </w:rPr>
  </w:style>
  <w:style w:type="character" w:customStyle="1" w:styleId="Charf">
    <w:name w:val="正文大标题 Char"/>
    <w:link w:val="afff2"/>
    <w:qFormat/>
    <w:rsid w:val="00001DCD"/>
    <w:rPr>
      <w:rFonts w:ascii="宋体" w:eastAsia="宋体" w:hAnsi="宋体" w:cs="Times New Roman"/>
      <w:b/>
      <w:color w:val="000000"/>
      <w:sz w:val="28"/>
      <w:szCs w:val="21"/>
    </w:rPr>
  </w:style>
  <w:style w:type="character" w:customStyle="1" w:styleId="Char11">
    <w:name w:val="标题 Char1"/>
    <w:link w:val="af8"/>
    <w:qFormat/>
    <w:rsid w:val="00001DCD"/>
    <w:rPr>
      <w:rFonts w:ascii="Times New Roman" w:eastAsia="宋体" w:hAnsi="Times New Roman" w:cs="Times New Roman"/>
      <w:b/>
      <w:sz w:val="32"/>
      <w:szCs w:val="20"/>
    </w:rPr>
  </w:style>
  <w:style w:type="paragraph" w:customStyle="1" w:styleId="afff3">
    <w:name w:val="注释"/>
    <w:basedOn w:val="a6"/>
    <w:link w:val="Charf0"/>
    <w:qFormat/>
    <w:rsid w:val="00001DCD"/>
    <w:pPr>
      <w:adjustRightInd w:val="0"/>
      <w:snapToGrid w:val="0"/>
      <w:ind w:left="420" w:hangingChars="200" w:hanging="420"/>
      <w:jc w:val="left"/>
    </w:pPr>
    <w:rPr>
      <w:rFonts w:ascii="宋体" w:hAnsi="宋体"/>
      <w:szCs w:val="21"/>
    </w:rPr>
  </w:style>
  <w:style w:type="character" w:customStyle="1" w:styleId="Charf0">
    <w:name w:val="注释 Char"/>
    <w:link w:val="afff3"/>
    <w:qFormat/>
    <w:rsid w:val="00001DCD"/>
    <w:rPr>
      <w:rFonts w:ascii="宋体" w:eastAsia="宋体" w:hAnsi="宋体" w:cs="Times New Roman"/>
      <w:szCs w:val="21"/>
    </w:rPr>
  </w:style>
  <w:style w:type="paragraph" w:customStyle="1" w:styleId="-1">
    <w:name w:val="正文须知-1级"/>
    <w:basedOn w:val="a6"/>
    <w:next w:val="a6"/>
    <w:qFormat/>
    <w:rsid w:val="00001DCD"/>
    <w:pPr>
      <w:numPr>
        <w:numId w:val="8"/>
      </w:numPr>
      <w:adjustRightInd w:val="0"/>
      <w:snapToGrid w:val="0"/>
      <w:spacing w:line="300" w:lineRule="auto"/>
    </w:pPr>
    <w:rPr>
      <w:rFonts w:ascii="宋体" w:hAnsi="Calibri"/>
      <w:sz w:val="24"/>
      <w:szCs w:val="21"/>
    </w:rPr>
  </w:style>
  <w:style w:type="paragraph" w:customStyle="1" w:styleId="-2">
    <w:name w:val="正文须知-2级"/>
    <w:basedOn w:val="a6"/>
    <w:qFormat/>
    <w:rsid w:val="00001DCD"/>
    <w:pPr>
      <w:numPr>
        <w:ilvl w:val="1"/>
        <w:numId w:val="8"/>
      </w:numPr>
      <w:adjustRightInd w:val="0"/>
      <w:snapToGrid w:val="0"/>
      <w:spacing w:line="300" w:lineRule="auto"/>
    </w:pPr>
    <w:rPr>
      <w:rFonts w:ascii="宋体" w:hAnsi="Calibri"/>
      <w:sz w:val="24"/>
      <w:szCs w:val="21"/>
    </w:rPr>
  </w:style>
  <w:style w:type="paragraph" w:customStyle="1" w:styleId="-3">
    <w:name w:val="正文须知-3级"/>
    <w:basedOn w:val="a6"/>
    <w:qFormat/>
    <w:rsid w:val="00001DCD"/>
    <w:pPr>
      <w:numPr>
        <w:ilvl w:val="2"/>
        <w:numId w:val="8"/>
      </w:numPr>
      <w:adjustRightInd w:val="0"/>
      <w:snapToGrid w:val="0"/>
      <w:spacing w:line="300" w:lineRule="auto"/>
      <w:ind w:hangingChars="355" w:hanging="355"/>
    </w:pPr>
    <w:rPr>
      <w:rFonts w:ascii="宋体" w:hAnsi="Calibri"/>
      <w:sz w:val="24"/>
      <w:szCs w:val="21"/>
    </w:rPr>
  </w:style>
  <w:style w:type="character" w:customStyle="1" w:styleId="afff4">
    <w:name w:val="批注文字 字符"/>
    <w:uiPriority w:val="99"/>
    <w:qFormat/>
    <w:rsid w:val="00001DCD"/>
    <w:rPr>
      <w:rFonts w:ascii="Times New Roman" w:eastAsia="宋体" w:hAnsi="Times New Roman" w:cs="Times New Roman"/>
      <w:sz w:val="24"/>
      <w:lang w:val="en-US" w:eastAsia="zh-CN" w:bidi="ar-SA"/>
    </w:rPr>
  </w:style>
  <w:style w:type="character" w:customStyle="1" w:styleId="afff5">
    <w:name w:val="纯文本 字符"/>
    <w:uiPriority w:val="99"/>
    <w:qFormat/>
    <w:rsid w:val="00001DCD"/>
    <w:rPr>
      <w:rFonts w:ascii="宋体" w:eastAsia="宋体" w:hAnsi="Courier New" w:cs="Times New Roman"/>
      <w:kern w:val="2"/>
      <w:sz w:val="21"/>
      <w:szCs w:val="21"/>
      <w:lang w:val="en-US" w:eastAsia="zh-CN" w:bidi="ar-SA"/>
    </w:rPr>
  </w:style>
  <w:style w:type="paragraph" w:customStyle="1" w:styleId="1a">
    <w:name w:val="表格1"/>
    <w:basedOn w:val="a6"/>
    <w:qFormat/>
    <w:rsid w:val="00001DCD"/>
    <w:pPr>
      <w:ind w:firstLineChars="200" w:firstLine="480"/>
      <w:jc w:val="center"/>
    </w:pPr>
    <w:rPr>
      <w:sz w:val="24"/>
      <w:szCs w:val="20"/>
    </w:rPr>
  </w:style>
  <w:style w:type="character" w:customStyle="1" w:styleId="1b">
    <w:name w:val="纯文本 字符1"/>
    <w:qFormat/>
    <w:rsid w:val="00001DCD"/>
    <w:rPr>
      <w:rFonts w:ascii="宋体" w:hAnsi="Courier New"/>
    </w:rPr>
  </w:style>
  <w:style w:type="character" w:customStyle="1" w:styleId="bjh-p">
    <w:name w:val="bjh-p"/>
    <w:qFormat/>
    <w:rsid w:val="00001DCD"/>
  </w:style>
  <w:style w:type="paragraph" w:customStyle="1" w:styleId="afff6">
    <w:name w:val="无标题条"/>
    <w:next w:val="a6"/>
    <w:qFormat/>
    <w:rsid w:val="00001DCD"/>
    <w:pPr>
      <w:jc w:val="both"/>
    </w:pPr>
    <w:rPr>
      <w:rFonts w:ascii="Times New Roman" w:eastAsia="宋体" w:hAnsi="Times New Roman" w:cs="Times New Roman"/>
      <w:kern w:val="0"/>
      <w:szCs w:val="20"/>
    </w:rPr>
  </w:style>
  <w:style w:type="character" w:customStyle="1" w:styleId="Charf1">
    <w:name w:val="正文格式 Char"/>
    <w:link w:val="afff7"/>
    <w:qFormat/>
    <w:locked/>
    <w:rsid w:val="00001DCD"/>
    <w:rPr>
      <w:rFonts w:ascii="宋体" w:hAnsi="宋体"/>
      <w:sz w:val="24"/>
      <w:szCs w:val="24"/>
      <w:lang w:val="en-GB"/>
    </w:rPr>
  </w:style>
  <w:style w:type="paragraph" w:customStyle="1" w:styleId="afff7">
    <w:name w:val="正文格式"/>
    <w:basedOn w:val="a6"/>
    <w:link w:val="Charf1"/>
    <w:qFormat/>
    <w:rsid w:val="00001DCD"/>
    <w:pPr>
      <w:spacing w:beforeLines="50" w:line="360" w:lineRule="auto"/>
      <w:ind w:firstLineChars="200" w:firstLine="480"/>
    </w:pPr>
    <w:rPr>
      <w:rFonts w:ascii="宋体" w:eastAsiaTheme="minorEastAsia" w:hAnsi="宋体" w:cstheme="minorBidi"/>
      <w:sz w:val="24"/>
      <w:lang w:val="en-GB"/>
    </w:rPr>
  </w:style>
  <w:style w:type="character" w:customStyle="1" w:styleId="Charf2">
    <w:name w:val="正文缩进 Char"/>
    <w:qFormat/>
    <w:rsid w:val="00001DCD"/>
    <w:rPr>
      <w:rFonts w:ascii="宋体" w:eastAsia="宋体"/>
      <w:kern w:val="2"/>
      <w:sz w:val="24"/>
      <w:szCs w:val="24"/>
      <w:lang w:val="en-US" w:eastAsia="zh-CN" w:bidi="ar-SA"/>
    </w:rPr>
  </w:style>
  <w:style w:type="character" w:customStyle="1" w:styleId="CharChar111">
    <w:name w:val="Char Char111"/>
    <w:qFormat/>
    <w:rsid w:val="00001DCD"/>
    <w:rPr>
      <w:rFonts w:ascii="宋体" w:eastAsia="宋体"/>
      <w:b/>
      <w:sz w:val="24"/>
      <w:u w:val="single"/>
      <w:lang w:val="en-US" w:eastAsia="zh-CN" w:bidi="ar-SA"/>
    </w:rPr>
  </w:style>
  <w:style w:type="character" w:customStyle="1" w:styleId="Charf3">
    <w:name w:val="列出段落 Char"/>
    <w:uiPriority w:val="34"/>
    <w:qFormat/>
    <w:rsid w:val="00001DCD"/>
    <w:rPr>
      <w:rFonts w:ascii="Calibri" w:eastAsia="宋体" w:hAnsi="Calibri"/>
      <w:kern w:val="2"/>
      <w:sz w:val="21"/>
      <w:szCs w:val="22"/>
      <w:lang w:val="en-US" w:eastAsia="zh-CN" w:bidi="ar-SA"/>
    </w:rPr>
  </w:style>
  <w:style w:type="paragraph" w:customStyle="1" w:styleId="27">
    <w:name w:val="字元 字元2"/>
    <w:basedOn w:val="a6"/>
    <w:qFormat/>
    <w:rsid w:val="00001DCD"/>
    <w:rPr>
      <w:rFonts w:ascii="Tahoma" w:hAnsi="Tahoma"/>
      <w:sz w:val="24"/>
      <w:szCs w:val="20"/>
    </w:rPr>
  </w:style>
  <w:style w:type="paragraph" w:customStyle="1" w:styleId="Char3CharCharChar2">
    <w:name w:val="Char3 Char Char Char2"/>
    <w:basedOn w:val="a6"/>
    <w:qFormat/>
    <w:rsid w:val="00001DCD"/>
    <w:rPr>
      <w:rFonts w:ascii="Tahoma" w:hAnsi="Tahoma"/>
      <w:sz w:val="24"/>
      <w:szCs w:val="20"/>
    </w:rPr>
  </w:style>
  <w:style w:type="paragraph" w:customStyle="1" w:styleId="28">
    <w:name w:val="正文文本缩进2"/>
    <w:basedOn w:val="a6"/>
    <w:qFormat/>
    <w:rsid w:val="00001DCD"/>
    <w:pPr>
      <w:spacing w:line="480" w:lineRule="exact"/>
      <w:ind w:firstLineChars="200" w:firstLine="480"/>
    </w:pPr>
    <w:rPr>
      <w:rFonts w:ascii="宋体" w:hAnsi="宋体"/>
      <w:kern w:val="0"/>
      <w:sz w:val="24"/>
      <w:lang w:val="zh-CN"/>
    </w:rPr>
  </w:style>
  <w:style w:type="paragraph" w:customStyle="1" w:styleId="Char30">
    <w:name w:val="Char3"/>
    <w:basedOn w:val="a6"/>
    <w:qFormat/>
    <w:rsid w:val="00001DCD"/>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001DCD"/>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001DCD"/>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001DCD"/>
    <w:pPr>
      <w:ind w:firstLineChars="200" w:firstLine="420"/>
    </w:pPr>
    <w:rPr>
      <w:rFonts w:ascii="Calibri" w:hAnsi="Calibri"/>
      <w:szCs w:val="22"/>
    </w:rPr>
  </w:style>
  <w:style w:type="paragraph" w:customStyle="1" w:styleId="CharCharChar1Char2">
    <w:name w:val="Char Char Char1 Char2"/>
    <w:basedOn w:val="a6"/>
    <w:qFormat/>
    <w:rsid w:val="00001DCD"/>
    <w:rPr>
      <w:rFonts w:ascii="Tahoma" w:hAnsi="Tahoma"/>
      <w:sz w:val="24"/>
      <w:szCs w:val="20"/>
    </w:rPr>
  </w:style>
  <w:style w:type="paragraph" w:customStyle="1" w:styleId="CharCharChar2">
    <w:name w:val="Char Char Char2"/>
    <w:basedOn w:val="a6"/>
    <w:qFormat/>
    <w:rsid w:val="00001DCD"/>
    <w:rPr>
      <w:rFonts w:ascii="Tahoma" w:hAnsi="Tahoma"/>
      <w:sz w:val="24"/>
      <w:szCs w:val="20"/>
    </w:rPr>
  </w:style>
  <w:style w:type="paragraph" w:customStyle="1" w:styleId="CharCharCharCharCharCharChar2">
    <w:name w:val="Char Char Char Char Char Char Char2"/>
    <w:basedOn w:val="a6"/>
    <w:qFormat/>
    <w:rsid w:val="00001DCD"/>
    <w:pPr>
      <w:snapToGrid w:val="0"/>
      <w:spacing w:line="360" w:lineRule="auto"/>
      <w:ind w:firstLineChars="200" w:firstLine="200"/>
    </w:pPr>
    <w:rPr>
      <w:rFonts w:eastAsia="仿宋_GB2312"/>
      <w:sz w:val="24"/>
    </w:rPr>
  </w:style>
  <w:style w:type="paragraph" w:customStyle="1" w:styleId="2a">
    <w:name w:val="正文缩进2"/>
    <w:basedOn w:val="a6"/>
    <w:qFormat/>
    <w:rsid w:val="00001DCD"/>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001DCD"/>
    <w:rPr>
      <w:rFonts w:ascii="Times New Roman" w:eastAsia="宋体" w:hAnsi="Times New Roman" w:cs="Times New Roman"/>
      <w:szCs w:val="24"/>
    </w:rPr>
  </w:style>
  <w:style w:type="paragraph" w:customStyle="1" w:styleId="Char22">
    <w:name w:val="Char22"/>
    <w:basedOn w:val="a6"/>
    <w:qFormat/>
    <w:rsid w:val="00001DCD"/>
    <w:rPr>
      <w:rFonts w:ascii="Tahoma" w:hAnsi="Tahoma"/>
      <w:sz w:val="24"/>
      <w:szCs w:val="20"/>
    </w:rPr>
  </w:style>
  <w:style w:type="paragraph" w:customStyle="1" w:styleId="CharCharCharCharCharCharCharCharCharChar2">
    <w:name w:val="Char Char Char Char Char Char Char Char Char Char2"/>
    <w:basedOn w:val="a6"/>
    <w:qFormat/>
    <w:rsid w:val="00001DCD"/>
    <w:rPr>
      <w:rFonts w:ascii="宋体" w:hAnsi="宋体" w:cs="Courier New"/>
      <w:sz w:val="32"/>
      <w:szCs w:val="32"/>
    </w:rPr>
  </w:style>
  <w:style w:type="paragraph" w:customStyle="1" w:styleId="Char2CharCharCharCharCharChar1">
    <w:name w:val="Char2 Char Char Char Char Char Char1"/>
    <w:basedOn w:val="a6"/>
    <w:qFormat/>
    <w:rsid w:val="00001DCD"/>
    <w:pPr>
      <w:widowControl/>
      <w:spacing w:line="400" w:lineRule="exact"/>
      <w:jc w:val="center"/>
    </w:pPr>
  </w:style>
  <w:style w:type="paragraph" w:customStyle="1" w:styleId="CharChar41">
    <w:name w:val="Char Char41"/>
    <w:basedOn w:val="a6"/>
    <w:qFormat/>
    <w:rsid w:val="00001DCD"/>
    <w:pPr>
      <w:widowControl/>
      <w:spacing w:line="400" w:lineRule="exact"/>
      <w:jc w:val="center"/>
    </w:pPr>
  </w:style>
  <w:style w:type="paragraph" w:customStyle="1" w:styleId="afff8">
    <w:name w:val="图例"/>
    <w:basedOn w:val="a6"/>
    <w:qFormat/>
    <w:rsid w:val="00001DCD"/>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001DCD"/>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001DCD"/>
    <w:pPr>
      <w:autoSpaceDE w:val="0"/>
      <w:autoSpaceDN w:val="0"/>
      <w:jc w:val="left"/>
    </w:pPr>
    <w:rPr>
      <w:rFonts w:ascii="宋体" w:hAnsi="宋体" w:cs="宋体"/>
      <w:kern w:val="0"/>
      <w:sz w:val="22"/>
      <w:szCs w:val="22"/>
      <w:lang w:eastAsia="en-US"/>
    </w:rPr>
  </w:style>
  <w:style w:type="paragraph" w:customStyle="1" w:styleId="pf0">
    <w:name w:val="pf0"/>
    <w:basedOn w:val="a6"/>
    <w:qFormat/>
    <w:rsid w:val="00001DCD"/>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001DCD"/>
    <w:rPr>
      <w:rFonts w:ascii="Microsoft YaHei UI" w:eastAsia="Microsoft YaHei UI" w:hAnsi="Microsoft YaHei UI" w:hint="eastAsia"/>
      <w:sz w:val="18"/>
      <w:szCs w:val="18"/>
    </w:rPr>
  </w:style>
  <w:style w:type="character" w:customStyle="1" w:styleId="cf21">
    <w:name w:val="cf21"/>
    <w:basedOn w:val="a8"/>
    <w:qFormat/>
    <w:rsid w:val="00001DCD"/>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001DCD"/>
    <w:rPr>
      <w:rFonts w:ascii="Microsoft YaHei UI" w:eastAsia="Microsoft YaHei UI" w:hAnsi="Microsoft YaHei UI" w:hint="eastAsia"/>
      <w:sz w:val="18"/>
      <w:szCs w:val="18"/>
    </w:rPr>
  </w:style>
  <w:style w:type="paragraph" w:customStyle="1" w:styleId="-20">
    <w:name w:val="正文-首缩2字符"/>
    <w:basedOn w:val="a6"/>
    <w:uiPriority w:val="99"/>
    <w:qFormat/>
    <w:rsid w:val="00001DCD"/>
    <w:pPr>
      <w:ind w:firstLineChars="200" w:firstLine="200"/>
      <w:jc w:val="left"/>
    </w:pPr>
    <w:rPr>
      <w:rFonts w:hAnsi="宋体" w:cs="宋体"/>
    </w:rPr>
  </w:style>
  <w:style w:type="paragraph" w:customStyle="1" w:styleId="TableText">
    <w:name w:val="Table Text"/>
    <w:basedOn w:val="a6"/>
    <w:qFormat/>
    <w:rsid w:val="00001DCD"/>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paragraph" w:customStyle="1" w:styleId="210">
    <w:name w:val="正文首行缩进 21"/>
    <w:basedOn w:val="14"/>
    <w:qFormat/>
    <w:rsid w:val="00001DCD"/>
    <w:pPr>
      <w:tabs>
        <w:tab w:val="left" w:pos="5580"/>
      </w:tabs>
      <w:spacing w:before="120" w:after="120" w:line="240" w:lineRule="auto"/>
      <w:ind w:leftChars="200" w:left="420" w:firstLine="420"/>
    </w:pPr>
    <w:rPr>
      <w:rFonts w:ascii="Times New Roman" w:hAnsi="Times New Roman"/>
      <w:sz w:val="21"/>
      <w:szCs w:val="20"/>
      <w:lang w:val="zh-CN"/>
    </w:rPr>
  </w:style>
  <w:style w:type="character" w:customStyle="1" w:styleId="font31">
    <w:name w:val="font31"/>
    <w:basedOn w:val="a8"/>
    <w:qFormat/>
    <w:rsid w:val="00001DCD"/>
    <w:rPr>
      <w:rFonts w:ascii="宋体" w:eastAsia="宋体" w:hAnsi="宋体" w:cs="宋体" w:hint="eastAsia"/>
      <w:color w:val="000000"/>
      <w:sz w:val="21"/>
      <w:szCs w:val="21"/>
      <w:u w:val="none"/>
    </w:rPr>
  </w:style>
  <w:style w:type="paragraph" w:customStyle="1" w:styleId="211">
    <w:name w:val="正文文本首行缩进 21"/>
    <w:basedOn w:val="af1"/>
    <w:qFormat/>
    <w:rsid w:val="00001DCD"/>
    <w:pPr>
      <w:spacing w:after="120" w:line="240" w:lineRule="auto"/>
      <w:ind w:leftChars="200" w:left="420" w:firstLine="420"/>
    </w:pPr>
    <w:rPr>
      <w:rFonts w:ascii="Calibri" w:hAnsi="Calibri"/>
    </w:rPr>
  </w:style>
  <w:style w:type="paragraph" w:customStyle="1" w:styleId="220">
    <w:name w:val="正文首行缩进 22"/>
    <w:basedOn w:val="af1"/>
    <w:qFormat/>
    <w:locked/>
    <w:rsid w:val="00001DCD"/>
    <w:pPr>
      <w:ind w:firstLineChars="200" w:firstLine="420"/>
    </w:pPr>
    <w:rPr>
      <w:rFonts w:ascii="Calibri" w:hAnsi="Calibri"/>
    </w:rPr>
  </w:style>
  <w:style w:type="paragraph" w:customStyle="1" w:styleId="SOW">
    <w:name w:val="SOW正文"/>
    <w:basedOn w:val="a6"/>
    <w:qFormat/>
    <w:rsid w:val="00001DCD"/>
    <w:pPr>
      <w:snapToGrid w:val="0"/>
      <w:spacing w:before="120" w:line="400" w:lineRule="exact"/>
      <w:ind w:firstLine="425"/>
    </w:pPr>
    <w:rPr>
      <w:sz w:val="24"/>
      <w:szCs w:val="20"/>
    </w:rPr>
  </w:style>
  <w:style w:type="paragraph" w:customStyle="1" w:styleId="2b">
    <w:name w:val="修订2"/>
    <w:hidden/>
    <w:uiPriority w:val="99"/>
    <w:semiHidden/>
    <w:unhideWhenUsed/>
    <w:qFormat/>
    <w:rsid w:val="00001DCD"/>
    <w:rPr>
      <w:rFonts w:ascii="Times New Roman" w:eastAsia="宋体" w:hAnsi="Times New Roman" w:cs="Times New Roman"/>
      <w:szCs w:val="24"/>
    </w:rPr>
  </w:style>
  <w:style w:type="character" w:customStyle="1" w:styleId="font61">
    <w:name w:val="font61"/>
    <w:basedOn w:val="a8"/>
    <w:qFormat/>
    <w:rsid w:val="00001DCD"/>
    <w:rPr>
      <w:rFonts w:ascii="宋体" w:eastAsia="宋体" w:hAnsi="宋体" w:cs="宋体" w:hint="eastAsia"/>
      <w:color w:val="FF0000"/>
      <w:sz w:val="22"/>
      <w:szCs w:val="22"/>
      <w:u w:val="none"/>
    </w:rPr>
  </w:style>
  <w:style w:type="character" w:customStyle="1" w:styleId="font01">
    <w:name w:val="font01"/>
    <w:basedOn w:val="a8"/>
    <w:qFormat/>
    <w:rsid w:val="00001DCD"/>
    <w:rPr>
      <w:rFonts w:ascii="宋体" w:eastAsia="宋体" w:hAnsi="宋体" w:cs="宋体" w:hint="eastAsia"/>
      <w:color w:val="000000"/>
      <w:sz w:val="22"/>
      <w:szCs w:val="22"/>
      <w:u w:val="none"/>
    </w:rPr>
  </w:style>
  <w:style w:type="character" w:customStyle="1" w:styleId="font11">
    <w:name w:val="font11"/>
    <w:basedOn w:val="a8"/>
    <w:qFormat/>
    <w:rsid w:val="00001DCD"/>
    <w:rPr>
      <w:rFonts w:ascii="宋体" w:eastAsia="宋体" w:hAnsi="宋体" w:cs="宋体"/>
      <w:color w:val="FF0000"/>
      <w:sz w:val="32"/>
      <w:szCs w:val="32"/>
      <w:u w:val="none"/>
    </w:rPr>
  </w:style>
  <w:style w:type="paragraph" w:customStyle="1" w:styleId="afff9">
    <w:name w:val="段"/>
    <w:next w:val="a6"/>
    <w:qFormat/>
    <w:rsid w:val="00001DCD"/>
    <w:pPr>
      <w:autoSpaceDE w:val="0"/>
      <w:autoSpaceDN w:val="0"/>
      <w:ind w:firstLineChars="200" w:firstLine="200"/>
      <w:jc w:val="both"/>
    </w:pPr>
    <w:rPr>
      <w:rFonts w:ascii="宋体" w:eastAsia="宋体" w:hAnsi="Times New Roman" w:cs="Times New Roman"/>
      <w:kern w:val="0"/>
      <w:szCs w:val="20"/>
    </w:rPr>
  </w:style>
  <w:style w:type="paragraph" w:customStyle="1" w:styleId="1d">
    <w:name w:val="列表段落1"/>
    <w:basedOn w:val="a6"/>
    <w:uiPriority w:val="34"/>
    <w:qFormat/>
    <w:rsid w:val="00001DC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5498</Words>
  <Characters>31339</Characters>
  <Application>Microsoft Office Word</Application>
  <DocSecurity>0</DocSecurity>
  <Lines>261</Lines>
  <Paragraphs>73</Paragraphs>
  <ScaleCrop>false</ScaleCrop>
  <Company/>
  <LinksUpToDate>false</LinksUpToDate>
  <CharactersWithSpaces>36764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2026-08-14T14:24:00Z</dcterms:created>
  <dcterms:modified xsi:type="dcterms:W3CDTF">2026-08-14T14:25:00Z</dcterms:modified>
</cp:coreProperties>
</file>