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7436" w:rsidRDefault="00ED7436" w:rsidP="00ED7436">
      <w:pPr>
        <w:snapToGrid w:val="0"/>
        <w:spacing w:line="360" w:lineRule="auto"/>
        <w:jc w:val="center"/>
        <w:outlineLvl w:val="0"/>
        <w:rPr>
          <w:rFonts w:ascii="仿宋" w:eastAsia="仿宋" w:hAnsi="仿宋" w:cs="仿宋"/>
          <w:b/>
          <w:sz w:val="40"/>
          <w:szCs w:val="40"/>
        </w:rPr>
      </w:pPr>
      <w:bookmarkStart w:id="0" w:name="_Toc224602908"/>
      <w:r>
        <w:rPr>
          <w:rFonts w:ascii="仿宋" w:eastAsia="仿宋" w:hAnsi="仿宋" w:cs="仿宋" w:hint="eastAsia"/>
          <w:b/>
          <w:sz w:val="40"/>
          <w:szCs w:val="40"/>
        </w:rPr>
        <w:t>第五章   采购需求</w:t>
      </w:r>
      <w:bookmarkEnd w:id="0"/>
    </w:p>
    <w:p w:rsidR="00ED7436" w:rsidRDefault="00ED7436" w:rsidP="00ED7436">
      <w:pPr>
        <w:snapToGrid w:val="0"/>
        <w:spacing w:line="360" w:lineRule="auto"/>
        <w:contextualSpacing/>
        <w:rPr>
          <w:rFonts w:ascii="仿宋" w:eastAsia="仿宋" w:hAnsi="仿宋" w:cs="仿宋"/>
          <w:sz w:val="28"/>
          <w:szCs w:val="28"/>
        </w:rPr>
      </w:pPr>
    </w:p>
    <w:p w:rsidR="00ED7436" w:rsidRPr="00807CAF" w:rsidRDefault="00ED7436" w:rsidP="00A57B7E">
      <w:pPr>
        <w:pStyle w:val="SOW"/>
        <w:spacing w:beforeLines="50" w:before="156" w:line="360" w:lineRule="auto"/>
        <w:ind w:firstLine="0"/>
        <w:rPr>
          <w:rFonts w:ascii="仿宋" w:eastAsia="仿宋" w:hAnsi="仿宋"/>
          <w:b/>
          <w:szCs w:val="24"/>
        </w:rPr>
      </w:pPr>
      <w:r w:rsidRPr="00807CAF">
        <w:rPr>
          <w:rFonts w:ascii="仿宋" w:eastAsia="仿宋" w:hAnsi="仿宋" w:hint="eastAsia"/>
          <w:b/>
          <w:szCs w:val="24"/>
        </w:rPr>
        <w:t>一、采购标的需实现的功能或者目标，以及为落实政府采购政策需满足的要求</w:t>
      </w:r>
    </w:p>
    <w:p w:rsidR="00ED7436" w:rsidRPr="00807CAF" w:rsidRDefault="00ED7436" w:rsidP="00ED7436">
      <w:pPr>
        <w:pStyle w:val="SOW"/>
        <w:tabs>
          <w:tab w:val="left" w:pos="7980"/>
        </w:tabs>
        <w:snapToGrid/>
        <w:spacing w:beforeLines="50" w:before="156" w:line="360" w:lineRule="auto"/>
        <w:ind w:firstLine="0"/>
        <w:rPr>
          <w:rFonts w:ascii="仿宋" w:eastAsia="仿宋" w:hAnsi="仿宋"/>
          <w:b/>
          <w:bCs/>
          <w:szCs w:val="24"/>
        </w:rPr>
      </w:pPr>
      <w:r w:rsidRPr="00807CAF">
        <w:rPr>
          <w:rFonts w:ascii="仿宋" w:eastAsia="仿宋" w:hAnsi="仿宋" w:hint="eastAsia"/>
          <w:b/>
          <w:bCs/>
          <w:szCs w:val="24"/>
        </w:rPr>
        <w:t>(</w:t>
      </w:r>
      <w:proofErr w:type="gramStart"/>
      <w:r w:rsidRPr="00807CAF">
        <w:rPr>
          <w:rFonts w:ascii="仿宋" w:eastAsia="仿宋" w:hAnsi="仿宋" w:hint="eastAsia"/>
          <w:b/>
          <w:bCs/>
          <w:szCs w:val="24"/>
        </w:rPr>
        <w:t>一</w:t>
      </w:r>
      <w:proofErr w:type="gramEnd"/>
      <w:r w:rsidRPr="00807CAF">
        <w:rPr>
          <w:rFonts w:ascii="仿宋" w:eastAsia="仿宋" w:hAnsi="仿宋" w:hint="eastAsia"/>
          <w:b/>
          <w:bCs/>
          <w:szCs w:val="24"/>
        </w:rPr>
        <w:t>)采购标的需实现的功能或者目标：</w:t>
      </w:r>
    </w:p>
    <w:p w:rsidR="00ED7436" w:rsidRPr="00807CAF" w:rsidRDefault="00ED7436" w:rsidP="00ED7436">
      <w:pPr>
        <w:autoSpaceDE w:val="0"/>
        <w:autoSpaceDN w:val="0"/>
        <w:adjustRightInd w:val="0"/>
        <w:spacing w:before="50" w:line="360" w:lineRule="auto"/>
        <w:ind w:firstLineChars="200" w:firstLine="480"/>
        <w:rPr>
          <w:rFonts w:ascii="仿宋" w:eastAsia="仿宋" w:hAnsi="仿宋"/>
          <w:sz w:val="24"/>
        </w:rPr>
      </w:pPr>
      <w:r w:rsidRPr="00807CAF">
        <w:rPr>
          <w:rFonts w:ascii="仿宋" w:eastAsia="仿宋" w:hAnsi="仿宋" w:hint="eastAsia"/>
          <w:sz w:val="24"/>
        </w:rPr>
        <w:t>本次招标采购是为北京朝阳医院购买医用</w:t>
      </w:r>
      <w:r>
        <w:rPr>
          <w:rFonts w:ascii="仿宋" w:eastAsia="仿宋" w:hAnsi="仿宋" w:hint="eastAsia"/>
          <w:sz w:val="24"/>
        </w:rPr>
        <w:t>液氧</w:t>
      </w:r>
      <w:r w:rsidRPr="00807CAF">
        <w:rPr>
          <w:rFonts w:ascii="仿宋" w:eastAsia="仿宋" w:hAnsi="仿宋" w:hint="eastAsia"/>
          <w:sz w:val="24"/>
        </w:rPr>
        <w:t>，投标人应根据招标文件所提出的设备技术规格和服务要求，综合考虑设备的适用性，选择需要最佳性能价格比的设备前来投标。投标人应以技术先进的设备、优良的服务和优惠的价格，充分显示自己的竞争实力。</w:t>
      </w:r>
    </w:p>
    <w:p w:rsidR="00ED7436" w:rsidRPr="00807CAF" w:rsidRDefault="00ED7436" w:rsidP="00ED7436">
      <w:pPr>
        <w:pStyle w:val="SOW"/>
        <w:snapToGrid/>
        <w:spacing w:beforeLines="50" w:before="156" w:line="360" w:lineRule="auto"/>
        <w:ind w:firstLine="0"/>
        <w:rPr>
          <w:rFonts w:ascii="仿宋" w:eastAsia="仿宋" w:hAnsi="仿宋"/>
          <w:b/>
          <w:bCs/>
          <w:szCs w:val="24"/>
        </w:rPr>
      </w:pPr>
      <w:r w:rsidRPr="00807CAF">
        <w:rPr>
          <w:rFonts w:ascii="仿宋" w:eastAsia="仿宋" w:hAnsi="仿宋" w:hint="eastAsia"/>
          <w:b/>
          <w:bCs/>
          <w:szCs w:val="24"/>
        </w:rPr>
        <w:t>（二）为落实政府采购政策需满足的要求</w:t>
      </w:r>
    </w:p>
    <w:p w:rsidR="00ED7436" w:rsidRPr="00807CAF" w:rsidRDefault="00ED7436" w:rsidP="00ED7436">
      <w:pPr>
        <w:numPr>
          <w:ilvl w:val="0"/>
          <w:numId w:val="1"/>
        </w:numPr>
        <w:tabs>
          <w:tab w:val="left" w:pos="900"/>
        </w:tabs>
        <w:spacing w:beforeLines="50" w:before="156" w:line="360" w:lineRule="auto"/>
        <w:rPr>
          <w:rFonts w:ascii="仿宋" w:eastAsia="仿宋" w:hAnsi="仿宋"/>
          <w:sz w:val="24"/>
        </w:rPr>
      </w:pPr>
      <w:r w:rsidRPr="00807CAF">
        <w:rPr>
          <w:rFonts w:ascii="仿宋" w:eastAsia="仿宋" w:hAnsi="仿宋" w:hint="eastAsia"/>
          <w:sz w:val="24"/>
        </w:rPr>
        <w:t>促进中小企业发展政策：根据《政府采购促进中小企业发展管理办法》规定，本项目采购货物为小型或微型企业制造的，投标人应出具招标文件要求的《中小企业声明函》给予证明，否则评标时不予认可。投标人应对提交的中小企业声明函的真实性负责，提交的中小企业</w:t>
      </w:r>
      <w:proofErr w:type="gramStart"/>
      <w:r w:rsidRPr="00807CAF">
        <w:rPr>
          <w:rFonts w:ascii="仿宋" w:eastAsia="仿宋" w:hAnsi="仿宋" w:hint="eastAsia"/>
          <w:sz w:val="24"/>
        </w:rPr>
        <w:t>声明函不真实</w:t>
      </w:r>
      <w:proofErr w:type="gramEnd"/>
      <w:r w:rsidRPr="00807CAF">
        <w:rPr>
          <w:rFonts w:ascii="仿宋" w:eastAsia="仿宋" w:hAnsi="仿宋" w:hint="eastAsia"/>
          <w:sz w:val="24"/>
        </w:rPr>
        <w:t>的，应承担相应的法律责任。（注：依据《政府采购促进中小企业发展管理办法》规定享受扶持政策获得政府采购合同的小</w:t>
      </w:r>
      <w:proofErr w:type="gramStart"/>
      <w:r w:rsidRPr="00807CAF">
        <w:rPr>
          <w:rFonts w:ascii="仿宋" w:eastAsia="仿宋" w:hAnsi="仿宋" w:hint="eastAsia"/>
          <w:sz w:val="24"/>
        </w:rPr>
        <w:t>微企业</w:t>
      </w:r>
      <w:proofErr w:type="gramEnd"/>
      <w:r w:rsidRPr="00807CAF">
        <w:rPr>
          <w:rFonts w:ascii="仿宋" w:eastAsia="仿宋" w:hAnsi="仿宋" w:hint="eastAsia"/>
          <w:sz w:val="24"/>
        </w:rPr>
        <w:t>不得将合同分包给大中型企业，中型企业不得将合同分包给大型企业。）</w:t>
      </w:r>
    </w:p>
    <w:p w:rsidR="00ED7436" w:rsidRPr="00807CAF" w:rsidRDefault="00ED7436" w:rsidP="00ED7436">
      <w:pPr>
        <w:pStyle w:val="SOW"/>
        <w:numPr>
          <w:ilvl w:val="0"/>
          <w:numId w:val="1"/>
        </w:numPr>
        <w:spacing w:beforeLines="50" w:before="156" w:line="360" w:lineRule="auto"/>
        <w:rPr>
          <w:rFonts w:ascii="仿宋" w:eastAsia="仿宋" w:hAnsi="仿宋"/>
          <w:szCs w:val="24"/>
        </w:rPr>
      </w:pPr>
      <w:r w:rsidRPr="00807CAF">
        <w:rPr>
          <w:rFonts w:ascii="仿宋" w:eastAsia="仿宋" w:hAnsi="仿宋" w:hint="eastAsia"/>
          <w:szCs w:val="24"/>
        </w:rPr>
        <w:t>监狱企业扶持政策：</w:t>
      </w:r>
      <w:r w:rsidRPr="00807CAF">
        <w:rPr>
          <w:rFonts w:ascii="仿宋" w:eastAsia="仿宋" w:hAnsi="仿宋" w:hint="eastAsia"/>
          <w:iCs/>
          <w:szCs w:val="24"/>
        </w:rPr>
        <w:t>投标人如为监狱企业将视同为小型或微型企业，</w:t>
      </w:r>
      <w:r w:rsidRPr="00807CAF">
        <w:rPr>
          <w:rFonts w:ascii="仿宋" w:eastAsia="仿宋" w:hAnsi="仿宋" w:hint="eastAsia"/>
          <w:szCs w:val="24"/>
        </w:rPr>
        <w:t>且所投产品为小型或微型企业生产的，</w:t>
      </w:r>
      <w:r w:rsidRPr="00807CAF">
        <w:rPr>
          <w:rFonts w:ascii="仿宋" w:eastAsia="仿宋" w:hAnsi="仿宋" w:hint="eastAsia"/>
          <w:iCs/>
          <w:szCs w:val="24"/>
        </w:rPr>
        <w:t>应提供由省级以上监狱管理局、戒毒管理局（含新疆生产建设兵团）出具的属于监狱企业的证明文件。投标人应对提交的属于监狱企业的证明文件的真实性负责，提交的监狱企业的证明文件不真实的，应承担相应的法律责任</w:t>
      </w:r>
      <w:r w:rsidRPr="00807CAF">
        <w:rPr>
          <w:rFonts w:ascii="仿宋" w:eastAsia="仿宋" w:hAnsi="仿宋" w:hint="eastAsia"/>
          <w:szCs w:val="24"/>
        </w:rPr>
        <w:t>。</w:t>
      </w:r>
    </w:p>
    <w:p w:rsidR="00ED7436" w:rsidRPr="00807CAF" w:rsidRDefault="00ED7436" w:rsidP="00ED7436">
      <w:pPr>
        <w:pStyle w:val="SOW"/>
        <w:numPr>
          <w:ilvl w:val="0"/>
          <w:numId w:val="1"/>
        </w:numPr>
        <w:spacing w:beforeLines="50" w:before="156" w:line="360" w:lineRule="auto"/>
        <w:rPr>
          <w:rFonts w:ascii="仿宋" w:eastAsia="仿宋" w:hAnsi="仿宋"/>
          <w:szCs w:val="24"/>
        </w:rPr>
      </w:pPr>
      <w:r w:rsidRPr="00807CAF">
        <w:rPr>
          <w:rFonts w:ascii="仿宋" w:eastAsia="仿宋" w:hAnsi="仿宋" w:hint="eastAsia"/>
          <w:szCs w:val="24"/>
        </w:rPr>
        <w:t>促进残疾人就业政府采购政策：根据《三部门联合发布关于促进残疾人就业政府采购政策的通知》（财库〔2017〕141号）规定，符合条件的残疾人福利性单位在参加本项目政府采购活动时，投标人应出具招标文件要求的《残疾人福利性单位声明函》，并对声明的真实性承担法律责任。中标、成交投标人为残疾人福利性单位的，采购代理机构将随中标结果同时公告其《残疾人福利性单位声明函》，接受社会监督。残疾人福利性单位视同小型、微型企</w:t>
      </w:r>
      <w:r w:rsidRPr="00807CAF">
        <w:rPr>
          <w:rFonts w:ascii="仿宋" w:eastAsia="仿宋" w:hAnsi="仿宋" w:hint="eastAsia"/>
          <w:szCs w:val="24"/>
        </w:rPr>
        <w:lastRenderedPageBreak/>
        <w:t>业。不重复享受政策。</w:t>
      </w:r>
    </w:p>
    <w:p w:rsidR="00ED7436" w:rsidRPr="00807CAF" w:rsidRDefault="00ED7436" w:rsidP="00ED7436">
      <w:pPr>
        <w:pStyle w:val="SOW"/>
        <w:spacing w:beforeLines="50" w:before="156" w:line="360" w:lineRule="auto"/>
        <w:ind w:firstLine="0"/>
        <w:rPr>
          <w:rFonts w:ascii="仿宋" w:eastAsia="仿宋" w:hAnsi="仿宋"/>
          <w:b/>
          <w:szCs w:val="24"/>
        </w:rPr>
      </w:pPr>
      <w:r w:rsidRPr="00807CAF">
        <w:rPr>
          <w:rFonts w:ascii="仿宋" w:eastAsia="仿宋" w:hAnsi="仿宋" w:hint="eastAsia"/>
          <w:b/>
          <w:szCs w:val="24"/>
        </w:rPr>
        <w:t>二、采购标的需执行的国家相关标准、行业标准、地方标准或者其他标准、规范</w:t>
      </w:r>
    </w:p>
    <w:p w:rsidR="00ED7436" w:rsidRPr="00807CAF" w:rsidRDefault="00ED7436" w:rsidP="00ED7436">
      <w:pPr>
        <w:tabs>
          <w:tab w:val="left" w:pos="420"/>
        </w:tabs>
        <w:spacing w:line="360" w:lineRule="auto"/>
        <w:rPr>
          <w:rFonts w:ascii="仿宋" w:eastAsia="仿宋" w:hAnsi="仿宋"/>
          <w:sz w:val="24"/>
        </w:rPr>
      </w:pPr>
      <w:r w:rsidRPr="00807CAF">
        <w:rPr>
          <w:rFonts w:ascii="仿宋" w:eastAsia="仿宋" w:hAnsi="仿宋" w:hint="eastAsia"/>
          <w:sz w:val="24"/>
        </w:rPr>
        <w:t>1. 医用气体和液氧的供应</w:t>
      </w:r>
      <w:proofErr w:type="gramStart"/>
      <w:r w:rsidRPr="00807CAF">
        <w:rPr>
          <w:rFonts w:ascii="仿宋" w:eastAsia="仿宋" w:hAnsi="仿宋" w:hint="eastAsia"/>
          <w:sz w:val="24"/>
        </w:rPr>
        <w:t>应</w:t>
      </w:r>
      <w:proofErr w:type="gramEnd"/>
      <w:r w:rsidRPr="00807CAF">
        <w:rPr>
          <w:rFonts w:ascii="仿宋" w:eastAsia="仿宋" w:hAnsi="仿宋" w:hint="eastAsia"/>
          <w:sz w:val="24"/>
        </w:rPr>
        <w:t>符合《中华人民共和国药典2020版》标准。</w:t>
      </w:r>
    </w:p>
    <w:p w:rsidR="00ED7436" w:rsidRPr="00807CAF" w:rsidRDefault="00ED7436" w:rsidP="00ED7436">
      <w:pPr>
        <w:tabs>
          <w:tab w:val="left" w:pos="420"/>
        </w:tabs>
        <w:spacing w:line="360" w:lineRule="auto"/>
        <w:rPr>
          <w:rFonts w:ascii="仿宋" w:eastAsia="仿宋" w:hAnsi="仿宋"/>
          <w:sz w:val="24"/>
        </w:rPr>
      </w:pPr>
      <w:r w:rsidRPr="00807CAF">
        <w:rPr>
          <w:rFonts w:ascii="仿宋" w:eastAsia="仿宋" w:hAnsi="仿宋" w:hint="eastAsia"/>
          <w:sz w:val="24"/>
        </w:rPr>
        <w:t>2.投标产品及制造商应符合国家有关部门规定的相应技术、计量、节能、安全和环保法规及标准，如国家有关部门对投标产品或其制造商有强制性规定或要求的，投标产品或其制造商必须符合相应规定或要求，投标人须提供相关证明文件的复印件。</w:t>
      </w:r>
    </w:p>
    <w:p w:rsidR="00ED7436" w:rsidRPr="00807CAF" w:rsidRDefault="00ED7436" w:rsidP="00ED7436">
      <w:pPr>
        <w:tabs>
          <w:tab w:val="left" w:pos="420"/>
        </w:tabs>
        <w:spacing w:line="360" w:lineRule="auto"/>
        <w:rPr>
          <w:rFonts w:ascii="仿宋" w:eastAsia="仿宋" w:hAnsi="仿宋"/>
          <w:bCs/>
          <w:sz w:val="24"/>
        </w:rPr>
      </w:pPr>
      <w:r w:rsidRPr="00807CAF">
        <w:rPr>
          <w:rFonts w:ascii="仿宋" w:eastAsia="仿宋" w:hAnsi="仿宋" w:hint="eastAsia"/>
          <w:sz w:val="24"/>
        </w:rPr>
        <w:t>3．投标产品的包装应符合《财政部等三部门联合印发商品包装和快递包装政府采购需求标准（试行）》（财办库〔2020〕123号）的规定。</w:t>
      </w:r>
    </w:p>
    <w:p w:rsidR="00ED7436" w:rsidRPr="00807CAF" w:rsidRDefault="00ED7436" w:rsidP="00ED7436">
      <w:pPr>
        <w:pStyle w:val="SOW"/>
        <w:spacing w:beforeLines="50" w:before="156" w:line="360" w:lineRule="auto"/>
        <w:ind w:firstLine="0"/>
        <w:rPr>
          <w:rFonts w:ascii="仿宋" w:eastAsia="仿宋" w:hAnsi="仿宋"/>
          <w:b/>
          <w:szCs w:val="24"/>
        </w:rPr>
      </w:pPr>
      <w:r w:rsidRPr="00807CAF">
        <w:rPr>
          <w:rFonts w:ascii="仿宋" w:eastAsia="仿宋" w:hAnsi="仿宋" w:hint="eastAsia"/>
          <w:b/>
          <w:szCs w:val="24"/>
        </w:rPr>
        <w:t>三、采购标的</w:t>
      </w:r>
      <w:proofErr w:type="gramStart"/>
      <w:r w:rsidRPr="00807CAF">
        <w:rPr>
          <w:rFonts w:ascii="仿宋" w:eastAsia="仿宋" w:hAnsi="仿宋" w:hint="eastAsia"/>
          <w:b/>
          <w:szCs w:val="24"/>
        </w:rPr>
        <w:t>的</w:t>
      </w:r>
      <w:proofErr w:type="gramEnd"/>
      <w:r w:rsidRPr="00807CAF">
        <w:rPr>
          <w:rFonts w:ascii="仿宋" w:eastAsia="仿宋" w:hAnsi="仿宋" w:hint="eastAsia"/>
          <w:b/>
          <w:szCs w:val="24"/>
        </w:rPr>
        <w:t>数量、采购项目交付或者实施的时间和地点</w:t>
      </w:r>
    </w:p>
    <w:p w:rsidR="00ED7436" w:rsidRDefault="00ED7436" w:rsidP="00ED7436">
      <w:pPr>
        <w:pStyle w:val="SOW"/>
        <w:snapToGrid/>
        <w:spacing w:beforeLines="50" w:before="156" w:line="360" w:lineRule="auto"/>
        <w:ind w:left="-208" w:firstLine="0"/>
        <w:rPr>
          <w:rFonts w:ascii="仿宋" w:eastAsia="仿宋" w:hAnsi="仿宋" w:hint="eastAsia"/>
          <w:b/>
          <w:szCs w:val="24"/>
        </w:rPr>
      </w:pPr>
      <w:r w:rsidRPr="00807CAF">
        <w:rPr>
          <w:rFonts w:ascii="仿宋" w:eastAsia="仿宋" w:hAnsi="仿宋" w:hint="eastAsia"/>
          <w:b/>
          <w:szCs w:val="24"/>
        </w:rPr>
        <w:t>（一）采购标的</w:t>
      </w:r>
      <w:proofErr w:type="gramStart"/>
      <w:r w:rsidRPr="00807CAF">
        <w:rPr>
          <w:rFonts w:ascii="仿宋" w:eastAsia="仿宋" w:hAnsi="仿宋" w:hint="eastAsia"/>
          <w:b/>
          <w:szCs w:val="24"/>
        </w:rPr>
        <w:t>的</w:t>
      </w:r>
      <w:proofErr w:type="gramEnd"/>
      <w:r w:rsidRPr="00807CAF">
        <w:rPr>
          <w:rFonts w:ascii="仿宋" w:eastAsia="仿宋" w:hAnsi="仿宋" w:hint="eastAsia"/>
          <w:b/>
          <w:szCs w:val="24"/>
        </w:rPr>
        <w:t>数量</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8"/>
        <w:gridCol w:w="576"/>
        <w:gridCol w:w="1180"/>
        <w:gridCol w:w="1903"/>
        <w:gridCol w:w="457"/>
        <w:gridCol w:w="826"/>
        <w:gridCol w:w="816"/>
        <w:gridCol w:w="864"/>
        <w:gridCol w:w="1202"/>
      </w:tblGrid>
      <w:tr w:rsidR="00A57B7E" w:rsidTr="00A57B7E">
        <w:trPr>
          <w:trHeight w:val="454"/>
          <w:jc w:val="center"/>
        </w:trPr>
        <w:tc>
          <w:tcPr>
            <w:tcW w:w="349" w:type="pct"/>
            <w:tcBorders>
              <w:tl2br w:val="nil"/>
              <w:tr2bl w:val="nil"/>
            </w:tcBorders>
            <w:noWrap/>
            <w:vAlign w:val="center"/>
          </w:tcPr>
          <w:p w:rsidR="00A57B7E" w:rsidRPr="001C100B" w:rsidRDefault="00A57B7E" w:rsidP="00D864EE">
            <w:pPr>
              <w:snapToGrid w:val="0"/>
              <w:jc w:val="center"/>
              <w:rPr>
                <w:rFonts w:ascii="仿宋" w:eastAsia="仿宋" w:hAnsi="仿宋" w:cs="仿宋"/>
                <w:b/>
                <w:bCs/>
                <w:sz w:val="24"/>
              </w:rPr>
            </w:pPr>
            <w:proofErr w:type="gramStart"/>
            <w:r w:rsidRPr="001C100B">
              <w:rPr>
                <w:rFonts w:ascii="仿宋" w:eastAsia="仿宋" w:hAnsi="仿宋" w:cs="仿宋" w:hint="eastAsia"/>
                <w:b/>
                <w:bCs/>
                <w:sz w:val="24"/>
              </w:rPr>
              <w:t>包号</w:t>
            </w:r>
            <w:proofErr w:type="gramEnd"/>
          </w:p>
        </w:tc>
        <w:tc>
          <w:tcPr>
            <w:tcW w:w="427" w:type="pct"/>
            <w:tcBorders>
              <w:tl2br w:val="nil"/>
              <w:tr2bl w:val="nil"/>
            </w:tcBorders>
            <w:vAlign w:val="center"/>
          </w:tcPr>
          <w:p w:rsidR="00A57B7E" w:rsidRPr="001C100B" w:rsidRDefault="00A57B7E" w:rsidP="00D864EE">
            <w:pPr>
              <w:snapToGrid w:val="0"/>
              <w:jc w:val="center"/>
              <w:rPr>
                <w:rFonts w:ascii="仿宋" w:eastAsia="仿宋" w:hAnsi="仿宋" w:cs="仿宋"/>
                <w:b/>
                <w:bCs/>
                <w:sz w:val="24"/>
              </w:rPr>
            </w:pPr>
            <w:r w:rsidRPr="001C100B">
              <w:rPr>
                <w:rFonts w:ascii="仿宋" w:eastAsia="仿宋" w:hAnsi="仿宋" w:cs="仿宋" w:hint="eastAsia"/>
                <w:b/>
                <w:bCs/>
                <w:sz w:val="24"/>
              </w:rPr>
              <w:t>品目号</w:t>
            </w:r>
          </w:p>
        </w:tc>
        <w:tc>
          <w:tcPr>
            <w:tcW w:w="554" w:type="pct"/>
            <w:tcBorders>
              <w:tl2br w:val="nil"/>
              <w:tr2bl w:val="nil"/>
            </w:tcBorders>
            <w:noWrap/>
            <w:vAlign w:val="center"/>
          </w:tcPr>
          <w:p w:rsidR="00A57B7E" w:rsidRPr="001C100B" w:rsidRDefault="00A57B7E" w:rsidP="00D864EE">
            <w:pPr>
              <w:snapToGrid w:val="0"/>
              <w:jc w:val="center"/>
              <w:rPr>
                <w:rFonts w:ascii="仿宋" w:eastAsia="仿宋" w:hAnsi="仿宋" w:cs="仿宋"/>
                <w:b/>
                <w:bCs/>
                <w:sz w:val="24"/>
              </w:rPr>
            </w:pPr>
            <w:r w:rsidRPr="001C100B">
              <w:rPr>
                <w:rFonts w:ascii="仿宋" w:eastAsia="仿宋" w:hAnsi="仿宋" w:cs="仿宋" w:hint="eastAsia"/>
                <w:b/>
                <w:bCs/>
                <w:sz w:val="24"/>
              </w:rPr>
              <w:t>标的名称</w:t>
            </w:r>
          </w:p>
        </w:tc>
        <w:tc>
          <w:tcPr>
            <w:tcW w:w="790" w:type="pct"/>
            <w:tcBorders>
              <w:tl2br w:val="nil"/>
              <w:tr2bl w:val="nil"/>
            </w:tcBorders>
            <w:noWrap/>
            <w:vAlign w:val="center"/>
          </w:tcPr>
          <w:p w:rsidR="00A57B7E" w:rsidRPr="001C100B" w:rsidRDefault="00A57B7E" w:rsidP="00D864EE">
            <w:pPr>
              <w:snapToGrid w:val="0"/>
              <w:jc w:val="center"/>
              <w:rPr>
                <w:rFonts w:ascii="仿宋" w:eastAsia="仿宋" w:hAnsi="仿宋" w:cs="仿宋"/>
                <w:b/>
                <w:bCs/>
                <w:sz w:val="24"/>
              </w:rPr>
            </w:pPr>
            <w:r w:rsidRPr="001C100B">
              <w:rPr>
                <w:rFonts w:ascii="仿宋" w:eastAsia="仿宋" w:hAnsi="仿宋" w:cs="仿宋" w:hint="eastAsia"/>
                <w:b/>
                <w:bCs/>
                <w:sz w:val="24"/>
              </w:rPr>
              <w:t>数量（预估量）</w:t>
            </w:r>
          </w:p>
        </w:tc>
        <w:tc>
          <w:tcPr>
            <w:tcW w:w="305" w:type="pct"/>
            <w:tcBorders>
              <w:tl2br w:val="nil"/>
              <w:tr2bl w:val="nil"/>
            </w:tcBorders>
            <w:vAlign w:val="center"/>
          </w:tcPr>
          <w:p w:rsidR="00A57B7E" w:rsidRPr="001C100B" w:rsidRDefault="00A57B7E" w:rsidP="00D864EE">
            <w:pPr>
              <w:snapToGrid w:val="0"/>
              <w:jc w:val="center"/>
              <w:rPr>
                <w:rFonts w:ascii="仿宋" w:eastAsia="仿宋" w:hAnsi="仿宋" w:cs="仿宋"/>
                <w:b/>
                <w:bCs/>
                <w:sz w:val="24"/>
              </w:rPr>
            </w:pPr>
            <w:r w:rsidRPr="001C100B">
              <w:rPr>
                <w:rFonts w:ascii="仿宋" w:eastAsia="仿宋" w:hAnsi="仿宋" w:cs="仿宋" w:hint="eastAsia"/>
                <w:b/>
                <w:bCs/>
                <w:sz w:val="24"/>
              </w:rPr>
              <w:t>单位</w:t>
            </w:r>
          </w:p>
        </w:tc>
        <w:tc>
          <w:tcPr>
            <w:tcW w:w="686" w:type="pct"/>
            <w:tcBorders>
              <w:tl2br w:val="nil"/>
              <w:tr2bl w:val="nil"/>
            </w:tcBorders>
            <w:vAlign w:val="center"/>
          </w:tcPr>
          <w:p w:rsidR="00A57B7E" w:rsidRPr="00E03E07" w:rsidRDefault="00A57B7E" w:rsidP="00D864EE">
            <w:pPr>
              <w:snapToGrid w:val="0"/>
              <w:jc w:val="center"/>
              <w:rPr>
                <w:rFonts w:ascii="仿宋" w:eastAsia="仿宋" w:hAnsi="仿宋" w:cs="仿宋"/>
                <w:b/>
                <w:bCs/>
                <w:sz w:val="24"/>
              </w:rPr>
            </w:pPr>
            <w:r w:rsidRPr="00E03E07">
              <w:rPr>
                <w:rFonts w:ascii="仿宋" w:eastAsia="仿宋" w:hAnsi="仿宋" w:cs="仿宋" w:hint="eastAsia"/>
                <w:b/>
                <w:bCs/>
                <w:sz w:val="24"/>
              </w:rPr>
              <w:t>执行标准</w:t>
            </w:r>
          </w:p>
        </w:tc>
        <w:tc>
          <w:tcPr>
            <w:tcW w:w="459" w:type="pct"/>
            <w:tcBorders>
              <w:tl2br w:val="nil"/>
              <w:tr2bl w:val="nil"/>
            </w:tcBorders>
            <w:vAlign w:val="center"/>
          </w:tcPr>
          <w:p w:rsidR="00A57B7E" w:rsidRPr="00892C97" w:rsidRDefault="00A57B7E" w:rsidP="00D864EE">
            <w:pPr>
              <w:snapToGrid w:val="0"/>
              <w:jc w:val="center"/>
              <w:rPr>
                <w:rFonts w:ascii="仿宋" w:eastAsia="仿宋" w:hAnsi="仿宋" w:cs="仿宋"/>
                <w:b/>
                <w:bCs/>
                <w:sz w:val="24"/>
              </w:rPr>
            </w:pPr>
            <w:r w:rsidRPr="00892C97">
              <w:rPr>
                <w:rFonts w:ascii="仿宋" w:eastAsia="仿宋" w:hAnsi="仿宋" w:cs="仿宋" w:hint="eastAsia"/>
                <w:b/>
                <w:bCs/>
                <w:sz w:val="24"/>
              </w:rPr>
              <w:t>纯度</w:t>
            </w:r>
          </w:p>
        </w:tc>
        <w:tc>
          <w:tcPr>
            <w:tcW w:w="616" w:type="pct"/>
            <w:tcBorders>
              <w:tl2br w:val="nil"/>
              <w:tr2bl w:val="nil"/>
            </w:tcBorders>
            <w:vAlign w:val="center"/>
          </w:tcPr>
          <w:p w:rsidR="00A57B7E" w:rsidRPr="00892C97" w:rsidRDefault="00A57B7E" w:rsidP="00D864EE">
            <w:pPr>
              <w:snapToGrid w:val="0"/>
              <w:jc w:val="center"/>
              <w:rPr>
                <w:rFonts w:ascii="仿宋" w:eastAsia="仿宋" w:hAnsi="仿宋" w:cs="仿宋" w:hint="eastAsia"/>
                <w:b/>
                <w:bCs/>
                <w:sz w:val="24"/>
              </w:rPr>
            </w:pPr>
            <w:r w:rsidRPr="00892C97">
              <w:rPr>
                <w:rFonts w:ascii="仿宋" w:eastAsia="仿宋" w:hAnsi="仿宋" w:cs="仿宋" w:hint="eastAsia"/>
                <w:b/>
                <w:bCs/>
                <w:sz w:val="24"/>
              </w:rPr>
              <w:t>备注</w:t>
            </w:r>
          </w:p>
        </w:tc>
        <w:tc>
          <w:tcPr>
            <w:tcW w:w="815" w:type="pct"/>
            <w:tcBorders>
              <w:tl2br w:val="nil"/>
              <w:tr2bl w:val="nil"/>
            </w:tcBorders>
            <w:vAlign w:val="center"/>
          </w:tcPr>
          <w:p w:rsidR="00A57B7E" w:rsidRPr="00892C97" w:rsidRDefault="00A57B7E" w:rsidP="00D864EE">
            <w:pPr>
              <w:snapToGrid w:val="0"/>
              <w:jc w:val="center"/>
              <w:rPr>
                <w:rFonts w:ascii="仿宋" w:eastAsia="仿宋" w:hAnsi="仿宋" w:cs="仿宋" w:hint="eastAsia"/>
                <w:b/>
                <w:bCs/>
                <w:sz w:val="24"/>
              </w:rPr>
            </w:pPr>
            <w:r w:rsidRPr="00892C97">
              <w:rPr>
                <w:rFonts w:ascii="仿宋" w:eastAsia="仿宋" w:hAnsi="仿宋" w:cs="仿宋" w:hint="eastAsia"/>
                <w:b/>
                <w:bCs/>
                <w:sz w:val="24"/>
              </w:rPr>
              <w:t>是否接受进口产品</w:t>
            </w:r>
          </w:p>
        </w:tc>
      </w:tr>
      <w:tr w:rsidR="00A57B7E" w:rsidTr="00A57B7E">
        <w:trPr>
          <w:trHeight w:val="877"/>
          <w:jc w:val="center"/>
        </w:trPr>
        <w:tc>
          <w:tcPr>
            <w:tcW w:w="349" w:type="pct"/>
            <w:tcBorders>
              <w:tl2br w:val="nil"/>
              <w:tr2bl w:val="nil"/>
            </w:tcBorders>
            <w:noWrap/>
            <w:vAlign w:val="center"/>
          </w:tcPr>
          <w:p w:rsidR="00A57B7E" w:rsidRPr="001C100B" w:rsidRDefault="00A57B7E" w:rsidP="00D864EE">
            <w:pPr>
              <w:snapToGrid w:val="0"/>
              <w:jc w:val="center"/>
              <w:rPr>
                <w:rFonts w:ascii="仿宋" w:eastAsia="仿宋" w:hAnsi="仿宋" w:cs="仿宋"/>
                <w:bCs/>
                <w:sz w:val="24"/>
              </w:rPr>
            </w:pPr>
            <w:r w:rsidRPr="001C100B">
              <w:rPr>
                <w:rFonts w:ascii="仿宋" w:eastAsia="仿宋" w:hAnsi="仿宋" w:cs="仿宋" w:hint="eastAsia"/>
                <w:bCs/>
                <w:sz w:val="24"/>
              </w:rPr>
              <w:t>1</w:t>
            </w:r>
          </w:p>
        </w:tc>
        <w:tc>
          <w:tcPr>
            <w:tcW w:w="427" w:type="pct"/>
            <w:tcBorders>
              <w:tl2br w:val="nil"/>
              <w:tr2bl w:val="nil"/>
            </w:tcBorders>
            <w:vAlign w:val="center"/>
          </w:tcPr>
          <w:p w:rsidR="00A57B7E" w:rsidRPr="001C100B" w:rsidRDefault="00A57B7E" w:rsidP="00D864EE">
            <w:pPr>
              <w:widowControl/>
              <w:jc w:val="center"/>
              <w:textAlignment w:val="baseline"/>
              <w:rPr>
                <w:rFonts w:ascii="仿宋" w:eastAsia="仿宋" w:hAnsi="仿宋" w:cs="仿宋"/>
                <w:bCs/>
                <w:sz w:val="24"/>
              </w:rPr>
            </w:pPr>
            <w:r w:rsidRPr="001C100B">
              <w:rPr>
                <w:rFonts w:ascii="仿宋" w:eastAsia="仿宋" w:hAnsi="仿宋" w:cs="仿宋" w:hint="eastAsia"/>
                <w:bCs/>
                <w:sz w:val="24"/>
              </w:rPr>
              <w:t>1-1</w:t>
            </w:r>
          </w:p>
        </w:tc>
        <w:tc>
          <w:tcPr>
            <w:tcW w:w="554" w:type="pct"/>
            <w:tcBorders>
              <w:tl2br w:val="nil"/>
              <w:tr2bl w:val="nil"/>
            </w:tcBorders>
            <w:noWrap/>
            <w:vAlign w:val="center"/>
          </w:tcPr>
          <w:p w:rsidR="00A57B7E" w:rsidRPr="001C100B" w:rsidRDefault="00A57B7E" w:rsidP="00D864EE">
            <w:pPr>
              <w:widowControl/>
              <w:jc w:val="center"/>
              <w:textAlignment w:val="baseline"/>
              <w:rPr>
                <w:rFonts w:ascii="仿宋" w:eastAsia="仿宋" w:hAnsi="仿宋" w:cs="仿宋"/>
                <w:bCs/>
                <w:sz w:val="24"/>
              </w:rPr>
            </w:pPr>
            <w:r w:rsidRPr="001C100B">
              <w:rPr>
                <w:rFonts w:ascii="仿宋" w:eastAsia="仿宋" w:hAnsi="仿宋" w:cs="仿宋" w:hint="eastAsia"/>
                <w:bCs/>
                <w:sz w:val="24"/>
              </w:rPr>
              <w:t>医用液氧</w:t>
            </w:r>
          </w:p>
        </w:tc>
        <w:tc>
          <w:tcPr>
            <w:tcW w:w="790" w:type="pct"/>
            <w:tcBorders>
              <w:tl2br w:val="nil"/>
              <w:tr2bl w:val="nil"/>
            </w:tcBorders>
            <w:noWrap/>
            <w:vAlign w:val="center"/>
          </w:tcPr>
          <w:p w:rsidR="00A57B7E" w:rsidRPr="001C100B" w:rsidRDefault="00A57B7E" w:rsidP="00D864EE">
            <w:pPr>
              <w:widowControl/>
              <w:jc w:val="center"/>
              <w:textAlignment w:val="baseline"/>
              <w:rPr>
                <w:rFonts w:ascii="仿宋" w:eastAsia="仿宋" w:hAnsi="仿宋" w:cs="仿宋"/>
                <w:bCs/>
                <w:sz w:val="24"/>
              </w:rPr>
            </w:pPr>
            <w:r w:rsidRPr="001C100B">
              <w:rPr>
                <w:rFonts w:ascii="仿宋" w:eastAsia="仿宋" w:hAnsi="仿宋" w:cs="仿宋" w:hint="eastAsia"/>
                <w:bCs/>
                <w:sz w:val="24"/>
              </w:rPr>
              <w:t>4480</w:t>
            </w:r>
          </w:p>
        </w:tc>
        <w:tc>
          <w:tcPr>
            <w:tcW w:w="305" w:type="pct"/>
            <w:tcBorders>
              <w:tl2br w:val="nil"/>
              <w:tr2bl w:val="nil"/>
            </w:tcBorders>
            <w:vAlign w:val="center"/>
          </w:tcPr>
          <w:p w:rsidR="00A57B7E" w:rsidRPr="001C100B" w:rsidRDefault="00A57B7E" w:rsidP="00D864EE">
            <w:pPr>
              <w:widowControl/>
              <w:jc w:val="center"/>
              <w:textAlignment w:val="baseline"/>
              <w:rPr>
                <w:rFonts w:ascii="仿宋" w:eastAsia="仿宋" w:hAnsi="仿宋" w:cs="仿宋"/>
                <w:bCs/>
                <w:sz w:val="24"/>
              </w:rPr>
            </w:pPr>
            <w:r w:rsidRPr="001C100B">
              <w:rPr>
                <w:rFonts w:ascii="仿宋" w:eastAsia="仿宋" w:hAnsi="仿宋" w:cs="仿宋" w:hint="eastAsia"/>
                <w:bCs/>
                <w:sz w:val="24"/>
              </w:rPr>
              <w:t>吨</w:t>
            </w:r>
          </w:p>
        </w:tc>
        <w:tc>
          <w:tcPr>
            <w:tcW w:w="686" w:type="pct"/>
            <w:tcBorders>
              <w:tl2br w:val="nil"/>
              <w:tr2bl w:val="nil"/>
            </w:tcBorders>
            <w:vAlign w:val="center"/>
          </w:tcPr>
          <w:p w:rsidR="00A57B7E" w:rsidRPr="00807CAF" w:rsidRDefault="00A57B7E" w:rsidP="00D864EE">
            <w:pPr>
              <w:jc w:val="center"/>
              <w:rPr>
                <w:rFonts w:ascii="仿宋" w:eastAsia="仿宋" w:hAnsi="仿宋" w:cs="宋体"/>
                <w:bCs/>
                <w:sz w:val="24"/>
              </w:rPr>
            </w:pPr>
            <w:r w:rsidRPr="00807CAF">
              <w:rPr>
                <w:rFonts w:ascii="仿宋" w:eastAsia="仿宋" w:hAnsi="仿宋" w:cs="宋体" w:hint="eastAsia"/>
                <w:bCs/>
                <w:sz w:val="24"/>
              </w:rPr>
              <w:t>中国药典2020版</w:t>
            </w:r>
          </w:p>
        </w:tc>
        <w:tc>
          <w:tcPr>
            <w:tcW w:w="459" w:type="pct"/>
            <w:tcBorders>
              <w:tl2br w:val="nil"/>
              <w:tr2bl w:val="nil"/>
            </w:tcBorders>
            <w:vAlign w:val="center"/>
          </w:tcPr>
          <w:p w:rsidR="00A57B7E" w:rsidRPr="00807CAF" w:rsidRDefault="00A57B7E" w:rsidP="00D864EE">
            <w:pPr>
              <w:jc w:val="center"/>
              <w:rPr>
                <w:rFonts w:ascii="仿宋" w:eastAsia="仿宋" w:hAnsi="仿宋" w:cs="宋体"/>
                <w:bCs/>
                <w:sz w:val="24"/>
              </w:rPr>
            </w:pPr>
            <w:r w:rsidRPr="00807CAF">
              <w:rPr>
                <w:rFonts w:ascii="仿宋" w:eastAsia="仿宋" w:hAnsi="仿宋" w:cs="宋体" w:hint="eastAsia"/>
                <w:bCs/>
                <w:sz w:val="24"/>
              </w:rPr>
              <w:t>99.5%</w:t>
            </w:r>
          </w:p>
        </w:tc>
        <w:tc>
          <w:tcPr>
            <w:tcW w:w="616" w:type="pct"/>
            <w:tcBorders>
              <w:tl2br w:val="nil"/>
              <w:tr2bl w:val="nil"/>
            </w:tcBorders>
            <w:vAlign w:val="center"/>
          </w:tcPr>
          <w:p w:rsidR="00A57B7E" w:rsidRPr="00807CAF" w:rsidRDefault="00A57B7E" w:rsidP="00D864EE">
            <w:pPr>
              <w:jc w:val="center"/>
              <w:rPr>
                <w:rFonts w:ascii="仿宋" w:eastAsia="仿宋" w:hAnsi="仿宋" w:cs="宋体" w:hint="eastAsia"/>
                <w:bCs/>
                <w:sz w:val="24"/>
              </w:rPr>
            </w:pPr>
            <w:r>
              <w:rPr>
                <w:rFonts w:ascii="仿宋" w:eastAsia="仿宋" w:hAnsi="仿宋" w:cs="宋体" w:hint="eastAsia"/>
                <w:bCs/>
                <w:sz w:val="24"/>
              </w:rPr>
              <w:t>含运费</w:t>
            </w:r>
          </w:p>
        </w:tc>
        <w:tc>
          <w:tcPr>
            <w:tcW w:w="815" w:type="pct"/>
            <w:tcBorders>
              <w:tl2br w:val="nil"/>
              <w:tr2bl w:val="nil"/>
            </w:tcBorders>
            <w:vAlign w:val="center"/>
          </w:tcPr>
          <w:p w:rsidR="00A57B7E" w:rsidRDefault="00A57B7E" w:rsidP="00D864EE">
            <w:pPr>
              <w:jc w:val="center"/>
              <w:rPr>
                <w:rFonts w:ascii="仿宋" w:eastAsia="仿宋" w:hAnsi="仿宋" w:cs="宋体" w:hint="eastAsia"/>
                <w:bCs/>
                <w:sz w:val="24"/>
              </w:rPr>
            </w:pPr>
            <w:r>
              <w:rPr>
                <w:rFonts w:ascii="仿宋" w:eastAsia="仿宋" w:hAnsi="仿宋" w:cs="宋体" w:hint="eastAsia"/>
                <w:bCs/>
                <w:sz w:val="24"/>
              </w:rPr>
              <w:t>否</w:t>
            </w:r>
          </w:p>
        </w:tc>
      </w:tr>
    </w:tbl>
    <w:p w:rsidR="00A57B7E" w:rsidRDefault="00A57B7E" w:rsidP="00A57B7E">
      <w:pPr>
        <w:pStyle w:val="SOW"/>
        <w:snapToGrid/>
        <w:spacing w:beforeLines="50" w:before="156" w:line="360" w:lineRule="auto"/>
        <w:ind w:left="-208" w:firstLine="0"/>
        <w:rPr>
          <w:rFonts w:ascii="仿宋" w:eastAsia="仿宋" w:hAnsi="仿宋" w:hint="eastAsia"/>
          <w:b/>
          <w:szCs w:val="24"/>
        </w:rPr>
      </w:pPr>
      <w:r>
        <w:rPr>
          <w:rFonts w:ascii="仿宋" w:eastAsia="仿宋" w:hAnsi="仿宋" w:hint="eastAsia"/>
          <w:b/>
          <w:szCs w:val="24"/>
        </w:rPr>
        <w:t>注：本项目数量为预估数量，最终以实际发生为准</w:t>
      </w:r>
    </w:p>
    <w:p w:rsidR="00ED7436" w:rsidRPr="00807CAF" w:rsidRDefault="00ED7436" w:rsidP="00ED7436">
      <w:pPr>
        <w:pStyle w:val="SOW"/>
        <w:snapToGrid/>
        <w:spacing w:beforeLines="50" w:before="156" w:line="360" w:lineRule="auto"/>
        <w:ind w:left="-208" w:firstLine="0"/>
        <w:rPr>
          <w:rFonts w:ascii="仿宋" w:eastAsia="仿宋" w:hAnsi="仿宋"/>
          <w:b/>
          <w:szCs w:val="24"/>
        </w:rPr>
      </w:pPr>
      <w:r w:rsidRPr="00807CAF">
        <w:rPr>
          <w:rFonts w:ascii="仿宋" w:eastAsia="仿宋" w:hAnsi="仿宋" w:hint="eastAsia"/>
          <w:b/>
          <w:szCs w:val="24"/>
        </w:rPr>
        <w:t>（二）采购项目交付或者实施的时间和地点：</w:t>
      </w:r>
    </w:p>
    <w:p w:rsidR="00ED7436" w:rsidRPr="00807CAF" w:rsidRDefault="00ED7436" w:rsidP="00ED7436">
      <w:pPr>
        <w:tabs>
          <w:tab w:val="left" w:pos="900"/>
        </w:tabs>
        <w:spacing w:line="360" w:lineRule="auto"/>
        <w:rPr>
          <w:rFonts w:ascii="仿宋" w:eastAsia="仿宋" w:hAnsi="仿宋"/>
          <w:sz w:val="24"/>
        </w:rPr>
      </w:pPr>
      <w:r w:rsidRPr="00807CAF">
        <w:rPr>
          <w:rFonts w:ascii="仿宋" w:eastAsia="仿宋" w:hAnsi="仿宋" w:cs="宋体" w:hint="eastAsia"/>
          <w:sz w:val="24"/>
        </w:rPr>
        <w:t>1、</w:t>
      </w:r>
      <w:r w:rsidRPr="00807CAF">
        <w:rPr>
          <w:rFonts w:ascii="仿宋" w:eastAsia="仿宋" w:hAnsi="仿宋" w:hint="eastAsia"/>
          <w:sz w:val="24"/>
        </w:rPr>
        <w:t>采购项目（标的）交付的时间：合同签订后3个月内，气体供货是按照每月实际使用数量制定采购计划，供货方按照订单数量供货。实际结算以订单为准。服务期限两年。</w:t>
      </w:r>
    </w:p>
    <w:p w:rsidR="00ED7436" w:rsidRPr="00807CAF" w:rsidRDefault="00ED7436" w:rsidP="00ED7436">
      <w:pPr>
        <w:spacing w:line="360" w:lineRule="auto"/>
        <w:rPr>
          <w:rFonts w:ascii="仿宋" w:eastAsia="仿宋" w:hAnsi="仿宋"/>
          <w:sz w:val="24"/>
        </w:rPr>
      </w:pPr>
      <w:r w:rsidRPr="00807CAF">
        <w:rPr>
          <w:rFonts w:ascii="仿宋" w:eastAsia="仿宋" w:hAnsi="仿宋" w:cs="宋体" w:hint="eastAsia"/>
          <w:sz w:val="24"/>
        </w:rPr>
        <w:t>2、采购项目（标的）交付的地点：北京市朝阳区工体南路8号、首都医科大学附属朝阳医院常营院区、北京市</w:t>
      </w:r>
      <w:proofErr w:type="gramStart"/>
      <w:r w:rsidRPr="00807CAF">
        <w:rPr>
          <w:rFonts w:ascii="仿宋" w:eastAsia="仿宋" w:hAnsi="仿宋" w:cs="宋体" w:hint="eastAsia"/>
          <w:sz w:val="24"/>
        </w:rPr>
        <w:t>石景山区京原路</w:t>
      </w:r>
      <w:proofErr w:type="gramEnd"/>
      <w:r w:rsidRPr="00807CAF">
        <w:rPr>
          <w:rFonts w:ascii="仿宋" w:eastAsia="仿宋" w:hAnsi="仿宋" w:cs="宋体" w:hint="eastAsia"/>
          <w:sz w:val="24"/>
        </w:rPr>
        <w:t>5号。</w:t>
      </w:r>
    </w:p>
    <w:p w:rsidR="00ED7436" w:rsidRPr="00807CAF" w:rsidRDefault="00ED7436" w:rsidP="00ED7436">
      <w:pPr>
        <w:pStyle w:val="SOW"/>
        <w:spacing w:beforeLines="50" w:before="156" w:line="360" w:lineRule="auto"/>
        <w:ind w:firstLine="0"/>
        <w:rPr>
          <w:rFonts w:ascii="仿宋" w:eastAsia="仿宋" w:hAnsi="仿宋"/>
          <w:b/>
          <w:szCs w:val="24"/>
        </w:rPr>
      </w:pPr>
      <w:r w:rsidRPr="00807CAF">
        <w:rPr>
          <w:rFonts w:ascii="仿宋" w:eastAsia="仿宋" w:hAnsi="仿宋" w:hint="eastAsia"/>
          <w:b/>
          <w:szCs w:val="24"/>
        </w:rPr>
        <w:t>四、采购标的需满足的服务标准、期限、效率等要求</w:t>
      </w:r>
    </w:p>
    <w:p w:rsidR="00ED7436" w:rsidRPr="00807CAF" w:rsidRDefault="00ED7436" w:rsidP="00ED7436">
      <w:pPr>
        <w:tabs>
          <w:tab w:val="left" w:pos="900"/>
        </w:tabs>
        <w:spacing w:beforeLines="50" w:before="156" w:line="360" w:lineRule="auto"/>
        <w:rPr>
          <w:rFonts w:ascii="仿宋" w:eastAsia="仿宋" w:hAnsi="仿宋"/>
          <w:b/>
          <w:sz w:val="24"/>
        </w:rPr>
      </w:pPr>
      <w:r w:rsidRPr="00807CAF">
        <w:rPr>
          <w:rFonts w:ascii="仿宋" w:eastAsia="仿宋" w:hAnsi="仿宋" w:hint="eastAsia"/>
          <w:b/>
          <w:sz w:val="24"/>
        </w:rPr>
        <w:t>（一）采购标的需满足的服务标准、效率要求</w:t>
      </w:r>
    </w:p>
    <w:p w:rsidR="00ED7436" w:rsidRPr="00807CAF" w:rsidRDefault="00ED7436" w:rsidP="00ED7436">
      <w:pPr>
        <w:tabs>
          <w:tab w:val="left" w:pos="900"/>
        </w:tabs>
        <w:spacing w:beforeLines="50" w:before="156" w:line="360" w:lineRule="auto"/>
        <w:rPr>
          <w:rFonts w:ascii="仿宋" w:eastAsia="仿宋" w:hAnsi="仿宋"/>
          <w:sz w:val="24"/>
        </w:rPr>
      </w:pPr>
      <w:r w:rsidRPr="00807CAF">
        <w:rPr>
          <w:rFonts w:ascii="仿宋" w:eastAsia="仿宋" w:hAnsi="仿宋" w:hint="eastAsia"/>
          <w:sz w:val="24"/>
        </w:rPr>
        <w:t>1、运输车辆在运送医用气体时要严格遵守国家对危险化学品运输的相关规定。</w:t>
      </w:r>
    </w:p>
    <w:p w:rsidR="00ED7436" w:rsidRPr="004B71B3" w:rsidRDefault="00ED7436" w:rsidP="00ED7436">
      <w:pPr>
        <w:tabs>
          <w:tab w:val="left" w:pos="900"/>
        </w:tabs>
        <w:spacing w:beforeLines="50" w:before="156" w:line="360" w:lineRule="auto"/>
        <w:rPr>
          <w:rFonts w:ascii="仿宋" w:eastAsia="仿宋" w:hAnsi="仿宋"/>
          <w:sz w:val="24"/>
        </w:rPr>
      </w:pPr>
      <w:r w:rsidRPr="004B71B3">
        <w:rPr>
          <w:rFonts w:ascii="仿宋" w:eastAsia="仿宋" w:hAnsi="仿宋" w:hint="eastAsia"/>
          <w:sz w:val="24"/>
        </w:rPr>
        <w:lastRenderedPageBreak/>
        <w:t>★2、</w:t>
      </w:r>
      <w:r w:rsidRPr="004B71B3">
        <w:rPr>
          <w:rFonts w:ascii="仿宋" w:eastAsia="仿宋" w:hAnsi="仿宋" w:hint="eastAsia"/>
          <w:b/>
          <w:sz w:val="24"/>
        </w:rPr>
        <w:t>投标人应具备专用运输车辆和符合国家相关要求的驾驶员、押运人员。其中拟派本项目的驾驶员应持有《中华人民共和国道路运输从业人员从业资格证》（从业资格类别应包含“道路危险货物运输驾驶员或危货驾驶员”），押运人员应持有《中华人民共和国道路运输从业人员从业资格证》（从业资格类别应包含“道路危险货物运输押运人员或危货押运员”）。（若委托第三方单位运输的，第三方单</w:t>
      </w:r>
      <w:proofErr w:type="gramStart"/>
      <w:r w:rsidRPr="004B71B3">
        <w:rPr>
          <w:rFonts w:ascii="仿宋" w:eastAsia="仿宋" w:hAnsi="仿宋" w:hint="eastAsia"/>
          <w:b/>
          <w:sz w:val="24"/>
        </w:rPr>
        <w:t>位拟</w:t>
      </w:r>
      <w:proofErr w:type="gramEnd"/>
      <w:r w:rsidRPr="004B71B3">
        <w:rPr>
          <w:rFonts w:ascii="仿宋" w:eastAsia="仿宋" w:hAnsi="仿宋" w:hint="eastAsia"/>
          <w:b/>
          <w:sz w:val="24"/>
        </w:rPr>
        <w:t>派本项目的驾驶员、押运人员也需满足上述要求）（投标文件中提供车辆行驶证及驾驶员、押运人员相关证明文件加盖投标人公章）</w:t>
      </w:r>
    </w:p>
    <w:p w:rsidR="00ED7436" w:rsidRPr="004B71B3" w:rsidRDefault="00ED7436" w:rsidP="00ED7436">
      <w:pPr>
        <w:tabs>
          <w:tab w:val="left" w:pos="900"/>
        </w:tabs>
        <w:spacing w:beforeLines="50" w:before="156" w:line="360" w:lineRule="auto"/>
        <w:rPr>
          <w:rFonts w:ascii="仿宋" w:eastAsia="仿宋" w:hAnsi="仿宋"/>
          <w:sz w:val="24"/>
        </w:rPr>
      </w:pPr>
      <w:r w:rsidRPr="004B71B3">
        <w:rPr>
          <w:rFonts w:ascii="仿宋" w:eastAsia="仿宋" w:hAnsi="仿宋" w:hint="eastAsia"/>
          <w:sz w:val="24"/>
        </w:rPr>
        <w:t>★3、</w:t>
      </w:r>
      <w:r w:rsidRPr="004B71B3">
        <w:rPr>
          <w:rFonts w:ascii="仿宋" w:eastAsia="仿宋" w:hAnsi="仿宋" w:hint="eastAsia"/>
          <w:b/>
          <w:sz w:val="24"/>
        </w:rPr>
        <w:t>驾驶员及押运人员每次到达运送现场操作过程中必须穿工作服佩戴必要的安全防护用品（应提供承诺函），且均须持《特种设备作业人员证》上岗，作业项目应包含移动式压力容器充装（项目代号：R2）。（若委托第三方单位运输的，第三方单</w:t>
      </w:r>
      <w:proofErr w:type="gramStart"/>
      <w:r w:rsidRPr="004B71B3">
        <w:rPr>
          <w:rFonts w:ascii="仿宋" w:eastAsia="仿宋" w:hAnsi="仿宋" w:hint="eastAsia"/>
          <w:b/>
          <w:sz w:val="24"/>
        </w:rPr>
        <w:t>位拟</w:t>
      </w:r>
      <w:proofErr w:type="gramEnd"/>
      <w:r w:rsidRPr="004B71B3">
        <w:rPr>
          <w:rFonts w:ascii="仿宋" w:eastAsia="仿宋" w:hAnsi="仿宋" w:hint="eastAsia"/>
          <w:b/>
          <w:sz w:val="24"/>
        </w:rPr>
        <w:t>派本项目的驾驶员及押运人员也需满足上述要求）（投标文件中提供承诺函及相关证明文件加盖投标人公章）</w:t>
      </w:r>
    </w:p>
    <w:p w:rsidR="00ED7436" w:rsidRPr="004B71B3" w:rsidRDefault="00ED7436" w:rsidP="00ED7436">
      <w:pPr>
        <w:tabs>
          <w:tab w:val="left" w:pos="900"/>
        </w:tabs>
        <w:spacing w:beforeLines="50" w:before="156" w:line="360" w:lineRule="auto"/>
        <w:rPr>
          <w:rFonts w:ascii="仿宋" w:eastAsia="仿宋" w:hAnsi="仿宋"/>
          <w:b/>
          <w:sz w:val="24"/>
        </w:rPr>
      </w:pPr>
      <w:r w:rsidRPr="004B71B3">
        <w:rPr>
          <w:rFonts w:ascii="仿宋" w:eastAsia="仿宋" w:hAnsi="仿宋"/>
          <w:b/>
          <w:sz w:val="24"/>
        </w:rPr>
        <w:t>★</w:t>
      </w:r>
      <w:r w:rsidRPr="004B71B3">
        <w:rPr>
          <w:rFonts w:ascii="仿宋" w:eastAsia="仿宋" w:hAnsi="仿宋" w:hint="eastAsia"/>
          <w:b/>
          <w:sz w:val="24"/>
        </w:rPr>
        <w:t>4、投标人应提供所投液氧生产厂家有效《药品注册证书》或《药品再注册批件》或《药品补充申请批件》或《药品再注册批准通知书》或《药品补充申请批准通知书》复印件并加盖投标人公章。（以上包含“氧以及液态”字样）（有效期内））</w:t>
      </w:r>
    </w:p>
    <w:p w:rsidR="00ED7436" w:rsidRPr="00807CAF" w:rsidRDefault="00ED7436" w:rsidP="00ED7436">
      <w:pPr>
        <w:tabs>
          <w:tab w:val="left" w:pos="900"/>
        </w:tabs>
        <w:spacing w:beforeLines="50" w:before="156" w:line="360" w:lineRule="auto"/>
        <w:rPr>
          <w:rFonts w:ascii="仿宋" w:eastAsia="仿宋" w:hAnsi="仿宋"/>
          <w:sz w:val="24"/>
        </w:rPr>
      </w:pPr>
      <w:r>
        <w:rPr>
          <w:rFonts w:ascii="仿宋" w:eastAsia="仿宋" w:hAnsi="仿宋" w:hint="eastAsia"/>
          <w:sz w:val="24"/>
        </w:rPr>
        <w:t>5</w:t>
      </w:r>
      <w:r w:rsidRPr="00807CAF">
        <w:rPr>
          <w:rFonts w:ascii="仿宋" w:eastAsia="仿宋" w:hAnsi="仿宋" w:hint="eastAsia"/>
          <w:sz w:val="24"/>
        </w:rPr>
        <w:t>、危险品运输车辆进入医院</w:t>
      </w:r>
      <w:proofErr w:type="gramStart"/>
      <w:r w:rsidRPr="00807CAF">
        <w:rPr>
          <w:rFonts w:ascii="仿宋" w:eastAsia="仿宋" w:hAnsi="仿宋" w:hint="eastAsia"/>
          <w:sz w:val="24"/>
        </w:rPr>
        <w:t>院</w:t>
      </w:r>
      <w:proofErr w:type="gramEnd"/>
      <w:r w:rsidRPr="00807CAF">
        <w:rPr>
          <w:rFonts w:ascii="仿宋" w:eastAsia="仿宋" w:hAnsi="仿宋" w:hint="eastAsia"/>
          <w:sz w:val="24"/>
        </w:rPr>
        <w:t>区内严格按照医院的交通标志行驶，并根据采购人要求，按指定的地点灌装，液氧的灌装应严格按照安全操作规程进行操作。</w:t>
      </w:r>
    </w:p>
    <w:p w:rsidR="00ED7436" w:rsidRPr="00807CAF" w:rsidRDefault="00ED7436" w:rsidP="00ED7436">
      <w:pPr>
        <w:tabs>
          <w:tab w:val="left" w:pos="900"/>
        </w:tabs>
        <w:spacing w:beforeLines="50" w:before="156" w:line="360" w:lineRule="auto"/>
        <w:rPr>
          <w:rFonts w:ascii="仿宋" w:eastAsia="仿宋" w:hAnsi="仿宋"/>
          <w:sz w:val="24"/>
        </w:rPr>
      </w:pPr>
      <w:r>
        <w:rPr>
          <w:rFonts w:ascii="仿宋" w:eastAsia="仿宋" w:hAnsi="仿宋" w:hint="eastAsia"/>
          <w:sz w:val="24"/>
        </w:rPr>
        <w:t>6</w:t>
      </w:r>
      <w:r w:rsidRPr="00807CAF">
        <w:rPr>
          <w:rFonts w:ascii="仿宋" w:eastAsia="仿宋" w:hAnsi="仿宋" w:hint="eastAsia"/>
          <w:sz w:val="24"/>
        </w:rPr>
        <w:t>、每次罐装液氧时要保证不影响医院诊疗工作正常运行，操作人员在灌装过程中做好相关保护措施。</w:t>
      </w:r>
    </w:p>
    <w:p w:rsidR="00ED7436" w:rsidRPr="00807CAF" w:rsidRDefault="00ED7436" w:rsidP="00ED7436">
      <w:pPr>
        <w:tabs>
          <w:tab w:val="left" w:pos="900"/>
        </w:tabs>
        <w:spacing w:beforeLines="50" w:before="156" w:line="360" w:lineRule="auto"/>
        <w:rPr>
          <w:rFonts w:ascii="仿宋" w:eastAsia="仿宋" w:hAnsi="仿宋"/>
          <w:sz w:val="24"/>
        </w:rPr>
      </w:pPr>
      <w:r>
        <w:rPr>
          <w:rFonts w:ascii="仿宋" w:eastAsia="仿宋" w:hAnsi="仿宋" w:hint="eastAsia"/>
          <w:sz w:val="24"/>
        </w:rPr>
        <w:t>7</w:t>
      </w:r>
      <w:r w:rsidRPr="00807CAF">
        <w:rPr>
          <w:rFonts w:ascii="仿宋" w:eastAsia="仿宋" w:hAnsi="仿宋" w:hint="eastAsia"/>
          <w:sz w:val="24"/>
        </w:rPr>
        <w:t>、投标人应提供供气系统的操作规程及安全知识培训，相关应用技术支持，定期对采购人操作人员进行免费安全操作培训，使其了解系统架构及运行原理，掌握维护技能，及时排除一般的设备故障。</w:t>
      </w:r>
    </w:p>
    <w:p w:rsidR="00ED7436" w:rsidRPr="00807CAF" w:rsidRDefault="00ED7436" w:rsidP="00ED7436">
      <w:pPr>
        <w:tabs>
          <w:tab w:val="left" w:pos="900"/>
        </w:tabs>
        <w:spacing w:beforeLines="50" w:before="156" w:line="360" w:lineRule="auto"/>
        <w:rPr>
          <w:rFonts w:ascii="仿宋" w:eastAsia="仿宋" w:hAnsi="仿宋"/>
          <w:sz w:val="24"/>
        </w:rPr>
      </w:pPr>
      <w:r>
        <w:rPr>
          <w:rFonts w:ascii="仿宋" w:eastAsia="仿宋" w:hAnsi="仿宋" w:hint="eastAsia"/>
          <w:sz w:val="24"/>
        </w:rPr>
        <w:t>8</w:t>
      </w:r>
      <w:r w:rsidRPr="00807CAF">
        <w:rPr>
          <w:rFonts w:ascii="仿宋" w:eastAsia="仿宋" w:hAnsi="仿宋" w:hint="eastAsia"/>
          <w:sz w:val="24"/>
        </w:rPr>
        <w:t>、采购人采用电话方式通知投标人订货，投标人接到采购人订货通知后应于24小时内将货物送到采购人指定地点。</w:t>
      </w:r>
    </w:p>
    <w:p w:rsidR="00ED7436" w:rsidRPr="00807CAF" w:rsidRDefault="00ED7436" w:rsidP="00ED7436">
      <w:pPr>
        <w:tabs>
          <w:tab w:val="left" w:pos="900"/>
        </w:tabs>
        <w:spacing w:beforeLines="50" w:before="156" w:line="360" w:lineRule="auto"/>
        <w:rPr>
          <w:rFonts w:ascii="仿宋" w:eastAsia="仿宋" w:hAnsi="仿宋"/>
          <w:sz w:val="24"/>
        </w:rPr>
      </w:pPr>
      <w:r>
        <w:rPr>
          <w:rFonts w:ascii="仿宋" w:eastAsia="仿宋" w:hAnsi="仿宋" w:hint="eastAsia"/>
          <w:sz w:val="24"/>
        </w:rPr>
        <w:t>9</w:t>
      </w:r>
      <w:r w:rsidRPr="00807CAF">
        <w:rPr>
          <w:rFonts w:ascii="仿宋" w:eastAsia="仿宋" w:hAnsi="仿宋" w:hint="eastAsia"/>
          <w:sz w:val="24"/>
        </w:rPr>
        <w:t>、北京地区有重大活动时，应保证医用气体供应不能中断。</w:t>
      </w:r>
    </w:p>
    <w:p w:rsidR="00ED7436" w:rsidRPr="00807CAF" w:rsidRDefault="00ED7436" w:rsidP="00ED7436">
      <w:pPr>
        <w:tabs>
          <w:tab w:val="left" w:pos="900"/>
        </w:tabs>
        <w:spacing w:beforeLines="50" w:before="156" w:line="360" w:lineRule="auto"/>
        <w:rPr>
          <w:rFonts w:ascii="仿宋" w:eastAsia="仿宋" w:hAnsi="仿宋"/>
          <w:sz w:val="24"/>
        </w:rPr>
      </w:pPr>
      <w:r>
        <w:rPr>
          <w:rFonts w:ascii="仿宋" w:eastAsia="仿宋" w:hAnsi="仿宋" w:hint="eastAsia"/>
          <w:sz w:val="24"/>
        </w:rPr>
        <w:t>10</w:t>
      </w:r>
      <w:r w:rsidRPr="00807CAF">
        <w:rPr>
          <w:rFonts w:ascii="仿宋" w:eastAsia="仿宋" w:hAnsi="仿宋" w:hint="eastAsia"/>
          <w:sz w:val="24"/>
        </w:rPr>
        <w:t>、紧急情况下，投标人应保证在收到需求通知后0.5小时内给予反馈，2小时</w:t>
      </w:r>
      <w:r w:rsidRPr="00807CAF">
        <w:rPr>
          <w:rFonts w:ascii="仿宋" w:eastAsia="仿宋" w:hAnsi="仿宋" w:hint="eastAsia"/>
          <w:sz w:val="24"/>
        </w:rPr>
        <w:lastRenderedPageBreak/>
        <w:t>之内供气到采购人指定地点。</w:t>
      </w:r>
    </w:p>
    <w:p w:rsidR="00ED7436" w:rsidRPr="00807CAF" w:rsidRDefault="00ED7436" w:rsidP="00ED7436">
      <w:pPr>
        <w:tabs>
          <w:tab w:val="left" w:pos="900"/>
        </w:tabs>
        <w:spacing w:beforeLines="50" w:before="156" w:line="360" w:lineRule="auto"/>
        <w:rPr>
          <w:rFonts w:ascii="仿宋" w:eastAsia="仿宋" w:hAnsi="仿宋"/>
          <w:sz w:val="24"/>
        </w:rPr>
      </w:pPr>
      <w:r>
        <w:rPr>
          <w:rFonts w:ascii="仿宋" w:eastAsia="仿宋" w:hAnsi="仿宋" w:hint="eastAsia"/>
          <w:sz w:val="24"/>
        </w:rPr>
        <w:t>11</w:t>
      </w:r>
      <w:r w:rsidRPr="00807CAF">
        <w:rPr>
          <w:rFonts w:ascii="仿宋" w:eastAsia="仿宋" w:hAnsi="仿宋" w:hint="eastAsia"/>
          <w:sz w:val="24"/>
        </w:rPr>
        <w:t>、投标人应考虑项目内容不变前提下，本年度内物价上涨的因素，及各种经济安全风险。</w:t>
      </w:r>
    </w:p>
    <w:p w:rsidR="00ED7436" w:rsidRPr="00807CAF" w:rsidRDefault="00ED7436" w:rsidP="00ED7436">
      <w:pPr>
        <w:tabs>
          <w:tab w:val="left" w:pos="900"/>
        </w:tabs>
        <w:spacing w:beforeLines="50" w:before="156" w:line="360" w:lineRule="auto"/>
        <w:rPr>
          <w:rFonts w:ascii="仿宋" w:eastAsia="仿宋" w:hAnsi="仿宋"/>
          <w:sz w:val="24"/>
        </w:rPr>
      </w:pPr>
      <w:r>
        <w:rPr>
          <w:rFonts w:ascii="仿宋" w:eastAsia="仿宋" w:hAnsi="仿宋" w:hint="eastAsia"/>
          <w:sz w:val="24"/>
        </w:rPr>
        <w:t>12</w:t>
      </w:r>
      <w:r w:rsidRPr="00807CAF">
        <w:rPr>
          <w:rFonts w:ascii="仿宋" w:eastAsia="仿宋" w:hAnsi="仿宋" w:hint="eastAsia"/>
          <w:sz w:val="24"/>
        </w:rPr>
        <w:t>、配合采购人完成有关部门的相关检查工作，并承担因为工作不到位造成的相关处罚。</w:t>
      </w:r>
    </w:p>
    <w:p w:rsidR="00ED7436" w:rsidRPr="00807CAF" w:rsidRDefault="00ED7436" w:rsidP="00ED7436">
      <w:pPr>
        <w:tabs>
          <w:tab w:val="left" w:pos="900"/>
        </w:tabs>
        <w:spacing w:beforeLines="50" w:before="156" w:line="360" w:lineRule="auto"/>
        <w:rPr>
          <w:rFonts w:ascii="仿宋" w:eastAsia="仿宋" w:hAnsi="仿宋"/>
          <w:b/>
          <w:sz w:val="24"/>
        </w:rPr>
      </w:pPr>
      <w:r w:rsidRPr="00807CAF">
        <w:rPr>
          <w:rFonts w:ascii="仿宋" w:eastAsia="仿宋" w:hAnsi="仿宋" w:hint="eastAsia"/>
          <w:b/>
          <w:sz w:val="24"/>
        </w:rPr>
        <w:t>（二）采购标的需满足的服务期限要求</w:t>
      </w:r>
    </w:p>
    <w:p w:rsidR="00ED7436" w:rsidRPr="00807CAF" w:rsidRDefault="00ED7436" w:rsidP="00ED7436">
      <w:pPr>
        <w:tabs>
          <w:tab w:val="left" w:pos="900"/>
        </w:tabs>
        <w:spacing w:line="360" w:lineRule="auto"/>
        <w:rPr>
          <w:rFonts w:ascii="仿宋" w:eastAsia="仿宋" w:hAnsi="仿宋"/>
          <w:sz w:val="24"/>
        </w:rPr>
      </w:pPr>
      <w:r w:rsidRPr="00807CAF">
        <w:rPr>
          <w:rFonts w:ascii="仿宋" w:eastAsia="仿宋" w:hAnsi="仿宋" w:hint="eastAsia"/>
          <w:sz w:val="24"/>
        </w:rPr>
        <w:t>1、</w:t>
      </w:r>
      <w:r w:rsidR="00D56A6A" w:rsidRPr="00D56A6A">
        <w:rPr>
          <w:rFonts w:ascii="仿宋" w:eastAsia="仿宋" w:hAnsi="仿宋" w:hint="eastAsia"/>
          <w:sz w:val="24"/>
        </w:rPr>
        <w:t>医用液氧供应期限为两年</w:t>
      </w:r>
      <w:bookmarkStart w:id="1" w:name="_GoBack"/>
      <w:bookmarkEnd w:id="1"/>
    </w:p>
    <w:p w:rsidR="00ED7436" w:rsidRPr="00807CAF" w:rsidRDefault="00ED7436" w:rsidP="00ED7436">
      <w:pPr>
        <w:pStyle w:val="SOW"/>
        <w:spacing w:beforeLines="50" w:before="156" w:line="360" w:lineRule="auto"/>
        <w:ind w:firstLine="0"/>
        <w:rPr>
          <w:rFonts w:ascii="仿宋" w:eastAsia="仿宋" w:hAnsi="仿宋"/>
          <w:b/>
          <w:szCs w:val="24"/>
        </w:rPr>
      </w:pPr>
      <w:r w:rsidRPr="00807CAF">
        <w:rPr>
          <w:rFonts w:ascii="仿宋" w:eastAsia="仿宋" w:hAnsi="仿宋" w:hint="eastAsia"/>
          <w:b/>
          <w:szCs w:val="24"/>
        </w:rPr>
        <w:t>五、采购标的</w:t>
      </w:r>
      <w:proofErr w:type="gramStart"/>
      <w:r w:rsidRPr="00807CAF">
        <w:rPr>
          <w:rFonts w:ascii="仿宋" w:eastAsia="仿宋" w:hAnsi="仿宋" w:hint="eastAsia"/>
          <w:b/>
          <w:szCs w:val="24"/>
        </w:rPr>
        <w:t>的</w:t>
      </w:r>
      <w:proofErr w:type="gramEnd"/>
      <w:r w:rsidRPr="00807CAF">
        <w:rPr>
          <w:rFonts w:ascii="仿宋" w:eastAsia="仿宋" w:hAnsi="仿宋" w:hint="eastAsia"/>
          <w:b/>
          <w:szCs w:val="24"/>
        </w:rPr>
        <w:t>验收标准</w:t>
      </w:r>
    </w:p>
    <w:p w:rsidR="00ED7436" w:rsidRPr="00807CAF" w:rsidRDefault="00ED7436" w:rsidP="00ED7436">
      <w:pPr>
        <w:tabs>
          <w:tab w:val="left" w:pos="900"/>
        </w:tabs>
        <w:spacing w:beforeLines="50" w:before="156" w:line="360" w:lineRule="auto"/>
        <w:rPr>
          <w:rFonts w:ascii="仿宋" w:eastAsia="仿宋" w:hAnsi="仿宋"/>
          <w:sz w:val="24"/>
        </w:rPr>
      </w:pPr>
      <w:r w:rsidRPr="00807CAF">
        <w:rPr>
          <w:rFonts w:ascii="仿宋" w:eastAsia="仿宋" w:hAnsi="仿宋" w:hint="eastAsia"/>
          <w:sz w:val="24"/>
        </w:rPr>
        <w:t>1、采购人有权检验和/或测试货物，以确认货物是否符合合同规格的要求，并且不承担额外的费用。</w:t>
      </w:r>
    </w:p>
    <w:p w:rsidR="00ED7436" w:rsidRPr="00807CAF" w:rsidRDefault="00ED7436" w:rsidP="00ED7436">
      <w:pPr>
        <w:tabs>
          <w:tab w:val="left" w:pos="900"/>
        </w:tabs>
        <w:spacing w:beforeLines="50" w:before="156" w:line="360" w:lineRule="auto"/>
        <w:rPr>
          <w:rFonts w:ascii="仿宋" w:eastAsia="仿宋" w:hAnsi="仿宋"/>
          <w:sz w:val="24"/>
        </w:rPr>
      </w:pPr>
      <w:r w:rsidRPr="00807CAF">
        <w:rPr>
          <w:rFonts w:ascii="仿宋" w:eastAsia="仿宋" w:hAnsi="仿宋" w:hint="eastAsia"/>
          <w:sz w:val="24"/>
        </w:rPr>
        <w:t>2、检验和测试在交货地或货物的最终目的地进行,具体以采购人要求为准。</w:t>
      </w:r>
    </w:p>
    <w:p w:rsidR="00ED7436" w:rsidRPr="00807CAF" w:rsidRDefault="00ED7436" w:rsidP="00ED7436">
      <w:pPr>
        <w:tabs>
          <w:tab w:val="left" w:pos="900"/>
        </w:tabs>
        <w:spacing w:beforeLines="50" w:before="156" w:line="360" w:lineRule="auto"/>
        <w:rPr>
          <w:rFonts w:ascii="仿宋" w:eastAsia="仿宋" w:hAnsi="仿宋"/>
          <w:sz w:val="24"/>
        </w:rPr>
      </w:pPr>
      <w:r w:rsidRPr="00807CAF">
        <w:rPr>
          <w:rFonts w:ascii="仿宋" w:eastAsia="仿宋" w:hAnsi="仿宋" w:hint="eastAsia"/>
          <w:sz w:val="24"/>
        </w:rPr>
        <w:t>3、如果任何被检验或测试的货物不能满足规格的要求，采购人可以拒绝接受该货物，中标单位应更换被拒绝的货物，或者免费进行必要的修改以满足规格的要求。</w:t>
      </w:r>
    </w:p>
    <w:p w:rsidR="00ED7436" w:rsidRPr="00807CAF" w:rsidRDefault="00ED7436" w:rsidP="00ED7436">
      <w:pPr>
        <w:tabs>
          <w:tab w:val="left" w:pos="900"/>
        </w:tabs>
        <w:spacing w:beforeLines="50" w:before="156" w:line="360" w:lineRule="auto"/>
        <w:rPr>
          <w:rFonts w:ascii="仿宋" w:eastAsia="仿宋" w:hAnsi="仿宋"/>
          <w:sz w:val="24"/>
        </w:rPr>
      </w:pPr>
      <w:r w:rsidRPr="00807CAF">
        <w:rPr>
          <w:rFonts w:ascii="仿宋" w:eastAsia="仿宋" w:hAnsi="仿宋" w:hint="eastAsia"/>
          <w:sz w:val="24"/>
        </w:rPr>
        <w:t>4、每次送货后需出具合格的液氧充装检验报告及瓶装氧气产品检验报告。</w:t>
      </w:r>
    </w:p>
    <w:p w:rsidR="00ED7436" w:rsidRPr="00807CAF" w:rsidRDefault="00ED7436" w:rsidP="00ED7436">
      <w:pPr>
        <w:tabs>
          <w:tab w:val="left" w:pos="900"/>
        </w:tabs>
        <w:spacing w:beforeLines="50" w:before="156" w:line="360" w:lineRule="auto"/>
        <w:rPr>
          <w:rFonts w:ascii="仿宋" w:eastAsia="仿宋" w:hAnsi="仿宋"/>
          <w:sz w:val="24"/>
        </w:rPr>
      </w:pPr>
      <w:r w:rsidRPr="00807CAF">
        <w:rPr>
          <w:rFonts w:ascii="仿宋" w:eastAsia="仿宋" w:hAnsi="仿宋" w:hint="eastAsia"/>
          <w:sz w:val="24"/>
        </w:rPr>
        <w:t>5、验收标准：按照合同规定的产品名称、数量、规格等相关项目进行验收，验收合格后签署书面验收合格报告。</w:t>
      </w:r>
    </w:p>
    <w:p w:rsidR="00ED7436" w:rsidRPr="00807CAF" w:rsidRDefault="00ED7436" w:rsidP="00ED7436">
      <w:pPr>
        <w:tabs>
          <w:tab w:val="left" w:pos="900"/>
        </w:tabs>
        <w:spacing w:beforeLines="50" w:before="156" w:line="360" w:lineRule="auto"/>
        <w:rPr>
          <w:rFonts w:ascii="仿宋" w:eastAsia="仿宋" w:hAnsi="仿宋"/>
          <w:b/>
          <w:sz w:val="24"/>
        </w:rPr>
      </w:pPr>
      <w:r w:rsidRPr="00807CAF">
        <w:rPr>
          <w:rFonts w:ascii="仿宋" w:eastAsia="仿宋" w:hAnsi="仿宋" w:hint="eastAsia"/>
          <w:b/>
          <w:sz w:val="24"/>
        </w:rPr>
        <w:t>六、采购标的</w:t>
      </w:r>
      <w:proofErr w:type="gramStart"/>
      <w:r w:rsidRPr="00807CAF">
        <w:rPr>
          <w:rFonts w:ascii="仿宋" w:eastAsia="仿宋" w:hAnsi="仿宋" w:hint="eastAsia"/>
          <w:b/>
          <w:sz w:val="24"/>
        </w:rPr>
        <w:t>的</w:t>
      </w:r>
      <w:proofErr w:type="gramEnd"/>
      <w:r w:rsidRPr="00807CAF">
        <w:rPr>
          <w:rFonts w:ascii="仿宋" w:eastAsia="仿宋" w:hAnsi="仿宋" w:hint="eastAsia"/>
          <w:b/>
          <w:sz w:val="24"/>
        </w:rPr>
        <w:t>其他技术、服务等要求</w:t>
      </w:r>
    </w:p>
    <w:p w:rsidR="00ED7436" w:rsidRPr="00807CAF" w:rsidRDefault="00ED7436" w:rsidP="00ED7436">
      <w:pPr>
        <w:tabs>
          <w:tab w:val="left" w:pos="900"/>
        </w:tabs>
        <w:spacing w:beforeLines="50" w:before="156" w:line="360" w:lineRule="auto"/>
        <w:rPr>
          <w:rFonts w:ascii="仿宋" w:eastAsia="仿宋" w:hAnsi="仿宋"/>
          <w:sz w:val="24"/>
        </w:rPr>
      </w:pPr>
      <w:r>
        <w:rPr>
          <w:rFonts w:ascii="仿宋" w:eastAsia="仿宋" w:hAnsi="仿宋" w:hint="eastAsia"/>
          <w:sz w:val="24"/>
        </w:rPr>
        <w:t>1</w:t>
      </w:r>
      <w:r w:rsidRPr="00807CAF">
        <w:rPr>
          <w:rFonts w:ascii="仿宋" w:eastAsia="仿宋" w:hAnsi="仿宋" w:hint="eastAsia"/>
          <w:sz w:val="24"/>
        </w:rPr>
        <w:t>、投标人应提供项目医用气体供应方案、医用气体配送方案、运输能力、人员配备方案、应急方案及处置措施、售后培训服务方案。</w:t>
      </w:r>
    </w:p>
    <w:p w:rsidR="00ED7436" w:rsidRPr="00807CAF" w:rsidRDefault="00ED7436" w:rsidP="00ED7436">
      <w:pPr>
        <w:tabs>
          <w:tab w:val="left" w:pos="900"/>
        </w:tabs>
        <w:spacing w:beforeLines="50" w:before="156" w:line="360" w:lineRule="auto"/>
        <w:rPr>
          <w:rFonts w:ascii="仿宋" w:eastAsia="仿宋" w:hAnsi="仿宋"/>
          <w:b/>
          <w:sz w:val="24"/>
        </w:rPr>
      </w:pPr>
      <w:r w:rsidRPr="00807CAF">
        <w:rPr>
          <w:rFonts w:ascii="仿宋" w:eastAsia="仿宋" w:hAnsi="仿宋" w:hint="eastAsia"/>
          <w:b/>
          <w:sz w:val="24"/>
        </w:rPr>
        <w:t>七、采购标的需满足的质量、安全、技术规格、物理特性等要求：</w:t>
      </w:r>
    </w:p>
    <w:p w:rsidR="00ED7436" w:rsidRPr="00807CAF" w:rsidRDefault="00ED7436" w:rsidP="00ED7436">
      <w:pPr>
        <w:tabs>
          <w:tab w:val="left" w:pos="900"/>
        </w:tabs>
        <w:spacing w:line="360" w:lineRule="auto"/>
        <w:rPr>
          <w:rFonts w:ascii="仿宋" w:eastAsia="仿宋" w:hAnsi="仿宋"/>
          <w:sz w:val="24"/>
        </w:rPr>
      </w:pPr>
      <w:r>
        <w:rPr>
          <w:rFonts w:ascii="仿宋" w:eastAsia="仿宋" w:hAnsi="仿宋" w:hint="eastAsia"/>
          <w:sz w:val="24"/>
        </w:rPr>
        <w:t>1.</w:t>
      </w:r>
      <w:r w:rsidRPr="00807CAF">
        <w:rPr>
          <w:rFonts w:ascii="仿宋" w:eastAsia="仿宋" w:hAnsi="仿宋" w:hint="eastAsia"/>
          <w:sz w:val="24"/>
        </w:rPr>
        <w:t>用途：呼吸</w:t>
      </w:r>
    </w:p>
    <w:p w:rsidR="00ED7436" w:rsidRPr="00807CAF" w:rsidRDefault="00ED7436" w:rsidP="00ED7436">
      <w:pPr>
        <w:tabs>
          <w:tab w:val="left" w:pos="900"/>
        </w:tabs>
        <w:spacing w:line="360" w:lineRule="auto"/>
        <w:rPr>
          <w:rFonts w:ascii="仿宋" w:eastAsia="仿宋" w:hAnsi="仿宋"/>
          <w:sz w:val="24"/>
        </w:rPr>
      </w:pPr>
      <w:r>
        <w:rPr>
          <w:rFonts w:ascii="仿宋" w:eastAsia="仿宋" w:hAnsi="仿宋" w:hint="eastAsia"/>
          <w:sz w:val="24"/>
        </w:rPr>
        <w:t>2.</w:t>
      </w:r>
      <w:r w:rsidRPr="00807CAF">
        <w:rPr>
          <w:rFonts w:ascii="仿宋" w:eastAsia="仿宋" w:hAnsi="仿宋" w:hint="eastAsia"/>
          <w:sz w:val="24"/>
        </w:rPr>
        <w:t>技术参数：浓度≥99.5%</w:t>
      </w:r>
    </w:p>
    <w:p w:rsidR="00ED7436" w:rsidRPr="00807CAF" w:rsidRDefault="00ED7436" w:rsidP="00ED7436">
      <w:pPr>
        <w:tabs>
          <w:tab w:val="left" w:pos="900"/>
        </w:tabs>
        <w:spacing w:line="360" w:lineRule="auto"/>
        <w:rPr>
          <w:rFonts w:ascii="仿宋" w:eastAsia="仿宋" w:hAnsi="仿宋"/>
          <w:sz w:val="24"/>
        </w:rPr>
      </w:pPr>
      <w:r w:rsidRPr="00807CAF">
        <w:rPr>
          <w:rFonts w:ascii="仿宋" w:eastAsia="仿宋" w:hAnsi="仿宋" w:hint="eastAsia"/>
          <w:sz w:val="24"/>
        </w:rPr>
        <w:t>3.其他要求</w:t>
      </w:r>
    </w:p>
    <w:p w:rsidR="00ED7436" w:rsidRPr="00807CAF" w:rsidRDefault="00ED7436" w:rsidP="00ED7436">
      <w:pPr>
        <w:tabs>
          <w:tab w:val="left" w:pos="900"/>
        </w:tabs>
        <w:spacing w:line="360" w:lineRule="auto"/>
        <w:rPr>
          <w:rFonts w:ascii="仿宋" w:eastAsia="仿宋" w:hAnsi="仿宋"/>
          <w:sz w:val="24"/>
        </w:rPr>
      </w:pPr>
      <w:r w:rsidRPr="00807CAF">
        <w:rPr>
          <w:rFonts w:ascii="仿宋" w:eastAsia="仿宋" w:hAnsi="仿宋" w:hint="eastAsia"/>
          <w:sz w:val="24"/>
        </w:rPr>
        <w:t>3.</w:t>
      </w:r>
      <w:r>
        <w:rPr>
          <w:rFonts w:ascii="仿宋" w:eastAsia="仿宋" w:hAnsi="仿宋" w:hint="eastAsia"/>
          <w:sz w:val="24"/>
        </w:rPr>
        <w:t>1</w:t>
      </w:r>
      <w:r w:rsidRPr="00807CAF">
        <w:rPr>
          <w:rFonts w:ascii="仿宋" w:eastAsia="仿宋" w:hAnsi="仿宋" w:hint="eastAsia"/>
          <w:sz w:val="24"/>
        </w:rPr>
        <w:t>运输车辆在运送液态氧时要严格遵守国家对化学危险品运输的相关规定。</w:t>
      </w:r>
    </w:p>
    <w:p w:rsidR="00ED7436" w:rsidRPr="00807CAF" w:rsidRDefault="00ED7436" w:rsidP="00ED7436">
      <w:pPr>
        <w:tabs>
          <w:tab w:val="left" w:pos="900"/>
        </w:tabs>
        <w:spacing w:line="360" w:lineRule="auto"/>
        <w:rPr>
          <w:rFonts w:ascii="仿宋" w:eastAsia="仿宋" w:hAnsi="仿宋"/>
          <w:sz w:val="24"/>
        </w:rPr>
      </w:pPr>
      <w:r w:rsidRPr="00807CAF">
        <w:rPr>
          <w:rFonts w:ascii="仿宋" w:eastAsia="仿宋" w:hAnsi="仿宋" w:hint="eastAsia"/>
          <w:sz w:val="24"/>
        </w:rPr>
        <w:lastRenderedPageBreak/>
        <w:t>3.</w:t>
      </w:r>
      <w:r>
        <w:rPr>
          <w:rFonts w:ascii="仿宋" w:eastAsia="仿宋" w:hAnsi="仿宋" w:hint="eastAsia"/>
          <w:sz w:val="24"/>
        </w:rPr>
        <w:t>2</w:t>
      </w:r>
      <w:r w:rsidRPr="00807CAF">
        <w:rPr>
          <w:rFonts w:ascii="仿宋" w:eastAsia="仿宋" w:hAnsi="仿宋" w:hint="eastAsia"/>
          <w:sz w:val="24"/>
        </w:rPr>
        <w:t>危险品运输车辆进入医院</w:t>
      </w:r>
      <w:proofErr w:type="gramStart"/>
      <w:r w:rsidRPr="00807CAF">
        <w:rPr>
          <w:rFonts w:ascii="仿宋" w:eastAsia="仿宋" w:hAnsi="仿宋" w:hint="eastAsia"/>
          <w:sz w:val="24"/>
        </w:rPr>
        <w:t>院</w:t>
      </w:r>
      <w:proofErr w:type="gramEnd"/>
      <w:r w:rsidRPr="00807CAF">
        <w:rPr>
          <w:rFonts w:ascii="仿宋" w:eastAsia="仿宋" w:hAnsi="仿宋" w:hint="eastAsia"/>
          <w:sz w:val="24"/>
        </w:rPr>
        <w:t>区内严格按照采购人院内的交通标志行驶，并根据采购人要求，按指定的地点灌装，液态氧的灌装应严格按照安全操作规程进行操作，完成工作后办理产品交接手续</w:t>
      </w:r>
      <w:r>
        <w:rPr>
          <w:rFonts w:ascii="仿宋" w:eastAsia="仿宋" w:hAnsi="仿宋" w:hint="eastAsia"/>
          <w:sz w:val="24"/>
        </w:rPr>
        <w:t>。</w:t>
      </w:r>
    </w:p>
    <w:p w:rsidR="00ED7436" w:rsidRPr="00807CAF" w:rsidRDefault="00ED7436" w:rsidP="00ED7436">
      <w:pPr>
        <w:tabs>
          <w:tab w:val="left" w:pos="900"/>
        </w:tabs>
        <w:spacing w:line="360" w:lineRule="auto"/>
        <w:rPr>
          <w:rFonts w:ascii="仿宋" w:eastAsia="仿宋" w:hAnsi="仿宋"/>
          <w:sz w:val="24"/>
        </w:rPr>
      </w:pPr>
      <w:r w:rsidRPr="00807CAF">
        <w:rPr>
          <w:rFonts w:ascii="仿宋" w:eastAsia="仿宋" w:hAnsi="仿宋" w:hint="eastAsia"/>
          <w:sz w:val="24"/>
        </w:rPr>
        <w:t>3.</w:t>
      </w:r>
      <w:r>
        <w:rPr>
          <w:rFonts w:ascii="仿宋" w:eastAsia="仿宋" w:hAnsi="仿宋" w:hint="eastAsia"/>
          <w:sz w:val="24"/>
        </w:rPr>
        <w:t>3</w:t>
      </w:r>
      <w:r w:rsidRPr="00807CAF">
        <w:rPr>
          <w:rFonts w:ascii="仿宋" w:eastAsia="仿宋" w:hAnsi="仿宋" w:hint="eastAsia"/>
          <w:sz w:val="24"/>
        </w:rPr>
        <w:t>供货方须严格按照国家药品监督管理办法提供符合相应要求货品，涉及国家药典目录内得气体种类，每批次货品的药品批号、检验合格报告、收、退、</w:t>
      </w:r>
      <w:proofErr w:type="gramStart"/>
      <w:r w:rsidRPr="00807CAF">
        <w:rPr>
          <w:rFonts w:ascii="仿宋" w:eastAsia="仿宋" w:hAnsi="仿宋" w:hint="eastAsia"/>
          <w:sz w:val="24"/>
        </w:rPr>
        <w:t>换手续</w:t>
      </w:r>
      <w:proofErr w:type="gramEnd"/>
      <w:r w:rsidRPr="00807CAF">
        <w:rPr>
          <w:rFonts w:ascii="仿宋" w:eastAsia="仿宋" w:hAnsi="仿宋" w:hint="eastAsia"/>
          <w:sz w:val="24"/>
        </w:rPr>
        <w:t>必须符合药品相应管理办法，供货方须无条件配合采购方对货品进行相应药品监督管理，按采购</w:t>
      </w:r>
      <w:proofErr w:type="gramStart"/>
      <w:r w:rsidRPr="00807CAF">
        <w:rPr>
          <w:rFonts w:ascii="仿宋" w:eastAsia="仿宋" w:hAnsi="仿宋" w:hint="eastAsia"/>
          <w:sz w:val="24"/>
        </w:rPr>
        <w:t>方意见</w:t>
      </w:r>
      <w:proofErr w:type="gramEnd"/>
      <w:r w:rsidRPr="00807CAF">
        <w:rPr>
          <w:rFonts w:ascii="仿宋" w:eastAsia="仿宋" w:hAnsi="仿宋" w:hint="eastAsia"/>
          <w:sz w:val="24"/>
        </w:rPr>
        <w:t>准备相应文件。如出现问题，给采购方造成的全部损失，由供货方完全承担。</w:t>
      </w:r>
    </w:p>
    <w:p w:rsidR="00ED7436" w:rsidRPr="009A6CC4" w:rsidRDefault="00ED7436" w:rsidP="00ED7436">
      <w:pPr>
        <w:tabs>
          <w:tab w:val="left" w:pos="900"/>
        </w:tabs>
        <w:spacing w:line="360" w:lineRule="auto"/>
        <w:rPr>
          <w:rFonts w:ascii="仿宋" w:eastAsia="仿宋" w:hAnsi="仿宋"/>
          <w:sz w:val="24"/>
        </w:rPr>
      </w:pPr>
    </w:p>
    <w:sectPr w:rsidR="00ED7436" w:rsidRPr="009A6CC4">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FC38A0"/>
    <w:multiLevelType w:val="multilevel"/>
    <w:tmpl w:val="1BFC38A0"/>
    <w:lvl w:ilvl="0">
      <w:start w:val="1"/>
      <w:numFmt w:val="decimal"/>
      <w:lvlText w:val="%1."/>
      <w:lvlJc w:val="left"/>
      <w:pPr>
        <w:tabs>
          <w:tab w:val="left" w:pos="420"/>
        </w:tabs>
        <w:ind w:left="420"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7436"/>
    <w:rsid w:val="00A57B7E"/>
    <w:rsid w:val="00A93C3F"/>
    <w:rsid w:val="00D56A6A"/>
    <w:rsid w:val="00ED743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rsid w:val="00ED7436"/>
    <w:pPr>
      <w:widowControl w:val="0"/>
      <w:jc w:val="both"/>
    </w:pPr>
    <w:rPr>
      <w:rFonts w:ascii="Times New Roman" w:eastAsia="宋体" w:hAnsi="Times New Roman" w:cs="Times New Roman"/>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SOW">
    <w:name w:val="SOW正文"/>
    <w:basedOn w:val="a"/>
    <w:qFormat/>
    <w:rsid w:val="00ED7436"/>
    <w:pPr>
      <w:snapToGrid w:val="0"/>
      <w:spacing w:before="120" w:line="400" w:lineRule="exact"/>
      <w:ind w:firstLine="425"/>
    </w:pPr>
    <w:rPr>
      <w:sz w:val="24"/>
      <w:szCs w:val="20"/>
    </w:rPr>
  </w:style>
  <w:style w:type="paragraph" w:styleId="a0">
    <w:name w:val="Normal Indent"/>
    <w:basedOn w:val="a"/>
    <w:uiPriority w:val="99"/>
    <w:semiHidden/>
    <w:unhideWhenUsed/>
    <w:rsid w:val="00ED7436"/>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rsid w:val="00ED7436"/>
    <w:pPr>
      <w:widowControl w:val="0"/>
      <w:jc w:val="both"/>
    </w:pPr>
    <w:rPr>
      <w:rFonts w:ascii="Times New Roman" w:eastAsia="宋体" w:hAnsi="Times New Roman" w:cs="Times New Roman"/>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SOW">
    <w:name w:val="SOW正文"/>
    <w:basedOn w:val="a"/>
    <w:qFormat/>
    <w:rsid w:val="00ED7436"/>
    <w:pPr>
      <w:snapToGrid w:val="0"/>
      <w:spacing w:before="120" w:line="400" w:lineRule="exact"/>
      <w:ind w:firstLine="425"/>
    </w:pPr>
    <w:rPr>
      <w:sz w:val="24"/>
      <w:szCs w:val="20"/>
    </w:rPr>
  </w:style>
  <w:style w:type="paragraph" w:styleId="a0">
    <w:name w:val="Normal Indent"/>
    <w:basedOn w:val="a"/>
    <w:uiPriority w:val="99"/>
    <w:semiHidden/>
    <w:unhideWhenUsed/>
    <w:rsid w:val="00ED7436"/>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454</Words>
  <Characters>2588</Characters>
  <Application>Microsoft Office Word</Application>
  <DocSecurity>0</DocSecurity>
  <Lines>21</Lines>
  <Paragraphs>6</Paragraphs>
  <ScaleCrop>false</ScaleCrop>
  <Company/>
  <LinksUpToDate>false</LinksUpToDate>
  <CharactersWithSpaces>3036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c:creator>
  <cp:lastModifiedBy>win</cp:lastModifiedBy>
  <cp:revision>8</cp:revision>
  <dcterms:created xsi:type="dcterms:W3CDTF">2026-06-23T17:18:00Z</dcterms:created>
  <dcterms:modified xsi:type="dcterms:W3CDTF">2026-06-24T05:39:00Z</dcterms:modified>
</cp:coreProperties>
</file>