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9B643">
      <w:pPr>
        <w:widowControl w:val="0"/>
        <w:numPr>
          <w:numId w:val="0"/>
        </w:numPr>
        <w:tabs>
          <w:tab w:val="left" w:pos="1630"/>
        </w:tabs>
        <w:autoSpaceDE w:val="0"/>
        <w:autoSpaceDN w:val="0"/>
        <w:spacing w:line="460" w:lineRule="exact"/>
        <w:jc w:val="center"/>
        <w:outlineLvl w:val="0"/>
        <w:rPr>
          <w:rFonts w:hint="eastAsia" w:ascii="宋体" w:hAnsi="宋体" w:eastAsia="宋体" w:cs="宋体"/>
          <w:b/>
          <w:bCs/>
          <w:sz w:val="36"/>
          <w:szCs w:val="36"/>
          <w:highlight w:val="none"/>
          <w:lang w:val="en-US" w:eastAsia="en-US" w:bidi="ar-SA"/>
        </w:rPr>
      </w:pPr>
      <w:bookmarkStart w:id="0" w:name="_Toc561"/>
      <w:bookmarkStart w:id="16" w:name="_GoBack"/>
      <w:bookmarkEnd w:id="16"/>
      <w:r>
        <w:rPr>
          <w:rFonts w:hint="eastAsia" w:ascii="宋体" w:hAnsi="宋体" w:eastAsia="宋体" w:cs="宋体"/>
          <w:b/>
          <w:bCs/>
          <w:sz w:val="36"/>
          <w:szCs w:val="36"/>
          <w:highlight w:val="none"/>
          <w:lang w:val="en-US" w:eastAsia="en-US" w:bidi="ar-SA"/>
        </w:rPr>
        <w:t>采购需求</w:t>
      </w:r>
      <w:bookmarkEnd w:id="0"/>
    </w:p>
    <w:p w14:paraId="7C8CD6F8">
      <w:pPr>
        <w:numPr>
          <w:ilvl w:val="0"/>
          <w:numId w:val="0"/>
        </w:numPr>
        <w:rPr>
          <w:rFonts w:hint="eastAsia" w:ascii="宋体" w:hAnsi="宋体" w:eastAsia="宋体" w:cs="宋体"/>
          <w:highlight w:val="none"/>
        </w:rPr>
      </w:pPr>
    </w:p>
    <w:p w14:paraId="6ED3C316">
      <w:pPr>
        <w:widowControl w:val="0"/>
        <w:autoSpaceDE w:val="0"/>
        <w:autoSpaceDN w:val="0"/>
        <w:spacing w:before="1"/>
        <w:ind w:left="121"/>
        <w:rPr>
          <w:rFonts w:hint="eastAsia" w:ascii="宋体" w:hAnsi="宋体" w:eastAsia="宋体" w:cs="宋体"/>
          <w:b/>
          <w:bCs/>
          <w:sz w:val="24"/>
          <w:szCs w:val="24"/>
          <w:highlight w:val="none"/>
          <w:lang w:val="en-US" w:eastAsia="en-US" w:bidi="ar-SA"/>
        </w:rPr>
      </w:pPr>
      <w:r>
        <w:rPr>
          <w:rFonts w:hint="eastAsia" w:ascii="宋体" w:hAnsi="宋体" w:eastAsia="宋体" w:cs="宋体"/>
          <w:b/>
          <w:bCs/>
          <w:sz w:val="24"/>
          <w:szCs w:val="24"/>
          <w:highlight w:val="none"/>
          <w:lang w:val="en-US" w:eastAsia="en-US" w:bidi="ar-SA"/>
        </w:rPr>
        <w:t>一、采购标的</w:t>
      </w:r>
    </w:p>
    <w:p w14:paraId="3DC5F13D">
      <w:pPr>
        <w:widowControl w:val="0"/>
        <w:tabs>
          <w:tab w:val="left" w:pos="470"/>
          <w:tab w:val="left" w:pos="7040"/>
        </w:tabs>
        <w:autoSpaceDE w:val="0"/>
        <w:autoSpaceDN w:val="0"/>
        <w:spacing w:before="154" w:line="338" w:lineRule="auto"/>
        <w:ind w:left="121" w:right="1830" w:firstLine="269" w:firstLineChars="100"/>
        <w:rPr>
          <w:rFonts w:hint="eastAsia" w:ascii="宋体" w:hAnsi="宋体" w:eastAsia="宋体" w:cs="宋体"/>
          <w:sz w:val="24"/>
          <w:szCs w:val="22"/>
          <w:highlight w:val="none"/>
          <w:lang w:val="en-US" w:eastAsia="zh-CN" w:bidi="ar-SA"/>
        </w:rPr>
      </w:pPr>
      <w:r>
        <w:rPr>
          <w:rFonts w:hint="eastAsia" w:ascii="宋体" w:hAnsi="宋体" w:eastAsia="宋体" w:cs="宋体"/>
          <w:spacing w:val="-2"/>
          <w:w w:val="114"/>
          <w:sz w:val="24"/>
          <w:szCs w:val="24"/>
          <w:highlight w:val="none"/>
          <w:lang w:val="en-US" w:eastAsia="zh-CN" w:bidi="ar-SA"/>
        </w:rPr>
        <w:t>1.</w:t>
      </w:r>
      <w:r>
        <w:rPr>
          <w:rFonts w:hint="eastAsia" w:ascii="宋体" w:hAnsi="宋体" w:eastAsia="宋体" w:cs="宋体"/>
          <w:sz w:val="24"/>
          <w:szCs w:val="22"/>
          <w:highlight w:val="none"/>
          <w:lang w:val="en-US" w:eastAsia="zh-CN" w:bidi="ar-SA"/>
        </w:rPr>
        <w:t>采购标的（货物需求一览表）</w:t>
      </w:r>
    </w:p>
    <w:tbl>
      <w:tblPr>
        <w:tblStyle w:val="4"/>
        <w:tblW w:w="94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3"/>
        <w:gridCol w:w="1005"/>
        <w:gridCol w:w="3555"/>
        <w:gridCol w:w="1275"/>
        <w:gridCol w:w="1411"/>
        <w:gridCol w:w="1411"/>
      </w:tblGrid>
      <w:tr w14:paraId="6E098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blHeader/>
          <w:jc w:val="center"/>
        </w:trPr>
        <w:tc>
          <w:tcPr>
            <w:tcW w:w="823" w:type="dxa"/>
            <w:vAlign w:val="center"/>
          </w:tcPr>
          <w:p w14:paraId="1F759D16">
            <w:pPr>
              <w:widowControl w:val="0"/>
              <w:autoSpaceDE w:val="0"/>
              <w:autoSpaceDN w:val="0"/>
              <w:jc w:val="center"/>
              <w:rPr>
                <w:rFonts w:hint="eastAsia" w:ascii="宋体" w:hAnsi="宋体" w:eastAsia="宋体" w:cs="宋体"/>
                <w:spacing w:val="0"/>
                <w:sz w:val="24"/>
                <w:szCs w:val="24"/>
                <w:highlight w:val="none"/>
                <w:lang w:val="en-US" w:eastAsia="zh-CN" w:bidi="ar-SA"/>
              </w:rPr>
            </w:pPr>
            <w:r>
              <w:rPr>
                <w:rFonts w:hint="eastAsia" w:ascii="宋体" w:hAnsi="宋体" w:eastAsia="宋体" w:cs="宋体"/>
                <w:b/>
                <w:bCs/>
                <w:sz w:val="24"/>
                <w:szCs w:val="24"/>
                <w:highlight w:val="none"/>
                <w:lang w:val="en-US" w:eastAsia="zh-CN" w:bidi="ar-SA"/>
              </w:rPr>
              <w:t>包号</w:t>
            </w:r>
          </w:p>
        </w:tc>
        <w:tc>
          <w:tcPr>
            <w:tcW w:w="1005" w:type="dxa"/>
            <w:vAlign w:val="center"/>
          </w:tcPr>
          <w:p w14:paraId="47FE4EED">
            <w:pPr>
              <w:widowControl w:val="0"/>
              <w:autoSpaceDE w:val="0"/>
              <w:autoSpaceDN w:val="0"/>
              <w:jc w:val="center"/>
              <w:rPr>
                <w:rFonts w:hint="eastAsia"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品目号</w:t>
            </w:r>
          </w:p>
        </w:tc>
        <w:tc>
          <w:tcPr>
            <w:tcW w:w="3555" w:type="dxa"/>
            <w:vAlign w:val="center"/>
          </w:tcPr>
          <w:p w14:paraId="134E95B1">
            <w:pPr>
              <w:widowControl w:val="0"/>
              <w:autoSpaceDE w:val="0"/>
              <w:autoSpaceDN w:val="0"/>
              <w:jc w:val="center"/>
              <w:rPr>
                <w:rFonts w:hint="eastAsia" w:ascii="宋体" w:hAnsi="宋体" w:eastAsia="宋体" w:cs="宋体"/>
                <w:spacing w:val="0"/>
                <w:sz w:val="24"/>
                <w:szCs w:val="24"/>
                <w:highlight w:val="none"/>
                <w:lang w:val="en-US" w:eastAsia="zh-CN" w:bidi="ar-SA"/>
              </w:rPr>
            </w:pPr>
            <w:r>
              <w:rPr>
                <w:rFonts w:hint="eastAsia" w:ascii="宋体" w:hAnsi="宋体" w:eastAsia="宋体" w:cs="宋体"/>
                <w:b/>
                <w:bCs/>
                <w:sz w:val="24"/>
                <w:szCs w:val="24"/>
                <w:highlight w:val="none"/>
                <w:lang w:val="en-US" w:eastAsia="zh-CN" w:bidi="ar-SA"/>
              </w:rPr>
              <w:t>标的名称</w:t>
            </w:r>
          </w:p>
        </w:tc>
        <w:tc>
          <w:tcPr>
            <w:tcW w:w="1275" w:type="dxa"/>
            <w:vAlign w:val="center"/>
          </w:tcPr>
          <w:p w14:paraId="1306003C">
            <w:pPr>
              <w:widowControl w:val="0"/>
              <w:autoSpaceDE w:val="0"/>
              <w:autoSpaceDN w:val="0"/>
              <w:jc w:val="center"/>
              <w:rPr>
                <w:rFonts w:hint="eastAsia" w:ascii="宋体" w:hAnsi="宋体" w:eastAsia="宋体" w:cs="宋体"/>
                <w:b/>
                <w:bCs/>
                <w:sz w:val="24"/>
                <w:szCs w:val="24"/>
                <w:highlight w:val="none"/>
                <w:lang w:val="en-US" w:eastAsia="en-US" w:bidi="ar-SA"/>
              </w:rPr>
            </w:pPr>
            <w:r>
              <w:rPr>
                <w:rFonts w:hint="eastAsia" w:ascii="宋体" w:hAnsi="宋体" w:eastAsia="宋体" w:cs="宋体"/>
                <w:b/>
                <w:bCs/>
                <w:sz w:val="24"/>
                <w:szCs w:val="24"/>
                <w:highlight w:val="none"/>
                <w:lang w:val="en-US" w:eastAsia="en-US" w:bidi="ar-SA"/>
              </w:rPr>
              <w:t>数量</w:t>
            </w:r>
          </w:p>
          <w:p w14:paraId="78240FFD">
            <w:pPr>
              <w:widowControl w:val="0"/>
              <w:autoSpaceDE w:val="0"/>
              <w:autoSpaceDN w:val="0"/>
              <w:jc w:val="center"/>
              <w:rPr>
                <w:rFonts w:hint="eastAsia" w:ascii="宋体" w:hAnsi="宋体" w:eastAsia="宋体" w:cs="宋体"/>
                <w:b/>
                <w:bCs/>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（台/套）</w:t>
            </w:r>
          </w:p>
        </w:tc>
        <w:tc>
          <w:tcPr>
            <w:tcW w:w="1411" w:type="dxa"/>
            <w:vAlign w:val="center"/>
          </w:tcPr>
          <w:p w14:paraId="04BF7F34">
            <w:pPr>
              <w:widowControl w:val="0"/>
              <w:autoSpaceDE w:val="0"/>
              <w:autoSpaceDN w:val="0"/>
              <w:jc w:val="center"/>
              <w:rPr>
                <w:rFonts w:hint="eastAsia" w:ascii="宋体" w:hAnsi="宋体" w:eastAsia="宋体" w:cs="宋体"/>
                <w:b/>
                <w:bCs/>
                <w:sz w:val="24"/>
                <w:szCs w:val="24"/>
                <w:highlight w:val="none"/>
                <w:lang w:val="en-US" w:eastAsia="en-US" w:bidi="ar-SA"/>
              </w:rPr>
            </w:pPr>
            <w:r>
              <w:rPr>
                <w:rFonts w:hint="eastAsia" w:ascii="宋体" w:hAnsi="宋体" w:eastAsia="宋体" w:cs="宋体"/>
                <w:b/>
                <w:bCs/>
                <w:spacing w:val="0"/>
                <w:sz w:val="24"/>
                <w:szCs w:val="24"/>
                <w:highlight w:val="none"/>
                <w:lang w:val="en-US" w:eastAsia="zh-CN" w:bidi="ar-SA"/>
              </w:rPr>
              <w:t>是否允许采购进口产品</w:t>
            </w:r>
          </w:p>
        </w:tc>
        <w:tc>
          <w:tcPr>
            <w:tcW w:w="1411" w:type="dxa"/>
            <w:vAlign w:val="center"/>
          </w:tcPr>
          <w:p w14:paraId="38D53B40">
            <w:pPr>
              <w:keepNext w:val="0"/>
              <w:keepLines w:val="0"/>
              <w:pageBreakBefore w:val="0"/>
              <w:widowControl w:val="0"/>
              <w:kinsoku/>
              <w:wordWrap/>
              <w:overflowPunct/>
              <w:topLinePunct w:val="0"/>
              <w:autoSpaceDE w:val="0"/>
              <w:autoSpaceDN w:val="0"/>
              <w:bidi w:val="0"/>
              <w:adjustRightInd/>
              <w:snapToGrid/>
              <w:spacing w:before="157" w:beforeLines="50"/>
              <w:jc w:val="center"/>
              <w:textAlignment w:val="auto"/>
              <w:rPr>
                <w:rFonts w:hint="default" w:ascii="宋体" w:hAnsi="宋体" w:eastAsia="宋体" w:cs="宋体"/>
                <w:b/>
                <w:bCs/>
                <w:spacing w:val="0"/>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质保期限</w:t>
            </w:r>
          </w:p>
          <w:p w14:paraId="6C5E058F">
            <w:pPr>
              <w:widowControl w:val="0"/>
              <w:autoSpaceDE w:val="0"/>
              <w:autoSpaceDN w:val="0"/>
              <w:jc w:val="center"/>
              <w:rPr>
                <w:rFonts w:hint="default" w:ascii="宋体" w:hAnsi="宋体" w:eastAsia="宋体" w:cs="宋体"/>
                <w:b/>
                <w:bCs/>
                <w:spacing w:val="0"/>
                <w:sz w:val="24"/>
                <w:szCs w:val="24"/>
                <w:highlight w:val="none"/>
                <w:lang w:val="en-US" w:eastAsia="zh-CN" w:bidi="ar-SA"/>
              </w:rPr>
            </w:pPr>
          </w:p>
        </w:tc>
      </w:tr>
      <w:tr w14:paraId="6D78A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restart"/>
            <w:shd w:val="clear" w:color="auto" w:fill="auto"/>
            <w:vAlign w:val="center"/>
          </w:tcPr>
          <w:p w14:paraId="2B8D5CB1">
            <w:pPr>
              <w:widowControl w:val="0"/>
              <w:autoSpaceDE w:val="0"/>
              <w:autoSpaceDN w:val="0"/>
              <w:jc w:val="center"/>
              <w:rPr>
                <w:rFonts w:hint="default" w:ascii="宋体" w:hAnsi="宋体" w:eastAsia="宋体" w:cs="宋体"/>
                <w:sz w:val="24"/>
                <w:szCs w:val="24"/>
                <w:highlight w:val="none"/>
                <w:lang w:val="en-US" w:eastAsia="zh-CN" w:bidi="ar-SA"/>
              </w:rPr>
            </w:pPr>
            <w:r>
              <w:rPr>
                <w:rFonts w:hint="eastAsia" w:ascii="宋体" w:hAnsi="宋体" w:eastAsia="宋体" w:cs="宋体"/>
                <w:spacing w:val="0"/>
                <w:sz w:val="24"/>
                <w:szCs w:val="24"/>
                <w:highlight w:val="none"/>
                <w:lang w:val="en-US" w:eastAsia="zh-CN" w:bidi="ar-SA"/>
              </w:rPr>
              <w:t>1</w:t>
            </w:r>
          </w:p>
        </w:tc>
        <w:tc>
          <w:tcPr>
            <w:tcW w:w="1005" w:type="dxa"/>
            <w:vAlign w:val="center"/>
          </w:tcPr>
          <w:p w14:paraId="703737A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w:t>
            </w:r>
          </w:p>
        </w:tc>
        <w:tc>
          <w:tcPr>
            <w:tcW w:w="3555" w:type="dxa"/>
            <w:vAlign w:val="center"/>
          </w:tcPr>
          <w:p w14:paraId="6F0C94AF">
            <w:pPr>
              <w:keepNext w:val="0"/>
              <w:keepLines w:val="0"/>
              <w:widowControl/>
              <w:suppressLineNumbers w:val="0"/>
              <w:jc w:val="center"/>
              <w:textAlignment w:val="center"/>
              <w:rPr>
                <w:rFonts w:hint="eastAsia" w:ascii="宋体" w:hAnsi="宋体" w:eastAsia="宋体" w:cs="宋体"/>
                <w:spacing w:val="0"/>
                <w:sz w:val="24"/>
                <w:szCs w:val="24"/>
                <w:highlight w:val="none"/>
                <w:lang w:val="en-US" w:eastAsia="zh-CN"/>
              </w:rPr>
            </w:pPr>
            <w:r>
              <w:rPr>
                <w:rFonts w:hint="eastAsia" w:ascii="宋体" w:hAnsi="宋体" w:eastAsia="宋体" w:cs="宋体"/>
                <w:i w:val="0"/>
                <w:iCs w:val="0"/>
                <w:color w:val="auto"/>
                <w:kern w:val="0"/>
                <w:sz w:val="24"/>
                <w:szCs w:val="24"/>
                <w:u w:val="none"/>
                <w:lang w:val="en-US" w:eastAsia="zh-CN" w:bidi="ar"/>
              </w:rPr>
              <w:t>全自动染片机</w:t>
            </w:r>
          </w:p>
        </w:tc>
        <w:tc>
          <w:tcPr>
            <w:tcW w:w="1275" w:type="dxa"/>
            <w:vAlign w:val="center"/>
          </w:tcPr>
          <w:p w14:paraId="6D4AA89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4C6EFADC">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74FDDF7A">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29FAA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789DE696">
            <w:pPr>
              <w:widowControl w:val="0"/>
              <w:autoSpaceDE w:val="0"/>
              <w:autoSpaceDN w:val="0"/>
              <w:jc w:val="center"/>
              <w:rPr>
                <w:rFonts w:hint="default" w:ascii="宋体" w:hAnsi="宋体" w:eastAsia="宋体" w:cs="宋体"/>
                <w:sz w:val="24"/>
                <w:szCs w:val="24"/>
                <w:highlight w:val="none"/>
                <w:lang w:val="en-US" w:eastAsia="zh-CN" w:bidi="ar-SA"/>
              </w:rPr>
            </w:pPr>
          </w:p>
        </w:tc>
        <w:tc>
          <w:tcPr>
            <w:tcW w:w="1005" w:type="dxa"/>
            <w:vAlign w:val="center"/>
          </w:tcPr>
          <w:p w14:paraId="7E7D339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w:t>
            </w:r>
          </w:p>
        </w:tc>
        <w:tc>
          <w:tcPr>
            <w:tcW w:w="3555" w:type="dxa"/>
            <w:vAlign w:val="center"/>
          </w:tcPr>
          <w:p w14:paraId="69B84D0D">
            <w:pPr>
              <w:keepNext w:val="0"/>
              <w:keepLines w:val="0"/>
              <w:widowControl/>
              <w:suppressLineNumbers w:val="0"/>
              <w:jc w:val="center"/>
              <w:textAlignment w:val="center"/>
              <w:rPr>
                <w:rFonts w:hint="eastAsia" w:ascii="宋体" w:hAnsi="宋体" w:eastAsia="宋体" w:cs="宋体"/>
                <w:spacing w:val="0"/>
                <w:sz w:val="24"/>
                <w:szCs w:val="24"/>
                <w:highlight w:val="none"/>
                <w:lang w:val="en-US" w:eastAsia="zh-CN"/>
              </w:rPr>
            </w:pPr>
            <w:r>
              <w:rPr>
                <w:rFonts w:hint="eastAsia" w:ascii="宋体" w:hAnsi="宋体" w:eastAsia="宋体" w:cs="宋体"/>
                <w:i w:val="0"/>
                <w:iCs w:val="0"/>
                <w:color w:val="auto"/>
                <w:kern w:val="0"/>
                <w:sz w:val="24"/>
                <w:szCs w:val="24"/>
                <w:u w:val="none"/>
                <w:lang w:val="en-US" w:eastAsia="zh-CN" w:bidi="ar"/>
              </w:rPr>
              <w:t>荧光显微镜</w:t>
            </w:r>
          </w:p>
        </w:tc>
        <w:tc>
          <w:tcPr>
            <w:tcW w:w="1275" w:type="dxa"/>
            <w:vAlign w:val="center"/>
          </w:tcPr>
          <w:p w14:paraId="69BF319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66EBCE4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5DF41640">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28B9EF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4BC7CD91">
            <w:pPr>
              <w:widowControl w:val="0"/>
              <w:autoSpaceDE w:val="0"/>
              <w:autoSpaceDN w:val="0"/>
              <w:jc w:val="center"/>
              <w:rPr>
                <w:rFonts w:hint="default" w:ascii="宋体" w:hAnsi="宋体" w:eastAsia="宋体" w:cs="宋体"/>
                <w:sz w:val="24"/>
                <w:szCs w:val="24"/>
                <w:highlight w:val="none"/>
                <w:lang w:val="en-US" w:eastAsia="zh-CN" w:bidi="ar-SA"/>
              </w:rPr>
            </w:pPr>
          </w:p>
        </w:tc>
        <w:tc>
          <w:tcPr>
            <w:tcW w:w="1005" w:type="dxa"/>
            <w:vAlign w:val="center"/>
          </w:tcPr>
          <w:p w14:paraId="3209C6C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w:t>
            </w:r>
          </w:p>
        </w:tc>
        <w:tc>
          <w:tcPr>
            <w:tcW w:w="3555" w:type="dxa"/>
            <w:vAlign w:val="center"/>
          </w:tcPr>
          <w:p w14:paraId="2D1D2E1C">
            <w:pPr>
              <w:keepNext w:val="0"/>
              <w:keepLines w:val="0"/>
              <w:widowControl/>
              <w:suppressLineNumbers w:val="0"/>
              <w:jc w:val="center"/>
              <w:textAlignment w:val="center"/>
              <w:rPr>
                <w:rFonts w:hint="eastAsia" w:ascii="宋体" w:hAnsi="宋体" w:eastAsia="宋体" w:cs="宋体"/>
                <w:spacing w:val="0"/>
                <w:sz w:val="24"/>
                <w:szCs w:val="24"/>
                <w:highlight w:val="none"/>
                <w:lang w:val="en-US" w:eastAsia="zh-CN"/>
              </w:rPr>
            </w:pPr>
            <w:r>
              <w:rPr>
                <w:rFonts w:hint="eastAsia" w:ascii="宋体" w:hAnsi="宋体" w:eastAsia="宋体" w:cs="宋体"/>
                <w:i w:val="0"/>
                <w:iCs w:val="0"/>
                <w:color w:val="auto"/>
                <w:kern w:val="0"/>
                <w:sz w:val="24"/>
                <w:szCs w:val="24"/>
                <w:u w:val="none"/>
                <w:lang w:val="en-US" w:eastAsia="zh-CN" w:bidi="ar"/>
              </w:rPr>
              <w:t>荧光定量PCR仪</w:t>
            </w:r>
          </w:p>
        </w:tc>
        <w:tc>
          <w:tcPr>
            <w:tcW w:w="1275" w:type="dxa"/>
            <w:vAlign w:val="center"/>
          </w:tcPr>
          <w:p w14:paraId="1FF4A7A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1BFE2206">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3667B10E">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32C3E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08F29471">
            <w:pPr>
              <w:widowControl w:val="0"/>
              <w:autoSpaceDE w:val="0"/>
              <w:autoSpaceDN w:val="0"/>
              <w:jc w:val="center"/>
              <w:rPr>
                <w:rFonts w:hint="default" w:ascii="宋体" w:hAnsi="宋体" w:eastAsia="宋体" w:cs="宋体"/>
                <w:sz w:val="24"/>
                <w:szCs w:val="24"/>
                <w:highlight w:val="none"/>
                <w:lang w:val="en-US" w:eastAsia="zh-CN" w:bidi="ar-SA"/>
              </w:rPr>
            </w:pPr>
          </w:p>
        </w:tc>
        <w:tc>
          <w:tcPr>
            <w:tcW w:w="1005" w:type="dxa"/>
            <w:vAlign w:val="center"/>
          </w:tcPr>
          <w:p w14:paraId="5C48A62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1-4</w:t>
            </w:r>
          </w:p>
        </w:tc>
        <w:tc>
          <w:tcPr>
            <w:tcW w:w="3555" w:type="dxa"/>
            <w:vAlign w:val="center"/>
          </w:tcPr>
          <w:p w14:paraId="76BA5650">
            <w:pPr>
              <w:keepNext w:val="0"/>
              <w:keepLines w:val="0"/>
              <w:widowControl/>
              <w:suppressLineNumbers w:val="0"/>
              <w:jc w:val="center"/>
              <w:textAlignment w:val="center"/>
              <w:rPr>
                <w:rFonts w:hint="eastAsia" w:ascii="宋体" w:hAnsi="宋体" w:eastAsia="宋体" w:cs="宋体"/>
                <w:spacing w:val="0"/>
                <w:sz w:val="24"/>
                <w:szCs w:val="24"/>
                <w:highlight w:val="none"/>
                <w:lang w:val="en-US" w:eastAsia="zh-CN"/>
              </w:rPr>
            </w:pPr>
            <w:r>
              <w:rPr>
                <w:rFonts w:hint="eastAsia" w:ascii="宋体" w:hAnsi="宋体" w:eastAsia="宋体" w:cs="宋体"/>
                <w:i w:val="0"/>
                <w:iCs w:val="0"/>
                <w:color w:val="auto"/>
                <w:kern w:val="0"/>
                <w:sz w:val="24"/>
                <w:szCs w:val="24"/>
                <w:u w:val="none"/>
                <w:lang w:val="en-US" w:eastAsia="zh-CN" w:bidi="ar"/>
              </w:rPr>
              <w:t>全自动杂交仪</w:t>
            </w:r>
          </w:p>
        </w:tc>
        <w:tc>
          <w:tcPr>
            <w:tcW w:w="1275" w:type="dxa"/>
            <w:vAlign w:val="center"/>
          </w:tcPr>
          <w:p w14:paraId="276D1D2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2392FF5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135AC2BF">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6DB3D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7AF2FE78">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1E5A3FD0">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1-5</w:t>
            </w:r>
          </w:p>
        </w:tc>
        <w:tc>
          <w:tcPr>
            <w:tcW w:w="3555" w:type="dxa"/>
            <w:vAlign w:val="center"/>
          </w:tcPr>
          <w:p w14:paraId="5EC2141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全自动核酸提取仪</w:t>
            </w:r>
          </w:p>
        </w:tc>
        <w:tc>
          <w:tcPr>
            <w:tcW w:w="1275" w:type="dxa"/>
            <w:vAlign w:val="center"/>
          </w:tcPr>
          <w:p w14:paraId="74201E53">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79E7CC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3E620FD8">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69E06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51E689D1">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39ADAAC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w:t>
            </w:r>
          </w:p>
        </w:tc>
        <w:tc>
          <w:tcPr>
            <w:tcW w:w="3555" w:type="dxa"/>
            <w:vAlign w:val="center"/>
          </w:tcPr>
          <w:p w14:paraId="7BF767A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冷冻切片机</w:t>
            </w:r>
          </w:p>
        </w:tc>
        <w:tc>
          <w:tcPr>
            <w:tcW w:w="1275" w:type="dxa"/>
            <w:vAlign w:val="center"/>
          </w:tcPr>
          <w:p w14:paraId="3C579AC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2B88385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1A1B8269">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4FEA7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0DAEF8FF">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69AE031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1-7</w:t>
            </w:r>
          </w:p>
        </w:tc>
        <w:tc>
          <w:tcPr>
            <w:tcW w:w="3555" w:type="dxa"/>
            <w:vAlign w:val="center"/>
          </w:tcPr>
          <w:p w14:paraId="401647F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玻片打号机</w:t>
            </w:r>
          </w:p>
        </w:tc>
        <w:tc>
          <w:tcPr>
            <w:tcW w:w="1275" w:type="dxa"/>
            <w:vAlign w:val="center"/>
          </w:tcPr>
          <w:p w14:paraId="75D482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0C8AC5AF">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310A7063">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775431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restart"/>
            <w:shd w:val="clear" w:color="auto" w:fill="auto"/>
            <w:vAlign w:val="center"/>
          </w:tcPr>
          <w:p w14:paraId="488A2354">
            <w:pPr>
              <w:widowControl w:val="0"/>
              <w:autoSpaceDE w:val="0"/>
              <w:autoSpaceDN w:val="0"/>
              <w:jc w:val="center"/>
              <w:rPr>
                <w:rFonts w:hint="eastAsia" w:ascii="宋体" w:hAnsi="宋体" w:eastAsia="宋体" w:cs="宋体"/>
                <w:sz w:val="24"/>
                <w:szCs w:val="24"/>
                <w:highlight w:val="none"/>
                <w:lang w:val="en-US" w:eastAsia="zh-CN" w:bidi="ar-SA"/>
              </w:rPr>
            </w:pPr>
            <w:r>
              <w:rPr>
                <w:rFonts w:hint="eastAsia" w:ascii="宋体" w:hAnsi="宋体" w:eastAsia="宋体" w:cs="宋体"/>
                <w:spacing w:val="0"/>
                <w:sz w:val="24"/>
                <w:szCs w:val="24"/>
                <w:highlight w:val="none"/>
                <w:lang w:val="en-US" w:eastAsia="zh-CN" w:bidi="ar-SA"/>
              </w:rPr>
              <w:t>2</w:t>
            </w:r>
          </w:p>
        </w:tc>
        <w:tc>
          <w:tcPr>
            <w:tcW w:w="1005" w:type="dxa"/>
            <w:vAlign w:val="center"/>
          </w:tcPr>
          <w:p w14:paraId="269F222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3555" w:type="dxa"/>
            <w:vAlign w:val="center"/>
          </w:tcPr>
          <w:p w14:paraId="3EAF47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体外冲击波治疗仪</w:t>
            </w:r>
          </w:p>
        </w:tc>
        <w:tc>
          <w:tcPr>
            <w:tcW w:w="1275" w:type="dxa"/>
            <w:vAlign w:val="center"/>
          </w:tcPr>
          <w:p w14:paraId="1098608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5992601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09426456">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10</w:t>
            </w:r>
            <w:r>
              <w:rPr>
                <w:rFonts w:hint="eastAsia" w:ascii="宋体" w:hAnsi="宋体" w:eastAsia="宋体" w:cs="宋体"/>
                <w:sz w:val="24"/>
                <w:szCs w:val="24"/>
              </w:rPr>
              <w:t>年</w:t>
            </w:r>
          </w:p>
        </w:tc>
      </w:tr>
      <w:tr w14:paraId="182C3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554B6B4B">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33A4650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3555" w:type="dxa"/>
            <w:vAlign w:val="center"/>
          </w:tcPr>
          <w:p w14:paraId="4DE99A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空气波压力治疗仪</w:t>
            </w:r>
          </w:p>
        </w:tc>
        <w:tc>
          <w:tcPr>
            <w:tcW w:w="1275" w:type="dxa"/>
            <w:vAlign w:val="center"/>
          </w:tcPr>
          <w:p w14:paraId="6A1C831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2CC3A35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31C0934D">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684AA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4A518857">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680651D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3555" w:type="dxa"/>
            <w:vAlign w:val="center"/>
          </w:tcPr>
          <w:p w14:paraId="722D8C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睡眠监测仪</w:t>
            </w:r>
          </w:p>
        </w:tc>
        <w:tc>
          <w:tcPr>
            <w:tcW w:w="1275" w:type="dxa"/>
            <w:vAlign w:val="center"/>
          </w:tcPr>
          <w:p w14:paraId="0DED713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11" w:type="dxa"/>
            <w:vAlign w:val="center"/>
          </w:tcPr>
          <w:p w14:paraId="2CED5A6C">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4967824B">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15746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6F6042DE">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46F1A8AA">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3555" w:type="dxa"/>
            <w:vAlign w:val="center"/>
          </w:tcPr>
          <w:p w14:paraId="644A13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呼吸湿化治疗仪</w:t>
            </w:r>
          </w:p>
        </w:tc>
        <w:tc>
          <w:tcPr>
            <w:tcW w:w="1275" w:type="dxa"/>
            <w:vAlign w:val="center"/>
          </w:tcPr>
          <w:p w14:paraId="2919545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11" w:type="dxa"/>
            <w:vAlign w:val="center"/>
          </w:tcPr>
          <w:p w14:paraId="794A61F2">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764E4505">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7243E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437BEF7F">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7E62AE46">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3555" w:type="dxa"/>
            <w:vAlign w:val="center"/>
          </w:tcPr>
          <w:p w14:paraId="464CB7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医用离心机</w:t>
            </w:r>
          </w:p>
        </w:tc>
        <w:tc>
          <w:tcPr>
            <w:tcW w:w="1275" w:type="dxa"/>
            <w:vAlign w:val="center"/>
          </w:tcPr>
          <w:p w14:paraId="6602360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6C58194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264111E8">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7EA84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3BF59E82">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0B46E1E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3555" w:type="dxa"/>
            <w:vAlign w:val="center"/>
          </w:tcPr>
          <w:p w14:paraId="70039EE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医用冷藏箱1</w:t>
            </w:r>
          </w:p>
        </w:tc>
        <w:tc>
          <w:tcPr>
            <w:tcW w:w="1275" w:type="dxa"/>
            <w:vAlign w:val="center"/>
          </w:tcPr>
          <w:p w14:paraId="74ADFD1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7A21C0A8">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1FA48A5F">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74D1D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6546937F">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5003AD0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3555" w:type="dxa"/>
            <w:vAlign w:val="center"/>
          </w:tcPr>
          <w:p w14:paraId="41F1295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医用冷藏箱2</w:t>
            </w:r>
          </w:p>
        </w:tc>
        <w:tc>
          <w:tcPr>
            <w:tcW w:w="1275" w:type="dxa"/>
            <w:vAlign w:val="center"/>
          </w:tcPr>
          <w:p w14:paraId="3DC86DD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4E160A3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7A7A626B">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722B6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7A11FD0C">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3A12FC4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3555" w:type="dxa"/>
            <w:vAlign w:val="center"/>
          </w:tcPr>
          <w:p w14:paraId="28F57E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全自动酶联免疫分析仪</w:t>
            </w:r>
          </w:p>
        </w:tc>
        <w:tc>
          <w:tcPr>
            <w:tcW w:w="1275" w:type="dxa"/>
            <w:vAlign w:val="center"/>
          </w:tcPr>
          <w:p w14:paraId="4EB3B39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3A1A4B4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24527847">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26430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681F559D">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65ED075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3555" w:type="dxa"/>
            <w:vAlign w:val="center"/>
          </w:tcPr>
          <w:p w14:paraId="13AA11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内镜清洗消毒机</w:t>
            </w:r>
          </w:p>
        </w:tc>
        <w:tc>
          <w:tcPr>
            <w:tcW w:w="1275" w:type="dxa"/>
            <w:vAlign w:val="center"/>
          </w:tcPr>
          <w:p w14:paraId="044B12F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7A5C5C0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7D6B14DC">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68A37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0A894DDB">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0A140D8F">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3555" w:type="dxa"/>
            <w:vAlign w:val="center"/>
          </w:tcPr>
          <w:p w14:paraId="15F03BC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内镜干燥储存柜</w:t>
            </w:r>
          </w:p>
        </w:tc>
        <w:tc>
          <w:tcPr>
            <w:tcW w:w="1275" w:type="dxa"/>
            <w:vAlign w:val="center"/>
          </w:tcPr>
          <w:p w14:paraId="24EC7C9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19BE243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6F9F0629">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sz w:val="24"/>
                <w:szCs w:val="24"/>
              </w:rPr>
              <w:t>5年</w:t>
            </w:r>
          </w:p>
        </w:tc>
      </w:tr>
      <w:tr w14:paraId="2E934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64EA9C1B">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006D1E2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2-11</w:t>
            </w:r>
          </w:p>
        </w:tc>
        <w:tc>
          <w:tcPr>
            <w:tcW w:w="3555" w:type="dxa"/>
            <w:vAlign w:val="center"/>
          </w:tcPr>
          <w:p w14:paraId="6F3AD0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电子血压计</w:t>
            </w:r>
          </w:p>
        </w:tc>
        <w:tc>
          <w:tcPr>
            <w:tcW w:w="1275" w:type="dxa"/>
            <w:vAlign w:val="center"/>
          </w:tcPr>
          <w:p w14:paraId="2A5138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1411" w:type="dxa"/>
            <w:vAlign w:val="center"/>
          </w:tcPr>
          <w:p w14:paraId="1B460CB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230DA8D8">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39DBA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055A9FC2">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0DA717D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2-12</w:t>
            </w:r>
          </w:p>
        </w:tc>
        <w:tc>
          <w:tcPr>
            <w:tcW w:w="3555" w:type="dxa"/>
            <w:vAlign w:val="center"/>
          </w:tcPr>
          <w:p w14:paraId="1A13BB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蜡疗仪</w:t>
            </w:r>
          </w:p>
        </w:tc>
        <w:tc>
          <w:tcPr>
            <w:tcW w:w="1275" w:type="dxa"/>
            <w:vAlign w:val="center"/>
          </w:tcPr>
          <w:p w14:paraId="68EB5C5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52A85A2A">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3B13CF7C">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543F6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6D5299D1">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5C459438">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2-13</w:t>
            </w:r>
          </w:p>
        </w:tc>
        <w:tc>
          <w:tcPr>
            <w:tcW w:w="3555" w:type="dxa"/>
            <w:vAlign w:val="center"/>
          </w:tcPr>
          <w:p w14:paraId="1ADE9F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神经肌肉刺激仪</w:t>
            </w:r>
          </w:p>
        </w:tc>
        <w:tc>
          <w:tcPr>
            <w:tcW w:w="1275" w:type="dxa"/>
            <w:vAlign w:val="center"/>
          </w:tcPr>
          <w:p w14:paraId="598607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7CD8A16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7D5436F8">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024FD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3A4568C0">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4846ABC5">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2-14</w:t>
            </w:r>
          </w:p>
        </w:tc>
        <w:tc>
          <w:tcPr>
            <w:tcW w:w="3555" w:type="dxa"/>
            <w:vAlign w:val="center"/>
          </w:tcPr>
          <w:p w14:paraId="572A540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短波治疗仪</w:t>
            </w:r>
          </w:p>
        </w:tc>
        <w:tc>
          <w:tcPr>
            <w:tcW w:w="1275" w:type="dxa"/>
            <w:vAlign w:val="center"/>
          </w:tcPr>
          <w:p w14:paraId="07DF75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6809EFD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6D714C53">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22C57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56694183">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37BB122C">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2-15</w:t>
            </w:r>
          </w:p>
        </w:tc>
        <w:tc>
          <w:tcPr>
            <w:tcW w:w="3555" w:type="dxa"/>
            <w:vAlign w:val="center"/>
          </w:tcPr>
          <w:p w14:paraId="30652FF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近红外线治疗仪</w:t>
            </w:r>
          </w:p>
        </w:tc>
        <w:tc>
          <w:tcPr>
            <w:tcW w:w="1275" w:type="dxa"/>
            <w:vAlign w:val="center"/>
          </w:tcPr>
          <w:p w14:paraId="549628A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411" w:type="dxa"/>
            <w:vAlign w:val="center"/>
          </w:tcPr>
          <w:p w14:paraId="380AC84E">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65E3431D">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562A2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7466FE6B">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5CD804C9">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2-16</w:t>
            </w:r>
          </w:p>
        </w:tc>
        <w:tc>
          <w:tcPr>
            <w:tcW w:w="3555" w:type="dxa"/>
            <w:vAlign w:val="center"/>
          </w:tcPr>
          <w:p w14:paraId="662632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防褥疮垫</w:t>
            </w:r>
          </w:p>
        </w:tc>
        <w:tc>
          <w:tcPr>
            <w:tcW w:w="1275" w:type="dxa"/>
            <w:vAlign w:val="center"/>
          </w:tcPr>
          <w:p w14:paraId="6CC455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1411" w:type="dxa"/>
            <w:vAlign w:val="center"/>
          </w:tcPr>
          <w:p w14:paraId="3C8F214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736D3017">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4AE90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76917AE5">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0A5FE541">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2-17</w:t>
            </w:r>
          </w:p>
        </w:tc>
        <w:tc>
          <w:tcPr>
            <w:tcW w:w="3555" w:type="dxa"/>
            <w:vAlign w:val="center"/>
          </w:tcPr>
          <w:p w14:paraId="028D943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便携式彩色多普勒超声诊断仪</w:t>
            </w:r>
          </w:p>
        </w:tc>
        <w:tc>
          <w:tcPr>
            <w:tcW w:w="1275" w:type="dxa"/>
            <w:vAlign w:val="center"/>
          </w:tcPr>
          <w:p w14:paraId="7AF4B93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650E0BE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62797896">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28B76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6D920C76">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1850E4C4">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2-18</w:t>
            </w:r>
          </w:p>
        </w:tc>
        <w:tc>
          <w:tcPr>
            <w:tcW w:w="3555" w:type="dxa"/>
            <w:vAlign w:val="center"/>
          </w:tcPr>
          <w:p w14:paraId="667FD74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一氧化氮治疗仪</w:t>
            </w:r>
          </w:p>
        </w:tc>
        <w:tc>
          <w:tcPr>
            <w:tcW w:w="1275" w:type="dxa"/>
            <w:vAlign w:val="center"/>
          </w:tcPr>
          <w:p w14:paraId="4CEC397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71D5EA20">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4E152E21">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r w14:paraId="21D060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823" w:type="dxa"/>
            <w:vMerge w:val="continue"/>
            <w:shd w:val="clear" w:color="auto" w:fill="auto"/>
            <w:vAlign w:val="center"/>
          </w:tcPr>
          <w:p w14:paraId="57347AC2">
            <w:pPr>
              <w:widowControl w:val="0"/>
              <w:autoSpaceDE w:val="0"/>
              <w:autoSpaceDN w:val="0"/>
              <w:jc w:val="center"/>
              <w:rPr>
                <w:rFonts w:hint="eastAsia" w:ascii="宋体" w:hAnsi="宋体" w:eastAsia="宋体" w:cs="宋体"/>
                <w:sz w:val="24"/>
                <w:szCs w:val="24"/>
                <w:highlight w:val="none"/>
                <w:lang w:val="en-US" w:eastAsia="zh-CN" w:bidi="ar-SA"/>
              </w:rPr>
            </w:pPr>
          </w:p>
        </w:tc>
        <w:tc>
          <w:tcPr>
            <w:tcW w:w="1005" w:type="dxa"/>
            <w:vAlign w:val="center"/>
          </w:tcPr>
          <w:p w14:paraId="4F40F96E">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000000"/>
                <w:kern w:val="0"/>
                <w:sz w:val="22"/>
                <w:szCs w:val="22"/>
                <w:u w:val="none"/>
                <w:lang w:val="en-US" w:eastAsia="zh-CN" w:bidi="ar"/>
              </w:rPr>
              <w:t>2-19</w:t>
            </w:r>
          </w:p>
        </w:tc>
        <w:tc>
          <w:tcPr>
            <w:tcW w:w="3555" w:type="dxa"/>
            <w:vAlign w:val="center"/>
          </w:tcPr>
          <w:p w14:paraId="5254C3D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加压输血装置</w:t>
            </w:r>
          </w:p>
        </w:tc>
        <w:tc>
          <w:tcPr>
            <w:tcW w:w="1275" w:type="dxa"/>
            <w:vAlign w:val="center"/>
          </w:tcPr>
          <w:p w14:paraId="67E6CDB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411" w:type="dxa"/>
            <w:vAlign w:val="center"/>
          </w:tcPr>
          <w:p w14:paraId="6F7B4F44">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否</w:t>
            </w:r>
          </w:p>
        </w:tc>
        <w:tc>
          <w:tcPr>
            <w:tcW w:w="1411" w:type="dxa"/>
            <w:vAlign w:val="center"/>
          </w:tcPr>
          <w:p w14:paraId="2C4C72FD">
            <w:pPr>
              <w:keepNext w:val="0"/>
              <w:keepLines w:val="0"/>
              <w:widowControl/>
              <w:suppressLineNumbers w:val="0"/>
              <w:jc w:val="center"/>
              <w:textAlignment w:val="center"/>
              <w:rPr>
                <w:rFonts w:hint="default"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5</w:t>
            </w:r>
            <w:r>
              <w:rPr>
                <w:rFonts w:hint="eastAsia" w:ascii="宋体" w:hAnsi="宋体" w:eastAsia="宋体" w:cs="宋体"/>
                <w:sz w:val="24"/>
                <w:szCs w:val="24"/>
              </w:rPr>
              <w:t>年</w:t>
            </w:r>
          </w:p>
        </w:tc>
      </w:tr>
    </w:tbl>
    <w:p w14:paraId="45CE0EA5">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0" w:lineRule="exact"/>
        <w:ind w:left="1196" w:right="233" w:rightChars="0" w:hanging="720"/>
        <w:jc w:val="both"/>
        <w:textAlignment w:val="auto"/>
        <w:outlineLvl w:val="9"/>
        <w:rPr>
          <w:rFonts w:hint="eastAsia" w:ascii="宋体" w:hAnsi="宋体" w:eastAsia="宋体" w:cs="宋体"/>
          <w:b/>
          <w:bCs/>
          <w:spacing w:val="0"/>
          <w:sz w:val="24"/>
          <w:szCs w:val="24"/>
          <w:highlight w:val="none"/>
          <w:lang w:val="en-US" w:eastAsia="zh-CN" w:bidi="ar-SA"/>
        </w:rPr>
      </w:pPr>
    </w:p>
    <w:p w14:paraId="37D47EFD">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color w:val="auto"/>
          <w:sz w:val="24"/>
          <w:szCs w:val="22"/>
          <w:highlight w:val="none"/>
          <w:lang w:val="en-US" w:eastAsia="zh-CN" w:bidi="ar-SA"/>
        </w:rPr>
      </w:pPr>
      <w:r>
        <w:rPr>
          <w:rFonts w:hint="eastAsia" w:ascii="宋体" w:hAnsi="宋体" w:eastAsia="宋体" w:cs="宋体"/>
          <w:b/>
          <w:bCs/>
          <w:color w:val="auto"/>
          <w:sz w:val="24"/>
          <w:szCs w:val="22"/>
          <w:highlight w:val="none"/>
          <w:lang w:val="en-US" w:eastAsia="zh-CN" w:bidi="ar-SA"/>
        </w:rPr>
        <w:t>二、商务要求</w:t>
      </w:r>
    </w:p>
    <w:p w14:paraId="2C52DE7C">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bCs/>
          <w:color w:val="auto"/>
          <w:sz w:val="24"/>
          <w:szCs w:val="24"/>
          <w:highlight w:val="none"/>
          <w:lang w:val="en-US" w:eastAsia="zh-CN" w:bidi="ar-SA"/>
        </w:rPr>
        <w:t>1.交货时间和地点：</w:t>
      </w:r>
    </w:p>
    <w:p w14:paraId="16FD92B5">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firstLine="480" w:firstLineChars="200"/>
        <w:jc w:val="both"/>
        <w:textAlignment w:val="auto"/>
        <w:outlineLvl w:val="9"/>
        <w:rPr>
          <w:rFonts w:hint="default" w:ascii="宋体" w:hAnsi="宋体" w:eastAsia="宋体" w:cs="宋体"/>
          <w:b w:val="0"/>
          <w:bCs w:val="0"/>
          <w:color w:val="auto"/>
          <w:sz w:val="24"/>
          <w:szCs w:val="24"/>
          <w:highlight w:val="none"/>
          <w:lang w:val="en-US" w:eastAsia="zh-CN" w:bidi="ar-SA"/>
        </w:rPr>
      </w:pPr>
      <w:bookmarkStart w:id="1" w:name="_Toc256196753"/>
      <w:bookmarkStart w:id="2" w:name="_Toc23382"/>
      <w:bookmarkStart w:id="3" w:name="_Toc14802"/>
      <w:bookmarkStart w:id="4" w:name="_Toc8925"/>
      <w:bookmarkStart w:id="5" w:name="_Toc24278"/>
      <w:r>
        <w:rPr>
          <w:rFonts w:hint="eastAsia" w:ascii="宋体" w:hAnsi="宋体" w:eastAsia="宋体" w:cs="宋体"/>
          <w:b w:val="0"/>
          <w:bCs w:val="0"/>
          <w:color w:val="auto"/>
          <w:sz w:val="24"/>
          <w:szCs w:val="24"/>
          <w:highlight w:val="none"/>
          <w:lang w:val="en-US" w:eastAsia="zh-CN" w:bidi="ar-SA"/>
        </w:rPr>
        <w:t>1.1 交货时间</w:t>
      </w:r>
      <w:r>
        <w:rPr>
          <w:rFonts w:hint="eastAsia" w:ascii="宋体" w:hAnsi="宋体" w:eastAsia="宋体" w:cs="宋体"/>
          <w:sz w:val="24"/>
          <w:szCs w:val="24"/>
          <w:highlight w:val="none"/>
          <w:lang w:val="en-US" w:eastAsia="zh-CN" w:bidi="ar-SA"/>
        </w:rPr>
        <w:t>：</w:t>
      </w:r>
      <w:bookmarkEnd w:id="1"/>
      <w:bookmarkEnd w:id="2"/>
      <w:bookmarkEnd w:id="3"/>
      <w:bookmarkEnd w:id="4"/>
      <w:bookmarkEnd w:id="5"/>
      <w:r>
        <w:rPr>
          <w:rFonts w:hint="eastAsia" w:ascii="宋体" w:hAnsi="宋体" w:eastAsia="宋体" w:cs="宋体"/>
          <w:sz w:val="24"/>
          <w:szCs w:val="24"/>
          <w:highlight w:val="none"/>
          <w:lang w:val="en-US" w:eastAsia="zh-CN" w:bidi="ar-SA"/>
        </w:rPr>
        <w:t>签订合同后60日内交货</w:t>
      </w:r>
    </w:p>
    <w:p w14:paraId="483B3A95">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firstLine="480" w:firstLineChars="200"/>
        <w:jc w:val="both"/>
        <w:textAlignment w:val="auto"/>
        <w:outlineLvl w:val="9"/>
        <w:rPr>
          <w:rFonts w:hint="eastAsia" w:ascii="宋体" w:hAnsi="宋体" w:eastAsia="宋体" w:cs="宋体"/>
          <w:b w:val="0"/>
          <w:bCs w:val="0"/>
          <w:spacing w:val="0"/>
          <w:sz w:val="24"/>
          <w:szCs w:val="24"/>
          <w:highlight w:val="none"/>
          <w:lang w:val="en-US" w:eastAsia="zh-CN" w:bidi="ar-SA"/>
        </w:rPr>
      </w:pPr>
      <w:bookmarkStart w:id="6" w:name="_Toc30936"/>
      <w:bookmarkStart w:id="7" w:name="_Toc6107"/>
      <w:bookmarkStart w:id="8" w:name="_Toc8853"/>
      <w:bookmarkStart w:id="9" w:name="_Toc19535"/>
      <w:bookmarkStart w:id="10" w:name="_Toc194115436"/>
      <w:r>
        <w:rPr>
          <w:rFonts w:hint="eastAsia" w:ascii="宋体" w:hAnsi="宋体" w:eastAsia="宋体" w:cs="宋体"/>
          <w:b w:val="0"/>
          <w:bCs w:val="0"/>
          <w:color w:val="auto"/>
          <w:sz w:val="24"/>
          <w:szCs w:val="24"/>
          <w:highlight w:val="none"/>
          <w:lang w:val="en-US" w:eastAsia="zh-CN" w:bidi="ar-SA"/>
        </w:rPr>
        <w:t>1.2 交货地点：</w:t>
      </w:r>
      <w:bookmarkEnd w:id="6"/>
      <w:bookmarkEnd w:id="7"/>
      <w:bookmarkEnd w:id="8"/>
      <w:bookmarkEnd w:id="9"/>
      <w:bookmarkEnd w:id="10"/>
      <w:r>
        <w:rPr>
          <w:rFonts w:hint="eastAsia" w:ascii="宋体" w:hAnsi="宋体" w:eastAsia="宋体" w:cs="宋体"/>
          <w:sz w:val="24"/>
          <w:szCs w:val="24"/>
          <w:highlight w:val="none"/>
          <w:lang w:val="en-US" w:eastAsia="zh-CN" w:bidi="ar-SA"/>
        </w:rPr>
        <w:t>首都医科大学附属北京胸科医院</w:t>
      </w:r>
      <w:r>
        <w:rPr>
          <w:rFonts w:hint="eastAsia" w:ascii="宋体" w:hAnsi="宋体" w:eastAsia="宋体" w:cs="宋体"/>
          <w:b w:val="0"/>
          <w:bCs w:val="0"/>
          <w:spacing w:val="0"/>
          <w:sz w:val="24"/>
          <w:szCs w:val="24"/>
          <w:highlight w:val="none"/>
          <w:lang w:val="en-US" w:eastAsia="zh-CN" w:bidi="ar-SA"/>
        </w:rPr>
        <w:t>指定地点。</w:t>
      </w:r>
    </w:p>
    <w:p w14:paraId="10119A13">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spacing w:val="0"/>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2.付款条件（进度和方式）</w:t>
      </w:r>
      <w:r>
        <w:rPr>
          <w:rFonts w:hint="eastAsia" w:ascii="宋体" w:hAnsi="宋体" w:eastAsia="宋体" w:cs="宋体"/>
          <w:spacing w:val="0"/>
          <w:sz w:val="24"/>
          <w:szCs w:val="24"/>
          <w:highlight w:val="none"/>
          <w:lang w:val="en-US" w:eastAsia="zh-CN" w:bidi="ar-SA"/>
        </w:rPr>
        <w:t>：</w:t>
      </w:r>
    </w:p>
    <w:p w14:paraId="5E37153F">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spacing w:val="0"/>
          <w:sz w:val="24"/>
          <w:szCs w:val="24"/>
          <w:highlight w:val="none"/>
          <w:lang w:val="en-US" w:eastAsia="zh-CN" w:bidi="ar-SA"/>
        </w:rPr>
      </w:pPr>
      <w:r>
        <w:rPr>
          <w:rFonts w:hint="eastAsia" w:ascii="宋体" w:hAnsi="宋体" w:eastAsia="宋体" w:cs="宋体"/>
          <w:spacing w:val="0"/>
          <w:sz w:val="24"/>
          <w:szCs w:val="24"/>
          <w:highlight w:val="none"/>
          <w:lang w:val="en-US" w:eastAsia="zh-CN" w:bidi="ar-SA"/>
        </w:rPr>
        <w:t>合同签署后，供方出具100%金额发票。设备安装周期小于7天且2026年9月1日前完成设备安装调试验收合格，需方根据财政资金拨付情况支付合同款；设备安装周期小于7天且甲乙双方任何一方发生不可预见造成2026年9月1日前无法完成安装验收，供方需于2026年9月10日前提交未验收设备总价的履约保函，需方收到履约保函后根据财政资金拨付情况支付合同款；设备安装周期大于7天，需方支付不超过合同总价50%的首款（根据财政资金拨付情况），即人民币___________元，货物安装验收合格后根据财政资金拨付情况支付尾款，即人民币___________元。</w:t>
      </w:r>
    </w:p>
    <w:p w14:paraId="628FE7D7">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spacing w:val="0"/>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3.包装和运输（如适用，须满足《关于印发〈商品包装政府采购需求标准（试行）〉、〈快递包装政府采购需求标准（试行）〉的通知》（财办库﹝2020﹞123号））</w:t>
      </w:r>
    </w:p>
    <w:p w14:paraId="0F3290D5">
      <w:pPr>
        <w:keepNext w:val="0"/>
        <w:keepLines w:val="0"/>
        <w:pageBreakBefore w:val="0"/>
        <w:widowControl w:val="0"/>
        <w:numPr>
          <w:ilvl w:val="0"/>
          <w:numId w:val="0"/>
        </w:numPr>
        <w:tabs>
          <w:tab w:val="left" w:pos="1197"/>
        </w:tabs>
        <w:kinsoku/>
        <w:wordWrap/>
        <w:overflowPunct/>
        <w:topLinePunct w:val="0"/>
        <w:autoSpaceDE w:val="0"/>
        <w:autoSpaceDN w:val="0"/>
        <w:bidi w:val="0"/>
        <w:snapToGrid/>
        <w:spacing w:before="0" w:line="486" w:lineRule="exact"/>
        <w:ind w:left="1196" w:right="233" w:rightChars="0" w:hanging="720"/>
        <w:jc w:val="both"/>
        <w:textAlignment w:val="auto"/>
        <w:outlineLvl w:val="9"/>
        <w:rPr>
          <w:rFonts w:hint="eastAsia" w:ascii="宋体" w:hAnsi="宋体" w:eastAsia="宋体" w:cs="宋体"/>
          <w:b/>
          <w:bCs/>
          <w:spacing w:val="0"/>
          <w:sz w:val="24"/>
          <w:szCs w:val="24"/>
          <w:highlight w:val="none"/>
          <w:lang w:val="en-US" w:eastAsia="zh-CN" w:bidi="ar-SA"/>
        </w:rPr>
      </w:pPr>
      <w:r>
        <w:rPr>
          <w:rFonts w:hint="eastAsia" w:ascii="宋体" w:hAnsi="宋体" w:eastAsia="宋体" w:cs="宋体"/>
          <w:b/>
          <w:bCs/>
          <w:spacing w:val="0"/>
          <w:sz w:val="24"/>
          <w:szCs w:val="24"/>
          <w:highlight w:val="none"/>
          <w:lang w:val="en-US" w:eastAsia="zh-CN" w:bidi="ar-SA"/>
        </w:rPr>
        <w:t>4.质保服务：</w:t>
      </w:r>
    </w:p>
    <w:p w14:paraId="683B4C09">
      <w:pPr>
        <w:keepNext w:val="0"/>
        <w:keepLines w:val="0"/>
        <w:pageBreakBefore w:val="0"/>
        <w:widowControl w:val="0"/>
        <w:kinsoku/>
        <w:wordWrap/>
        <w:overflowPunct/>
        <w:topLinePunct w:val="0"/>
        <w:bidi w:val="0"/>
        <w:snapToGrid/>
        <w:spacing w:line="486" w:lineRule="exact"/>
        <w:ind w:firstLine="480" w:firstLineChars="200"/>
        <w:contextualSpacing/>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1.1、提供设备原厂售后服务承诺书并加盖厂家公章：承诺整机质保详见</w:t>
      </w:r>
      <w:r>
        <w:rPr>
          <w:rFonts w:hint="eastAsia" w:ascii="宋体" w:hAnsi="宋体" w:eastAsia="宋体" w:cs="宋体"/>
          <w:sz w:val="24"/>
          <w:highlight w:val="none"/>
          <w:lang w:val="en-US" w:eastAsia="zh-CN"/>
        </w:rPr>
        <w:t>“采购标的（货物需求一览表）”</w:t>
      </w:r>
      <w:r>
        <w:rPr>
          <w:rFonts w:hint="eastAsia" w:ascii="宋体" w:hAnsi="宋体" w:eastAsia="宋体" w:cs="宋体"/>
          <w:color w:val="auto"/>
          <w:sz w:val="24"/>
          <w:szCs w:val="24"/>
          <w:highlight w:val="none"/>
          <w:lang w:val="en-US" w:eastAsia="zh-CN"/>
        </w:rPr>
        <w:t>，终身维修服务。负责提供技术服务与技术支持，软件免费升级。</w:t>
      </w:r>
    </w:p>
    <w:p w14:paraId="2A8EDA15">
      <w:pPr>
        <w:keepNext w:val="0"/>
        <w:keepLines w:val="0"/>
        <w:pageBreakBefore w:val="0"/>
        <w:widowControl w:val="0"/>
        <w:kinsoku/>
        <w:wordWrap/>
        <w:overflowPunct/>
        <w:topLinePunct w:val="0"/>
        <w:bidi w:val="0"/>
        <w:snapToGrid/>
        <w:spacing w:line="486" w:lineRule="exact"/>
        <w:ind w:firstLine="480" w:firstLineChars="200"/>
        <w:contextualSpacing/>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整机质保指：由原厂工程师安装完成，经医院或第三方检测、验收合格入库之日起算。在质保期内，任何由于机器质量原因或正常使用引起的故障及损坏，除人为因素损坏外，由原厂提供免费维修。</w:t>
      </w:r>
    </w:p>
    <w:p w14:paraId="30D2BF5D">
      <w:pPr>
        <w:keepNext w:val="0"/>
        <w:keepLines w:val="0"/>
        <w:pageBreakBefore w:val="0"/>
        <w:widowControl w:val="0"/>
        <w:numPr>
          <w:ilvl w:val="0"/>
          <w:numId w:val="0"/>
        </w:numPr>
        <w:kinsoku/>
        <w:wordWrap/>
        <w:overflowPunct/>
        <w:topLinePunct w:val="0"/>
        <w:autoSpaceDE w:val="0"/>
        <w:autoSpaceDN w:val="0"/>
        <w:bidi w:val="0"/>
        <w:snapToGrid/>
        <w:spacing w:line="486"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终身维修指：原厂对所售产品提供终身维修服务。如果因为该产品生产年限过长，零配件无法供应，维修方案将与用户协商解决。</w:t>
      </w:r>
    </w:p>
    <w:p w14:paraId="2C3B7A6F">
      <w:pPr>
        <w:keepNext w:val="0"/>
        <w:keepLines w:val="0"/>
        <w:pageBreakBefore w:val="0"/>
        <w:widowControl w:val="0"/>
        <w:numPr>
          <w:ilvl w:val="0"/>
          <w:numId w:val="0"/>
        </w:numPr>
        <w:kinsoku/>
        <w:wordWrap/>
        <w:overflowPunct/>
        <w:topLinePunct w:val="0"/>
        <w:autoSpaceDE w:val="0"/>
        <w:autoSpaceDN w:val="0"/>
        <w:bidi w:val="0"/>
        <w:snapToGrid/>
        <w:spacing w:line="486" w:lineRule="exact"/>
        <w:ind w:firstLine="480" w:firstLineChars="200"/>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1.2、保修费用应含维保工时费、零配件费用和软件维护、升级费用，服务内容和细则与免费维保期相同。（含所有第三方辅助关联设备）</w:t>
      </w:r>
    </w:p>
    <w:p w14:paraId="149FC751">
      <w:pPr>
        <w:keepNext w:val="0"/>
        <w:keepLines w:val="0"/>
        <w:pageBreakBefore w:val="0"/>
        <w:widowControl w:val="0"/>
        <w:tabs>
          <w:tab w:val="left" w:pos="470"/>
        </w:tabs>
        <w:kinsoku/>
        <w:wordWrap/>
        <w:overflowPunct/>
        <w:topLinePunct w:val="0"/>
        <w:autoSpaceDE w:val="0"/>
        <w:autoSpaceDN w:val="0"/>
        <w:bidi w:val="0"/>
        <w:snapToGrid/>
        <w:spacing w:before="0" w:line="486" w:lineRule="exact"/>
        <w:ind w:left="0" w:leftChars="0" w:right="6326" w:rightChars="0" w:firstLine="0" w:firstLineChars="0"/>
        <w:jc w:val="both"/>
        <w:textAlignment w:val="auto"/>
        <w:outlineLvl w:val="9"/>
        <w:rPr>
          <w:rFonts w:hint="eastAsia" w:ascii="宋体" w:hAnsi="宋体" w:eastAsia="宋体" w:cs="宋体"/>
          <w:sz w:val="24"/>
          <w:szCs w:val="24"/>
          <w:highlight w:val="none"/>
          <w:lang w:val="en-US" w:eastAsia="zh-CN" w:bidi="ar-SA"/>
        </w:rPr>
      </w:pPr>
      <w:r>
        <w:rPr>
          <w:rFonts w:hint="eastAsia" w:ascii="宋体" w:hAnsi="宋体" w:eastAsia="宋体" w:cs="宋体"/>
          <w:b/>
          <w:bCs/>
          <w:sz w:val="24"/>
          <w:szCs w:val="24"/>
          <w:highlight w:val="none"/>
          <w:lang w:val="en-US" w:eastAsia="zh-CN" w:bidi="ar-SA"/>
        </w:rPr>
        <w:t>三、技术要求</w:t>
      </w:r>
    </w:p>
    <w:p w14:paraId="374850CD">
      <w:pPr>
        <w:keepNext w:val="0"/>
        <w:keepLines w:val="0"/>
        <w:pageBreakBefore w:val="0"/>
        <w:widowControl w:val="0"/>
        <w:kinsoku/>
        <w:wordWrap/>
        <w:overflowPunct/>
        <w:topLinePunct w:val="0"/>
        <w:bidi w:val="0"/>
        <w:snapToGrid/>
        <w:spacing w:line="486" w:lineRule="exact"/>
        <w:ind w:firstLine="241" w:firstLineChars="100"/>
        <w:contextualSpacing/>
        <w:textAlignment w:val="auto"/>
        <w:outlineLvl w:val="9"/>
        <w:rPr>
          <w:rFonts w:hint="eastAsia" w:ascii="宋体" w:hAnsi="宋体" w:eastAsia="宋体" w:cs="宋体"/>
          <w:b/>
          <w:bCs/>
          <w:spacing w:val="0"/>
          <w:sz w:val="24"/>
          <w:szCs w:val="24"/>
          <w:highlight w:val="none"/>
          <w:lang w:eastAsia="zh-CN"/>
        </w:rPr>
      </w:pPr>
      <w:r>
        <w:rPr>
          <w:rFonts w:hint="eastAsia" w:ascii="宋体" w:hAnsi="宋体" w:eastAsia="宋体" w:cs="宋体"/>
          <w:b/>
          <w:bCs/>
          <w:spacing w:val="0"/>
          <w:sz w:val="24"/>
          <w:szCs w:val="24"/>
          <w:highlight w:val="none"/>
          <w:lang w:eastAsia="zh-CN"/>
        </w:rPr>
        <w:t>1. 基本要求</w:t>
      </w:r>
    </w:p>
    <w:p w14:paraId="4D709C92">
      <w:pPr>
        <w:keepNext w:val="0"/>
        <w:keepLines w:val="0"/>
        <w:pageBreakBefore w:val="0"/>
        <w:widowControl w:val="0"/>
        <w:kinsoku/>
        <w:wordWrap/>
        <w:overflowPunct/>
        <w:topLinePunct w:val="0"/>
        <w:bidi w:val="0"/>
        <w:snapToGrid/>
        <w:spacing w:line="486" w:lineRule="exact"/>
        <w:ind w:firstLine="241" w:firstLineChars="100"/>
        <w:contextualSpacing/>
        <w:textAlignment w:val="auto"/>
        <w:outlineLvl w:val="9"/>
        <w:rPr>
          <w:rFonts w:hint="eastAsia" w:ascii="宋体" w:hAnsi="宋体" w:eastAsia="宋体" w:cs="宋体"/>
          <w:b/>
          <w:bCs/>
          <w:spacing w:val="0"/>
          <w:sz w:val="24"/>
          <w:szCs w:val="24"/>
          <w:highlight w:val="none"/>
          <w:lang w:eastAsia="zh-CN"/>
        </w:rPr>
      </w:pPr>
      <w:r>
        <w:rPr>
          <w:rFonts w:hint="eastAsia" w:ascii="宋体" w:hAnsi="宋体" w:eastAsia="宋体" w:cs="宋体"/>
          <w:b/>
          <w:bCs/>
          <w:spacing w:val="0"/>
          <w:sz w:val="24"/>
          <w:szCs w:val="24"/>
          <w:highlight w:val="none"/>
          <w:lang w:eastAsia="zh-CN"/>
        </w:rPr>
        <w:t>1.1 采购标的需实现的功能或者目标</w:t>
      </w:r>
    </w:p>
    <w:p w14:paraId="340F40D9">
      <w:pPr>
        <w:keepNext w:val="0"/>
        <w:keepLines w:val="0"/>
        <w:pageBreakBefore w:val="0"/>
        <w:widowControl w:val="0"/>
        <w:kinsoku/>
        <w:wordWrap/>
        <w:overflowPunct/>
        <w:topLinePunct w:val="0"/>
        <w:bidi w:val="0"/>
        <w:adjustRightInd w:val="0"/>
        <w:snapToGrid/>
        <w:spacing w:line="486" w:lineRule="exact"/>
        <w:ind w:firstLine="480" w:firstLineChars="200"/>
        <w:textAlignment w:val="auto"/>
        <w:outlineLvl w:val="9"/>
        <w:rPr>
          <w:rFonts w:hint="eastAsia" w:ascii="宋体" w:hAnsi="宋体" w:eastAsia="宋体" w:cs="宋体"/>
          <w:spacing w:val="0"/>
          <w:sz w:val="24"/>
          <w:szCs w:val="24"/>
          <w:highlight w:val="none"/>
          <w:lang w:eastAsia="zh-CN"/>
        </w:rPr>
      </w:pPr>
      <w:r>
        <w:rPr>
          <w:rFonts w:hint="eastAsia" w:ascii="宋体" w:hAnsi="宋体" w:eastAsia="宋体" w:cs="宋体"/>
          <w:spacing w:val="0"/>
          <w:sz w:val="24"/>
          <w:szCs w:val="24"/>
          <w:highlight w:val="none"/>
          <w:lang w:eastAsia="zh-CN"/>
        </w:rPr>
        <w:t>本次招标采购是为</w:t>
      </w:r>
      <w:r>
        <w:rPr>
          <w:rFonts w:hint="eastAsia" w:ascii="宋体" w:hAnsi="宋体" w:eastAsia="宋体" w:cs="宋体"/>
          <w:sz w:val="24"/>
          <w:szCs w:val="24"/>
          <w:highlight w:val="none"/>
          <w:lang w:eastAsia="zh-CN"/>
        </w:rPr>
        <w:t>首都医科大学附属北京胸科医院</w:t>
      </w:r>
      <w:r>
        <w:rPr>
          <w:rFonts w:hint="eastAsia" w:ascii="宋体" w:hAnsi="宋体" w:eastAsia="宋体" w:cs="宋体"/>
          <w:spacing w:val="0"/>
          <w:sz w:val="24"/>
          <w:szCs w:val="24"/>
          <w:highlight w:val="none"/>
          <w:lang w:val="en-US" w:eastAsia="zh-CN"/>
        </w:rPr>
        <w:t>配置</w:t>
      </w:r>
      <w:r>
        <w:rPr>
          <w:rFonts w:hint="eastAsia" w:ascii="宋体" w:hAnsi="宋体" w:eastAsia="宋体" w:cs="宋体"/>
          <w:spacing w:val="0"/>
          <w:kern w:val="2"/>
          <w:sz w:val="24"/>
          <w:szCs w:val="24"/>
          <w:highlight w:val="none"/>
          <w:lang w:val="en-US" w:eastAsia="zh-CN"/>
        </w:rPr>
        <w:t>基本</w:t>
      </w:r>
      <w:r>
        <w:rPr>
          <w:rFonts w:hint="eastAsia" w:ascii="宋体" w:hAnsi="宋体" w:eastAsia="宋体" w:cs="宋体"/>
          <w:bCs/>
          <w:spacing w:val="0"/>
          <w:sz w:val="24"/>
          <w:szCs w:val="24"/>
          <w:highlight w:val="none"/>
          <w:lang w:eastAsia="zh-CN"/>
        </w:rPr>
        <w:t>设备</w:t>
      </w:r>
      <w:r>
        <w:rPr>
          <w:rFonts w:hint="eastAsia" w:ascii="宋体" w:hAnsi="宋体" w:eastAsia="宋体" w:cs="宋体"/>
          <w:spacing w:val="0"/>
          <w:sz w:val="24"/>
          <w:szCs w:val="24"/>
          <w:highlight w:val="none"/>
          <w:lang w:eastAsia="zh-CN"/>
        </w:rPr>
        <w:t>，</w:t>
      </w:r>
      <w:r>
        <w:rPr>
          <w:rFonts w:hint="eastAsia" w:ascii="宋体" w:hAnsi="宋体" w:eastAsia="宋体" w:cs="宋体"/>
          <w:color w:val="auto"/>
          <w:sz w:val="24"/>
          <w:szCs w:val="24"/>
          <w:highlight w:val="none"/>
        </w:rPr>
        <w:t>供应商应根据招标文件所提出的技术规格和服务要求，综合考虑所投货物的适用性，选择</w:t>
      </w:r>
      <w:r>
        <w:rPr>
          <w:rFonts w:hint="eastAsia" w:ascii="宋体" w:hAnsi="宋体" w:eastAsia="宋体" w:cs="宋体"/>
          <w:color w:val="auto"/>
          <w:sz w:val="24"/>
          <w:szCs w:val="24"/>
          <w:highlight w:val="none"/>
          <w:lang w:val="en-US" w:eastAsia="zh-CN"/>
        </w:rPr>
        <w:t>具有</w:t>
      </w:r>
      <w:r>
        <w:rPr>
          <w:rFonts w:hint="eastAsia" w:ascii="宋体" w:hAnsi="宋体" w:eastAsia="宋体" w:cs="宋体"/>
          <w:color w:val="auto"/>
          <w:sz w:val="24"/>
          <w:szCs w:val="24"/>
          <w:highlight w:val="none"/>
        </w:rPr>
        <w:t>最佳性能价格比的货物前来投标。供应商应以先进的技术、优良的服务和优惠的价格，充分显示自己的竞争实力。</w:t>
      </w:r>
    </w:p>
    <w:p w14:paraId="0539394C">
      <w:pPr>
        <w:keepNext w:val="0"/>
        <w:keepLines w:val="0"/>
        <w:pageBreakBefore w:val="0"/>
        <w:widowControl w:val="0"/>
        <w:kinsoku/>
        <w:wordWrap/>
        <w:overflowPunct/>
        <w:topLinePunct w:val="0"/>
        <w:bidi w:val="0"/>
        <w:snapToGrid/>
        <w:spacing w:line="486" w:lineRule="exact"/>
        <w:ind w:firstLine="241" w:firstLineChars="100"/>
        <w:contextualSpacing/>
        <w:textAlignment w:val="auto"/>
        <w:outlineLvl w:val="9"/>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1.2 需执行的国家相关标准、行业标准、地方标准或者其他标准、规范</w:t>
      </w:r>
    </w:p>
    <w:p w14:paraId="20D2EDE6">
      <w:pPr>
        <w:keepNext w:val="0"/>
        <w:keepLines w:val="0"/>
        <w:pageBreakBefore w:val="0"/>
        <w:widowControl w:val="0"/>
        <w:kinsoku/>
        <w:wordWrap/>
        <w:overflowPunct/>
        <w:topLinePunct w:val="0"/>
        <w:bidi w:val="0"/>
        <w:adjustRightInd w:val="0"/>
        <w:snapToGrid/>
        <w:spacing w:line="46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投标产品属于医疗器械的，应按国家市场监督管理总局颁发的《医疗器械注册与备案管理办法》，办理医疗器械注册证或者办理备案，供应商须提供有效的医疗器械注册证复印件或备案凭证并加盖公章。</w:t>
      </w:r>
    </w:p>
    <w:p w14:paraId="71A67663">
      <w:pPr>
        <w:keepNext w:val="0"/>
        <w:keepLines w:val="0"/>
        <w:pageBreakBefore w:val="0"/>
        <w:widowControl w:val="0"/>
        <w:kinsoku/>
        <w:wordWrap/>
        <w:overflowPunct/>
        <w:topLinePunct w:val="0"/>
        <w:bidi w:val="0"/>
        <w:adjustRightInd w:val="0"/>
        <w:snapToGrid/>
        <w:spacing w:line="46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投标产品属于医疗器械的，中华人民共和国境内制造商应按国家市场监督管理总局颁发的《医疗器械生产监督管理办法》，办理医疗器械生产许可证或者办理备案，供应商须提供医疗器械生产许可证复印件或备案凭证。</w:t>
      </w:r>
    </w:p>
    <w:p w14:paraId="32722817">
      <w:pPr>
        <w:keepNext w:val="0"/>
        <w:keepLines w:val="0"/>
        <w:pageBreakBefore w:val="0"/>
        <w:widowControl w:val="0"/>
        <w:kinsoku/>
        <w:wordWrap/>
        <w:overflowPunct/>
        <w:topLinePunct w:val="0"/>
        <w:bidi w:val="0"/>
        <w:adjustRightInd w:val="0"/>
        <w:snapToGrid/>
        <w:spacing w:line="46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投标产品及制造商应符合国家有关部门规定的相应技术、计量、节能、安全和环保法规及标准，如国家有关部门对投标产品或其制造商有强制性规定或要求的，投标产品或其制造商必须符合相应规定或要求，供应商须提供相关证明文件的复印件。</w:t>
      </w:r>
    </w:p>
    <w:p w14:paraId="71116902">
      <w:pPr>
        <w:keepNext w:val="0"/>
        <w:keepLines w:val="0"/>
        <w:pageBreakBefore w:val="0"/>
        <w:numPr>
          <w:ilvl w:val="0"/>
          <w:numId w:val="0"/>
        </w:numPr>
        <w:kinsoku/>
        <w:wordWrap/>
        <w:overflowPunct/>
        <w:topLinePunct w:val="0"/>
        <w:bidi w:val="0"/>
        <w:snapToGrid/>
        <w:spacing w:line="486" w:lineRule="exact"/>
        <w:ind w:firstLine="241" w:firstLineChars="100"/>
        <w:contextualSpacing/>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服务内容及要求/货物技术要求</w:t>
      </w:r>
    </w:p>
    <w:p w14:paraId="2C528818">
      <w:pPr>
        <w:keepNext w:val="0"/>
        <w:keepLines w:val="0"/>
        <w:pageBreakBefore w:val="0"/>
        <w:widowControl/>
        <w:kinsoku/>
        <w:wordWrap/>
        <w:overflowPunct/>
        <w:topLinePunct w:val="0"/>
        <w:bidi w:val="0"/>
        <w:snapToGrid/>
        <w:spacing w:line="486" w:lineRule="exact"/>
        <w:ind w:left="-1" w:leftChars="0" w:firstLine="241" w:firstLineChars="100"/>
        <w:contextualSpacing/>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1 </w:t>
      </w:r>
      <w:r>
        <w:rPr>
          <w:rFonts w:hint="eastAsia" w:ascii="宋体" w:hAnsi="宋体" w:eastAsia="宋体" w:cs="宋体"/>
          <w:b/>
          <w:bCs/>
          <w:color w:val="auto"/>
          <w:sz w:val="24"/>
          <w:szCs w:val="24"/>
          <w:highlight w:val="none"/>
        </w:rPr>
        <w:t>采购标的需满足的性能、材料、结构、外观、质量、安全、技术规格、物理特性等要求；</w:t>
      </w:r>
    </w:p>
    <w:p w14:paraId="6AC0C16E">
      <w:pPr>
        <w:rPr>
          <w:rFonts w:hint="eastAsia" w:ascii="宋体" w:hAnsi="宋体" w:eastAsia="宋体" w:cs="宋体"/>
          <w:sz w:val="24"/>
          <w:szCs w:val="24"/>
          <w:highlight w:val="none"/>
          <w:lang w:val="en-US" w:eastAsia="zh-CN"/>
        </w:rPr>
      </w:pPr>
    </w:p>
    <w:p w14:paraId="523B5093">
      <w:pPr>
        <w:keepNext w:val="0"/>
        <w:keepLines w:val="0"/>
        <w:pageBreakBefore w:val="0"/>
        <w:widowControl w:val="0"/>
        <w:kinsoku/>
        <w:wordWrap/>
        <w:overflowPunct/>
        <w:topLinePunct w:val="0"/>
        <w:autoSpaceDE w:val="0"/>
        <w:autoSpaceDN w:val="0"/>
        <w:bidi w:val="0"/>
        <w:spacing w:line="360" w:lineRule="auto"/>
        <w:ind w:left="0" w:leftChars="0" w:right="0" w:rightChars="0" w:firstLine="0" w:firstLineChars="0"/>
        <w:jc w:val="left"/>
        <w:textAlignment w:val="auto"/>
        <w:outlineLvl w:val="1"/>
        <w:rPr>
          <w:rFonts w:hint="default" w:ascii="宋体" w:hAnsi="宋体" w:eastAsia="宋体" w:cs="宋体"/>
          <w:b/>
          <w:bCs/>
          <w:sz w:val="24"/>
          <w:szCs w:val="24"/>
          <w:highlight w:val="none"/>
          <w:lang w:val="en-US" w:eastAsia="zh-CN" w:bidi="ar-SA"/>
        </w:rPr>
      </w:pPr>
      <w:r>
        <w:rPr>
          <w:rFonts w:hint="eastAsia" w:ascii="宋体" w:hAnsi="宋体" w:eastAsia="宋体" w:cs="宋体"/>
          <w:b/>
          <w:bCs/>
          <w:sz w:val="24"/>
          <w:szCs w:val="24"/>
          <w:highlight w:val="none"/>
          <w:lang w:val="en-US" w:eastAsia="zh-CN" w:bidi="ar-SA"/>
        </w:rPr>
        <w:t>01包：</w:t>
      </w:r>
    </w:p>
    <w:p w14:paraId="23D191D3">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品目1-1：全自动染片机</w:t>
      </w:r>
    </w:p>
    <w:p w14:paraId="573F5F0D">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1、试剂槽</w:t>
      </w:r>
    </w:p>
    <w:p w14:paraId="4D56B5D4">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1.1、规格和容量：试剂槽规格≥2种 ，每种试剂槽的容量：160-180mL、680-820mL。</w:t>
      </w:r>
    </w:p>
    <w:p w14:paraId="5E53D661">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▲1.2、可放置总槽数≥50个。</w:t>
      </w:r>
    </w:p>
    <w:p w14:paraId="6CCF32E8">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2、染色处理量：每小时处理≥350片组织切片的染色。</w:t>
      </w:r>
    </w:p>
    <w:p w14:paraId="644514AC">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▲3、每个染色缸一次染色玻片数量≥60张。</w:t>
      </w:r>
    </w:p>
    <w:p w14:paraId="6184A18F">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4、染色设置程序/染色步骤：</w:t>
      </w:r>
    </w:p>
    <w:p w14:paraId="0E2E2CC4">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4.1、可同时设置≥50个不同的染色程序，每个程序可设≥50个染色步骤。</w:t>
      </w:r>
    </w:p>
    <w:p w14:paraId="2A2E2731">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4.2、可设置不同的药液名≥100个。</w:t>
      </w:r>
    </w:p>
    <w:p w14:paraId="3A96CA2E">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4.3、每个步骤处理时间设置范围：0-100分，可调。</w:t>
      </w:r>
    </w:p>
    <w:p w14:paraId="026A48D9">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5、篮筐</w:t>
      </w:r>
    </w:p>
    <w:p w14:paraId="7F8BE833">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5.1、组织篮筐在染色时的振荡幅度≥5挡可调。</w:t>
      </w:r>
    </w:p>
    <w:p w14:paraId="75AF5CD3">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5.2、振荡次数：≥5挡可选。</w:t>
      </w:r>
    </w:p>
    <w:p w14:paraId="3EFE0E99">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5.3、振荡速度：≥5档可选。</w:t>
      </w:r>
    </w:p>
    <w:p w14:paraId="0C613D2C">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6、具备有尾气双层活性碳过滤系统和外接排放系统。</w:t>
      </w:r>
    </w:p>
    <w:p w14:paraId="2BFE84B3">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7、控制系统：</w:t>
      </w:r>
    </w:p>
    <w:p w14:paraId="6ED15AE6">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7.1、彩色液晶触摸显示屏</w:t>
      </w:r>
    </w:p>
    <w:p w14:paraId="7EB64F7D">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7.2、屏幕可≥270度调节。</w:t>
      </w:r>
    </w:p>
    <w:p w14:paraId="35729B2E">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7.3、具备以太网络接口和存储器。</w:t>
      </w:r>
    </w:p>
    <w:p w14:paraId="31DF54CC">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 xml:space="preserve">7.4、中文操作界面。 </w:t>
      </w:r>
    </w:p>
    <w:p w14:paraId="43E9C288">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8、药液槽≥40个。</w:t>
      </w:r>
    </w:p>
    <w:p w14:paraId="0348E665">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9、烘箱≥2个（脱蜡）。</w:t>
      </w:r>
    </w:p>
    <w:p w14:paraId="33ED8828">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10、加温槽≥2个（特殊染色用）。</w:t>
      </w:r>
    </w:p>
    <w:p w14:paraId="61C9A9F9">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11、水洗槽≥4个。</w:t>
      </w:r>
    </w:p>
    <w:p w14:paraId="51E6F59E">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12、设有二种规格的染色架，可分别放置20片和10片的组织切片 。</w:t>
      </w:r>
    </w:p>
    <w:p w14:paraId="222CA001">
      <w:pPr>
        <w:widowControl w:val="0"/>
        <w:autoSpaceDE w:val="0"/>
        <w:autoSpaceDN w:val="0"/>
        <w:spacing w:line="360" w:lineRule="auto"/>
        <w:ind w:firstLine="0" w:firstLineChars="0"/>
        <w:rPr>
          <w:rFonts w:ascii="宋体" w:hAnsi="宋体" w:eastAsia="宋体" w:cs="宋体"/>
          <w:bCs/>
          <w:color w:val="000000"/>
          <w:sz w:val="24"/>
          <w:szCs w:val="24"/>
          <w:lang w:val="en-US" w:eastAsia="en-US" w:bidi="ar-SA"/>
        </w:rPr>
      </w:pPr>
      <w:r>
        <w:rPr>
          <w:rFonts w:hint="eastAsia" w:ascii="宋体" w:hAnsi="宋体" w:eastAsia="宋体" w:cs="宋体"/>
          <w:bCs/>
          <w:color w:val="000000"/>
          <w:sz w:val="24"/>
          <w:szCs w:val="24"/>
          <w:lang w:val="en-US" w:eastAsia="en-US" w:bidi="ar-SA"/>
        </w:rPr>
        <w:t xml:space="preserve">13、单个染色缸可放置≥3个染色篮筐 </w:t>
      </w:r>
    </w:p>
    <w:p w14:paraId="0DF7F493">
      <w:pPr>
        <w:adjustRightInd w:val="0"/>
        <w:snapToGrid w:val="0"/>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14、封片机</w:t>
      </w:r>
    </w:p>
    <w:p w14:paraId="2297FBE2">
      <w:pPr>
        <w:adjustRightInd w:val="0"/>
        <w:snapToGrid w:val="0"/>
        <w:spacing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14.1 提供封片机注册（或备案）证</w:t>
      </w:r>
    </w:p>
    <w:p w14:paraId="55ADF819">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▲14.2封片机结构要求：封片机需与染色机 相连组成染色封片一体工作站系统。</w:t>
      </w:r>
    </w:p>
    <w:p w14:paraId="6475AA6D">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▲15、封片速度：每小时</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1000张组织切片 。</w:t>
      </w:r>
    </w:p>
    <w:p w14:paraId="52DC6020">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17、封片要求：封片过程不需要中性树脂胶和盖玻片进行封片，封片后不需要晾片可直接在显微镜下诊断。</w:t>
      </w:r>
    </w:p>
    <w:p w14:paraId="3B6B36AB">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18、封片后的处理：封片后的组织切片自动装入烘干装置，干燥装置每次可容纳载玻片</w:t>
      </w:r>
      <w:r>
        <w:rPr>
          <w:rFonts w:hint="eastAsia" w:ascii="宋体" w:hAnsi="宋体" w:eastAsia="宋体" w:cs="宋体"/>
          <w:bCs/>
          <w:color w:val="000000"/>
          <w:sz w:val="24"/>
          <w:szCs w:val="24"/>
          <w:lang w:eastAsia="zh-CN"/>
        </w:rPr>
        <w:t>≥</w:t>
      </w:r>
      <w:r>
        <w:rPr>
          <w:rFonts w:hint="eastAsia" w:ascii="宋体" w:hAnsi="宋体" w:eastAsia="宋体" w:cs="宋体"/>
          <w:bCs/>
          <w:color w:val="000000"/>
          <w:sz w:val="24"/>
          <w:szCs w:val="24"/>
        </w:rPr>
        <w:t>240片。</w:t>
      </w:r>
    </w:p>
    <w:p w14:paraId="184A0C9E">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19、化学尾气处理：具备双层活性炭过滤器、排风系统和尾气的外排系统，可同时对封片后的组织切片上的残留二甲苯尾气进行置换处理。</w:t>
      </w:r>
    </w:p>
    <w:p w14:paraId="488EE0D5">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20、封片尺寸 ≥4档可调节，包含：45mm、50mm、55mm、60mm等。</w:t>
      </w:r>
    </w:p>
    <w:p w14:paraId="20AA2539">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21、具备自动检测封片耗材使用量功能 。</w:t>
      </w:r>
    </w:p>
    <w:p w14:paraId="45BD01F2">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22、封片参数设定：调节二甲苯使用量</w:t>
      </w:r>
      <w:r>
        <w:rPr>
          <w:rFonts w:hint="eastAsia" w:ascii="宋体" w:hAnsi="宋体" w:eastAsia="宋体" w:cs="宋体"/>
          <w:bCs/>
          <w:color w:val="000000"/>
          <w:sz w:val="24"/>
          <w:szCs w:val="24"/>
          <w:lang w:val="en-US" w:eastAsia="zh-CN"/>
        </w:rPr>
        <w:t>≥</w:t>
      </w:r>
      <w:r>
        <w:rPr>
          <w:rFonts w:hint="eastAsia" w:ascii="宋体" w:hAnsi="宋体" w:eastAsia="宋体" w:cs="宋体"/>
          <w:bCs/>
          <w:color w:val="000000"/>
          <w:sz w:val="24"/>
          <w:szCs w:val="24"/>
        </w:rPr>
        <w:t xml:space="preserve">5档 。 </w:t>
      </w:r>
    </w:p>
    <w:p w14:paraId="09D933FF">
      <w:pPr>
        <w:adjustRightInd w:val="0"/>
        <w:snapToGrid w:val="0"/>
        <w:spacing w:line="360" w:lineRule="auto"/>
        <w:rPr>
          <w:rFonts w:ascii="宋体" w:hAnsi="宋体" w:eastAsia="宋体" w:cs="宋体"/>
          <w:bCs/>
          <w:color w:val="000000"/>
          <w:sz w:val="24"/>
          <w:szCs w:val="24"/>
        </w:rPr>
      </w:pPr>
      <w:r>
        <w:rPr>
          <w:rFonts w:hint="eastAsia" w:ascii="宋体" w:hAnsi="宋体" w:eastAsia="宋体" w:cs="宋体"/>
          <w:bCs/>
          <w:color w:val="000000"/>
          <w:sz w:val="24"/>
          <w:szCs w:val="24"/>
        </w:rPr>
        <w:t>2</w:t>
      </w:r>
      <w:r>
        <w:rPr>
          <w:rFonts w:hint="eastAsia" w:ascii="宋体" w:hAnsi="宋体" w:eastAsia="宋体" w:cs="宋体"/>
          <w:bCs/>
          <w:color w:val="000000"/>
          <w:sz w:val="24"/>
          <w:szCs w:val="24"/>
          <w:lang w:val="en-US" w:eastAsia="zh-CN"/>
        </w:rPr>
        <w:t>3</w:t>
      </w:r>
      <w:r>
        <w:rPr>
          <w:rFonts w:hint="eastAsia" w:ascii="宋体" w:hAnsi="宋体" w:eastAsia="宋体" w:cs="宋体"/>
          <w:bCs/>
          <w:color w:val="000000"/>
          <w:sz w:val="24"/>
          <w:szCs w:val="24"/>
        </w:rPr>
        <w:t>、电压范围：电源AC 220V 50Hz 。</w:t>
      </w:r>
    </w:p>
    <w:p w14:paraId="5A7525D6">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1CC7A819">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品目1-2：荧光显微镜</w:t>
      </w:r>
    </w:p>
    <w:p w14:paraId="7278452C">
      <w:pPr>
        <w:spacing w:line="360" w:lineRule="auto"/>
        <w:rPr>
          <w:rFonts w:ascii="宋体" w:hAnsi="宋体" w:eastAsia="宋体" w:cs="宋体"/>
          <w:bCs/>
          <w:sz w:val="24"/>
          <w:szCs w:val="24"/>
        </w:rPr>
      </w:pPr>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正置显微镜，具备医疗器械注册证，可作明场及暗场荧光观察。</w:t>
      </w:r>
    </w:p>
    <w:p w14:paraId="7B71FE38">
      <w:pPr>
        <w:spacing w:line="360" w:lineRule="auto"/>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光学系统：无限远校正光学系统，齐焦距离≤</w:t>
      </w:r>
      <w:r>
        <w:rPr>
          <w:rFonts w:ascii="宋体" w:hAnsi="宋体" w:eastAsia="宋体" w:cs="宋体"/>
          <w:bCs/>
          <w:sz w:val="24"/>
          <w:szCs w:val="24"/>
        </w:rPr>
        <w:t>45mm</w:t>
      </w:r>
      <w:r>
        <w:rPr>
          <w:rFonts w:hint="eastAsia" w:ascii="宋体" w:hAnsi="宋体" w:eastAsia="宋体" w:cs="宋体"/>
          <w:bCs/>
          <w:sz w:val="24"/>
          <w:szCs w:val="24"/>
        </w:rPr>
        <w:t>。</w:t>
      </w:r>
    </w:p>
    <w:p w14:paraId="052F566A">
      <w:pPr>
        <w:spacing w:line="360" w:lineRule="auto"/>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．调焦系统：载物台垂直运动方向距离≥</w:t>
      </w:r>
      <w:r>
        <w:rPr>
          <w:rFonts w:ascii="宋体" w:hAnsi="宋体" w:eastAsia="宋体" w:cs="宋体"/>
          <w:bCs/>
          <w:sz w:val="24"/>
          <w:szCs w:val="24"/>
        </w:rPr>
        <w:t>25mm</w:t>
      </w:r>
      <w:r>
        <w:rPr>
          <w:rFonts w:hint="eastAsia" w:ascii="宋体" w:hAnsi="宋体" w:eastAsia="宋体" w:cs="宋体"/>
          <w:bCs/>
          <w:sz w:val="24"/>
          <w:szCs w:val="24"/>
        </w:rPr>
        <w:t>，带聚焦粗调限位器，粗调旋钮扭矩可调，最小微调刻度单位≤</w:t>
      </w:r>
      <w:r>
        <w:rPr>
          <w:rFonts w:ascii="宋体" w:hAnsi="宋体" w:eastAsia="宋体" w:cs="宋体"/>
          <w:bCs/>
          <w:sz w:val="24"/>
          <w:szCs w:val="24"/>
        </w:rPr>
        <w:t>1</w:t>
      </w:r>
      <w:r>
        <w:rPr>
          <w:rFonts w:hint="eastAsia" w:ascii="宋体" w:hAnsi="宋体" w:eastAsia="宋体" w:cs="宋体"/>
          <w:bCs/>
          <w:sz w:val="24"/>
          <w:szCs w:val="24"/>
        </w:rPr>
        <w:t>微米</w:t>
      </w:r>
    </w:p>
    <w:p w14:paraId="085433DB">
      <w:pPr>
        <w:spacing w:line="360" w:lineRule="auto"/>
        <w:rPr>
          <w:rFonts w:ascii="宋体" w:hAnsi="宋体" w:eastAsia="宋体" w:cs="宋体"/>
          <w:bCs/>
          <w:sz w:val="24"/>
          <w:szCs w:val="24"/>
        </w:rPr>
      </w:pPr>
      <w:r>
        <w:rPr>
          <w:rFonts w:ascii="宋体" w:hAnsi="宋体" w:eastAsia="宋体" w:cs="宋体"/>
          <w:bCs/>
          <w:sz w:val="24"/>
          <w:szCs w:val="24"/>
        </w:rPr>
        <w:t>4</w:t>
      </w:r>
      <w:r>
        <w:rPr>
          <w:rFonts w:hint="eastAsia" w:ascii="宋体" w:hAnsi="宋体" w:eastAsia="宋体" w:cs="宋体"/>
          <w:bCs/>
          <w:sz w:val="24"/>
          <w:szCs w:val="24"/>
        </w:rPr>
        <w:t>．观察镜筒：三目观察筒，倾角≥</w:t>
      </w:r>
      <w:r>
        <w:rPr>
          <w:rFonts w:ascii="宋体" w:hAnsi="宋体" w:eastAsia="宋体" w:cs="宋体"/>
          <w:bCs/>
          <w:sz w:val="24"/>
          <w:szCs w:val="24"/>
        </w:rPr>
        <w:t>30</w:t>
      </w:r>
      <w:r>
        <w:rPr>
          <w:rFonts w:hint="eastAsia" w:ascii="宋体" w:hAnsi="宋体" w:eastAsia="宋体" w:cs="宋体"/>
          <w:bCs/>
          <w:sz w:val="24"/>
          <w:szCs w:val="24"/>
        </w:rPr>
        <w:t>°</w:t>
      </w:r>
    </w:p>
    <w:p w14:paraId="44548989">
      <w:pPr>
        <w:spacing w:line="360" w:lineRule="auto"/>
        <w:rPr>
          <w:rFonts w:ascii="宋体" w:hAnsi="宋体" w:eastAsia="宋体" w:cs="宋体"/>
          <w:bCs/>
          <w:sz w:val="24"/>
          <w:szCs w:val="24"/>
        </w:rPr>
      </w:pPr>
      <w:r>
        <w:rPr>
          <w:rFonts w:ascii="宋体" w:hAnsi="宋体" w:eastAsia="宋体" w:cs="宋体"/>
          <w:bCs/>
          <w:sz w:val="24"/>
          <w:szCs w:val="24"/>
        </w:rPr>
        <w:t>5</w:t>
      </w:r>
      <w:r>
        <w:rPr>
          <w:rFonts w:hint="eastAsia" w:ascii="宋体" w:hAnsi="宋体" w:eastAsia="宋体" w:cs="宋体"/>
          <w:bCs/>
          <w:sz w:val="24"/>
          <w:szCs w:val="24"/>
        </w:rPr>
        <w:t xml:space="preserve">．照明装置：具有光强预设按钮，具备 </w:t>
      </w:r>
      <w:r>
        <w:rPr>
          <w:rFonts w:ascii="宋体" w:hAnsi="宋体" w:eastAsia="宋体" w:cs="宋体"/>
          <w:bCs/>
          <w:sz w:val="24"/>
          <w:szCs w:val="24"/>
        </w:rPr>
        <w:t>LED灯</w:t>
      </w:r>
      <w:r>
        <w:rPr>
          <w:rFonts w:hint="eastAsia" w:ascii="宋体" w:hAnsi="宋体" w:eastAsia="宋体" w:cs="宋体"/>
          <w:bCs/>
          <w:sz w:val="24"/>
          <w:szCs w:val="24"/>
        </w:rPr>
        <w:t xml:space="preserve"> 配 色温调整滤光片，带有光闸。</w:t>
      </w:r>
    </w:p>
    <w:p w14:paraId="38C89CCE">
      <w:pPr>
        <w:spacing w:line="360" w:lineRule="auto"/>
        <w:rPr>
          <w:rFonts w:ascii="宋体" w:hAnsi="宋体" w:eastAsia="宋体" w:cs="宋体"/>
          <w:bCs/>
          <w:sz w:val="24"/>
          <w:szCs w:val="24"/>
        </w:rPr>
      </w:pPr>
      <w:r>
        <w:rPr>
          <w:rFonts w:ascii="宋体" w:hAnsi="宋体" w:eastAsia="宋体" w:cs="宋体"/>
          <w:bCs/>
          <w:sz w:val="24"/>
          <w:szCs w:val="24"/>
        </w:rPr>
        <w:t>6</w:t>
      </w:r>
      <w:r>
        <w:rPr>
          <w:rFonts w:hint="eastAsia" w:ascii="宋体" w:hAnsi="宋体" w:eastAsia="宋体" w:cs="宋体"/>
          <w:bCs/>
          <w:sz w:val="24"/>
          <w:szCs w:val="24"/>
        </w:rPr>
        <w:t xml:space="preserve">．物镜： </w:t>
      </w:r>
      <w:r>
        <w:rPr>
          <w:rFonts w:ascii="宋体" w:hAnsi="宋体" w:eastAsia="宋体" w:cs="宋体"/>
          <w:bCs/>
          <w:sz w:val="24"/>
          <w:szCs w:val="24"/>
        </w:rPr>
        <w:t xml:space="preserve">4X </w:t>
      </w:r>
      <w:r>
        <w:rPr>
          <w:rFonts w:hint="eastAsia" w:ascii="宋体" w:hAnsi="宋体" w:eastAsia="宋体" w:cs="宋体"/>
          <w:bCs/>
          <w:sz w:val="24"/>
          <w:szCs w:val="24"/>
        </w:rPr>
        <w:t>半复消色差物镜（</w:t>
      </w:r>
      <w:r>
        <w:rPr>
          <w:rFonts w:ascii="宋体" w:hAnsi="宋体" w:eastAsia="宋体" w:cs="宋体"/>
          <w:bCs/>
          <w:sz w:val="24"/>
          <w:szCs w:val="24"/>
        </w:rPr>
        <w:t>N.A. 0.13</w:t>
      </w:r>
      <w:r>
        <w:rPr>
          <w:rFonts w:hint="eastAsia" w:ascii="宋体" w:hAnsi="宋体" w:eastAsia="宋体" w:cs="宋体"/>
          <w:bCs/>
          <w:sz w:val="24"/>
          <w:szCs w:val="24"/>
        </w:rPr>
        <w:t>，</w:t>
      </w:r>
      <w:r>
        <w:rPr>
          <w:rFonts w:ascii="宋体" w:hAnsi="宋体" w:eastAsia="宋体" w:cs="宋体"/>
          <w:bCs/>
          <w:sz w:val="24"/>
          <w:szCs w:val="24"/>
        </w:rPr>
        <w:t>W.D. 17</w:t>
      </w:r>
      <w:r>
        <w:rPr>
          <w:rFonts w:hint="eastAsia" w:ascii="宋体" w:hAnsi="宋体" w:eastAsia="宋体" w:cs="宋体"/>
          <w:bCs/>
          <w:sz w:val="24"/>
          <w:szCs w:val="24"/>
        </w:rPr>
        <w:t>）</w:t>
      </w:r>
    </w:p>
    <w:p w14:paraId="2F453D37">
      <w:pPr>
        <w:spacing w:line="360" w:lineRule="auto"/>
        <w:ind w:left="420" w:firstLine="960" w:firstLineChars="400"/>
        <w:rPr>
          <w:rFonts w:ascii="宋体" w:hAnsi="宋体" w:eastAsia="宋体" w:cs="宋体"/>
          <w:bCs/>
          <w:sz w:val="24"/>
          <w:szCs w:val="24"/>
        </w:rPr>
      </w:pPr>
      <w:r>
        <w:rPr>
          <w:rFonts w:ascii="宋体" w:hAnsi="宋体" w:eastAsia="宋体" w:cs="宋体"/>
          <w:bCs/>
          <w:sz w:val="24"/>
          <w:szCs w:val="24"/>
        </w:rPr>
        <w:t>10X</w:t>
      </w:r>
      <w:r>
        <w:rPr>
          <w:rFonts w:hint="eastAsia" w:ascii="宋体" w:hAnsi="宋体" w:eastAsia="宋体" w:cs="宋体"/>
          <w:bCs/>
          <w:sz w:val="24"/>
          <w:szCs w:val="24"/>
        </w:rPr>
        <w:t>半复消色差物镜（</w:t>
      </w:r>
      <w:r>
        <w:rPr>
          <w:rFonts w:ascii="宋体" w:hAnsi="宋体" w:eastAsia="宋体" w:cs="宋体"/>
          <w:bCs/>
          <w:sz w:val="24"/>
          <w:szCs w:val="24"/>
        </w:rPr>
        <w:t>N.A. 0.3</w:t>
      </w:r>
      <w:r>
        <w:rPr>
          <w:rFonts w:hint="eastAsia" w:ascii="宋体" w:hAnsi="宋体" w:eastAsia="宋体" w:cs="宋体"/>
          <w:bCs/>
          <w:sz w:val="24"/>
          <w:szCs w:val="24"/>
        </w:rPr>
        <w:t>，</w:t>
      </w:r>
      <w:r>
        <w:rPr>
          <w:rFonts w:ascii="宋体" w:hAnsi="宋体" w:eastAsia="宋体" w:cs="宋体"/>
          <w:bCs/>
          <w:sz w:val="24"/>
          <w:szCs w:val="24"/>
        </w:rPr>
        <w:t>W.D. 10</w:t>
      </w:r>
      <w:r>
        <w:rPr>
          <w:rFonts w:hint="eastAsia" w:ascii="宋体" w:hAnsi="宋体" w:eastAsia="宋体" w:cs="宋体"/>
          <w:bCs/>
          <w:sz w:val="24"/>
          <w:szCs w:val="24"/>
        </w:rPr>
        <w:t>）</w:t>
      </w:r>
    </w:p>
    <w:p w14:paraId="13E925D0">
      <w:pPr>
        <w:spacing w:line="360" w:lineRule="auto"/>
        <w:ind w:left="420" w:firstLine="960" w:firstLineChars="400"/>
        <w:rPr>
          <w:rFonts w:ascii="宋体" w:hAnsi="宋体" w:eastAsia="宋体" w:cs="宋体"/>
          <w:bCs/>
          <w:sz w:val="24"/>
          <w:szCs w:val="24"/>
        </w:rPr>
      </w:pPr>
      <w:r>
        <w:rPr>
          <w:rFonts w:ascii="宋体" w:hAnsi="宋体" w:eastAsia="宋体" w:cs="宋体"/>
          <w:bCs/>
          <w:sz w:val="24"/>
          <w:szCs w:val="24"/>
        </w:rPr>
        <w:t>20X</w:t>
      </w:r>
      <w:r>
        <w:rPr>
          <w:rFonts w:hint="eastAsia" w:ascii="宋体" w:hAnsi="宋体" w:eastAsia="宋体" w:cs="宋体"/>
          <w:bCs/>
          <w:sz w:val="24"/>
          <w:szCs w:val="24"/>
        </w:rPr>
        <w:t>半复消色差物镜（</w:t>
      </w:r>
      <w:r>
        <w:rPr>
          <w:rFonts w:ascii="宋体" w:hAnsi="宋体" w:eastAsia="宋体" w:cs="宋体"/>
          <w:bCs/>
          <w:sz w:val="24"/>
          <w:szCs w:val="24"/>
        </w:rPr>
        <w:t>N.A. 0.5</w:t>
      </w:r>
      <w:r>
        <w:rPr>
          <w:rFonts w:hint="eastAsia" w:ascii="宋体" w:hAnsi="宋体" w:eastAsia="宋体" w:cs="宋体"/>
          <w:bCs/>
          <w:sz w:val="24"/>
          <w:szCs w:val="24"/>
        </w:rPr>
        <w:t>，</w:t>
      </w:r>
      <w:r>
        <w:rPr>
          <w:rFonts w:ascii="宋体" w:hAnsi="宋体" w:eastAsia="宋体" w:cs="宋体"/>
          <w:bCs/>
          <w:sz w:val="24"/>
          <w:szCs w:val="24"/>
        </w:rPr>
        <w:t>W.D. 2.1</w:t>
      </w:r>
      <w:r>
        <w:rPr>
          <w:rFonts w:hint="eastAsia" w:ascii="宋体" w:hAnsi="宋体" w:eastAsia="宋体" w:cs="宋体"/>
          <w:bCs/>
          <w:sz w:val="24"/>
          <w:szCs w:val="24"/>
        </w:rPr>
        <w:t>）</w:t>
      </w:r>
    </w:p>
    <w:p w14:paraId="6D71DE7C">
      <w:pPr>
        <w:spacing w:line="360" w:lineRule="auto"/>
        <w:ind w:left="420" w:firstLine="960" w:firstLineChars="400"/>
        <w:rPr>
          <w:rFonts w:ascii="宋体" w:hAnsi="宋体" w:eastAsia="宋体" w:cs="宋体"/>
          <w:bCs/>
          <w:sz w:val="24"/>
          <w:szCs w:val="24"/>
        </w:rPr>
      </w:pPr>
      <w:r>
        <w:rPr>
          <w:rFonts w:ascii="宋体" w:hAnsi="宋体" w:eastAsia="宋体" w:cs="宋体"/>
          <w:bCs/>
          <w:sz w:val="24"/>
          <w:szCs w:val="24"/>
        </w:rPr>
        <w:t>40X</w:t>
      </w:r>
      <w:r>
        <w:rPr>
          <w:rFonts w:hint="eastAsia" w:ascii="宋体" w:hAnsi="宋体" w:eastAsia="宋体" w:cs="宋体"/>
          <w:bCs/>
          <w:sz w:val="24"/>
          <w:szCs w:val="24"/>
        </w:rPr>
        <w:t>半复消色差物镜（</w:t>
      </w:r>
      <w:r>
        <w:rPr>
          <w:rFonts w:ascii="宋体" w:hAnsi="宋体" w:eastAsia="宋体" w:cs="宋体"/>
          <w:bCs/>
          <w:sz w:val="24"/>
          <w:szCs w:val="24"/>
        </w:rPr>
        <w:t>N.A. 0.75</w:t>
      </w:r>
      <w:r>
        <w:rPr>
          <w:rFonts w:hint="eastAsia" w:ascii="宋体" w:hAnsi="宋体" w:eastAsia="宋体" w:cs="宋体"/>
          <w:bCs/>
          <w:sz w:val="24"/>
          <w:szCs w:val="24"/>
        </w:rPr>
        <w:t>，</w:t>
      </w:r>
      <w:r>
        <w:rPr>
          <w:rFonts w:ascii="宋体" w:hAnsi="宋体" w:eastAsia="宋体" w:cs="宋体"/>
          <w:bCs/>
          <w:sz w:val="24"/>
          <w:szCs w:val="24"/>
        </w:rPr>
        <w:t>W.D. 0.51</w:t>
      </w:r>
      <w:r>
        <w:rPr>
          <w:rFonts w:hint="eastAsia" w:ascii="宋体" w:hAnsi="宋体" w:eastAsia="宋体" w:cs="宋体"/>
          <w:bCs/>
          <w:sz w:val="24"/>
          <w:szCs w:val="24"/>
        </w:rPr>
        <w:t>）</w:t>
      </w:r>
    </w:p>
    <w:p w14:paraId="570B0966">
      <w:pPr>
        <w:spacing w:line="360" w:lineRule="auto"/>
        <w:ind w:left="420" w:firstLine="960" w:firstLineChars="400"/>
        <w:rPr>
          <w:rFonts w:ascii="宋体" w:hAnsi="宋体" w:eastAsia="宋体" w:cs="宋体"/>
          <w:bCs/>
          <w:sz w:val="24"/>
          <w:szCs w:val="24"/>
        </w:rPr>
      </w:pPr>
      <w:r>
        <w:rPr>
          <w:rFonts w:ascii="宋体" w:hAnsi="宋体" w:eastAsia="宋体" w:cs="宋体"/>
          <w:bCs/>
          <w:sz w:val="24"/>
          <w:szCs w:val="24"/>
        </w:rPr>
        <w:t>100X</w:t>
      </w:r>
      <w:r>
        <w:rPr>
          <w:rFonts w:hint="eastAsia" w:ascii="宋体" w:hAnsi="宋体" w:eastAsia="宋体" w:cs="宋体"/>
          <w:bCs/>
          <w:sz w:val="24"/>
          <w:szCs w:val="24"/>
        </w:rPr>
        <w:t>半复消色差物镜（</w:t>
      </w:r>
      <w:r>
        <w:rPr>
          <w:rFonts w:ascii="宋体" w:hAnsi="宋体" w:eastAsia="宋体" w:cs="宋体"/>
          <w:bCs/>
          <w:sz w:val="24"/>
          <w:szCs w:val="24"/>
        </w:rPr>
        <w:t>N.A. 1.30</w:t>
      </w:r>
      <w:r>
        <w:rPr>
          <w:rFonts w:hint="eastAsia" w:ascii="宋体" w:hAnsi="宋体" w:eastAsia="宋体" w:cs="宋体"/>
          <w:bCs/>
          <w:sz w:val="24"/>
          <w:szCs w:val="24"/>
        </w:rPr>
        <w:t>，</w:t>
      </w:r>
      <w:r>
        <w:rPr>
          <w:rFonts w:ascii="宋体" w:hAnsi="宋体" w:eastAsia="宋体" w:cs="宋体"/>
          <w:bCs/>
          <w:sz w:val="24"/>
          <w:szCs w:val="24"/>
        </w:rPr>
        <w:t>W.D. 0.2</w:t>
      </w:r>
      <w:r>
        <w:rPr>
          <w:rFonts w:hint="eastAsia" w:ascii="宋体" w:hAnsi="宋体" w:eastAsia="宋体" w:cs="宋体"/>
          <w:bCs/>
          <w:sz w:val="24"/>
          <w:szCs w:val="24"/>
        </w:rPr>
        <w:t>）</w:t>
      </w:r>
    </w:p>
    <w:p w14:paraId="60767CF5">
      <w:pPr>
        <w:spacing w:line="360" w:lineRule="auto"/>
        <w:rPr>
          <w:rFonts w:ascii="宋体" w:hAnsi="宋体" w:eastAsia="宋体" w:cs="宋体"/>
          <w:bCs/>
          <w:sz w:val="24"/>
          <w:szCs w:val="24"/>
        </w:rPr>
      </w:pPr>
      <w:r>
        <w:rPr>
          <w:rFonts w:ascii="宋体" w:hAnsi="宋体" w:eastAsia="宋体" w:cs="宋体"/>
          <w:bCs/>
          <w:sz w:val="24"/>
          <w:szCs w:val="24"/>
        </w:rPr>
        <w:t>7</w:t>
      </w:r>
      <w:r>
        <w:rPr>
          <w:rFonts w:hint="eastAsia" w:ascii="宋体" w:hAnsi="宋体" w:eastAsia="宋体" w:cs="宋体"/>
          <w:bCs/>
          <w:sz w:val="24"/>
          <w:szCs w:val="24"/>
        </w:rPr>
        <w:t>．载物台：右手油式载物台，具备旋转装置和扭矩调节装置</w:t>
      </w:r>
    </w:p>
    <w:p w14:paraId="3FE61788">
      <w:pPr>
        <w:spacing w:line="360" w:lineRule="auto"/>
        <w:rPr>
          <w:rFonts w:ascii="宋体" w:hAnsi="宋体" w:eastAsia="宋体" w:cs="宋体"/>
          <w:bCs/>
          <w:sz w:val="24"/>
          <w:szCs w:val="24"/>
          <w:lang w:val="en-GB"/>
        </w:rPr>
      </w:pPr>
      <w:r>
        <w:rPr>
          <w:rFonts w:ascii="宋体" w:hAnsi="宋体" w:eastAsia="宋体" w:cs="宋体"/>
          <w:bCs/>
          <w:sz w:val="24"/>
          <w:szCs w:val="24"/>
        </w:rPr>
        <w:t>8</w:t>
      </w:r>
      <w:r>
        <w:rPr>
          <w:rFonts w:hint="eastAsia" w:ascii="宋体" w:hAnsi="宋体" w:eastAsia="宋体" w:cs="宋体"/>
          <w:bCs/>
          <w:sz w:val="24"/>
          <w:szCs w:val="24"/>
        </w:rPr>
        <w:t>．超宽视野镜筒，配超宽视野</w:t>
      </w:r>
      <w:r>
        <w:rPr>
          <w:rFonts w:ascii="宋体" w:hAnsi="宋体" w:eastAsia="宋体" w:cs="宋体"/>
          <w:bCs/>
          <w:sz w:val="24"/>
          <w:szCs w:val="24"/>
        </w:rPr>
        <w:t>10X</w:t>
      </w:r>
      <w:r>
        <w:rPr>
          <w:rFonts w:hint="eastAsia" w:ascii="宋体" w:hAnsi="宋体" w:eastAsia="宋体" w:cs="宋体"/>
          <w:bCs/>
          <w:sz w:val="24"/>
          <w:szCs w:val="24"/>
        </w:rPr>
        <w:t>目镜，带屈光度校准，视场数≥</w:t>
      </w:r>
      <w:r>
        <w:rPr>
          <w:rFonts w:ascii="宋体" w:hAnsi="宋体" w:eastAsia="宋体" w:cs="宋体"/>
          <w:bCs/>
          <w:sz w:val="24"/>
          <w:szCs w:val="24"/>
        </w:rPr>
        <w:t>26</w:t>
      </w:r>
    </w:p>
    <w:p w14:paraId="3AC49492">
      <w:pPr>
        <w:spacing w:line="360" w:lineRule="auto"/>
        <w:rPr>
          <w:rFonts w:ascii="宋体" w:hAnsi="宋体" w:eastAsia="宋体" w:cs="宋体"/>
          <w:bCs/>
          <w:sz w:val="24"/>
          <w:szCs w:val="24"/>
          <w:lang w:val="en-GB"/>
        </w:rPr>
      </w:pPr>
      <w:r>
        <w:rPr>
          <w:rFonts w:ascii="宋体" w:hAnsi="宋体" w:eastAsia="宋体" w:cs="宋体"/>
          <w:bCs/>
          <w:sz w:val="24"/>
          <w:szCs w:val="24"/>
        </w:rPr>
        <w:t>9</w:t>
      </w:r>
      <w:r>
        <w:rPr>
          <w:rFonts w:hint="eastAsia" w:ascii="宋体" w:hAnsi="宋体" w:eastAsia="宋体" w:cs="宋体"/>
          <w:bCs/>
          <w:sz w:val="24"/>
          <w:szCs w:val="24"/>
        </w:rPr>
        <w:t>．物镜转换器，五</w:t>
      </w:r>
      <w:r>
        <w:rPr>
          <w:rFonts w:hint="eastAsia" w:ascii="宋体" w:hAnsi="宋体" w:eastAsia="宋体" w:cs="宋体"/>
          <w:sz w:val="24"/>
          <w:szCs w:val="24"/>
        </w:rPr>
        <w:t>孔位物镜转盘。</w:t>
      </w:r>
    </w:p>
    <w:p w14:paraId="3D8456AD">
      <w:pPr>
        <w:spacing w:line="360" w:lineRule="auto"/>
        <w:rPr>
          <w:rFonts w:ascii="宋体" w:hAnsi="宋体" w:eastAsia="宋体" w:cs="宋体"/>
          <w:bCs/>
          <w:sz w:val="24"/>
          <w:szCs w:val="24"/>
        </w:rPr>
      </w:pPr>
      <w:r>
        <w:rPr>
          <w:rFonts w:ascii="宋体" w:hAnsi="宋体" w:eastAsia="宋体" w:cs="宋体"/>
          <w:bCs/>
          <w:sz w:val="24"/>
          <w:szCs w:val="24"/>
        </w:rPr>
        <w:t>10</w:t>
      </w:r>
      <w:r>
        <w:rPr>
          <w:rFonts w:hint="eastAsia" w:ascii="宋体" w:hAnsi="宋体" w:eastAsia="宋体" w:cs="宋体"/>
          <w:bCs/>
          <w:sz w:val="24"/>
          <w:szCs w:val="24"/>
        </w:rPr>
        <w:t>．聚光镜：阿贝聚光镜，</w:t>
      </w:r>
      <w:r>
        <w:rPr>
          <w:rFonts w:ascii="宋体" w:hAnsi="宋体" w:eastAsia="宋体" w:cs="宋体"/>
          <w:bCs/>
          <w:sz w:val="24"/>
          <w:szCs w:val="24"/>
        </w:rPr>
        <w:t>N.A.</w:t>
      </w:r>
      <w:r>
        <w:rPr>
          <w:rFonts w:hint="eastAsia" w:ascii="宋体" w:hAnsi="宋体" w:eastAsia="宋体" w:cs="宋体"/>
          <w:bCs/>
          <w:sz w:val="24"/>
          <w:szCs w:val="24"/>
        </w:rPr>
        <w:t>≥</w:t>
      </w:r>
      <w:r>
        <w:rPr>
          <w:rFonts w:ascii="宋体" w:hAnsi="宋体" w:eastAsia="宋体" w:cs="宋体"/>
          <w:bCs/>
          <w:sz w:val="24"/>
          <w:szCs w:val="24"/>
        </w:rPr>
        <w:t>1.1</w:t>
      </w:r>
      <w:r>
        <w:rPr>
          <w:rFonts w:hint="eastAsia" w:ascii="宋体" w:hAnsi="宋体" w:eastAsia="宋体" w:cs="宋体"/>
          <w:bCs/>
          <w:sz w:val="24"/>
          <w:szCs w:val="24"/>
        </w:rPr>
        <w:t>；</w:t>
      </w:r>
    </w:p>
    <w:p w14:paraId="00D9E28F">
      <w:pPr>
        <w:spacing w:line="360" w:lineRule="auto"/>
        <w:rPr>
          <w:rFonts w:ascii="宋体" w:hAnsi="宋体" w:eastAsia="宋体" w:cs="宋体"/>
          <w:bCs/>
          <w:sz w:val="24"/>
          <w:szCs w:val="24"/>
        </w:rPr>
      </w:pPr>
      <w:r>
        <w:rPr>
          <w:rFonts w:ascii="宋体" w:hAnsi="宋体" w:eastAsia="宋体" w:cs="宋体"/>
          <w:bCs/>
          <w:sz w:val="24"/>
          <w:szCs w:val="24"/>
        </w:rPr>
        <w:t xml:space="preserve">11. </w:t>
      </w:r>
      <w:r>
        <w:rPr>
          <w:rFonts w:hint="eastAsia" w:ascii="宋体" w:hAnsi="宋体" w:eastAsia="宋体" w:cs="宋体"/>
          <w:bCs/>
          <w:sz w:val="24"/>
          <w:szCs w:val="24"/>
        </w:rPr>
        <w:t>荧光照明器：八孔荧光照明器，配</w:t>
      </w:r>
      <w:r>
        <w:rPr>
          <w:rFonts w:ascii="宋体" w:hAnsi="宋体" w:eastAsia="宋体" w:cs="宋体"/>
          <w:bCs/>
          <w:sz w:val="24"/>
          <w:szCs w:val="24"/>
        </w:rPr>
        <w:t>ND25</w:t>
      </w:r>
      <w:r>
        <w:rPr>
          <w:rFonts w:hint="eastAsia" w:ascii="宋体" w:hAnsi="宋体" w:eastAsia="宋体" w:cs="宋体"/>
          <w:bCs/>
          <w:sz w:val="24"/>
          <w:szCs w:val="24"/>
        </w:rPr>
        <w:t>、</w:t>
      </w:r>
      <w:r>
        <w:rPr>
          <w:rFonts w:ascii="宋体" w:hAnsi="宋体" w:eastAsia="宋体" w:cs="宋体"/>
          <w:bCs/>
          <w:sz w:val="24"/>
          <w:szCs w:val="24"/>
        </w:rPr>
        <w:t>ND6</w:t>
      </w:r>
      <w:r>
        <w:rPr>
          <w:rFonts w:hint="eastAsia" w:ascii="宋体" w:hAnsi="宋体" w:eastAsia="宋体" w:cs="宋体"/>
          <w:bCs/>
          <w:sz w:val="24"/>
          <w:szCs w:val="24"/>
        </w:rPr>
        <w:t>中灰滤色片</w:t>
      </w:r>
    </w:p>
    <w:p w14:paraId="022A387A">
      <w:pPr>
        <w:spacing w:line="360" w:lineRule="auto"/>
        <w:rPr>
          <w:rFonts w:ascii="宋体" w:hAnsi="宋体" w:eastAsia="宋体" w:cs="宋体"/>
          <w:bCs/>
          <w:sz w:val="24"/>
          <w:szCs w:val="24"/>
          <w:lang w:val="en-GB"/>
        </w:rPr>
      </w:pPr>
      <w:r>
        <w:rPr>
          <w:rFonts w:ascii="宋体" w:hAnsi="宋体" w:eastAsia="宋体" w:cs="宋体"/>
          <w:bCs/>
          <w:sz w:val="24"/>
          <w:szCs w:val="24"/>
          <w:lang w:val="en-GB"/>
        </w:rPr>
        <w:t xml:space="preserve">12. </w:t>
      </w:r>
      <w:r>
        <w:rPr>
          <w:rFonts w:hint="eastAsia" w:ascii="宋体" w:hAnsi="宋体" w:eastAsia="宋体" w:cs="宋体"/>
          <w:bCs/>
          <w:sz w:val="24"/>
          <w:szCs w:val="24"/>
          <w:lang w:val="en-GB"/>
        </w:rPr>
        <w:t>荧光光源：</w:t>
      </w:r>
      <w:r>
        <w:rPr>
          <w:rFonts w:ascii="宋体" w:hAnsi="宋体" w:eastAsia="宋体" w:cs="宋体"/>
          <w:bCs/>
          <w:sz w:val="24"/>
          <w:szCs w:val="24"/>
          <w:lang w:val="en-GB"/>
        </w:rPr>
        <w:t>LED</w:t>
      </w:r>
      <w:r>
        <w:rPr>
          <w:rFonts w:hint="eastAsia" w:ascii="宋体" w:hAnsi="宋体" w:eastAsia="宋体" w:cs="宋体"/>
          <w:bCs/>
          <w:sz w:val="24"/>
          <w:szCs w:val="24"/>
          <w:lang w:val="en-GB"/>
        </w:rPr>
        <w:t>荧光光源，光源寿命</w:t>
      </w:r>
      <w:r>
        <w:rPr>
          <w:rFonts w:hint="eastAsia" w:ascii="宋体" w:hAnsi="宋体" w:eastAsia="宋体" w:cs="宋体"/>
          <w:bCs/>
          <w:sz w:val="24"/>
          <w:szCs w:val="24"/>
        </w:rPr>
        <w:t>≥</w:t>
      </w:r>
      <w:r>
        <w:rPr>
          <w:rFonts w:ascii="宋体" w:hAnsi="宋体" w:eastAsia="宋体" w:cs="宋体"/>
          <w:bCs/>
          <w:sz w:val="24"/>
          <w:szCs w:val="24"/>
        </w:rPr>
        <w:t>20000</w:t>
      </w:r>
      <w:r>
        <w:rPr>
          <w:rFonts w:hint="eastAsia" w:ascii="宋体" w:hAnsi="宋体" w:eastAsia="宋体" w:cs="宋体"/>
          <w:bCs/>
          <w:sz w:val="24"/>
          <w:szCs w:val="24"/>
        </w:rPr>
        <w:t>小时</w:t>
      </w:r>
      <w:r>
        <w:rPr>
          <w:rFonts w:hint="eastAsia" w:ascii="宋体" w:hAnsi="宋体" w:eastAsia="宋体" w:cs="宋体"/>
          <w:bCs/>
          <w:sz w:val="24"/>
          <w:szCs w:val="24"/>
          <w:lang w:val="en-GB"/>
        </w:rPr>
        <w:t>。</w:t>
      </w:r>
    </w:p>
    <w:p w14:paraId="625112D2">
      <w:pPr>
        <w:spacing w:line="360" w:lineRule="auto"/>
        <w:rPr>
          <w:rFonts w:ascii="宋体" w:hAnsi="宋体" w:eastAsia="宋体" w:cs="宋体"/>
          <w:bCs/>
          <w:sz w:val="24"/>
          <w:szCs w:val="24"/>
        </w:rPr>
      </w:pPr>
      <w:r>
        <w:rPr>
          <w:rFonts w:ascii="宋体" w:hAnsi="宋体" w:eastAsia="宋体" w:cs="宋体"/>
          <w:bCs/>
          <w:sz w:val="24"/>
          <w:szCs w:val="24"/>
        </w:rPr>
        <w:t xml:space="preserve">13. </w:t>
      </w:r>
      <w:r>
        <w:rPr>
          <w:rFonts w:hint="eastAsia" w:ascii="宋体" w:hAnsi="宋体" w:eastAsia="宋体" w:cs="宋体"/>
          <w:bCs/>
          <w:sz w:val="24"/>
          <w:szCs w:val="24"/>
        </w:rPr>
        <w:t>具备</w:t>
      </w:r>
      <w:r>
        <w:rPr>
          <w:rFonts w:ascii="宋体" w:hAnsi="宋体" w:eastAsia="宋体" w:cs="宋体"/>
          <w:bCs/>
          <w:sz w:val="24"/>
          <w:szCs w:val="24"/>
        </w:rPr>
        <w:t>FISH</w:t>
      </w:r>
      <w:r>
        <w:rPr>
          <w:rFonts w:hint="eastAsia" w:ascii="宋体" w:hAnsi="宋体" w:eastAsia="宋体" w:cs="宋体"/>
          <w:bCs/>
          <w:sz w:val="24"/>
          <w:szCs w:val="24"/>
        </w:rPr>
        <w:t>专用激发块，滤色镜带有干涉镀膜，包含</w:t>
      </w:r>
      <w:r>
        <w:rPr>
          <w:rFonts w:ascii="宋体" w:hAnsi="宋体" w:eastAsia="宋体" w:cs="宋体"/>
          <w:bCs/>
          <w:sz w:val="24"/>
          <w:szCs w:val="24"/>
        </w:rPr>
        <w:t xml:space="preserve">DAPI </w:t>
      </w:r>
      <w:r>
        <w:rPr>
          <w:rFonts w:hint="eastAsia" w:ascii="宋体" w:hAnsi="宋体" w:eastAsia="宋体" w:cs="宋体"/>
          <w:bCs/>
          <w:sz w:val="24"/>
          <w:szCs w:val="24"/>
        </w:rPr>
        <w:t>荧光滤色组</w:t>
      </w:r>
      <w:r>
        <w:rPr>
          <w:rFonts w:ascii="宋体" w:hAnsi="宋体" w:eastAsia="宋体" w:cs="宋体"/>
          <w:bCs/>
          <w:sz w:val="24"/>
          <w:szCs w:val="24"/>
        </w:rPr>
        <w:t>, FITC</w:t>
      </w:r>
      <w:r>
        <w:rPr>
          <w:rFonts w:hint="eastAsia" w:ascii="宋体" w:hAnsi="宋体" w:eastAsia="宋体" w:cs="宋体"/>
          <w:bCs/>
          <w:sz w:val="24"/>
          <w:szCs w:val="24"/>
        </w:rPr>
        <w:t>荧光滤色组</w:t>
      </w:r>
      <w:r>
        <w:rPr>
          <w:rFonts w:ascii="宋体" w:hAnsi="宋体" w:eastAsia="宋体" w:cs="宋体"/>
          <w:bCs/>
          <w:sz w:val="24"/>
          <w:szCs w:val="24"/>
        </w:rPr>
        <w:t>,TRITC</w:t>
      </w:r>
      <w:r>
        <w:rPr>
          <w:rFonts w:hint="eastAsia" w:ascii="宋体" w:hAnsi="宋体" w:eastAsia="宋体" w:cs="宋体"/>
          <w:bCs/>
          <w:sz w:val="24"/>
          <w:szCs w:val="24"/>
        </w:rPr>
        <w:t>荧光滤色组，红绿双通滤荧光滤色组等 。</w:t>
      </w:r>
    </w:p>
    <w:p w14:paraId="39B9BEA0">
      <w:pPr>
        <w:spacing w:line="360" w:lineRule="auto"/>
        <w:rPr>
          <w:rFonts w:ascii="宋体" w:hAnsi="宋体" w:eastAsia="宋体" w:cs="宋体"/>
          <w:bCs/>
          <w:sz w:val="24"/>
          <w:szCs w:val="24"/>
        </w:rPr>
      </w:pPr>
      <w:r>
        <w:rPr>
          <w:rFonts w:ascii="宋体" w:hAnsi="宋体" w:eastAsia="宋体" w:cs="宋体"/>
          <w:bCs/>
          <w:sz w:val="24"/>
          <w:szCs w:val="24"/>
        </w:rPr>
        <w:t xml:space="preserve">14. </w:t>
      </w:r>
      <w:r>
        <w:rPr>
          <w:rFonts w:hint="eastAsia" w:ascii="宋体" w:hAnsi="宋体" w:eastAsia="宋体" w:cs="宋体"/>
          <w:bCs/>
          <w:sz w:val="24"/>
          <w:szCs w:val="24"/>
        </w:rPr>
        <w:t>荧光显微相机含专业</w:t>
      </w:r>
      <w:r>
        <w:rPr>
          <w:rFonts w:ascii="宋体" w:hAnsi="宋体" w:eastAsia="宋体" w:cs="宋体"/>
          <w:bCs/>
          <w:sz w:val="24"/>
          <w:szCs w:val="24"/>
        </w:rPr>
        <w:t>FISH</w:t>
      </w:r>
      <w:r>
        <w:rPr>
          <w:rFonts w:hint="eastAsia" w:ascii="宋体" w:hAnsi="宋体" w:eastAsia="宋体" w:cs="宋体"/>
          <w:bCs/>
          <w:sz w:val="24"/>
          <w:szCs w:val="24"/>
        </w:rPr>
        <w:t>分析软件：</w:t>
      </w:r>
    </w:p>
    <w:p w14:paraId="7E271E9D">
      <w:pPr>
        <w:spacing w:line="360" w:lineRule="auto"/>
        <w:rPr>
          <w:rFonts w:ascii="宋体" w:hAnsi="宋体" w:eastAsia="宋体" w:cs="宋体"/>
          <w:bCs/>
          <w:sz w:val="24"/>
          <w:szCs w:val="24"/>
        </w:rPr>
      </w:pPr>
      <w:r>
        <w:rPr>
          <w:rFonts w:hint="eastAsia" w:ascii="宋体" w:hAnsi="宋体" w:eastAsia="宋体" w:cs="宋体"/>
          <w:bCs/>
          <w:sz w:val="24"/>
          <w:szCs w:val="24"/>
        </w:rPr>
        <w:t>1）相机：制冷相机，兼容IHC和FISH成像，像素≥800万；</w:t>
      </w:r>
    </w:p>
    <w:p w14:paraId="3E7EE4F6">
      <w:pPr>
        <w:spacing w:line="360" w:lineRule="auto"/>
        <w:rPr>
          <w:rFonts w:ascii="宋体" w:hAnsi="宋体" w:eastAsia="宋体" w:cs="宋体"/>
          <w:bCs/>
          <w:sz w:val="24"/>
          <w:szCs w:val="24"/>
        </w:rPr>
      </w:pPr>
      <w:r>
        <w:rPr>
          <w:rFonts w:hint="eastAsia" w:ascii="宋体" w:hAnsi="宋体" w:eastAsia="宋体" w:cs="宋体"/>
          <w:bCs/>
          <w:sz w:val="24"/>
          <w:szCs w:val="24"/>
        </w:rPr>
        <w:t>2）分析处理软件：具备明场和荧光成像采集功能；</w:t>
      </w:r>
    </w:p>
    <w:p w14:paraId="41D0142D">
      <w:pPr>
        <w:spacing w:line="360" w:lineRule="auto"/>
        <w:rPr>
          <w:rFonts w:hint="eastAsia" w:ascii="宋体" w:hAnsi="宋体" w:eastAsia="宋体" w:cs="宋体"/>
          <w:bCs/>
          <w:sz w:val="24"/>
          <w:szCs w:val="24"/>
        </w:rPr>
      </w:pPr>
      <w:r>
        <w:rPr>
          <w:rFonts w:hint="eastAsia" w:ascii="宋体" w:hAnsi="宋体" w:eastAsia="宋体" w:cs="宋体"/>
          <w:bCs/>
          <w:sz w:val="24"/>
          <w:szCs w:val="24"/>
        </w:rPr>
        <w:t>图像处理功能：多通道荧光合成；可调节曝光时间、可调节对比度(手动和自动）等</w:t>
      </w:r>
    </w:p>
    <w:p w14:paraId="0829ACB5">
      <w:pPr>
        <w:spacing w:line="360" w:lineRule="auto"/>
        <w:rPr>
          <w:rFonts w:ascii="宋体" w:hAnsi="宋体" w:eastAsia="宋体" w:cs="宋体"/>
          <w:bCs/>
          <w:sz w:val="24"/>
          <w:szCs w:val="24"/>
        </w:rPr>
      </w:pPr>
      <w:r>
        <w:rPr>
          <w:rFonts w:hint="eastAsia" w:ascii="宋体" w:hAnsi="宋体" w:eastAsia="宋体" w:cs="宋体"/>
          <w:bCs/>
          <w:sz w:val="24"/>
          <w:szCs w:val="24"/>
        </w:rPr>
        <w:t>3)景深扩展功能；荧光信号点的手动增强和减弱，背景杂质的去除；</w:t>
      </w:r>
    </w:p>
    <w:p w14:paraId="7351490A">
      <w:pPr>
        <w:spacing w:line="360" w:lineRule="auto"/>
        <w:rPr>
          <w:rFonts w:ascii="宋体" w:hAnsi="宋体" w:eastAsia="宋体" w:cs="宋体"/>
          <w:bCs/>
          <w:sz w:val="24"/>
          <w:szCs w:val="24"/>
        </w:rPr>
      </w:pPr>
      <w:r>
        <w:rPr>
          <w:rFonts w:ascii="宋体" w:hAnsi="宋体" w:eastAsia="宋体" w:cs="宋体"/>
          <w:bCs/>
          <w:sz w:val="24"/>
          <w:szCs w:val="24"/>
        </w:rPr>
        <w:t>4</w:t>
      </w:r>
      <w:r>
        <w:rPr>
          <w:rFonts w:hint="eastAsia" w:ascii="宋体" w:hAnsi="宋体" w:eastAsia="宋体" w:cs="宋体"/>
          <w:bCs/>
          <w:sz w:val="24"/>
          <w:szCs w:val="24"/>
        </w:rPr>
        <w:t>）图像分析功能：具备组织细胞的自动分割、每个细胞内不同颜色荧光信号点的自动计数统计；各通道信号总数比值、每个细胞内各通道信号点平均数统计；可人工复核并修改自动计数结果</w:t>
      </w:r>
    </w:p>
    <w:p w14:paraId="28EDB496">
      <w:pPr>
        <w:adjustRightInd w:val="0"/>
        <w:snapToGrid w:val="0"/>
        <w:spacing w:line="360" w:lineRule="auto"/>
        <w:rPr>
          <w:rFonts w:ascii="宋体" w:hAnsi="宋体" w:eastAsia="宋体" w:cs="宋体"/>
          <w:bCs/>
          <w:color w:val="000000"/>
          <w:sz w:val="24"/>
          <w:szCs w:val="24"/>
        </w:rPr>
      </w:pPr>
      <w:r>
        <w:rPr>
          <w:rFonts w:ascii="宋体" w:hAnsi="宋体" w:eastAsia="宋体" w:cs="宋体"/>
          <w:bCs/>
          <w:sz w:val="24"/>
          <w:szCs w:val="24"/>
        </w:rPr>
        <w:t>5</w:t>
      </w:r>
      <w:r>
        <w:rPr>
          <w:rFonts w:hint="eastAsia" w:ascii="宋体" w:hAnsi="宋体" w:eastAsia="宋体" w:cs="宋体"/>
          <w:bCs/>
          <w:sz w:val="24"/>
          <w:szCs w:val="24"/>
        </w:rPr>
        <w:t>）图像工作站：处理器≥I5、内存≥16G、硬盘≥1TB、液晶显示器≥23英寸。</w:t>
      </w:r>
    </w:p>
    <w:p w14:paraId="3E75C2BE">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64E7627C">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品目1-3：荧光定量PCR仪</w:t>
      </w:r>
    </w:p>
    <w:p w14:paraId="33559A43">
      <w:pPr>
        <w:spacing w:line="360" w:lineRule="auto"/>
        <w:rPr>
          <w:rFonts w:ascii="宋体" w:hAnsi="宋体" w:eastAsia="宋体" w:cs="宋体"/>
          <w:bCs/>
          <w:sz w:val="24"/>
          <w:szCs w:val="24"/>
        </w:rPr>
      </w:pPr>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样本容量</w:t>
      </w:r>
      <w:r>
        <w:rPr>
          <w:rFonts w:ascii="宋体" w:hAnsi="宋体" w:eastAsia="宋体" w:cs="宋体"/>
          <w:bCs/>
          <w:sz w:val="24"/>
          <w:szCs w:val="24"/>
        </w:rPr>
        <w:t>:96</w:t>
      </w:r>
      <w:r>
        <w:rPr>
          <w:rFonts w:hint="eastAsia" w:ascii="宋体" w:hAnsi="宋体" w:eastAsia="宋体" w:cs="宋体"/>
          <w:bCs/>
          <w:sz w:val="24"/>
          <w:szCs w:val="24"/>
        </w:rPr>
        <w:t>孔；</w:t>
      </w:r>
    </w:p>
    <w:p w14:paraId="68526E07">
      <w:pPr>
        <w:spacing w:line="360" w:lineRule="auto"/>
        <w:rPr>
          <w:rFonts w:ascii="宋体" w:hAnsi="宋体" w:eastAsia="宋体" w:cs="宋体"/>
          <w:bCs/>
          <w:sz w:val="24"/>
          <w:szCs w:val="24"/>
        </w:rPr>
      </w:pPr>
      <w:r>
        <w:rPr>
          <w:rFonts w:hint="eastAsia" w:ascii="宋体" w:hAnsi="宋体" w:eastAsia="宋体" w:cs="宋体"/>
          <w:bCs/>
          <w:sz w:val="24"/>
          <w:szCs w:val="24"/>
        </w:rPr>
        <w:t>2</w:t>
      </w:r>
      <w:r>
        <w:rPr>
          <w:rFonts w:ascii="宋体" w:hAnsi="宋体" w:eastAsia="宋体" w:cs="宋体"/>
          <w:bCs/>
          <w:sz w:val="24"/>
          <w:szCs w:val="24"/>
        </w:rPr>
        <w:t>.</w:t>
      </w:r>
      <w:r>
        <w:rPr>
          <w:rFonts w:hint="eastAsia" w:ascii="宋体" w:hAnsi="宋体" w:eastAsia="宋体" w:cs="宋体"/>
          <w:bCs/>
          <w:sz w:val="24"/>
          <w:szCs w:val="24"/>
        </w:rPr>
        <w:t>适用耗材：</w:t>
      </w:r>
      <w:r>
        <w:rPr>
          <w:rFonts w:ascii="宋体" w:hAnsi="宋体" w:eastAsia="宋体" w:cs="宋体"/>
          <w:bCs/>
          <w:sz w:val="24"/>
          <w:szCs w:val="24"/>
        </w:rPr>
        <w:t>0.2ml 96</w:t>
      </w:r>
      <w:r>
        <w:rPr>
          <w:rFonts w:hint="eastAsia" w:ascii="宋体" w:hAnsi="宋体" w:eastAsia="宋体" w:cs="宋体"/>
          <w:bCs/>
          <w:sz w:val="24"/>
          <w:szCs w:val="24"/>
        </w:rPr>
        <w:t>孔板、</w:t>
      </w:r>
      <w:r>
        <w:rPr>
          <w:rFonts w:ascii="宋体" w:hAnsi="宋体" w:eastAsia="宋体" w:cs="宋体"/>
          <w:bCs/>
          <w:sz w:val="24"/>
          <w:szCs w:val="24"/>
        </w:rPr>
        <w:t>8</w:t>
      </w:r>
      <w:r>
        <w:rPr>
          <w:rFonts w:hint="eastAsia" w:ascii="宋体" w:hAnsi="宋体" w:eastAsia="宋体" w:cs="宋体"/>
          <w:bCs/>
          <w:sz w:val="24"/>
          <w:szCs w:val="24"/>
        </w:rPr>
        <w:t>联管，单管</w:t>
      </w:r>
      <w:r>
        <w:rPr>
          <w:rFonts w:ascii="宋体" w:hAnsi="宋体" w:eastAsia="宋体" w:cs="宋体"/>
          <w:bCs/>
          <w:sz w:val="24"/>
          <w:szCs w:val="24"/>
        </w:rPr>
        <w:t>(</w:t>
      </w:r>
      <w:r>
        <w:rPr>
          <w:rFonts w:hint="eastAsia" w:ascii="宋体" w:hAnsi="宋体" w:eastAsia="宋体" w:cs="宋体"/>
          <w:bCs/>
          <w:sz w:val="24"/>
          <w:szCs w:val="24"/>
        </w:rPr>
        <w:t>乳白色管、透明管、磨砂管均可适用</w:t>
      </w:r>
      <w:r>
        <w:rPr>
          <w:rFonts w:ascii="宋体" w:hAnsi="宋体" w:eastAsia="宋体" w:cs="宋体"/>
          <w:bCs/>
          <w:sz w:val="24"/>
          <w:szCs w:val="24"/>
        </w:rPr>
        <w:t>)等</w:t>
      </w:r>
      <w:r>
        <w:rPr>
          <w:rFonts w:hint="eastAsia" w:ascii="宋体" w:hAnsi="宋体" w:eastAsia="宋体" w:cs="宋体"/>
          <w:bCs/>
          <w:sz w:val="24"/>
          <w:szCs w:val="24"/>
        </w:rPr>
        <w:t>；</w:t>
      </w:r>
    </w:p>
    <w:p w14:paraId="30D16C89">
      <w:pPr>
        <w:spacing w:line="360" w:lineRule="auto"/>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检测通道</w:t>
      </w:r>
      <w:r>
        <w:rPr>
          <w:rFonts w:ascii="宋体" w:hAnsi="宋体" w:eastAsia="宋体" w:cs="宋体"/>
          <w:bCs/>
          <w:sz w:val="24"/>
          <w:szCs w:val="24"/>
        </w:rPr>
        <w:t>:</w:t>
      </w:r>
      <w:r>
        <w:rPr>
          <w:rFonts w:hint="eastAsia" w:ascii="宋体" w:hAnsi="宋体" w:eastAsia="宋体" w:cs="宋体"/>
          <w:bCs/>
          <w:sz w:val="24"/>
          <w:szCs w:val="24"/>
        </w:rPr>
        <w:t>≥</w:t>
      </w:r>
      <w:r>
        <w:rPr>
          <w:rFonts w:ascii="宋体" w:hAnsi="宋体" w:eastAsia="宋体" w:cs="宋体"/>
          <w:bCs/>
          <w:sz w:val="24"/>
          <w:szCs w:val="24"/>
        </w:rPr>
        <w:t>4</w:t>
      </w:r>
      <w:r>
        <w:rPr>
          <w:rFonts w:hint="eastAsia" w:ascii="宋体" w:hAnsi="宋体" w:eastAsia="宋体" w:cs="宋体"/>
          <w:bCs/>
          <w:sz w:val="24"/>
          <w:szCs w:val="24"/>
        </w:rPr>
        <w:t>；</w:t>
      </w:r>
    </w:p>
    <w:p w14:paraId="727CC061">
      <w:pPr>
        <w:spacing w:line="360" w:lineRule="auto"/>
        <w:rPr>
          <w:rFonts w:ascii="宋体" w:hAnsi="宋体" w:eastAsia="宋体" w:cs="宋体"/>
          <w:bCs/>
          <w:sz w:val="24"/>
          <w:szCs w:val="24"/>
        </w:rPr>
      </w:pPr>
      <w:r>
        <w:rPr>
          <w:rFonts w:hint="eastAsia" w:ascii="宋体" w:hAnsi="宋体" w:eastAsia="宋体" w:cs="宋体"/>
          <w:bCs/>
          <w:sz w:val="24"/>
          <w:szCs w:val="24"/>
        </w:rPr>
        <w:t>4.适用荧光素：</w:t>
      </w:r>
    </w:p>
    <w:p w14:paraId="6EE38851">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通道1：FAM、 SYBR Green I、SYTO 9、EvaGreen、LC Green；</w:t>
      </w:r>
    </w:p>
    <w:p w14:paraId="1919AF82">
      <w:pPr>
        <w:spacing w:line="360" w:lineRule="auto"/>
        <w:rPr>
          <w:rFonts w:ascii="宋体" w:hAnsi="宋体" w:eastAsia="宋体" w:cs="宋体"/>
          <w:sz w:val="24"/>
          <w:szCs w:val="24"/>
        </w:rPr>
      </w:pPr>
      <w:r>
        <w:rPr>
          <w:rFonts w:hint="eastAsia" w:ascii="宋体" w:hAnsi="宋体" w:eastAsia="宋体" w:cs="宋体"/>
          <w:sz w:val="24"/>
          <w:szCs w:val="24"/>
        </w:rPr>
        <w:t xml:space="preserve">  通道2：HEX, VIC, TET, JOE；</w:t>
      </w:r>
    </w:p>
    <w:p w14:paraId="667880AA">
      <w:pPr>
        <w:spacing w:line="360" w:lineRule="auto"/>
        <w:rPr>
          <w:rFonts w:ascii="宋体" w:hAnsi="宋体" w:eastAsia="宋体" w:cs="宋体"/>
          <w:sz w:val="24"/>
          <w:szCs w:val="24"/>
        </w:rPr>
      </w:pPr>
      <w:r>
        <w:rPr>
          <w:rFonts w:hint="eastAsia" w:ascii="宋体" w:hAnsi="宋体" w:eastAsia="宋体" w:cs="宋体"/>
          <w:sz w:val="24"/>
          <w:szCs w:val="24"/>
        </w:rPr>
        <w:t xml:space="preserve">  通道3：ROX、Texas Red；</w:t>
      </w:r>
    </w:p>
    <w:p w14:paraId="48EBF422">
      <w:pPr>
        <w:spacing w:line="360" w:lineRule="auto"/>
        <w:rPr>
          <w:rFonts w:ascii="宋体" w:hAnsi="宋体" w:eastAsia="宋体" w:cs="宋体"/>
          <w:sz w:val="24"/>
          <w:szCs w:val="24"/>
        </w:rPr>
      </w:pPr>
      <w:r>
        <w:rPr>
          <w:rFonts w:hint="eastAsia" w:ascii="宋体" w:hAnsi="宋体" w:eastAsia="宋体" w:cs="宋体"/>
          <w:sz w:val="24"/>
          <w:szCs w:val="24"/>
        </w:rPr>
        <w:t xml:space="preserve">  通道4：Cy5；</w:t>
      </w:r>
    </w:p>
    <w:p w14:paraId="026F40C5">
      <w:pPr>
        <w:spacing w:line="360" w:lineRule="auto"/>
        <w:rPr>
          <w:rFonts w:ascii="宋体" w:hAnsi="宋体" w:eastAsia="宋体" w:cs="宋体"/>
          <w:bCs/>
          <w:sz w:val="24"/>
          <w:szCs w:val="24"/>
        </w:rPr>
      </w:pPr>
      <w:r>
        <w:rPr>
          <w:rFonts w:ascii="宋体" w:hAnsi="宋体" w:eastAsia="宋体" w:cs="宋体"/>
          <w:bCs/>
          <w:sz w:val="24"/>
          <w:szCs w:val="24"/>
        </w:rPr>
        <w:t>5.</w:t>
      </w:r>
      <w:r>
        <w:rPr>
          <w:rFonts w:hint="eastAsia" w:ascii="宋体" w:hAnsi="宋体" w:eastAsia="宋体" w:cs="宋体"/>
          <w:bCs/>
          <w:sz w:val="24"/>
          <w:szCs w:val="24"/>
        </w:rPr>
        <w:t>反应体系：0</w:t>
      </w:r>
      <w:r>
        <w:rPr>
          <w:rFonts w:ascii="宋体" w:hAnsi="宋体" w:eastAsia="宋体" w:cs="宋体"/>
          <w:bCs/>
          <w:sz w:val="24"/>
          <w:szCs w:val="24"/>
        </w:rPr>
        <w:t>-</w:t>
      </w:r>
      <w:r>
        <w:rPr>
          <w:rFonts w:hint="eastAsia" w:ascii="宋体" w:hAnsi="宋体" w:eastAsia="宋体" w:cs="宋体"/>
          <w:bCs/>
          <w:sz w:val="24"/>
          <w:szCs w:val="24"/>
        </w:rPr>
        <w:t>1</w:t>
      </w:r>
      <w:r>
        <w:rPr>
          <w:rFonts w:hint="eastAsia" w:ascii="宋体" w:hAnsi="宋体" w:eastAsia="宋体" w:cs="宋体"/>
          <w:sz w:val="24"/>
          <w:szCs w:val="24"/>
        </w:rPr>
        <w:t>00μl；</w:t>
      </w:r>
    </w:p>
    <w:p w14:paraId="12AADBD6">
      <w:pPr>
        <w:spacing w:line="360" w:lineRule="auto"/>
        <w:rPr>
          <w:rFonts w:ascii="宋体" w:hAnsi="宋体" w:eastAsia="宋体" w:cs="宋体"/>
          <w:bCs/>
          <w:sz w:val="24"/>
          <w:szCs w:val="24"/>
        </w:rPr>
      </w:pPr>
      <w:r>
        <w:rPr>
          <w:rFonts w:ascii="宋体" w:hAnsi="宋体" w:eastAsia="宋体" w:cs="宋体"/>
          <w:bCs/>
          <w:sz w:val="24"/>
          <w:szCs w:val="24"/>
        </w:rPr>
        <w:t>6.</w:t>
      </w:r>
      <w:r>
        <w:rPr>
          <w:rFonts w:hint="eastAsia" w:ascii="宋体" w:hAnsi="宋体" w:eastAsia="宋体" w:cs="宋体"/>
          <w:bCs/>
          <w:sz w:val="24"/>
          <w:szCs w:val="24"/>
        </w:rPr>
        <w:t>光源：</w:t>
      </w:r>
      <w:r>
        <w:rPr>
          <w:rFonts w:hint="eastAsia" w:ascii="宋体" w:hAnsi="宋体" w:eastAsia="宋体" w:cs="宋体"/>
          <w:sz w:val="24"/>
          <w:szCs w:val="24"/>
        </w:rPr>
        <w:t>免维护LED光源；</w:t>
      </w:r>
    </w:p>
    <w:p w14:paraId="1564DF73">
      <w:pPr>
        <w:spacing w:line="360" w:lineRule="auto"/>
        <w:rPr>
          <w:rFonts w:ascii="宋体" w:hAnsi="宋体" w:eastAsia="宋体" w:cs="宋体"/>
          <w:bCs/>
          <w:sz w:val="24"/>
          <w:szCs w:val="24"/>
        </w:rPr>
      </w:pPr>
      <w:r>
        <w:rPr>
          <w:rFonts w:ascii="宋体" w:hAnsi="宋体" w:eastAsia="宋体" w:cs="宋体"/>
          <w:bCs/>
          <w:sz w:val="24"/>
          <w:szCs w:val="24"/>
        </w:rPr>
        <w:t>7.</w:t>
      </w:r>
      <w:r>
        <w:rPr>
          <w:rFonts w:hint="eastAsia" w:ascii="宋体" w:hAnsi="宋体" w:eastAsia="宋体" w:cs="宋体"/>
          <w:bCs/>
          <w:sz w:val="24"/>
          <w:szCs w:val="24"/>
        </w:rPr>
        <w:t>荧光检测方式：光电二极管（PD） 检测器，顶部激发、顶部扫描，</w:t>
      </w:r>
      <w:r>
        <w:rPr>
          <w:rFonts w:ascii="宋体" w:hAnsi="宋体" w:eastAsia="宋体" w:cs="宋体"/>
          <w:bCs/>
          <w:sz w:val="24"/>
          <w:szCs w:val="24"/>
        </w:rPr>
        <w:t>4</w:t>
      </w:r>
      <w:r>
        <w:rPr>
          <w:rFonts w:hint="eastAsia" w:ascii="宋体" w:hAnsi="宋体" w:eastAsia="宋体" w:cs="宋体"/>
          <w:bCs/>
          <w:sz w:val="24"/>
          <w:szCs w:val="24"/>
        </w:rPr>
        <w:t xml:space="preserve">个荧光通道同时逐孔扫描，无荧光边缘效应； </w:t>
      </w:r>
    </w:p>
    <w:p w14:paraId="54022210">
      <w:pPr>
        <w:spacing w:line="360" w:lineRule="auto"/>
        <w:rPr>
          <w:rFonts w:ascii="宋体" w:hAnsi="宋体" w:eastAsia="宋体" w:cs="宋体"/>
          <w:bCs/>
          <w:sz w:val="24"/>
          <w:szCs w:val="24"/>
        </w:rPr>
      </w:pPr>
      <w:r>
        <w:rPr>
          <w:rFonts w:hint="eastAsia" w:ascii="宋体" w:hAnsi="宋体" w:eastAsia="宋体" w:cs="宋体"/>
          <w:bCs/>
          <w:sz w:val="24"/>
          <w:szCs w:val="24"/>
        </w:rPr>
        <w:t>8</w:t>
      </w:r>
      <w:r>
        <w:rPr>
          <w:rFonts w:ascii="宋体" w:hAnsi="宋体" w:eastAsia="宋体" w:cs="宋体"/>
          <w:bCs/>
          <w:sz w:val="24"/>
          <w:szCs w:val="24"/>
        </w:rPr>
        <w:t>.</w:t>
      </w:r>
      <w:r>
        <w:rPr>
          <w:rFonts w:hint="eastAsia" w:ascii="宋体" w:hAnsi="宋体" w:eastAsia="宋体" w:cs="宋体"/>
          <w:bCs/>
          <w:sz w:val="24"/>
          <w:szCs w:val="24"/>
        </w:rPr>
        <w:t>模块控温范围：0～100℃；</w:t>
      </w:r>
    </w:p>
    <w:p w14:paraId="75EC94D0">
      <w:pPr>
        <w:spacing w:line="360" w:lineRule="auto"/>
        <w:rPr>
          <w:rFonts w:ascii="宋体" w:hAnsi="宋体" w:eastAsia="宋体" w:cs="宋体"/>
          <w:bCs/>
          <w:sz w:val="24"/>
          <w:szCs w:val="24"/>
        </w:rPr>
      </w:pPr>
      <w:r>
        <w:rPr>
          <w:rFonts w:hint="eastAsia" w:ascii="宋体" w:hAnsi="宋体" w:eastAsia="宋体" w:cs="宋体"/>
          <w:bCs/>
          <w:sz w:val="24"/>
          <w:szCs w:val="24"/>
        </w:rPr>
        <w:t>9</w:t>
      </w:r>
      <w:r>
        <w:rPr>
          <w:rFonts w:ascii="宋体" w:hAnsi="宋体" w:eastAsia="宋体" w:cs="宋体"/>
          <w:bCs/>
          <w:sz w:val="24"/>
          <w:szCs w:val="24"/>
        </w:rPr>
        <w:t>.</w:t>
      </w:r>
      <w:r>
        <w:rPr>
          <w:rFonts w:hint="eastAsia" w:ascii="宋体" w:hAnsi="宋体" w:eastAsia="宋体" w:cs="宋体"/>
          <w:bCs/>
          <w:sz w:val="24"/>
          <w:szCs w:val="24"/>
        </w:rPr>
        <w:t>控温技术：半导体制冷片加热制冷技术；</w:t>
      </w:r>
    </w:p>
    <w:p w14:paraId="63F4820F">
      <w:pPr>
        <w:spacing w:line="360" w:lineRule="auto"/>
        <w:rPr>
          <w:rFonts w:ascii="宋体" w:hAnsi="宋体" w:eastAsia="宋体" w:cs="宋体"/>
          <w:bCs/>
          <w:sz w:val="24"/>
          <w:szCs w:val="24"/>
        </w:rPr>
      </w:pPr>
      <w:r>
        <w:rPr>
          <w:rFonts w:ascii="宋体" w:hAnsi="宋体" w:eastAsia="宋体" w:cs="宋体"/>
          <w:bCs/>
          <w:sz w:val="24"/>
          <w:szCs w:val="24"/>
        </w:rPr>
        <w:t>1</w:t>
      </w:r>
      <w:r>
        <w:rPr>
          <w:rFonts w:hint="eastAsia" w:ascii="宋体" w:hAnsi="宋体" w:eastAsia="宋体" w:cs="宋体"/>
          <w:bCs/>
          <w:sz w:val="24"/>
          <w:szCs w:val="24"/>
        </w:rPr>
        <w:t>0</w:t>
      </w:r>
      <w:r>
        <w:rPr>
          <w:rFonts w:ascii="宋体" w:hAnsi="宋体" w:eastAsia="宋体" w:cs="宋体"/>
          <w:bCs/>
          <w:sz w:val="24"/>
          <w:szCs w:val="24"/>
        </w:rPr>
        <w:t>.</w:t>
      </w:r>
      <w:r>
        <w:rPr>
          <w:rFonts w:hint="eastAsia" w:ascii="宋体" w:hAnsi="宋体" w:eastAsia="宋体" w:cs="宋体"/>
          <w:bCs/>
          <w:sz w:val="24"/>
          <w:szCs w:val="24"/>
        </w:rPr>
        <w:t>温度均匀性：≤±</w:t>
      </w:r>
      <w:r>
        <w:rPr>
          <w:rFonts w:ascii="宋体" w:hAnsi="宋体" w:eastAsia="宋体" w:cs="宋体"/>
          <w:bCs/>
          <w:sz w:val="24"/>
          <w:szCs w:val="24"/>
        </w:rPr>
        <w:t>0.</w:t>
      </w:r>
      <w:r>
        <w:rPr>
          <w:rFonts w:hint="eastAsia" w:ascii="宋体" w:hAnsi="宋体" w:eastAsia="宋体" w:cs="宋体"/>
          <w:bCs/>
          <w:sz w:val="24"/>
          <w:szCs w:val="24"/>
        </w:rPr>
        <w:t>1℃；</w:t>
      </w:r>
    </w:p>
    <w:p w14:paraId="4958C6AF">
      <w:pPr>
        <w:spacing w:line="360" w:lineRule="auto"/>
        <w:rPr>
          <w:rFonts w:ascii="宋体" w:hAnsi="宋体" w:eastAsia="宋体" w:cs="宋体"/>
          <w:bCs/>
          <w:sz w:val="24"/>
          <w:szCs w:val="24"/>
        </w:rPr>
      </w:pPr>
      <w:r>
        <w:rPr>
          <w:rFonts w:ascii="宋体" w:hAnsi="宋体" w:eastAsia="宋体" w:cs="宋体"/>
          <w:bCs/>
          <w:sz w:val="24"/>
          <w:szCs w:val="24"/>
        </w:rPr>
        <w:t>1</w:t>
      </w:r>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温度速率：最大升温速度：4-8℃</w:t>
      </w:r>
      <w:r>
        <w:rPr>
          <w:rFonts w:ascii="宋体" w:hAnsi="宋体" w:eastAsia="宋体" w:cs="宋体"/>
          <w:bCs/>
          <w:sz w:val="24"/>
          <w:szCs w:val="24"/>
        </w:rPr>
        <w:t>/</w:t>
      </w:r>
      <w:r>
        <w:rPr>
          <w:rFonts w:hint="eastAsia" w:ascii="宋体" w:hAnsi="宋体" w:eastAsia="宋体" w:cs="宋体"/>
          <w:bCs/>
          <w:sz w:val="24"/>
          <w:szCs w:val="24"/>
        </w:rPr>
        <w:t>s,最大降温速度：5-8℃</w:t>
      </w:r>
      <w:r>
        <w:rPr>
          <w:rFonts w:ascii="宋体" w:hAnsi="宋体" w:eastAsia="宋体" w:cs="宋体"/>
          <w:bCs/>
          <w:sz w:val="24"/>
          <w:szCs w:val="24"/>
        </w:rPr>
        <w:t>/s</w:t>
      </w:r>
      <w:r>
        <w:rPr>
          <w:rFonts w:hint="eastAsia" w:ascii="宋体" w:hAnsi="宋体" w:eastAsia="宋体" w:cs="宋体"/>
          <w:bCs/>
          <w:sz w:val="24"/>
          <w:szCs w:val="24"/>
        </w:rPr>
        <w:t>；</w:t>
      </w:r>
    </w:p>
    <w:p w14:paraId="793BFB87">
      <w:pPr>
        <w:spacing w:line="360" w:lineRule="auto"/>
        <w:rPr>
          <w:rFonts w:ascii="宋体" w:hAnsi="宋体" w:eastAsia="宋体" w:cs="宋体"/>
          <w:bCs/>
          <w:sz w:val="24"/>
          <w:szCs w:val="24"/>
        </w:rPr>
      </w:pPr>
      <w:r>
        <w:rPr>
          <w:rFonts w:hint="eastAsia" w:ascii="宋体" w:hAnsi="宋体" w:eastAsia="宋体" w:cs="宋体"/>
          <w:bCs/>
          <w:sz w:val="24"/>
          <w:szCs w:val="24"/>
        </w:rPr>
        <w:t>12</w:t>
      </w:r>
      <w:r>
        <w:rPr>
          <w:rFonts w:ascii="宋体" w:hAnsi="宋体" w:eastAsia="宋体" w:cs="宋体"/>
          <w:bCs/>
          <w:sz w:val="24"/>
          <w:szCs w:val="24"/>
        </w:rPr>
        <w:t>.</w:t>
      </w:r>
      <w:r>
        <w:rPr>
          <w:rFonts w:hint="eastAsia" w:ascii="宋体" w:hAnsi="宋体" w:eastAsia="宋体" w:cs="宋体"/>
          <w:bCs/>
          <w:sz w:val="24"/>
          <w:szCs w:val="24"/>
        </w:rPr>
        <w:t>梯度温度：宽度：1℃～40℃,温度数：12列；</w:t>
      </w:r>
    </w:p>
    <w:p w14:paraId="5566117A">
      <w:pPr>
        <w:spacing w:line="360" w:lineRule="auto"/>
        <w:rPr>
          <w:rFonts w:ascii="宋体" w:hAnsi="宋体" w:eastAsia="宋体" w:cs="宋体"/>
          <w:bCs/>
          <w:sz w:val="24"/>
          <w:szCs w:val="24"/>
        </w:rPr>
      </w:pPr>
      <w:r>
        <w:rPr>
          <w:rFonts w:ascii="宋体" w:hAnsi="宋体" w:eastAsia="宋体" w:cs="宋体"/>
          <w:bCs/>
          <w:sz w:val="24"/>
          <w:szCs w:val="24"/>
        </w:rPr>
        <w:t>1</w:t>
      </w:r>
      <w:r>
        <w:rPr>
          <w:rFonts w:hint="eastAsia" w:ascii="宋体" w:hAnsi="宋体" w:eastAsia="宋体" w:cs="宋体"/>
          <w:bCs/>
          <w:sz w:val="24"/>
          <w:szCs w:val="24"/>
        </w:rPr>
        <w:t>3</w:t>
      </w:r>
      <w:r>
        <w:rPr>
          <w:rFonts w:ascii="宋体" w:hAnsi="宋体" w:eastAsia="宋体" w:cs="宋体"/>
          <w:bCs/>
          <w:sz w:val="24"/>
          <w:szCs w:val="24"/>
        </w:rPr>
        <w:t xml:space="preserve">. </w:t>
      </w:r>
      <w:r>
        <w:rPr>
          <w:rFonts w:hint="eastAsia" w:ascii="宋体" w:hAnsi="宋体" w:eastAsia="宋体" w:cs="宋体"/>
          <w:bCs/>
          <w:sz w:val="24"/>
          <w:szCs w:val="24"/>
        </w:rPr>
        <w:t>操控方式：</w:t>
      </w:r>
    </w:p>
    <w:p w14:paraId="2A9C83E6">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单机运行：触摸屏；</w:t>
      </w:r>
    </w:p>
    <w:p w14:paraId="748D2930">
      <w:pPr>
        <w:spacing w:line="360" w:lineRule="auto"/>
        <w:rPr>
          <w:rFonts w:ascii="宋体" w:hAnsi="宋体" w:eastAsia="宋体" w:cs="宋体"/>
          <w:bCs/>
          <w:sz w:val="24"/>
          <w:szCs w:val="24"/>
        </w:rPr>
      </w:pPr>
      <w:r>
        <w:rPr>
          <w:rFonts w:hint="eastAsia" w:ascii="宋体" w:hAnsi="宋体" w:eastAsia="宋体" w:cs="宋体"/>
          <w:bCs/>
          <w:sz w:val="24"/>
          <w:szCs w:val="24"/>
        </w:rPr>
        <w:t xml:space="preserve">    与工作站连接：仪器 连接工作站后，可在工作站 上进行实验设置、运行监控、数据分析等操作；</w:t>
      </w:r>
    </w:p>
    <w:p w14:paraId="15AFF861">
      <w:pPr>
        <w:spacing w:line="360" w:lineRule="auto"/>
        <w:rPr>
          <w:rFonts w:ascii="宋体" w:hAnsi="宋体" w:eastAsia="宋体" w:cs="宋体"/>
          <w:bCs/>
          <w:sz w:val="24"/>
          <w:szCs w:val="24"/>
        </w:rPr>
      </w:pPr>
      <w:r>
        <w:rPr>
          <w:rFonts w:hint="eastAsia" w:ascii="宋体" w:hAnsi="宋体" w:eastAsia="宋体" w:cs="宋体"/>
          <w:bCs/>
          <w:sz w:val="24"/>
          <w:szCs w:val="24"/>
        </w:rPr>
        <w:t>14.自动样本仓：可通过触摸屏控制；</w:t>
      </w:r>
    </w:p>
    <w:p w14:paraId="5E091471">
      <w:pPr>
        <w:spacing w:line="360" w:lineRule="auto"/>
        <w:rPr>
          <w:rFonts w:ascii="宋体" w:hAnsi="宋体" w:eastAsia="宋体" w:cs="宋体"/>
          <w:bCs/>
          <w:sz w:val="24"/>
          <w:szCs w:val="24"/>
        </w:rPr>
      </w:pPr>
      <w:r>
        <w:rPr>
          <w:rFonts w:hint="eastAsia" w:ascii="宋体" w:hAnsi="宋体" w:eastAsia="宋体" w:cs="宋体"/>
          <w:bCs/>
          <w:sz w:val="24"/>
          <w:szCs w:val="24"/>
        </w:rPr>
        <w:t>15</w:t>
      </w:r>
      <w:r>
        <w:rPr>
          <w:rFonts w:ascii="宋体" w:hAnsi="宋体" w:eastAsia="宋体" w:cs="宋体"/>
          <w:bCs/>
          <w:sz w:val="24"/>
          <w:szCs w:val="24"/>
        </w:rPr>
        <w:t>.</w:t>
      </w:r>
      <w:r>
        <w:rPr>
          <w:rFonts w:hint="eastAsia" w:ascii="宋体" w:hAnsi="宋体" w:eastAsia="宋体" w:cs="宋体"/>
          <w:bCs/>
          <w:sz w:val="24"/>
          <w:szCs w:val="24"/>
        </w:rPr>
        <w:t xml:space="preserve"> 软件分析功能：定性分析、绝对定量分析、相对定量分析、终点荧光分析、熔解曲线分析、SNP分析、高分辨率熔解曲线（HRM）等；</w:t>
      </w:r>
    </w:p>
    <w:p w14:paraId="6468C581">
      <w:pPr>
        <w:spacing w:line="360" w:lineRule="auto"/>
        <w:rPr>
          <w:rFonts w:ascii="宋体" w:hAnsi="宋体" w:eastAsia="宋体" w:cs="宋体"/>
          <w:bCs/>
          <w:sz w:val="24"/>
          <w:szCs w:val="24"/>
        </w:rPr>
      </w:pPr>
      <w:r>
        <w:rPr>
          <w:rFonts w:hint="eastAsia" w:ascii="宋体" w:hAnsi="宋体" w:eastAsia="宋体" w:cs="宋体"/>
          <w:bCs/>
          <w:sz w:val="24"/>
          <w:szCs w:val="24"/>
        </w:rPr>
        <w:t>16</w:t>
      </w:r>
      <w:r>
        <w:rPr>
          <w:rFonts w:ascii="宋体" w:hAnsi="宋体" w:eastAsia="宋体" w:cs="宋体"/>
          <w:bCs/>
          <w:sz w:val="24"/>
          <w:szCs w:val="24"/>
        </w:rPr>
        <w:t>.</w:t>
      </w:r>
      <w:r>
        <w:rPr>
          <w:rFonts w:hint="eastAsia" w:ascii="宋体" w:hAnsi="宋体" w:eastAsia="宋体" w:cs="宋体"/>
          <w:bCs/>
          <w:sz w:val="24"/>
          <w:szCs w:val="24"/>
        </w:rPr>
        <w:t xml:space="preserve">实验数据实时保存，且具备断电 恢复后自动完成实验功能， </w:t>
      </w:r>
    </w:p>
    <w:p w14:paraId="7E657653">
      <w:pPr>
        <w:spacing w:line="360" w:lineRule="auto"/>
        <w:rPr>
          <w:rFonts w:ascii="宋体" w:hAnsi="宋体" w:eastAsia="宋体" w:cs="宋体"/>
          <w:bCs/>
          <w:sz w:val="24"/>
          <w:szCs w:val="24"/>
        </w:rPr>
      </w:pPr>
      <w:r>
        <w:rPr>
          <w:rFonts w:hint="eastAsia" w:ascii="宋体" w:hAnsi="宋体" w:eastAsia="宋体" w:cs="宋体"/>
          <w:bCs/>
          <w:sz w:val="24"/>
          <w:szCs w:val="24"/>
        </w:rPr>
        <w:t>17.维保</w:t>
      </w:r>
      <w:r>
        <w:rPr>
          <w:rFonts w:hint="eastAsia" w:ascii="宋体" w:hAnsi="宋体" w:eastAsia="宋体" w:cs="宋体"/>
          <w:bCs/>
          <w:sz w:val="24"/>
          <w:szCs w:val="24"/>
          <w:lang w:val="en-US" w:eastAsia="zh-CN"/>
        </w:rPr>
        <w:t>期内负责</w:t>
      </w:r>
      <w:r>
        <w:rPr>
          <w:rFonts w:hint="eastAsia" w:ascii="宋体" w:hAnsi="宋体" w:eastAsia="宋体" w:cs="宋体"/>
          <w:bCs/>
          <w:sz w:val="24"/>
          <w:szCs w:val="24"/>
        </w:rPr>
        <w:t>每年校准一次，；</w:t>
      </w:r>
    </w:p>
    <w:p w14:paraId="432C8546">
      <w:pPr>
        <w:spacing w:line="360" w:lineRule="auto"/>
        <w:rPr>
          <w:rFonts w:ascii="宋体" w:hAnsi="宋体" w:eastAsia="宋体" w:cs="宋体"/>
          <w:bCs/>
          <w:sz w:val="24"/>
          <w:szCs w:val="24"/>
        </w:rPr>
      </w:pPr>
      <w:r>
        <w:rPr>
          <w:rFonts w:hint="eastAsia" w:ascii="宋体" w:hAnsi="宋体" w:eastAsia="宋体" w:cs="宋体"/>
          <w:bCs/>
          <w:sz w:val="24"/>
          <w:szCs w:val="24"/>
        </w:rPr>
        <w:t>18.配备便携式工作站、UPS电源。</w:t>
      </w:r>
    </w:p>
    <w:p w14:paraId="5468CD83">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4006083D">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品目1-4：全自动杂交仪</w:t>
      </w:r>
    </w:p>
    <w:p w14:paraId="69585960">
      <w:pPr>
        <w:spacing w:line="360" w:lineRule="auto"/>
        <w:rPr>
          <w:rFonts w:ascii="宋体" w:hAnsi="宋体" w:eastAsia="宋体" w:cs="宋体"/>
          <w:bCs/>
          <w:color w:val="auto"/>
          <w:sz w:val="24"/>
          <w:szCs w:val="24"/>
        </w:rPr>
      </w:pPr>
      <w:r>
        <w:rPr>
          <w:rFonts w:ascii="宋体" w:hAnsi="宋体" w:eastAsia="宋体" w:cs="宋体"/>
          <w:bCs/>
          <w:sz w:val="24"/>
          <w:szCs w:val="24"/>
        </w:rPr>
        <w:t>1</w:t>
      </w:r>
      <w:r>
        <w:rPr>
          <w:rFonts w:hint="eastAsia" w:ascii="宋体" w:hAnsi="宋体" w:eastAsia="宋体" w:cs="宋体"/>
          <w:bCs/>
          <w:sz w:val="24"/>
          <w:szCs w:val="24"/>
        </w:rPr>
        <w:t>．</w:t>
      </w:r>
      <w:r>
        <w:rPr>
          <w:rFonts w:ascii="宋体" w:hAnsi="宋体" w:eastAsia="宋体" w:cs="宋体"/>
          <w:bCs/>
          <w:sz w:val="24"/>
          <w:szCs w:val="24"/>
        </w:rPr>
        <w:t>每批次实验</w:t>
      </w:r>
      <w:r>
        <w:rPr>
          <w:rFonts w:ascii="宋体" w:hAnsi="宋体" w:eastAsia="宋体" w:cs="宋体"/>
          <w:bCs/>
          <w:color w:val="auto"/>
          <w:sz w:val="24"/>
          <w:szCs w:val="24"/>
        </w:rPr>
        <w:t>标本</w:t>
      </w:r>
      <w:r>
        <w:rPr>
          <w:rFonts w:hint="eastAsia" w:ascii="宋体" w:hAnsi="宋体" w:eastAsia="宋体" w:cs="宋体"/>
          <w:bCs/>
          <w:color w:val="auto"/>
          <w:sz w:val="24"/>
          <w:szCs w:val="24"/>
        </w:rPr>
        <w:t>通</w:t>
      </w:r>
      <w:r>
        <w:rPr>
          <w:rFonts w:ascii="宋体" w:hAnsi="宋体" w:eastAsia="宋体" w:cs="宋体"/>
          <w:bCs/>
          <w:color w:val="auto"/>
          <w:sz w:val="24"/>
          <w:szCs w:val="24"/>
        </w:rPr>
        <w:t>量</w:t>
      </w:r>
      <w:r>
        <w:rPr>
          <w:rFonts w:hint="eastAsia" w:ascii="宋体" w:hAnsi="宋体" w:eastAsia="宋体" w:cs="宋体"/>
          <w:bCs/>
          <w:color w:val="auto"/>
          <w:sz w:val="24"/>
          <w:szCs w:val="24"/>
        </w:rPr>
        <w:t>≥</w:t>
      </w:r>
      <w:r>
        <w:rPr>
          <w:rFonts w:ascii="宋体" w:hAnsi="宋体" w:eastAsia="宋体" w:cs="宋体"/>
          <w:bCs/>
          <w:color w:val="auto"/>
          <w:sz w:val="24"/>
          <w:szCs w:val="24"/>
        </w:rPr>
        <w:t>12</w:t>
      </w:r>
      <w:r>
        <w:rPr>
          <w:rFonts w:hint="eastAsia" w:ascii="宋体" w:hAnsi="宋体" w:eastAsia="宋体" w:cs="宋体"/>
          <w:bCs/>
          <w:color w:val="auto"/>
          <w:sz w:val="24"/>
          <w:szCs w:val="24"/>
        </w:rPr>
        <w:t>张；</w:t>
      </w:r>
    </w:p>
    <w:p w14:paraId="04739909">
      <w:pPr>
        <w:spacing w:line="360" w:lineRule="auto"/>
        <w:rPr>
          <w:rFonts w:hint="eastAsia"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具备≥</w:t>
      </w:r>
      <w:r>
        <w:rPr>
          <w:rFonts w:ascii="宋体" w:hAnsi="宋体" w:eastAsia="宋体" w:cs="宋体"/>
          <w:bCs/>
          <w:sz w:val="24"/>
          <w:szCs w:val="24"/>
        </w:rPr>
        <w:t>3</w:t>
      </w:r>
      <w:r>
        <w:rPr>
          <w:rFonts w:hint="eastAsia" w:ascii="宋体" w:hAnsi="宋体" w:eastAsia="宋体" w:cs="宋体"/>
          <w:bCs/>
          <w:sz w:val="24"/>
          <w:szCs w:val="24"/>
        </w:rPr>
        <w:t>个反应模块，每个模块可独立运行，各个模块参数能独立设定；</w:t>
      </w:r>
    </w:p>
    <w:p w14:paraId="7282BA4E">
      <w:pPr>
        <w:spacing w:line="360" w:lineRule="auto"/>
        <w:rPr>
          <w:rFonts w:ascii="宋体" w:hAnsi="宋体" w:eastAsia="宋体" w:cs="宋体"/>
          <w:bCs/>
          <w:sz w:val="24"/>
          <w:szCs w:val="24"/>
        </w:rPr>
      </w:pPr>
      <w:r>
        <w:rPr>
          <w:rFonts w:ascii="宋体" w:hAnsi="宋体" w:eastAsia="宋体" w:cs="宋体"/>
          <w:bCs/>
          <w:sz w:val="24"/>
          <w:szCs w:val="24"/>
        </w:rPr>
        <w:t>3．杂交时间 0</w:t>
      </w:r>
      <w:r>
        <w:rPr>
          <w:rFonts w:hint="eastAsia" w:ascii="宋体" w:hAnsi="宋体" w:eastAsia="宋体" w:cs="宋体"/>
          <w:bCs/>
          <w:sz w:val="24"/>
          <w:szCs w:val="24"/>
        </w:rPr>
        <w:t>-</w:t>
      </w:r>
      <w:r>
        <w:rPr>
          <w:rFonts w:ascii="宋体" w:hAnsi="宋体" w:eastAsia="宋体" w:cs="宋体"/>
          <w:bCs/>
          <w:sz w:val="24"/>
          <w:szCs w:val="24"/>
        </w:rPr>
        <w:t>24h可调</w:t>
      </w:r>
      <w:r>
        <w:rPr>
          <w:rFonts w:hint="eastAsia" w:ascii="宋体" w:hAnsi="宋体" w:eastAsia="宋体" w:cs="宋体"/>
          <w:bCs/>
          <w:sz w:val="24"/>
          <w:szCs w:val="24"/>
        </w:rPr>
        <w:t>；</w:t>
      </w:r>
    </w:p>
    <w:p w14:paraId="7990D4DB">
      <w:pPr>
        <w:spacing w:line="360" w:lineRule="auto"/>
        <w:rPr>
          <w:rFonts w:ascii="宋体" w:hAnsi="宋体" w:eastAsia="宋体" w:cs="宋体"/>
          <w:bCs/>
          <w:sz w:val="24"/>
          <w:szCs w:val="24"/>
        </w:rPr>
      </w:pPr>
      <w:r>
        <w:rPr>
          <w:rFonts w:ascii="宋体" w:hAnsi="宋体" w:eastAsia="宋体" w:cs="宋体"/>
          <w:bCs/>
          <w:sz w:val="24"/>
          <w:szCs w:val="24"/>
        </w:rPr>
        <w:t>4．反应</w:t>
      </w:r>
      <w:r>
        <w:rPr>
          <w:rFonts w:hint="eastAsia" w:ascii="宋体" w:hAnsi="宋体" w:eastAsia="宋体" w:cs="宋体"/>
          <w:bCs/>
          <w:sz w:val="24"/>
          <w:szCs w:val="24"/>
        </w:rPr>
        <w:t>模块</w:t>
      </w:r>
      <w:r>
        <w:rPr>
          <w:rFonts w:ascii="宋体" w:hAnsi="宋体" w:eastAsia="宋体" w:cs="宋体"/>
          <w:bCs/>
          <w:sz w:val="24"/>
          <w:szCs w:val="24"/>
        </w:rPr>
        <w:t>加液精度</w:t>
      </w:r>
      <w:r>
        <w:rPr>
          <w:rFonts w:hint="eastAsia" w:ascii="宋体" w:hAnsi="宋体" w:eastAsia="宋体" w:cs="宋体"/>
          <w:bCs/>
          <w:sz w:val="24"/>
          <w:szCs w:val="24"/>
        </w:rPr>
        <w:t xml:space="preserve">≤ </w:t>
      </w:r>
      <w:r>
        <w:rPr>
          <w:rFonts w:ascii="宋体" w:hAnsi="宋体" w:eastAsia="宋体" w:cs="宋体"/>
          <w:bCs/>
          <w:sz w:val="24"/>
          <w:szCs w:val="24"/>
        </w:rPr>
        <w:t>±1mm</w:t>
      </w:r>
      <w:r>
        <w:rPr>
          <w:rFonts w:hint="eastAsia" w:ascii="宋体" w:hAnsi="宋体" w:eastAsia="宋体" w:cs="宋体"/>
          <w:bCs/>
          <w:sz w:val="24"/>
          <w:szCs w:val="24"/>
        </w:rPr>
        <w:t>；</w:t>
      </w:r>
    </w:p>
    <w:p w14:paraId="188927BC">
      <w:pPr>
        <w:spacing w:line="360" w:lineRule="auto"/>
        <w:rPr>
          <w:rFonts w:ascii="宋体" w:hAnsi="宋体" w:eastAsia="宋体" w:cs="宋体"/>
          <w:bCs/>
          <w:sz w:val="24"/>
          <w:szCs w:val="24"/>
        </w:rPr>
      </w:pPr>
      <w:r>
        <w:rPr>
          <w:rFonts w:ascii="宋体" w:hAnsi="宋体" w:eastAsia="宋体" w:cs="宋体"/>
          <w:bCs/>
          <w:sz w:val="24"/>
          <w:szCs w:val="24"/>
        </w:rPr>
        <w:t>5．反应</w:t>
      </w:r>
      <w:r>
        <w:rPr>
          <w:rFonts w:hint="eastAsia" w:ascii="宋体" w:hAnsi="宋体" w:eastAsia="宋体" w:cs="宋体"/>
          <w:bCs/>
          <w:sz w:val="24"/>
          <w:szCs w:val="24"/>
        </w:rPr>
        <w:t>模块</w:t>
      </w:r>
      <w:r>
        <w:rPr>
          <w:rFonts w:ascii="宋体" w:hAnsi="宋体" w:eastAsia="宋体" w:cs="宋体"/>
          <w:bCs/>
          <w:sz w:val="24"/>
          <w:szCs w:val="24"/>
        </w:rPr>
        <w:t>温度调节范围30℃</w:t>
      </w:r>
      <w:r>
        <w:rPr>
          <w:rFonts w:hint="eastAsia" w:ascii="宋体" w:hAnsi="宋体" w:eastAsia="宋体" w:cs="宋体"/>
          <w:bCs/>
          <w:sz w:val="24"/>
          <w:szCs w:val="24"/>
        </w:rPr>
        <w:t>-</w:t>
      </w:r>
      <w:r>
        <w:rPr>
          <w:rFonts w:ascii="宋体" w:hAnsi="宋体" w:eastAsia="宋体" w:cs="宋体"/>
          <w:bCs/>
          <w:sz w:val="24"/>
          <w:szCs w:val="24"/>
        </w:rPr>
        <w:t>98℃</w:t>
      </w:r>
      <w:r>
        <w:rPr>
          <w:rFonts w:hint="eastAsia" w:ascii="宋体" w:hAnsi="宋体" w:eastAsia="宋体" w:cs="宋体"/>
          <w:bCs/>
          <w:sz w:val="24"/>
          <w:szCs w:val="24"/>
        </w:rPr>
        <w:t>；</w:t>
      </w:r>
    </w:p>
    <w:p w14:paraId="02D6FEF0">
      <w:pPr>
        <w:spacing w:line="360" w:lineRule="auto"/>
        <w:rPr>
          <w:rFonts w:ascii="宋体" w:hAnsi="宋体" w:eastAsia="宋体" w:cs="宋体"/>
          <w:bCs/>
          <w:sz w:val="24"/>
          <w:szCs w:val="24"/>
        </w:rPr>
      </w:pPr>
      <w:r>
        <w:rPr>
          <w:rFonts w:ascii="宋体" w:hAnsi="宋体" w:eastAsia="宋体" w:cs="宋体"/>
          <w:bCs/>
          <w:sz w:val="24"/>
          <w:szCs w:val="24"/>
        </w:rPr>
        <w:t>6．反应</w:t>
      </w:r>
      <w:r>
        <w:rPr>
          <w:rFonts w:hint="eastAsia" w:ascii="宋体" w:hAnsi="宋体" w:eastAsia="宋体" w:cs="宋体"/>
          <w:bCs/>
          <w:sz w:val="24"/>
          <w:szCs w:val="24"/>
        </w:rPr>
        <w:t>模块</w:t>
      </w:r>
      <w:r>
        <w:rPr>
          <w:rFonts w:ascii="宋体" w:hAnsi="宋体" w:eastAsia="宋体" w:cs="宋体"/>
          <w:bCs/>
          <w:sz w:val="24"/>
          <w:szCs w:val="24"/>
        </w:rPr>
        <w:t>控温精度</w:t>
      </w:r>
      <w:r>
        <w:rPr>
          <w:rFonts w:hint="eastAsia" w:ascii="宋体" w:hAnsi="宋体" w:eastAsia="宋体" w:cs="宋体"/>
          <w:bCs/>
          <w:sz w:val="24"/>
          <w:szCs w:val="24"/>
        </w:rPr>
        <w:t>≤</w:t>
      </w:r>
      <w:r>
        <w:rPr>
          <w:rFonts w:ascii="宋体" w:hAnsi="宋体" w:eastAsia="宋体" w:cs="宋体"/>
          <w:bCs/>
          <w:sz w:val="24"/>
          <w:szCs w:val="24"/>
        </w:rPr>
        <w:t>±2℃</w:t>
      </w:r>
      <w:r>
        <w:rPr>
          <w:rFonts w:hint="eastAsia" w:ascii="宋体" w:hAnsi="宋体" w:eastAsia="宋体" w:cs="宋体"/>
          <w:bCs/>
          <w:sz w:val="24"/>
          <w:szCs w:val="24"/>
        </w:rPr>
        <w:t>；</w:t>
      </w:r>
    </w:p>
    <w:p w14:paraId="6EB1B228">
      <w:pPr>
        <w:spacing w:line="360" w:lineRule="auto"/>
        <w:rPr>
          <w:rFonts w:ascii="宋体" w:hAnsi="宋体" w:eastAsia="宋体" w:cs="宋体"/>
          <w:bCs/>
          <w:sz w:val="24"/>
          <w:szCs w:val="24"/>
        </w:rPr>
      </w:pPr>
      <w:r>
        <w:rPr>
          <w:rFonts w:ascii="宋体" w:hAnsi="宋体" w:eastAsia="宋体" w:cs="宋体"/>
          <w:bCs/>
          <w:sz w:val="24"/>
          <w:szCs w:val="24"/>
        </w:rPr>
        <w:t>7．反应</w:t>
      </w:r>
      <w:r>
        <w:rPr>
          <w:rFonts w:hint="eastAsia" w:ascii="宋体" w:hAnsi="宋体" w:eastAsia="宋体" w:cs="宋体"/>
          <w:bCs/>
          <w:sz w:val="24"/>
          <w:szCs w:val="24"/>
        </w:rPr>
        <w:t>模块</w:t>
      </w:r>
      <w:r>
        <w:rPr>
          <w:rFonts w:ascii="宋体" w:hAnsi="宋体" w:eastAsia="宋体" w:cs="宋体"/>
          <w:bCs/>
          <w:sz w:val="24"/>
          <w:szCs w:val="24"/>
        </w:rPr>
        <w:t>温度均匀性</w:t>
      </w:r>
      <w:r>
        <w:rPr>
          <w:rFonts w:hint="eastAsia" w:ascii="宋体" w:hAnsi="宋体" w:eastAsia="宋体" w:cs="宋体"/>
          <w:bCs/>
          <w:sz w:val="24"/>
          <w:szCs w:val="24"/>
        </w:rPr>
        <w:t>≤</w:t>
      </w:r>
      <w:r>
        <w:rPr>
          <w:rFonts w:ascii="宋体" w:hAnsi="宋体" w:eastAsia="宋体" w:cs="宋体"/>
          <w:bCs/>
          <w:sz w:val="24"/>
          <w:szCs w:val="24"/>
        </w:rPr>
        <w:t>±1℃</w:t>
      </w:r>
      <w:r>
        <w:rPr>
          <w:rFonts w:hint="eastAsia" w:ascii="宋体" w:hAnsi="宋体" w:eastAsia="宋体" w:cs="宋体"/>
          <w:bCs/>
          <w:sz w:val="24"/>
          <w:szCs w:val="24"/>
        </w:rPr>
        <w:t>；</w:t>
      </w:r>
    </w:p>
    <w:p w14:paraId="335EBEFF">
      <w:pPr>
        <w:spacing w:line="360" w:lineRule="auto"/>
        <w:rPr>
          <w:rFonts w:ascii="宋体" w:hAnsi="宋体" w:eastAsia="宋体" w:cs="宋体"/>
          <w:bCs/>
          <w:sz w:val="24"/>
          <w:szCs w:val="24"/>
        </w:rPr>
      </w:pPr>
      <w:r>
        <w:rPr>
          <w:rFonts w:ascii="宋体" w:hAnsi="宋体" w:eastAsia="宋体" w:cs="宋体"/>
          <w:bCs/>
          <w:sz w:val="24"/>
          <w:szCs w:val="24"/>
        </w:rPr>
        <w:t>8．升温速度 25℃</w:t>
      </w:r>
      <w:r>
        <w:rPr>
          <w:rFonts w:hint="eastAsia" w:ascii="宋体" w:hAnsi="宋体" w:eastAsia="宋体" w:cs="宋体"/>
          <w:bCs/>
          <w:sz w:val="24"/>
          <w:szCs w:val="24"/>
        </w:rPr>
        <w:t>-</w:t>
      </w:r>
      <w:r>
        <w:rPr>
          <w:rFonts w:ascii="宋体" w:hAnsi="宋体" w:eastAsia="宋体" w:cs="宋体"/>
          <w:bCs/>
          <w:sz w:val="24"/>
          <w:szCs w:val="24"/>
        </w:rPr>
        <w:t>95℃≤10</w:t>
      </w:r>
      <w:r>
        <w:rPr>
          <w:rFonts w:hint="eastAsia" w:ascii="宋体" w:hAnsi="宋体" w:eastAsia="宋体" w:cs="宋体"/>
          <w:bCs/>
          <w:sz w:val="24"/>
          <w:szCs w:val="24"/>
        </w:rPr>
        <w:t>min ；</w:t>
      </w:r>
    </w:p>
    <w:p w14:paraId="760D2D02">
      <w:pPr>
        <w:spacing w:line="360" w:lineRule="auto"/>
        <w:rPr>
          <w:rFonts w:ascii="宋体" w:hAnsi="宋体" w:eastAsia="宋体" w:cs="宋体"/>
          <w:bCs/>
          <w:sz w:val="24"/>
          <w:szCs w:val="24"/>
        </w:rPr>
      </w:pPr>
      <w:r>
        <w:rPr>
          <w:rFonts w:ascii="宋体" w:hAnsi="宋体" w:eastAsia="宋体" w:cs="宋体"/>
          <w:bCs/>
          <w:sz w:val="24"/>
          <w:szCs w:val="24"/>
        </w:rPr>
        <w:t>9．降温速度 95℃</w:t>
      </w:r>
      <w:r>
        <w:rPr>
          <w:rFonts w:hint="eastAsia" w:ascii="宋体" w:hAnsi="宋体" w:eastAsia="宋体" w:cs="宋体"/>
          <w:bCs/>
          <w:sz w:val="24"/>
          <w:szCs w:val="24"/>
        </w:rPr>
        <w:t>-</w:t>
      </w:r>
      <w:r>
        <w:rPr>
          <w:rFonts w:ascii="宋体" w:hAnsi="宋体" w:eastAsia="宋体" w:cs="宋体"/>
          <w:bCs/>
          <w:sz w:val="24"/>
          <w:szCs w:val="24"/>
        </w:rPr>
        <w:t>37℃≤15</w:t>
      </w:r>
      <w:r>
        <w:rPr>
          <w:rFonts w:hint="eastAsia" w:ascii="宋体" w:hAnsi="宋体" w:eastAsia="宋体" w:cs="宋体"/>
          <w:bCs/>
          <w:sz w:val="24"/>
          <w:szCs w:val="24"/>
        </w:rPr>
        <w:t>min；</w:t>
      </w:r>
    </w:p>
    <w:p w14:paraId="5C54F982">
      <w:pPr>
        <w:spacing w:line="360" w:lineRule="auto"/>
        <w:rPr>
          <w:rFonts w:ascii="宋体" w:hAnsi="宋体" w:eastAsia="宋体" w:cs="宋体"/>
          <w:bCs/>
          <w:sz w:val="24"/>
          <w:szCs w:val="24"/>
        </w:rPr>
      </w:pPr>
      <w:r>
        <w:rPr>
          <w:rFonts w:ascii="宋体" w:hAnsi="宋体" w:eastAsia="宋体" w:cs="宋体"/>
          <w:bCs/>
          <w:sz w:val="24"/>
          <w:szCs w:val="24"/>
        </w:rPr>
        <w:t xml:space="preserve">10．试剂反应时间1 min </w:t>
      </w:r>
      <w:r>
        <w:rPr>
          <w:rFonts w:hint="eastAsia" w:ascii="宋体" w:hAnsi="宋体" w:eastAsia="宋体" w:cs="宋体"/>
          <w:bCs/>
          <w:sz w:val="24"/>
          <w:szCs w:val="24"/>
        </w:rPr>
        <w:t>-</w:t>
      </w:r>
      <w:r>
        <w:rPr>
          <w:rFonts w:ascii="宋体" w:hAnsi="宋体" w:eastAsia="宋体" w:cs="宋体"/>
          <w:bCs/>
          <w:sz w:val="24"/>
          <w:szCs w:val="24"/>
        </w:rPr>
        <w:t>60min可调</w:t>
      </w:r>
      <w:r>
        <w:rPr>
          <w:rFonts w:hint="eastAsia" w:ascii="宋体" w:hAnsi="宋体" w:eastAsia="宋体" w:cs="宋体"/>
          <w:bCs/>
          <w:sz w:val="24"/>
          <w:szCs w:val="24"/>
        </w:rPr>
        <w:t>；</w:t>
      </w:r>
    </w:p>
    <w:p w14:paraId="7FDF2E4E">
      <w:pPr>
        <w:spacing w:line="360" w:lineRule="auto"/>
        <w:rPr>
          <w:rFonts w:ascii="宋体" w:hAnsi="宋体" w:eastAsia="宋体" w:cs="宋体"/>
          <w:bCs/>
          <w:sz w:val="24"/>
          <w:szCs w:val="24"/>
        </w:rPr>
      </w:pPr>
      <w:r>
        <w:rPr>
          <w:rFonts w:ascii="宋体" w:hAnsi="宋体" w:eastAsia="宋体" w:cs="宋体"/>
          <w:bCs/>
          <w:sz w:val="24"/>
          <w:szCs w:val="24"/>
        </w:rPr>
        <w:t xml:space="preserve">11．额定功率 </w:t>
      </w:r>
      <w:r>
        <w:rPr>
          <w:rFonts w:hint="eastAsia" w:ascii="宋体" w:hAnsi="宋体" w:eastAsia="宋体" w:cs="宋体"/>
          <w:bCs/>
          <w:sz w:val="24"/>
          <w:szCs w:val="24"/>
        </w:rPr>
        <w:t>≤</w:t>
      </w:r>
      <w:r>
        <w:rPr>
          <w:rFonts w:ascii="宋体" w:hAnsi="宋体" w:eastAsia="宋体" w:cs="宋体"/>
          <w:bCs/>
          <w:sz w:val="24"/>
          <w:szCs w:val="24"/>
        </w:rPr>
        <w:t>1100VA</w:t>
      </w:r>
      <w:r>
        <w:rPr>
          <w:rFonts w:hint="eastAsia" w:ascii="宋体" w:hAnsi="宋体" w:eastAsia="宋体" w:cs="宋体"/>
          <w:bCs/>
          <w:sz w:val="24"/>
          <w:szCs w:val="24"/>
        </w:rPr>
        <w:t>；</w:t>
      </w:r>
    </w:p>
    <w:p w14:paraId="1A32DE4C">
      <w:pPr>
        <w:spacing w:line="360" w:lineRule="auto"/>
        <w:rPr>
          <w:rFonts w:ascii="宋体" w:hAnsi="宋体" w:eastAsia="宋体" w:cs="宋体"/>
          <w:bCs/>
          <w:sz w:val="24"/>
          <w:szCs w:val="24"/>
        </w:rPr>
      </w:pPr>
      <w:r>
        <w:rPr>
          <w:rFonts w:ascii="宋体" w:hAnsi="宋体" w:eastAsia="宋体" w:cs="宋体"/>
          <w:bCs/>
          <w:sz w:val="24"/>
          <w:szCs w:val="24"/>
        </w:rPr>
        <w:t>12．电源输入</w:t>
      </w:r>
      <w:r>
        <w:rPr>
          <w:rFonts w:hint="eastAsia" w:ascii="宋体" w:hAnsi="宋体" w:eastAsia="宋体" w:cs="宋体"/>
          <w:bCs/>
          <w:sz w:val="24"/>
          <w:szCs w:val="24"/>
          <w:lang w:eastAsia="zh-CN"/>
        </w:rPr>
        <w:t>：</w:t>
      </w:r>
      <w:r>
        <w:rPr>
          <w:rFonts w:ascii="宋体" w:hAnsi="宋体" w:eastAsia="宋体" w:cs="宋体"/>
          <w:bCs/>
          <w:sz w:val="24"/>
          <w:szCs w:val="24"/>
        </w:rPr>
        <w:t>交流220VAC/50Hz</w:t>
      </w:r>
      <w:r>
        <w:rPr>
          <w:rFonts w:hint="eastAsia" w:ascii="宋体" w:hAnsi="宋体" w:eastAsia="宋体" w:cs="宋体"/>
          <w:bCs/>
          <w:sz w:val="24"/>
          <w:szCs w:val="24"/>
        </w:rPr>
        <w:t>；</w:t>
      </w:r>
    </w:p>
    <w:p w14:paraId="7489B74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6F33BEB5">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1D32B3A5">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品目1-5：全自动核酸提取仪</w:t>
      </w:r>
    </w:p>
    <w:p w14:paraId="3C75823A">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1、可处理标本类型：抗凝外周血、血斑、羊水、唾液、组织、石蜡包埋组织、血凝块、培养细菌、合格痰液（干酪痰、血痰或黏液痰）、灌洗液、冲洗液、结核培养菌等</w:t>
      </w:r>
    </w:p>
    <w:p w14:paraId="739AD3CF">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2、可处理样本体积：1 µl～5000 µl</w:t>
      </w:r>
    </w:p>
    <w:p w14:paraId="536085C9">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3、每次提取样本数量：1-24份</w:t>
      </w:r>
    </w:p>
    <w:p w14:paraId="7272CE8E">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4、样本处理时间：5-70</w:t>
      </w:r>
      <w:r>
        <w:rPr>
          <w:rFonts w:hint="eastAsia" w:ascii="宋体" w:hAnsi="宋体" w:eastAsia="宋体" w:cs="宋体"/>
          <w:sz w:val="24"/>
          <w:szCs w:val="24"/>
          <w:lang w:val="en-US" w:eastAsia="en-US" w:bidi="ar-SA"/>
        </w:rPr>
        <w:t xml:space="preserve">min </w:t>
      </w:r>
    </w:p>
    <w:p w14:paraId="67EC5D75">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5、核酸提取方法：自动化磁珠法</w:t>
      </w:r>
    </w:p>
    <w:p w14:paraId="4EBD2774">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6、磁珠回收率：≥99％</w:t>
      </w:r>
      <w:r>
        <w:rPr>
          <w:rFonts w:hint="eastAsia" w:ascii="宋体" w:hAnsi="宋体" w:eastAsia="宋体" w:cs="宋体"/>
          <w:sz w:val="24"/>
          <w:szCs w:val="24"/>
          <w:lang w:val="en-US" w:eastAsia="en-US" w:bidi="ar-SA"/>
        </w:rPr>
        <w:t xml:space="preserve"> </w:t>
      </w:r>
    </w:p>
    <w:p w14:paraId="3352C331">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hint="eastAsia" w:ascii="宋体" w:hAnsi="宋体" w:eastAsia="宋体" w:cs="宋体"/>
          <w:sz w:val="24"/>
          <w:szCs w:val="24"/>
          <w:lang w:val="en-US" w:eastAsia="zh-CN" w:bidi="ar-SA"/>
        </w:rPr>
        <w:t>7</w:t>
      </w:r>
      <w:r>
        <w:rPr>
          <w:rFonts w:ascii="宋体" w:hAnsi="宋体" w:eastAsia="宋体" w:cs="宋体"/>
          <w:sz w:val="24"/>
          <w:szCs w:val="24"/>
          <w:lang w:val="en-US" w:eastAsia="en-US" w:bidi="ar-SA"/>
        </w:rPr>
        <w:t>、具备多档可调振荡混合模式功能</w:t>
      </w:r>
      <w:r>
        <w:rPr>
          <w:rFonts w:hint="eastAsia" w:ascii="宋体" w:hAnsi="宋体" w:eastAsia="宋体" w:cs="宋体"/>
          <w:sz w:val="24"/>
          <w:szCs w:val="24"/>
          <w:lang w:val="en-US" w:eastAsia="en-US" w:bidi="ar-SA"/>
        </w:rPr>
        <w:t xml:space="preserve"> </w:t>
      </w:r>
    </w:p>
    <w:p w14:paraId="534EC750">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hint="eastAsia" w:ascii="宋体" w:hAnsi="宋体" w:eastAsia="宋体" w:cs="宋体"/>
          <w:sz w:val="24"/>
          <w:szCs w:val="24"/>
          <w:lang w:val="en-US" w:eastAsia="zh-CN" w:bidi="ar-SA"/>
        </w:rPr>
        <w:t>8</w:t>
      </w:r>
      <w:r>
        <w:rPr>
          <w:rFonts w:ascii="宋体" w:hAnsi="宋体" w:eastAsia="宋体" w:cs="宋体"/>
          <w:sz w:val="24"/>
          <w:szCs w:val="24"/>
          <w:lang w:val="en-US" w:eastAsia="en-US" w:bidi="ar-SA"/>
        </w:rPr>
        <w:t>、具有控温模块，控温：室温～98℃</w:t>
      </w:r>
      <w:r>
        <w:rPr>
          <w:rFonts w:hint="eastAsia" w:ascii="宋体" w:hAnsi="宋体" w:eastAsia="宋体" w:cs="宋体"/>
          <w:sz w:val="24"/>
          <w:szCs w:val="24"/>
          <w:lang w:val="en-US" w:eastAsia="en-US" w:bidi="ar-SA"/>
        </w:rPr>
        <w:t xml:space="preserve"> </w:t>
      </w:r>
    </w:p>
    <w:p w14:paraId="1630C54B">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hint="eastAsia" w:ascii="宋体" w:hAnsi="宋体" w:eastAsia="宋体" w:cs="宋体"/>
          <w:sz w:val="24"/>
          <w:szCs w:val="24"/>
          <w:lang w:val="en-US" w:eastAsia="zh-CN" w:bidi="ar-SA"/>
        </w:rPr>
        <w:t>9</w:t>
      </w:r>
      <w:r>
        <w:rPr>
          <w:rFonts w:ascii="宋体" w:hAnsi="宋体" w:eastAsia="宋体" w:cs="宋体"/>
          <w:sz w:val="24"/>
          <w:szCs w:val="24"/>
          <w:lang w:val="en-US" w:eastAsia="en-US" w:bidi="ar-SA"/>
        </w:rPr>
        <w:t>、具备定时门控式紫外灭菌功能</w:t>
      </w:r>
    </w:p>
    <w:p w14:paraId="2768F54A">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0</w:t>
      </w:r>
      <w:r>
        <w:rPr>
          <w:rFonts w:ascii="宋体" w:hAnsi="宋体" w:eastAsia="宋体" w:cs="宋体"/>
          <w:sz w:val="24"/>
          <w:szCs w:val="24"/>
          <w:lang w:val="en-US" w:eastAsia="en-US" w:bidi="ar-SA"/>
        </w:rPr>
        <w:t>、使用一次性试剂与耗材</w:t>
      </w:r>
      <w:r>
        <w:rPr>
          <w:rFonts w:hint="eastAsia" w:ascii="宋体" w:hAnsi="宋体" w:eastAsia="宋体" w:cs="宋体"/>
          <w:sz w:val="24"/>
          <w:szCs w:val="24"/>
          <w:lang w:val="en-US" w:eastAsia="en-US" w:bidi="ar-SA"/>
        </w:rPr>
        <w:t xml:space="preserve"> </w:t>
      </w:r>
    </w:p>
    <w:p w14:paraId="6B4DEF92">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1</w:t>
      </w:r>
      <w:r>
        <w:rPr>
          <w:rFonts w:ascii="宋体" w:hAnsi="宋体" w:eastAsia="宋体" w:cs="宋体"/>
          <w:sz w:val="24"/>
          <w:szCs w:val="24"/>
          <w:lang w:val="en-US" w:eastAsia="en-US" w:bidi="ar-SA"/>
        </w:rPr>
        <w:t>、相邻样本的试剂孔间距≥8 mm，防止溶液溅入</w:t>
      </w:r>
    </w:p>
    <w:p w14:paraId="31E17309">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2</w:t>
      </w:r>
      <w:r>
        <w:rPr>
          <w:rFonts w:ascii="宋体" w:hAnsi="宋体" w:eastAsia="宋体" w:cs="宋体"/>
          <w:sz w:val="24"/>
          <w:szCs w:val="24"/>
          <w:lang w:val="en-US" w:eastAsia="en-US" w:bidi="ar-SA"/>
        </w:rPr>
        <w:t>、核酸提取工作位≥10个</w:t>
      </w:r>
      <w:r>
        <w:rPr>
          <w:rFonts w:hint="eastAsia" w:ascii="宋体" w:hAnsi="宋体" w:eastAsia="宋体" w:cs="宋体"/>
          <w:sz w:val="24"/>
          <w:szCs w:val="24"/>
          <w:lang w:val="en-US" w:eastAsia="en-US" w:bidi="ar-SA"/>
        </w:rPr>
        <w:t xml:space="preserve"> </w:t>
      </w:r>
    </w:p>
    <w:p w14:paraId="03939BE0">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3</w:t>
      </w:r>
      <w:r>
        <w:rPr>
          <w:rFonts w:ascii="宋体" w:hAnsi="宋体" w:eastAsia="宋体" w:cs="宋体"/>
          <w:sz w:val="24"/>
          <w:szCs w:val="24"/>
          <w:lang w:val="en-US" w:eastAsia="en-US" w:bidi="ar-SA"/>
        </w:rPr>
        <w:t>、配套试剂具备预分装模式，</w:t>
      </w:r>
      <w:r>
        <w:rPr>
          <w:rFonts w:hint="eastAsia" w:ascii="宋体" w:hAnsi="宋体" w:eastAsia="宋体" w:cs="宋体"/>
          <w:sz w:val="24"/>
          <w:szCs w:val="24"/>
          <w:lang w:val="en-US" w:eastAsia="en-US" w:bidi="ar-SA"/>
        </w:rPr>
        <w:t xml:space="preserve"> </w:t>
      </w:r>
      <w:r>
        <w:rPr>
          <w:rFonts w:ascii="宋体" w:hAnsi="宋体" w:eastAsia="宋体" w:cs="宋体"/>
          <w:sz w:val="24"/>
          <w:szCs w:val="24"/>
          <w:lang w:val="en-US" w:eastAsia="en-US" w:bidi="ar-SA"/>
        </w:rPr>
        <w:t>一条试剂提取一个标本</w:t>
      </w:r>
    </w:p>
    <w:p w14:paraId="7D8C9616">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4</w:t>
      </w:r>
      <w:r>
        <w:rPr>
          <w:rFonts w:ascii="宋体" w:hAnsi="宋体" w:eastAsia="宋体" w:cs="宋体"/>
          <w:sz w:val="24"/>
          <w:szCs w:val="24"/>
          <w:lang w:val="en-US" w:eastAsia="en-US" w:bidi="ar-SA"/>
        </w:rPr>
        <w:t>、实验程序一键操作，预储存程序≥500 个</w:t>
      </w:r>
    </w:p>
    <w:p w14:paraId="4ADE36DD">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ascii="宋体" w:hAnsi="宋体" w:eastAsia="宋体" w:cs="宋体"/>
          <w:sz w:val="24"/>
          <w:szCs w:val="24"/>
          <w:lang w:val="en-US" w:eastAsia="en-US" w:bidi="ar-SA"/>
        </w:rPr>
      </w:pPr>
      <w:r>
        <w:rPr>
          <w:rFonts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5</w:t>
      </w:r>
      <w:r>
        <w:rPr>
          <w:rFonts w:ascii="宋体" w:hAnsi="宋体" w:eastAsia="宋体" w:cs="宋体"/>
          <w:sz w:val="24"/>
          <w:szCs w:val="24"/>
          <w:lang w:val="en-US" w:eastAsia="en-US" w:bidi="ar-SA"/>
        </w:rPr>
        <w:t>、显示屏</w:t>
      </w:r>
      <w:r>
        <w:rPr>
          <w:rFonts w:hint="eastAsia" w:ascii="宋体" w:hAnsi="宋体" w:eastAsia="宋体" w:cs="宋体"/>
          <w:sz w:val="24"/>
          <w:szCs w:val="24"/>
          <w:lang w:val="en-US" w:eastAsia="en-US" w:bidi="ar-SA"/>
        </w:rPr>
        <w:t xml:space="preserve">可 </w:t>
      </w:r>
      <w:r>
        <w:rPr>
          <w:rFonts w:ascii="宋体" w:hAnsi="宋体" w:eastAsia="宋体" w:cs="宋体"/>
          <w:sz w:val="24"/>
          <w:szCs w:val="24"/>
          <w:lang w:val="en-US" w:eastAsia="en-US" w:bidi="ar-SA"/>
        </w:rPr>
        <w:t>显示核酸提取运行情况</w:t>
      </w:r>
      <w:r>
        <w:rPr>
          <w:rFonts w:hint="eastAsia" w:ascii="宋体" w:hAnsi="宋体" w:eastAsia="宋体" w:cs="宋体"/>
          <w:sz w:val="24"/>
          <w:szCs w:val="24"/>
          <w:lang w:val="en-US" w:eastAsia="en-US" w:bidi="ar-SA"/>
        </w:rPr>
        <w:t xml:space="preserve"> </w:t>
      </w:r>
    </w:p>
    <w:p w14:paraId="6C141C90">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0" w:firstLineChars="0"/>
        <w:jc w:val="left"/>
        <w:textAlignment w:val="auto"/>
        <w:rPr>
          <w:rFonts w:hint="eastAsia" w:ascii="宋体" w:hAnsi="宋体" w:eastAsia="宋体" w:cs="宋体"/>
          <w:sz w:val="24"/>
          <w:szCs w:val="24"/>
          <w:lang w:val="en-US" w:eastAsia="zh-CN" w:bidi="ar-SA"/>
        </w:rPr>
      </w:pPr>
      <w:r>
        <w:rPr>
          <w:rFonts w:ascii="宋体" w:hAnsi="宋体" w:eastAsia="宋体" w:cs="宋体"/>
          <w:sz w:val="24"/>
          <w:szCs w:val="24"/>
          <w:lang w:val="en-US" w:eastAsia="en-US" w:bidi="ar-SA"/>
        </w:rPr>
        <w:t>1</w:t>
      </w:r>
      <w:r>
        <w:rPr>
          <w:rFonts w:hint="eastAsia" w:ascii="宋体" w:hAnsi="宋体" w:eastAsia="宋体" w:cs="宋体"/>
          <w:sz w:val="24"/>
          <w:szCs w:val="24"/>
          <w:lang w:val="en-US" w:eastAsia="zh-CN" w:bidi="ar-SA"/>
        </w:rPr>
        <w:t>6</w:t>
      </w:r>
      <w:r>
        <w:rPr>
          <w:rFonts w:ascii="宋体" w:hAnsi="宋体" w:eastAsia="宋体" w:cs="宋体"/>
          <w:sz w:val="24"/>
          <w:szCs w:val="24"/>
          <w:lang w:val="en-US" w:eastAsia="en-US" w:bidi="ar-SA"/>
        </w:rPr>
        <w:t>、抽拉式提取试剂载架</w:t>
      </w:r>
      <w:r>
        <w:rPr>
          <w:rFonts w:hint="eastAsia" w:ascii="宋体" w:hAnsi="宋体" w:eastAsia="宋体" w:cs="宋体"/>
          <w:sz w:val="24"/>
          <w:szCs w:val="24"/>
          <w:lang w:val="en-US" w:eastAsia="en-US" w:bidi="ar-SA"/>
        </w:rPr>
        <w:t xml:space="preserve"> </w:t>
      </w:r>
    </w:p>
    <w:p w14:paraId="0F655193">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1F86FA3A">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品目1-6：冷冻切片机</w:t>
      </w:r>
    </w:p>
    <w:p w14:paraId="29508841">
      <w:pPr>
        <w:spacing w:line="360" w:lineRule="auto"/>
        <w:rPr>
          <w:rFonts w:ascii="宋体" w:hAnsi="宋体" w:eastAsia="宋体" w:cs="宋体"/>
          <w:sz w:val="24"/>
          <w:szCs w:val="24"/>
        </w:rPr>
      </w:pPr>
      <w:r>
        <w:rPr>
          <w:rFonts w:hint="eastAsia" w:ascii="宋体" w:hAnsi="宋体" w:eastAsia="宋体" w:cs="宋体"/>
          <w:sz w:val="24"/>
          <w:szCs w:val="24"/>
        </w:rPr>
        <w:t>1、压缩机：≥2个独立压缩机制冷</w:t>
      </w:r>
    </w:p>
    <w:p w14:paraId="320BE19C">
      <w:pPr>
        <w:spacing w:line="360" w:lineRule="auto"/>
        <w:rPr>
          <w:rFonts w:ascii="宋体" w:hAnsi="宋体" w:eastAsia="宋体" w:cs="宋体"/>
          <w:sz w:val="24"/>
          <w:szCs w:val="24"/>
        </w:rPr>
      </w:pPr>
      <w:r>
        <w:rPr>
          <w:rFonts w:hint="eastAsia" w:ascii="宋体" w:hAnsi="宋体" w:eastAsia="宋体" w:cs="宋体"/>
          <w:sz w:val="24"/>
          <w:szCs w:val="24"/>
        </w:rPr>
        <w:t>2、进样方式：纯按键版操作的电机驱动样本头进样，样本头行程</w:t>
      </w:r>
      <w:r>
        <w:rPr>
          <w:rFonts w:hint="eastAsia" w:ascii="宋体" w:hAnsi="宋体" w:eastAsia="宋体" w:cs="宋体"/>
          <w:sz w:val="24"/>
          <w:szCs w:val="24"/>
          <w:lang w:eastAsia="zh-CN"/>
        </w:rPr>
        <w:t>≤</w:t>
      </w:r>
      <w:r>
        <w:rPr>
          <w:rFonts w:hint="eastAsia" w:ascii="宋体" w:hAnsi="宋体" w:eastAsia="宋体" w:cs="宋体"/>
          <w:sz w:val="24"/>
          <w:szCs w:val="24"/>
        </w:rPr>
        <w:t>5mm时，具备显著提示</w:t>
      </w:r>
    </w:p>
    <w:p w14:paraId="58D5E04D">
      <w:pPr>
        <w:spacing w:line="360" w:lineRule="auto"/>
        <w:rPr>
          <w:rFonts w:ascii="宋体" w:hAnsi="宋体" w:eastAsia="宋体" w:cs="宋体"/>
          <w:sz w:val="24"/>
          <w:szCs w:val="24"/>
        </w:rPr>
      </w:pPr>
      <w:r>
        <w:rPr>
          <w:rFonts w:hint="eastAsia" w:ascii="宋体" w:hAnsi="宋体" w:eastAsia="宋体" w:cs="宋体"/>
          <w:sz w:val="24"/>
          <w:szCs w:val="24"/>
        </w:rPr>
        <w:t>▲3、冷冻位点：≥20个，其中半导体快速制冷位点≥2个，最低温度</w:t>
      </w:r>
      <w:r>
        <w:rPr>
          <w:rFonts w:hint="eastAsia" w:ascii="宋体" w:hAnsi="宋体" w:eastAsia="宋体" w:cs="宋体"/>
          <w:sz w:val="24"/>
          <w:szCs w:val="24"/>
          <w:lang w:eastAsia="zh-CN"/>
        </w:rPr>
        <w:t>≤</w:t>
      </w:r>
      <w:r>
        <w:rPr>
          <w:rFonts w:hint="eastAsia" w:ascii="宋体" w:hAnsi="宋体" w:eastAsia="宋体" w:cs="宋体"/>
          <w:sz w:val="24"/>
          <w:szCs w:val="24"/>
        </w:rPr>
        <w:t>-60℃。</w:t>
      </w:r>
    </w:p>
    <w:p w14:paraId="23A52903">
      <w:pPr>
        <w:spacing w:line="360" w:lineRule="auto"/>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 xml:space="preserve"> 具有触摸屏操作功能。</w:t>
      </w:r>
    </w:p>
    <w:p w14:paraId="1217D17F">
      <w:pPr>
        <w:spacing w:line="360" w:lineRule="auto"/>
        <w:rPr>
          <w:rFonts w:ascii="宋体" w:hAnsi="宋体" w:eastAsia="宋体" w:cs="宋体"/>
          <w:sz w:val="24"/>
          <w:szCs w:val="24"/>
        </w:rPr>
      </w:pPr>
      <w:r>
        <w:rPr>
          <w:rFonts w:hint="eastAsia" w:ascii="宋体" w:hAnsi="宋体" w:eastAsia="宋体" w:cs="宋体"/>
          <w:sz w:val="24"/>
          <w:szCs w:val="24"/>
        </w:rPr>
        <w:t>5、切片厚度设置：0.5-100μm，最小0.5μm增幅步进；修片厚度设置：5-600μm;可以设定以5μm、10μm、20μm等不同增幅步进，样本回缩：1-100μm，5μm增幅；</w:t>
      </w:r>
    </w:p>
    <w:p w14:paraId="6C7165CF">
      <w:pPr>
        <w:spacing w:line="360" w:lineRule="auto"/>
        <w:rPr>
          <w:rFonts w:ascii="宋体" w:hAnsi="宋体" w:eastAsia="宋体" w:cs="宋体"/>
          <w:sz w:val="24"/>
          <w:szCs w:val="24"/>
        </w:rPr>
      </w:pPr>
      <w:r>
        <w:rPr>
          <w:rFonts w:hint="eastAsia" w:ascii="宋体" w:hAnsi="宋体" w:eastAsia="宋体" w:cs="宋体"/>
          <w:sz w:val="24"/>
          <w:szCs w:val="24"/>
        </w:rPr>
        <w:t>6、水平行程范围：≥30㎜，垂直行程范围：≥60㎜；</w:t>
      </w:r>
    </w:p>
    <w:p w14:paraId="71F51AE6">
      <w:pPr>
        <w:spacing w:line="360" w:lineRule="auto"/>
        <w:rPr>
          <w:rFonts w:ascii="宋体" w:hAnsi="宋体" w:eastAsia="宋体" w:cs="宋体"/>
          <w:sz w:val="24"/>
          <w:szCs w:val="24"/>
        </w:rPr>
      </w:pPr>
      <w:r>
        <w:rPr>
          <w:rFonts w:hint="eastAsia" w:ascii="宋体" w:hAnsi="宋体" w:eastAsia="宋体" w:cs="宋体"/>
          <w:sz w:val="24"/>
          <w:szCs w:val="24"/>
        </w:rPr>
        <w:t>7、自动除霜功能：具备。</w:t>
      </w:r>
    </w:p>
    <w:p w14:paraId="19A62A00">
      <w:pPr>
        <w:spacing w:line="360" w:lineRule="auto"/>
        <w:rPr>
          <w:rFonts w:ascii="宋体" w:hAnsi="宋体" w:eastAsia="宋体" w:cs="宋体"/>
          <w:sz w:val="24"/>
          <w:szCs w:val="24"/>
        </w:rPr>
      </w:pPr>
      <w:r>
        <w:rPr>
          <w:rFonts w:hint="eastAsia" w:ascii="宋体" w:hAnsi="宋体" w:eastAsia="宋体" w:cs="宋体"/>
          <w:sz w:val="24"/>
          <w:szCs w:val="24"/>
        </w:rPr>
        <w:t>8、冷冻切片机箱体蒸发器具备单独除霜功能，可在主界面快速开启。</w:t>
      </w:r>
    </w:p>
    <w:p w14:paraId="13680D13">
      <w:pPr>
        <w:spacing w:line="360" w:lineRule="auto"/>
        <w:rPr>
          <w:rFonts w:ascii="宋体" w:hAnsi="宋体" w:eastAsia="宋体" w:cs="宋体"/>
          <w:sz w:val="24"/>
          <w:szCs w:val="24"/>
        </w:rPr>
      </w:pPr>
      <w:r>
        <w:rPr>
          <w:rFonts w:hint="eastAsia" w:ascii="宋体" w:hAnsi="宋体" w:eastAsia="宋体" w:cs="宋体"/>
          <w:sz w:val="24"/>
          <w:szCs w:val="24"/>
        </w:rPr>
        <w:t>▲9、工作箱体独立制冷位点≥4点，独立制冷位点温度 可调。</w:t>
      </w:r>
    </w:p>
    <w:p w14:paraId="46874F13">
      <w:pPr>
        <w:spacing w:line="360" w:lineRule="auto"/>
        <w:rPr>
          <w:rFonts w:ascii="宋体" w:hAnsi="宋体" w:eastAsia="宋体" w:cs="宋体"/>
          <w:sz w:val="24"/>
          <w:szCs w:val="24"/>
        </w:rPr>
      </w:pPr>
      <w:r>
        <w:rPr>
          <w:rFonts w:hint="eastAsia" w:ascii="宋体" w:hAnsi="宋体" w:eastAsia="宋体" w:cs="宋体"/>
          <w:sz w:val="24"/>
          <w:szCs w:val="24"/>
        </w:rPr>
        <w:t>10、样本头：具有单独制冷功能，温度范围-10℃～-50℃，可调，具有样品定位系统，样本目标定位X轴和Y轴通用8°；</w:t>
      </w:r>
    </w:p>
    <w:p w14:paraId="1E9F2A54">
      <w:pPr>
        <w:spacing w:line="360" w:lineRule="auto"/>
        <w:rPr>
          <w:rFonts w:ascii="宋体" w:hAnsi="宋体" w:eastAsia="宋体" w:cs="宋体"/>
          <w:sz w:val="24"/>
          <w:szCs w:val="24"/>
        </w:rPr>
      </w:pPr>
      <w:r>
        <w:rPr>
          <w:rFonts w:hint="eastAsia" w:ascii="宋体" w:hAnsi="宋体" w:eastAsia="宋体" w:cs="宋体"/>
          <w:sz w:val="24"/>
          <w:szCs w:val="24"/>
        </w:rPr>
        <w:t>11、刀架制冷温度：-15℃～-30℃，温度可调节；</w:t>
      </w:r>
    </w:p>
    <w:p w14:paraId="4E6A33AF">
      <w:pPr>
        <w:spacing w:line="360" w:lineRule="auto"/>
        <w:rPr>
          <w:rFonts w:ascii="宋体" w:hAnsi="宋体" w:eastAsia="宋体" w:cs="宋体"/>
          <w:sz w:val="24"/>
          <w:szCs w:val="24"/>
        </w:rPr>
      </w:pPr>
      <w:r>
        <w:rPr>
          <w:rFonts w:hint="eastAsia" w:ascii="宋体" w:hAnsi="宋体" w:eastAsia="宋体" w:cs="宋体"/>
          <w:sz w:val="24"/>
          <w:szCs w:val="24"/>
        </w:rPr>
        <w:t>12、按键板：可对样本位置、切片模式、制冷位点温度等进行调节；</w:t>
      </w:r>
    </w:p>
    <w:p w14:paraId="387D1195">
      <w:pPr>
        <w:spacing w:line="360" w:lineRule="auto"/>
        <w:rPr>
          <w:rFonts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3、按键板区域配小屏辅助显示，小屏尺寸≥1.4英寸,可显示切片值、修片值、可设置温度参数等。</w:t>
      </w:r>
    </w:p>
    <w:p w14:paraId="49AB53F4">
      <w:pPr>
        <w:spacing w:line="360" w:lineRule="auto"/>
        <w:rPr>
          <w:rFonts w:ascii="宋体" w:hAnsi="宋体" w:eastAsia="宋体" w:cs="宋体"/>
          <w:sz w:val="24"/>
          <w:szCs w:val="24"/>
        </w:rPr>
      </w:pPr>
      <w:r>
        <w:rPr>
          <w:rFonts w:hint="eastAsia" w:ascii="宋体" w:hAnsi="宋体" w:eastAsia="宋体" w:cs="宋体"/>
          <w:sz w:val="24"/>
          <w:szCs w:val="24"/>
        </w:rPr>
        <w:t>14、具有独立玻片放置区，放置区内玻片倾斜摆放便于识别。</w:t>
      </w:r>
    </w:p>
    <w:p w14:paraId="4EF13897">
      <w:pPr>
        <w:spacing w:line="360" w:lineRule="auto"/>
        <w:rPr>
          <w:rFonts w:ascii="宋体" w:hAnsi="宋体" w:eastAsia="宋体" w:cs="宋体"/>
          <w:sz w:val="24"/>
          <w:szCs w:val="24"/>
        </w:rPr>
      </w:pPr>
      <w:r>
        <w:rPr>
          <w:rFonts w:hint="eastAsia" w:ascii="宋体" w:hAnsi="宋体" w:eastAsia="宋体" w:cs="宋体"/>
          <w:sz w:val="24"/>
          <w:szCs w:val="24"/>
        </w:rPr>
        <w:t>15、具有抗菌纳米银离子涂层，降低生物污染的风险；</w:t>
      </w:r>
    </w:p>
    <w:p w14:paraId="416747E1">
      <w:pPr>
        <w:spacing w:line="360" w:lineRule="auto"/>
        <w:rPr>
          <w:rFonts w:ascii="宋体" w:hAnsi="宋体" w:eastAsia="宋体" w:cs="宋体"/>
          <w:sz w:val="24"/>
          <w:szCs w:val="24"/>
        </w:rPr>
      </w:pPr>
      <w:r>
        <w:rPr>
          <w:rFonts w:hint="eastAsia" w:ascii="宋体" w:hAnsi="宋体" w:eastAsia="宋体" w:cs="宋体"/>
          <w:sz w:val="24"/>
          <w:szCs w:val="24"/>
        </w:rPr>
        <w:t>16、温度程序存储功能：预设温度程序≥3种，温度程序可设置点位≥3种。</w:t>
      </w:r>
    </w:p>
    <w:p w14:paraId="0C8CA098">
      <w:pPr>
        <w:spacing w:line="360" w:lineRule="auto"/>
        <w:rPr>
          <w:rFonts w:ascii="宋体" w:hAnsi="宋体" w:eastAsia="宋体" w:cs="宋体"/>
          <w:sz w:val="24"/>
          <w:szCs w:val="24"/>
        </w:rPr>
      </w:pPr>
      <w:r>
        <w:rPr>
          <w:rFonts w:hint="eastAsia" w:ascii="宋体" w:hAnsi="宋体" w:eastAsia="宋体" w:cs="宋体"/>
          <w:sz w:val="24"/>
          <w:szCs w:val="24"/>
        </w:rPr>
        <w:t>▲17、样本记忆功能：样本头任意位置可记忆，并可一键复位到记忆位置；</w:t>
      </w:r>
    </w:p>
    <w:p w14:paraId="1788FBEB">
      <w:pPr>
        <w:spacing w:line="360" w:lineRule="auto"/>
        <w:rPr>
          <w:rFonts w:ascii="宋体" w:hAnsi="宋体" w:eastAsia="宋体" w:cs="宋体"/>
          <w:sz w:val="24"/>
          <w:szCs w:val="24"/>
        </w:rPr>
      </w:pPr>
      <w:r>
        <w:rPr>
          <w:rFonts w:hint="eastAsia" w:ascii="宋体" w:hAnsi="宋体" w:eastAsia="宋体" w:cs="宋体"/>
          <w:sz w:val="24"/>
          <w:szCs w:val="24"/>
        </w:rPr>
        <w:t>18、具有状态指示功能：指示灯颜色≥3种</w:t>
      </w:r>
    </w:p>
    <w:p w14:paraId="3919C235">
      <w:pPr>
        <w:spacing w:line="360" w:lineRule="auto"/>
        <w:rPr>
          <w:rFonts w:ascii="宋体" w:hAnsi="宋体" w:eastAsia="宋体" w:cs="宋体"/>
          <w:sz w:val="24"/>
          <w:szCs w:val="24"/>
        </w:rPr>
      </w:pPr>
      <w:r>
        <w:rPr>
          <w:rFonts w:hint="eastAsia" w:ascii="宋体" w:hAnsi="宋体" w:eastAsia="宋体" w:cs="宋体"/>
          <w:sz w:val="24"/>
          <w:szCs w:val="24"/>
        </w:rPr>
        <w:t>19、用户管理：≥2级用户管理，包括但不限于管理员账户和普通账户</w:t>
      </w:r>
    </w:p>
    <w:p w14:paraId="1977591C">
      <w:pPr>
        <w:spacing w:line="360" w:lineRule="auto"/>
        <w:rPr>
          <w:rFonts w:ascii="宋体" w:hAnsi="宋体" w:eastAsia="宋体" w:cs="宋体"/>
          <w:sz w:val="24"/>
          <w:szCs w:val="24"/>
        </w:rPr>
      </w:pPr>
      <w:r>
        <w:rPr>
          <w:rFonts w:hint="eastAsia" w:ascii="宋体" w:hAnsi="宋体" w:eastAsia="宋体" w:cs="宋体"/>
          <w:sz w:val="24"/>
          <w:szCs w:val="24"/>
        </w:rPr>
        <w:t>20、从室温20℃开机，制冷时间≤1.5 小时可实现切片</w:t>
      </w:r>
    </w:p>
    <w:p w14:paraId="5F0D84C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47AAD46D">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品目1-7：玻片打号机</w:t>
      </w:r>
    </w:p>
    <w:p w14:paraId="468DCD15">
      <w:pPr>
        <w:widowControl w:val="0"/>
        <w:autoSpaceDE w:val="0"/>
        <w:autoSpaceDN w:val="0"/>
        <w:spacing w:line="360" w:lineRule="auto"/>
        <w:rPr>
          <w:rFonts w:ascii="宋体" w:hAnsi="宋体" w:eastAsia="宋体" w:cs="宋体"/>
          <w:bCs/>
          <w:sz w:val="24"/>
          <w:szCs w:val="24"/>
          <w:lang w:val="en-US" w:eastAsia="en-US" w:bidi="ar-SA"/>
        </w:rPr>
      </w:pPr>
      <w:r>
        <w:rPr>
          <w:rFonts w:hint="eastAsia" w:ascii="宋体" w:hAnsi="宋体" w:eastAsia="宋体" w:cs="宋体"/>
          <w:bCs/>
          <w:sz w:val="24"/>
          <w:szCs w:val="24"/>
          <w:lang w:val="en-US" w:eastAsia="en-US" w:bidi="ar-SA"/>
        </w:rPr>
        <w:t>▲1、打印原理：具备紫外冷激光打印功能 ；</w:t>
      </w:r>
    </w:p>
    <w:p w14:paraId="271121DF">
      <w:pPr>
        <w:widowControl w:val="0"/>
        <w:autoSpaceDE w:val="0"/>
        <w:autoSpaceDN w:val="0"/>
        <w:spacing w:line="360" w:lineRule="auto"/>
        <w:rPr>
          <w:rFonts w:ascii="宋体" w:hAnsi="宋体" w:eastAsia="宋体" w:cs="宋体"/>
          <w:bCs/>
          <w:sz w:val="24"/>
          <w:szCs w:val="24"/>
          <w:lang w:val="en-US" w:eastAsia="en-US" w:bidi="ar-SA"/>
        </w:rPr>
      </w:pPr>
      <w:r>
        <w:rPr>
          <w:rFonts w:hint="eastAsia" w:ascii="宋体" w:hAnsi="宋体" w:eastAsia="宋体" w:cs="宋体"/>
          <w:bCs/>
          <w:sz w:val="24"/>
          <w:szCs w:val="24"/>
          <w:lang w:val="en-US" w:eastAsia="en-US" w:bidi="ar-SA"/>
        </w:rPr>
        <w:t>▲2、激光功率：激光器功率≥2W；</w:t>
      </w:r>
    </w:p>
    <w:p w14:paraId="68DBB088">
      <w:pPr>
        <w:widowControl w:val="0"/>
        <w:autoSpaceDE w:val="0"/>
        <w:autoSpaceDN w:val="0"/>
        <w:spacing w:line="360" w:lineRule="auto"/>
        <w:rPr>
          <w:rFonts w:ascii="宋体" w:hAnsi="宋体" w:eastAsia="宋体" w:cs="宋体"/>
          <w:bCs/>
          <w:sz w:val="24"/>
          <w:szCs w:val="24"/>
          <w:lang w:val="en-US" w:eastAsia="en-US" w:bidi="ar-SA"/>
        </w:rPr>
      </w:pPr>
      <w:r>
        <w:rPr>
          <w:rFonts w:hint="eastAsia" w:ascii="宋体" w:hAnsi="宋体" w:eastAsia="宋体" w:cs="宋体"/>
          <w:bCs/>
          <w:sz w:val="24"/>
          <w:szCs w:val="24"/>
          <w:lang w:val="en-US" w:eastAsia="en-US" w:bidi="ar-SA"/>
        </w:rPr>
        <w:t>3、人机交互：彩色触控屏，首页字段可设置，可设置字段</w:t>
      </w:r>
    </w:p>
    <w:p w14:paraId="2099B98D">
      <w:pPr>
        <w:widowControl w:val="0"/>
        <w:autoSpaceDE w:val="0"/>
        <w:autoSpaceDN w:val="0"/>
        <w:spacing w:line="360" w:lineRule="auto"/>
        <w:rPr>
          <w:rFonts w:ascii="宋体" w:hAnsi="宋体" w:eastAsia="宋体" w:cs="宋体"/>
          <w:bCs/>
          <w:sz w:val="24"/>
          <w:szCs w:val="24"/>
          <w:lang w:val="en-US" w:eastAsia="en-US" w:bidi="ar-SA"/>
        </w:rPr>
      </w:pPr>
      <w:r>
        <w:rPr>
          <w:rFonts w:hint="eastAsia" w:ascii="宋体" w:hAnsi="宋体" w:eastAsia="宋体" w:cs="宋体"/>
          <w:bCs/>
          <w:sz w:val="24"/>
          <w:szCs w:val="24"/>
          <w:lang w:val="en-US" w:eastAsia="en-US" w:bidi="ar-SA"/>
        </w:rPr>
        <w:t>4.脱机打印：多种交互界面可 切换，可实时显示已打印数、待打印数等；</w:t>
      </w:r>
    </w:p>
    <w:p w14:paraId="381C5D27">
      <w:pPr>
        <w:spacing w:line="360" w:lineRule="auto"/>
        <w:jc w:val="left"/>
        <w:rPr>
          <w:rFonts w:ascii="宋体" w:hAnsi="宋体" w:eastAsia="宋体" w:cs="宋体"/>
          <w:bCs/>
          <w:sz w:val="24"/>
          <w:szCs w:val="24"/>
        </w:rPr>
      </w:pPr>
      <w:r>
        <w:rPr>
          <w:rFonts w:hint="eastAsia" w:ascii="宋体" w:hAnsi="宋体" w:eastAsia="宋体" w:cs="宋体"/>
          <w:bCs/>
          <w:sz w:val="24"/>
          <w:szCs w:val="24"/>
        </w:rPr>
        <w:t>5、玻片保护：推杆具备回缩保护功能</w:t>
      </w:r>
    </w:p>
    <w:p w14:paraId="48149456">
      <w:pPr>
        <w:spacing w:line="360" w:lineRule="auto"/>
        <w:jc w:val="left"/>
        <w:rPr>
          <w:rFonts w:ascii="宋体" w:hAnsi="宋体" w:eastAsia="宋体" w:cs="宋体"/>
          <w:bCs/>
          <w:sz w:val="24"/>
          <w:szCs w:val="24"/>
        </w:rPr>
      </w:pPr>
      <w:r>
        <w:rPr>
          <w:rFonts w:hint="eastAsia" w:ascii="宋体" w:hAnsi="宋体" w:eastAsia="宋体" w:cs="宋体"/>
          <w:bCs/>
          <w:sz w:val="24"/>
          <w:szCs w:val="24"/>
        </w:rPr>
        <w:t>6、病理系统：兼容≥4种病理系统，</w:t>
      </w:r>
      <w:r>
        <w:rPr>
          <w:rFonts w:hint="eastAsia" w:ascii="宋体" w:hAnsi="宋体" w:eastAsia="宋体" w:cs="宋体"/>
          <w:bCs/>
          <w:kern w:val="0"/>
          <w:sz w:val="24"/>
          <w:szCs w:val="24"/>
        </w:rPr>
        <w:t>支持文件打印类型和驱动打印类型，可解析文件格式</w:t>
      </w:r>
      <w:r>
        <w:rPr>
          <w:rFonts w:hint="eastAsia" w:ascii="宋体" w:hAnsi="宋体" w:eastAsia="宋体" w:cs="宋体"/>
          <w:bCs/>
          <w:kern w:val="0"/>
          <w:sz w:val="24"/>
          <w:szCs w:val="24"/>
          <w:lang w:eastAsia="zh-CN"/>
        </w:rPr>
        <w:t>≥</w:t>
      </w:r>
      <w:r>
        <w:rPr>
          <w:rFonts w:hint="eastAsia" w:ascii="宋体" w:hAnsi="宋体" w:eastAsia="宋体" w:cs="宋体"/>
          <w:bCs/>
          <w:kern w:val="0"/>
          <w:sz w:val="24"/>
          <w:szCs w:val="24"/>
        </w:rPr>
        <w:t>4种；</w:t>
      </w:r>
    </w:p>
    <w:p w14:paraId="3BBFC00B">
      <w:pPr>
        <w:widowControl/>
        <w:autoSpaceDE w:val="0"/>
        <w:autoSpaceDN w:val="0"/>
        <w:spacing w:beforeLines="0" w:after="0" w:line="360" w:lineRule="auto"/>
        <w:ind w:left="0" w:leftChars="0" w:firstLine="0" w:firstLineChars="0"/>
        <w:jc w:val="left"/>
        <w:rPr>
          <w:rFonts w:ascii="宋体" w:hAnsi="宋体" w:eastAsia="宋体" w:cs="宋体"/>
          <w:bCs/>
          <w:kern w:val="0"/>
          <w:sz w:val="24"/>
          <w:szCs w:val="24"/>
          <w:lang w:val="en-US" w:eastAsia="en-US" w:bidi="ar-SA"/>
        </w:rPr>
      </w:pPr>
      <w:r>
        <w:rPr>
          <w:rFonts w:hint="eastAsia" w:ascii="宋体" w:hAnsi="宋体" w:eastAsia="宋体" w:cs="宋体"/>
          <w:bCs/>
          <w:kern w:val="0"/>
          <w:sz w:val="24"/>
          <w:szCs w:val="24"/>
          <w:lang w:val="en-US" w:eastAsia="en-US" w:bidi="ar-SA"/>
        </w:rPr>
        <w:t>7、连机打印：接口具备USB Type B 等，可连接电脑使用。</w:t>
      </w:r>
    </w:p>
    <w:p w14:paraId="6DBEFD9F">
      <w:pPr>
        <w:widowControl w:val="0"/>
        <w:autoSpaceDE w:val="0"/>
        <w:autoSpaceDN w:val="0"/>
        <w:spacing w:line="360" w:lineRule="auto"/>
        <w:rPr>
          <w:rFonts w:ascii="宋体" w:hAnsi="宋体" w:eastAsia="宋体" w:cs="宋体"/>
          <w:bCs/>
          <w:sz w:val="24"/>
          <w:szCs w:val="24"/>
          <w:lang w:val="en-US" w:eastAsia="en-US" w:bidi="ar-SA"/>
        </w:rPr>
      </w:pPr>
      <w:r>
        <w:rPr>
          <w:rFonts w:hint="eastAsia" w:ascii="宋体" w:hAnsi="宋体" w:eastAsia="宋体" w:cs="宋体"/>
          <w:bCs/>
          <w:sz w:val="24"/>
          <w:szCs w:val="24"/>
          <w:lang w:val="en-US" w:eastAsia="en-US" w:bidi="ar-SA"/>
        </w:rPr>
        <w:t>8、</w:t>
      </w:r>
      <w:bookmarkStart w:id="11" w:name="_Hlk57884799"/>
      <w:r>
        <w:rPr>
          <w:rFonts w:hint="eastAsia" w:ascii="宋体" w:hAnsi="宋体" w:eastAsia="宋体" w:cs="宋体"/>
          <w:bCs/>
          <w:sz w:val="24"/>
          <w:szCs w:val="24"/>
          <w:lang w:val="en-US" w:eastAsia="en-US" w:bidi="ar-SA"/>
        </w:rPr>
        <w:t>装载通量：配≥2种不同类型加载槽，包括但不限于特殊加载槽和批量加载槽，特殊加载槽支持带组织切片打印，批量加载槽容量≥150片</w:t>
      </w:r>
      <w:bookmarkEnd w:id="11"/>
      <w:r>
        <w:rPr>
          <w:rFonts w:hint="eastAsia" w:ascii="宋体" w:hAnsi="宋体" w:eastAsia="宋体" w:cs="宋体"/>
          <w:bCs/>
          <w:sz w:val="24"/>
          <w:szCs w:val="24"/>
          <w:lang w:val="en-US" w:eastAsia="en-US" w:bidi="ar-SA"/>
        </w:rPr>
        <w:t>；</w:t>
      </w:r>
    </w:p>
    <w:p w14:paraId="54B8E517">
      <w:pPr>
        <w:spacing w:line="360" w:lineRule="auto"/>
        <w:jc w:val="left"/>
        <w:rPr>
          <w:rFonts w:ascii="宋体" w:hAnsi="宋体" w:eastAsia="宋体" w:cs="宋体"/>
          <w:bCs/>
          <w:kern w:val="0"/>
          <w:sz w:val="24"/>
          <w:szCs w:val="24"/>
        </w:rPr>
      </w:pPr>
      <w:r>
        <w:rPr>
          <w:rFonts w:hint="eastAsia" w:ascii="宋体" w:hAnsi="宋体" w:eastAsia="宋体" w:cs="宋体"/>
          <w:bCs/>
          <w:sz w:val="24"/>
          <w:szCs w:val="24"/>
        </w:rPr>
        <w:t>9、</w:t>
      </w:r>
      <w:r>
        <w:rPr>
          <w:rFonts w:hint="eastAsia" w:ascii="宋体" w:hAnsi="宋体" w:eastAsia="宋体" w:cs="宋体"/>
          <w:bCs/>
          <w:kern w:val="0"/>
          <w:sz w:val="24"/>
          <w:szCs w:val="24"/>
        </w:rPr>
        <w:t>加载槽玻片&lt;1张时具备自动语音提示及页面提示；</w:t>
      </w:r>
    </w:p>
    <w:p w14:paraId="3BF39984">
      <w:pPr>
        <w:spacing w:line="360" w:lineRule="auto"/>
        <w:jc w:val="left"/>
        <w:rPr>
          <w:rFonts w:ascii="宋体" w:hAnsi="宋体" w:eastAsia="宋体" w:cs="宋体"/>
          <w:bCs/>
          <w:kern w:val="0"/>
          <w:sz w:val="24"/>
          <w:szCs w:val="24"/>
        </w:rPr>
      </w:pPr>
      <w:r>
        <w:rPr>
          <w:rFonts w:hint="eastAsia" w:ascii="宋体" w:hAnsi="宋体" w:eastAsia="宋体" w:cs="宋体"/>
          <w:bCs/>
          <w:kern w:val="0"/>
          <w:sz w:val="24"/>
          <w:szCs w:val="24"/>
        </w:rPr>
        <w:t>10、打号指令输入方式≥4种，至少包含扫描二维码、USB接口、LIS系统、屏幕输入等；</w:t>
      </w:r>
    </w:p>
    <w:p w14:paraId="0D088A10">
      <w:pPr>
        <w:spacing w:line="360" w:lineRule="auto"/>
        <w:jc w:val="left"/>
        <w:rPr>
          <w:rFonts w:ascii="宋体" w:hAnsi="宋体" w:eastAsia="宋体" w:cs="宋体"/>
          <w:bCs/>
          <w:kern w:val="0"/>
          <w:sz w:val="24"/>
          <w:szCs w:val="24"/>
        </w:rPr>
      </w:pPr>
      <w:r>
        <w:rPr>
          <w:rFonts w:hint="eastAsia" w:ascii="宋体" w:hAnsi="宋体" w:eastAsia="宋体" w:cs="宋体"/>
          <w:bCs/>
          <w:sz w:val="24"/>
          <w:szCs w:val="24"/>
        </w:rPr>
        <w:t>11</w:t>
      </w:r>
      <w:r>
        <w:rPr>
          <w:rFonts w:hint="eastAsia" w:ascii="宋体" w:hAnsi="宋体" w:eastAsia="宋体" w:cs="宋体"/>
          <w:bCs/>
          <w:kern w:val="0"/>
          <w:sz w:val="24"/>
          <w:szCs w:val="24"/>
        </w:rPr>
        <w:t>、扫码打印：内置扫描器也可外接扫描器使用，可同时有线连接≥2个扫描器扫码打印。</w:t>
      </w:r>
    </w:p>
    <w:p w14:paraId="5D598BC1">
      <w:pPr>
        <w:spacing w:line="360" w:lineRule="auto"/>
        <w:jc w:val="left"/>
        <w:rPr>
          <w:rFonts w:ascii="宋体" w:hAnsi="宋体" w:eastAsia="宋体" w:cs="宋体"/>
          <w:bCs/>
          <w:sz w:val="24"/>
          <w:szCs w:val="24"/>
        </w:rPr>
      </w:pPr>
      <w:r>
        <w:rPr>
          <w:rFonts w:hint="eastAsia" w:ascii="宋体" w:hAnsi="宋体" w:eastAsia="宋体" w:cs="宋体"/>
          <w:bCs/>
          <w:sz w:val="24"/>
          <w:szCs w:val="24"/>
        </w:rPr>
        <w:t>1</w:t>
      </w:r>
      <w:r>
        <w:rPr>
          <w:rFonts w:ascii="宋体" w:hAnsi="宋体" w:eastAsia="宋体" w:cs="宋体"/>
          <w:bCs/>
          <w:sz w:val="24"/>
          <w:szCs w:val="24"/>
        </w:rPr>
        <w:t>2、</w:t>
      </w:r>
      <w:r>
        <w:rPr>
          <w:rFonts w:hint="eastAsia" w:ascii="宋体" w:hAnsi="宋体" w:eastAsia="宋体" w:cs="宋体"/>
          <w:bCs/>
          <w:sz w:val="24"/>
          <w:szCs w:val="24"/>
        </w:rPr>
        <w:t>输出方式：</w:t>
      </w:r>
      <w:bookmarkStart w:id="12" w:name="_Hlk57884835"/>
      <w:r>
        <w:rPr>
          <w:rFonts w:hint="eastAsia" w:ascii="宋体" w:hAnsi="宋体" w:eastAsia="宋体" w:cs="宋体"/>
          <w:bCs/>
          <w:sz w:val="24"/>
          <w:szCs w:val="24"/>
        </w:rPr>
        <w:t>配置收集槽类型</w:t>
      </w:r>
      <w:r>
        <w:rPr>
          <w:rFonts w:hint="eastAsia" w:ascii="宋体" w:hAnsi="宋体" w:eastAsia="宋体" w:cs="宋体"/>
          <w:bCs/>
          <w:sz w:val="24"/>
          <w:szCs w:val="24"/>
          <w:lang w:eastAsia="zh-CN"/>
        </w:rPr>
        <w:t>≥</w:t>
      </w:r>
      <w:r>
        <w:rPr>
          <w:rFonts w:hint="eastAsia" w:ascii="宋体" w:hAnsi="宋体" w:eastAsia="宋体" w:cs="宋体"/>
          <w:bCs/>
          <w:sz w:val="24"/>
          <w:szCs w:val="24"/>
        </w:rPr>
        <w:t>2种，至少包括单片收集槽和批量收集槽，批量集槽容量≥50片；</w:t>
      </w:r>
    </w:p>
    <w:p w14:paraId="3BBD5046">
      <w:pPr>
        <w:spacing w:line="360" w:lineRule="auto"/>
        <w:jc w:val="left"/>
        <w:rPr>
          <w:rFonts w:ascii="宋体" w:hAnsi="宋体" w:eastAsia="宋体" w:cs="宋体"/>
          <w:bCs/>
          <w:kern w:val="0"/>
          <w:sz w:val="24"/>
          <w:szCs w:val="24"/>
        </w:rPr>
      </w:pPr>
      <w:r>
        <w:rPr>
          <w:rFonts w:hint="eastAsia" w:ascii="宋体" w:hAnsi="宋体" w:eastAsia="宋体" w:cs="宋体"/>
          <w:bCs/>
          <w:kern w:val="0"/>
          <w:sz w:val="24"/>
          <w:szCs w:val="24"/>
        </w:rPr>
        <w:t>13、玻片输出：具备滚珠式导轨输出，无需电机驱动。</w:t>
      </w:r>
    </w:p>
    <w:p w14:paraId="53656167">
      <w:pPr>
        <w:spacing w:line="360" w:lineRule="auto"/>
        <w:jc w:val="left"/>
        <w:rPr>
          <w:rFonts w:ascii="宋体" w:hAnsi="宋体" w:eastAsia="宋体" w:cs="宋体"/>
          <w:bCs/>
          <w:sz w:val="24"/>
          <w:szCs w:val="24"/>
        </w:rPr>
      </w:pPr>
      <w:r>
        <w:rPr>
          <w:rFonts w:hint="eastAsia" w:ascii="宋体" w:hAnsi="宋体" w:eastAsia="宋体" w:cs="宋体"/>
          <w:bCs/>
          <w:sz w:val="24"/>
          <w:szCs w:val="24"/>
        </w:rPr>
        <w:t>14、打印顺序：≥3种</w:t>
      </w:r>
      <w:bookmarkEnd w:id="12"/>
      <w:r>
        <w:rPr>
          <w:rFonts w:hint="eastAsia" w:ascii="宋体" w:hAnsi="宋体" w:eastAsia="宋体" w:cs="宋体"/>
          <w:bCs/>
          <w:sz w:val="24"/>
          <w:szCs w:val="24"/>
        </w:rPr>
        <w:t>，具有优先打印和补打功能；</w:t>
      </w:r>
    </w:p>
    <w:p w14:paraId="04FBB49F">
      <w:pPr>
        <w:spacing w:line="360" w:lineRule="auto"/>
        <w:jc w:val="left"/>
        <w:rPr>
          <w:rFonts w:ascii="宋体" w:hAnsi="宋体" w:eastAsia="宋体" w:cs="宋体"/>
          <w:bCs/>
          <w:sz w:val="24"/>
          <w:szCs w:val="24"/>
        </w:rPr>
      </w:pPr>
      <w:r>
        <w:rPr>
          <w:rFonts w:hint="eastAsia" w:ascii="宋体" w:hAnsi="宋体" w:eastAsia="宋体" w:cs="宋体"/>
          <w:bCs/>
          <w:sz w:val="24"/>
          <w:szCs w:val="24"/>
        </w:rPr>
        <w:t>15、任选字段：无分隔符情况下，可对解析字段中的任意位置进行分割并重新排列打印；</w:t>
      </w:r>
    </w:p>
    <w:p w14:paraId="03FCE542">
      <w:pPr>
        <w:widowControl w:val="0"/>
        <w:autoSpaceDE w:val="0"/>
        <w:autoSpaceDN w:val="0"/>
        <w:spacing w:line="360" w:lineRule="auto"/>
        <w:rPr>
          <w:rFonts w:ascii="宋体" w:hAnsi="宋体" w:eastAsia="宋体" w:cs="宋体"/>
          <w:bCs/>
          <w:sz w:val="24"/>
          <w:szCs w:val="24"/>
          <w:lang w:val="en-US" w:eastAsia="en-US" w:bidi="ar-SA"/>
        </w:rPr>
      </w:pPr>
      <w:r>
        <w:rPr>
          <w:rFonts w:hint="eastAsia" w:ascii="宋体" w:hAnsi="宋体" w:eastAsia="宋体" w:cs="宋体"/>
          <w:bCs/>
          <w:sz w:val="24"/>
          <w:szCs w:val="24"/>
          <w:lang w:val="en-US" w:eastAsia="en-US" w:bidi="ar-SA"/>
        </w:rPr>
        <w:t>▲16、打印速度：打印速度≤3s/张；</w:t>
      </w:r>
    </w:p>
    <w:p w14:paraId="74701C2C">
      <w:pPr>
        <w:spacing w:line="360" w:lineRule="auto"/>
        <w:jc w:val="left"/>
        <w:rPr>
          <w:rFonts w:ascii="宋体" w:hAnsi="宋体" w:eastAsia="宋体" w:cs="宋体"/>
          <w:bCs/>
          <w:sz w:val="24"/>
          <w:szCs w:val="24"/>
        </w:rPr>
      </w:pPr>
      <w:r>
        <w:rPr>
          <w:rFonts w:hint="eastAsia" w:ascii="宋体" w:hAnsi="宋体" w:eastAsia="宋体" w:cs="宋体"/>
          <w:bCs/>
          <w:sz w:val="24"/>
          <w:szCs w:val="24"/>
        </w:rPr>
        <w:t>17、打印效果：打印分辨率≥2500dpi；</w:t>
      </w:r>
    </w:p>
    <w:p w14:paraId="126FAF79">
      <w:pPr>
        <w:spacing w:line="360" w:lineRule="auto"/>
        <w:jc w:val="left"/>
        <w:rPr>
          <w:rFonts w:ascii="宋体" w:hAnsi="宋体" w:eastAsia="宋体" w:cs="宋体"/>
          <w:bCs/>
          <w:sz w:val="24"/>
          <w:szCs w:val="24"/>
        </w:rPr>
      </w:pPr>
      <w:r>
        <w:rPr>
          <w:rFonts w:hint="eastAsia" w:ascii="宋体" w:hAnsi="宋体" w:eastAsia="宋体" w:cs="宋体"/>
          <w:bCs/>
          <w:sz w:val="24"/>
          <w:szCs w:val="24"/>
        </w:rPr>
        <w:t xml:space="preserve">18、净化系统：具有内置的多重过滤净化系统，滤芯碘吸附值≥1200；具备滤芯堵塞检测提示功能； </w:t>
      </w:r>
    </w:p>
    <w:p w14:paraId="2802B88F">
      <w:pPr>
        <w:spacing w:line="360" w:lineRule="auto"/>
        <w:jc w:val="left"/>
        <w:rPr>
          <w:rFonts w:ascii="宋体" w:hAnsi="宋体" w:eastAsia="宋体" w:cs="宋体"/>
          <w:bCs/>
          <w:sz w:val="24"/>
          <w:szCs w:val="24"/>
        </w:rPr>
      </w:pPr>
      <w:r>
        <w:rPr>
          <w:rFonts w:hint="eastAsia" w:ascii="宋体" w:hAnsi="宋体" w:eastAsia="宋体" w:cs="宋体"/>
          <w:bCs/>
          <w:sz w:val="24"/>
          <w:szCs w:val="24"/>
        </w:rPr>
        <w:t xml:space="preserve">19、设备工作状态，噪音值≤60db； </w:t>
      </w:r>
    </w:p>
    <w:p w14:paraId="54814CFE">
      <w:pPr>
        <w:spacing w:line="360" w:lineRule="auto"/>
        <w:jc w:val="left"/>
        <w:rPr>
          <w:rFonts w:hint="eastAsia" w:ascii="宋体" w:hAnsi="宋体" w:eastAsia="宋体" w:cs="宋体"/>
          <w:bCs/>
          <w:sz w:val="24"/>
          <w:szCs w:val="24"/>
          <w:lang w:eastAsia="zh-CN"/>
        </w:rPr>
      </w:pPr>
      <w:r>
        <w:rPr>
          <w:rFonts w:hint="eastAsia" w:ascii="宋体" w:hAnsi="宋体" w:eastAsia="宋体" w:cs="宋体"/>
          <w:bCs/>
          <w:sz w:val="24"/>
          <w:szCs w:val="24"/>
        </w:rPr>
        <w:t>20、权限管理：权限等级≥3级，至少包含操作员、管理员、厂家等不同级别权限，可设置操作员作员账户</w:t>
      </w:r>
      <w:r>
        <w:rPr>
          <w:rFonts w:hint="eastAsia" w:ascii="宋体" w:hAnsi="宋体" w:eastAsia="宋体" w:cs="宋体"/>
          <w:bCs/>
          <w:sz w:val="24"/>
          <w:szCs w:val="24"/>
          <w:lang w:eastAsia="zh-CN"/>
        </w:rPr>
        <w:t>≥</w:t>
      </w:r>
      <w:r>
        <w:rPr>
          <w:rFonts w:hint="eastAsia" w:ascii="宋体" w:hAnsi="宋体" w:eastAsia="宋体" w:cs="宋体"/>
          <w:bCs/>
          <w:sz w:val="24"/>
          <w:szCs w:val="24"/>
        </w:rPr>
        <w:t>100个</w:t>
      </w:r>
      <w:r>
        <w:rPr>
          <w:rFonts w:hint="eastAsia" w:ascii="宋体" w:hAnsi="宋体" w:eastAsia="宋体" w:cs="宋体"/>
          <w:bCs/>
          <w:sz w:val="24"/>
          <w:szCs w:val="24"/>
          <w:lang w:eastAsia="zh-CN"/>
        </w:rPr>
        <w:t>；</w:t>
      </w:r>
    </w:p>
    <w:p w14:paraId="1ABFFCE7">
      <w:pPr>
        <w:spacing w:line="360" w:lineRule="auto"/>
        <w:jc w:val="left"/>
        <w:rPr>
          <w:rFonts w:hint="eastAsia" w:ascii="宋体" w:hAnsi="宋体" w:eastAsia="宋体" w:cs="宋体"/>
          <w:bCs/>
          <w:sz w:val="24"/>
          <w:szCs w:val="24"/>
          <w:lang w:eastAsia="zh-CN"/>
        </w:rPr>
      </w:pPr>
      <w:r>
        <w:rPr>
          <w:rFonts w:hint="eastAsia" w:ascii="宋体" w:hAnsi="宋体" w:eastAsia="宋体" w:cs="宋体"/>
          <w:bCs/>
          <w:sz w:val="24"/>
          <w:szCs w:val="24"/>
        </w:rPr>
        <w:t>21、物连功能：具备；可实时同步至病理系统，同步信息种类</w:t>
      </w:r>
      <w:r>
        <w:rPr>
          <w:rFonts w:hint="eastAsia" w:ascii="宋体" w:hAnsi="宋体" w:eastAsia="宋体" w:cs="宋体"/>
          <w:bCs/>
          <w:sz w:val="24"/>
          <w:szCs w:val="24"/>
          <w:lang w:eastAsia="zh-CN"/>
        </w:rPr>
        <w:t>≥</w:t>
      </w:r>
      <w:r>
        <w:rPr>
          <w:rFonts w:hint="eastAsia" w:ascii="宋体" w:hAnsi="宋体" w:eastAsia="宋体" w:cs="宋体"/>
          <w:bCs/>
          <w:sz w:val="24"/>
          <w:szCs w:val="24"/>
        </w:rPr>
        <w:t>3种至少包括操作人员、设备运行时长、已打印数量等</w:t>
      </w:r>
      <w:r>
        <w:rPr>
          <w:rFonts w:hint="eastAsia" w:ascii="宋体" w:hAnsi="宋体" w:eastAsia="宋体" w:cs="宋体"/>
          <w:bCs/>
          <w:sz w:val="24"/>
          <w:szCs w:val="24"/>
          <w:lang w:eastAsia="zh-CN"/>
        </w:rPr>
        <w:t>；</w:t>
      </w:r>
    </w:p>
    <w:p w14:paraId="5280AD1E">
      <w:pPr>
        <w:widowControl/>
        <w:autoSpaceDE w:val="0"/>
        <w:autoSpaceDN w:val="0"/>
        <w:spacing w:beforeLines="0" w:after="0" w:line="360" w:lineRule="auto"/>
        <w:ind w:left="0" w:leftChars="0" w:firstLine="0" w:firstLineChars="0"/>
        <w:jc w:val="left"/>
        <w:rPr>
          <w:rFonts w:hint="eastAsia" w:ascii="宋体" w:hAnsi="宋体" w:eastAsia="宋体" w:cs="宋体"/>
          <w:bCs/>
          <w:kern w:val="0"/>
          <w:sz w:val="24"/>
          <w:szCs w:val="24"/>
          <w:lang w:val="en-US" w:eastAsia="zh-CN" w:bidi="ar-SA"/>
        </w:rPr>
      </w:pPr>
      <w:r>
        <w:rPr>
          <w:rFonts w:hint="eastAsia" w:ascii="宋体" w:hAnsi="宋体" w:eastAsia="宋体" w:cs="宋体"/>
          <w:bCs/>
          <w:kern w:val="0"/>
          <w:sz w:val="24"/>
          <w:szCs w:val="24"/>
          <w:lang w:val="en-US" w:eastAsia="en-US" w:bidi="ar-SA"/>
        </w:rPr>
        <w:t>22、粘片检测：推片过程具备粘片检测，玻片发生粘片实时提示，提示方式≥3种</w:t>
      </w:r>
      <w:r>
        <w:rPr>
          <w:rFonts w:hint="eastAsia" w:ascii="宋体" w:hAnsi="宋体" w:eastAsia="宋体" w:cs="宋体"/>
          <w:bCs/>
          <w:kern w:val="0"/>
          <w:sz w:val="24"/>
          <w:szCs w:val="24"/>
          <w:lang w:val="en-US" w:eastAsia="zh-CN" w:bidi="ar-SA"/>
        </w:rPr>
        <w:t>；</w:t>
      </w:r>
    </w:p>
    <w:p w14:paraId="00640AF4">
      <w:pPr>
        <w:widowControl/>
        <w:autoSpaceDE w:val="0"/>
        <w:autoSpaceDN w:val="0"/>
        <w:spacing w:beforeLines="0" w:after="0" w:line="360" w:lineRule="auto"/>
        <w:ind w:left="0" w:leftChars="0" w:firstLine="0" w:firstLineChars="0"/>
        <w:jc w:val="left"/>
        <w:rPr>
          <w:rFonts w:hint="eastAsia" w:ascii="Calibri" w:hAnsi="Calibri" w:eastAsia="宋体" w:cs="Times New Roman"/>
          <w:kern w:val="0"/>
          <w:sz w:val="24"/>
          <w:szCs w:val="24"/>
          <w:lang w:val="en-US" w:eastAsia="zh-CN" w:bidi="ar-SA"/>
        </w:rPr>
      </w:pPr>
      <w:r>
        <w:rPr>
          <w:rFonts w:hint="eastAsia" w:ascii="宋体" w:hAnsi="宋体" w:eastAsia="宋体" w:cs="宋体"/>
          <w:bCs/>
          <w:kern w:val="0"/>
          <w:sz w:val="24"/>
          <w:szCs w:val="24"/>
          <w:lang w:val="en-US" w:eastAsia="en-US" w:bidi="ar-SA"/>
        </w:rPr>
        <w:t>23、智能化设计：可根据不同玻片油漆面大小设置玻片打印实时情况。</w:t>
      </w:r>
    </w:p>
    <w:p w14:paraId="7E32D5A6">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51AF080B">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default"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02包：</w:t>
      </w:r>
    </w:p>
    <w:p w14:paraId="5BD605D5">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品目2-1：体外冲击波治疗仪</w:t>
      </w:r>
    </w:p>
    <w:p w14:paraId="5A84B07C">
      <w:pPr>
        <w:spacing w:line="360" w:lineRule="auto"/>
        <w:rPr>
          <w:rFonts w:ascii="宋体" w:hAnsi="宋体" w:eastAsia="宋体" w:cs="宋体"/>
          <w:sz w:val="24"/>
          <w:szCs w:val="24"/>
        </w:rPr>
      </w:pPr>
      <w:r>
        <w:rPr>
          <w:rFonts w:hint="eastAsia" w:ascii="宋体" w:hAnsi="宋体" w:eastAsia="宋体" w:cs="宋体"/>
          <w:sz w:val="24"/>
          <w:szCs w:val="24"/>
        </w:rPr>
        <w:t>1.柜式一体机，冲击波治疗枪符合人体工学设计，操作简单；</w:t>
      </w:r>
      <w:r>
        <w:rPr>
          <w:rFonts w:hint="eastAsia" w:ascii="宋体" w:hAnsi="宋体" w:eastAsia="宋体" w:cs="宋体"/>
          <w:sz w:val="24"/>
          <w:szCs w:val="24"/>
        </w:rPr>
        <w:cr/>
      </w:r>
      <w:r>
        <w:rPr>
          <w:rFonts w:hint="eastAsia" w:ascii="宋体" w:hAnsi="宋体" w:eastAsia="宋体" w:cs="宋体"/>
          <w:sz w:val="24"/>
          <w:szCs w:val="24"/>
        </w:rPr>
        <w:t>2.电源使用标准：交流电压220V±10%,电源频率：50Hz±2％；额定输入功率：≤300VA；</w:t>
      </w:r>
      <w:r>
        <w:rPr>
          <w:rFonts w:hint="eastAsia" w:ascii="宋体" w:hAnsi="宋体" w:eastAsia="宋体" w:cs="宋体"/>
          <w:sz w:val="24"/>
          <w:szCs w:val="24"/>
        </w:rPr>
        <w:cr/>
      </w:r>
      <w:r>
        <w:rPr>
          <w:rFonts w:hint="eastAsia" w:ascii="宋体" w:hAnsi="宋体" w:eastAsia="宋体" w:cs="宋体"/>
          <w:sz w:val="24"/>
          <w:szCs w:val="24"/>
        </w:rPr>
        <w:t>3.≥10英寸真彩触摸显示屏；</w:t>
      </w:r>
      <w:r>
        <w:rPr>
          <w:rFonts w:hint="eastAsia" w:ascii="宋体" w:hAnsi="宋体" w:eastAsia="宋体" w:cs="宋体"/>
          <w:sz w:val="24"/>
          <w:szCs w:val="24"/>
        </w:rPr>
        <w:cr/>
      </w:r>
      <w:r>
        <w:rPr>
          <w:rFonts w:hint="eastAsia" w:ascii="宋体" w:hAnsi="宋体" w:eastAsia="宋体" w:cs="宋体"/>
          <w:sz w:val="24"/>
          <w:szCs w:val="24"/>
        </w:rPr>
        <w:t>4.工作压力：1～4Bar可调，最大工作压力误差不超过±10%，步长0.1Bar；</w:t>
      </w:r>
      <w:r>
        <w:rPr>
          <w:rFonts w:hint="eastAsia" w:ascii="宋体" w:hAnsi="宋体" w:eastAsia="宋体" w:cs="宋体"/>
          <w:sz w:val="24"/>
          <w:szCs w:val="24"/>
        </w:rPr>
        <w:cr/>
      </w:r>
      <w:r>
        <w:rPr>
          <w:rFonts w:hint="eastAsia" w:ascii="宋体" w:hAnsi="宋体" w:eastAsia="宋体" w:cs="宋体"/>
          <w:sz w:val="24"/>
          <w:szCs w:val="24"/>
        </w:rPr>
        <w:t>5.工作频率调节范围1～21Hz，误差不超过±5%，步长1Hz；</w:t>
      </w:r>
      <w:r>
        <w:rPr>
          <w:rFonts w:hint="eastAsia" w:ascii="宋体" w:hAnsi="宋体" w:eastAsia="宋体" w:cs="宋体"/>
          <w:sz w:val="24"/>
          <w:szCs w:val="24"/>
        </w:rPr>
        <w:cr/>
      </w:r>
      <w:r>
        <w:rPr>
          <w:rFonts w:hint="eastAsia" w:ascii="宋体" w:hAnsi="宋体" w:eastAsia="宋体" w:cs="宋体"/>
          <w:sz w:val="24"/>
          <w:szCs w:val="24"/>
        </w:rPr>
        <w:t>6.治疗仪工作压力显示装置显示值与实际值误差不超过±10%；</w:t>
      </w:r>
      <w:r>
        <w:rPr>
          <w:rFonts w:hint="eastAsia" w:ascii="宋体" w:hAnsi="宋体" w:eastAsia="宋体" w:cs="宋体"/>
          <w:color w:val="FF0000"/>
          <w:sz w:val="24"/>
          <w:szCs w:val="24"/>
        </w:rPr>
        <w:cr/>
      </w:r>
      <w:r>
        <w:rPr>
          <w:rFonts w:hint="eastAsia" w:ascii="宋体" w:hAnsi="宋体" w:eastAsia="宋体" w:cs="宋体"/>
          <w:sz w:val="24"/>
          <w:szCs w:val="24"/>
          <w:lang w:val="en-US" w:eastAsia="zh-CN"/>
        </w:rPr>
        <w:t>7</w:t>
      </w:r>
      <w:r>
        <w:rPr>
          <w:rFonts w:hint="eastAsia" w:ascii="宋体" w:hAnsi="宋体" w:eastAsia="宋体" w:cs="宋体"/>
          <w:sz w:val="24"/>
          <w:szCs w:val="24"/>
        </w:rPr>
        <w:t>.具有不少于6种治疗探头；</w:t>
      </w:r>
      <w:r>
        <w:rPr>
          <w:rFonts w:hint="eastAsia" w:ascii="宋体" w:hAnsi="宋体" w:eastAsia="宋体" w:cs="宋体"/>
          <w:sz w:val="24"/>
          <w:szCs w:val="24"/>
        </w:rPr>
        <w:cr/>
      </w:r>
      <w:r>
        <w:rPr>
          <w:rFonts w:hint="eastAsia" w:ascii="宋体" w:hAnsi="宋体" w:eastAsia="宋体" w:cs="宋体"/>
          <w:sz w:val="24"/>
          <w:szCs w:val="24"/>
          <w:lang w:val="en-US" w:eastAsia="zh-CN"/>
        </w:rPr>
        <w:t>8</w:t>
      </w:r>
      <w:r>
        <w:rPr>
          <w:rFonts w:hint="eastAsia" w:ascii="宋体" w:hAnsi="宋体" w:eastAsia="宋体" w:cs="宋体"/>
          <w:sz w:val="24"/>
          <w:szCs w:val="24"/>
        </w:rPr>
        <w:t>.最大能流密度≥1.8mJ/mm2；</w:t>
      </w:r>
      <w:r>
        <w:rPr>
          <w:rFonts w:hint="eastAsia" w:ascii="宋体" w:hAnsi="宋体" w:eastAsia="宋体" w:cs="宋体"/>
          <w:sz w:val="24"/>
          <w:szCs w:val="24"/>
        </w:rPr>
        <w:cr/>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.内置≥20种全身各部位的治疗处方；</w:t>
      </w:r>
      <w:r>
        <w:rPr>
          <w:rFonts w:hint="eastAsia" w:ascii="宋体" w:hAnsi="宋体" w:eastAsia="宋体" w:cs="宋体"/>
          <w:sz w:val="24"/>
          <w:szCs w:val="24"/>
        </w:rPr>
        <w:cr/>
      </w:r>
      <w:r>
        <w:rPr>
          <w:rFonts w:hint="eastAsia" w:ascii="宋体" w:hAnsi="宋体" w:eastAsia="宋体" w:cs="宋体"/>
          <w:sz w:val="24"/>
          <w:szCs w:val="24"/>
        </w:rPr>
        <w:t>1</w:t>
      </w:r>
      <w:r>
        <w:rPr>
          <w:rFonts w:hint="eastAsia" w:ascii="宋体" w:hAnsi="宋体" w:eastAsia="宋体" w:cs="宋体"/>
          <w:sz w:val="24"/>
          <w:szCs w:val="24"/>
          <w:lang w:val="en-US" w:eastAsia="zh-CN"/>
        </w:rPr>
        <w:t>0</w:t>
      </w:r>
      <w:r>
        <w:rPr>
          <w:rFonts w:hint="eastAsia" w:ascii="宋体" w:hAnsi="宋体" w:eastAsia="宋体" w:cs="宋体"/>
          <w:sz w:val="24"/>
          <w:szCs w:val="24"/>
        </w:rPr>
        <w:t>.自定义处方可自由新增患者治疗处方并储存；</w:t>
      </w:r>
      <w:r>
        <w:rPr>
          <w:rFonts w:hint="eastAsia" w:ascii="宋体" w:hAnsi="宋体" w:eastAsia="宋体" w:cs="宋体"/>
          <w:sz w:val="24"/>
          <w:szCs w:val="24"/>
        </w:rPr>
        <w:cr/>
      </w:r>
      <w:r>
        <w:rPr>
          <w:rFonts w:hint="eastAsia" w:ascii="宋体" w:hAnsi="宋体" w:eastAsia="宋体" w:cs="宋体"/>
          <w:sz w:val="24"/>
          <w:szCs w:val="24"/>
        </w:rPr>
        <w:t>1</w:t>
      </w:r>
      <w:r>
        <w:rPr>
          <w:rFonts w:hint="eastAsia" w:ascii="宋体" w:hAnsi="宋体" w:eastAsia="宋体" w:cs="宋体"/>
          <w:sz w:val="24"/>
          <w:szCs w:val="24"/>
          <w:lang w:val="en-US" w:eastAsia="zh-CN"/>
        </w:rPr>
        <w:t>1</w:t>
      </w:r>
      <w:r>
        <w:rPr>
          <w:rFonts w:hint="eastAsia" w:ascii="宋体" w:hAnsi="宋体" w:eastAsia="宋体" w:cs="宋体"/>
          <w:sz w:val="24"/>
          <w:szCs w:val="24"/>
        </w:rPr>
        <w:t>.计数功能:具有计数、显示和重置功能；</w:t>
      </w:r>
      <w:r>
        <w:rPr>
          <w:rFonts w:hint="eastAsia" w:ascii="宋体" w:hAnsi="宋体" w:eastAsia="宋体" w:cs="宋体"/>
          <w:sz w:val="24"/>
          <w:szCs w:val="24"/>
        </w:rPr>
        <w:cr/>
      </w:r>
      <w:r>
        <w:rPr>
          <w:rFonts w:hint="eastAsia" w:ascii="宋体" w:hAnsi="宋体" w:eastAsia="宋体" w:cs="宋体"/>
          <w:sz w:val="24"/>
          <w:szCs w:val="24"/>
        </w:rPr>
        <w:t>1</w:t>
      </w:r>
      <w:r>
        <w:rPr>
          <w:rFonts w:hint="eastAsia" w:ascii="宋体" w:hAnsi="宋体" w:eastAsia="宋体" w:cs="宋体"/>
          <w:sz w:val="24"/>
          <w:szCs w:val="24"/>
          <w:lang w:val="en-US" w:eastAsia="zh-CN"/>
        </w:rPr>
        <w:t>2</w:t>
      </w:r>
      <w:r>
        <w:rPr>
          <w:rFonts w:hint="eastAsia" w:ascii="宋体" w:hAnsi="宋体" w:eastAsia="宋体" w:cs="宋体"/>
          <w:sz w:val="24"/>
          <w:szCs w:val="24"/>
        </w:rPr>
        <w:t>.阶梯压力模式：50%-90%可调，步长10%，阶梯频率模式：50%-90%可调，步长10%；；</w:t>
      </w:r>
      <w:r>
        <w:rPr>
          <w:rFonts w:hint="eastAsia" w:ascii="宋体" w:hAnsi="宋体" w:eastAsia="宋体" w:cs="宋体"/>
          <w:sz w:val="24"/>
          <w:szCs w:val="24"/>
        </w:rPr>
        <w:cr/>
      </w: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.内置疼痛评估评价系统</w:t>
      </w:r>
      <w:r>
        <w:rPr>
          <w:rFonts w:hint="eastAsia" w:ascii="宋体" w:hAnsi="宋体" w:eastAsia="宋体" w:cs="宋体"/>
          <w:color w:val="auto"/>
          <w:sz w:val="24"/>
          <w:szCs w:val="24"/>
        </w:rPr>
        <w:cr/>
      </w: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.患者数据库管理，可存储10000个以上的患者信息；</w:t>
      </w:r>
      <w:r>
        <w:rPr>
          <w:rFonts w:hint="eastAsia" w:ascii="宋体" w:hAnsi="宋体" w:eastAsia="宋体" w:cs="宋体"/>
          <w:color w:val="auto"/>
          <w:sz w:val="24"/>
          <w:szCs w:val="24"/>
        </w:rPr>
        <w:cr/>
      </w: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.治疗计数范围：0～9999次,0～10时，步长为1；10～100时，步长为10；100～9900时，步长为100；9000～999</w:t>
      </w:r>
      <w:r>
        <w:rPr>
          <w:rFonts w:hint="eastAsia" w:ascii="宋体" w:hAnsi="宋体" w:eastAsia="宋体" w:cs="宋体"/>
          <w:sz w:val="24"/>
          <w:szCs w:val="24"/>
        </w:rPr>
        <w:t>9时，步长为99；</w:t>
      </w:r>
      <w:r>
        <w:rPr>
          <w:rFonts w:hint="eastAsia" w:ascii="宋体" w:hAnsi="宋体" w:eastAsia="宋体" w:cs="宋体"/>
          <w:sz w:val="24"/>
          <w:szCs w:val="24"/>
        </w:rPr>
        <w:cr/>
      </w:r>
      <w:r>
        <w:rPr>
          <w:rFonts w:hint="eastAsia" w:ascii="宋体" w:hAnsi="宋体" w:eastAsia="宋体" w:cs="宋体"/>
          <w:sz w:val="24"/>
          <w:szCs w:val="24"/>
        </w:rPr>
        <w:t>1</w:t>
      </w:r>
      <w:r>
        <w:rPr>
          <w:rFonts w:hint="eastAsia" w:ascii="宋体" w:hAnsi="宋体" w:eastAsia="宋体" w:cs="宋体"/>
          <w:sz w:val="24"/>
          <w:szCs w:val="24"/>
          <w:lang w:val="en-US" w:eastAsia="zh-CN"/>
        </w:rPr>
        <w:t>6</w:t>
      </w:r>
      <w:r>
        <w:rPr>
          <w:rFonts w:hint="eastAsia" w:ascii="宋体" w:hAnsi="宋体" w:eastAsia="宋体" w:cs="宋体"/>
          <w:sz w:val="24"/>
          <w:szCs w:val="24"/>
        </w:rPr>
        <w:t>.默认冲击次数2000，默认冲击强度2.0Bar，默认冲击频率8Hz；</w:t>
      </w:r>
      <w:r>
        <w:rPr>
          <w:rFonts w:hint="eastAsia" w:ascii="宋体" w:hAnsi="宋体" w:eastAsia="宋体" w:cs="宋体"/>
          <w:sz w:val="24"/>
          <w:szCs w:val="24"/>
        </w:rPr>
        <w:cr/>
      </w:r>
      <w:r>
        <w:rPr>
          <w:rFonts w:hint="eastAsia" w:ascii="宋体" w:hAnsi="宋体" w:eastAsia="宋体" w:cs="宋体"/>
          <w:sz w:val="24"/>
          <w:szCs w:val="24"/>
        </w:rPr>
        <w:t>1</w:t>
      </w:r>
      <w:r>
        <w:rPr>
          <w:rFonts w:hint="eastAsia" w:ascii="宋体" w:hAnsi="宋体" w:eastAsia="宋体" w:cs="宋体"/>
          <w:sz w:val="24"/>
          <w:szCs w:val="24"/>
          <w:lang w:val="en-US" w:eastAsia="zh-CN"/>
        </w:rPr>
        <w:t>7</w:t>
      </w:r>
      <w:r>
        <w:rPr>
          <w:rFonts w:hint="eastAsia" w:ascii="宋体" w:hAnsi="宋体" w:eastAsia="宋体" w:cs="宋体"/>
          <w:sz w:val="24"/>
          <w:szCs w:val="24"/>
        </w:rPr>
        <w:t>.输出压力波的脉宽为300us，误差不超过±10%；</w:t>
      </w:r>
      <w:r>
        <w:rPr>
          <w:rFonts w:hint="eastAsia" w:ascii="宋体" w:hAnsi="宋体" w:eastAsia="宋体" w:cs="宋体"/>
          <w:sz w:val="24"/>
          <w:szCs w:val="24"/>
        </w:rPr>
        <w:cr/>
      </w:r>
      <w:r>
        <w:rPr>
          <w:rFonts w:hint="eastAsia" w:ascii="宋体" w:hAnsi="宋体" w:eastAsia="宋体" w:cs="宋体"/>
          <w:sz w:val="24"/>
          <w:szCs w:val="24"/>
        </w:rPr>
        <w:t>1</w:t>
      </w:r>
      <w:r>
        <w:rPr>
          <w:rFonts w:hint="eastAsia" w:ascii="宋体" w:hAnsi="宋体" w:eastAsia="宋体" w:cs="宋体"/>
          <w:sz w:val="24"/>
          <w:szCs w:val="24"/>
          <w:lang w:val="en-US" w:eastAsia="zh-CN"/>
        </w:rPr>
        <w:t>8</w:t>
      </w:r>
      <w:r>
        <w:rPr>
          <w:rFonts w:hint="eastAsia" w:ascii="宋体" w:hAnsi="宋体" w:eastAsia="宋体" w:cs="宋体"/>
          <w:sz w:val="24"/>
          <w:szCs w:val="24"/>
        </w:rPr>
        <w:t>.有双重过压安全装置；</w:t>
      </w:r>
      <w:r>
        <w:rPr>
          <w:rFonts w:hint="eastAsia" w:ascii="宋体" w:hAnsi="宋体" w:eastAsia="宋体" w:cs="宋体"/>
          <w:sz w:val="24"/>
          <w:szCs w:val="24"/>
        </w:rPr>
        <w:cr/>
      </w:r>
      <w:r>
        <w:rPr>
          <w:rFonts w:hint="eastAsia" w:ascii="宋体" w:hAnsi="宋体" w:eastAsia="宋体" w:cs="宋体"/>
          <w:sz w:val="24"/>
          <w:szCs w:val="24"/>
          <w:lang w:val="en-US" w:eastAsia="zh-CN"/>
        </w:rPr>
        <w:t>19</w:t>
      </w:r>
      <w:r>
        <w:rPr>
          <w:rFonts w:hint="eastAsia" w:ascii="宋体" w:hAnsi="宋体" w:eastAsia="宋体" w:cs="宋体"/>
          <w:sz w:val="24"/>
          <w:szCs w:val="24"/>
        </w:rPr>
        <w:t>.核心部件：品牌空气压缩机，静音设计；品牌SMC电磁阀；</w:t>
      </w:r>
      <w:r>
        <w:rPr>
          <w:rFonts w:hint="eastAsia" w:ascii="宋体" w:hAnsi="宋体" w:eastAsia="宋体" w:cs="宋体"/>
          <w:sz w:val="24"/>
          <w:szCs w:val="24"/>
        </w:rPr>
        <w:cr/>
      </w:r>
      <w:r>
        <w:rPr>
          <w:rFonts w:hint="eastAsia" w:ascii="宋体" w:hAnsi="宋体" w:eastAsia="宋体" w:cs="宋体"/>
          <w:sz w:val="24"/>
          <w:szCs w:val="24"/>
        </w:rPr>
        <w:t>2</w:t>
      </w:r>
      <w:r>
        <w:rPr>
          <w:rFonts w:hint="eastAsia" w:ascii="宋体" w:hAnsi="宋体" w:eastAsia="宋体" w:cs="宋体"/>
          <w:sz w:val="24"/>
          <w:szCs w:val="24"/>
          <w:lang w:val="en-US" w:eastAsia="zh-CN"/>
        </w:rPr>
        <w:t>0</w:t>
      </w:r>
      <w:r>
        <w:rPr>
          <w:rFonts w:hint="eastAsia" w:ascii="宋体" w:hAnsi="宋体" w:eastAsia="宋体" w:cs="宋体"/>
          <w:sz w:val="24"/>
          <w:szCs w:val="24"/>
        </w:rPr>
        <w:t>.设备寿命不少于8年；</w:t>
      </w:r>
      <w:r>
        <w:rPr>
          <w:rFonts w:hint="eastAsia" w:ascii="宋体" w:hAnsi="宋体" w:eastAsia="宋体" w:cs="宋体"/>
          <w:sz w:val="24"/>
          <w:szCs w:val="24"/>
        </w:rPr>
        <w:cr/>
      </w:r>
      <w:r>
        <w:rPr>
          <w:rFonts w:hint="eastAsia" w:ascii="宋体" w:hAnsi="宋体" w:eastAsia="宋体" w:cs="宋体"/>
          <w:sz w:val="24"/>
          <w:szCs w:val="24"/>
        </w:rPr>
        <w:t>2</w:t>
      </w:r>
      <w:r>
        <w:rPr>
          <w:rFonts w:hint="eastAsia" w:ascii="宋体" w:hAnsi="宋体" w:eastAsia="宋体" w:cs="宋体"/>
          <w:sz w:val="24"/>
          <w:szCs w:val="24"/>
          <w:lang w:val="en-US" w:eastAsia="zh-CN"/>
        </w:rPr>
        <w:t>1</w:t>
      </w:r>
      <w:r>
        <w:rPr>
          <w:rFonts w:hint="eastAsia" w:ascii="宋体" w:hAnsi="宋体" w:eastAsia="宋体" w:cs="宋体"/>
          <w:sz w:val="24"/>
          <w:szCs w:val="24"/>
        </w:rPr>
        <w:t>.全程质保（含子弹体及弹道）；</w:t>
      </w:r>
      <w:r>
        <w:rPr>
          <w:rFonts w:hint="eastAsia" w:ascii="宋体" w:hAnsi="宋体" w:eastAsia="宋体" w:cs="宋体"/>
          <w:sz w:val="24"/>
          <w:szCs w:val="24"/>
        </w:rPr>
        <w:cr/>
      </w:r>
      <w:r>
        <w:rPr>
          <w:rFonts w:hint="eastAsia" w:ascii="宋体" w:hAnsi="宋体" w:eastAsia="宋体" w:cs="宋体"/>
          <w:sz w:val="24"/>
          <w:szCs w:val="24"/>
        </w:rPr>
        <w:t>2</w:t>
      </w:r>
      <w:r>
        <w:rPr>
          <w:rFonts w:hint="eastAsia" w:ascii="宋体" w:hAnsi="宋体" w:eastAsia="宋体" w:cs="宋体"/>
          <w:sz w:val="24"/>
          <w:szCs w:val="24"/>
          <w:lang w:val="en-US" w:eastAsia="zh-CN"/>
        </w:rPr>
        <w:t>2</w:t>
      </w:r>
      <w:r>
        <w:rPr>
          <w:rFonts w:hint="eastAsia" w:ascii="宋体" w:hAnsi="宋体" w:eastAsia="宋体" w:cs="宋体"/>
          <w:sz w:val="24"/>
          <w:szCs w:val="24"/>
        </w:rPr>
        <w:t>.适应症不少于10种，必需要含有：肌筋膜炎、非特异性腰背疼痛、肩周炎、跟腱炎、足底筋膜炎的辅助治疗等。</w:t>
      </w:r>
    </w:p>
    <w:p w14:paraId="62456E9C">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0810600E">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品目2-2：空气波压力治疗仪</w:t>
      </w:r>
    </w:p>
    <w:p w14:paraId="17431643">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1、可调压力范围：至少1-26kPa（8-200mmHg）</w:t>
      </w:r>
    </w:p>
    <w:p w14:paraId="194626C9">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2、气泵流量≥ 17 L/min（需提供相应材料进行证明）</w:t>
      </w:r>
    </w:p>
    <w:p w14:paraId="5DE10D27">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3、压力显示单位：可选kPa与mmHg两种压力显示单位</w:t>
      </w:r>
    </w:p>
    <w:p w14:paraId="542B25B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4、可调治疗时间：至少1-1080min，并支持不间断治疗。</w:t>
      </w:r>
    </w:p>
    <w:p w14:paraId="75B6CA4B">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5、充气间歇时间：至少5-70s可调</w:t>
      </w:r>
    </w:p>
    <w:p w14:paraId="4802FEC0">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6、压力持续时间：至少0-20s可调</w:t>
      </w:r>
    </w:p>
    <w:p w14:paraId="3B35D47C">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7、输出控制方式：至少包括左右侧双路同时充、放气和双路交替充、放气</w:t>
      </w:r>
    </w:p>
    <w:p w14:paraId="033CA1C4">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8、最大充气腔数：≥12腔</w:t>
      </w:r>
    </w:p>
    <w:p w14:paraId="368A50B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9、支持的气囊种类：≥25种且具有一类医疗器械备案，至少包括下肢六腔气囊（拉链套筒式）、下肢四腔气囊（含足部）、小腿四腔气囊（含足部）、下肢三腔气囊、小腿三腔气囊、上肢六腔气囊（拉链套筒式）等且至少配备全腿套、小腿套和足套。</w:t>
      </w:r>
    </w:p>
    <w:p w14:paraId="13BAB285">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10、显示屏：≥7寸彩色液晶触摸屏，且可同屏显示治疗模式、治疗压力、治疗时间、剩余时间、实时压力、实时加压部位等。</w:t>
      </w:r>
    </w:p>
    <w:p w14:paraId="2A94458C">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11、蓝牙通信功能：具有</w:t>
      </w:r>
    </w:p>
    <w:p w14:paraId="5AC4C123">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12、与VTE防治管理系统进行无线和有线两种联网功能：具有</w:t>
      </w:r>
    </w:p>
    <w:p w14:paraId="03F6E61B">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13、治疗部位动态显示功能：具备</w:t>
      </w:r>
    </w:p>
    <w:p w14:paraId="5A569D7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14、治疗部位选择功能：具有完整人形躯干图，且与卧床患者角度一致、可加压部位选择与实际连接气囊腔数一致。</w:t>
      </w:r>
    </w:p>
    <w:p w14:paraId="487954C5">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15、治疗模式：≥12种，且至少包括持续加压、梯度持续加压、序贯加压、蠕动加压等标准治疗模式，及自定义治疗模式，并可排列组合拓展。</w:t>
      </w:r>
    </w:p>
    <w:p w14:paraId="47C4767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16、单腔零压力功能：具备</w:t>
      </w:r>
    </w:p>
    <w:p w14:paraId="71A61A2D">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17、智能记忆功能：具备</w:t>
      </w:r>
    </w:p>
    <w:p w14:paraId="697B2C22">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18、安全提示功能：具有</w:t>
      </w:r>
    </w:p>
    <w:p w14:paraId="07577B1C">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19、独立泄压功能：具有</w:t>
      </w:r>
    </w:p>
    <w:p w14:paraId="25B6BCDC">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20、锁屏功能：具有</w:t>
      </w:r>
    </w:p>
    <w:p w14:paraId="4F336B91">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zh-CN" w:bidi="ar-SA"/>
        </w:rPr>
        <w:t>21、移动台车：配备</w:t>
      </w:r>
    </w:p>
    <w:p w14:paraId="09802EFE">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54B89754">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品目2-3：睡眠监测仪</w:t>
      </w:r>
    </w:p>
    <w:p w14:paraId="71EB85D6">
      <w:pPr>
        <w:spacing w:line="360" w:lineRule="auto"/>
        <w:rPr>
          <w:rFonts w:hint="eastAsia" w:ascii="宋体" w:hAnsi="宋体" w:eastAsia="宋体" w:cs="宋体"/>
          <w:sz w:val="24"/>
          <w:szCs w:val="24"/>
        </w:rPr>
      </w:pPr>
      <w:r>
        <w:rPr>
          <w:rFonts w:hint="eastAsia" w:ascii="宋体" w:hAnsi="宋体" w:eastAsia="宋体" w:cs="宋体"/>
          <w:sz w:val="24"/>
          <w:szCs w:val="24"/>
        </w:rPr>
        <w:t>1、具有5G远程监测功能，适用于儿童及成人。</w:t>
      </w:r>
    </w:p>
    <w:p w14:paraId="0167C456">
      <w:pPr>
        <w:spacing w:line="360" w:lineRule="auto"/>
        <w:rPr>
          <w:rFonts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原始采集而非软件分析指标的通道数</w:t>
      </w:r>
      <w:r>
        <w:rPr>
          <w:rFonts w:hint="eastAsia" w:ascii="宋体" w:hAnsi="宋体" w:eastAsia="宋体" w:cs="宋体"/>
          <w:sz w:val="24"/>
          <w:szCs w:val="24"/>
          <w:lang w:eastAsia="zh-CN"/>
        </w:rPr>
        <w:t>≥</w:t>
      </w:r>
      <w:r>
        <w:rPr>
          <w:rFonts w:hint="eastAsia" w:ascii="宋体" w:hAnsi="宋体" w:eastAsia="宋体" w:cs="宋体"/>
          <w:sz w:val="24"/>
          <w:szCs w:val="24"/>
        </w:rPr>
        <w:t>14导，包括呼吸气流（口鼻气流压力和口鼻气流热敏）、胸腹呼吸（独立RIP胸导联、独立RIP腹导联）、脉搏血氧饱和度、脉率、脉搏波、体位、体动、压力鼾声、麦克风鼾声、环境光、主动事件标记等参数。</w:t>
      </w:r>
    </w:p>
    <w:p w14:paraId="6D393C3A">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、设备腕部主机具备Type-C四合一接口，可以同时进行数据通讯传输与充电功能，无需对设备进行拔卡读取数据</w:t>
      </w:r>
      <w:r>
        <w:rPr>
          <w:rFonts w:hint="eastAsia" w:ascii="宋体" w:hAnsi="宋体" w:eastAsia="宋体" w:cs="宋体"/>
          <w:sz w:val="24"/>
          <w:szCs w:val="24"/>
          <w:lang w:eastAsia="zh-CN"/>
        </w:rPr>
        <w:t>。</w:t>
      </w:r>
    </w:p>
    <w:p w14:paraId="301815E9">
      <w:pPr>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具备全彩液晶内屏，具备钢化全面外屏，表面硬度蓝宝石硬度级别。可以显示记录状态、蓝牙状态、电池电量、受试者信息、设备版本号等信息，同时具备物理按键，用于患者主动标记事件。</w:t>
      </w:r>
    </w:p>
    <w:p w14:paraId="308E21E5">
      <w:pPr>
        <w:spacing w:line="360" w:lineRule="auto"/>
        <w:rPr>
          <w:rFonts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、设备采用内置锂电池供电，实时监测模式下续航时间≥24小时，可重复使用；电池无需拆卸更换。</w:t>
      </w:r>
    </w:p>
    <w:p w14:paraId="1A6D64A1">
      <w:pPr>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、主机内置双蓝牙模块，可通过电脑端蓝牙无线连接，软件进行无线初始化，录入患者基本信息及相关监测数据及指标的设置，主机可以通过无线通讯通道，可升级外接呼末、呼吸机等多种外扩无线设备。</w:t>
      </w:r>
    </w:p>
    <w:p w14:paraId="5B7C7670">
      <w:pPr>
        <w:spacing w:line="360" w:lineRule="auto"/>
        <w:rPr>
          <w:rFonts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、设备内存≥32Gb，设备主机具有可连续记录三位患者数据的功能，并同时存储于内存卡中，可同时在分析软件中依次下载这三位患者数据进行分析。</w:t>
      </w:r>
    </w:p>
    <w:p w14:paraId="7B75728B">
      <w:pPr>
        <w:spacing w:line="360" w:lineRule="auto"/>
        <w:rPr>
          <w:rFonts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、设备具备硅胶指套、硅胶戒指等多种睡眠监测血氧传感器。</w:t>
      </w:r>
    </w:p>
    <w:p w14:paraId="189B6D5B">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eastAsia="宋体" w:cs="宋体"/>
          <w:sz w:val="24"/>
          <w:szCs w:val="24"/>
        </w:rPr>
        <w:t>、软件软件可以一键导出不同病例患者的各项监测生理指标至Excel中，便于临床医务人员进行科研及其他数据收集操作</w:t>
      </w:r>
      <w:r>
        <w:rPr>
          <w:rFonts w:hint="eastAsia" w:ascii="宋体" w:hAnsi="宋体" w:eastAsia="宋体" w:cs="宋体"/>
          <w:sz w:val="24"/>
          <w:szCs w:val="24"/>
          <w:lang w:val="en-US" w:eastAsia="zh-CN"/>
        </w:rPr>
        <w:t>。</w:t>
      </w:r>
    </w:p>
    <w:p w14:paraId="3013F9E7">
      <w:pPr>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lang w:val="en-US" w:eastAsia="zh-CN"/>
        </w:rPr>
        <w:t>10、</w:t>
      </w:r>
      <w:r>
        <w:rPr>
          <w:rFonts w:hint="eastAsia" w:ascii="宋体" w:hAnsi="宋体" w:eastAsia="宋体" w:cs="宋体"/>
          <w:sz w:val="24"/>
          <w:szCs w:val="24"/>
        </w:rPr>
        <w:t>具有全中文操作界面，可生成全中文分析报告</w:t>
      </w:r>
      <w:r>
        <w:rPr>
          <w:rFonts w:hint="eastAsia" w:ascii="宋体" w:hAnsi="宋体" w:eastAsia="宋体" w:cs="宋体"/>
          <w:sz w:val="24"/>
          <w:szCs w:val="24"/>
          <w:lang w:eastAsia="zh-CN"/>
        </w:rPr>
        <w:t>。</w:t>
      </w:r>
    </w:p>
    <w:p w14:paraId="51910AF8">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可对不同信号自定义设置高通滤波、低通滤波、工作频率，具有滤除心电伪迹、眼电伪迹功能；</w:t>
      </w:r>
    </w:p>
    <w:p w14:paraId="591E8AB9">
      <w:pPr>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可手动或自动分析呼吸事件、缺氧等事件，并最终生成统计结果和报告软件可自动翻页和滚动，速度≥30s/屏，时间可调；</w:t>
      </w:r>
    </w:p>
    <w:p w14:paraId="66CA757F">
      <w:pPr>
        <w:spacing w:line="360" w:lineRule="auto"/>
        <w:jc w:val="left"/>
        <w:rPr>
          <w:rFonts w:ascii="宋体" w:hAnsi="宋体" w:eastAsia="宋体" w:cs="宋体"/>
          <w:sz w:val="24"/>
          <w:szCs w:val="24"/>
        </w:rPr>
      </w:pPr>
      <w:r>
        <w:rPr>
          <w:rFonts w:hint="eastAsia" w:ascii="宋体" w:hAnsi="宋体" w:eastAsia="宋体" w:cs="宋体"/>
          <w:sz w:val="24"/>
          <w:szCs w:val="24"/>
          <w:lang w:val="en-US" w:eastAsia="zh-CN"/>
        </w:rPr>
        <w:t>13、</w:t>
      </w:r>
      <w:r>
        <w:rPr>
          <w:rFonts w:hint="eastAsia" w:ascii="宋体" w:hAnsi="宋体" w:eastAsia="宋体" w:cs="宋体"/>
          <w:sz w:val="24"/>
          <w:szCs w:val="24"/>
        </w:rPr>
        <w:t>睡眠报告具有血氧趋势图、心率趋势图、呼吸事件趋势图、体动趋势图、体位趋势图。</w:t>
      </w:r>
    </w:p>
    <w:p w14:paraId="417E11B6">
      <w:pPr>
        <w:rPr>
          <w:rFonts w:hint="eastAsia" w:ascii="宋体" w:hAnsi="宋体" w:eastAsia="宋体" w:cs="宋体"/>
          <w:lang w:val="en-US" w:eastAsia="zh-CN"/>
        </w:rPr>
      </w:pPr>
    </w:p>
    <w:p w14:paraId="685EA1C6">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品目2-4：呼吸湿化治疗仪</w:t>
      </w:r>
    </w:p>
    <w:p w14:paraId="62FE7CD5">
      <w:pPr>
        <w:numPr>
          <w:ilvl w:val="0"/>
          <w:numId w:val="0"/>
        </w:numPr>
        <w:spacing w:line="360" w:lineRule="auto"/>
        <w:ind w:left="425" w:leftChars="0" w:hanging="425" w:firstLineChars="0"/>
        <w:jc w:val="left"/>
        <w:rPr>
          <w:rFonts w:ascii="宋体" w:hAnsi="宋体" w:eastAsia="宋体" w:cs="Arial"/>
          <w:sz w:val="24"/>
          <w:szCs w:val="24"/>
        </w:rPr>
      </w:pPr>
      <w:r>
        <w:rPr>
          <w:rFonts w:hint="default" w:ascii="宋体" w:hAnsi="宋体" w:eastAsia="宋体" w:cs="宋体"/>
          <w:sz w:val="24"/>
          <w:szCs w:val="24"/>
          <w:lang w:val="en-US" w:eastAsia="en-US" w:bidi="ar-SA"/>
        </w:rPr>
        <w:t>1.</w:t>
      </w:r>
      <w:r>
        <w:rPr>
          <w:rFonts w:ascii="宋体" w:hAnsi="宋体" w:eastAsia="宋体" w:cs="Arial"/>
          <w:sz w:val="24"/>
          <w:szCs w:val="24"/>
        </w:rPr>
        <w:t>温度控制：温度调控范围 29</w:t>
      </w:r>
      <w:r>
        <w:rPr>
          <w:rFonts w:hint="eastAsia" w:ascii="宋体" w:hAnsi="宋体" w:eastAsia="宋体" w:cs="微软雅黑"/>
          <w:sz w:val="24"/>
          <w:szCs w:val="24"/>
        </w:rPr>
        <w:t>℃</w:t>
      </w:r>
      <w:r>
        <w:rPr>
          <w:rFonts w:ascii="宋体" w:hAnsi="宋体" w:eastAsia="宋体" w:cs="Arial"/>
          <w:sz w:val="24"/>
          <w:szCs w:val="24"/>
        </w:rPr>
        <w:t>～37</w:t>
      </w:r>
      <w:r>
        <w:rPr>
          <w:rFonts w:hint="eastAsia" w:ascii="宋体" w:hAnsi="宋体" w:eastAsia="宋体" w:cs="微软雅黑"/>
          <w:sz w:val="24"/>
          <w:szCs w:val="24"/>
        </w:rPr>
        <w:t>℃</w:t>
      </w:r>
      <w:r>
        <w:rPr>
          <w:rFonts w:ascii="宋体" w:hAnsi="宋体" w:eastAsia="宋体" w:cs="Arial"/>
          <w:sz w:val="24"/>
          <w:szCs w:val="24"/>
        </w:rPr>
        <w:t xml:space="preserve">；高流量模式 </w:t>
      </w:r>
      <w:r>
        <w:rPr>
          <w:rFonts w:hint="eastAsia" w:ascii="宋体" w:hAnsi="宋体" w:eastAsia="宋体" w:cs="宋体"/>
          <w:sz w:val="24"/>
          <w:szCs w:val="24"/>
        </w:rPr>
        <w:t>≥</w:t>
      </w:r>
      <w:r>
        <w:rPr>
          <w:rFonts w:ascii="宋体" w:hAnsi="宋体" w:eastAsia="宋体" w:cs="Arial"/>
          <w:sz w:val="24"/>
          <w:szCs w:val="24"/>
        </w:rPr>
        <w:t xml:space="preserve">9 档调节，步进 </w:t>
      </w:r>
    </w:p>
    <w:p w14:paraId="0BDD4D48">
      <w:pPr>
        <w:numPr>
          <w:ilvl w:val="0"/>
          <w:numId w:val="0"/>
        </w:numPr>
        <w:spacing w:line="360" w:lineRule="auto"/>
        <w:ind w:left="425" w:leftChars="0" w:hanging="425" w:firstLineChars="0"/>
        <w:jc w:val="left"/>
        <w:rPr>
          <w:rFonts w:ascii="宋体" w:hAnsi="宋体" w:eastAsia="宋体" w:cs="宋体"/>
          <w:sz w:val="24"/>
          <w:szCs w:val="24"/>
        </w:rPr>
      </w:pPr>
      <w:r>
        <w:rPr>
          <w:rFonts w:ascii="宋体" w:hAnsi="宋体" w:eastAsia="宋体" w:cs="Arial"/>
          <w:sz w:val="24"/>
          <w:szCs w:val="24"/>
        </w:rPr>
        <w:t>1</w:t>
      </w:r>
      <w:r>
        <w:rPr>
          <w:rFonts w:hint="eastAsia" w:ascii="宋体" w:hAnsi="宋体" w:eastAsia="宋体" w:cs="微软雅黑"/>
          <w:sz w:val="24"/>
          <w:szCs w:val="24"/>
        </w:rPr>
        <w:t>℃</w:t>
      </w:r>
      <w:r>
        <w:rPr>
          <w:rFonts w:ascii="宋体" w:hAnsi="宋体" w:eastAsia="宋体" w:cs="Arial"/>
          <w:sz w:val="24"/>
          <w:szCs w:val="24"/>
        </w:rPr>
        <w:t>；低流量 / CPAP 模式恒定 34</w:t>
      </w:r>
      <w:r>
        <w:rPr>
          <w:rFonts w:hint="eastAsia" w:ascii="宋体" w:hAnsi="宋体" w:eastAsia="宋体" w:cs="微软雅黑"/>
          <w:sz w:val="24"/>
          <w:szCs w:val="24"/>
        </w:rPr>
        <w:t>℃</w:t>
      </w:r>
      <w:r>
        <w:rPr>
          <w:rFonts w:ascii="宋体" w:hAnsi="宋体" w:eastAsia="宋体" w:cs="Arial"/>
          <w:sz w:val="24"/>
          <w:szCs w:val="24"/>
        </w:rPr>
        <w:t>，患者界面近端配置温度传感器。</w:t>
      </w:r>
    </w:p>
    <w:p w14:paraId="0F753CDB">
      <w:pPr>
        <w:numPr>
          <w:ilvl w:val="0"/>
          <w:numId w:val="0"/>
        </w:numPr>
        <w:spacing w:line="360" w:lineRule="auto"/>
        <w:ind w:left="425" w:leftChars="0" w:hanging="425" w:firstLineChars="0"/>
        <w:jc w:val="left"/>
        <w:rPr>
          <w:rFonts w:ascii="宋体" w:hAnsi="宋体" w:eastAsia="宋体" w:cs="宋体"/>
          <w:sz w:val="24"/>
          <w:szCs w:val="24"/>
        </w:rPr>
      </w:pPr>
      <w:r>
        <w:rPr>
          <w:rFonts w:hint="default" w:ascii="宋体" w:hAnsi="宋体" w:eastAsia="宋体" w:cs="宋体"/>
          <w:sz w:val="24"/>
          <w:szCs w:val="24"/>
          <w:lang w:val="en-US" w:eastAsia="en-US" w:bidi="ar-SA"/>
        </w:rPr>
        <w:t>2.</w:t>
      </w:r>
      <w:r>
        <w:rPr>
          <w:rFonts w:ascii="宋体" w:hAnsi="宋体" w:eastAsia="宋体" w:cs="Arial"/>
          <w:sz w:val="24"/>
          <w:szCs w:val="24"/>
        </w:rPr>
        <w:t>湿化系统：一体化加温湿化器，湿化档位</w:t>
      </w:r>
      <w:r>
        <w:rPr>
          <w:rFonts w:hint="eastAsia" w:ascii="宋体" w:hAnsi="宋体" w:eastAsia="宋体" w:cs="Arial"/>
          <w:sz w:val="24"/>
          <w:szCs w:val="24"/>
        </w:rPr>
        <w:t>多</w:t>
      </w:r>
      <w:r>
        <w:rPr>
          <w:rFonts w:ascii="宋体" w:hAnsi="宋体" w:eastAsia="宋体" w:cs="Arial"/>
          <w:sz w:val="24"/>
          <w:szCs w:val="24"/>
        </w:rPr>
        <w:t xml:space="preserve"> 档可调。</w:t>
      </w:r>
    </w:p>
    <w:p w14:paraId="22044EE3">
      <w:pPr>
        <w:numPr>
          <w:ilvl w:val="0"/>
          <w:numId w:val="0"/>
        </w:numPr>
        <w:spacing w:line="360" w:lineRule="auto"/>
        <w:ind w:left="425" w:leftChars="0" w:hanging="425" w:firstLineChars="0"/>
        <w:jc w:val="left"/>
        <w:rPr>
          <w:rFonts w:ascii="宋体" w:hAnsi="宋体" w:eastAsia="宋体" w:cs="Arial"/>
          <w:sz w:val="24"/>
          <w:szCs w:val="24"/>
        </w:rPr>
      </w:pPr>
      <w:r>
        <w:rPr>
          <w:rFonts w:hint="default" w:ascii="宋体" w:hAnsi="宋体" w:eastAsia="宋体" w:cs="宋体"/>
          <w:sz w:val="24"/>
          <w:szCs w:val="24"/>
          <w:lang w:val="en-US" w:eastAsia="en-US" w:bidi="ar-SA"/>
        </w:rPr>
        <w:t>3.</w:t>
      </w:r>
      <w:r>
        <w:rPr>
          <w:rFonts w:ascii="宋体" w:hAnsi="宋体" w:eastAsia="宋体" w:cs="Arial"/>
          <w:sz w:val="24"/>
          <w:szCs w:val="24"/>
        </w:rPr>
        <w:t>流量调控：一体化流量调节范围 2～80LPM，低流量模式流量步进 0.5LPM，</w:t>
      </w:r>
    </w:p>
    <w:p w14:paraId="6C2F8B53">
      <w:pPr>
        <w:numPr>
          <w:ilvl w:val="0"/>
          <w:numId w:val="0"/>
        </w:numPr>
        <w:spacing w:line="360" w:lineRule="auto"/>
        <w:ind w:left="425" w:leftChars="0" w:hanging="425" w:firstLineChars="0"/>
        <w:jc w:val="left"/>
        <w:rPr>
          <w:rFonts w:ascii="宋体" w:hAnsi="宋体" w:eastAsia="宋体" w:cs="宋体"/>
          <w:sz w:val="24"/>
          <w:szCs w:val="24"/>
        </w:rPr>
      </w:pPr>
      <w:r>
        <w:rPr>
          <w:rFonts w:ascii="宋体" w:hAnsi="宋体" w:eastAsia="宋体" w:cs="Arial"/>
          <w:sz w:val="24"/>
          <w:szCs w:val="24"/>
        </w:rPr>
        <w:t>具备低流量、高流量双工作模式，覆盖成人、儿童全年龄段使用。</w:t>
      </w:r>
    </w:p>
    <w:p w14:paraId="4410FA83">
      <w:pPr>
        <w:numPr>
          <w:ilvl w:val="0"/>
          <w:numId w:val="0"/>
        </w:numPr>
        <w:spacing w:line="360" w:lineRule="auto"/>
        <w:ind w:left="425" w:leftChars="0" w:hanging="425" w:firstLineChars="0"/>
        <w:jc w:val="left"/>
        <w:rPr>
          <w:rFonts w:ascii="宋体" w:hAnsi="宋体" w:eastAsia="宋体" w:cs="宋体"/>
          <w:sz w:val="24"/>
          <w:szCs w:val="24"/>
        </w:rPr>
      </w:pPr>
      <w:r>
        <w:rPr>
          <w:rFonts w:hint="default" w:ascii="宋体" w:hAnsi="宋体" w:eastAsia="宋体" w:cs="宋体"/>
          <w:sz w:val="24"/>
          <w:szCs w:val="24"/>
          <w:lang w:val="en-US" w:eastAsia="en-US" w:bidi="ar-SA"/>
        </w:rPr>
        <w:t>4.</w:t>
      </w:r>
      <w:r>
        <w:rPr>
          <w:rFonts w:ascii="宋体" w:hAnsi="宋体" w:eastAsia="宋体" w:cs="Arial"/>
          <w:sz w:val="24"/>
          <w:szCs w:val="24"/>
        </w:rPr>
        <w:t>流量爬坡功能：时间可调范围 0～20min，步进 2min。</w:t>
      </w:r>
    </w:p>
    <w:p w14:paraId="7901B353">
      <w:pPr>
        <w:numPr>
          <w:ilvl w:val="0"/>
          <w:numId w:val="0"/>
        </w:numPr>
        <w:spacing w:line="360" w:lineRule="auto"/>
        <w:ind w:left="425" w:leftChars="0" w:hanging="425" w:firstLineChars="0"/>
        <w:jc w:val="left"/>
        <w:rPr>
          <w:rFonts w:ascii="宋体" w:hAnsi="宋体" w:eastAsia="宋体" w:cs="Arial"/>
          <w:sz w:val="24"/>
          <w:szCs w:val="24"/>
        </w:rPr>
      </w:pPr>
      <w:r>
        <w:rPr>
          <w:rFonts w:hint="default" w:ascii="宋体" w:hAnsi="宋体" w:eastAsia="宋体" w:cs="宋体"/>
          <w:sz w:val="24"/>
          <w:szCs w:val="24"/>
          <w:lang w:val="en-US" w:eastAsia="en-US" w:bidi="ar-SA"/>
        </w:rPr>
        <w:t>5.</w:t>
      </w:r>
      <w:r>
        <w:rPr>
          <w:rFonts w:ascii="宋体" w:hAnsi="宋体" w:eastAsia="宋体" w:cs="Arial"/>
          <w:sz w:val="24"/>
          <w:szCs w:val="24"/>
        </w:rPr>
        <w:t>压力监测：高 / 低流量模式均支持管路末端压力实时监测，全程监控管路状</w:t>
      </w:r>
    </w:p>
    <w:p w14:paraId="0601B84D">
      <w:pPr>
        <w:numPr>
          <w:ilvl w:val="0"/>
          <w:numId w:val="0"/>
        </w:numPr>
        <w:spacing w:line="360" w:lineRule="auto"/>
        <w:ind w:left="425" w:leftChars="0" w:hanging="425" w:firstLineChars="0"/>
        <w:jc w:val="left"/>
        <w:rPr>
          <w:rFonts w:ascii="宋体" w:hAnsi="宋体" w:eastAsia="宋体" w:cs="宋体"/>
          <w:sz w:val="24"/>
          <w:szCs w:val="24"/>
        </w:rPr>
      </w:pPr>
      <w:r>
        <w:rPr>
          <w:rFonts w:ascii="宋体" w:hAnsi="宋体" w:eastAsia="宋体" w:cs="Arial"/>
          <w:sz w:val="24"/>
          <w:szCs w:val="24"/>
        </w:rPr>
        <w:t>态。</w:t>
      </w:r>
    </w:p>
    <w:p w14:paraId="22425DEF">
      <w:pPr>
        <w:numPr>
          <w:ilvl w:val="0"/>
          <w:numId w:val="0"/>
        </w:numPr>
        <w:spacing w:line="360" w:lineRule="auto"/>
        <w:ind w:left="425" w:leftChars="0" w:hanging="425" w:firstLineChars="0"/>
        <w:jc w:val="left"/>
        <w:rPr>
          <w:rFonts w:ascii="宋体" w:hAnsi="宋体" w:eastAsia="宋体" w:cs="Arial"/>
          <w:sz w:val="24"/>
          <w:szCs w:val="24"/>
        </w:rPr>
      </w:pPr>
      <w:r>
        <w:rPr>
          <w:rFonts w:hint="default" w:ascii="宋体" w:hAnsi="宋体" w:eastAsia="宋体" w:cs="宋体"/>
          <w:sz w:val="24"/>
          <w:szCs w:val="24"/>
          <w:lang w:val="en-US" w:eastAsia="en-US" w:bidi="ar-SA"/>
        </w:rPr>
        <w:t>6.</w:t>
      </w:r>
      <w:r>
        <w:rPr>
          <w:rFonts w:ascii="宋体" w:hAnsi="宋体" w:eastAsia="宋体" w:cs="Arial"/>
          <w:sz w:val="24"/>
          <w:szCs w:val="24"/>
        </w:rPr>
        <w:t>通气模式：</w:t>
      </w:r>
      <w:r>
        <w:rPr>
          <w:rFonts w:hint="eastAsia" w:ascii="宋体" w:hAnsi="宋体" w:eastAsia="宋体" w:cs="Arial"/>
          <w:sz w:val="24"/>
          <w:szCs w:val="24"/>
          <w:lang w:val="en-US" w:eastAsia="zh-CN"/>
        </w:rPr>
        <w:t>具备</w:t>
      </w:r>
      <w:r>
        <w:rPr>
          <w:rFonts w:ascii="宋体" w:hAnsi="宋体" w:eastAsia="宋体" w:cs="Arial"/>
          <w:sz w:val="24"/>
          <w:szCs w:val="24"/>
        </w:rPr>
        <w:t>持续正压通气（CPAP）模式，压力范围 4～20cmH</w:t>
      </w:r>
      <w:r>
        <w:rPr>
          <w:rFonts w:hint="eastAsia" w:ascii="Times New Roman" w:hAnsi="Times New Roman" w:eastAsia="宋体" w:cs="宋体"/>
          <w:sz w:val="24"/>
          <w:szCs w:val="24"/>
        </w:rPr>
        <w:t>2</w:t>
      </w:r>
      <w:r>
        <w:rPr>
          <w:rFonts w:ascii="宋体" w:hAnsi="宋体" w:eastAsia="宋体" w:cs="Arial"/>
          <w:sz w:val="24"/>
          <w:szCs w:val="24"/>
        </w:rPr>
        <w:t xml:space="preserve">O，步进 </w:t>
      </w:r>
    </w:p>
    <w:p w14:paraId="37F49167">
      <w:pPr>
        <w:numPr>
          <w:ilvl w:val="0"/>
          <w:numId w:val="0"/>
        </w:numPr>
        <w:spacing w:line="360" w:lineRule="auto"/>
        <w:ind w:left="425" w:leftChars="0" w:hanging="425" w:firstLineChars="0"/>
        <w:jc w:val="left"/>
        <w:rPr>
          <w:rFonts w:ascii="宋体" w:hAnsi="宋体" w:eastAsia="宋体" w:cs="宋体"/>
          <w:sz w:val="24"/>
          <w:szCs w:val="24"/>
        </w:rPr>
      </w:pPr>
      <w:r>
        <w:rPr>
          <w:rFonts w:ascii="宋体" w:hAnsi="宋体" w:eastAsia="宋体" w:cs="Arial"/>
          <w:sz w:val="24"/>
          <w:szCs w:val="24"/>
        </w:rPr>
        <w:t>0.5cmH</w:t>
      </w:r>
      <w:r>
        <w:rPr>
          <w:rFonts w:hint="eastAsia" w:ascii="Times New Roman" w:hAnsi="Times New Roman" w:eastAsia="宋体" w:cs="宋体"/>
          <w:sz w:val="24"/>
          <w:szCs w:val="24"/>
        </w:rPr>
        <w:t>2</w:t>
      </w:r>
      <w:r>
        <w:rPr>
          <w:rFonts w:ascii="宋体" w:hAnsi="宋体" w:eastAsia="宋体" w:cs="Arial"/>
          <w:sz w:val="24"/>
          <w:szCs w:val="24"/>
        </w:rPr>
        <w:t>O。</w:t>
      </w:r>
    </w:p>
    <w:p w14:paraId="6DA897C2">
      <w:pPr>
        <w:numPr>
          <w:ilvl w:val="0"/>
          <w:numId w:val="0"/>
        </w:numPr>
        <w:spacing w:line="360" w:lineRule="auto"/>
        <w:ind w:left="425" w:leftChars="0" w:hanging="425" w:firstLineChars="0"/>
        <w:jc w:val="left"/>
        <w:rPr>
          <w:rFonts w:ascii="宋体" w:hAnsi="宋体" w:eastAsia="宋体" w:cs="宋体"/>
          <w:sz w:val="24"/>
          <w:szCs w:val="24"/>
        </w:rPr>
      </w:pPr>
      <w:r>
        <w:rPr>
          <w:rFonts w:hint="default" w:ascii="宋体" w:hAnsi="宋体" w:eastAsia="宋体" w:cs="宋体"/>
          <w:sz w:val="24"/>
          <w:szCs w:val="24"/>
          <w:lang w:val="en-US" w:eastAsia="en-US" w:bidi="ar-SA"/>
        </w:rPr>
        <w:t>7.</w:t>
      </w:r>
      <w:r>
        <w:rPr>
          <w:rFonts w:ascii="宋体" w:hAnsi="宋体" w:eastAsia="宋体" w:cs="Arial"/>
          <w:sz w:val="24"/>
          <w:szCs w:val="24"/>
        </w:rPr>
        <w:t>操作显示：</w:t>
      </w:r>
      <w:r>
        <w:rPr>
          <w:rFonts w:hint="eastAsia" w:ascii="宋体" w:hAnsi="宋体" w:eastAsia="宋体" w:cs="宋体"/>
          <w:sz w:val="24"/>
          <w:szCs w:val="24"/>
        </w:rPr>
        <w:t>≥</w:t>
      </w:r>
      <w:r>
        <w:rPr>
          <w:rFonts w:ascii="宋体" w:hAnsi="宋体" w:eastAsia="宋体" w:cs="Arial"/>
          <w:sz w:val="24"/>
          <w:szCs w:val="24"/>
        </w:rPr>
        <w:t>7英寸触摸式液晶显示屏，戴手套 / 触控笔均可正常操作。</w:t>
      </w:r>
    </w:p>
    <w:p w14:paraId="7C6415AB">
      <w:pPr>
        <w:numPr>
          <w:ilvl w:val="0"/>
          <w:numId w:val="0"/>
        </w:numPr>
        <w:spacing w:line="360" w:lineRule="auto"/>
        <w:ind w:left="425" w:leftChars="0" w:hanging="425" w:firstLineChars="0"/>
        <w:jc w:val="left"/>
        <w:rPr>
          <w:rFonts w:ascii="宋体" w:hAnsi="宋体" w:eastAsia="宋体" w:cs="Arial"/>
          <w:sz w:val="24"/>
          <w:szCs w:val="24"/>
        </w:rPr>
      </w:pPr>
      <w:r>
        <w:rPr>
          <w:rFonts w:hint="default" w:ascii="宋体" w:hAnsi="宋体" w:eastAsia="宋体" w:cs="宋体"/>
          <w:sz w:val="24"/>
          <w:szCs w:val="24"/>
          <w:lang w:val="en-US" w:eastAsia="en-US" w:bidi="ar-SA"/>
        </w:rPr>
        <w:t>8.</w:t>
      </w:r>
      <w:r>
        <w:rPr>
          <w:rFonts w:hint="eastAsia" w:ascii="宋体" w:hAnsi="宋体" w:eastAsia="宋体" w:cs="Arial"/>
          <w:sz w:val="24"/>
          <w:szCs w:val="24"/>
          <w:lang w:val="en-US" w:eastAsia="zh-CN"/>
        </w:rPr>
        <w:t>配备</w:t>
      </w:r>
      <w:r>
        <w:rPr>
          <w:rFonts w:ascii="宋体" w:hAnsi="宋体" w:eastAsia="宋体" w:cs="Arial"/>
          <w:sz w:val="24"/>
          <w:szCs w:val="24"/>
        </w:rPr>
        <w:t>监测：内置血氧饱和度、脉率监测与记录，标配儿童款重复性血氧探</w:t>
      </w:r>
    </w:p>
    <w:p w14:paraId="67ED3663">
      <w:pPr>
        <w:numPr>
          <w:ilvl w:val="0"/>
          <w:numId w:val="0"/>
        </w:numPr>
        <w:spacing w:line="360" w:lineRule="auto"/>
        <w:ind w:left="425" w:leftChars="0" w:hanging="425" w:firstLineChars="0"/>
        <w:jc w:val="left"/>
        <w:rPr>
          <w:rFonts w:ascii="宋体" w:hAnsi="宋体" w:eastAsia="宋体" w:cs="宋体"/>
          <w:sz w:val="24"/>
          <w:szCs w:val="24"/>
        </w:rPr>
      </w:pPr>
      <w:r>
        <w:rPr>
          <w:rFonts w:ascii="宋体" w:hAnsi="宋体" w:eastAsia="宋体" w:cs="Arial"/>
          <w:sz w:val="24"/>
          <w:szCs w:val="24"/>
        </w:rPr>
        <w:t>头。</w:t>
      </w:r>
    </w:p>
    <w:p w14:paraId="74F3CBAA">
      <w:pPr>
        <w:numPr>
          <w:ilvl w:val="0"/>
          <w:numId w:val="1"/>
        </w:numPr>
        <w:spacing w:line="360" w:lineRule="auto"/>
        <w:ind w:left="425" w:leftChars="0" w:hanging="425" w:firstLineChars="0"/>
        <w:jc w:val="left"/>
        <w:rPr>
          <w:rFonts w:ascii="宋体" w:hAnsi="宋体" w:eastAsia="宋体" w:cs="Arial"/>
          <w:sz w:val="24"/>
          <w:szCs w:val="24"/>
        </w:rPr>
      </w:pPr>
      <w:r>
        <w:rPr>
          <w:rFonts w:ascii="宋体" w:hAnsi="宋体" w:eastAsia="宋体" w:cs="Arial"/>
          <w:sz w:val="24"/>
          <w:szCs w:val="24"/>
        </w:rPr>
        <w:t>同屏显示：流量、温度、氧浓度、SpO</w:t>
      </w:r>
      <w:r>
        <w:rPr>
          <w:rFonts w:ascii="Times New Roman" w:hAnsi="Times New Roman" w:eastAsia="宋体" w:cs="宋体"/>
          <w:sz w:val="24"/>
          <w:szCs w:val="24"/>
        </w:rPr>
        <w:t>₂</w:t>
      </w:r>
      <w:r>
        <w:rPr>
          <w:rFonts w:ascii="宋体" w:hAnsi="宋体" w:eastAsia="宋体" w:cs="Arial"/>
          <w:sz w:val="24"/>
          <w:szCs w:val="24"/>
        </w:rPr>
        <w:t>、脉率、呼吸频率、ROX 指数、管</w:t>
      </w:r>
    </w:p>
    <w:p w14:paraId="7076EE8F">
      <w:pPr>
        <w:numPr>
          <w:ilvl w:val="0"/>
          <w:numId w:val="0"/>
        </w:numPr>
        <w:spacing w:line="360" w:lineRule="auto"/>
        <w:ind w:leftChars="0"/>
        <w:jc w:val="left"/>
        <w:rPr>
          <w:rFonts w:ascii="宋体" w:hAnsi="宋体" w:eastAsia="宋体" w:cs="宋体"/>
          <w:sz w:val="24"/>
          <w:szCs w:val="24"/>
        </w:rPr>
      </w:pPr>
      <w:r>
        <w:rPr>
          <w:rFonts w:ascii="宋体" w:hAnsi="宋体" w:eastAsia="宋体" w:cs="Arial"/>
          <w:sz w:val="24"/>
          <w:szCs w:val="24"/>
        </w:rPr>
        <w:t>道压力、氧源压力实时同屏展示。</w:t>
      </w:r>
    </w:p>
    <w:p w14:paraId="3D9A420A">
      <w:pPr>
        <w:numPr>
          <w:ilvl w:val="0"/>
          <w:numId w:val="0"/>
        </w:numPr>
        <w:spacing w:line="360" w:lineRule="auto"/>
        <w:ind w:left="425" w:leftChars="0" w:hanging="425" w:firstLineChars="0"/>
        <w:jc w:val="left"/>
        <w:rPr>
          <w:rFonts w:ascii="宋体" w:hAnsi="宋体" w:eastAsia="宋体" w:cs="宋体"/>
          <w:sz w:val="24"/>
          <w:szCs w:val="24"/>
        </w:rPr>
      </w:pPr>
      <w:r>
        <w:rPr>
          <w:rFonts w:hint="default" w:ascii="宋体" w:hAnsi="宋体" w:eastAsia="宋体" w:cs="宋体"/>
          <w:sz w:val="24"/>
          <w:szCs w:val="24"/>
          <w:lang w:val="en-US" w:eastAsia="en-US" w:bidi="ar-SA"/>
        </w:rPr>
        <w:t>10.</w:t>
      </w:r>
      <w:r>
        <w:rPr>
          <w:rFonts w:ascii="宋体" w:hAnsi="宋体" w:eastAsia="宋体" w:cs="Arial"/>
          <w:sz w:val="24"/>
          <w:szCs w:val="24"/>
        </w:rPr>
        <w:t>通气附件：标配成人、儿童鼻塞，适配多科室与全年龄段治疗。</w:t>
      </w:r>
    </w:p>
    <w:p w14:paraId="739EBEF1">
      <w:pPr>
        <w:numPr>
          <w:ilvl w:val="0"/>
          <w:numId w:val="0"/>
        </w:numPr>
        <w:spacing w:line="360" w:lineRule="auto"/>
        <w:ind w:left="425" w:leftChars="0" w:hanging="425" w:firstLineChars="0"/>
        <w:jc w:val="left"/>
        <w:rPr>
          <w:rFonts w:ascii="宋体" w:hAnsi="宋体" w:eastAsia="宋体" w:cs="Arial"/>
          <w:sz w:val="24"/>
          <w:szCs w:val="24"/>
        </w:rPr>
      </w:pPr>
      <w:r>
        <w:rPr>
          <w:rFonts w:hint="default" w:ascii="宋体" w:hAnsi="宋体" w:eastAsia="宋体" w:cs="宋体"/>
          <w:sz w:val="24"/>
          <w:szCs w:val="24"/>
          <w:lang w:val="en-US" w:eastAsia="en-US" w:bidi="ar-SA"/>
        </w:rPr>
        <w:t>11.</w:t>
      </w:r>
      <w:r>
        <w:rPr>
          <w:rFonts w:ascii="宋体" w:hAnsi="宋体" w:eastAsia="宋体" w:cs="Arial"/>
          <w:sz w:val="24"/>
          <w:szCs w:val="24"/>
        </w:rPr>
        <w:t>感染防控：单向气路设计，气体不回流主机，主机免消毒；高密度过滤棉，</w:t>
      </w:r>
    </w:p>
    <w:p w14:paraId="71665E2C">
      <w:pPr>
        <w:numPr>
          <w:ilvl w:val="0"/>
          <w:numId w:val="0"/>
        </w:numPr>
        <w:spacing w:line="360" w:lineRule="auto"/>
        <w:ind w:left="425" w:leftChars="0" w:hanging="425" w:firstLineChars="0"/>
        <w:jc w:val="left"/>
        <w:rPr>
          <w:rFonts w:ascii="宋体" w:hAnsi="宋体" w:eastAsia="宋体" w:cs="宋体"/>
          <w:sz w:val="24"/>
          <w:szCs w:val="24"/>
        </w:rPr>
      </w:pPr>
      <w:r>
        <w:rPr>
          <w:rFonts w:ascii="宋体" w:hAnsi="宋体" w:eastAsia="宋体" w:cs="Arial"/>
          <w:sz w:val="24"/>
          <w:szCs w:val="24"/>
        </w:rPr>
        <w:t>带更换提醒。</w:t>
      </w:r>
    </w:p>
    <w:p w14:paraId="7590EEFE">
      <w:pPr>
        <w:numPr>
          <w:ilvl w:val="0"/>
          <w:numId w:val="0"/>
        </w:numPr>
        <w:spacing w:line="360" w:lineRule="auto"/>
        <w:ind w:left="425" w:leftChars="0" w:hanging="425" w:firstLineChars="0"/>
        <w:jc w:val="left"/>
        <w:rPr>
          <w:rFonts w:ascii="宋体" w:hAnsi="宋体" w:eastAsia="宋体" w:cs="宋体"/>
          <w:sz w:val="24"/>
          <w:szCs w:val="24"/>
        </w:rPr>
      </w:pPr>
      <w:r>
        <w:rPr>
          <w:rFonts w:hint="default" w:ascii="宋体" w:hAnsi="宋体" w:eastAsia="宋体" w:cs="宋体"/>
          <w:sz w:val="24"/>
          <w:szCs w:val="24"/>
          <w:lang w:val="en-US" w:eastAsia="en-US" w:bidi="ar-SA"/>
        </w:rPr>
        <w:t>12.</w:t>
      </w:r>
      <w:r>
        <w:rPr>
          <w:rFonts w:ascii="宋体" w:hAnsi="宋体" w:eastAsia="宋体" w:cs="Arial"/>
          <w:sz w:val="24"/>
          <w:szCs w:val="24"/>
        </w:rPr>
        <w:t>数据记录：独立日志记录，事件、报警记录分屏显示。</w:t>
      </w:r>
    </w:p>
    <w:p w14:paraId="4EDF8C1B">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6CFF92AB">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品目2-5：医用离心机</w:t>
      </w:r>
    </w:p>
    <w:p w14:paraId="27178180">
      <w:pPr>
        <w:spacing w:line="360" w:lineRule="auto"/>
        <w:rPr>
          <w:rFonts w:ascii="宋体" w:hAnsi="宋体" w:eastAsia="宋体" w:cs="宋体"/>
          <w:sz w:val="24"/>
          <w:szCs w:val="24"/>
        </w:rPr>
      </w:pPr>
      <w:r>
        <w:rPr>
          <w:rFonts w:ascii="宋体" w:hAnsi="宋体" w:eastAsia="宋体" w:cs="宋体"/>
          <w:sz w:val="24"/>
          <w:szCs w:val="24"/>
        </w:rPr>
        <w:t xml:space="preserve">1、采用金属机箱，电动自吸门锁，交流变频电机； </w:t>
      </w:r>
    </w:p>
    <w:p w14:paraId="1EAD8889">
      <w:pPr>
        <w:spacing w:line="360" w:lineRule="auto"/>
        <w:rPr>
          <w:rFonts w:ascii="宋体" w:hAnsi="宋体" w:eastAsia="宋体" w:cs="宋体"/>
          <w:sz w:val="24"/>
          <w:szCs w:val="24"/>
        </w:rPr>
      </w:pPr>
      <w:r>
        <w:rPr>
          <w:rFonts w:ascii="宋体" w:hAnsi="宋体" w:eastAsia="宋体" w:cs="宋体"/>
          <w:sz w:val="24"/>
          <w:szCs w:val="24"/>
        </w:rPr>
        <w:t xml:space="preserve">2、微机控制， LCD液晶显示； </w:t>
      </w:r>
    </w:p>
    <w:p w14:paraId="3183AD4C">
      <w:pPr>
        <w:spacing w:line="360" w:lineRule="auto"/>
        <w:rPr>
          <w:rFonts w:ascii="宋体" w:hAnsi="宋体" w:eastAsia="宋体" w:cs="宋体"/>
          <w:sz w:val="24"/>
          <w:szCs w:val="24"/>
        </w:rPr>
      </w:pPr>
      <w:r>
        <w:rPr>
          <w:rFonts w:ascii="宋体" w:hAnsi="宋体" w:eastAsia="宋体" w:cs="宋体"/>
          <w:sz w:val="24"/>
          <w:szCs w:val="24"/>
        </w:rPr>
        <w:t xml:space="preserve">3、具有开盖自动停机及多种保护功能及停机选择自动/手动开盖功能； </w:t>
      </w:r>
    </w:p>
    <w:p w14:paraId="797F8604">
      <w:pPr>
        <w:spacing w:line="360" w:lineRule="auto"/>
        <w:rPr>
          <w:rFonts w:ascii="宋体" w:hAnsi="宋体" w:eastAsia="宋体" w:cs="宋体"/>
          <w:sz w:val="24"/>
          <w:szCs w:val="24"/>
        </w:rPr>
      </w:pPr>
      <w:r>
        <w:rPr>
          <w:rFonts w:ascii="宋体" w:hAnsi="宋体" w:eastAsia="宋体" w:cs="宋体"/>
          <w:sz w:val="24"/>
          <w:szCs w:val="24"/>
        </w:rPr>
        <w:t xml:space="preserve">4、到达设定转速计时模式,有瞬时离心功能； </w:t>
      </w:r>
    </w:p>
    <w:p w14:paraId="7436E993">
      <w:pPr>
        <w:spacing w:line="360" w:lineRule="auto"/>
        <w:rPr>
          <w:rFonts w:ascii="宋体" w:hAnsi="宋体" w:eastAsia="宋体" w:cs="宋体"/>
          <w:sz w:val="24"/>
          <w:szCs w:val="24"/>
        </w:rPr>
      </w:pPr>
      <w:r>
        <w:rPr>
          <w:rFonts w:ascii="宋体" w:hAnsi="宋体" w:eastAsia="宋体" w:cs="宋体"/>
          <w:sz w:val="24"/>
          <w:szCs w:val="24"/>
        </w:rPr>
        <w:t xml:space="preserve">5、不少于15档加速16档减速曲线选择，并可设定自由停机模式； </w:t>
      </w:r>
    </w:p>
    <w:p w14:paraId="23465323">
      <w:pPr>
        <w:spacing w:line="360" w:lineRule="auto"/>
        <w:rPr>
          <w:rFonts w:ascii="宋体" w:hAnsi="宋体" w:eastAsia="宋体" w:cs="宋体"/>
          <w:sz w:val="24"/>
          <w:szCs w:val="24"/>
        </w:rPr>
      </w:pPr>
      <w:r>
        <w:rPr>
          <w:rFonts w:ascii="宋体" w:hAnsi="宋体" w:eastAsia="宋体" w:cs="宋体"/>
          <w:sz w:val="24"/>
          <w:szCs w:val="24"/>
        </w:rPr>
        <w:t xml:space="preserve">6、采用软启动控制技术； </w:t>
      </w:r>
    </w:p>
    <w:p w14:paraId="34D02234">
      <w:pPr>
        <w:spacing w:line="360" w:lineRule="auto"/>
        <w:rPr>
          <w:rFonts w:ascii="宋体" w:hAnsi="宋体" w:eastAsia="宋体" w:cs="宋体"/>
          <w:sz w:val="24"/>
          <w:szCs w:val="24"/>
        </w:rPr>
      </w:pPr>
      <w:r>
        <w:rPr>
          <w:rFonts w:ascii="宋体" w:hAnsi="宋体" w:eastAsia="宋体" w:cs="宋体"/>
          <w:sz w:val="24"/>
          <w:szCs w:val="24"/>
        </w:rPr>
        <w:t xml:space="preserve">7、停机采用防回荡技术； </w:t>
      </w:r>
    </w:p>
    <w:p w14:paraId="7F846AE0">
      <w:pPr>
        <w:spacing w:line="360" w:lineRule="auto"/>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w:t>
      </w:r>
      <w:r>
        <w:rPr>
          <w:rFonts w:ascii="宋体" w:hAnsi="宋体" w:eastAsia="宋体" w:cs="宋体"/>
          <w:sz w:val="24"/>
          <w:szCs w:val="24"/>
        </w:rPr>
        <w:t>20组程序储存功能，并有</w:t>
      </w:r>
      <w:r>
        <w:rPr>
          <w:rFonts w:hint="eastAsia" w:ascii="宋体" w:hAnsi="宋体" w:eastAsia="宋体" w:cs="宋体"/>
          <w:sz w:val="24"/>
          <w:szCs w:val="24"/>
        </w:rPr>
        <w:t>多</w:t>
      </w:r>
      <w:r>
        <w:rPr>
          <w:rFonts w:ascii="宋体" w:hAnsi="宋体" w:eastAsia="宋体" w:cs="宋体"/>
          <w:sz w:val="24"/>
          <w:szCs w:val="24"/>
        </w:rPr>
        <w:t xml:space="preserve">个快捷程序键，可随时保存及调用常用的离心程序； </w:t>
      </w:r>
    </w:p>
    <w:p w14:paraId="0F270112">
      <w:pPr>
        <w:spacing w:line="360" w:lineRule="auto"/>
        <w:rPr>
          <w:rFonts w:ascii="宋体" w:hAnsi="宋体" w:eastAsia="宋体" w:cs="宋体"/>
          <w:sz w:val="24"/>
          <w:szCs w:val="24"/>
        </w:rPr>
      </w:pPr>
      <w:r>
        <w:rPr>
          <w:rFonts w:ascii="宋体" w:hAnsi="宋体" w:eastAsia="宋体" w:cs="宋体"/>
          <w:sz w:val="24"/>
          <w:szCs w:val="24"/>
        </w:rPr>
        <w:t>9、运行中可随时更改转速、离心力、时间参数，无需停机。</w:t>
      </w:r>
    </w:p>
    <w:p w14:paraId="2E982F38">
      <w:pPr>
        <w:spacing w:line="360" w:lineRule="auto"/>
        <w:rPr>
          <w:rFonts w:ascii="宋体" w:hAnsi="宋体" w:eastAsia="宋体" w:cs="宋体"/>
          <w:sz w:val="24"/>
          <w:szCs w:val="24"/>
        </w:rPr>
      </w:pPr>
      <w:r>
        <w:rPr>
          <w:rFonts w:ascii="宋体" w:hAnsi="宋体" w:eastAsia="宋体" w:cs="宋体"/>
          <w:sz w:val="24"/>
          <w:szCs w:val="24"/>
        </w:rPr>
        <w:t>10、最高转速：4000r/min</w:t>
      </w:r>
    </w:p>
    <w:p w14:paraId="07B9A06A">
      <w:pPr>
        <w:spacing w:line="360" w:lineRule="auto"/>
        <w:rPr>
          <w:rFonts w:ascii="宋体" w:hAnsi="宋体" w:eastAsia="宋体" w:cs="宋体"/>
          <w:sz w:val="24"/>
          <w:szCs w:val="24"/>
        </w:rPr>
      </w:pPr>
      <w:r>
        <w:rPr>
          <w:rFonts w:ascii="宋体" w:hAnsi="宋体" w:eastAsia="宋体" w:cs="宋体"/>
          <w:sz w:val="24"/>
          <w:szCs w:val="24"/>
        </w:rPr>
        <w:t>11、转速偏差：±1%</w:t>
      </w:r>
    </w:p>
    <w:p w14:paraId="4D72F510">
      <w:pPr>
        <w:spacing w:line="360" w:lineRule="auto"/>
        <w:rPr>
          <w:rFonts w:ascii="宋体" w:hAnsi="宋体" w:eastAsia="宋体" w:cs="宋体"/>
          <w:sz w:val="24"/>
          <w:szCs w:val="24"/>
        </w:rPr>
      </w:pPr>
      <w:r>
        <w:rPr>
          <w:rFonts w:ascii="宋体" w:hAnsi="宋体" w:eastAsia="宋体" w:cs="宋体"/>
          <w:sz w:val="24"/>
          <w:szCs w:val="24"/>
        </w:rPr>
        <w:t>12、最大相对离心力：2860×g</w:t>
      </w:r>
    </w:p>
    <w:p w14:paraId="058B5331">
      <w:pPr>
        <w:spacing w:line="360" w:lineRule="auto"/>
        <w:rPr>
          <w:rFonts w:ascii="宋体" w:hAnsi="宋体" w:eastAsia="宋体" w:cs="宋体"/>
          <w:sz w:val="24"/>
          <w:szCs w:val="24"/>
        </w:rPr>
      </w:pPr>
      <w:r>
        <w:rPr>
          <w:rFonts w:ascii="宋体" w:hAnsi="宋体" w:eastAsia="宋体" w:cs="宋体"/>
          <w:sz w:val="24"/>
          <w:szCs w:val="24"/>
        </w:rPr>
        <w:t>13、定时范围：1-99min</w:t>
      </w:r>
    </w:p>
    <w:p w14:paraId="1CEAD878">
      <w:pPr>
        <w:spacing w:line="360" w:lineRule="auto"/>
        <w:rPr>
          <w:rFonts w:ascii="宋体" w:hAnsi="宋体" w:eastAsia="宋体" w:cs="宋体"/>
          <w:sz w:val="24"/>
          <w:szCs w:val="24"/>
        </w:rPr>
      </w:pPr>
      <w:r>
        <w:rPr>
          <w:rFonts w:ascii="宋体" w:hAnsi="宋体" w:eastAsia="宋体" w:cs="宋体"/>
          <w:sz w:val="24"/>
          <w:szCs w:val="24"/>
        </w:rPr>
        <w:t>14、整机噪音：≤65dB（A）</w:t>
      </w:r>
    </w:p>
    <w:p w14:paraId="05F22082">
      <w:pPr>
        <w:spacing w:line="360" w:lineRule="auto"/>
        <w:rPr>
          <w:rFonts w:ascii="宋体" w:hAnsi="宋体" w:eastAsia="宋体" w:cs="宋体"/>
          <w:sz w:val="24"/>
          <w:szCs w:val="24"/>
        </w:rPr>
      </w:pPr>
      <w:r>
        <w:rPr>
          <w:rFonts w:ascii="宋体" w:hAnsi="宋体" w:eastAsia="宋体" w:cs="宋体"/>
          <w:sz w:val="24"/>
          <w:szCs w:val="24"/>
        </w:rPr>
        <w:t>15、电源：AC220V   50HZ</w:t>
      </w:r>
    </w:p>
    <w:p w14:paraId="4F75E35B">
      <w:pPr>
        <w:spacing w:line="360" w:lineRule="auto"/>
        <w:rPr>
          <w:rFonts w:hint="eastAsia" w:ascii="宋体" w:hAnsi="宋体" w:eastAsia="宋体" w:cs="宋体"/>
          <w:sz w:val="24"/>
          <w:szCs w:val="24"/>
          <w:lang w:val="en-US" w:eastAsia="zh-CN"/>
        </w:rPr>
      </w:pPr>
      <w:r>
        <w:rPr>
          <w:rFonts w:ascii="宋体" w:hAnsi="宋体" w:eastAsia="宋体" w:cs="宋体"/>
          <w:sz w:val="24"/>
          <w:szCs w:val="24"/>
        </w:rPr>
        <w:t>1</w:t>
      </w:r>
      <w:r>
        <w:rPr>
          <w:rFonts w:hint="eastAsia" w:ascii="宋体" w:hAnsi="宋体" w:eastAsia="宋体" w:cs="宋体"/>
          <w:sz w:val="24"/>
          <w:szCs w:val="24"/>
          <w:lang w:val="en-US" w:eastAsia="zh-CN"/>
        </w:rPr>
        <w:t>6</w:t>
      </w:r>
      <w:r>
        <w:rPr>
          <w:rFonts w:ascii="宋体" w:hAnsi="宋体" w:eastAsia="宋体" w:cs="宋体"/>
          <w:sz w:val="24"/>
          <w:szCs w:val="24"/>
        </w:rPr>
        <w:t>、配置：水平转子-吊篮</w:t>
      </w:r>
      <w:r>
        <w:rPr>
          <w:rFonts w:hint="eastAsia" w:ascii="宋体" w:hAnsi="宋体" w:eastAsia="宋体" w:cs="宋体"/>
          <w:sz w:val="24"/>
          <w:szCs w:val="24"/>
        </w:rPr>
        <w:t>*</w:t>
      </w:r>
      <w:r>
        <w:rPr>
          <w:rFonts w:ascii="宋体" w:hAnsi="宋体" w:eastAsia="宋体" w:cs="宋体"/>
          <w:sz w:val="24"/>
          <w:szCs w:val="24"/>
        </w:rPr>
        <w:t>4组：适配器5ml</w:t>
      </w: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ascii="宋体" w:hAnsi="宋体" w:eastAsia="宋体" w:cs="宋体"/>
          <w:sz w:val="24"/>
          <w:szCs w:val="24"/>
        </w:rPr>
        <w:t>、15ml</w:t>
      </w:r>
      <w:r>
        <w:rPr>
          <w:rFonts w:hint="eastAsia" w:ascii="宋体" w:hAnsi="宋体" w:eastAsia="宋体" w:cs="宋体"/>
          <w:sz w:val="24"/>
          <w:szCs w:val="24"/>
          <w:lang w:val="en-US" w:eastAsia="zh-CN"/>
        </w:rPr>
        <w:t>*4</w:t>
      </w:r>
      <w:r>
        <w:rPr>
          <w:rFonts w:ascii="宋体" w:hAnsi="宋体" w:eastAsia="宋体" w:cs="宋体"/>
          <w:sz w:val="24"/>
          <w:szCs w:val="24"/>
        </w:rPr>
        <w:t>、50ml</w:t>
      </w:r>
      <w:r>
        <w:rPr>
          <w:rFonts w:hint="eastAsia" w:ascii="宋体" w:hAnsi="宋体" w:eastAsia="宋体" w:cs="宋体"/>
          <w:sz w:val="24"/>
          <w:szCs w:val="24"/>
        </w:rPr>
        <w:t>*</w:t>
      </w:r>
      <w:r>
        <w:rPr>
          <w:rFonts w:hint="eastAsia" w:ascii="宋体" w:hAnsi="宋体" w:eastAsia="宋体" w:cs="宋体"/>
          <w:sz w:val="24"/>
          <w:szCs w:val="24"/>
          <w:lang w:val="en-US" w:eastAsia="zh-CN"/>
        </w:rPr>
        <w:t>4</w:t>
      </w:r>
    </w:p>
    <w:p w14:paraId="3F825761">
      <w:pPr>
        <w:keepNext w:val="0"/>
        <w:keepLines w:val="0"/>
        <w:pageBreakBefore w:val="0"/>
        <w:widowControl w:val="0"/>
        <w:tabs>
          <w:tab w:val="left" w:pos="469"/>
        </w:tabs>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25C181CD">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default"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品目2-6：医用冷藏箱1</w:t>
      </w:r>
    </w:p>
    <w:p w14:paraId="4D6D9C12">
      <w:pPr>
        <w:spacing w:line="360" w:lineRule="auto"/>
        <w:jc w:val="lef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一、技术参数</w:t>
      </w:r>
    </w:p>
    <w:p w14:paraId="467E7BC1">
      <w:pPr>
        <w:spacing w:line="360" w:lineRule="auto"/>
        <w:jc w:val="left"/>
        <w:rPr>
          <w:rFonts w:ascii="宋体" w:hAnsi="宋体" w:eastAsia="宋体" w:cs="宋体"/>
          <w:kern w:val="0"/>
          <w:sz w:val="24"/>
          <w:szCs w:val="24"/>
        </w:rPr>
      </w:pPr>
      <w:r>
        <w:rPr>
          <w:rFonts w:hint="eastAsia" w:ascii="宋体" w:hAnsi="宋体" w:eastAsia="宋体" w:cs="宋体"/>
          <w:sz w:val="24"/>
          <w:szCs w:val="24"/>
        </w:rPr>
        <w:t>1.样式：</w:t>
      </w:r>
      <w:r>
        <w:rPr>
          <w:rFonts w:hint="eastAsia" w:ascii="宋体" w:hAnsi="宋体" w:eastAsia="宋体" w:cs="宋体"/>
          <w:kern w:val="0"/>
          <w:sz w:val="24"/>
          <w:szCs w:val="24"/>
        </w:rPr>
        <w:t>立式，单门；</w:t>
      </w:r>
    </w:p>
    <w:p w14:paraId="12120669">
      <w:pPr>
        <w:spacing w:line="360" w:lineRule="auto"/>
        <w:jc w:val="left"/>
        <w:rPr>
          <w:rFonts w:ascii="宋体" w:hAnsi="宋体" w:eastAsia="宋体" w:cs="宋体"/>
          <w:kern w:val="24"/>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有效容积：≥46</w:t>
      </w:r>
      <w:r>
        <w:rPr>
          <w:rFonts w:hint="eastAsia" w:ascii="宋体" w:hAnsi="宋体" w:eastAsia="宋体" w:cs="宋体"/>
          <w:kern w:val="24"/>
          <w:sz w:val="24"/>
          <w:szCs w:val="24"/>
        </w:rPr>
        <w:t>0L；</w:t>
      </w:r>
    </w:p>
    <w:p w14:paraId="71D88BD2">
      <w:pPr>
        <w:spacing w:line="360" w:lineRule="auto"/>
        <w:rPr>
          <w:rFonts w:ascii="宋体" w:hAnsi="宋体" w:eastAsia="宋体" w:cs="宋体"/>
          <w:sz w:val="24"/>
          <w:szCs w:val="24"/>
        </w:rPr>
      </w:pPr>
      <w:r>
        <w:rPr>
          <w:rFonts w:hint="eastAsia" w:ascii="宋体" w:hAnsi="宋体" w:eastAsia="宋体" w:cs="宋体"/>
          <w:kern w:val="0"/>
          <w:sz w:val="24"/>
          <w:szCs w:val="24"/>
        </w:rPr>
        <w:t>3.</w:t>
      </w:r>
      <w:r>
        <w:rPr>
          <w:rFonts w:hint="eastAsia" w:ascii="宋体" w:hAnsi="宋体" w:eastAsia="宋体" w:cs="宋体"/>
          <w:sz w:val="24"/>
          <w:szCs w:val="24"/>
        </w:rPr>
        <w:t>外形尺寸：≤600×750×</w:t>
      </w:r>
      <w:r>
        <w:rPr>
          <w:rFonts w:hint="eastAsia" w:ascii="宋体" w:hAnsi="宋体" w:eastAsia="宋体" w:cs="宋体"/>
          <w:sz w:val="24"/>
          <w:szCs w:val="24"/>
          <w:lang w:val="en-US" w:eastAsia="zh-CN"/>
        </w:rPr>
        <w:t>200</w:t>
      </w:r>
      <w:r>
        <w:rPr>
          <w:rFonts w:hint="eastAsia" w:ascii="宋体" w:hAnsi="宋体" w:eastAsia="宋体" w:cs="宋体"/>
          <w:sz w:val="24"/>
          <w:szCs w:val="24"/>
        </w:rPr>
        <w:t>0mm；</w:t>
      </w:r>
    </w:p>
    <w:p w14:paraId="527FF6EA">
      <w:pPr>
        <w:spacing w:line="360" w:lineRule="auto"/>
        <w:rPr>
          <w:rFonts w:ascii="宋体" w:hAnsi="宋体" w:eastAsia="宋体" w:cs="宋体"/>
          <w:kern w:val="24"/>
          <w:sz w:val="24"/>
          <w:szCs w:val="24"/>
        </w:rPr>
      </w:pPr>
      <w:r>
        <w:rPr>
          <w:rFonts w:hint="eastAsia" w:ascii="宋体" w:hAnsi="宋体" w:eastAsia="宋体" w:cs="宋体"/>
          <w:sz w:val="24"/>
          <w:szCs w:val="24"/>
        </w:rPr>
        <w:t>4.内部尺寸：≥</w:t>
      </w:r>
      <w:r>
        <w:rPr>
          <w:rFonts w:hint="eastAsia" w:ascii="宋体" w:hAnsi="宋体" w:eastAsia="宋体" w:cs="宋体"/>
          <w:kern w:val="24"/>
          <w:sz w:val="24"/>
          <w:szCs w:val="24"/>
        </w:rPr>
        <w:t>500×5</w:t>
      </w:r>
      <w:r>
        <w:rPr>
          <w:rFonts w:hint="eastAsia" w:ascii="宋体" w:hAnsi="宋体" w:eastAsia="宋体" w:cs="宋体"/>
          <w:kern w:val="24"/>
          <w:sz w:val="24"/>
          <w:szCs w:val="24"/>
          <w:lang w:val="en-US" w:eastAsia="zh-CN"/>
        </w:rPr>
        <w:t>5</w:t>
      </w:r>
      <w:r>
        <w:rPr>
          <w:rFonts w:hint="eastAsia" w:ascii="宋体" w:hAnsi="宋体" w:eastAsia="宋体" w:cs="宋体"/>
          <w:kern w:val="24"/>
          <w:sz w:val="24"/>
          <w:szCs w:val="24"/>
        </w:rPr>
        <w:t>0×16</w:t>
      </w:r>
      <w:r>
        <w:rPr>
          <w:rFonts w:hint="eastAsia" w:ascii="宋体" w:hAnsi="宋体" w:eastAsia="宋体" w:cs="宋体"/>
          <w:kern w:val="24"/>
          <w:sz w:val="24"/>
          <w:szCs w:val="24"/>
          <w:lang w:val="en-US" w:eastAsia="zh-CN"/>
        </w:rPr>
        <w:t>0</w:t>
      </w:r>
      <w:r>
        <w:rPr>
          <w:rFonts w:hint="eastAsia" w:ascii="宋体" w:hAnsi="宋体" w:eastAsia="宋体" w:cs="宋体"/>
          <w:kern w:val="24"/>
          <w:sz w:val="24"/>
          <w:szCs w:val="24"/>
        </w:rPr>
        <w:t>0</w:t>
      </w:r>
      <w:r>
        <w:rPr>
          <w:rFonts w:hint="eastAsia" w:ascii="宋体" w:hAnsi="宋体" w:eastAsia="宋体" w:cs="宋体"/>
          <w:sz w:val="24"/>
          <w:szCs w:val="24"/>
        </w:rPr>
        <w:t>mm；</w:t>
      </w:r>
    </w:p>
    <w:p w14:paraId="279C373A">
      <w:pPr>
        <w:spacing w:line="360" w:lineRule="auto"/>
        <w:rPr>
          <w:rFonts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kern w:val="0"/>
          <w:sz w:val="24"/>
          <w:szCs w:val="24"/>
        </w:rPr>
        <w:t>温度范围：</w:t>
      </w:r>
      <w:r>
        <w:rPr>
          <w:rFonts w:hint="eastAsia" w:ascii="宋体" w:hAnsi="宋体" w:eastAsia="宋体" w:cs="宋体"/>
          <w:sz w:val="24"/>
          <w:szCs w:val="24"/>
        </w:rPr>
        <w:t>2-8℃，温度显示精度0.1℃；</w:t>
      </w:r>
    </w:p>
    <w:p w14:paraId="500CDA51">
      <w:pPr>
        <w:spacing w:line="360" w:lineRule="auto"/>
        <w:rPr>
          <w:rFonts w:ascii="宋体" w:hAnsi="宋体" w:eastAsia="宋体" w:cs="宋体"/>
          <w:sz w:val="24"/>
          <w:szCs w:val="24"/>
        </w:rPr>
      </w:pPr>
      <w:r>
        <w:rPr>
          <w:rFonts w:hint="eastAsia" w:ascii="宋体" w:hAnsi="宋体" w:eastAsia="宋体" w:cs="宋体"/>
          <w:sz w:val="24"/>
          <w:szCs w:val="24"/>
        </w:rPr>
        <w:t>6.耗电量：≤2kWh；</w:t>
      </w:r>
    </w:p>
    <w:p w14:paraId="2D32265C">
      <w:pPr>
        <w:spacing w:line="360" w:lineRule="auto"/>
        <w:rPr>
          <w:rFonts w:ascii="宋体" w:hAnsi="宋体" w:eastAsia="宋体" w:cs="宋体"/>
          <w:sz w:val="24"/>
          <w:szCs w:val="24"/>
        </w:rPr>
      </w:pPr>
      <w:r>
        <w:rPr>
          <w:rFonts w:hint="eastAsia" w:ascii="宋体" w:hAnsi="宋体" w:eastAsia="宋体" w:cs="宋体"/>
          <w:sz w:val="24"/>
          <w:szCs w:val="24"/>
        </w:rPr>
        <w:t>7.温度均匀度：≤±1.5℃；</w:t>
      </w:r>
    </w:p>
    <w:p w14:paraId="45D98C6F">
      <w:pPr>
        <w:spacing w:line="360" w:lineRule="auto"/>
        <w:rPr>
          <w:rFonts w:ascii="宋体" w:hAnsi="宋体" w:eastAsia="宋体" w:cs="宋体"/>
          <w:sz w:val="24"/>
          <w:szCs w:val="24"/>
        </w:rPr>
      </w:pPr>
      <w:r>
        <w:rPr>
          <w:rFonts w:hint="eastAsia" w:ascii="宋体" w:hAnsi="宋体" w:eastAsia="宋体" w:cs="宋体"/>
          <w:sz w:val="24"/>
          <w:szCs w:val="24"/>
        </w:rPr>
        <w:t>8.噪音：≤40dB；</w:t>
      </w:r>
    </w:p>
    <w:p w14:paraId="7FE75316">
      <w:pPr>
        <w:spacing w:line="360" w:lineRule="auto"/>
        <w:rPr>
          <w:rFonts w:ascii="宋体" w:hAnsi="宋体" w:eastAsia="宋体" w:cs="宋体"/>
          <w:sz w:val="24"/>
          <w:szCs w:val="24"/>
        </w:rPr>
      </w:pPr>
      <w:r>
        <w:rPr>
          <w:rFonts w:hint="eastAsia" w:ascii="宋体" w:hAnsi="宋体" w:eastAsia="宋体" w:cs="宋体"/>
          <w:sz w:val="24"/>
          <w:szCs w:val="24"/>
        </w:rPr>
        <w:t>9.门体：玻璃门，具备电加热功能，在32℃、80%湿度下无凝露，具备自动关门功能；</w:t>
      </w:r>
    </w:p>
    <w:p w14:paraId="31356330">
      <w:pPr>
        <w:spacing w:line="360" w:lineRule="auto"/>
        <w:rPr>
          <w:rFonts w:ascii="宋体" w:hAnsi="宋体" w:eastAsia="宋体" w:cs="宋体"/>
          <w:sz w:val="24"/>
          <w:szCs w:val="24"/>
        </w:rPr>
      </w:pPr>
      <w:r>
        <w:rPr>
          <w:rFonts w:hint="eastAsia" w:ascii="宋体" w:hAnsi="宋体" w:eastAsia="宋体" w:cs="宋体"/>
          <w:sz w:val="24"/>
          <w:szCs w:val="24"/>
        </w:rPr>
        <w:t>10.具备后备电池，能满足断电后温度显示≥24小时；</w:t>
      </w:r>
    </w:p>
    <w:p w14:paraId="0A33C3D3">
      <w:pPr>
        <w:spacing w:line="360" w:lineRule="auto"/>
        <w:rPr>
          <w:rFonts w:ascii="宋体" w:hAnsi="宋体" w:eastAsia="宋体" w:cs="宋体"/>
          <w:sz w:val="24"/>
          <w:szCs w:val="24"/>
        </w:rPr>
      </w:pPr>
      <w:r>
        <w:rPr>
          <w:rFonts w:hint="eastAsia" w:ascii="宋体" w:hAnsi="宋体" w:eastAsia="宋体" w:cs="宋体"/>
          <w:sz w:val="24"/>
          <w:szCs w:val="24"/>
        </w:rPr>
        <w:t>11.传感控制：≥7种，包括上温、下温、化霜、控制、冷凝器脏堵、环温、环湿；</w:t>
      </w:r>
    </w:p>
    <w:p w14:paraId="7DBF1F21">
      <w:pPr>
        <w:spacing w:line="360" w:lineRule="auto"/>
        <w:rPr>
          <w:rFonts w:ascii="宋体" w:hAnsi="宋体" w:eastAsia="宋体" w:cs="宋体"/>
          <w:sz w:val="24"/>
          <w:szCs w:val="24"/>
        </w:rPr>
      </w:pPr>
      <w:r>
        <w:rPr>
          <w:rFonts w:hint="eastAsia" w:ascii="宋体" w:hAnsi="宋体" w:eastAsia="宋体" w:cs="宋体"/>
          <w:sz w:val="24"/>
          <w:szCs w:val="24"/>
        </w:rPr>
        <w:t>12.报警类型：≥7种，包括低温报警、高环温报警、开门报警、断电报警、冷凝风机故障报警、冷凝器脏堵报警、电源板故障报警；</w:t>
      </w:r>
    </w:p>
    <w:p w14:paraId="773BAC96">
      <w:pPr>
        <w:spacing w:line="360" w:lineRule="auto"/>
        <w:rPr>
          <w:rFonts w:ascii="宋体" w:hAnsi="宋体" w:eastAsia="宋体" w:cs="宋体"/>
          <w:sz w:val="24"/>
          <w:szCs w:val="24"/>
        </w:rPr>
      </w:pPr>
      <w:r>
        <w:rPr>
          <w:rFonts w:hint="eastAsia" w:ascii="宋体" w:hAnsi="宋体" w:eastAsia="宋体" w:cs="宋体"/>
          <w:sz w:val="24"/>
          <w:szCs w:val="24"/>
        </w:rPr>
        <w:t>13.报警方式：具备声音和灯光闪烁报警；</w:t>
      </w:r>
    </w:p>
    <w:p w14:paraId="4427E3A3">
      <w:pPr>
        <w:spacing w:line="360" w:lineRule="auto"/>
        <w:rPr>
          <w:rFonts w:ascii="宋体" w:hAnsi="宋体" w:eastAsia="宋体" w:cs="宋体"/>
          <w:sz w:val="24"/>
          <w:szCs w:val="24"/>
        </w:rPr>
      </w:pPr>
      <w:r>
        <w:rPr>
          <w:rFonts w:hint="eastAsia" w:ascii="宋体" w:hAnsi="宋体" w:eastAsia="宋体" w:cs="宋体"/>
          <w:sz w:val="24"/>
          <w:szCs w:val="24"/>
        </w:rPr>
        <w:t>14.具备WIFI物联模块，通过手机等移动设备远程监控冰箱实际状况，报警提醒功能；</w:t>
      </w:r>
    </w:p>
    <w:p w14:paraId="43E800A4">
      <w:pPr>
        <w:spacing w:line="360" w:lineRule="auto"/>
        <w:rPr>
          <w:rFonts w:ascii="宋体" w:hAnsi="宋体" w:eastAsia="宋体" w:cs="宋体"/>
          <w:sz w:val="24"/>
          <w:szCs w:val="24"/>
        </w:rPr>
      </w:pPr>
      <w:r>
        <w:rPr>
          <w:rFonts w:hint="eastAsia" w:ascii="宋体" w:hAnsi="宋体" w:eastAsia="宋体" w:cs="宋体"/>
          <w:sz w:val="24"/>
          <w:szCs w:val="24"/>
        </w:rPr>
        <w:t>15.具备四个万向脚轮，两个底角；</w:t>
      </w:r>
    </w:p>
    <w:p w14:paraId="28DAF6B6">
      <w:pPr>
        <w:spacing w:line="360" w:lineRule="auto"/>
        <w:rPr>
          <w:rFonts w:ascii="宋体" w:hAnsi="宋体" w:eastAsia="宋体" w:cs="宋体"/>
          <w:sz w:val="24"/>
          <w:szCs w:val="24"/>
        </w:rPr>
      </w:pPr>
      <w:r>
        <w:rPr>
          <w:rFonts w:hint="eastAsia" w:ascii="宋体" w:hAnsi="宋体" w:eastAsia="宋体" w:cs="宋体"/>
          <w:sz w:val="24"/>
          <w:szCs w:val="24"/>
        </w:rPr>
        <w:t>16.具备双锁，机械锁、挂锁；</w:t>
      </w:r>
    </w:p>
    <w:p w14:paraId="66113648">
      <w:pPr>
        <w:spacing w:line="360" w:lineRule="auto"/>
        <w:rPr>
          <w:rFonts w:ascii="宋体" w:hAnsi="宋体" w:eastAsia="宋体" w:cs="宋体"/>
          <w:sz w:val="24"/>
          <w:szCs w:val="24"/>
        </w:rPr>
      </w:pPr>
      <w:r>
        <w:rPr>
          <w:rFonts w:hint="eastAsia" w:ascii="宋体" w:hAnsi="宋体" w:eastAsia="宋体" w:cs="宋体"/>
          <w:sz w:val="24"/>
          <w:szCs w:val="24"/>
        </w:rPr>
        <w:t>17.具备搁架价目条；</w:t>
      </w:r>
    </w:p>
    <w:p w14:paraId="22C04876">
      <w:pPr>
        <w:spacing w:line="360" w:lineRule="auto"/>
        <w:rPr>
          <w:rFonts w:ascii="宋体" w:hAnsi="宋体" w:eastAsia="宋体" w:cs="宋体"/>
          <w:sz w:val="24"/>
          <w:szCs w:val="24"/>
        </w:rPr>
      </w:pP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配置清单:</w:t>
      </w:r>
    </w:p>
    <w:p w14:paraId="566C6CDB">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151" w:leftChars="0" w:hanging="151" w:hangingChars="63"/>
        <w:textAlignment w:val="auto"/>
        <w:rPr>
          <w:rFonts w:ascii="宋体" w:hAnsi="宋体" w:eastAsia="宋体" w:cs="宋体"/>
          <w:sz w:val="24"/>
          <w:szCs w:val="24"/>
        </w:rPr>
      </w:pPr>
      <w:r>
        <w:rPr>
          <w:rFonts w:ascii="宋体" w:hAnsi="宋体" w:eastAsia="宋体" w:cs="宋体"/>
          <w:sz w:val="24"/>
          <w:szCs w:val="24"/>
          <w:lang w:val="en-US" w:eastAsia="en-US" w:bidi="ar-SA"/>
        </w:rPr>
        <w:t>1、</w:t>
      </w:r>
      <w:r>
        <w:rPr>
          <w:rFonts w:hint="eastAsia" w:ascii="宋体" w:hAnsi="宋体" w:eastAsia="宋体" w:cs="宋体"/>
          <w:sz w:val="24"/>
          <w:szCs w:val="24"/>
        </w:rPr>
        <w:t>主机一台；</w:t>
      </w:r>
    </w:p>
    <w:p w14:paraId="461FBD6E">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151" w:leftChars="0" w:hanging="151" w:hangingChars="63"/>
        <w:textAlignment w:val="auto"/>
        <w:rPr>
          <w:rFonts w:ascii="宋体" w:hAnsi="宋体" w:eastAsia="宋体" w:cs="宋体"/>
          <w:sz w:val="24"/>
          <w:szCs w:val="24"/>
        </w:rPr>
      </w:pPr>
      <w:r>
        <w:rPr>
          <w:rFonts w:ascii="宋体" w:hAnsi="宋体" w:eastAsia="宋体" w:cs="宋体"/>
          <w:sz w:val="24"/>
          <w:szCs w:val="24"/>
          <w:lang w:val="en-US" w:eastAsia="en-US" w:bidi="ar-SA"/>
        </w:rPr>
        <w:t>2、</w:t>
      </w:r>
      <w:r>
        <w:rPr>
          <w:rFonts w:hint="eastAsia" w:ascii="宋体" w:hAnsi="宋体" w:eastAsia="宋体" w:cs="宋体"/>
          <w:sz w:val="24"/>
          <w:szCs w:val="24"/>
        </w:rPr>
        <w:t>WIFI物联模块一个；</w:t>
      </w:r>
    </w:p>
    <w:p w14:paraId="468A7545">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151" w:leftChars="0" w:hanging="151" w:hangingChars="63"/>
        <w:textAlignment w:val="auto"/>
        <w:rPr>
          <w:rFonts w:ascii="宋体" w:hAnsi="宋体" w:eastAsia="宋体" w:cs="宋体"/>
          <w:sz w:val="24"/>
          <w:szCs w:val="24"/>
        </w:rPr>
      </w:pPr>
      <w:r>
        <w:rPr>
          <w:rFonts w:ascii="宋体" w:hAnsi="宋体" w:eastAsia="宋体" w:cs="宋体"/>
          <w:sz w:val="24"/>
          <w:szCs w:val="24"/>
          <w:lang w:val="en-US" w:eastAsia="en-US" w:bidi="ar-SA"/>
        </w:rPr>
        <w:t>3、</w:t>
      </w:r>
      <w:r>
        <w:rPr>
          <w:rFonts w:hint="eastAsia" w:ascii="宋体" w:hAnsi="宋体" w:eastAsia="宋体" w:cs="宋体"/>
          <w:sz w:val="24"/>
          <w:szCs w:val="24"/>
        </w:rPr>
        <w:t>搁架六个；</w:t>
      </w:r>
    </w:p>
    <w:p w14:paraId="46874FBA">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151" w:leftChars="0" w:hanging="151" w:hangingChars="63"/>
        <w:textAlignment w:val="auto"/>
        <w:rPr>
          <w:rFonts w:ascii="宋体" w:hAnsi="宋体" w:eastAsia="宋体" w:cs="宋体"/>
          <w:sz w:val="24"/>
          <w:szCs w:val="24"/>
        </w:rPr>
      </w:pPr>
      <w:r>
        <w:rPr>
          <w:rFonts w:ascii="宋体" w:hAnsi="宋体" w:eastAsia="宋体" w:cs="宋体"/>
          <w:sz w:val="24"/>
          <w:szCs w:val="24"/>
          <w:lang w:val="en-US" w:eastAsia="en-US" w:bidi="ar-SA"/>
        </w:rPr>
        <w:t>4、</w:t>
      </w:r>
      <w:r>
        <w:rPr>
          <w:rFonts w:hint="eastAsia" w:ascii="宋体" w:hAnsi="宋体" w:eastAsia="宋体" w:cs="宋体"/>
          <w:sz w:val="24"/>
          <w:szCs w:val="24"/>
        </w:rPr>
        <w:t>药筐一个；</w:t>
      </w:r>
    </w:p>
    <w:p w14:paraId="25FEC7D4">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151" w:leftChars="0" w:hanging="151" w:hangingChars="63"/>
        <w:textAlignment w:val="auto"/>
        <w:rPr>
          <w:rFonts w:ascii="宋体" w:hAnsi="宋体" w:eastAsia="宋体" w:cs="宋体"/>
          <w:sz w:val="24"/>
          <w:szCs w:val="24"/>
        </w:rPr>
      </w:pPr>
      <w:r>
        <w:rPr>
          <w:rFonts w:ascii="宋体" w:hAnsi="宋体" w:eastAsia="宋体" w:cs="宋体"/>
          <w:sz w:val="24"/>
          <w:szCs w:val="24"/>
          <w:lang w:val="en-US" w:eastAsia="en-US" w:bidi="ar-SA"/>
        </w:rPr>
        <w:t>5、</w:t>
      </w:r>
      <w:r>
        <w:rPr>
          <w:rFonts w:hint="eastAsia" w:ascii="宋体" w:hAnsi="宋体" w:eastAsia="宋体" w:cs="宋体"/>
          <w:sz w:val="24"/>
          <w:szCs w:val="24"/>
        </w:rPr>
        <w:t>文件资料一套。</w:t>
      </w:r>
    </w:p>
    <w:p w14:paraId="59EAD694">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280C1ACE">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default"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品目2-7：医用冷藏箱2</w:t>
      </w:r>
    </w:p>
    <w:p w14:paraId="694FBDFD">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 微电脑控制，内置≥3个数字温度传感器，控温精度0.1℃；</w:t>
      </w:r>
    </w:p>
    <w:p w14:paraId="15D56D3D">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2. 通电稳定运行后，箱内温度可稳定至2~6℃；</w:t>
      </w:r>
    </w:p>
    <w:p w14:paraId="6336135C">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3. 内嵌式PCM冰排蓄冷，空箱保温时间≥1hour；</w:t>
      </w:r>
    </w:p>
    <w:p w14:paraId="41E72132">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4. 具备多重故障报警:≥3种，包括高低温报警、传感器故障报警、断电报警等；报警方式≥2种；</w:t>
      </w:r>
    </w:p>
    <w:p w14:paraId="4A022638">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5. 制冷方式:半导体主动制冷；</w:t>
      </w:r>
    </w:p>
    <w:p w14:paraId="24DF7F4F">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6. 散热风机：名牌风机；</w:t>
      </w:r>
    </w:p>
    <w:p w14:paraId="2F28C925">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7. 材料：箱体采用ABS；内胆采用铝板，聚氨酯发泡材料填充；</w:t>
      </w:r>
    </w:p>
    <w:p w14:paraId="50A0F515">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8. 电源可支持12V与220V转换，点烟插头，便于车载；</w:t>
      </w:r>
    </w:p>
    <w:p w14:paraId="12C0D733">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9. 具备后备电池，断电后仍可实时显示箱内温度；</w:t>
      </w:r>
    </w:p>
    <w:p w14:paraId="0FE40656">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10.具备门体扣锁结构；</w:t>
      </w:r>
    </w:p>
    <w:p w14:paraId="65D1381C">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11.具备NFC打卡开锁；</w:t>
      </w:r>
    </w:p>
    <w:p w14:paraId="5DD83576">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12.具备冷链监控模块，温湿度数值显示，信息可上传至云平台，随时随地查询；上传数据可通过WIFI或4G两种方式；</w:t>
      </w:r>
    </w:p>
    <w:p w14:paraId="2F67F8AE">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13.具备GPS定位，产品位于空旷地带下通过平台可查询设备运动轨迹；</w:t>
      </w:r>
    </w:p>
    <w:p w14:paraId="2EF23F9F">
      <w:pPr>
        <w:widowControl w:val="0"/>
        <w:autoSpaceDE w:val="0"/>
        <w:autoSpaceDN w:val="0"/>
        <w:spacing w:before="0" w:beforeAutospacing="0" w:after="0" w:afterAutospacing="0" w:line="360" w:lineRule="auto"/>
        <w:jc w:val="both"/>
        <w:rPr>
          <w:rFonts w:ascii="宋体" w:hAnsi="宋体" w:eastAsia="宋体" w:cs="宋体"/>
          <w:sz w:val="24"/>
          <w:szCs w:val="24"/>
          <w:lang w:val="en-US" w:eastAsia="en-US" w:bidi="ar-SA"/>
        </w:rPr>
      </w:pPr>
      <w:r>
        <w:rPr>
          <w:rFonts w:hint="eastAsia" w:ascii="宋体" w:hAnsi="宋体" w:eastAsia="宋体" w:cs="宋体"/>
          <w:sz w:val="24"/>
          <w:szCs w:val="24"/>
          <w:lang w:val="en-US" w:eastAsia="en-US" w:bidi="ar-SA"/>
        </w:rPr>
        <w:t>14.支持蓝牙打印；</w:t>
      </w:r>
    </w:p>
    <w:p w14:paraId="4C05A942">
      <w:pPr>
        <w:spacing w:line="360" w:lineRule="auto"/>
        <w:jc w:val="left"/>
        <w:rPr>
          <w:rFonts w:ascii="宋体" w:hAnsi="宋体" w:eastAsia="宋体" w:cs="宋体"/>
          <w:kern w:val="0"/>
          <w:sz w:val="24"/>
          <w:szCs w:val="24"/>
        </w:rPr>
      </w:pPr>
      <w:r>
        <w:rPr>
          <w:rFonts w:hint="eastAsia" w:ascii="宋体" w:hAnsi="宋体" w:eastAsia="宋体" w:cs="宋体"/>
          <w:sz w:val="24"/>
          <w:szCs w:val="24"/>
        </w:rPr>
        <w:t>15.箱内摄像头可判别箱内有无储物，储物信息可上传。</w:t>
      </w:r>
      <w:r>
        <w:rPr>
          <w:rFonts w:hint="eastAsia" w:ascii="宋体" w:hAnsi="宋体" w:eastAsia="宋体" w:cs="宋体"/>
          <w:kern w:val="0"/>
          <w:sz w:val="24"/>
          <w:szCs w:val="24"/>
        </w:rPr>
        <w:t xml:space="preserve">     </w:t>
      </w:r>
    </w:p>
    <w:p w14:paraId="37B11A6A">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184F02E5">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品目2-8：全自动酶联免疫分析仪</w:t>
      </w:r>
    </w:p>
    <w:p w14:paraId="4C755968">
      <w:pPr>
        <w:widowControl/>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1、功能：全自动完成ELISA实验，包括样本自动扫描、加样本（包括加样本及样本稀释）、加阴阳性对照、加质控品、加试剂、微板自动转移、振荡混匀、孵育、洗板、判读、结果分析。</w:t>
      </w:r>
    </w:p>
    <w:p w14:paraId="59A68FA8">
      <w:pPr>
        <w:widowControl/>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2、加样工作舱机械臂</w:t>
      </w:r>
    </w:p>
    <w:p w14:paraId="2386CD74">
      <w:pPr>
        <w:widowControl/>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2.1加样工作舱机械臂：具备≥2个独立机械臂，</w:t>
      </w:r>
      <w:r>
        <w:rPr>
          <w:rFonts w:hint="eastAsia" w:ascii="宋体" w:hAnsi="宋体" w:eastAsia="宋体" w:cs="宋体"/>
          <w:kern w:val="0"/>
          <w:sz w:val="24"/>
          <w:szCs w:val="24"/>
        </w:rPr>
        <w:t>加样工作平台上</w:t>
      </w:r>
      <w:r>
        <w:rPr>
          <w:rFonts w:hint="eastAsia" w:ascii="宋体" w:hAnsi="宋体" w:eastAsia="宋体" w:cs="宋体"/>
          <w:color w:val="000000"/>
          <w:kern w:val="0"/>
          <w:sz w:val="24"/>
          <w:szCs w:val="24"/>
        </w:rPr>
        <w:t>两个机械臂之间可分开间距≥70cm。</w:t>
      </w:r>
    </w:p>
    <w:p w14:paraId="19D80DE1">
      <w:pPr>
        <w:widowControl/>
        <w:spacing w:line="360" w:lineRule="auto"/>
        <w:rPr>
          <w:rFonts w:ascii="宋体" w:hAnsi="宋体" w:eastAsia="宋体" w:cs="宋体"/>
          <w:color w:val="000000"/>
          <w:kern w:val="0"/>
          <w:sz w:val="24"/>
          <w:szCs w:val="24"/>
        </w:rPr>
      </w:pPr>
      <w:r>
        <w:rPr>
          <w:rFonts w:hint="eastAsia" w:ascii="宋体" w:hAnsi="宋体" w:eastAsia="宋体" w:cs="宋体"/>
          <w:color w:val="000000"/>
          <w:kern w:val="0"/>
          <w:sz w:val="24"/>
          <w:szCs w:val="24"/>
        </w:rPr>
        <w:t>2.2加样通道：≥8个加样通道。</w:t>
      </w:r>
    </w:p>
    <w:p w14:paraId="0C46B992">
      <w:pPr>
        <w:widowControl/>
        <w:spacing w:line="360" w:lineRule="auto"/>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xml:space="preserve">2.3非等间距加样：相邻2个加样通道可分开最大间距≥300mm，最小间距≤9mm； </w:t>
      </w:r>
    </w:p>
    <w:p w14:paraId="5AF2481C">
      <w:pPr>
        <w:widowControl/>
        <w:spacing w:line="360" w:lineRule="auto"/>
        <w:jc w:val="left"/>
        <w:rPr>
          <w:rFonts w:ascii="宋体" w:hAnsi="宋体" w:eastAsia="宋体" w:cs="宋体"/>
          <w:color w:val="000000"/>
          <w:kern w:val="0"/>
          <w:sz w:val="24"/>
          <w:szCs w:val="24"/>
        </w:rPr>
      </w:pPr>
      <w:r>
        <w:rPr>
          <w:rFonts w:hint="eastAsia" w:ascii="宋体" w:hAnsi="宋体" w:eastAsia="宋体" w:cs="宋体"/>
          <w:kern w:val="0"/>
          <w:sz w:val="24"/>
          <w:szCs w:val="24"/>
        </w:rPr>
        <w:t>2.4加样吸头：</w:t>
      </w:r>
      <w:r>
        <w:rPr>
          <w:rFonts w:hint="eastAsia" w:ascii="宋体" w:hAnsi="宋体" w:eastAsia="宋体" w:cs="宋体"/>
          <w:sz w:val="24"/>
          <w:szCs w:val="24"/>
        </w:rPr>
        <w:t>白色透明的一次性加样吸头，容量≥1000ul。</w:t>
      </w:r>
    </w:p>
    <w:p w14:paraId="0222019F">
      <w:pPr>
        <w:widowControl/>
        <w:spacing w:line="360" w:lineRule="auto"/>
        <w:jc w:val="left"/>
        <w:rPr>
          <w:rFonts w:ascii="宋体" w:hAnsi="宋体" w:eastAsia="宋体" w:cs="宋体"/>
          <w:sz w:val="24"/>
          <w:szCs w:val="24"/>
        </w:rPr>
      </w:pPr>
      <w:r>
        <w:rPr>
          <w:rFonts w:hint="eastAsia" w:ascii="宋体" w:hAnsi="宋体" w:eastAsia="宋体" w:cs="宋体"/>
          <w:kern w:val="0"/>
          <w:sz w:val="24"/>
          <w:szCs w:val="24"/>
        </w:rPr>
        <w:t>2.5加样精度：加样量为100ul时，精度（CV）≤1%，准确度±2.5%；加样量为1000ul时，精度（CV）≤0.8%，准确度±1%；</w:t>
      </w:r>
    </w:p>
    <w:p w14:paraId="7117E8FC">
      <w:pPr>
        <w:widowControl/>
        <w:spacing w:line="360" w:lineRule="auto"/>
        <w:rPr>
          <w:rFonts w:ascii="宋体" w:hAnsi="宋体" w:eastAsia="宋体" w:cs="宋体"/>
          <w:kern w:val="0"/>
          <w:sz w:val="24"/>
          <w:szCs w:val="24"/>
        </w:rPr>
      </w:pPr>
      <w:r>
        <w:rPr>
          <w:rFonts w:hint="eastAsia" w:ascii="宋体" w:hAnsi="宋体" w:eastAsia="宋体" w:cs="宋体"/>
          <w:kern w:val="0"/>
          <w:sz w:val="24"/>
          <w:szCs w:val="24"/>
        </w:rPr>
        <w:t>2.6抓手工作模式：抓手的上下（Z方向）运行采用≥1根螺旋丝杆传动。</w:t>
      </w:r>
    </w:p>
    <w:p w14:paraId="441ED77B">
      <w:pPr>
        <w:widowControl/>
        <w:spacing w:line="360" w:lineRule="auto"/>
        <w:rPr>
          <w:rFonts w:ascii="宋体" w:hAnsi="宋体" w:eastAsia="宋体" w:cs="宋体"/>
          <w:sz w:val="24"/>
          <w:szCs w:val="24"/>
        </w:rPr>
      </w:pPr>
      <w:r>
        <w:rPr>
          <w:rFonts w:hint="eastAsia" w:ascii="宋体" w:hAnsi="宋体" w:eastAsia="宋体" w:cs="宋体"/>
          <w:sz w:val="24"/>
          <w:szCs w:val="24"/>
        </w:rPr>
        <w:t>3、平台载架系统：</w:t>
      </w:r>
    </w:p>
    <w:p w14:paraId="63E6141B">
      <w:pPr>
        <w:widowControl/>
        <w:spacing w:line="360" w:lineRule="auto"/>
        <w:rPr>
          <w:rFonts w:ascii="宋体" w:hAnsi="宋体" w:eastAsia="宋体" w:cs="宋体"/>
          <w:sz w:val="24"/>
          <w:szCs w:val="24"/>
        </w:rPr>
      </w:pPr>
      <w:r>
        <w:rPr>
          <w:rFonts w:hint="eastAsia" w:ascii="宋体" w:hAnsi="宋体" w:eastAsia="宋体" w:cs="宋体"/>
          <w:sz w:val="24"/>
          <w:szCs w:val="24"/>
        </w:rPr>
        <w:t>3.1样本位：可同时加载装载样本数≥190个；</w:t>
      </w:r>
    </w:p>
    <w:p w14:paraId="4AF604FA">
      <w:pPr>
        <w:widowControl/>
        <w:spacing w:line="360" w:lineRule="auto"/>
        <w:rPr>
          <w:rFonts w:ascii="宋体" w:hAnsi="宋体" w:eastAsia="宋体" w:cs="宋体"/>
          <w:sz w:val="24"/>
          <w:szCs w:val="24"/>
        </w:rPr>
      </w:pPr>
      <w:r>
        <w:rPr>
          <w:rFonts w:hint="eastAsia" w:ascii="宋体" w:hAnsi="宋体" w:eastAsia="宋体" w:cs="宋体"/>
          <w:sz w:val="24"/>
          <w:szCs w:val="24"/>
        </w:rPr>
        <w:t>3.2标本条码扫描：具备≥1个自动标本条码扫描仪，装载标本时自动扫描标本条码。</w:t>
      </w:r>
    </w:p>
    <w:p w14:paraId="41B38505">
      <w:pPr>
        <w:widowControl/>
        <w:spacing w:line="360" w:lineRule="auto"/>
        <w:rPr>
          <w:rFonts w:ascii="宋体" w:hAnsi="宋体" w:eastAsia="宋体" w:cs="宋体"/>
          <w:sz w:val="24"/>
          <w:szCs w:val="24"/>
        </w:rPr>
      </w:pPr>
      <w:r>
        <w:rPr>
          <w:rFonts w:hint="eastAsia" w:ascii="宋体" w:hAnsi="宋体" w:eastAsia="宋体" w:cs="宋体"/>
          <w:sz w:val="24"/>
          <w:szCs w:val="24"/>
        </w:rPr>
        <w:t>3.3提篮式试剂槽：提篮式试剂槽内置≥1个金属提手。提篮式试剂槽长宽尺寸均＜14cm，每个提篮式试剂槽可装载至少7个50ml试剂盒。</w:t>
      </w:r>
    </w:p>
    <w:p w14:paraId="084E911D">
      <w:pPr>
        <w:widowControl/>
        <w:spacing w:line="360" w:lineRule="auto"/>
        <w:rPr>
          <w:rFonts w:ascii="宋体" w:hAnsi="宋体" w:eastAsia="宋体" w:cs="宋体"/>
          <w:sz w:val="24"/>
          <w:szCs w:val="24"/>
        </w:rPr>
      </w:pPr>
      <w:r>
        <w:rPr>
          <w:rFonts w:hint="eastAsia" w:ascii="宋体" w:hAnsi="宋体" w:eastAsia="宋体" w:cs="宋体"/>
          <w:sz w:val="24"/>
          <w:szCs w:val="24"/>
        </w:rPr>
        <w:t>3.4试剂盒：每个试剂盒具备≥2个磁铁，用于霍尔感应检测试剂名称</w:t>
      </w:r>
      <w:r>
        <w:rPr>
          <w:rFonts w:hint="eastAsia" w:ascii="宋体" w:hAnsi="宋体" w:eastAsia="宋体" w:cs="宋体"/>
          <w:color w:val="000000"/>
          <w:sz w:val="24"/>
          <w:szCs w:val="24"/>
        </w:rPr>
        <w:t>。</w:t>
      </w:r>
    </w:p>
    <w:p w14:paraId="710D94DD">
      <w:pPr>
        <w:widowControl/>
        <w:spacing w:line="360" w:lineRule="auto"/>
        <w:rPr>
          <w:rFonts w:ascii="宋体" w:hAnsi="宋体" w:eastAsia="宋体" w:cs="宋体"/>
          <w:sz w:val="24"/>
          <w:szCs w:val="24"/>
        </w:rPr>
      </w:pPr>
      <w:r>
        <w:rPr>
          <w:rFonts w:hint="eastAsia" w:ascii="宋体" w:hAnsi="宋体" w:eastAsia="宋体" w:cs="宋体"/>
          <w:sz w:val="24"/>
          <w:szCs w:val="24"/>
        </w:rPr>
        <w:t>3.5试剂位识别：每个试剂位具备≥30个霍尔感应器，用于自动识别试剂盒的磁铁。</w:t>
      </w:r>
    </w:p>
    <w:p w14:paraId="3D742388">
      <w:pPr>
        <w:widowControl/>
        <w:spacing w:line="360" w:lineRule="auto"/>
        <w:rPr>
          <w:rFonts w:ascii="宋体" w:hAnsi="宋体" w:eastAsia="宋体" w:cs="宋体"/>
          <w:sz w:val="24"/>
          <w:szCs w:val="24"/>
        </w:rPr>
      </w:pPr>
      <w:r>
        <w:rPr>
          <w:rFonts w:hint="eastAsia" w:ascii="宋体" w:hAnsi="宋体" w:eastAsia="宋体" w:cs="宋体"/>
          <w:kern w:val="0"/>
          <w:sz w:val="24"/>
          <w:szCs w:val="24"/>
        </w:rPr>
        <w:t>3.6质控槽：</w:t>
      </w:r>
      <w:r>
        <w:rPr>
          <w:rFonts w:hint="eastAsia" w:ascii="宋体" w:hAnsi="宋体" w:eastAsia="宋体" w:cs="宋体"/>
          <w:sz w:val="24"/>
          <w:szCs w:val="24"/>
        </w:rPr>
        <w:t>采用长宽尺寸均＜14cm质控槽，可摆放质控瓶≥40个/槽，非轨道式长载架。</w:t>
      </w:r>
    </w:p>
    <w:p w14:paraId="32026420">
      <w:pPr>
        <w:widowControl/>
        <w:spacing w:line="360" w:lineRule="auto"/>
        <w:rPr>
          <w:rFonts w:ascii="宋体" w:hAnsi="宋体" w:eastAsia="宋体" w:cs="宋体"/>
          <w:sz w:val="24"/>
          <w:szCs w:val="24"/>
        </w:rPr>
      </w:pPr>
      <w:r>
        <w:rPr>
          <w:rFonts w:hint="eastAsia" w:ascii="宋体" w:hAnsi="宋体" w:eastAsia="宋体" w:cs="宋体"/>
          <w:sz w:val="24"/>
          <w:szCs w:val="24"/>
        </w:rPr>
        <w:t>3.7质控槽的兼容性：质控槽具备≥4种孔径的橡胶座组合，至少满足直径为φ12.3mm、φ16.4mm、φ19mm、φ22.2mm等不同直径的质控瓶、对照瓶。</w:t>
      </w:r>
    </w:p>
    <w:p w14:paraId="2B4F73BF">
      <w:pPr>
        <w:widowControl/>
        <w:spacing w:line="360" w:lineRule="auto"/>
        <w:rPr>
          <w:rFonts w:ascii="宋体" w:hAnsi="宋体" w:eastAsia="宋体" w:cs="宋体"/>
          <w:sz w:val="24"/>
          <w:szCs w:val="24"/>
        </w:rPr>
      </w:pPr>
      <w:r>
        <w:rPr>
          <w:rFonts w:hint="eastAsia" w:ascii="宋体" w:hAnsi="宋体" w:eastAsia="宋体" w:cs="宋体"/>
          <w:sz w:val="24"/>
          <w:szCs w:val="24"/>
        </w:rPr>
        <w:t>3.8振荡孵育模块：每个振荡孵育模块集成多个功能于一体，包括微板加样、振荡混匀和控温孵育。</w:t>
      </w:r>
    </w:p>
    <w:p w14:paraId="3ACE2F78">
      <w:pPr>
        <w:widowControl/>
        <w:spacing w:line="360" w:lineRule="auto"/>
        <w:rPr>
          <w:rFonts w:ascii="宋体" w:hAnsi="宋体" w:eastAsia="宋体" w:cs="宋体"/>
          <w:sz w:val="24"/>
          <w:szCs w:val="24"/>
        </w:rPr>
      </w:pPr>
      <w:r>
        <w:rPr>
          <w:rFonts w:hint="eastAsia" w:ascii="宋体" w:hAnsi="宋体" w:eastAsia="宋体" w:cs="宋体"/>
          <w:sz w:val="24"/>
          <w:szCs w:val="24"/>
        </w:rPr>
        <w:t>3.9振荡孵育模块数量：≥8个振荡孵育模块。微板从加样到孵育步骤不需移板，孵育时自动加盖密封孵育。</w:t>
      </w:r>
    </w:p>
    <w:p w14:paraId="21C80549">
      <w:pPr>
        <w:widowControl/>
        <w:spacing w:line="360" w:lineRule="auto"/>
        <w:rPr>
          <w:rFonts w:ascii="宋体" w:hAnsi="宋体" w:eastAsia="宋体" w:cs="宋体"/>
          <w:sz w:val="24"/>
          <w:szCs w:val="24"/>
        </w:rPr>
      </w:pPr>
      <w:r>
        <w:rPr>
          <w:rFonts w:hint="eastAsia" w:ascii="宋体" w:hAnsi="宋体" w:eastAsia="宋体" w:cs="宋体"/>
          <w:sz w:val="24"/>
          <w:szCs w:val="24"/>
        </w:rPr>
        <w:t>3.10振荡孵育功能：振荡孵育模块具备同一块微板在避光孵育时，同时实现振荡功能。</w:t>
      </w:r>
    </w:p>
    <w:p w14:paraId="4CA9427B">
      <w:pPr>
        <w:widowControl/>
        <w:spacing w:line="360" w:lineRule="auto"/>
        <w:rPr>
          <w:rFonts w:ascii="宋体" w:hAnsi="宋体" w:eastAsia="宋体" w:cs="宋体"/>
          <w:sz w:val="24"/>
          <w:szCs w:val="24"/>
        </w:rPr>
      </w:pPr>
      <w:r>
        <w:rPr>
          <w:rFonts w:hint="eastAsia" w:ascii="宋体" w:hAnsi="宋体" w:eastAsia="宋体" w:cs="宋体"/>
          <w:sz w:val="24"/>
          <w:szCs w:val="24"/>
        </w:rPr>
        <w:t>4、洗板机</w:t>
      </w:r>
    </w:p>
    <w:p w14:paraId="7FE3D837">
      <w:pPr>
        <w:widowControl/>
        <w:spacing w:line="360" w:lineRule="auto"/>
        <w:rPr>
          <w:rFonts w:ascii="宋体" w:hAnsi="宋体" w:eastAsia="宋体" w:cs="宋体"/>
          <w:kern w:val="0"/>
          <w:sz w:val="24"/>
          <w:szCs w:val="24"/>
        </w:rPr>
      </w:pPr>
      <w:r>
        <w:rPr>
          <w:rFonts w:hint="eastAsia" w:ascii="宋体" w:hAnsi="宋体" w:eastAsia="宋体" w:cs="宋体"/>
          <w:kern w:val="0"/>
          <w:sz w:val="24"/>
          <w:szCs w:val="24"/>
        </w:rPr>
        <w:t>4.1洗板机数量：≥2台独立的洗板机，≥2个洗板头（每台洗板机1个独立的洗板头）。</w:t>
      </w:r>
    </w:p>
    <w:p w14:paraId="741E7E8A">
      <w:pPr>
        <w:widowControl/>
        <w:spacing w:line="360" w:lineRule="auto"/>
        <w:rPr>
          <w:rFonts w:ascii="宋体" w:hAnsi="宋体" w:eastAsia="宋体" w:cs="宋体"/>
          <w:sz w:val="24"/>
          <w:szCs w:val="24"/>
        </w:rPr>
      </w:pPr>
      <w:r>
        <w:rPr>
          <w:rFonts w:hint="eastAsia" w:ascii="宋体" w:hAnsi="宋体" w:eastAsia="宋体" w:cs="宋体"/>
          <w:kern w:val="0"/>
          <w:sz w:val="24"/>
          <w:szCs w:val="24"/>
        </w:rPr>
        <w:t>4.2洗板残留量：洗板清洗残留液量≤1μl/孔</w:t>
      </w:r>
      <w:r>
        <w:rPr>
          <w:rFonts w:hint="eastAsia" w:ascii="宋体" w:hAnsi="宋体" w:eastAsia="宋体" w:cs="宋体"/>
          <w:sz w:val="24"/>
          <w:szCs w:val="24"/>
        </w:rPr>
        <w:t>。</w:t>
      </w:r>
    </w:p>
    <w:p w14:paraId="32A6A338">
      <w:pPr>
        <w:widowControl/>
        <w:spacing w:line="360" w:lineRule="auto"/>
        <w:rPr>
          <w:rFonts w:ascii="宋体" w:hAnsi="宋体" w:eastAsia="宋体" w:cs="宋体"/>
          <w:sz w:val="24"/>
          <w:szCs w:val="24"/>
        </w:rPr>
      </w:pPr>
      <w:r>
        <w:rPr>
          <w:rFonts w:hint="eastAsia" w:ascii="宋体" w:hAnsi="宋体" w:eastAsia="宋体" w:cs="宋体"/>
          <w:sz w:val="24"/>
          <w:szCs w:val="24"/>
        </w:rPr>
        <w:t>4.3洗板头：挂式洗板头，不需拆卸螺丝即可进行维护。</w:t>
      </w:r>
    </w:p>
    <w:p w14:paraId="470B4C21">
      <w:pPr>
        <w:widowControl/>
        <w:spacing w:line="360" w:lineRule="auto"/>
        <w:rPr>
          <w:rFonts w:ascii="宋体" w:hAnsi="宋体" w:eastAsia="宋体" w:cs="宋体"/>
          <w:kern w:val="0"/>
          <w:sz w:val="24"/>
          <w:szCs w:val="24"/>
        </w:rPr>
      </w:pPr>
      <w:r>
        <w:rPr>
          <w:rFonts w:hint="eastAsia" w:ascii="宋体" w:hAnsi="宋体" w:eastAsia="宋体" w:cs="宋体"/>
          <w:kern w:val="0"/>
          <w:sz w:val="24"/>
          <w:szCs w:val="24"/>
        </w:rPr>
        <w:t>4.4洗板头运行方式：洗板时，微板托盘静止不动，由洗板头做横向和竖向2个方向移动，其中:洗板头横向移动范围≥120mm，竖向移动范围≥20mm。</w:t>
      </w:r>
    </w:p>
    <w:p w14:paraId="5925998C">
      <w:pPr>
        <w:widowControl/>
        <w:spacing w:line="360" w:lineRule="auto"/>
        <w:rPr>
          <w:rFonts w:ascii="宋体" w:hAnsi="宋体" w:eastAsia="宋体" w:cs="宋体"/>
          <w:color w:val="000000"/>
          <w:sz w:val="24"/>
          <w:szCs w:val="24"/>
        </w:rPr>
      </w:pPr>
      <w:r>
        <w:rPr>
          <w:rFonts w:hint="eastAsia" w:ascii="宋体" w:hAnsi="宋体" w:eastAsia="宋体" w:cs="宋体"/>
          <w:sz w:val="24"/>
          <w:szCs w:val="24"/>
        </w:rPr>
        <w:t>4.5每个洗液壶（瓶）具备≥1个磁铁，用于霍尔感应检测洗液名称。</w:t>
      </w:r>
    </w:p>
    <w:p w14:paraId="7C8868F5">
      <w:pPr>
        <w:spacing w:line="360" w:lineRule="auto"/>
        <w:rPr>
          <w:rFonts w:ascii="宋体" w:hAnsi="宋体" w:eastAsia="宋体" w:cs="宋体"/>
          <w:kern w:val="0"/>
          <w:sz w:val="24"/>
          <w:szCs w:val="24"/>
        </w:rPr>
      </w:pPr>
      <w:r>
        <w:rPr>
          <w:rFonts w:hint="eastAsia" w:ascii="宋体" w:hAnsi="宋体" w:eastAsia="宋体" w:cs="宋体"/>
          <w:kern w:val="0"/>
          <w:sz w:val="24"/>
          <w:szCs w:val="24"/>
        </w:rPr>
        <w:t>4.6洗液实时监测：</w:t>
      </w:r>
      <w:r>
        <w:rPr>
          <w:rFonts w:hint="eastAsia" w:ascii="宋体" w:hAnsi="宋体" w:eastAsia="宋体" w:cs="宋体"/>
          <w:color w:val="000000"/>
          <w:sz w:val="24"/>
          <w:szCs w:val="24"/>
        </w:rPr>
        <w:t>内置≥4个称重电子天平实时检测</w:t>
      </w:r>
      <w:r>
        <w:rPr>
          <w:rFonts w:hint="eastAsia" w:ascii="宋体" w:hAnsi="宋体" w:eastAsia="宋体" w:cs="宋体"/>
          <w:kern w:val="0"/>
          <w:sz w:val="24"/>
          <w:szCs w:val="24"/>
        </w:rPr>
        <w:t>每个洗液</w:t>
      </w:r>
      <w:r>
        <w:rPr>
          <w:rFonts w:hint="eastAsia" w:ascii="宋体" w:hAnsi="宋体" w:eastAsia="宋体" w:cs="宋体"/>
          <w:sz w:val="24"/>
          <w:szCs w:val="24"/>
        </w:rPr>
        <w:t>壶（瓶）</w:t>
      </w:r>
      <w:r>
        <w:rPr>
          <w:rFonts w:hint="eastAsia" w:ascii="宋体" w:hAnsi="宋体" w:eastAsia="宋体" w:cs="宋体"/>
          <w:kern w:val="0"/>
          <w:sz w:val="24"/>
          <w:szCs w:val="24"/>
        </w:rPr>
        <w:t>的液量，并实时显示在软件界面；洗液</w:t>
      </w:r>
      <w:r>
        <w:rPr>
          <w:rFonts w:hint="eastAsia" w:ascii="宋体" w:hAnsi="宋体" w:eastAsia="宋体" w:cs="宋体"/>
          <w:sz w:val="24"/>
          <w:szCs w:val="24"/>
        </w:rPr>
        <w:t>壶（瓶）</w:t>
      </w:r>
      <w:r>
        <w:rPr>
          <w:rFonts w:hint="eastAsia" w:ascii="宋体" w:hAnsi="宋体" w:eastAsia="宋体" w:cs="宋体"/>
          <w:kern w:val="0"/>
          <w:sz w:val="24"/>
          <w:szCs w:val="24"/>
        </w:rPr>
        <w:t>液量不足时，自动切换到备用洗液</w:t>
      </w:r>
      <w:r>
        <w:rPr>
          <w:rFonts w:hint="eastAsia" w:ascii="宋体" w:hAnsi="宋体" w:eastAsia="宋体" w:cs="宋体"/>
          <w:sz w:val="24"/>
          <w:szCs w:val="24"/>
        </w:rPr>
        <w:t>壶（瓶）</w:t>
      </w:r>
      <w:r>
        <w:rPr>
          <w:rFonts w:hint="eastAsia" w:ascii="宋体" w:hAnsi="宋体" w:eastAsia="宋体" w:cs="宋体"/>
          <w:kern w:val="0"/>
          <w:sz w:val="24"/>
          <w:szCs w:val="24"/>
        </w:rPr>
        <w:t>不需人工干预。</w:t>
      </w:r>
    </w:p>
    <w:p w14:paraId="24EDD00A">
      <w:pPr>
        <w:spacing w:line="360" w:lineRule="auto"/>
        <w:rPr>
          <w:rFonts w:ascii="宋体" w:hAnsi="宋体" w:eastAsia="宋体" w:cs="宋体"/>
          <w:kern w:val="0"/>
          <w:sz w:val="24"/>
          <w:szCs w:val="24"/>
        </w:rPr>
      </w:pPr>
      <w:r>
        <w:rPr>
          <w:rFonts w:hint="eastAsia" w:ascii="宋体" w:hAnsi="宋体" w:eastAsia="宋体" w:cs="宋体"/>
          <w:kern w:val="0"/>
          <w:sz w:val="24"/>
          <w:szCs w:val="24"/>
        </w:rPr>
        <w:t>4.7洗液</w:t>
      </w:r>
      <w:r>
        <w:rPr>
          <w:rFonts w:hint="eastAsia" w:ascii="宋体" w:hAnsi="宋体" w:eastAsia="宋体" w:cs="宋体"/>
          <w:sz w:val="24"/>
          <w:szCs w:val="24"/>
        </w:rPr>
        <w:t>壶（瓶）</w:t>
      </w:r>
      <w:r>
        <w:rPr>
          <w:rFonts w:hint="eastAsia" w:ascii="宋体" w:hAnsi="宋体" w:eastAsia="宋体" w:cs="宋体"/>
          <w:kern w:val="0"/>
          <w:sz w:val="24"/>
          <w:szCs w:val="24"/>
        </w:rPr>
        <w:t>管理：洗液</w:t>
      </w:r>
      <w:r>
        <w:rPr>
          <w:rFonts w:hint="eastAsia" w:ascii="宋体" w:hAnsi="宋体" w:eastAsia="宋体" w:cs="宋体"/>
          <w:sz w:val="24"/>
          <w:szCs w:val="24"/>
        </w:rPr>
        <w:t>壶（瓶）</w:t>
      </w:r>
      <w:r>
        <w:rPr>
          <w:rFonts w:hint="eastAsia" w:ascii="宋体" w:hAnsi="宋体" w:eastAsia="宋体" w:cs="宋体"/>
          <w:kern w:val="0"/>
          <w:sz w:val="24"/>
          <w:szCs w:val="24"/>
        </w:rPr>
        <w:t>采取≥3层抽屉式层叠立体摆放更换洗液</w:t>
      </w:r>
      <w:r>
        <w:rPr>
          <w:rFonts w:hint="eastAsia" w:ascii="宋体" w:hAnsi="宋体" w:eastAsia="宋体" w:cs="宋体"/>
          <w:sz w:val="24"/>
          <w:szCs w:val="24"/>
        </w:rPr>
        <w:t>壶（瓶）</w:t>
      </w:r>
      <w:r>
        <w:rPr>
          <w:rFonts w:hint="eastAsia" w:ascii="宋体" w:hAnsi="宋体" w:eastAsia="宋体" w:cs="宋体"/>
          <w:kern w:val="0"/>
          <w:sz w:val="24"/>
          <w:szCs w:val="24"/>
        </w:rPr>
        <w:t>时无需拔掉洗液</w:t>
      </w:r>
      <w:r>
        <w:rPr>
          <w:rFonts w:hint="eastAsia" w:ascii="宋体" w:hAnsi="宋体" w:eastAsia="宋体" w:cs="宋体"/>
          <w:sz w:val="24"/>
          <w:szCs w:val="24"/>
        </w:rPr>
        <w:t>壶（瓶）</w:t>
      </w:r>
      <w:r>
        <w:rPr>
          <w:rFonts w:hint="eastAsia" w:ascii="宋体" w:hAnsi="宋体" w:eastAsia="宋体" w:cs="宋体"/>
          <w:kern w:val="0"/>
          <w:sz w:val="24"/>
          <w:szCs w:val="24"/>
        </w:rPr>
        <w:t>感应线。</w:t>
      </w:r>
    </w:p>
    <w:p w14:paraId="65D365D8">
      <w:pPr>
        <w:spacing w:line="360" w:lineRule="auto"/>
        <w:rPr>
          <w:rFonts w:ascii="宋体" w:hAnsi="宋体" w:eastAsia="宋体" w:cs="宋体"/>
          <w:kern w:val="0"/>
          <w:sz w:val="24"/>
          <w:szCs w:val="24"/>
        </w:rPr>
      </w:pPr>
      <w:r>
        <w:rPr>
          <w:rFonts w:hint="eastAsia" w:ascii="宋体" w:hAnsi="宋体" w:eastAsia="宋体" w:cs="宋体"/>
          <w:kern w:val="0"/>
          <w:sz w:val="24"/>
          <w:szCs w:val="24"/>
        </w:rPr>
        <w:t>5、酶标仪</w:t>
      </w:r>
    </w:p>
    <w:p w14:paraId="4D3FF3CB">
      <w:pPr>
        <w:spacing w:line="360" w:lineRule="auto"/>
        <w:rPr>
          <w:rFonts w:ascii="宋体" w:hAnsi="宋体" w:eastAsia="宋体" w:cs="宋体"/>
          <w:kern w:val="0"/>
          <w:sz w:val="24"/>
          <w:szCs w:val="24"/>
        </w:rPr>
      </w:pPr>
      <w:r>
        <w:rPr>
          <w:rFonts w:hint="eastAsia" w:ascii="宋体" w:hAnsi="宋体" w:eastAsia="宋体" w:cs="宋体"/>
          <w:kern w:val="0"/>
          <w:sz w:val="24"/>
          <w:szCs w:val="24"/>
        </w:rPr>
        <w:t>5.1酶标仪：酶标仪有独立的注册证；有独立操作软件，可以脱离主系统软件单独使用。</w:t>
      </w:r>
    </w:p>
    <w:p w14:paraId="2E5ACAEF">
      <w:pPr>
        <w:spacing w:line="360" w:lineRule="auto"/>
        <w:rPr>
          <w:rFonts w:ascii="宋体" w:hAnsi="宋体" w:eastAsia="宋体" w:cs="宋体"/>
          <w:kern w:val="0"/>
          <w:sz w:val="24"/>
          <w:szCs w:val="24"/>
        </w:rPr>
      </w:pPr>
      <w:r>
        <w:rPr>
          <w:rFonts w:hint="eastAsia" w:ascii="宋体" w:hAnsi="宋体" w:eastAsia="宋体" w:cs="宋体"/>
          <w:kern w:val="0"/>
          <w:sz w:val="24"/>
          <w:szCs w:val="24"/>
        </w:rPr>
        <w:t>5.2酶标仪摆放区域：酶标仪位于加样工作舱，与加样机械臂在同一工作舱。</w:t>
      </w:r>
    </w:p>
    <w:p w14:paraId="25963DCF">
      <w:pPr>
        <w:widowControl/>
        <w:spacing w:line="360" w:lineRule="auto"/>
        <w:rPr>
          <w:rFonts w:ascii="宋体" w:hAnsi="宋体" w:eastAsia="宋体" w:cs="宋体"/>
          <w:kern w:val="0"/>
          <w:sz w:val="24"/>
          <w:szCs w:val="24"/>
        </w:rPr>
      </w:pPr>
      <w:r>
        <w:rPr>
          <w:rFonts w:hint="eastAsia" w:ascii="宋体" w:hAnsi="宋体" w:eastAsia="宋体" w:cs="宋体"/>
          <w:kern w:val="0"/>
          <w:sz w:val="24"/>
          <w:szCs w:val="24"/>
        </w:rPr>
        <w:t>5.3测量方式：</w:t>
      </w:r>
      <w:r>
        <w:rPr>
          <w:rFonts w:hint="eastAsia" w:ascii="宋体" w:hAnsi="宋体" w:eastAsia="宋体" w:cs="宋体"/>
          <w:sz w:val="24"/>
          <w:szCs w:val="24"/>
        </w:rPr>
        <w:t>≥</w:t>
      </w:r>
      <w:r>
        <w:rPr>
          <w:rFonts w:hint="eastAsia" w:ascii="宋体" w:hAnsi="宋体" w:eastAsia="宋体" w:cs="宋体"/>
          <w:kern w:val="0"/>
          <w:sz w:val="24"/>
          <w:szCs w:val="24"/>
        </w:rPr>
        <w:t>8个测量通道，可单、双波长判读。</w:t>
      </w:r>
    </w:p>
    <w:p w14:paraId="56906BCF">
      <w:pPr>
        <w:widowControl/>
        <w:spacing w:line="360" w:lineRule="auto"/>
        <w:rPr>
          <w:rFonts w:ascii="宋体" w:hAnsi="宋体" w:eastAsia="宋体" w:cs="宋体"/>
          <w:kern w:val="0"/>
          <w:sz w:val="24"/>
          <w:szCs w:val="24"/>
        </w:rPr>
      </w:pPr>
      <w:r>
        <w:rPr>
          <w:rFonts w:hint="eastAsia" w:ascii="宋体" w:hAnsi="宋体" w:eastAsia="宋体" w:cs="宋体"/>
          <w:kern w:val="0"/>
          <w:sz w:val="24"/>
          <w:szCs w:val="24"/>
        </w:rPr>
        <w:t>5.4滤光片：至少配置405nm、450nm、492nm、630nm四种滤光片。</w:t>
      </w:r>
    </w:p>
    <w:p w14:paraId="007F2413">
      <w:pPr>
        <w:widowControl/>
        <w:spacing w:line="360" w:lineRule="auto"/>
        <w:rPr>
          <w:rFonts w:ascii="宋体" w:hAnsi="宋体" w:eastAsia="宋体" w:cs="宋体"/>
          <w:kern w:val="0"/>
          <w:sz w:val="24"/>
          <w:szCs w:val="24"/>
        </w:rPr>
      </w:pPr>
      <w:r>
        <w:rPr>
          <w:rFonts w:hint="eastAsia" w:ascii="宋体" w:hAnsi="宋体" w:eastAsia="宋体" w:cs="宋体"/>
          <w:kern w:val="0"/>
          <w:sz w:val="24"/>
          <w:szCs w:val="24"/>
        </w:rPr>
        <w:t>5.5LED光源：酶标仪采用LED光源，LED光源数量≥4个，每个波长的滤光片配置对应一个独立的LED光源。</w:t>
      </w:r>
    </w:p>
    <w:p w14:paraId="1CA99E7F">
      <w:pPr>
        <w:widowControl/>
        <w:numPr>
          <w:ilvl w:val="0"/>
          <w:numId w:val="2"/>
        </w:numPr>
        <w:spacing w:line="360" w:lineRule="auto"/>
        <w:rPr>
          <w:rFonts w:ascii="宋体" w:hAnsi="宋体" w:eastAsia="宋体" w:cs="宋体"/>
          <w:kern w:val="0"/>
          <w:sz w:val="24"/>
          <w:szCs w:val="24"/>
        </w:rPr>
      </w:pPr>
      <w:r>
        <w:rPr>
          <w:rFonts w:hint="eastAsia" w:ascii="宋体" w:hAnsi="宋体" w:eastAsia="宋体" w:cs="宋体"/>
          <w:kern w:val="0"/>
          <w:sz w:val="24"/>
          <w:szCs w:val="24"/>
        </w:rPr>
        <w:t>软件</w:t>
      </w:r>
    </w:p>
    <w:p w14:paraId="2E57496A">
      <w:pPr>
        <w:widowControl/>
        <w:spacing w:line="360" w:lineRule="auto"/>
        <w:rPr>
          <w:rFonts w:ascii="宋体" w:hAnsi="宋体" w:eastAsia="宋体" w:cs="宋体"/>
          <w:sz w:val="24"/>
          <w:szCs w:val="24"/>
        </w:rPr>
      </w:pPr>
      <w:r>
        <w:rPr>
          <w:rFonts w:hint="eastAsia" w:ascii="宋体" w:hAnsi="宋体" w:eastAsia="宋体" w:cs="宋体"/>
          <w:kern w:val="0"/>
          <w:sz w:val="24"/>
          <w:szCs w:val="24"/>
        </w:rPr>
        <w:t>6.1运行环境：</w:t>
      </w:r>
      <w:r>
        <w:rPr>
          <w:rFonts w:hint="eastAsia" w:ascii="宋体" w:hAnsi="宋体" w:eastAsia="宋体" w:cs="宋体"/>
          <w:sz w:val="24"/>
          <w:szCs w:val="24"/>
        </w:rPr>
        <w:t>全中文操作软件，能在Windows 10或以上的操作系统运行。</w:t>
      </w:r>
    </w:p>
    <w:p w14:paraId="77EFEA24">
      <w:pPr>
        <w:widowControl/>
        <w:spacing w:line="360" w:lineRule="auto"/>
        <w:rPr>
          <w:rFonts w:ascii="宋体" w:hAnsi="宋体" w:eastAsia="宋体" w:cs="宋体"/>
          <w:sz w:val="24"/>
          <w:szCs w:val="24"/>
        </w:rPr>
      </w:pPr>
      <w:r>
        <w:rPr>
          <w:rFonts w:hint="eastAsia" w:ascii="宋体" w:hAnsi="宋体" w:eastAsia="宋体" w:cs="宋体"/>
          <w:kern w:val="0"/>
          <w:sz w:val="24"/>
          <w:szCs w:val="24"/>
        </w:rPr>
        <w:t>6.2系统对接：</w:t>
      </w:r>
      <w:r>
        <w:rPr>
          <w:rFonts w:hint="eastAsia" w:ascii="宋体" w:hAnsi="宋体" w:eastAsia="宋体" w:cs="宋体"/>
          <w:sz w:val="24"/>
          <w:szCs w:val="24"/>
        </w:rPr>
        <w:t>操作软件能与实验室管理系统（Lis系统）连接。</w:t>
      </w:r>
    </w:p>
    <w:p w14:paraId="46D2EBFE">
      <w:pPr>
        <w:widowControl/>
        <w:numPr>
          <w:ilvl w:val="0"/>
          <w:numId w:val="2"/>
        </w:numPr>
        <w:spacing w:line="360" w:lineRule="auto"/>
        <w:rPr>
          <w:rFonts w:ascii="宋体" w:hAnsi="宋体" w:eastAsia="宋体" w:cs="宋体"/>
          <w:sz w:val="24"/>
          <w:szCs w:val="24"/>
        </w:rPr>
      </w:pPr>
      <w:r>
        <w:rPr>
          <w:rFonts w:hint="eastAsia" w:ascii="宋体" w:hAnsi="宋体" w:eastAsia="宋体" w:cs="宋体"/>
          <w:sz w:val="24"/>
          <w:szCs w:val="24"/>
        </w:rPr>
        <w:t>其他</w:t>
      </w:r>
    </w:p>
    <w:p w14:paraId="32758514">
      <w:pPr>
        <w:widowControl/>
        <w:spacing w:line="360" w:lineRule="auto"/>
        <w:rPr>
          <w:rFonts w:ascii="宋体" w:hAnsi="宋体" w:eastAsia="宋体" w:cs="宋体"/>
          <w:sz w:val="24"/>
          <w:szCs w:val="24"/>
        </w:rPr>
      </w:pPr>
      <w:r>
        <w:rPr>
          <w:rFonts w:hint="eastAsia" w:ascii="宋体" w:hAnsi="宋体" w:eastAsia="宋体" w:cs="宋体"/>
          <w:sz w:val="24"/>
          <w:szCs w:val="24"/>
        </w:rPr>
        <w:t>7.1使用期限：设备使用期限≥10年。</w:t>
      </w:r>
    </w:p>
    <w:p w14:paraId="497ABD2C">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2E1B7B5C">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品目2-9：内镜清洗消毒机</w:t>
      </w:r>
    </w:p>
    <w:p w14:paraId="6B49D95D">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hint="default" w:ascii="宋体" w:hAnsi="宋体" w:eastAsia="宋体" w:cs="微软雅黑"/>
          <w:b/>
          <w:bCs/>
          <w:sz w:val="24"/>
          <w:szCs w:val="24"/>
          <w:lang w:val="en-US" w:eastAsia="zh-CN" w:bidi="ar-SA"/>
        </w:rPr>
      </w:pPr>
      <w:r>
        <w:rPr>
          <w:rFonts w:hint="eastAsia" w:ascii="宋体" w:hAnsi="宋体" w:eastAsia="宋体" w:cs="微软雅黑"/>
          <w:b/>
          <w:bCs/>
          <w:sz w:val="24"/>
          <w:szCs w:val="24"/>
          <w:lang w:val="en-US" w:eastAsia="zh-CN" w:bidi="ar-SA"/>
        </w:rPr>
        <w:t>一、技术参数</w:t>
      </w:r>
    </w:p>
    <w:p w14:paraId="1F3CC7B6">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1.</w:t>
      </w:r>
      <w:r>
        <w:rPr>
          <w:rFonts w:hint="eastAsia" w:ascii="宋体" w:hAnsi="宋体" w:eastAsia="宋体" w:cs="微软雅黑"/>
          <w:b/>
          <w:bCs/>
          <w:sz w:val="24"/>
          <w:szCs w:val="24"/>
        </w:rPr>
        <w:t>适用范围：</w:t>
      </w:r>
      <w:r>
        <w:rPr>
          <w:rFonts w:hint="eastAsia" w:ascii="宋体" w:hAnsi="宋体" w:eastAsia="宋体" w:cs="微软雅黑"/>
          <w:sz w:val="24"/>
          <w:szCs w:val="24"/>
        </w:rPr>
        <w:t>适配各种消毒剂，可用于EBUS内窥镜清洗消毒的清洗、消毒灭进水。</w:t>
      </w:r>
    </w:p>
    <w:p w14:paraId="03D4E0CC">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2.</w:t>
      </w:r>
      <w:r>
        <w:rPr>
          <w:rFonts w:hint="eastAsia" w:ascii="宋体" w:hAnsi="宋体" w:eastAsia="宋体" w:cs="微软雅黑"/>
          <w:sz w:val="24"/>
          <w:szCs w:val="24"/>
        </w:rPr>
        <w:t>彩色液晶显示，触摸屏控制，内置打印机。</w:t>
      </w:r>
    </w:p>
    <w:p w14:paraId="6E61DC64">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3.</w:t>
      </w:r>
      <w:r>
        <w:rPr>
          <w:rFonts w:hint="eastAsia" w:ascii="宋体" w:hAnsi="宋体" w:eastAsia="宋体" w:cs="微软雅黑"/>
          <w:sz w:val="24"/>
          <w:szCs w:val="24"/>
        </w:rPr>
        <w:t>一键式操作，设备自动完成内镜的测漏、初洗、酶洗、漂洗、消毒、终末漂洗，吹气酒精灌流等流程。</w:t>
      </w:r>
    </w:p>
    <w:p w14:paraId="61742FA5">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4.</w:t>
      </w:r>
      <w:r>
        <w:rPr>
          <w:rFonts w:hint="eastAsia" w:ascii="宋体" w:hAnsi="宋体" w:eastAsia="宋体" w:cs="微软雅黑"/>
          <w:sz w:val="24"/>
          <w:szCs w:val="24"/>
        </w:rPr>
        <w:t>具备测漏监控功能，如有漏气设备具有声光报警功能。</w:t>
      </w:r>
    </w:p>
    <w:p w14:paraId="29C91E95">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hint="eastAsia" w:ascii="宋体" w:hAnsi="宋体" w:eastAsia="宋体" w:cs="微软雅黑"/>
          <w:b/>
          <w:bCs/>
          <w:sz w:val="24"/>
          <w:szCs w:val="24"/>
        </w:rPr>
        <w:t>▲</w:t>
      </w:r>
      <w:r>
        <w:rPr>
          <w:rFonts w:ascii="宋体" w:hAnsi="宋体" w:eastAsia="宋体" w:cs="微软雅黑"/>
          <w:sz w:val="24"/>
          <w:szCs w:val="24"/>
          <w:lang w:val="en-US" w:eastAsia="en-US" w:bidi="ar-SA"/>
        </w:rPr>
        <w:t>5.</w:t>
      </w:r>
      <w:r>
        <w:rPr>
          <w:rFonts w:hint="eastAsia" w:ascii="宋体" w:hAnsi="宋体" w:eastAsia="宋体" w:cs="微软雅黑"/>
          <w:sz w:val="24"/>
          <w:szCs w:val="24"/>
        </w:rPr>
        <w:t>单镜洗消≤20min。</w:t>
      </w:r>
    </w:p>
    <w:p w14:paraId="087DDCE2">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0" w:firstLineChars="0"/>
        <w:contextualSpacing w:val="0"/>
        <w:jc w:val="both"/>
        <w:textAlignment w:val="auto"/>
        <w:rPr>
          <w:rFonts w:ascii="宋体" w:hAnsi="宋体" w:eastAsia="宋体" w:cs="微软雅黑"/>
          <w:kern w:val="2"/>
          <w:sz w:val="24"/>
          <w:szCs w:val="24"/>
          <w:lang w:val="en-US" w:eastAsia="zh-CN" w:bidi="ar-SA"/>
        </w:rPr>
      </w:pPr>
      <w:r>
        <w:rPr>
          <w:rFonts w:ascii="宋体" w:hAnsi="宋体" w:eastAsia="宋体" w:cs="微软雅黑"/>
          <w:kern w:val="2"/>
          <w:sz w:val="24"/>
          <w:szCs w:val="24"/>
          <w:lang w:val="en-US" w:eastAsia="zh-CN" w:bidi="ar-SA"/>
        </w:rPr>
        <w:t>6.</w:t>
      </w:r>
      <w:r>
        <w:rPr>
          <w:rFonts w:hint="eastAsia" w:ascii="宋体" w:hAnsi="宋体" w:eastAsia="宋体" w:cs="微软雅黑"/>
          <w:color w:val="000000"/>
          <w:kern w:val="2"/>
          <w:sz w:val="24"/>
          <w:szCs w:val="24"/>
          <w:lang w:val="en-US" w:eastAsia="zh-CN" w:bidi="ar-SA"/>
        </w:rPr>
        <w:t>消毒剂使用方式为一用一排，根据消毒剂使用要求按比例自动添加。</w:t>
      </w:r>
    </w:p>
    <w:p w14:paraId="5E744738">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7.</w:t>
      </w:r>
      <w:r>
        <w:rPr>
          <w:rFonts w:hint="eastAsia" w:ascii="宋体" w:hAnsi="宋体" w:eastAsia="宋体" w:cs="微软雅黑"/>
          <w:sz w:val="24"/>
          <w:szCs w:val="24"/>
        </w:rPr>
        <w:t>设备有专用消毒液取样窗口。</w:t>
      </w:r>
    </w:p>
    <w:p w14:paraId="7D7D6378">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8.</w:t>
      </w:r>
      <w:r>
        <w:rPr>
          <w:rFonts w:hint="eastAsia" w:ascii="宋体" w:hAnsi="宋体" w:eastAsia="宋体" w:cs="微软雅黑"/>
          <w:sz w:val="24"/>
          <w:szCs w:val="24"/>
        </w:rPr>
        <w:t>洗消机具有自身消毒功能，对内镜清洗、消毒、漂洗阶段所使用的洗消机的所有腔体、管道和水槽进行消毒。</w:t>
      </w:r>
    </w:p>
    <w:p w14:paraId="5A6AFF78">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9.</w:t>
      </w:r>
      <w:r>
        <w:rPr>
          <w:rFonts w:hint="eastAsia" w:ascii="宋体" w:hAnsi="宋体" w:eastAsia="宋体" w:cs="微软雅黑"/>
          <w:sz w:val="24"/>
          <w:szCs w:val="24"/>
        </w:rPr>
        <w:t>可以选择启动全流程加热功能。</w:t>
      </w:r>
    </w:p>
    <w:p w14:paraId="6BAF54C9">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10.</w:t>
      </w:r>
      <w:r>
        <w:rPr>
          <w:rFonts w:hint="eastAsia" w:ascii="宋体" w:hAnsi="宋体" w:eastAsia="宋体" w:cs="微软雅黑"/>
          <w:b w:val="0"/>
          <w:bCs w:val="0"/>
          <w:sz w:val="24"/>
          <w:szCs w:val="24"/>
        </w:rPr>
        <w:t>具有</w:t>
      </w:r>
      <w:r>
        <w:rPr>
          <w:rFonts w:hint="eastAsia" w:ascii="宋体" w:hAnsi="宋体" w:eastAsia="宋体" w:cs="微软雅黑"/>
          <w:sz w:val="24"/>
          <w:szCs w:val="24"/>
        </w:rPr>
        <w:t>可视化自动玻璃窗口；</w:t>
      </w:r>
      <w:r>
        <w:rPr>
          <w:rFonts w:hint="eastAsia" w:ascii="宋体" w:hAnsi="宋体" w:eastAsia="宋体" w:cs="微软雅黑"/>
          <w:sz w:val="24"/>
          <w:szCs w:val="24"/>
          <w:lang w:val="en-US" w:eastAsia="zh-CN"/>
        </w:rPr>
        <w:t>具备</w:t>
      </w:r>
      <w:r>
        <w:rPr>
          <w:rFonts w:hint="eastAsia" w:ascii="宋体" w:hAnsi="宋体" w:eastAsia="宋体" w:cs="微软雅黑"/>
          <w:sz w:val="24"/>
          <w:szCs w:val="24"/>
        </w:rPr>
        <w:t>脚踏开关。</w:t>
      </w:r>
    </w:p>
    <w:p w14:paraId="13618865">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11.</w:t>
      </w:r>
      <w:r>
        <w:rPr>
          <w:rFonts w:hint="eastAsia" w:ascii="宋体" w:hAnsi="宋体" w:eastAsia="宋体" w:cs="微软雅黑"/>
          <w:sz w:val="24"/>
          <w:szCs w:val="24"/>
        </w:rPr>
        <w:t>内镜洗消槽采用全封闭结构。</w:t>
      </w:r>
    </w:p>
    <w:p w14:paraId="62A0E612">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12.</w:t>
      </w:r>
      <w:r>
        <w:rPr>
          <w:rFonts w:hint="eastAsia" w:ascii="宋体" w:hAnsi="宋体" w:eastAsia="宋体" w:cs="微软雅黑"/>
          <w:sz w:val="24"/>
          <w:szCs w:val="24"/>
        </w:rPr>
        <w:t>水槽内部采用岛式设计，可自由添加消毒液，确保不同厂家的内镜均可以实现全浸泡清洗消毒。</w:t>
      </w:r>
    </w:p>
    <w:p w14:paraId="767C13F8">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13.</w:t>
      </w:r>
      <w:r>
        <w:rPr>
          <w:rFonts w:hint="eastAsia" w:ascii="宋体" w:hAnsi="宋体" w:eastAsia="宋体" w:cs="微软雅黑"/>
          <w:sz w:val="24"/>
          <w:szCs w:val="24"/>
        </w:rPr>
        <w:t>设备设计有旋转式进水喷淋装置，可以全方位对内镜外表面进行消毒、冲洗、吹干。</w:t>
      </w:r>
    </w:p>
    <w:p w14:paraId="7BD632AA">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14.</w:t>
      </w:r>
      <w:r>
        <w:rPr>
          <w:rFonts w:hint="eastAsia" w:ascii="宋体" w:hAnsi="宋体" w:eastAsia="宋体" w:cs="微软雅黑"/>
          <w:sz w:val="24"/>
          <w:szCs w:val="24"/>
        </w:rPr>
        <w:t>根据不同的清洗需求，可选择不同清洗消毒模式。</w:t>
      </w:r>
    </w:p>
    <w:p w14:paraId="7DC777FC">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15.</w:t>
      </w:r>
      <w:r>
        <w:rPr>
          <w:rFonts w:hint="eastAsia" w:ascii="宋体" w:hAnsi="宋体" w:eastAsia="宋体" w:cs="微软雅黑"/>
          <w:sz w:val="24"/>
          <w:szCs w:val="24"/>
        </w:rPr>
        <w:t>具备全过程故障报警功能并提示解决方法，智能预警，对不符合标准的操作及时干预。</w:t>
      </w:r>
    </w:p>
    <w:p w14:paraId="065626AC">
      <w:pPr>
        <w:keepNext w:val="0"/>
        <w:keepLines w:val="0"/>
        <w:pageBreakBefore w:val="0"/>
        <w:widowControl w:val="0"/>
        <w:numPr>
          <w:ilvl w:val="0"/>
          <w:numId w:val="0"/>
        </w:numPr>
        <w:kinsoku/>
        <w:wordWrap/>
        <w:overflowPunct/>
        <w:topLinePunct w:val="0"/>
        <w:bidi w:val="0"/>
        <w:adjustRightInd/>
        <w:snapToGrid/>
        <w:spacing w:line="360" w:lineRule="auto"/>
        <w:ind w:firstLine="0" w:firstLineChars="0"/>
        <w:textAlignment w:val="auto"/>
        <w:rPr>
          <w:rFonts w:ascii="宋体" w:hAnsi="宋体" w:eastAsia="宋体" w:cs="微软雅黑"/>
          <w:sz w:val="24"/>
          <w:szCs w:val="24"/>
        </w:rPr>
      </w:pPr>
      <w:r>
        <w:rPr>
          <w:rFonts w:ascii="宋体" w:hAnsi="宋体" w:eastAsia="宋体" w:cs="微软雅黑"/>
          <w:sz w:val="24"/>
          <w:szCs w:val="24"/>
          <w:lang w:val="en-US" w:eastAsia="en-US" w:bidi="ar-SA"/>
        </w:rPr>
        <w:t>16</w:t>
      </w:r>
      <w:r>
        <w:rPr>
          <w:rFonts w:ascii="宋体" w:hAnsi="宋体" w:eastAsia="宋体" w:cs="微软雅黑"/>
          <w:b w:val="0"/>
          <w:bCs w:val="0"/>
          <w:sz w:val="24"/>
          <w:szCs w:val="24"/>
          <w:lang w:val="en-US" w:eastAsia="en-US" w:bidi="ar-SA"/>
        </w:rPr>
        <w:t>.</w:t>
      </w:r>
      <w:r>
        <w:rPr>
          <w:rFonts w:hint="eastAsia" w:ascii="宋体" w:hAnsi="宋体" w:eastAsia="宋体" w:cs="微软雅黑"/>
          <w:b w:val="0"/>
          <w:bCs w:val="0"/>
          <w:color w:val="000000"/>
          <w:kern w:val="0"/>
          <w:sz w:val="24"/>
          <w:szCs w:val="24"/>
        </w:rPr>
        <w:t>信息系统：</w:t>
      </w:r>
      <w:r>
        <w:rPr>
          <w:rFonts w:hint="eastAsia" w:ascii="宋体" w:hAnsi="宋体" w:eastAsia="宋体" w:cs="微软雅黑"/>
          <w:color w:val="000000"/>
          <w:kern w:val="0"/>
          <w:sz w:val="24"/>
          <w:szCs w:val="24"/>
        </w:rPr>
        <w:t>基于RFID物联网系统，对内镜清洗进行管理，清洗人员、清洗时间登记和记录，清洗记录存储时间</w:t>
      </w:r>
      <w:r>
        <w:rPr>
          <w:rFonts w:hint="eastAsia" w:ascii="宋体" w:hAnsi="宋体" w:eastAsia="宋体" w:cs="宋体"/>
          <w:sz w:val="24"/>
          <w:szCs w:val="24"/>
        </w:rPr>
        <w:t>≥3年</w:t>
      </w:r>
      <w:r>
        <w:rPr>
          <w:rFonts w:hint="eastAsia" w:ascii="宋体" w:hAnsi="宋体" w:eastAsia="宋体" w:cs="微软雅黑"/>
          <w:color w:val="000000"/>
          <w:kern w:val="0"/>
          <w:sz w:val="24"/>
          <w:szCs w:val="24"/>
        </w:rPr>
        <w:t>，便于内镜清洗的流程的回溯和追溯</w:t>
      </w:r>
      <w:r>
        <w:rPr>
          <w:rFonts w:hint="eastAsia" w:ascii="宋体" w:hAnsi="宋体" w:eastAsia="宋体" w:cs="微软雅黑"/>
          <w:color w:val="000000"/>
          <w:kern w:val="0"/>
          <w:sz w:val="24"/>
          <w:szCs w:val="24"/>
          <w:lang w:eastAsia="zh-CN"/>
        </w:rPr>
        <w:t>。</w:t>
      </w:r>
    </w:p>
    <w:p w14:paraId="21D692C7">
      <w:pPr>
        <w:spacing w:line="360" w:lineRule="auto"/>
        <w:rPr>
          <w:rFonts w:ascii="宋体" w:hAnsi="宋体" w:eastAsia="宋体" w:cs="宋体"/>
          <w:b/>
          <w:sz w:val="24"/>
          <w:szCs w:val="24"/>
        </w:rPr>
      </w:pPr>
      <w:r>
        <w:rPr>
          <w:rFonts w:hint="eastAsia" w:ascii="宋体" w:hAnsi="宋体" w:eastAsia="宋体" w:cs="宋体"/>
          <w:b/>
          <w:sz w:val="24"/>
          <w:szCs w:val="24"/>
        </w:rPr>
        <w:t>二、配置清单</w:t>
      </w:r>
    </w:p>
    <w:tbl>
      <w:tblPr>
        <w:tblStyle w:val="5"/>
        <w:tblW w:w="85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9"/>
        <w:gridCol w:w="4250"/>
        <w:gridCol w:w="1012"/>
        <w:gridCol w:w="1050"/>
        <w:gridCol w:w="1358"/>
      </w:tblGrid>
      <w:tr w14:paraId="5634C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9" w:type="dxa"/>
            <w:vAlign w:val="center"/>
          </w:tcPr>
          <w:p w14:paraId="1865973C">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序号</w:t>
            </w:r>
          </w:p>
        </w:tc>
        <w:tc>
          <w:tcPr>
            <w:tcW w:w="4250" w:type="dxa"/>
            <w:vAlign w:val="center"/>
          </w:tcPr>
          <w:p w14:paraId="2759AFAC">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名称</w:t>
            </w:r>
          </w:p>
        </w:tc>
        <w:tc>
          <w:tcPr>
            <w:tcW w:w="1012" w:type="dxa"/>
            <w:vAlign w:val="center"/>
          </w:tcPr>
          <w:p w14:paraId="7BE7D402">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数量</w:t>
            </w:r>
          </w:p>
        </w:tc>
        <w:tc>
          <w:tcPr>
            <w:tcW w:w="1050" w:type="dxa"/>
            <w:vAlign w:val="center"/>
          </w:tcPr>
          <w:p w14:paraId="49226E24">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单位</w:t>
            </w:r>
          </w:p>
        </w:tc>
        <w:tc>
          <w:tcPr>
            <w:tcW w:w="1358" w:type="dxa"/>
            <w:vAlign w:val="center"/>
          </w:tcPr>
          <w:p w14:paraId="19226651">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备注</w:t>
            </w:r>
          </w:p>
        </w:tc>
      </w:tr>
      <w:tr w14:paraId="6BAA7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9" w:type="dxa"/>
            <w:vAlign w:val="center"/>
          </w:tcPr>
          <w:p w14:paraId="2F616DF4">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1</w:t>
            </w:r>
          </w:p>
        </w:tc>
        <w:tc>
          <w:tcPr>
            <w:tcW w:w="4250" w:type="dxa"/>
            <w:vAlign w:val="center"/>
          </w:tcPr>
          <w:p w14:paraId="3D980F5F">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全自动内镜清洗消毒机主机</w:t>
            </w:r>
          </w:p>
        </w:tc>
        <w:tc>
          <w:tcPr>
            <w:tcW w:w="1012" w:type="dxa"/>
            <w:vAlign w:val="center"/>
          </w:tcPr>
          <w:p w14:paraId="573939FD">
            <w:pPr>
              <w:spacing w:line="240" w:lineRule="auto"/>
              <w:jc w:val="center"/>
              <w:rPr>
                <w:rFonts w:ascii="宋体" w:hAnsi="宋体" w:eastAsia="宋体" w:cs="微软雅黑"/>
                <w:kern w:val="0"/>
                <w:sz w:val="24"/>
                <w:szCs w:val="24"/>
              </w:rPr>
            </w:pPr>
            <w:r>
              <w:rPr>
                <w:rFonts w:ascii="宋体" w:hAnsi="宋体" w:eastAsia="宋体" w:cs="微软雅黑"/>
                <w:kern w:val="0"/>
                <w:sz w:val="24"/>
                <w:szCs w:val="24"/>
              </w:rPr>
              <w:t>1</w:t>
            </w:r>
          </w:p>
        </w:tc>
        <w:tc>
          <w:tcPr>
            <w:tcW w:w="1050" w:type="dxa"/>
            <w:vAlign w:val="center"/>
          </w:tcPr>
          <w:p w14:paraId="2A2BB8C7">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台</w:t>
            </w:r>
          </w:p>
        </w:tc>
        <w:tc>
          <w:tcPr>
            <w:tcW w:w="1358" w:type="dxa"/>
            <w:vAlign w:val="center"/>
          </w:tcPr>
          <w:p w14:paraId="203B71D8">
            <w:pPr>
              <w:spacing w:line="240" w:lineRule="auto"/>
              <w:jc w:val="center"/>
              <w:rPr>
                <w:rFonts w:ascii="宋体" w:hAnsi="宋体" w:eastAsia="宋体" w:cs="微软雅黑"/>
                <w:kern w:val="0"/>
                <w:sz w:val="24"/>
                <w:szCs w:val="24"/>
              </w:rPr>
            </w:pPr>
          </w:p>
        </w:tc>
      </w:tr>
      <w:tr w14:paraId="46FEC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9" w:type="dxa"/>
            <w:vAlign w:val="center"/>
          </w:tcPr>
          <w:p w14:paraId="452A2B71">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2</w:t>
            </w:r>
          </w:p>
        </w:tc>
        <w:tc>
          <w:tcPr>
            <w:tcW w:w="4250" w:type="dxa"/>
            <w:vAlign w:val="center"/>
          </w:tcPr>
          <w:p w14:paraId="2EDABB6D">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全自动内镜清洗消毒机流程控制系统</w:t>
            </w:r>
          </w:p>
        </w:tc>
        <w:tc>
          <w:tcPr>
            <w:tcW w:w="1012" w:type="dxa"/>
            <w:vAlign w:val="center"/>
          </w:tcPr>
          <w:p w14:paraId="3E4135C0">
            <w:pPr>
              <w:spacing w:line="240" w:lineRule="auto"/>
              <w:jc w:val="center"/>
              <w:rPr>
                <w:rFonts w:ascii="宋体" w:hAnsi="宋体" w:eastAsia="宋体" w:cs="微软雅黑"/>
                <w:kern w:val="0"/>
                <w:sz w:val="24"/>
                <w:szCs w:val="24"/>
              </w:rPr>
            </w:pPr>
            <w:r>
              <w:rPr>
                <w:rFonts w:ascii="宋体" w:hAnsi="宋体" w:eastAsia="宋体" w:cs="微软雅黑"/>
                <w:kern w:val="0"/>
                <w:sz w:val="24"/>
                <w:szCs w:val="24"/>
              </w:rPr>
              <w:t>1</w:t>
            </w:r>
          </w:p>
        </w:tc>
        <w:tc>
          <w:tcPr>
            <w:tcW w:w="1050" w:type="dxa"/>
            <w:vAlign w:val="center"/>
          </w:tcPr>
          <w:p w14:paraId="153EC8E1">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套</w:t>
            </w:r>
          </w:p>
        </w:tc>
        <w:tc>
          <w:tcPr>
            <w:tcW w:w="1358" w:type="dxa"/>
            <w:vAlign w:val="center"/>
          </w:tcPr>
          <w:p w14:paraId="627A8473">
            <w:pPr>
              <w:spacing w:line="240" w:lineRule="auto"/>
              <w:jc w:val="center"/>
              <w:rPr>
                <w:rFonts w:ascii="宋体" w:hAnsi="宋体" w:eastAsia="宋体" w:cs="微软雅黑"/>
                <w:kern w:val="0"/>
                <w:sz w:val="24"/>
                <w:szCs w:val="24"/>
              </w:rPr>
            </w:pPr>
          </w:p>
        </w:tc>
      </w:tr>
      <w:tr w14:paraId="79933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9" w:type="dxa"/>
            <w:vAlign w:val="center"/>
          </w:tcPr>
          <w:p w14:paraId="2E933E09">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3</w:t>
            </w:r>
          </w:p>
        </w:tc>
        <w:tc>
          <w:tcPr>
            <w:tcW w:w="4250" w:type="dxa"/>
            <w:vAlign w:val="center"/>
          </w:tcPr>
          <w:p w14:paraId="781B3A82">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全自动内镜清洗消毒机人机交互系统</w:t>
            </w:r>
          </w:p>
        </w:tc>
        <w:tc>
          <w:tcPr>
            <w:tcW w:w="1012" w:type="dxa"/>
            <w:vAlign w:val="center"/>
          </w:tcPr>
          <w:p w14:paraId="22D8AE4A">
            <w:pPr>
              <w:spacing w:line="240" w:lineRule="auto"/>
              <w:jc w:val="center"/>
              <w:rPr>
                <w:rFonts w:ascii="宋体" w:hAnsi="宋体" w:eastAsia="宋体" w:cs="微软雅黑"/>
                <w:kern w:val="0"/>
                <w:sz w:val="24"/>
                <w:szCs w:val="24"/>
              </w:rPr>
            </w:pPr>
            <w:r>
              <w:rPr>
                <w:rFonts w:ascii="宋体" w:hAnsi="宋体" w:eastAsia="宋体" w:cs="微软雅黑"/>
                <w:kern w:val="0"/>
                <w:sz w:val="24"/>
                <w:szCs w:val="24"/>
              </w:rPr>
              <w:t>1</w:t>
            </w:r>
          </w:p>
        </w:tc>
        <w:tc>
          <w:tcPr>
            <w:tcW w:w="1050" w:type="dxa"/>
            <w:vAlign w:val="center"/>
          </w:tcPr>
          <w:p w14:paraId="00251FAE">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套</w:t>
            </w:r>
          </w:p>
        </w:tc>
        <w:tc>
          <w:tcPr>
            <w:tcW w:w="1358" w:type="dxa"/>
            <w:vAlign w:val="center"/>
          </w:tcPr>
          <w:p w14:paraId="1833AB5B">
            <w:pPr>
              <w:spacing w:line="240" w:lineRule="auto"/>
              <w:jc w:val="center"/>
              <w:rPr>
                <w:rFonts w:ascii="宋体" w:hAnsi="宋体" w:eastAsia="宋体" w:cs="微软雅黑"/>
                <w:kern w:val="0"/>
                <w:sz w:val="24"/>
                <w:szCs w:val="24"/>
              </w:rPr>
            </w:pPr>
          </w:p>
        </w:tc>
      </w:tr>
      <w:tr w14:paraId="29F8A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9" w:type="dxa"/>
            <w:vAlign w:val="center"/>
          </w:tcPr>
          <w:p w14:paraId="7000BFAF">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4</w:t>
            </w:r>
          </w:p>
        </w:tc>
        <w:tc>
          <w:tcPr>
            <w:tcW w:w="4250" w:type="dxa"/>
            <w:vAlign w:val="center"/>
          </w:tcPr>
          <w:p w14:paraId="37457AA3">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电源线</w:t>
            </w:r>
          </w:p>
        </w:tc>
        <w:tc>
          <w:tcPr>
            <w:tcW w:w="1012" w:type="dxa"/>
            <w:vAlign w:val="center"/>
          </w:tcPr>
          <w:p w14:paraId="159F7426">
            <w:pPr>
              <w:spacing w:line="240" w:lineRule="auto"/>
              <w:jc w:val="center"/>
              <w:rPr>
                <w:rFonts w:ascii="宋体" w:hAnsi="宋体" w:eastAsia="宋体" w:cs="微软雅黑"/>
                <w:kern w:val="0"/>
                <w:sz w:val="24"/>
                <w:szCs w:val="24"/>
              </w:rPr>
            </w:pPr>
            <w:r>
              <w:rPr>
                <w:rFonts w:ascii="宋体" w:hAnsi="宋体" w:eastAsia="宋体" w:cs="微软雅黑"/>
                <w:kern w:val="0"/>
                <w:sz w:val="24"/>
                <w:szCs w:val="24"/>
              </w:rPr>
              <w:t>1</w:t>
            </w:r>
          </w:p>
        </w:tc>
        <w:tc>
          <w:tcPr>
            <w:tcW w:w="1050" w:type="dxa"/>
            <w:vAlign w:val="center"/>
          </w:tcPr>
          <w:p w14:paraId="108D3AB6">
            <w:pPr>
              <w:spacing w:line="240" w:lineRule="auto"/>
              <w:jc w:val="center"/>
              <w:rPr>
                <w:rFonts w:ascii="宋体" w:hAnsi="宋体" w:eastAsia="宋体" w:cs="微软雅黑"/>
                <w:kern w:val="0"/>
                <w:sz w:val="24"/>
                <w:szCs w:val="24"/>
              </w:rPr>
            </w:pPr>
            <w:r>
              <w:rPr>
                <w:rFonts w:hint="eastAsia" w:ascii="宋体" w:hAnsi="宋体" w:eastAsia="宋体" w:cs="微软雅黑"/>
                <w:kern w:val="0"/>
                <w:sz w:val="24"/>
                <w:szCs w:val="24"/>
              </w:rPr>
              <w:t>套</w:t>
            </w:r>
          </w:p>
        </w:tc>
        <w:tc>
          <w:tcPr>
            <w:tcW w:w="1358" w:type="dxa"/>
            <w:vAlign w:val="center"/>
          </w:tcPr>
          <w:p w14:paraId="40107D33">
            <w:pPr>
              <w:spacing w:line="240" w:lineRule="auto"/>
              <w:jc w:val="center"/>
              <w:rPr>
                <w:rFonts w:ascii="宋体" w:hAnsi="宋体" w:eastAsia="宋体" w:cs="微软雅黑"/>
                <w:kern w:val="0"/>
                <w:sz w:val="24"/>
                <w:szCs w:val="24"/>
              </w:rPr>
            </w:pPr>
          </w:p>
        </w:tc>
      </w:tr>
    </w:tbl>
    <w:p w14:paraId="5E7502DE">
      <w:pPr>
        <w:spacing w:line="360" w:lineRule="auto"/>
        <w:rPr>
          <w:rFonts w:ascii="宋体" w:hAnsi="宋体" w:eastAsia="宋体" w:cs="宋体"/>
          <w:sz w:val="24"/>
          <w:szCs w:val="24"/>
        </w:rPr>
      </w:pPr>
    </w:p>
    <w:p w14:paraId="7F9FF623">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44833C3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品目2-10：内镜干燥储存柜</w:t>
      </w:r>
    </w:p>
    <w:p w14:paraId="4F49C63E">
      <w:pPr>
        <w:spacing w:line="360" w:lineRule="auto"/>
        <w:rPr>
          <w:rFonts w:ascii="宋体" w:hAnsi="宋体" w:eastAsia="宋体" w:cs="宋体"/>
          <w:sz w:val="24"/>
          <w:szCs w:val="24"/>
        </w:rPr>
      </w:pPr>
      <w:r>
        <w:rPr>
          <w:rFonts w:hint="eastAsia" w:ascii="宋体" w:hAnsi="宋体" w:eastAsia="宋体" w:cs="宋体"/>
          <w:sz w:val="24"/>
          <w:szCs w:val="24"/>
        </w:rPr>
        <w:t>▲1、无菌存储：消毒灭菌后的内镜存入柜内7天内无细菌繁殖生长。提供第三方检测机构</w:t>
      </w:r>
      <w:r>
        <w:rPr>
          <w:rFonts w:hint="eastAsia" w:ascii="宋体" w:hAnsi="宋体" w:eastAsia="宋体" w:cs="宋体"/>
          <w:sz w:val="24"/>
          <w:szCs w:val="24"/>
          <w:lang w:val="en-US" w:eastAsia="zh-CN"/>
        </w:rPr>
        <w:t>出具的</w:t>
      </w:r>
      <w:r>
        <w:rPr>
          <w:rFonts w:hint="eastAsia" w:ascii="宋体" w:hAnsi="宋体" w:eastAsia="宋体" w:cs="宋体"/>
          <w:sz w:val="24"/>
          <w:szCs w:val="24"/>
        </w:rPr>
        <w:t>检测报告</w:t>
      </w:r>
    </w:p>
    <w:p w14:paraId="43A33FA3">
      <w:pPr>
        <w:numPr>
          <w:ilvl w:val="0"/>
          <w:numId w:val="0"/>
        </w:numPr>
        <w:spacing w:line="360" w:lineRule="auto"/>
        <w:rPr>
          <w:rFonts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内置8套独立的干燥循环系统，独立对应每条存入的内镜，每条内镜互不影响。</w:t>
      </w:r>
    </w:p>
    <w:p w14:paraId="4F4F94B9">
      <w:pPr>
        <w:spacing w:line="360" w:lineRule="auto"/>
        <w:rPr>
          <w:rFonts w:ascii="宋体" w:hAnsi="宋体" w:eastAsia="宋体" w:cs="宋体"/>
          <w:sz w:val="24"/>
          <w:szCs w:val="24"/>
        </w:rPr>
      </w:pPr>
      <w:r>
        <w:rPr>
          <w:rFonts w:hint="eastAsia" w:ascii="宋体" w:hAnsi="宋体" w:eastAsia="宋体" w:cs="宋体"/>
          <w:sz w:val="24"/>
          <w:szCs w:val="24"/>
        </w:rPr>
        <w:t>▲3、腔道干燥方式：采用正压吹气方式对内镜腔道进行干燥。</w:t>
      </w:r>
    </w:p>
    <w:p w14:paraId="5C38F5D5">
      <w:pPr>
        <w:spacing w:line="360" w:lineRule="auto"/>
        <w:rPr>
          <w:rFonts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pacing w:val="5"/>
          <w:sz w:val="24"/>
          <w:szCs w:val="24"/>
        </w:rPr>
        <w:t>≥</w:t>
      </w:r>
      <w:r>
        <w:rPr>
          <w:rFonts w:hint="eastAsia" w:ascii="宋体" w:hAnsi="宋体" w:eastAsia="宋体" w:cs="宋体"/>
          <w:sz w:val="24"/>
          <w:szCs w:val="24"/>
        </w:rPr>
        <w:t>7英寸液晶屏，实时显示每条内镜的存入时间、状态、温湿度、气体压力等参数。</w:t>
      </w:r>
    </w:p>
    <w:p w14:paraId="0941F7AA">
      <w:pPr>
        <w:spacing w:line="360" w:lineRule="auto"/>
        <w:rPr>
          <w:rFonts w:ascii="宋体" w:hAnsi="宋体" w:eastAsia="宋体" w:cs="宋体"/>
          <w:sz w:val="24"/>
          <w:szCs w:val="24"/>
        </w:rPr>
      </w:pPr>
      <w:r>
        <w:rPr>
          <w:rFonts w:hint="eastAsia" w:ascii="宋体" w:hAnsi="宋体" w:eastAsia="宋体" w:cs="宋体"/>
          <w:sz w:val="24"/>
          <w:szCs w:val="24"/>
        </w:rPr>
        <w:t>5、具备紫外线和酒精喷雾双重自身消毒系统，确保柜体内部清洁无菌。</w:t>
      </w:r>
    </w:p>
    <w:p w14:paraId="1EB65B03">
      <w:pPr>
        <w:spacing w:line="360" w:lineRule="auto"/>
        <w:rPr>
          <w:rFonts w:ascii="宋体" w:hAnsi="宋体" w:eastAsia="宋体" w:cs="宋体"/>
          <w:sz w:val="24"/>
          <w:szCs w:val="24"/>
        </w:rPr>
      </w:pPr>
      <w:r>
        <w:rPr>
          <w:rFonts w:hint="eastAsia" w:ascii="宋体" w:hAnsi="宋体" w:eastAsia="宋体" w:cs="宋体"/>
          <w:sz w:val="24"/>
          <w:szCs w:val="24"/>
        </w:rPr>
        <w:t>6、采用气动脚踏开关门，无需手动。</w:t>
      </w:r>
    </w:p>
    <w:p w14:paraId="4A3FFF42">
      <w:pPr>
        <w:spacing w:line="360" w:lineRule="auto"/>
        <w:rPr>
          <w:rFonts w:ascii="宋体" w:hAnsi="宋体" w:eastAsia="宋体" w:cs="宋体"/>
          <w:sz w:val="24"/>
          <w:szCs w:val="24"/>
        </w:rPr>
      </w:pPr>
      <w:r>
        <w:rPr>
          <w:rFonts w:hint="eastAsia" w:ascii="宋体" w:hAnsi="宋体" w:eastAsia="宋体" w:cs="宋体"/>
          <w:sz w:val="24"/>
          <w:szCs w:val="24"/>
        </w:rPr>
        <w:t>▲7、无需外接气体装置：内置8套独立的压缩机，无需外接气源。（需提供设备内置气泵布局真实照片）</w:t>
      </w:r>
    </w:p>
    <w:p w14:paraId="3B7D26DA">
      <w:pPr>
        <w:spacing w:line="360" w:lineRule="auto"/>
        <w:rPr>
          <w:rFonts w:ascii="宋体" w:hAnsi="宋体" w:eastAsia="宋体" w:cs="宋体"/>
          <w:sz w:val="24"/>
          <w:szCs w:val="24"/>
        </w:rPr>
      </w:pPr>
      <w:r>
        <w:rPr>
          <w:rFonts w:hint="eastAsia" w:ascii="宋体" w:hAnsi="宋体" w:eastAsia="宋体" w:cs="宋体"/>
          <w:sz w:val="24"/>
          <w:szCs w:val="24"/>
        </w:rPr>
        <w:t>8、设备长度≤60</w:t>
      </w:r>
      <w:r>
        <w:rPr>
          <w:rFonts w:hint="eastAsia" w:ascii="宋体" w:hAnsi="宋体" w:eastAsia="宋体" w:cs="宋体"/>
          <w:sz w:val="24"/>
          <w:szCs w:val="24"/>
          <w:lang w:val="en-US" w:eastAsia="zh-CN"/>
        </w:rPr>
        <w:t>cm</w:t>
      </w:r>
      <w:r>
        <w:rPr>
          <w:rFonts w:hint="eastAsia" w:ascii="宋体" w:hAnsi="宋体" w:eastAsia="宋体" w:cs="宋体"/>
          <w:sz w:val="24"/>
          <w:szCs w:val="24"/>
        </w:rPr>
        <w:t>，宽度≤5</w:t>
      </w:r>
      <w:r>
        <w:rPr>
          <w:rFonts w:hint="eastAsia" w:ascii="宋体" w:hAnsi="宋体" w:eastAsia="宋体" w:cs="宋体"/>
          <w:sz w:val="24"/>
          <w:szCs w:val="24"/>
          <w:lang w:val="en-US" w:eastAsia="zh-CN"/>
        </w:rPr>
        <w:t>5cm</w:t>
      </w:r>
      <w:r>
        <w:rPr>
          <w:rFonts w:hint="eastAsia" w:ascii="宋体" w:hAnsi="宋体" w:eastAsia="宋体" w:cs="宋体"/>
          <w:sz w:val="24"/>
          <w:szCs w:val="24"/>
        </w:rPr>
        <w:t>，高度≤</w:t>
      </w:r>
      <w:r>
        <w:rPr>
          <w:rFonts w:hint="eastAsia" w:ascii="宋体" w:hAnsi="宋体" w:eastAsia="宋体" w:cs="宋体"/>
          <w:sz w:val="24"/>
          <w:szCs w:val="24"/>
          <w:lang w:val="en-US" w:eastAsia="zh-CN"/>
        </w:rPr>
        <w:t>180cm</w:t>
      </w:r>
      <w:r>
        <w:rPr>
          <w:rFonts w:hint="eastAsia" w:ascii="宋体" w:hAnsi="宋体" w:eastAsia="宋体" w:cs="宋体"/>
          <w:sz w:val="24"/>
          <w:szCs w:val="24"/>
        </w:rPr>
        <w:t>。</w:t>
      </w:r>
    </w:p>
    <w:p w14:paraId="0EDA3006">
      <w:pPr>
        <w:spacing w:line="360" w:lineRule="auto"/>
        <w:rPr>
          <w:rFonts w:ascii="宋体" w:hAnsi="宋体" w:eastAsia="宋体" w:cs="宋体"/>
          <w:sz w:val="24"/>
          <w:szCs w:val="24"/>
        </w:rPr>
      </w:pPr>
      <w:r>
        <w:rPr>
          <w:rFonts w:hint="eastAsia" w:ascii="宋体" w:hAnsi="宋体" w:eastAsia="宋体" w:cs="宋体"/>
          <w:sz w:val="24"/>
          <w:szCs w:val="24"/>
        </w:rPr>
        <w:t>▲9、使用寿命：整机寿命不小于10年。</w:t>
      </w:r>
    </w:p>
    <w:p w14:paraId="710E3B13">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0CC9A8C8">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品目2-11：电子血压计</w:t>
      </w:r>
    </w:p>
    <w:p w14:paraId="13FF2C72">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hint="default" w:ascii="宋体" w:hAnsi="宋体" w:eastAsia="宋体" w:cs="宋体"/>
          <w:spacing w:val="-3"/>
          <w:sz w:val="24"/>
          <w:szCs w:val="24"/>
          <w:lang w:val="en-US" w:eastAsia="zh-CN" w:bidi="ar-SA"/>
        </w:rPr>
      </w:pPr>
      <w:r>
        <w:rPr>
          <w:rFonts w:hint="eastAsia" w:ascii="宋体" w:hAnsi="宋体" w:eastAsia="宋体" w:cs="宋体"/>
          <w:spacing w:val="-3"/>
          <w:sz w:val="24"/>
          <w:szCs w:val="24"/>
          <w:lang w:val="en-US" w:eastAsia="zh-CN" w:bidi="ar-SA"/>
        </w:rPr>
        <w:t>1.结构：臂筒式</w:t>
      </w:r>
    </w:p>
    <w:p w14:paraId="44AADE25">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hint="eastAsia" w:ascii="宋体" w:hAnsi="宋体" w:eastAsia="宋体" w:cs="宋体"/>
          <w:spacing w:val="-3"/>
          <w:sz w:val="24"/>
          <w:szCs w:val="24"/>
          <w:lang w:val="en-US" w:eastAsia="zh-CN" w:bidi="ar-SA"/>
        </w:rPr>
        <w:t>2</w:t>
      </w:r>
      <w:r>
        <w:rPr>
          <w:rFonts w:ascii="宋体" w:hAnsi="宋体" w:eastAsia="宋体" w:cs="宋体"/>
          <w:spacing w:val="-3"/>
          <w:sz w:val="24"/>
          <w:szCs w:val="24"/>
          <w:lang w:val="en-US" w:eastAsia="en-US" w:bidi="ar-SA"/>
        </w:rPr>
        <w:t>.显示方式：LCD</w:t>
      </w:r>
      <w:r>
        <w:rPr>
          <w:rFonts w:ascii="宋体" w:hAnsi="宋体" w:eastAsia="宋体" w:cs="宋体"/>
          <w:spacing w:val="-33"/>
          <w:sz w:val="24"/>
          <w:szCs w:val="24"/>
          <w:lang w:val="en-US" w:eastAsia="en-US" w:bidi="ar-SA"/>
        </w:rPr>
        <w:t xml:space="preserve"> </w:t>
      </w:r>
      <w:r>
        <w:rPr>
          <w:rFonts w:ascii="宋体" w:hAnsi="宋体" w:eastAsia="宋体" w:cs="宋体"/>
          <w:spacing w:val="-3"/>
          <w:sz w:val="24"/>
          <w:szCs w:val="24"/>
          <w:lang w:val="en-US" w:eastAsia="en-US" w:bidi="ar-SA"/>
        </w:rPr>
        <w:t>显示</w:t>
      </w:r>
    </w:p>
    <w:p w14:paraId="5A81889B">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hint="eastAsia" w:ascii="宋体" w:hAnsi="宋体" w:eastAsia="宋体" w:cs="宋体"/>
          <w:sz w:val="24"/>
          <w:szCs w:val="24"/>
          <w:lang w:val="en-US" w:eastAsia="zh-CN" w:bidi="ar-SA"/>
        </w:rPr>
        <w:t>3</w:t>
      </w:r>
      <w:r>
        <w:rPr>
          <w:rFonts w:ascii="宋体" w:hAnsi="宋体" w:eastAsia="宋体" w:cs="宋体"/>
          <w:sz w:val="24"/>
          <w:szCs w:val="24"/>
          <w:lang w:val="en-US" w:eastAsia="en-US" w:bidi="ar-SA"/>
        </w:rPr>
        <w:t>.测量方法：示波测定法</w:t>
      </w:r>
    </w:p>
    <w:p w14:paraId="39B0E189">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hint="eastAsia" w:ascii="宋体" w:hAnsi="宋体" w:eastAsia="宋体" w:cs="宋体"/>
          <w:spacing w:val="-2"/>
          <w:sz w:val="24"/>
          <w:szCs w:val="24"/>
          <w:lang w:val="en-US" w:eastAsia="zh-CN" w:bidi="ar-SA"/>
        </w:rPr>
        <w:t>4</w:t>
      </w:r>
      <w:r>
        <w:rPr>
          <w:rFonts w:ascii="宋体" w:hAnsi="宋体" w:eastAsia="宋体" w:cs="宋体"/>
          <w:spacing w:val="-2"/>
          <w:sz w:val="24"/>
          <w:szCs w:val="24"/>
          <w:lang w:val="en-US" w:eastAsia="en-US" w:bidi="ar-SA"/>
        </w:rPr>
        <w:t>.压力测量范围：0 mmHg~30</w:t>
      </w:r>
      <w:r>
        <w:rPr>
          <w:rFonts w:ascii="宋体" w:hAnsi="宋体" w:eastAsia="宋体" w:cs="宋体"/>
          <w:spacing w:val="-3"/>
          <w:sz w:val="24"/>
          <w:szCs w:val="24"/>
          <w:lang w:val="en-US" w:eastAsia="en-US" w:bidi="ar-SA"/>
        </w:rPr>
        <w:t>0mmHg(0.0kPa～40.0kPa)</w:t>
      </w:r>
    </w:p>
    <w:p w14:paraId="6D27A02E">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hint="eastAsia" w:ascii="宋体" w:hAnsi="宋体" w:eastAsia="宋体" w:cs="宋体"/>
          <w:spacing w:val="4"/>
          <w:sz w:val="24"/>
          <w:szCs w:val="24"/>
          <w:lang w:val="en-US" w:eastAsia="zh-CN" w:bidi="ar-SA"/>
        </w:rPr>
        <w:t>5</w:t>
      </w:r>
      <w:r>
        <w:rPr>
          <w:rFonts w:ascii="宋体" w:hAnsi="宋体" w:eastAsia="宋体" w:cs="宋体"/>
          <w:spacing w:val="4"/>
          <w:sz w:val="24"/>
          <w:szCs w:val="24"/>
          <w:lang w:val="en-US" w:eastAsia="en-US" w:bidi="ar-SA"/>
        </w:rPr>
        <w:t>.脉搏：40~200次/分钟</w:t>
      </w:r>
    </w:p>
    <w:p w14:paraId="260BCBD6">
      <w:pPr>
        <w:keepNext w:val="0"/>
        <w:keepLines w:val="0"/>
        <w:pageBreakBefore w:val="0"/>
        <w:widowControl w:val="0"/>
        <w:kinsoku/>
        <w:wordWrap/>
        <w:overflowPunct/>
        <w:topLinePunct w:val="0"/>
        <w:autoSpaceDE w:val="0"/>
        <w:autoSpaceDN w:val="0"/>
        <w:bidi w:val="0"/>
        <w:adjustRightInd/>
        <w:snapToGrid/>
        <w:spacing w:line="360" w:lineRule="auto"/>
        <w:ind w:left="1024" w:right="3136" w:hanging="920"/>
        <w:textAlignment w:val="auto"/>
        <w:rPr>
          <w:rFonts w:ascii="宋体" w:hAnsi="宋体" w:eastAsia="宋体" w:cs="宋体"/>
          <w:sz w:val="24"/>
          <w:szCs w:val="24"/>
          <w:lang w:val="en-US" w:eastAsia="en-US" w:bidi="ar-SA"/>
        </w:rPr>
      </w:pPr>
      <w:r>
        <w:rPr>
          <w:rFonts w:hint="eastAsia" w:ascii="宋体" w:hAnsi="宋体" w:eastAsia="宋体" w:cs="宋体"/>
          <w:sz w:val="24"/>
          <w:szCs w:val="24"/>
          <w:lang w:val="en-US" w:eastAsia="zh-CN" w:bidi="ar-SA"/>
        </w:rPr>
        <w:t>6</w:t>
      </w:r>
      <w:r>
        <w:rPr>
          <w:rFonts w:ascii="宋体" w:hAnsi="宋体" w:eastAsia="宋体" w:cs="宋体"/>
          <w:sz w:val="24"/>
          <w:szCs w:val="24"/>
          <w:lang w:val="en-US" w:eastAsia="en-US" w:bidi="ar-SA"/>
        </w:rPr>
        <w:t>.精度：压力传感器准确性：±2mmHg(±</w:t>
      </w:r>
      <w:r>
        <w:rPr>
          <w:rFonts w:ascii="宋体" w:hAnsi="宋体" w:eastAsia="宋体" w:cs="宋体"/>
          <w:spacing w:val="-1"/>
          <w:sz w:val="24"/>
          <w:szCs w:val="24"/>
          <w:lang w:val="en-US" w:eastAsia="en-US" w:bidi="ar-SA"/>
        </w:rPr>
        <w:t>0.267kPa)</w:t>
      </w:r>
      <w:r>
        <w:rPr>
          <w:rFonts w:ascii="宋体" w:hAnsi="宋体" w:eastAsia="宋体" w:cs="宋体"/>
          <w:sz w:val="24"/>
          <w:szCs w:val="24"/>
          <w:lang w:val="en-US" w:eastAsia="en-US" w:bidi="ar-SA"/>
        </w:rPr>
        <w:t xml:space="preserve"> </w:t>
      </w:r>
      <w:r>
        <w:rPr>
          <w:rFonts w:ascii="宋体" w:hAnsi="宋体" w:eastAsia="宋体" w:cs="宋体"/>
          <w:spacing w:val="3"/>
          <w:sz w:val="24"/>
          <w:szCs w:val="24"/>
          <w:lang w:val="en-US" w:eastAsia="en-US" w:bidi="ar-SA"/>
        </w:rPr>
        <w:t>脉搏：±2%或±2次/分钟(取大者)</w:t>
      </w:r>
    </w:p>
    <w:p w14:paraId="37DABE6E">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hint="eastAsia" w:ascii="宋体" w:hAnsi="宋体" w:eastAsia="宋体" w:cs="宋体"/>
          <w:spacing w:val="1"/>
          <w:sz w:val="24"/>
          <w:szCs w:val="24"/>
          <w:lang w:val="en-US" w:eastAsia="zh-CN" w:bidi="ar-SA"/>
        </w:rPr>
        <w:t>7</w:t>
      </w:r>
      <w:r>
        <w:rPr>
          <w:rFonts w:ascii="宋体" w:hAnsi="宋体" w:eastAsia="宋体" w:cs="宋体"/>
          <w:spacing w:val="1"/>
          <w:sz w:val="24"/>
          <w:szCs w:val="24"/>
          <w:lang w:val="en-US" w:eastAsia="en-US" w:bidi="ar-SA"/>
        </w:rPr>
        <w:t>.适用的臂围：17~45</w:t>
      </w:r>
      <w:r>
        <w:rPr>
          <w:rFonts w:ascii="宋体" w:hAnsi="宋体" w:eastAsia="宋体" w:cs="宋体"/>
          <w:sz w:val="24"/>
          <w:szCs w:val="24"/>
          <w:lang w:val="en-US" w:eastAsia="en-US" w:bidi="ar-SA"/>
        </w:rPr>
        <w:t>cm</w:t>
      </w:r>
      <w:r>
        <w:rPr>
          <w:rFonts w:ascii="宋体" w:hAnsi="宋体" w:eastAsia="宋体" w:cs="宋体"/>
          <w:spacing w:val="1"/>
          <w:sz w:val="24"/>
          <w:szCs w:val="24"/>
          <w:lang w:val="en-US" w:eastAsia="en-US" w:bidi="ar-SA"/>
        </w:rPr>
        <w:t>(厘米)</w:t>
      </w:r>
    </w:p>
    <w:p w14:paraId="626A6904">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hint="eastAsia" w:ascii="宋体" w:hAnsi="宋体" w:eastAsia="宋体" w:cs="宋体"/>
          <w:spacing w:val="5"/>
          <w:sz w:val="24"/>
          <w:szCs w:val="24"/>
          <w:lang w:val="en-US" w:eastAsia="zh-CN" w:bidi="ar-SA"/>
        </w:rPr>
        <w:t>8</w:t>
      </w:r>
      <w:r>
        <w:rPr>
          <w:rFonts w:ascii="宋体" w:hAnsi="宋体" w:eastAsia="宋体" w:cs="宋体"/>
          <w:spacing w:val="5"/>
          <w:sz w:val="24"/>
          <w:szCs w:val="24"/>
          <w:lang w:val="en-US" w:eastAsia="en-US" w:bidi="ar-SA"/>
        </w:rPr>
        <w:t>.记忆组数：300组</w:t>
      </w:r>
    </w:p>
    <w:p w14:paraId="2A3704F1">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hint="eastAsia" w:ascii="宋体" w:hAnsi="宋体" w:eastAsia="宋体" w:cs="宋体"/>
          <w:sz w:val="24"/>
          <w:szCs w:val="24"/>
          <w:lang w:val="en-US" w:eastAsia="zh-CN" w:bidi="ar-SA"/>
        </w:rPr>
        <w:t>9</w:t>
      </w:r>
      <w:r>
        <w:rPr>
          <w:rFonts w:ascii="宋体" w:hAnsi="宋体" w:eastAsia="宋体" w:cs="宋体"/>
          <w:sz w:val="24"/>
          <w:szCs w:val="24"/>
          <w:lang w:val="en-US" w:eastAsia="en-US" w:bidi="ar-SA"/>
        </w:rPr>
        <w:t>.运行模式分类：连续运行</w:t>
      </w:r>
    </w:p>
    <w:p w14:paraId="200704CC">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hint="eastAsia" w:ascii="宋体" w:hAnsi="宋体" w:eastAsia="宋体" w:cs="宋体"/>
          <w:spacing w:val="-3"/>
          <w:sz w:val="24"/>
          <w:szCs w:val="24"/>
          <w:lang w:val="en-US" w:eastAsia="zh-CN" w:bidi="ar-SA"/>
        </w:rPr>
        <w:t>10</w:t>
      </w:r>
      <w:r>
        <w:rPr>
          <w:rFonts w:ascii="宋体" w:hAnsi="宋体" w:eastAsia="宋体" w:cs="宋体"/>
          <w:spacing w:val="-3"/>
          <w:sz w:val="24"/>
          <w:szCs w:val="24"/>
          <w:lang w:val="en-US" w:eastAsia="en-US" w:bidi="ar-SA"/>
        </w:rPr>
        <w:t>.电击保护：I</w:t>
      </w:r>
      <w:r>
        <w:rPr>
          <w:rFonts w:ascii="宋体" w:hAnsi="宋体" w:eastAsia="宋体" w:cs="宋体"/>
          <w:spacing w:val="-29"/>
          <w:sz w:val="24"/>
          <w:szCs w:val="24"/>
          <w:lang w:val="en-US" w:eastAsia="en-US" w:bidi="ar-SA"/>
        </w:rPr>
        <w:t xml:space="preserve"> </w:t>
      </w:r>
      <w:r>
        <w:rPr>
          <w:rFonts w:ascii="宋体" w:hAnsi="宋体" w:eastAsia="宋体" w:cs="宋体"/>
          <w:spacing w:val="-3"/>
          <w:sz w:val="24"/>
          <w:szCs w:val="24"/>
          <w:lang w:val="en-US" w:eastAsia="en-US" w:bidi="ar-SA"/>
        </w:rPr>
        <w:t>类设备，BF</w:t>
      </w:r>
      <w:r>
        <w:rPr>
          <w:rFonts w:ascii="宋体" w:hAnsi="宋体" w:eastAsia="宋体" w:cs="宋体"/>
          <w:spacing w:val="-41"/>
          <w:sz w:val="24"/>
          <w:szCs w:val="24"/>
          <w:lang w:val="en-US" w:eastAsia="en-US" w:bidi="ar-SA"/>
        </w:rPr>
        <w:t xml:space="preserve"> </w:t>
      </w:r>
      <w:r>
        <w:rPr>
          <w:rFonts w:ascii="宋体" w:hAnsi="宋体" w:eastAsia="宋体" w:cs="宋体"/>
          <w:spacing w:val="-3"/>
          <w:sz w:val="24"/>
          <w:szCs w:val="24"/>
          <w:lang w:val="en-US" w:eastAsia="en-US" w:bidi="ar-SA"/>
        </w:rPr>
        <w:t>型应用部分</w:t>
      </w:r>
    </w:p>
    <w:p w14:paraId="38C04E1E">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ascii="宋体" w:hAnsi="宋体" w:eastAsia="宋体" w:cs="宋体"/>
          <w:spacing w:val="-1"/>
          <w:sz w:val="24"/>
          <w:szCs w:val="24"/>
          <w:lang w:val="en-US" w:eastAsia="en-US" w:bidi="ar-SA"/>
        </w:rPr>
        <w:t>1</w:t>
      </w:r>
      <w:r>
        <w:rPr>
          <w:rFonts w:hint="eastAsia" w:ascii="宋体" w:hAnsi="宋体" w:eastAsia="宋体" w:cs="宋体"/>
          <w:spacing w:val="-1"/>
          <w:sz w:val="24"/>
          <w:szCs w:val="24"/>
          <w:lang w:val="en-US" w:eastAsia="zh-CN" w:bidi="ar-SA"/>
        </w:rPr>
        <w:t>1</w:t>
      </w:r>
      <w:r>
        <w:rPr>
          <w:rFonts w:ascii="宋体" w:hAnsi="宋体" w:eastAsia="宋体" w:cs="宋体"/>
          <w:spacing w:val="-1"/>
          <w:sz w:val="24"/>
          <w:szCs w:val="24"/>
          <w:lang w:val="en-US" w:eastAsia="en-US" w:bidi="ar-SA"/>
        </w:rPr>
        <w:t>.安全程度分类：不能在有与空气混合的易燃麻醉气或与氧或氧化亚氮</w:t>
      </w:r>
    </w:p>
    <w:p w14:paraId="69FD69EA">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ascii="宋体" w:hAnsi="宋体" w:eastAsia="宋体" w:cs="宋体"/>
          <w:spacing w:val="-2"/>
          <w:sz w:val="24"/>
          <w:szCs w:val="24"/>
          <w:lang w:val="en-US" w:eastAsia="en-US" w:bidi="ar-SA"/>
        </w:rPr>
        <w:t>1</w:t>
      </w:r>
      <w:r>
        <w:rPr>
          <w:rFonts w:hint="eastAsia" w:ascii="宋体" w:hAnsi="宋体" w:eastAsia="宋体" w:cs="宋体"/>
          <w:spacing w:val="-2"/>
          <w:sz w:val="24"/>
          <w:szCs w:val="24"/>
          <w:lang w:val="en-US" w:eastAsia="zh-CN" w:bidi="ar-SA"/>
        </w:rPr>
        <w:t>2</w:t>
      </w:r>
      <w:r>
        <w:rPr>
          <w:rFonts w:ascii="宋体" w:hAnsi="宋体" w:eastAsia="宋体" w:cs="宋体"/>
          <w:spacing w:val="-2"/>
          <w:sz w:val="24"/>
          <w:szCs w:val="24"/>
          <w:lang w:val="en-US" w:eastAsia="en-US" w:bidi="ar-SA"/>
        </w:rPr>
        <w:t>.混合的易燃麻醉气情况下使用的设备</w:t>
      </w:r>
    </w:p>
    <w:p w14:paraId="284D1C01">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ascii="宋体" w:hAnsi="宋体" w:eastAsia="宋体" w:cs="宋体"/>
          <w:spacing w:val="-5"/>
          <w:sz w:val="24"/>
          <w:szCs w:val="24"/>
          <w:lang w:val="en-US" w:eastAsia="en-US" w:bidi="ar-SA"/>
        </w:rPr>
        <w:t>1</w:t>
      </w:r>
      <w:r>
        <w:rPr>
          <w:rFonts w:hint="eastAsia" w:ascii="宋体" w:hAnsi="宋体" w:eastAsia="宋体" w:cs="宋体"/>
          <w:spacing w:val="-5"/>
          <w:sz w:val="24"/>
          <w:szCs w:val="24"/>
          <w:lang w:val="en-US" w:eastAsia="zh-CN" w:bidi="ar-SA"/>
        </w:rPr>
        <w:t>3</w:t>
      </w:r>
      <w:r>
        <w:rPr>
          <w:rFonts w:ascii="宋体" w:hAnsi="宋体" w:eastAsia="宋体" w:cs="宋体"/>
          <w:spacing w:val="-5"/>
          <w:sz w:val="24"/>
          <w:szCs w:val="24"/>
          <w:lang w:val="en-US" w:eastAsia="en-US" w:bidi="ar-SA"/>
        </w:rPr>
        <w:t>. 进液防护分类：IPXO</w:t>
      </w:r>
    </w:p>
    <w:p w14:paraId="377185DF">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z w:val="24"/>
          <w:szCs w:val="24"/>
          <w:lang w:val="en-US" w:eastAsia="en-US" w:bidi="ar-SA"/>
        </w:rPr>
      </w:pPr>
      <w:r>
        <w:rPr>
          <w:rFonts w:ascii="宋体" w:hAnsi="宋体" w:eastAsia="宋体" w:cs="Arial"/>
          <w:position w:val="2"/>
          <w:sz w:val="24"/>
          <w:szCs w:val="24"/>
          <w:lang w:val="en-US" w:eastAsia="en-US" w:bidi="ar-SA"/>
        </w:rPr>
        <w:t>1</w:t>
      </w:r>
      <w:r>
        <w:rPr>
          <w:rFonts w:hint="eastAsia" w:ascii="宋体" w:hAnsi="宋体" w:eastAsia="宋体" w:cs="Arial"/>
          <w:position w:val="2"/>
          <w:sz w:val="24"/>
          <w:szCs w:val="24"/>
          <w:lang w:val="en-US" w:eastAsia="zh-CN" w:bidi="ar-SA"/>
        </w:rPr>
        <w:t>4</w:t>
      </w:r>
      <w:r>
        <w:rPr>
          <w:rFonts w:ascii="宋体" w:hAnsi="宋体" w:eastAsia="宋体" w:cs="Arial"/>
          <w:position w:val="2"/>
          <w:sz w:val="24"/>
          <w:szCs w:val="24"/>
          <w:lang w:val="en-US" w:eastAsia="en-US" w:bidi="ar-SA"/>
        </w:rPr>
        <w:t>.</w:t>
      </w:r>
      <w:r>
        <w:rPr>
          <w:rFonts w:ascii="宋体" w:hAnsi="宋体" w:eastAsia="宋体" w:cs="宋体"/>
          <w:position w:val="2"/>
          <w:sz w:val="24"/>
          <w:szCs w:val="24"/>
          <w:lang w:val="en-US" w:eastAsia="en-US" w:bidi="ar-SA"/>
        </w:rPr>
        <w:t>电磁兼容性：1组，</w:t>
      </w:r>
      <w:r>
        <w:rPr>
          <w:rFonts w:ascii="宋体" w:hAnsi="宋体" w:eastAsia="宋体" w:cs="Arial"/>
          <w:position w:val="2"/>
          <w:sz w:val="24"/>
          <w:szCs w:val="24"/>
          <w:lang w:val="en-US" w:eastAsia="en-US" w:bidi="ar-SA"/>
        </w:rPr>
        <w:t xml:space="preserve">A </w:t>
      </w:r>
      <w:r>
        <w:rPr>
          <w:rFonts w:ascii="宋体" w:hAnsi="宋体" w:eastAsia="宋体" w:cs="宋体"/>
          <w:position w:val="2"/>
          <w:sz w:val="24"/>
          <w:szCs w:val="24"/>
          <w:lang w:val="en-US" w:eastAsia="en-US" w:bidi="ar-SA"/>
        </w:rPr>
        <w:t>类设备</w:t>
      </w:r>
    </w:p>
    <w:p w14:paraId="38F8A16D">
      <w:pPr>
        <w:keepNext w:val="0"/>
        <w:keepLines w:val="0"/>
        <w:pageBreakBefore w:val="0"/>
        <w:widowControl w:val="0"/>
        <w:kinsoku/>
        <w:wordWrap/>
        <w:overflowPunct/>
        <w:topLinePunct w:val="0"/>
        <w:autoSpaceDE w:val="0"/>
        <w:autoSpaceDN w:val="0"/>
        <w:bidi w:val="0"/>
        <w:adjustRightInd/>
        <w:snapToGrid/>
        <w:spacing w:line="360" w:lineRule="auto"/>
        <w:ind w:left="104"/>
        <w:textAlignment w:val="auto"/>
        <w:rPr>
          <w:rFonts w:ascii="宋体" w:hAnsi="宋体" w:eastAsia="宋体" w:cs="宋体"/>
          <w:spacing w:val="-2"/>
          <w:sz w:val="24"/>
          <w:szCs w:val="24"/>
          <w:lang w:val="en-US" w:eastAsia="en-US" w:bidi="ar-SA"/>
        </w:rPr>
      </w:pPr>
      <w:r>
        <w:rPr>
          <w:rFonts w:ascii="宋体" w:hAnsi="宋体" w:eastAsia="宋体" w:cs="宋体"/>
          <w:spacing w:val="-2"/>
          <w:sz w:val="24"/>
          <w:szCs w:val="24"/>
          <w:lang w:val="en-US" w:eastAsia="en-US" w:bidi="ar-SA"/>
        </w:rPr>
        <w:t>1</w:t>
      </w:r>
      <w:r>
        <w:rPr>
          <w:rFonts w:hint="eastAsia" w:ascii="宋体" w:hAnsi="宋体" w:eastAsia="宋体" w:cs="宋体"/>
          <w:spacing w:val="-2"/>
          <w:sz w:val="24"/>
          <w:szCs w:val="24"/>
          <w:lang w:val="en-US" w:eastAsia="zh-CN" w:bidi="ar-SA"/>
        </w:rPr>
        <w:t>5</w:t>
      </w:r>
      <w:r>
        <w:rPr>
          <w:rFonts w:ascii="宋体" w:hAnsi="宋体" w:eastAsia="宋体" w:cs="宋体"/>
          <w:spacing w:val="-2"/>
          <w:sz w:val="24"/>
          <w:szCs w:val="24"/>
          <w:lang w:val="en-US" w:eastAsia="en-US" w:bidi="ar-SA"/>
        </w:rPr>
        <w:t>.排气方式：自动快速排气</w:t>
      </w:r>
    </w:p>
    <w:p w14:paraId="3C245DF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25D59244">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品目2-12：蜡疗仪</w:t>
      </w:r>
    </w:p>
    <w:p w14:paraId="107A7574">
      <w:pPr>
        <w:tabs>
          <w:tab w:val="left" w:pos="540"/>
          <w:tab w:val="left" w:pos="720"/>
        </w:tabs>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1、全自动：自动熔蜡、冷却、恒温，自动制作蜡饼，无需人工看守或接舀蜡；</w:t>
      </w:r>
    </w:p>
    <w:p w14:paraId="5680A05E">
      <w:pPr>
        <w:tabs>
          <w:tab w:val="left" w:pos="540"/>
          <w:tab w:val="left" w:pos="720"/>
        </w:tabs>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 xml:space="preserve">2、电源: AC220V±10% </w:t>
      </w:r>
      <w:r>
        <w:rPr>
          <w:rFonts w:hint="eastAsia" w:ascii="宋体" w:hAnsi="宋体" w:eastAsia="宋体" w:cs="宋体"/>
          <w:sz w:val="24"/>
          <w:szCs w:val="24"/>
          <w:lang w:eastAsia="zh-CN"/>
        </w:rPr>
        <w:t>，</w:t>
      </w:r>
      <w:r>
        <w:rPr>
          <w:rFonts w:hint="eastAsia" w:ascii="宋体" w:hAnsi="宋体" w:eastAsia="宋体" w:cs="宋体"/>
          <w:sz w:val="24"/>
          <w:szCs w:val="24"/>
        </w:rPr>
        <w:t>50Hz；</w:t>
      </w:r>
    </w:p>
    <w:p w14:paraId="12B99F14">
      <w:pPr>
        <w:tabs>
          <w:tab w:val="left" w:pos="540"/>
          <w:tab w:val="left" w:pos="720"/>
        </w:tabs>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3、功率：≥1100W；</w:t>
      </w:r>
    </w:p>
    <w:p w14:paraId="7B729206">
      <w:pPr>
        <w:tabs>
          <w:tab w:val="left" w:pos="540"/>
          <w:tab w:val="left" w:pos="720"/>
        </w:tabs>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4、温控范围：30℃～85℃，温控精度：±0.1℃；</w:t>
      </w:r>
    </w:p>
    <w:p w14:paraId="1BB14B74">
      <w:pPr>
        <w:tabs>
          <w:tab w:val="left" w:pos="540"/>
          <w:tab w:val="left" w:pos="720"/>
        </w:tabs>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5、显示：液晶触屏操控，仪器工作状态全程实时显示；</w:t>
      </w:r>
    </w:p>
    <w:p w14:paraId="6D44C800">
      <w:pPr>
        <w:tabs>
          <w:tab w:val="left" w:pos="540"/>
          <w:tab w:val="left" w:pos="720"/>
        </w:tabs>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6、控制方式： 24小时循环控制，自动开关机、休眠和工作运行；</w:t>
      </w:r>
    </w:p>
    <w:p w14:paraId="560AB6F8">
      <w:pPr>
        <w:tabs>
          <w:tab w:val="left" w:pos="540"/>
          <w:tab w:val="left" w:pos="720"/>
        </w:tabs>
        <w:spacing w:line="360" w:lineRule="auto"/>
        <w:ind w:left="480" w:hanging="480" w:hangingChars="200"/>
        <w:rPr>
          <w:rFonts w:hint="eastAsia" w:ascii="宋体" w:hAnsi="宋体" w:eastAsia="宋体" w:cs="宋体"/>
          <w:sz w:val="24"/>
          <w:szCs w:val="24"/>
        </w:rPr>
      </w:pPr>
      <w:r>
        <w:rPr>
          <w:rFonts w:hint="eastAsia" w:ascii="宋体" w:hAnsi="宋体" w:eastAsia="宋体" w:cs="宋体"/>
          <w:sz w:val="24"/>
          <w:szCs w:val="24"/>
        </w:rPr>
        <w:t>7、一键急融、急冷、恒温、一键假期设定，程序完成后自动回复正常工作状</w:t>
      </w:r>
    </w:p>
    <w:p w14:paraId="198E190E">
      <w:pPr>
        <w:tabs>
          <w:tab w:val="left" w:pos="540"/>
          <w:tab w:val="left" w:pos="720"/>
        </w:tabs>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态；</w:t>
      </w:r>
    </w:p>
    <w:p w14:paraId="51A71F9B">
      <w:pPr>
        <w:tabs>
          <w:tab w:val="left" w:pos="540"/>
          <w:tab w:val="left" w:pos="720"/>
        </w:tabs>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8、蜡饼厚度: 根据临床需求10mm-20mm自主控制；</w:t>
      </w:r>
    </w:p>
    <w:p w14:paraId="5AF5FB5D">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36809996">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品目2-13：神经肌肉刺激仪</w:t>
      </w:r>
    </w:p>
    <w:p w14:paraId="7ADC5406">
      <w:pPr>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w:t>
      </w:r>
      <w:r>
        <w:rPr>
          <w:rFonts w:hint="eastAsia" w:ascii="宋体" w:hAnsi="宋体" w:eastAsia="宋体" w:cs="宋体"/>
          <w:sz w:val="24"/>
          <w:szCs w:val="24"/>
        </w:rPr>
        <w:t>膈肌和腹肌治疗通道数≥4个；</w:t>
      </w:r>
    </w:p>
    <w:p w14:paraId="668EC508">
      <w:pPr>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2、单次最大治疗时间≤30min，且治疗时间可调；</w:t>
      </w:r>
    </w:p>
    <w:p w14:paraId="1FA8B3F1">
      <w:pPr>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3、呼吸频率调节范围：(5-30)次/min，增量1次/min，可调；</w:t>
      </w:r>
    </w:p>
    <w:p w14:paraId="1C5CDC30">
      <w:pPr>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4、脉冲重复频率调节范围：(20-80)Hz，增量5Hz，可调；</w:t>
      </w:r>
    </w:p>
    <w:p w14:paraId="359461C8">
      <w:pPr>
        <w:spacing w:line="360" w:lineRule="auto"/>
        <w:ind w:left="480" w:hanging="480" w:hangingChars="200"/>
        <w:rPr>
          <w:rFonts w:hint="eastAsia" w:ascii="宋体" w:hAnsi="宋体" w:eastAsia="宋体" w:cs="宋体"/>
          <w:sz w:val="24"/>
          <w:szCs w:val="24"/>
        </w:rPr>
      </w:pPr>
      <w:r>
        <w:rPr>
          <w:rFonts w:hint="eastAsia" w:ascii="宋体" w:hAnsi="宋体" w:eastAsia="宋体" w:cs="宋体"/>
          <w:sz w:val="24"/>
          <w:szCs w:val="24"/>
        </w:rPr>
        <w:t>5、膈肌模块刺激电流幅度：调节范围：(0.5－20)mA，1mA以下时，增量</w:t>
      </w:r>
    </w:p>
    <w:p w14:paraId="5F353C92">
      <w:pPr>
        <w:spacing w:line="360" w:lineRule="auto"/>
        <w:ind w:left="480" w:hanging="480" w:hangingChars="200"/>
        <w:rPr>
          <w:rFonts w:ascii="宋体" w:hAnsi="宋体" w:eastAsia="宋体" w:cs="宋体"/>
          <w:sz w:val="24"/>
          <w:szCs w:val="24"/>
        </w:rPr>
      </w:pPr>
      <w:r>
        <w:rPr>
          <w:rFonts w:hint="eastAsia" w:ascii="宋体" w:hAnsi="宋体" w:eastAsia="宋体" w:cs="宋体"/>
          <w:sz w:val="24"/>
          <w:szCs w:val="24"/>
        </w:rPr>
        <w:t>0.5mA，可调；1mA以上时，增量1mA，可调；缺少整体调节范围</w:t>
      </w:r>
    </w:p>
    <w:p w14:paraId="7AC18115">
      <w:pPr>
        <w:numPr>
          <w:ilvl w:val="0"/>
          <w:numId w:val="3"/>
        </w:numPr>
        <w:spacing w:line="360" w:lineRule="auto"/>
        <w:ind w:left="480" w:hanging="480" w:hangingChars="200"/>
        <w:rPr>
          <w:rFonts w:hint="eastAsia" w:ascii="宋体" w:hAnsi="宋体" w:eastAsia="宋体" w:cs="宋体"/>
          <w:sz w:val="24"/>
          <w:szCs w:val="24"/>
        </w:rPr>
      </w:pPr>
      <w:r>
        <w:rPr>
          <w:rFonts w:hint="eastAsia" w:ascii="宋体" w:hAnsi="宋体" w:eastAsia="宋体" w:cs="宋体"/>
          <w:sz w:val="24"/>
          <w:szCs w:val="24"/>
        </w:rPr>
        <w:t>腹肌通道刺激电流幅度：调节范围：(0.5-20)mA，1mA以下时，增量</w:t>
      </w:r>
    </w:p>
    <w:p w14:paraId="64773FC3">
      <w:pPr>
        <w:numPr>
          <w:ilvl w:val="0"/>
          <w:numId w:val="0"/>
        </w:numPr>
        <w:spacing w:line="360" w:lineRule="auto"/>
        <w:rPr>
          <w:rFonts w:ascii="宋体" w:hAnsi="宋体" w:eastAsia="宋体" w:cs="宋体"/>
          <w:sz w:val="24"/>
          <w:szCs w:val="24"/>
        </w:rPr>
      </w:pPr>
      <w:r>
        <w:rPr>
          <w:rFonts w:hint="eastAsia" w:ascii="宋体" w:hAnsi="宋体" w:eastAsia="宋体" w:cs="宋体"/>
          <w:sz w:val="24"/>
          <w:szCs w:val="24"/>
        </w:rPr>
        <w:t>0.5mA，可调；1mA以上时，增量1mA,可调；缺少整体调节范围</w:t>
      </w:r>
    </w:p>
    <w:p w14:paraId="58387EB1">
      <w:pPr>
        <w:spacing w:line="360" w:lineRule="auto"/>
        <w:ind w:left="480" w:hanging="480" w:hangingChars="200"/>
        <w:rPr>
          <w:rFonts w:hint="eastAsia" w:ascii="宋体" w:hAnsi="宋体" w:eastAsia="宋体" w:cs="宋体"/>
          <w:sz w:val="24"/>
          <w:szCs w:val="24"/>
        </w:rPr>
      </w:pPr>
      <w:r>
        <w:rPr>
          <w:rFonts w:hint="eastAsia" w:ascii="宋体" w:hAnsi="宋体" w:eastAsia="宋体" w:cs="宋体"/>
          <w:sz w:val="24"/>
          <w:szCs w:val="24"/>
        </w:rPr>
        <w:t>7、呼吸实时同步：设置呼吸参数后，通过呼吸动态图及语音引导患者呼吸锻</w:t>
      </w:r>
    </w:p>
    <w:p w14:paraId="24527CB2">
      <w:pPr>
        <w:spacing w:line="360" w:lineRule="auto"/>
        <w:ind w:left="480" w:hanging="480" w:hangingChars="200"/>
        <w:rPr>
          <w:rFonts w:hint="eastAsia" w:ascii="宋体" w:hAnsi="宋体" w:eastAsia="宋体" w:cs="宋体"/>
          <w:sz w:val="24"/>
          <w:szCs w:val="24"/>
          <w:lang w:eastAsia="zh-CN"/>
        </w:rPr>
      </w:pPr>
      <w:r>
        <w:rPr>
          <w:rFonts w:hint="eastAsia" w:ascii="宋体" w:hAnsi="宋体" w:eastAsia="宋体" w:cs="宋体"/>
          <w:sz w:val="24"/>
          <w:szCs w:val="24"/>
        </w:rPr>
        <w:t>炼</w:t>
      </w:r>
      <w:r>
        <w:rPr>
          <w:rFonts w:hint="eastAsia" w:ascii="宋体" w:hAnsi="宋体" w:eastAsia="宋体" w:cs="宋体"/>
          <w:sz w:val="24"/>
          <w:szCs w:val="24"/>
          <w:lang w:eastAsia="zh-CN"/>
        </w:rPr>
        <w:t>。</w:t>
      </w:r>
    </w:p>
    <w:p w14:paraId="69F08B05">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11E36CEE">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品目2-14：短波治疗仪</w:t>
      </w:r>
    </w:p>
    <w:p w14:paraId="438A9EA8">
      <w:pPr>
        <w:shd w:val="clear" w:color="auto" w:fill="FFFFFF"/>
        <w:spacing w:line="360" w:lineRule="auto"/>
        <w:ind w:left="480" w:hanging="480" w:hanging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1、工作频率：</w:t>
      </w:r>
      <w:r>
        <w:rPr>
          <w:rFonts w:hint="eastAsia" w:ascii="宋体" w:hAnsi="宋体" w:eastAsia="宋体" w:cs="宋体"/>
          <w:color w:val="000000"/>
          <w:sz w:val="24"/>
          <w:szCs w:val="24"/>
        </w:rPr>
        <w:t>27MHz ±</w:t>
      </w:r>
      <w:r>
        <w:rPr>
          <w:rFonts w:ascii="宋体" w:hAnsi="宋体" w:eastAsia="宋体" w:cs="宋体"/>
          <w:color w:val="000000"/>
          <w:sz w:val="24"/>
          <w:szCs w:val="24"/>
        </w:rPr>
        <w:t>5%</w:t>
      </w:r>
      <w:r>
        <w:rPr>
          <w:rFonts w:hint="eastAsia" w:ascii="宋体" w:hAnsi="宋体" w:eastAsia="宋体" w:cs="宋体"/>
          <w:color w:val="000000"/>
          <w:sz w:val="24"/>
          <w:szCs w:val="24"/>
        </w:rPr>
        <w:t>。</w:t>
      </w:r>
      <w:r>
        <w:rPr>
          <w:rFonts w:hint="eastAsia" w:ascii="宋体" w:hAnsi="宋体" w:eastAsia="宋体" w:cs="宋体"/>
          <w:color w:val="000000"/>
          <w:kern w:val="0"/>
          <w:sz w:val="24"/>
          <w:szCs w:val="24"/>
        </w:rPr>
        <w:t xml:space="preserve"> </w:t>
      </w:r>
    </w:p>
    <w:p w14:paraId="28505A9D">
      <w:pPr>
        <w:shd w:val="clear" w:color="auto" w:fill="FFFFFF"/>
        <w:spacing w:line="360" w:lineRule="auto"/>
        <w:ind w:left="480" w:hanging="480" w:hangingChars="200"/>
        <w:rPr>
          <w:rFonts w:ascii="宋体" w:hAnsi="宋体" w:eastAsia="宋体" w:cs="宋体"/>
          <w:color w:val="000000"/>
          <w:kern w:val="0"/>
          <w:sz w:val="24"/>
          <w:szCs w:val="24"/>
        </w:rPr>
      </w:pPr>
      <w:r>
        <w:rPr>
          <w:rFonts w:hint="eastAsia" w:ascii="宋体" w:hAnsi="宋体" w:eastAsia="宋体" w:cs="宋体"/>
          <w:color w:val="000000"/>
          <w:kern w:val="0"/>
          <w:sz w:val="24"/>
          <w:szCs w:val="24"/>
        </w:rPr>
        <w:t>2、输出功率：≤</w:t>
      </w:r>
      <w:r>
        <w:rPr>
          <w:rFonts w:hint="eastAsia" w:ascii="宋体" w:hAnsi="宋体" w:eastAsia="宋体" w:cs="宋体"/>
          <w:color w:val="000000"/>
          <w:sz w:val="24"/>
          <w:szCs w:val="24"/>
        </w:rPr>
        <w:t>200W</w:t>
      </w:r>
      <w:r>
        <w:rPr>
          <w:rFonts w:hint="eastAsia" w:ascii="宋体" w:hAnsi="宋体" w:eastAsia="宋体" w:cs="宋体"/>
          <w:color w:val="000000"/>
          <w:kern w:val="0"/>
          <w:sz w:val="24"/>
          <w:szCs w:val="24"/>
        </w:rPr>
        <w:t xml:space="preserve">（连续波） </w:t>
      </w:r>
    </w:p>
    <w:p w14:paraId="2DC9569F">
      <w:pPr>
        <w:shd w:val="clear" w:color="auto" w:fill="FFFFFF"/>
        <w:spacing w:line="360" w:lineRule="auto"/>
        <w:ind w:left="480" w:hanging="480" w:hangingChars="200"/>
        <w:rPr>
          <w:rFonts w:ascii="宋体" w:hAnsi="宋体" w:eastAsia="宋体" w:cs="宋体"/>
          <w:color w:val="000000"/>
          <w:sz w:val="24"/>
          <w:szCs w:val="24"/>
        </w:rPr>
      </w:pPr>
      <w:r>
        <w:rPr>
          <w:rFonts w:hint="eastAsia" w:ascii="宋体" w:hAnsi="宋体" w:eastAsia="宋体" w:cs="宋体"/>
          <w:sz w:val="24"/>
          <w:szCs w:val="24"/>
        </w:rPr>
        <w:t>3、输出波形：具有连续波、脉冲调制波（矩形波）两种波形。</w:t>
      </w:r>
    </w:p>
    <w:p w14:paraId="038ACFE5">
      <w:pPr>
        <w:shd w:val="clear" w:color="auto" w:fill="FFFFFF"/>
        <w:spacing w:line="360" w:lineRule="auto"/>
        <w:ind w:left="480" w:hanging="480" w:hangingChars="200"/>
        <w:rPr>
          <w:rFonts w:ascii="宋体" w:hAnsi="宋体" w:eastAsia="宋体" w:cs="宋体"/>
          <w:color w:val="000000"/>
          <w:sz w:val="24"/>
          <w:szCs w:val="24"/>
        </w:rPr>
      </w:pPr>
      <w:r>
        <w:rPr>
          <w:rFonts w:hint="eastAsia" w:ascii="宋体" w:hAnsi="宋体" w:eastAsia="宋体" w:cs="宋体"/>
          <w:sz w:val="24"/>
          <w:szCs w:val="24"/>
        </w:rPr>
        <w:t>4、</w:t>
      </w:r>
      <w:r>
        <w:rPr>
          <w:rFonts w:hint="eastAsia" w:ascii="宋体" w:hAnsi="宋体" w:eastAsia="宋体" w:cs="宋体"/>
          <w:color w:val="000000"/>
          <w:sz w:val="24"/>
          <w:szCs w:val="24"/>
        </w:rPr>
        <w:t>脉冲调制频率：</w:t>
      </w:r>
    </w:p>
    <w:p w14:paraId="652A6DD2">
      <w:pPr>
        <w:shd w:val="clear" w:color="auto" w:fill="FFFFFF"/>
        <w:spacing w:line="360" w:lineRule="auto"/>
        <w:ind w:left="480" w:hanging="480" w:hangingChars="200"/>
        <w:rPr>
          <w:rFonts w:ascii="宋体" w:hAnsi="宋体" w:eastAsia="宋体" w:cs="宋体"/>
          <w:color w:val="000000"/>
          <w:sz w:val="24"/>
          <w:szCs w:val="24"/>
        </w:rPr>
      </w:pPr>
      <w:r>
        <w:rPr>
          <w:rFonts w:ascii="宋体" w:hAnsi="宋体" w:eastAsia="宋体" w:cs="宋体"/>
          <w:sz w:val="24"/>
          <w:szCs w:val="24"/>
        </w:rPr>
        <w:t>4.1</w:t>
      </w:r>
      <w:r>
        <w:rPr>
          <w:rFonts w:hint="eastAsia" w:ascii="宋体" w:hAnsi="宋体" w:eastAsia="宋体" w:cs="宋体"/>
          <w:sz w:val="24"/>
          <w:szCs w:val="24"/>
        </w:rPr>
        <w:t>、</w:t>
      </w:r>
      <w:r>
        <w:rPr>
          <w:rFonts w:hint="eastAsia" w:ascii="宋体" w:hAnsi="宋体" w:eastAsia="宋体" w:cs="宋体"/>
          <w:color w:val="000000"/>
          <w:sz w:val="24"/>
          <w:szCs w:val="24"/>
        </w:rPr>
        <w:t xml:space="preserve">70Hz 脉冲:矩形波，脉冲间隔,10.7ms，误差士 20%。 </w:t>
      </w:r>
    </w:p>
    <w:p w14:paraId="54C95DE3">
      <w:pPr>
        <w:shd w:val="clear" w:color="auto" w:fill="FFFFFF"/>
        <w:spacing w:line="360" w:lineRule="auto"/>
        <w:ind w:left="480" w:hanging="480" w:hangingChars="200"/>
        <w:rPr>
          <w:rFonts w:ascii="宋体" w:hAnsi="宋体" w:eastAsia="宋体" w:cs="宋体"/>
          <w:color w:val="000000"/>
          <w:sz w:val="24"/>
          <w:szCs w:val="24"/>
        </w:rPr>
      </w:pPr>
      <w:r>
        <w:rPr>
          <w:rFonts w:ascii="宋体" w:hAnsi="宋体" w:eastAsia="宋体" w:cs="宋体"/>
          <w:color w:val="000000"/>
          <w:sz w:val="24"/>
          <w:szCs w:val="24"/>
        </w:rPr>
        <w:t>4.2</w:t>
      </w:r>
      <w:r>
        <w:rPr>
          <w:rFonts w:hint="eastAsia" w:ascii="宋体" w:hAnsi="宋体" w:eastAsia="宋体" w:cs="宋体"/>
          <w:color w:val="000000"/>
          <w:sz w:val="24"/>
          <w:szCs w:val="24"/>
        </w:rPr>
        <w:t>、350Hz 脉冲:矩形波，脉冲间隔，1.9ms，误差士 20%</w:t>
      </w:r>
    </w:p>
    <w:p w14:paraId="367A1550">
      <w:pPr>
        <w:shd w:val="clear" w:color="auto" w:fill="FFFFFF"/>
        <w:spacing w:line="360" w:lineRule="auto"/>
        <w:ind w:left="480" w:hanging="480" w:hangingChars="200"/>
        <w:rPr>
          <w:rFonts w:ascii="宋体" w:hAnsi="宋体" w:eastAsia="宋体" w:cs="宋体"/>
          <w:color w:val="000000"/>
          <w:sz w:val="24"/>
          <w:szCs w:val="24"/>
        </w:rPr>
      </w:pPr>
      <w:r>
        <w:rPr>
          <w:rFonts w:hint="eastAsia" w:ascii="宋体" w:hAnsi="宋体" w:eastAsia="宋体" w:cs="宋体"/>
          <w:color w:val="000000"/>
          <w:sz w:val="24"/>
          <w:szCs w:val="24"/>
        </w:rPr>
        <w:t>5、治疗时间：满足10、15、20、25、30min五档可调，</w:t>
      </w:r>
      <w:r>
        <w:rPr>
          <w:rFonts w:hint="eastAsia" w:ascii="宋体" w:hAnsi="宋体" w:eastAsia="宋体" w:cs="宋体"/>
          <w:color w:val="000000"/>
          <w:kern w:val="0"/>
          <w:sz w:val="24"/>
          <w:szCs w:val="24"/>
        </w:rPr>
        <w:t>允许偏差</w:t>
      </w:r>
      <w:r>
        <w:rPr>
          <w:rFonts w:hint="eastAsia" w:ascii="宋体" w:hAnsi="宋体" w:eastAsia="宋体" w:cs="宋体"/>
          <w:color w:val="000000"/>
          <w:sz w:val="24"/>
          <w:szCs w:val="24"/>
        </w:rPr>
        <w:t>±1%</w:t>
      </w:r>
    </w:p>
    <w:p w14:paraId="2A6B114B">
      <w:pPr>
        <w:shd w:val="clear" w:color="auto" w:fill="FFFFFF"/>
        <w:spacing w:line="360" w:lineRule="auto"/>
        <w:ind w:left="480" w:hanging="480" w:hangingChars="200"/>
        <w:jc w:val="left"/>
        <w:rPr>
          <w:rFonts w:ascii="宋体" w:hAnsi="宋体" w:eastAsia="宋体" w:cs="宋体"/>
          <w:sz w:val="24"/>
          <w:szCs w:val="24"/>
        </w:rPr>
      </w:pPr>
      <w:r>
        <w:rPr>
          <w:rFonts w:hint="eastAsia" w:ascii="宋体" w:hAnsi="宋体" w:eastAsia="宋体" w:cs="宋体"/>
          <w:sz w:val="24"/>
          <w:szCs w:val="24"/>
        </w:rPr>
        <w:t>6、治疗功率：满足五档可调</w:t>
      </w:r>
    </w:p>
    <w:p w14:paraId="69C01CFA">
      <w:pPr>
        <w:shd w:val="clear" w:color="auto" w:fill="FFFFFF"/>
        <w:spacing w:line="360" w:lineRule="auto"/>
        <w:ind w:left="480" w:hanging="480" w:hangingChars="200"/>
        <w:rPr>
          <w:rFonts w:ascii="宋体" w:hAnsi="宋体" w:eastAsia="宋体" w:cs="宋体"/>
          <w:sz w:val="24"/>
          <w:szCs w:val="24"/>
          <w:lang w:val="zh-CN"/>
        </w:rPr>
      </w:pPr>
      <w:r>
        <w:rPr>
          <w:rFonts w:hint="eastAsia" w:ascii="宋体" w:hAnsi="宋体" w:eastAsia="宋体" w:cs="宋体"/>
          <w:sz w:val="24"/>
          <w:szCs w:val="24"/>
        </w:rPr>
        <w:t>7、</w:t>
      </w:r>
      <w:r>
        <w:rPr>
          <w:rFonts w:hint="eastAsia" w:ascii="宋体" w:hAnsi="宋体" w:eastAsia="宋体" w:cs="宋体"/>
          <w:color w:val="000000"/>
          <w:sz w:val="24"/>
          <w:szCs w:val="24"/>
          <w:lang w:val="zh-CN"/>
        </w:rPr>
        <w:t>显示方式：</w:t>
      </w:r>
      <w:r>
        <w:rPr>
          <w:rFonts w:hint="eastAsia" w:ascii="宋体" w:hAnsi="宋体" w:eastAsia="宋体" w:cs="宋体"/>
          <w:color w:val="000000"/>
          <w:sz w:val="24"/>
          <w:szCs w:val="24"/>
        </w:rPr>
        <w:t>≥8</w:t>
      </w:r>
      <w:r>
        <w:rPr>
          <w:rFonts w:hint="eastAsia" w:ascii="宋体" w:hAnsi="宋体" w:eastAsia="宋体" w:cs="宋体"/>
          <w:color w:val="000000"/>
          <w:sz w:val="24"/>
          <w:szCs w:val="24"/>
          <w:lang w:val="zh-CN"/>
        </w:rPr>
        <w:t>寸彩色触摸屏  中文菜单</w:t>
      </w:r>
      <w:r>
        <w:rPr>
          <w:rFonts w:hint="eastAsia" w:ascii="宋体" w:hAnsi="宋体" w:eastAsia="宋体" w:cs="宋体"/>
          <w:color w:val="000000"/>
          <w:sz w:val="24"/>
          <w:szCs w:val="24"/>
        </w:rPr>
        <w:t>操作简单快捷</w:t>
      </w:r>
    </w:p>
    <w:p w14:paraId="0C5DDD2C">
      <w:pPr>
        <w:shd w:val="clear" w:color="auto" w:fill="FFFFFF"/>
        <w:spacing w:line="360" w:lineRule="auto"/>
        <w:ind w:left="480" w:hanging="480" w:hangingChars="200"/>
        <w:rPr>
          <w:rFonts w:ascii="宋体" w:hAnsi="宋体" w:eastAsia="宋体" w:cs="宋体"/>
          <w:color w:val="000000"/>
          <w:kern w:val="0"/>
          <w:sz w:val="24"/>
          <w:szCs w:val="24"/>
        </w:rPr>
      </w:pPr>
      <w:r>
        <w:rPr>
          <w:rFonts w:hint="eastAsia" w:ascii="宋体" w:hAnsi="宋体" w:eastAsia="宋体" w:cs="宋体"/>
          <w:sz w:val="24"/>
          <w:szCs w:val="24"/>
        </w:rPr>
        <w:t>8、</w:t>
      </w:r>
      <w:r>
        <w:rPr>
          <w:rFonts w:hint="eastAsia" w:ascii="宋体" w:hAnsi="宋体" w:eastAsia="宋体" w:cs="宋体"/>
          <w:color w:val="000000"/>
          <w:kern w:val="0"/>
          <w:sz w:val="24"/>
          <w:szCs w:val="24"/>
        </w:rPr>
        <w:t>设备具有双路可切换，单路输出功能</w:t>
      </w:r>
    </w:p>
    <w:p w14:paraId="5092AA2A">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val="0"/>
          <w:bCs/>
          <w:sz w:val="24"/>
          <w:szCs w:val="24"/>
          <w:lang w:val="en-US" w:eastAsia="zh-CN" w:bidi="ar-SA"/>
        </w:rPr>
      </w:pPr>
      <w:r>
        <w:rPr>
          <w:rFonts w:hint="eastAsia" w:ascii="宋体" w:hAnsi="宋体" w:eastAsia="宋体" w:cs="宋体"/>
          <w:b w:val="0"/>
          <w:bCs/>
          <w:sz w:val="24"/>
          <w:szCs w:val="24"/>
          <w:lang w:val="en-US" w:eastAsia="en-US" w:bidi="ar-SA"/>
        </w:rPr>
        <w:t>9、</w:t>
      </w:r>
      <w:r>
        <w:rPr>
          <w:rFonts w:hint="eastAsia" w:ascii="宋体" w:hAnsi="宋体" w:eastAsia="宋体" w:cs="宋体"/>
          <w:b w:val="0"/>
          <w:bCs/>
          <w:sz w:val="24"/>
          <w:szCs w:val="24"/>
          <w:lang w:val="zh-CN" w:eastAsia="en-US" w:bidi="ar-SA"/>
        </w:rPr>
        <w:t>配备永久电极</w:t>
      </w:r>
      <w:r>
        <w:rPr>
          <w:rFonts w:hint="eastAsia" w:ascii="宋体" w:hAnsi="宋体" w:eastAsia="宋体" w:cs="宋体"/>
          <w:b w:val="0"/>
          <w:bCs/>
          <w:sz w:val="24"/>
          <w:szCs w:val="24"/>
          <w:lang w:val="en-US" w:eastAsia="en-US" w:bidi="ar-SA"/>
        </w:rPr>
        <w:t>片</w:t>
      </w:r>
      <w:r>
        <w:rPr>
          <w:rFonts w:hint="eastAsia" w:ascii="宋体" w:hAnsi="宋体" w:eastAsia="宋体" w:cs="宋体"/>
          <w:b w:val="0"/>
          <w:bCs/>
          <w:sz w:val="24"/>
          <w:szCs w:val="24"/>
          <w:lang w:val="zh-CN" w:eastAsia="en-US" w:bidi="ar-SA"/>
        </w:rPr>
        <w:t>，兼容多个部位使用</w:t>
      </w:r>
    </w:p>
    <w:p w14:paraId="248797AF">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6CF1F41B">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品目2-15：近红外线治疗仪</w:t>
      </w:r>
    </w:p>
    <w:p w14:paraId="5890E9E6">
      <w:pPr>
        <w:numPr>
          <w:ilvl w:val="0"/>
          <w:numId w:val="4"/>
        </w:numPr>
        <w:shd w:val="clear" w:color="auto" w:fill="FFFFFF"/>
        <w:spacing w:line="360" w:lineRule="auto"/>
        <w:ind w:left="480" w:right="-2" w:hanging="480" w:hangingChars="200"/>
        <w:rPr>
          <w:rFonts w:ascii="宋体" w:hAnsi="宋体" w:eastAsia="宋体" w:cs="宋体"/>
          <w:sz w:val="24"/>
          <w:szCs w:val="24"/>
        </w:rPr>
      </w:pPr>
      <w:r>
        <w:rPr>
          <w:rFonts w:hint="eastAsia" w:ascii="宋体" w:hAnsi="宋体" w:eastAsia="宋体" w:cs="宋体"/>
          <w:sz w:val="24"/>
          <w:szCs w:val="24"/>
        </w:rPr>
        <w:t>立式可移动。</w:t>
      </w:r>
    </w:p>
    <w:p w14:paraId="0F9951C0">
      <w:pPr>
        <w:numPr>
          <w:ilvl w:val="0"/>
          <w:numId w:val="4"/>
        </w:numPr>
        <w:shd w:val="clear" w:color="auto" w:fill="FFFFFF"/>
        <w:spacing w:line="360" w:lineRule="auto"/>
        <w:ind w:left="480" w:right="-2" w:hanging="480" w:hangingChars="200"/>
        <w:rPr>
          <w:rFonts w:ascii="宋体" w:hAnsi="宋体" w:eastAsia="宋体" w:cs="宋体"/>
          <w:sz w:val="24"/>
          <w:szCs w:val="24"/>
        </w:rPr>
      </w:pPr>
      <w:r>
        <w:rPr>
          <w:rFonts w:hint="eastAsia" w:ascii="宋体" w:hAnsi="宋体" w:eastAsia="宋体" w:cs="宋体"/>
          <w:sz w:val="24"/>
          <w:szCs w:val="24"/>
        </w:rPr>
        <w:t>控制面板调节。</w:t>
      </w:r>
    </w:p>
    <w:p w14:paraId="1A792387">
      <w:pPr>
        <w:numPr>
          <w:ilvl w:val="0"/>
          <w:numId w:val="4"/>
        </w:numPr>
        <w:shd w:val="clear" w:color="auto" w:fill="FFFFFF"/>
        <w:spacing w:line="360" w:lineRule="auto"/>
        <w:ind w:left="480" w:right="-2" w:hanging="480" w:hangingChars="200"/>
        <w:rPr>
          <w:rFonts w:ascii="宋体" w:hAnsi="宋体" w:eastAsia="宋体" w:cs="宋体"/>
          <w:sz w:val="24"/>
          <w:szCs w:val="24"/>
        </w:rPr>
      </w:pPr>
      <w:r>
        <w:rPr>
          <w:rFonts w:hint="eastAsia" w:ascii="宋体" w:hAnsi="宋体" w:eastAsia="宋体" w:cs="宋体"/>
          <w:sz w:val="24"/>
          <w:szCs w:val="24"/>
        </w:rPr>
        <w:t>频谱</w:t>
      </w:r>
      <w:r>
        <w:rPr>
          <w:rFonts w:hint="eastAsia" w:ascii="宋体" w:hAnsi="宋体" w:eastAsia="宋体" w:cs="宋体"/>
          <w:sz w:val="24"/>
          <w:szCs w:val="24"/>
          <w:lang w:val="en-US" w:eastAsia="zh-CN"/>
        </w:rPr>
        <w:t>范围：至少为600nm-3400nm</w:t>
      </w:r>
      <w:r>
        <w:rPr>
          <w:rFonts w:hint="eastAsia" w:ascii="宋体" w:hAnsi="宋体" w:eastAsia="宋体" w:cs="宋体"/>
          <w:sz w:val="24"/>
          <w:szCs w:val="24"/>
        </w:rPr>
        <w:t>。</w:t>
      </w:r>
    </w:p>
    <w:p w14:paraId="04D83271">
      <w:pPr>
        <w:numPr>
          <w:ilvl w:val="0"/>
          <w:numId w:val="4"/>
        </w:numPr>
        <w:shd w:val="clear" w:color="auto" w:fill="FFFFFF"/>
        <w:spacing w:line="360" w:lineRule="auto"/>
        <w:ind w:left="480" w:right="-2" w:hanging="480" w:hangingChars="200"/>
        <w:rPr>
          <w:rFonts w:ascii="宋体" w:hAnsi="宋体" w:eastAsia="宋体" w:cs="宋体"/>
          <w:sz w:val="24"/>
          <w:szCs w:val="24"/>
        </w:rPr>
      </w:pPr>
      <w:r>
        <w:rPr>
          <w:rFonts w:hint="eastAsia" w:ascii="宋体" w:hAnsi="宋体" w:eastAsia="宋体" w:cs="宋体"/>
          <w:sz w:val="24"/>
          <w:szCs w:val="24"/>
        </w:rPr>
        <w:t>具备定时，功率调节功能。</w:t>
      </w:r>
    </w:p>
    <w:p w14:paraId="0CB58872">
      <w:pPr>
        <w:numPr>
          <w:ilvl w:val="0"/>
          <w:numId w:val="4"/>
        </w:numPr>
        <w:shd w:val="clear" w:color="auto" w:fill="FFFFFF"/>
        <w:spacing w:line="360" w:lineRule="auto"/>
        <w:ind w:left="480" w:right="-2" w:hanging="480" w:hangingChars="200"/>
        <w:rPr>
          <w:rFonts w:ascii="宋体" w:hAnsi="宋体" w:eastAsia="宋体" w:cs="宋体"/>
          <w:sz w:val="24"/>
          <w:szCs w:val="24"/>
        </w:rPr>
      </w:pPr>
      <w:r>
        <w:rPr>
          <w:rFonts w:hint="eastAsia" w:ascii="宋体" w:hAnsi="宋体" w:eastAsia="宋体" w:cs="宋体"/>
          <w:sz w:val="24"/>
          <w:szCs w:val="24"/>
        </w:rPr>
        <w:t>红外线头</w:t>
      </w:r>
      <w:r>
        <w:rPr>
          <w:rFonts w:hint="eastAsia" w:ascii="宋体" w:hAnsi="宋体" w:eastAsia="宋体" w:cs="宋体"/>
          <w:sz w:val="24"/>
          <w:szCs w:val="24"/>
          <w:lang w:val="en-US" w:eastAsia="zh-CN"/>
        </w:rPr>
        <w:t>数量：≥1个</w:t>
      </w:r>
    </w:p>
    <w:p w14:paraId="7B998E30">
      <w:pPr>
        <w:numPr>
          <w:ilvl w:val="0"/>
          <w:numId w:val="4"/>
        </w:numPr>
        <w:shd w:val="clear" w:color="auto" w:fill="FFFFFF"/>
        <w:spacing w:line="360" w:lineRule="auto"/>
        <w:ind w:left="480" w:right="-2" w:hanging="480" w:hangingChars="200"/>
        <w:rPr>
          <w:rFonts w:ascii="宋体" w:hAnsi="宋体" w:eastAsia="宋体" w:cs="宋体"/>
          <w:sz w:val="24"/>
          <w:szCs w:val="24"/>
        </w:rPr>
      </w:pPr>
      <w:r>
        <w:rPr>
          <w:rFonts w:hint="eastAsia" w:ascii="宋体" w:hAnsi="宋体" w:eastAsia="宋体" w:cs="宋体"/>
          <w:sz w:val="24"/>
          <w:szCs w:val="24"/>
          <w:lang w:val="en-US" w:eastAsia="zh-CN"/>
        </w:rPr>
        <w:t>功率：≥30W</w:t>
      </w:r>
    </w:p>
    <w:p w14:paraId="000B059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30317C40">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品目2-16：防褥疮垫</w:t>
      </w:r>
    </w:p>
    <w:p w14:paraId="2FAAAEBA">
      <w:pPr>
        <w:spacing w:line="360" w:lineRule="auto"/>
        <w:rPr>
          <w:rFonts w:ascii="宋体" w:hAnsi="宋体" w:eastAsia="宋体" w:cs="宋体"/>
          <w:sz w:val="24"/>
          <w:szCs w:val="24"/>
        </w:rPr>
      </w:pPr>
      <w:r>
        <w:rPr>
          <w:rFonts w:hint="eastAsia" w:ascii="宋体" w:hAnsi="宋体" w:eastAsia="宋体" w:cs="宋体"/>
          <w:sz w:val="24"/>
          <w:szCs w:val="24"/>
        </w:rPr>
        <w:t>一、用途：用于压疮的预防</w:t>
      </w:r>
    </w:p>
    <w:p w14:paraId="60B0D6CA">
      <w:pPr>
        <w:spacing w:line="360" w:lineRule="auto"/>
        <w:rPr>
          <w:rFonts w:ascii="宋体" w:hAnsi="宋体" w:eastAsia="宋体" w:cs="宋体"/>
          <w:sz w:val="24"/>
          <w:szCs w:val="24"/>
        </w:rPr>
      </w:pPr>
      <w:r>
        <w:rPr>
          <w:rFonts w:hint="eastAsia" w:ascii="宋体" w:hAnsi="宋体" w:eastAsia="宋体" w:cs="宋体"/>
          <w:sz w:val="24"/>
          <w:szCs w:val="24"/>
        </w:rPr>
        <w:t>二、技术参数：</w:t>
      </w:r>
    </w:p>
    <w:p w14:paraId="12E6883C">
      <w:pPr>
        <w:widowControl/>
        <w:spacing w:line="360" w:lineRule="auto"/>
        <w:jc w:val="left"/>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w:t>
      </w:r>
      <w:r>
        <w:rPr>
          <w:rFonts w:hint="eastAsia" w:ascii="宋体" w:hAnsi="宋体" w:eastAsia="宋体" w:cs="宋体"/>
          <w:sz w:val="24"/>
          <w:szCs w:val="24"/>
        </w:rPr>
        <w:t>主机流量</w:t>
      </w:r>
      <w:r>
        <w:rPr>
          <w:rFonts w:hint="eastAsia" w:ascii="宋体" w:hAnsi="宋体" w:eastAsia="宋体" w:cs="宋体"/>
          <w:sz w:val="24"/>
          <w:szCs w:val="24"/>
        </w:rPr>
        <w:tab/>
      </w:r>
      <w:r>
        <w:rPr>
          <w:rFonts w:hint="eastAsia" w:ascii="宋体" w:hAnsi="宋体" w:eastAsia="宋体" w:cs="宋体"/>
          <w:sz w:val="24"/>
          <w:szCs w:val="24"/>
        </w:rPr>
        <w:t>：≥4升/分。</w:t>
      </w:r>
    </w:p>
    <w:p w14:paraId="762BED00">
      <w:pPr>
        <w:widowControl/>
        <w:spacing w:line="360" w:lineRule="auto"/>
        <w:jc w:val="left"/>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波动交替时间：≥</w:t>
      </w:r>
      <w:r>
        <w:rPr>
          <w:rFonts w:ascii="宋体" w:hAnsi="宋体" w:eastAsia="宋体" w:cs="宋体"/>
          <w:sz w:val="24"/>
          <w:szCs w:val="24"/>
        </w:rPr>
        <w:t>3</w:t>
      </w:r>
      <w:r>
        <w:rPr>
          <w:rFonts w:hint="eastAsia" w:ascii="宋体" w:hAnsi="宋体" w:eastAsia="宋体" w:cs="宋体"/>
          <w:sz w:val="24"/>
          <w:szCs w:val="24"/>
        </w:rPr>
        <w:t>分钟</w:t>
      </w:r>
    </w:p>
    <w:p w14:paraId="47338CBB">
      <w:pPr>
        <w:widowControl/>
        <w:spacing w:line="360" w:lineRule="auto"/>
        <w:jc w:val="left"/>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压力调整范围：满足30mmHg80mmHg。</w:t>
      </w:r>
    </w:p>
    <w:p w14:paraId="1F74564E">
      <w:pPr>
        <w:widowControl/>
        <w:spacing w:line="360" w:lineRule="auto"/>
        <w:jc w:val="left"/>
        <w:rPr>
          <w:rFonts w:hint="eastAsia" w:ascii="宋体" w:hAnsi="宋体" w:eastAsia="宋体" w:cs="宋体"/>
          <w:sz w:val="24"/>
          <w:szCs w:val="24"/>
          <w:highlight w:val="none"/>
        </w:rPr>
      </w:pPr>
      <w:r>
        <w:rPr>
          <w:rFonts w:ascii="宋体" w:hAnsi="宋体" w:eastAsia="宋体" w:cs="宋体"/>
          <w:sz w:val="24"/>
          <w:szCs w:val="24"/>
        </w:rPr>
        <w:t>4、</w:t>
      </w:r>
      <w:r>
        <w:rPr>
          <w:rFonts w:hint="eastAsia" w:ascii="宋体" w:hAnsi="宋体" w:eastAsia="宋体" w:cs="宋体"/>
          <w:sz w:val="24"/>
          <w:szCs w:val="24"/>
          <w:highlight w:val="none"/>
        </w:rPr>
        <w:t>主机面板</w:t>
      </w:r>
      <w:r>
        <w:rPr>
          <w:rFonts w:hint="eastAsia" w:ascii="宋体" w:hAnsi="宋体" w:eastAsia="宋体" w:cs="宋体"/>
          <w:sz w:val="24"/>
          <w:szCs w:val="24"/>
          <w:highlight w:val="none"/>
          <w:lang w:val="en-US" w:eastAsia="zh-CN"/>
        </w:rPr>
        <w:t>具备</w:t>
      </w:r>
      <w:r>
        <w:rPr>
          <w:rFonts w:hint="eastAsia" w:ascii="宋体" w:hAnsi="宋体" w:eastAsia="宋体" w:cs="宋体"/>
          <w:sz w:val="24"/>
          <w:szCs w:val="24"/>
          <w:highlight w:val="none"/>
        </w:rPr>
        <w:t>体重(Kg)</w:t>
      </w:r>
      <w:r>
        <w:rPr>
          <w:rFonts w:hint="eastAsia" w:ascii="宋体" w:hAnsi="宋体" w:eastAsia="宋体" w:cs="宋体"/>
          <w:sz w:val="24"/>
          <w:szCs w:val="24"/>
          <w:highlight w:val="none"/>
          <w:lang w:val="en-US" w:eastAsia="zh-CN"/>
        </w:rPr>
        <w:t>数值</w:t>
      </w:r>
      <w:r>
        <w:rPr>
          <w:rFonts w:hint="eastAsia" w:ascii="宋体" w:hAnsi="宋体" w:eastAsia="宋体" w:cs="宋体"/>
          <w:sz w:val="24"/>
          <w:szCs w:val="24"/>
          <w:highlight w:val="none"/>
        </w:rPr>
        <w:t>调整</w:t>
      </w:r>
      <w:r>
        <w:rPr>
          <w:rFonts w:hint="eastAsia" w:ascii="宋体" w:hAnsi="宋体" w:eastAsia="宋体" w:cs="宋体"/>
          <w:sz w:val="24"/>
          <w:szCs w:val="24"/>
          <w:highlight w:val="none"/>
          <w:lang w:val="en-US" w:eastAsia="zh-CN"/>
        </w:rPr>
        <w:t>数显示功能</w:t>
      </w:r>
      <w:r>
        <w:rPr>
          <w:rFonts w:hint="eastAsia" w:ascii="宋体" w:hAnsi="宋体" w:eastAsia="宋体" w:cs="宋体"/>
          <w:sz w:val="24"/>
          <w:szCs w:val="24"/>
          <w:highlight w:val="none"/>
        </w:rPr>
        <w:t>，可以更加快速有效操作</w:t>
      </w:r>
    </w:p>
    <w:p w14:paraId="37B43C45">
      <w:pPr>
        <w:widowControl/>
        <w:spacing w:line="360" w:lineRule="auto"/>
        <w:jc w:val="left"/>
        <w:rPr>
          <w:rFonts w:ascii="宋体" w:hAnsi="宋体" w:eastAsia="宋体" w:cs="宋体"/>
          <w:sz w:val="24"/>
          <w:szCs w:val="24"/>
        </w:rPr>
      </w:pPr>
      <w:r>
        <w:rPr>
          <w:rFonts w:ascii="宋体" w:hAnsi="宋体" w:eastAsia="宋体" w:cs="宋体"/>
          <w:sz w:val="24"/>
          <w:szCs w:val="24"/>
        </w:rPr>
        <w:t>5、</w:t>
      </w:r>
      <w:r>
        <w:rPr>
          <w:rFonts w:hint="eastAsia" w:ascii="宋体" w:hAnsi="宋体" w:eastAsia="宋体" w:cs="宋体"/>
          <w:sz w:val="24"/>
          <w:szCs w:val="24"/>
        </w:rPr>
        <w:t xml:space="preserve">主机材质：采用防火型ABS. </w:t>
      </w:r>
    </w:p>
    <w:p w14:paraId="6BA4A25F">
      <w:pPr>
        <w:widowControl/>
        <w:spacing w:line="360" w:lineRule="auto"/>
        <w:jc w:val="left"/>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sz w:val="24"/>
          <w:szCs w:val="24"/>
        </w:rPr>
        <w:t>工作噪音：≤40分贝</w:t>
      </w:r>
    </w:p>
    <w:p w14:paraId="218280E2">
      <w:pPr>
        <w:widowControl/>
        <w:spacing w:line="360" w:lineRule="auto"/>
        <w:jc w:val="left"/>
        <w:rPr>
          <w:rFonts w:ascii="宋体" w:hAnsi="宋体" w:eastAsia="宋体" w:cs="宋体"/>
          <w:sz w:val="24"/>
          <w:szCs w:val="24"/>
        </w:rPr>
      </w:pPr>
      <w:r>
        <w:rPr>
          <w:rFonts w:hint="eastAsia" w:ascii="宋体" w:hAnsi="宋体" w:eastAsia="宋体" w:cs="宋体"/>
          <w:sz w:val="24"/>
          <w:szCs w:val="24"/>
        </w:rPr>
        <w:t>7</w:t>
      </w:r>
      <w:r>
        <w:rPr>
          <w:rFonts w:ascii="宋体" w:hAnsi="宋体" w:eastAsia="宋体" w:cs="宋体"/>
          <w:sz w:val="24"/>
          <w:szCs w:val="24"/>
        </w:rPr>
        <w:t>、</w:t>
      </w:r>
      <w:r>
        <w:rPr>
          <w:rFonts w:hint="eastAsia" w:ascii="宋体" w:hAnsi="宋体" w:eastAsia="宋体" w:cs="宋体"/>
          <w:sz w:val="24"/>
          <w:szCs w:val="24"/>
        </w:rPr>
        <w:t>具备可调式挂钩，方便挂于病床边。</w:t>
      </w:r>
    </w:p>
    <w:p w14:paraId="2DC4B44F">
      <w:pPr>
        <w:widowControl/>
        <w:spacing w:line="360" w:lineRule="auto"/>
        <w:jc w:val="left"/>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sz w:val="24"/>
          <w:szCs w:val="24"/>
        </w:rPr>
        <w:t>最大载重：≥140KG。</w:t>
      </w:r>
    </w:p>
    <w:p w14:paraId="006BBFC7">
      <w:pPr>
        <w:widowControl/>
        <w:spacing w:line="360" w:lineRule="auto"/>
        <w:jc w:val="left"/>
        <w:rPr>
          <w:rFonts w:ascii="宋体" w:hAnsi="宋体" w:eastAsia="宋体" w:cs="宋体"/>
          <w:sz w:val="24"/>
          <w:szCs w:val="24"/>
        </w:rPr>
      </w:pPr>
      <w:r>
        <w:rPr>
          <w:rFonts w:hint="eastAsia" w:ascii="宋体" w:hAnsi="宋体" w:eastAsia="宋体" w:cs="宋体"/>
          <w:sz w:val="24"/>
          <w:szCs w:val="24"/>
        </w:rPr>
        <w:t>9</w:t>
      </w:r>
      <w:r>
        <w:rPr>
          <w:rFonts w:ascii="宋体" w:hAnsi="宋体" w:eastAsia="宋体" w:cs="宋体"/>
          <w:sz w:val="24"/>
          <w:szCs w:val="24"/>
        </w:rPr>
        <w:t>、</w:t>
      </w:r>
      <w:r>
        <w:rPr>
          <w:rFonts w:hint="eastAsia" w:ascii="宋体" w:hAnsi="宋体" w:eastAsia="宋体" w:cs="宋体"/>
          <w:sz w:val="24"/>
          <w:szCs w:val="24"/>
        </w:rPr>
        <w:t>具备CPR快速泄气功能：拉带式CPR可单手操作。</w:t>
      </w:r>
    </w:p>
    <w:p w14:paraId="11C21EC2">
      <w:pPr>
        <w:widowControl/>
        <w:spacing w:line="360" w:lineRule="auto"/>
        <w:jc w:val="left"/>
        <w:rPr>
          <w:rFonts w:ascii="宋体" w:hAnsi="宋体" w:eastAsia="宋体" w:cs="宋体"/>
          <w:sz w:val="24"/>
          <w:szCs w:val="24"/>
        </w:rPr>
      </w:pPr>
      <w:r>
        <w:rPr>
          <w:rFonts w:ascii="宋体" w:hAnsi="宋体" w:eastAsia="宋体" w:cs="宋体"/>
          <w:sz w:val="24"/>
          <w:szCs w:val="24"/>
        </w:rPr>
        <w:t>10、</w:t>
      </w:r>
      <w:r>
        <w:rPr>
          <w:rFonts w:hint="eastAsia" w:ascii="宋体" w:hAnsi="宋体" w:eastAsia="宋体" w:cs="宋体"/>
          <w:sz w:val="24"/>
          <w:szCs w:val="24"/>
        </w:rPr>
        <w:t>具备头枕功能：头部3管不交替</w:t>
      </w:r>
      <w:r>
        <w:rPr>
          <w:rFonts w:hint="eastAsia" w:ascii="宋体" w:hAnsi="宋体" w:eastAsia="宋体" w:cs="宋体"/>
          <w:sz w:val="24"/>
          <w:szCs w:val="24"/>
          <w:lang w:eastAsia="zh-CN"/>
        </w:rPr>
        <w:t>，</w:t>
      </w:r>
      <w:r>
        <w:rPr>
          <w:rFonts w:hint="eastAsia" w:ascii="宋体" w:hAnsi="宋体" w:eastAsia="宋体" w:cs="宋体"/>
          <w:sz w:val="24"/>
          <w:szCs w:val="24"/>
        </w:rPr>
        <w:t>提升患者睡眠质量.</w:t>
      </w:r>
    </w:p>
    <w:p w14:paraId="4905F64C">
      <w:pPr>
        <w:widowControl/>
        <w:spacing w:line="360" w:lineRule="auto"/>
        <w:jc w:val="left"/>
        <w:rPr>
          <w:rFonts w:ascii="宋体" w:hAnsi="宋体" w:eastAsia="宋体" w:cs="宋体"/>
          <w:sz w:val="24"/>
          <w:szCs w:val="24"/>
        </w:rPr>
      </w:pPr>
      <w:r>
        <w:rPr>
          <w:rFonts w:ascii="宋体" w:hAnsi="宋体" w:eastAsia="宋体" w:cs="宋体"/>
          <w:sz w:val="24"/>
          <w:szCs w:val="24"/>
        </w:rPr>
        <w:t>11、</w:t>
      </w:r>
      <w:r>
        <w:rPr>
          <w:rFonts w:hint="eastAsia" w:ascii="宋体" w:hAnsi="宋体" w:eastAsia="宋体" w:cs="宋体"/>
          <w:sz w:val="24"/>
          <w:szCs w:val="24"/>
        </w:rPr>
        <w:t>床罩为全覆拉链式，材质Nylon/PU，可完全拆卸及清洗通过生物兼容性测试：细胞毒性，刺激性，皮肤过敏，符合加州防火标准116及117。</w:t>
      </w:r>
    </w:p>
    <w:p w14:paraId="0B6A2404">
      <w:pPr>
        <w:widowControl/>
        <w:spacing w:line="360" w:lineRule="auto"/>
        <w:jc w:val="left"/>
        <w:rPr>
          <w:rFonts w:ascii="宋体" w:hAnsi="宋体" w:eastAsia="宋体" w:cs="宋体"/>
          <w:sz w:val="24"/>
          <w:szCs w:val="24"/>
        </w:rPr>
      </w:pPr>
      <w:r>
        <w:rPr>
          <w:rFonts w:ascii="宋体" w:hAnsi="宋体" w:eastAsia="宋体" w:cs="宋体"/>
          <w:sz w:val="24"/>
          <w:szCs w:val="24"/>
        </w:rPr>
        <w:t>12、</w:t>
      </w:r>
      <w:r>
        <w:rPr>
          <w:rFonts w:hint="eastAsia" w:ascii="宋体" w:hAnsi="宋体" w:eastAsia="宋体" w:cs="宋体"/>
          <w:sz w:val="24"/>
          <w:szCs w:val="24"/>
        </w:rPr>
        <w:t>床垫尺寸：≥190*80*</w:t>
      </w:r>
      <w:r>
        <w:rPr>
          <w:rFonts w:ascii="宋体" w:hAnsi="宋体" w:eastAsia="宋体" w:cs="宋体"/>
          <w:sz w:val="24"/>
          <w:szCs w:val="24"/>
        </w:rPr>
        <w:t>10</w:t>
      </w:r>
      <w:r>
        <w:rPr>
          <w:rFonts w:hint="eastAsia" w:ascii="宋体" w:hAnsi="宋体" w:eastAsia="宋体" w:cs="宋体"/>
          <w:sz w:val="24"/>
          <w:szCs w:val="24"/>
        </w:rPr>
        <w:t>cm(充气后).</w:t>
      </w:r>
    </w:p>
    <w:p w14:paraId="77BF7F3B">
      <w:pPr>
        <w:widowControl/>
        <w:spacing w:line="360" w:lineRule="auto"/>
        <w:jc w:val="left"/>
        <w:rPr>
          <w:rFonts w:ascii="宋体" w:hAnsi="宋体" w:eastAsia="宋体" w:cs="宋体"/>
          <w:sz w:val="24"/>
          <w:szCs w:val="24"/>
        </w:rPr>
      </w:pPr>
      <w:r>
        <w:rPr>
          <w:rFonts w:ascii="宋体" w:hAnsi="宋体" w:eastAsia="宋体" w:cs="宋体"/>
          <w:sz w:val="24"/>
          <w:szCs w:val="24"/>
        </w:rPr>
        <w:t>13、</w:t>
      </w:r>
      <w:r>
        <w:rPr>
          <w:rFonts w:hint="eastAsia" w:ascii="宋体" w:hAnsi="宋体" w:eastAsia="宋体" w:cs="宋体"/>
          <w:sz w:val="24"/>
          <w:szCs w:val="24"/>
        </w:rPr>
        <w:t>单管可单独更换、维修、清洗方便。</w:t>
      </w:r>
    </w:p>
    <w:p w14:paraId="0332DA22">
      <w:pPr>
        <w:widowControl/>
        <w:spacing w:line="360" w:lineRule="auto"/>
        <w:jc w:val="left"/>
        <w:rPr>
          <w:rFonts w:ascii="宋体" w:hAnsi="宋体" w:eastAsia="宋体" w:cs="宋体"/>
          <w:sz w:val="24"/>
          <w:szCs w:val="24"/>
        </w:rPr>
      </w:pPr>
      <w:r>
        <w:rPr>
          <w:rFonts w:ascii="宋体" w:hAnsi="宋体" w:eastAsia="宋体" w:cs="宋体"/>
          <w:sz w:val="24"/>
          <w:szCs w:val="24"/>
        </w:rPr>
        <w:t>14、</w:t>
      </w:r>
      <w:r>
        <w:rPr>
          <w:rFonts w:hint="eastAsia" w:ascii="宋体" w:hAnsi="宋体" w:eastAsia="宋体" w:cs="宋体"/>
          <w:sz w:val="24"/>
          <w:szCs w:val="24"/>
        </w:rPr>
        <w:t>波动交替方式：三管交替。</w:t>
      </w:r>
    </w:p>
    <w:p w14:paraId="573523D4">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711E9E73">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品目2-17：便携式彩色多普勒超声诊断仪</w:t>
      </w:r>
    </w:p>
    <w:p w14:paraId="3B6454DE">
      <w:pPr>
        <w:spacing w:line="360" w:lineRule="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一、技术参数</w:t>
      </w:r>
    </w:p>
    <w:p w14:paraId="5EA12B0C">
      <w:pPr>
        <w:spacing w:line="360" w:lineRule="auto"/>
        <w:rPr>
          <w:rFonts w:ascii="宋体" w:hAnsi="宋体" w:eastAsia="宋体" w:cs="宋体"/>
          <w:sz w:val="24"/>
          <w:szCs w:val="24"/>
        </w:rPr>
      </w:pPr>
      <w:r>
        <w:rPr>
          <w:rFonts w:hint="eastAsia" w:ascii="宋体" w:hAnsi="宋体" w:eastAsia="宋体" w:cs="宋体"/>
          <w:sz w:val="24"/>
          <w:szCs w:val="24"/>
        </w:rPr>
        <w:t xml:space="preserve">1、系统主机： </w:t>
      </w:r>
    </w:p>
    <w:p w14:paraId="4BDC2F5B">
      <w:pPr>
        <w:spacing w:line="360" w:lineRule="auto"/>
        <w:rPr>
          <w:rFonts w:ascii="宋体" w:hAnsi="宋体" w:eastAsia="宋体" w:cs="宋体"/>
          <w:sz w:val="24"/>
          <w:szCs w:val="24"/>
        </w:rPr>
      </w:pPr>
      <w:r>
        <w:rPr>
          <w:rFonts w:hint="eastAsia" w:ascii="宋体" w:hAnsi="宋体" w:eastAsia="宋体" w:cs="宋体"/>
          <w:sz w:val="24"/>
          <w:szCs w:val="24"/>
        </w:rPr>
        <w:t>1.1 LED高清显示器尺寸: ≥</w:t>
      </w:r>
      <w:r>
        <w:rPr>
          <w:rFonts w:ascii="宋体" w:hAnsi="宋体" w:eastAsia="宋体" w:cs="宋体"/>
          <w:sz w:val="24"/>
          <w:szCs w:val="24"/>
        </w:rPr>
        <w:t>10</w:t>
      </w:r>
      <w:r>
        <w:rPr>
          <w:rFonts w:hint="eastAsia" w:ascii="宋体" w:hAnsi="宋体" w:eastAsia="宋体" w:cs="宋体"/>
          <w:sz w:val="24"/>
          <w:szCs w:val="24"/>
        </w:rPr>
        <w:t>″；</w:t>
      </w:r>
    </w:p>
    <w:p w14:paraId="73034237">
      <w:pPr>
        <w:spacing w:line="360" w:lineRule="auto"/>
        <w:rPr>
          <w:rFonts w:ascii="宋体" w:hAnsi="宋体" w:eastAsia="宋体" w:cs="宋体"/>
          <w:sz w:val="24"/>
          <w:szCs w:val="24"/>
        </w:rPr>
      </w:pPr>
      <w:r>
        <w:rPr>
          <w:rFonts w:hint="eastAsia" w:ascii="宋体" w:hAnsi="宋体" w:eastAsia="宋体" w:cs="宋体"/>
          <w:sz w:val="24"/>
          <w:szCs w:val="24"/>
        </w:rPr>
        <w:t>1.2 全触摸操作，无需键盘操作；</w:t>
      </w:r>
    </w:p>
    <w:p w14:paraId="19E02E55">
      <w:pPr>
        <w:spacing w:line="360" w:lineRule="auto"/>
        <w:rPr>
          <w:rFonts w:ascii="宋体" w:hAnsi="宋体" w:eastAsia="宋体" w:cs="宋体"/>
          <w:sz w:val="24"/>
          <w:szCs w:val="24"/>
        </w:rPr>
      </w:pPr>
      <w:r>
        <w:rPr>
          <w:rFonts w:hint="eastAsia" w:ascii="宋体" w:hAnsi="宋体" w:eastAsia="宋体" w:cs="宋体"/>
          <w:sz w:val="24"/>
          <w:szCs w:val="24"/>
        </w:rPr>
        <w:t>1.3重量≤5kg(含电池)；</w:t>
      </w:r>
    </w:p>
    <w:p w14:paraId="70BEECE5">
      <w:pPr>
        <w:spacing w:line="360" w:lineRule="auto"/>
        <w:rPr>
          <w:rFonts w:ascii="宋体" w:hAnsi="宋体" w:eastAsia="宋体" w:cs="宋体"/>
          <w:sz w:val="24"/>
          <w:szCs w:val="24"/>
        </w:rPr>
      </w:pPr>
      <w:r>
        <w:rPr>
          <w:rFonts w:hint="eastAsia" w:ascii="宋体" w:hAnsi="宋体" w:eastAsia="宋体" w:cs="宋体"/>
          <w:sz w:val="24"/>
          <w:szCs w:val="24"/>
        </w:rPr>
        <w:t>1.4 内置电池：≥2小时续航，保障紧急需求</w:t>
      </w:r>
    </w:p>
    <w:p w14:paraId="3423AEB3">
      <w:pPr>
        <w:spacing w:line="360" w:lineRule="auto"/>
        <w:rPr>
          <w:rFonts w:ascii="宋体" w:hAnsi="宋体" w:eastAsia="宋体" w:cs="宋体"/>
          <w:sz w:val="24"/>
          <w:szCs w:val="24"/>
        </w:rPr>
      </w:pPr>
      <w:r>
        <w:rPr>
          <w:rFonts w:hint="eastAsia" w:ascii="宋体" w:hAnsi="宋体" w:eastAsia="宋体" w:cs="宋体"/>
          <w:sz w:val="24"/>
          <w:szCs w:val="24"/>
        </w:rPr>
        <w:t>1.5快速开关机，符合手术室快速应急需求</w:t>
      </w:r>
    </w:p>
    <w:p w14:paraId="0FDEF3D5">
      <w:pPr>
        <w:spacing w:line="360" w:lineRule="auto"/>
        <w:rPr>
          <w:rFonts w:ascii="宋体" w:hAnsi="宋体" w:eastAsia="宋体" w:cs="宋体"/>
          <w:sz w:val="24"/>
          <w:szCs w:val="24"/>
        </w:rPr>
      </w:pPr>
      <w:r>
        <w:rPr>
          <w:rFonts w:hint="eastAsia" w:ascii="宋体" w:hAnsi="宋体" w:eastAsia="宋体" w:cs="宋体"/>
          <w:sz w:val="24"/>
          <w:szCs w:val="24"/>
        </w:rPr>
        <w:t>1.6 可旋转把手设计，显示器屏幕可调节角度，便于不同的操作环境；</w:t>
      </w:r>
    </w:p>
    <w:p w14:paraId="01FE9B87">
      <w:pPr>
        <w:spacing w:line="360" w:lineRule="auto"/>
        <w:rPr>
          <w:rFonts w:ascii="宋体" w:hAnsi="宋体" w:eastAsia="宋体" w:cs="宋体"/>
          <w:sz w:val="24"/>
          <w:szCs w:val="24"/>
        </w:rPr>
      </w:pPr>
      <w:r>
        <w:rPr>
          <w:rFonts w:hint="eastAsia" w:ascii="宋体" w:hAnsi="宋体" w:eastAsia="宋体" w:cs="宋体"/>
          <w:sz w:val="24"/>
          <w:szCs w:val="24"/>
        </w:rPr>
        <w:t>2、系统探头：</w:t>
      </w:r>
    </w:p>
    <w:p w14:paraId="060C70EF">
      <w:pPr>
        <w:spacing w:line="360" w:lineRule="auto"/>
        <w:rPr>
          <w:rFonts w:ascii="宋体" w:hAnsi="宋体" w:eastAsia="宋体" w:cs="宋体"/>
          <w:sz w:val="24"/>
          <w:szCs w:val="24"/>
        </w:rPr>
      </w:pPr>
      <w:r>
        <w:rPr>
          <w:rFonts w:hint="eastAsia" w:ascii="宋体" w:hAnsi="宋体" w:eastAsia="宋体" w:cs="宋体"/>
          <w:sz w:val="24"/>
          <w:szCs w:val="24"/>
        </w:rPr>
        <w:t>2.1具有线阵探头</w:t>
      </w:r>
    </w:p>
    <w:p w14:paraId="02F30DC1">
      <w:pPr>
        <w:spacing w:line="360" w:lineRule="auto"/>
        <w:rPr>
          <w:rFonts w:ascii="宋体" w:hAnsi="宋体" w:eastAsia="宋体" w:cs="宋体"/>
          <w:sz w:val="24"/>
          <w:szCs w:val="24"/>
        </w:rPr>
      </w:pPr>
      <w:r>
        <w:rPr>
          <w:rFonts w:hint="eastAsia" w:ascii="宋体" w:hAnsi="宋体" w:eastAsia="宋体" w:cs="宋体"/>
          <w:sz w:val="24"/>
          <w:szCs w:val="24"/>
        </w:rPr>
        <w:t>2.2线阵探头与导针架为一体化，可配合导针器使用,具有可以安装导针器的装置；</w:t>
      </w:r>
    </w:p>
    <w:p w14:paraId="2EDFFB5F">
      <w:pPr>
        <w:spacing w:line="360" w:lineRule="auto"/>
        <w:rPr>
          <w:rFonts w:ascii="宋体" w:hAnsi="宋体" w:eastAsia="宋体" w:cs="宋体"/>
          <w:sz w:val="24"/>
          <w:szCs w:val="24"/>
        </w:rPr>
      </w:pPr>
      <w:r>
        <w:rPr>
          <w:rFonts w:hint="eastAsia" w:ascii="宋体" w:hAnsi="宋体" w:eastAsia="宋体" w:cs="宋体"/>
          <w:sz w:val="24"/>
          <w:szCs w:val="24"/>
        </w:rPr>
        <w:t>2.3 线阵超声探头支持按钮快捷键自定义功能；</w:t>
      </w:r>
    </w:p>
    <w:p w14:paraId="7CD6C271">
      <w:pPr>
        <w:spacing w:line="360" w:lineRule="auto"/>
        <w:rPr>
          <w:rFonts w:ascii="宋体" w:hAnsi="宋体" w:eastAsia="宋体" w:cs="宋体"/>
          <w:sz w:val="24"/>
          <w:szCs w:val="24"/>
        </w:rPr>
      </w:pPr>
      <w:r>
        <w:rPr>
          <w:rFonts w:hint="eastAsia" w:ascii="宋体" w:hAnsi="宋体" w:eastAsia="宋体" w:cs="宋体"/>
          <w:sz w:val="24"/>
          <w:szCs w:val="24"/>
        </w:rPr>
        <w:t>2.4 线阵</w:t>
      </w:r>
      <w:bookmarkStart w:id="13" w:name="_Hlk170828773"/>
      <w:r>
        <w:rPr>
          <w:rFonts w:hint="eastAsia" w:ascii="宋体" w:hAnsi="宋体" w:eastAsia="宋体" w:cs="宋体"/>
          <w:sz w:val="24"/>
          <w:szCs w:val="24"/>
        </w:rPr>
        <w:t>探头支持频率范围：6.0MHz～11.0MHz；</w:t>
      </w:r>
    </w:p>
    <w:bookmarkEnd w:id="13"/>
    <w:p w14:paraId="4CA10248">
      <w:pPr>
        <w:spacing w:line="360" w:lineRule="auto"/>
        <w:rPr>
          <w:rFonts w:ascii="宋体" w:hAnsi="宋体" w:eastAsia="宋体" w:cs="宋体"/>
          <w:sz w:val="24"/>
          <w:szCs w:val="24"/>
        </w:rPr>
      </w:pPr>
      <w:r>
        <w:rPr>
          <w:rFonts w:hint="eastAsia" w:ascii="宋体" w:hAnsi="宋体" w:eastAsia="宋体" w:cs="宋体"/>
          <w:sz w:val="24"/>
          <w:szCs w:val="24"/>
        </w:rPr>
        <w:t>3、系统软件：</w:t>
      </w:r>
    </w:p>
    <w:p w14:paraId="0C6A4E98">
      <w:pPr>
        <w:spacing w:line="360" w:lineRule="auto"/>
        <w:rPr>
          <w:rFonts w:ascii="宋体" w:hAnsi="宋体" w:eastAsia="宋体" w:cs="宋体"/>
          <w:sz w:val="24"/>
          <w:szCs w:val="24"/>
        </w:rPr>
      </w:pPr>
      <w:r>
        <w:rPr>
          <w:rFonts w:hint="eastAsia" w:ascii="宋体" w:hAnsi="宋体" w:eastAsia="宋体" w:cs="宋体"/>
          <w:sz w:val="24"/>
          <w:szCs w:val="24"/>
        </w:rPr>
        <w:t>3.1 具有二维，彩色，PW频谱模式，</w:t>
      </w:r>
      <w:r>
        <w:rPr>
          <w:rFonts w:ascii="宋体" w:hAnsi="宋体" w:eastAsia="宋体" w:cs="宋体"/>
          <w:sz w:val="24"/>
          <w:szCs w:val="24"/>
        </w:rPr>
        <w:t>P</w:t>
      </w:r>
      <w:r>
        <w:rPr>
          <w:rFonts w:hint="eastAsia" w:ascii="宋体" w:hAnsi="宋体" w:eastAsia="宋体" w:cs="宋体"/>
          <w:sz w:val="24"/>
          <w:szCs w:val="24"/>
        </w:rPr>
        <w:t>W 频谱一键包络功能；</w:t>
      </w:r>
    </w:p>
    <w:p w14:paraId="7C604DB9">
      <w:pPr>
        <w:spacing w:line="360" w:lineRule="auto"/>
        <w:rPr>
          <w:rFonts w:ascii="宋体" w:hAnsi="宋体" w:eastAsia="宋体" w:cs="宋体"/>
          <w:sz w:val="24"/>
          <w:szCs w:val="24"/>
        </w:rPr>
      </w:pPr>
      <w:r>
        <w:rPr>
          <w:rFonts w:hint="eastAsia" w:ascii="宋体" w:hAnsi="宋体" w:eastAsia="宋体" w:cs="宋体"/>
          <w:sz w:val="24"/>
          <w:szCs w:val="24"/>
        </w:rPr>
        <w:t>3.2 具有血管专用预设值选择界面，且可针对不同的血管部位预设超声参数；</w:t>
      </w:r>
    </w:p>
    <w:p w14:paraId="75EC1D0D">
      <w:pPr>
        <w:spacing w:line="360" w:lineRule="auto"/>
        <w:rPr>
          <w:rFonts w:ascii="宋体" w:hAnsi="宋体" w:eastAsia="宋体" w:cs="宋体"/>
          <w:sz w:val="24"/>
          <w:szCs w:val="24"/>
        </w:rPr>
      </w:pPr>
      <w:r>
        <w:rPr>
          <w:rFonts w:hint="eastAsia" w:ascii="宋体" w:hAnsi="宋体" w:eastAsia="宋体" w:cs="宋体"/>
          <w:sz w:val="24"/>
          <w:szCs w:val="24"/>
        </w:rPr>
        <w:t>3.3 屏幕可直观显示导管尺寸示意图；</w:t>
      </w:r>
    </w:p>
    <w:p w14:paraId="0144E8B3">
      <w:pPr>
        <w:spacing w:line="360" w:lineRule="auto"/>
        <w:rPr>
          <w:rFonts w:ascii="宋体" w:hAnsi="宋体" w:eastAsia="宋体" w:cs="宋体"/>
          <w:sz w:val="24"/>
          <w:szCs w:val="24"/>
        </w:rPr>
      </w:pPr>
      <w:r>
        <w:rPr>
          <w:rFonts w:hint="eastAsia" w:ascii="宋体" w:hAnsi="宋体" w:eastAsia="宋体" w:cs="宋体"/>
          <w:sz w:val="24"/>
          <w:szCs w:val="24"/>
        </w:rPr>
        <w:t>3.4 具有导管占比测量软件，且能直观显示导管与血管的占比（直径百分比和面积百分比）；</w:t>
      </w:r>
    </w:p>
    <w:p w14:paraId="5BB48B5B">
      <w:pPr>
        <w:spacing w:line="360" w:lineRule="auto"/>
        <w:rPr>
          <w:rFonts w:ascii="宋体" w:hAnsi="宋体" w:eastAsia="宋体" w:cs="宋体"/>
          <w:sz w:val="24"/>
          <w:szCs w:val="24"/>
        </w:rPr>
      </w:pPr>
      <w:r>
        <w:rPr>
          <w:rFonts w:hint="eastAsia" w:ascii="宋体" w:hAnsi="宋体" w:eastAsia="宋体" w:cs="宋体"/>
          <w:sz w:val="24"/>
          <w:szCs w:val="24"/>
        </w:rPr>
        <w:t>3.5 显示定位标尺方式：至少包括网格线和中心线2种，且标尺刻度可明确显示出目标血管深度；</w:t>
      </w:r>
    </w:p>
    <w:p w14:paraId="5A3D0A85">
      <w:pPr>
        <w:spacing w:line="360" w:lineRule="auto"/>
        <w:rPr>
          <w:rFonts w:ascii="宋体" w:hAnsi="宋体" w:eastAsia="宋体" w:cs="宋体"/>
          <w:sz w:val="24"/>
          <w:szCs w:val="24"/>
        </w:rPr>
      </w:pPr>
      <w:r>
        <w:rPr>
          <w:rFonts w:hint="eastAsia" w:ascii="宋体" w:hAnsi="宋体" w:eastAsia="宋体" w:cs="宋体"/>
          <w:sz w:val="24"/>
          <w:szCs w:val="24"/>
        </w:rPr>
        <w:t>3.6 具有组织谐波成像技术，复合成像技术,图像优化技术</w:t>
      </w:r>
    </w:p>
    <w:p w14:paraId="0529F02C">
      <w:pPr>
        <w:spacing w:line="360" w:lineRule="auto"/>
        <w:rPr>
          <w:rFonts w:ascii="宋体" w:hAnsi="宋体" w:eastAsia="宋体" w:cs="宋体"/>
          <w:sz w:val="24"/>
          <w:szCs w:val="24"/>
        </w:rPr>
      </w:pPr>
      <w:r>
        <w:rPr>
          <w:rFonts w:hint="eastAsia" w:ascii="宋体" w:hAnsi="宋体" w:eastAsia="宋体" w:cs="宋体"/>
          <w:sz w:val="24"/>
          <w:szCs w:val="24"/>
        </w:rPr>
        <w:t>3.7 病人信息界面可录入置管信息；</w:t>
      </w:r>
    </w:p>
    <w:p w14:paraId="4FFBC41A">
      <w:pPr>
        <w:spacing w:line="360" w:lineRule="auto"/>
        <w:rPr>
          <w:rFonts w:ascii="宋体" w:hAnsi="宋体" w:eastAsia="宋体" w:cs="宋体"/>
          <w:sz w:val="24"/>
          <w:szCs w:val="24"/>
        </w:rPr>
      </w:pPr>
      <w:r>
        <w:rPr>
          <w:rFonts w:hint="eastAsia" w:ascii="宋体" w:hAnsi="宋体" w:eastAsia="宋体" w:cs="宋体"/>
          <w:sz w:val="24"/>
          <w:szCs w:val="24"/>
        </w:rPr>
        <w:t>3.8 操作时可根据工作需要对显示图像进行冻结、图片存储、电影存储、打印；</w:t>
      </w:r>
    </w:p>
    <w:p w14:paraId="26F02048">
      <w:pPr>
        <w:spacing w:line="360" w:lineRule="auto"/>
        <w:rPr>
          <w:rFonts w:ascii="宋体" w:hAnsi="宋体" w:eastAsia="宋体" w:cs="宋体"/>
          <w:sz w:val="24"/>
          <w:szCs w:val="24"/>
        </w:rPr>
      </w:pPr>
      <w:r>
        <w:rPr>
          <w:rFonts w:hint="eastAsia" w:ascii="宋体" w:hAnsi="宋体" w:eastAsia="宋体" w:cs="宋体"/>
          <w:sz w:val="24"/>
          <w:szCs w:val="24"/>
        </w:rPr>
        <w:t>3.9 超声图像回放：具备手动及自动播放；</w:t>
      </w:r>
    </w:p>
    <w:p w14:paraId="0936B174">
      <w:pPr>
        <w:spacing w:line="360" w:lineRule="auto"/>
        <w:rPr>
          <w:rFonts w:ascii="宋体" w:hAnsi="宋体" w:eastAsia="宋体" w:cs="宋体"/>
          <w:color w:val="auto"/>
          <w:sz w:val="24"/>
          <w:szCs w:val="24"/>
        </w:rPr>
      </w:pPr>
      <w:r>
        <w:rPr>
          <w:rFonts w:hint="eastAsia" w:ascii="宋体" w:hAnsi="宋体" w:eastAsia="宋体" w:cs="宋体"/>
          <w:sz w:val="24"/>
          <w:szCs w:val="24"/>
        </w:rPr>
        <w:t>4</w:t>
      </w:r>
      <w:bookmarkStart w:id="14" w:name="_Hlk170827060"/>
      <w:r>
        <w:rPr>
          <w:rFonts w:hint="eastAsia" w:ascii="宋体" w:hAnsi="宋体" w:eastAsia="宋体" w:cs="宋体"/>
          <w:sz w:val="24"/>
          <w:szCs w:val="24"/>
        </w:rPr>
        <w:t>、</w:t>
      </w:r>
      <w:bookmarkEnd w:id="14"/>
      <w:r>
        <w:rPr>
          <w:rFonts w:hint="eastAsia" w:ascii="宋体" w:hAnsi="宋体" w:eastAsia="宋体" w:cs="宋体"/>
          <w:sz w:val="24"/>
          <w:szCs w:val="24"/>
        </w:rPr>
        <w:t>ECG功能：</w:t>
      </w:r>
      <w:r>
        <w:rPr>
          <w:rFonts w:hint="eastAsia" w:ascii="宋体" w:hAnsi="宋体" w:eastAsia="宋体" w:cs="宋体"/>
          <w:color w:val="auto"/>
          <w:sz w:val="24"/>
          <w:szCs w:val="24"/>
        </w:rPr>
        <w:t>用于中心静脉导管尖端定位，实时显示心率，可调节ECG波形大小和位置；线夹式三导联，外接专用心电导联线，适合临床使用.</w:t>
      </w:r>
    </w:p>
    <w:p w14:paraId="014D4893">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5、支持磁导航定位功能：用于中心静脉导管尖端追踪及定位。</w:t>
      </w:r>
    </w:p>
    <w:p w14:paraId="7A38668C">
      <w:pPr>
        <w:spacing w:line="360" w:lineRule="auto"/>
        <w:rPr>
          <w:rFonts w:ascii="宋体" w:hAnsi="宋体" w:eastAsia="宋体" w:cs="宋体"/>
          <w:color w:val="auto"/>
          <w:sz w:val="24"/>
          <w:szCs w:val="24"/>
        </w:rPr>
      </w:pPr>
      <w:r>
        <w:rPr>
          <w:rFonts w:hint="eastAsia" w:ascii="宋体" w:hAnsi="宋体" w:eastAsia="宋体" w:cs="宋体"/>
          <w:color w:val="auto"/>
          <w:sz w:val="24"/>
          <w:szCs w:val="24"/>
        </w:rPr>
        <w:t>6、附件：</w:t>
      </w:r>
    </w:p>
    <w:p w14:paraId="0A62D7E9">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6.1推车的高度可调，且有储物篮</w:t>
      </w:r>
      <w:r>
        <w:rPr>
          <w:rFonts w:hint="eastAsia" w:ascii="宋体" w:hAnsi="宋体" w:eastAsia="宋体" w:cs="宋体"/>
          <w:color w:val="auto"/>
          <w:sz w:val="24"/>
          <w:szCs w:val="24"/>
          <w:lang w:eastAsia="zh-CN"/>
        </w:rPr>
        <w:t>；</w:t>
      </w:r>
    </w:p>
    <w:p w14:paraId="5399C7B3">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6.2推车有较大的轮子和推动把手，方便设备移动</w:t>
      </w:r>
      <w:r>
        <w:rPr>
          <w:rFonts w:hint="eastAsia" w:ascii="宋体" w:hAnsi="宋体" w:eastAsia="宋体" w:cs="宋体"/>
          <w:color w:val="auto"/>
          <w:sz w:val="24"/>
          <w:szCs w:val="24"/>
          <w:lang w:eastAsia="zh-CN"/>
        </w:rPr>
        <w:t>；</w:t>
      </w:r>
    </w:p>
    <w:p w14:paraId="1E9B8D74">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6.3设备和推车可分离</w:t>
      </w:r>
      <w:r>
        <w:rPr>
          <w:rFonts w:hint="eastAsia" w:ascii="宋体" w:hAnsi="宋体" w:eastAsia="宋体" w:cs="宋体"/>
          <w:color w:val="auto"/>
          <w:sz w:val="24"/>
          <w:szCs w:val="24"/>
          <w:lang w:eastAsia="zh-CN"/>
        </w:rPr>
        <w:t>。</w:t>
      </w:r>
    </w:p>
    <w:p w14:paraId="0CBF7DAC">
      <w:pPr>
        <w:numPr>
          <w:ilvl w:val="0"/>
          <w:numId w:val="0"/>
        </w:numPr>
        <w:spacing w:line="360" w:lineRule="auto"/>
        <w:jc w:val="left"/>
        <w:rPr>
          <w:rFonts w:ascii="宋体" w:hAnsi="宋体" w:eastAsia="宋体" w:cs="宋体"/>
          <w:b/>
          <w:color w:val="auto"/>
          <w:sz w:val="24"/>
          <w:szCs w:val="24"/>
        </w:rPr>
      </w:pPr>
      <w:r>
        <w:rPr>
          <w:rFonts w:hint="eastAsia" w:ascii="宋体" w:hAnsi="宋体" w:eastAsia="宋体" w:cs="宋体"/>
          <w:b/>
          <w:color w:val="auto"/>
          <w:sz w:val="24"/>
          <w:szCs w:val="24"/>
          <w:lang w:val="en-US" w:eastAsia="zh-CN"/>
        </w:rPr>
        <w:t>二、</w:t>
      </w:r>
      <w:r>
        <w:rPr>
          <w:rFonts w:hint="eastAsia" w:ascii="宋体" w:hAnsi="宋体" w:eastAsia="宋体" w:cs="宋体"/>
          <w:b/>
          <w:color w:val="auto"/>
          <w:sz w:val="24"/>
          <w:szCs w:val="24"/>
        </w:rPr>
        <w:t>配置清单：</w:t>
      </w:r>
    </w:p>
    <w:tbl>
      <w:tblPr>
        <w:tblStyle w:val="4"/>
        <w:tblW w:w="7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4398"/>
        <w:gridCol w:w="1044"/>
        <w:gridCol w:w="1044"/>
      </w:tblGrid>
      <w:tr w14:paraId="2E96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20" w:type="dxa"/>
          </w:tcPr>
          <w:p w14:paraId="6150E020">
            <w:pPr>
              <w:keepNext w:val="0"/>
              <w:keepLines w:val="0"/>
              <w:pageBreakBefore w:val="0"/>
              <w:widowControl w:val="0"/>
              <w:kinsoku/>
              <w:wordWrap/>
              <w:overflowPunct/>
              <w:topLinePunct w:val="0"/>
              <w:autoSpaceDE w:val="0"/>
              <w:autoSpaceDN w:val="0"/>
              <w:bidi w:val="0"/>
              <w:adjustRightInd/>
              <w:snapToGrid/>
              <w:spacing w:before="157" w:beforeLines="50" w:line="240" w:lineRule="auto"/>
              <w:jc w:val="center"/>
              <w:textAlignment w:val="auto"/>
              <w:rPr>
                <w:rFonts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1</w:t>
            </w:r>
          </w:p>
        </w:tc>
        <w:tc>
          <w:tcPr>
            <w:tcW w:w="4398" w:type="dxa"/>
            <w:vAlign w:val="center"/>
          </w:tcPr>
          <w:p w14:paraId="1DF0DA64">
            <w:pPr>
              <w:keepNext w:val="0"/>
              <w:keepLines w:val="0"/>
              <w:pageBreakBefore w:val="0"/>
              <w:widowControl w:val="0"/>
              <w:kinsoku/>
              <w:wordWrap/>
              <w:overflowPunct/>
              <w:topLinePunct w:val="0"/>
              <w:autoSpaceDE w:val="0"/>
              <w:autoSpaceDN w:val="0"/>
              <w:bidi w:val="0"/>
              <w:adjustRightInd/>
              <w:snapToGrid/>
              <w:spacing w:before="157" w:beforeLines="50" w:line="240" w:lineRule="auto"/>
              <w:textAlignment w:val="auto"/>
              <w:rPr>
                <w:rFonts w:ascii="宋体" w:hAnsi="宋体" w:eastAsia="宋体" w:cs="宋体"/>
                <w:b/>
                <w:bCs/>
                <w:color w:val="auto"/>
                <w:kern w:val="0"/>
                <w:sz w:val="24"/>
                <w:szCs w:val="24"/>
              </w:rPr>
            </w:pPr>
            <w:r>
              <w:rPr>
                <w:rFonts w:hint="eastAsia" w:ascii="宋体" w:hAnsi="宋体" w:eastAsia="宋体" w:cs="Arial"/>
                <w:color w:val="auto"/>
                <w:kern w:val="0"/>
                <w:sz w:val="24"/>
                <w:szCs w:val="24"/>
              </w:rPr>
              <w:t>主机</w:t>
            </w:r>
          </w:p>
        </w:tc>
        <w:tc>
          <w:tcPr>
            <w:tcW w:w="1044" w:type="dxa"/>
            <w:vAlign w:val="center"/>
          </w:tcPr>
          <w:p w14:paraId="63FD3165">
            <w:pPr>
              <w:spacing w:line="240" w:lineRule="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台</w:t>
            </w:r>
          </w:p>
        </w:tc>
        <w:tc>
          <w:tcPr>
            <w:tcW w:w="1044" w:type="dxa"/>
            <w:vAlign w:val="center"/>
          </w:tcPr>
          <w:p w14:paraId="36DA954B">
            <w:pPr>
              <w:spacing w:line="240" w:lineRule="auto"/>
              <w:jc w:val="center"/>
              <w:rPr>
                <w:rFonts w:hint="eastAsia" w:ascii="宋体" w:hAnsi="宋体" w:eastAsia="宋体" w:cs="宋体"/>
                <w:b/>
                <w:bCs/>
                <w:color w:val="auto"/>
                <w:kern w:val="0"/>
                <w:sz w:val="24"/>
                <w:szCs w:val="24"/>
                <w:lang w:eastAsia="zh-CN"/>
              </w:rPr>
            </w:pPr>
            <w:r>
              <w:rPr>
                <w:rFonts w:hint="eastAsia" w:ascii="宋体" w:hAnsi="宋体" w:eastAsia="宋体" w:cs="Arial"/>
                <w:color w:val="auto"/>
                <w:kern w:val="0"/>
                <w:sz w:val="24"/>
                <w:szCs w:val="24"/>
                <w:lang w:val="en-US" w:eastAsia="zh-CN"/>
              </w:rPr>
              <w:t>1</w:t>
            </w:r>
          </w:p>
        </w:tc>
      </w:tr>
      <w:tr w14:paraId="6551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20" w:type="dxa"/>
          </w:tcPr>
          <w:p w14:paraId="06198B5D">
            <w:pPr>
              <w:keepNext w:val="0"/>
              <w:keepLines w:val="0"/>
              <w:pageBreakBefore w:val="0"/>
              <w:widowControl w:val="0"/>
              <w:kinsoku/>
              <w:wordWrap/>
              <w:overflowPunct/>
              <w:topLinePunct w:val="0"/>
              <w:autoSpaceDE w:val="0"/>
              <w:autoSpaceDN w:val="0"/>
              <w:bidi w:val="0"/>
              <w:adjustRightInd/>
              <w:snapToGrid/>
              <w:spacing w:before="157" w:beforeLines="50" w:line="240" w:lineRule="auto"/>
              <w:jc w:val="center"/>
              <w:textAlignment w:val="auto"/>
              <w:rPr>
                <w:rFonts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2</w:t>
            </w:r>
          </w:p>
        </w:tc>
        <w:tc>
          <w:tcPr>
            <w:tcW w:w="4398" w:type="dxa"/>
          </w:tcPr>
          <w:p w14:paraId="3E921874">
            <w:pPr>
              <w:keepNext w:val="0"/>
              <w:keepLines w:val="0"/>
              <w:pageBreakBefore w:val="0"/>
              <w:widowControl w:val="0"/>
              <w:kinsoku/>
              <w:wordWrap/>
              <w:overflowPunct/>
              <w:topLinePunct w:val="0"/>
              <w:autoSpaceDE w:val="0"/>
              <w:autoSpaceDN w:val="0"/>
              <w:bidi w:val="0"/>
              <w:adjustRightInd/>
              <w:snapToGrid/>
              <w:spacing w:before="157" w:beforeLines="50" w:line="240" w:lineRule="auto"/>
              <w:textAlignment w:val="auto"/>
              <w:rPr>
                <w:rFonts w:ascii="宋体" w:hAnsi="宋体" w:eastAsia="宋体" w:cs="宋体"/>
                <w:b/>
                <w:bCs/>
                <w:color w:val="auto"/>
                <w:kern w:val="0"/>
                <w:sz w:val="24"/>
                <w:szCs w:val="24"/>
              </w:rPr>
            </w:pPr>
            <w:r>
              <w:rPr>
                <w:rFonts w:hint="eastAsia" w:ascii="宋体" w:hAnsi="宋体" w:eastAsia="宋体" w:cs="Arial"/>
                <w:color w:val="auto"/>
                <w:kern w:val="0"/>
                <w:sz w:val="24"/>
                <w:szCs w:val="24"/>
              </w:rPr>
              <w:t>显示器</w:t>
            </w:r>
          </w:p>
        </w:tc>
        <w:tc>
          <w:tcPr>
            <w:tcW w:w="1044" w:type="dxa"/>
            <w:vAlign w:val="center"/>
          </w:tcPr>
          <w:p w14:paraId="755C8EC7">
            <w:pPr>
              <w:spacing w:line="240" w:lineRule="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台</w:t>
            </w:r>
          </w:p>
        </w:tc>
        <w:tc>
          <w:tcPr>
            <w:tcW w:w="1044" w:type="dxa"/>
            <w:vAlign w:val="center"/>
          </w:tcPr>
          <w:p w14:paraId="3EC472BA">
            <w:pPr>
              <w:spacing w:line="240" w:lineRule="auto"/>
              <w:jc w:val="center"/>
              <w:rPr>
                <w:rFonts w:ascii="宋体" w:hAnsi="宋体" w:eastAsia="宋体" w:cs="宋体"/>
                <w:b/>
                <w:bCs/>
                <w:color w:val="auto"/>
                <w:kern w:val="0"/>
                <w:sz w:val="24"/>
                <w:szCs w:val="24"/>
              </w:rPr>
            </w:pPr>
            <w:r>
              <w:rPr>
                <w:rFonts w:hint="eastAsia" w:ascii="宋体" w:hAnsi="宋体" w:eastAsia="宋体" w:cs="Arial"/>
                <w:color w:val="auto"/>
                <w:kern w:val="0"/>
                <w:sz w:val="24"/>
                <w:szCs w:val="24"/>
                <w:lang w:val="en-US" w:eastAsia="zh-CN"/>
              </w:rPr>
              <w:t>1</w:t>
            </w:r>
          </w:p>
        </w:tc>
      </w:tr>
      <w:tr w14:paraId="3CB3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20" w:type="dxa"/>
          </w:tcPr>
          <w:p w14:paraId="15B39B25">
            <w:pPr>
              <w:keepNext w:val="0"/>
              <w:keepLines w:val="0"/>
              <w:pageBreakBefore w:val="0"/>
              <w:widowControl w:val="0"/>
              <w:kinsoku/>
              <w:wordWrap/>
              <w:overflowPunct/>
              <w:topLinePunct w:val="0"/>
              <w:autoSpaceDE w:val="0"/>
              <w:autoSpaceDN w:val="0"/>
              <w:bidi w:val="0"/>
              <w:adjustRightInd/>
              <w:snapToGrid/>
              <w:spacing w:before="157" w:beforeLines="50" w:line="240" w:lineRule="auto"/>
              <w:jc w:val="center"/>
              <w:textAlignment w:val="auto"/>
              <w:rPr>
                <w:rFonts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3</w:t>
            </w:r>
          </w:p>
        </w:tc>
        <w:tc>
          <w:tcPr>
            <w:tcW w:w="4398" w:type="dxa"/>
          </w:tcPr>
          <w:p w14:paraId="0A69DD08">
            <w:pPr>
              <w:keepNext w:val="0"/>
              <w:keepLines w:val="0"/>
              <w:pageBreakBefore w:val="0"/>
              <w:widowControl w:val="0"/>
              <w:kinsoku/>
              <w:wordWrap/>
              <w:overflowPunct/>
              <w:topLinePunct w:val="0"/>
              <w:autoSpaceDE w:val="0"/>
              <w:autoSpaceDN w:val="0"/>
              <w:bidi w:val="0"/>
              <w:adjustRightInd/>
              <w:snapToGrid/>
              <w:spacing w:before="157" w:beforeLines="50" w:line="240" w:lineRule="auto"/>
              <w:textAlignment w:val="auto"/>
              <w:rPr>
                <w:rFonts w:ascii="宋体" w:hAnsi="宋体" w:eastAsia="宋体" w:cs="宋体"/>
                <w:b/>
                <w:bCs/>
                <w:color w:val="auto"/>
                <w:kern w:val="0"/>
                <w:sz w:val="24"/>
                <w:szCs w:val="24"/>
              </w:rPr>
            </w:pPr>
            <w:r>
              <w:rPr>
                <w:rFonts w:hint="eastAsia" w:ascii="宋体" w:hAnsi="宋体" w:eastAsia="宋体" w:cs="Arial"/>
                <w:color w:val="auto"/>
                <w:kern w:val="0"/>
                <w:sz w:val="24"/>
                <w:szCs w:val="24"/>
              </w:rPr>
              <w:t>线阵探头</w:t>
            </w:r>
          </w:p>
        </w:tc>
        <w:tc>
          <w:tcPr>
            <w:tcW w:w="1044" w:type="dxa"/>
            <w:vAlign w:val="center"/>
          </w:tcPr>
          <w:p w14:paraId="46B26100">
            <w:pPr>
              <w:spacing w:line="240" w:lineRule="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个</w:t>
            </w:r>
          </w:p>
        </w:tc>
        <w:tc>
          <w:tcPr>
            <w:tcW w:w="1044" w:type="dxa"/>
            <w:vAlign w:val="center"/>
          </w:tcPr>
          <w:p w14:paraId="2472D3C9">
            <w:pPr>
              <w:spacing w:line="240" w:lineRule="auto"/>
              <w:jc w:val="center"/>
              <w:rPr>
                <w:rFonts w:ascii="宋体" w:hAnsi="宋体" w:eastAsia="宋体" w:cs="宋体"/>
                <w:b/>
                <w:bCs/>
                <w:color w:val="auto"/>
                <w:kern w:val="0"/>
                <w:sz w:val="24"/>
                <w:szCs w:val="24"/>
              </w:rPr>
            </w:pPr>
            <w:r>
              <w:rPr>
                <w:rFonts w:hint="eastAsia" w:ascii="宋体" w:hAnsi="宋体" w:eastAsia="宋体" w:cs="Arial"/>
                <w:color w:val="auto"/>
                <w:kern w:val="0"/>
                <w:sz w:val="24"/>
                <w:szCs w:val="24"/>
                <w:lang w:val="en-US" w:eastAsia="zh-CN"/>
              </w:rPr>
              <w:t>1</w:t>
            </w:r>
          </w:p>
        </w:tc>
      </w:tr>
      <w:tr w14:paraId="39B9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20" w:type="dxa"/>
          </w:tcPr>
          <w:p w14:paraId="4332D03F">
            <w:pPr>
              <w:keepNext w:val="0"/>
              <w:keepLines w:val="0"/>
              <w:pageBreakBefore w:val="0"/>
              <w:widowControl w:val="0"/>
              <w:kinsoku/>
              <w:wordWrap/>
              <w:overflowPunct/>
              <w:topLinePunct w:val="0"/>
              <w:autoSpaceDE w:val="0"/>
              <w:autoSpaceDN w:val="0"/>
              <w:bidi w:val="0"/>
              <w:adjustRightInd/>
              <w:snapToGrid/>
              <w:spacing w:before="157" w:beforeLines="50" w:line="240" w:lineRule="auto"/>
              <w:jc w:val="center"/>
              <w:textAlignment w:val="auto"/>
              <w:rPr>
                <w:rFonts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4</w:t>
            </w:r>
          </w:p>
        </w:tc>
        <w:tc>
          <w:tcPr>
            <w:tcW w:w="4398" w:type="dxa"/>
          </w:tcPr>
          <w:p w14:paraId="251EFD64">
            <w:pPr>
              <w:keepNext w:val="0"/>
              <w:keepLines w:val="0"/>
              <w:pageBreakBefore w:val="0"/>
              <w:widowControl w:val="0"/>
              <w:kinsoku/>
              <w:wordWrap/>
              <w:overflowPunct/>
              <w:topLinePunct w:val="0"/>
              <w:autoSpaceDE w:val="0"/>
              <w:autoSpaceDN w:val="0"/>
              <w:bidi w:val="0"/>
              <w:adjustRightInd/>
              <w:snapToGrid/>
              <w:spacing w:before="157" w:beforeLines="50" w:line="240" w:lineRule="auto"/>
              <w:textAlignment w:val="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中心静脉导管尖端追踪技术及定位用辅助装置</w:t>
            </w:r>
          </w:p>
        </w:tc>
        <w:tc>
          <w:tcPr>
            <w:tcW w:w="1044" w:type="dxa"/>
            <w:vAlign w:val="center"/>
          </w:tcPr>
          <w:p w14:paraId="58D80832">
            <w:pPr>
              <w:spacing w:line="240" w:lineRule="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个</w:t>
            </w:r>
          </w:p>
        </w:tc>
        <w:tc>
          <w:tcPr>
            <w:tcW w:w="1044" w:type="dxa"/>
            <w:vAlign w:val="center"/>
          </w:tcPr>
          <w:p w14:paraId="223068D0">
            <w:pPr>
              <w:spacing w:line="240" w:lineRule="auto"/>
              <w:jc w:val="center"/>
              <w:rPr>
                <w:rFonts w:ascii="宋体" w:hAnsi="宋体" w:eastAsia="宋体" w:cs="宋体"/>
                <w:b/>
                <w:bCs/>
                <w:color w:val="auto"/>
                <w:kern w:val="0"/>
                <w:sz w:val="24"/>
                <w:szCs w:val="24"/>
              </w:rPr>
            </w:pPr>
            <w:r>
              <w:rPr>
                <w:rFonts w:hint="eastAsia" w:ascii="宋体" w:hAnsi="宋体" w:eastAsia="宋体" w:cs="Arial"/>
                <w:color w:val="auto"/>
                <w:kern w:val="0"/>
                <w:sz w:val="24"/>
                <w:szCs w:val="24"/>
                <w:lang w:val="en-US" w:eastAsia="zh-CN"/>
              </w:rPr>
              <w:t>1</w:t>
            </w:r>
          </w:p>
        </w:tc>
      </w:tr>
      <w:tr w14:paraId="6E48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20" w:type="dxa"/>
          </w:tcPr>
          <w:p w14:paraId="3CEF7669">
            <w:pPr>
              <w:keepNext w:val="0"/>
              <w:keepLines w:val="0"/>
              <w:pageBreakBefore w:val="0"/>
              <w:widowControl w:val="0"/>
              <w:kinsoku/>
              <w:wordWrap/>
              <w:overflowPunct/>
              <w:topLinePunct w:val="0"/>
              <w:autoSpaceDE w:val="0"/>
              <w:autoSpaceDN w:val="0"/>
              <w:bidi w:val="0"/>
              <w:adjustRightInd/>
              <w:snapToGrid/>
              <w:spacing w:before="157" w:beforeLines="50" w:line="240" w:lineRule="auto"/>
              <w:jc w:val="center"/>
              <w:textAlignment w:val="auto"/>
              <w:rPr>
                <w:rFonts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5</w:t>
            </w:r>
          </w:p>
        </w:tc>
        <w:tc>
          <w:tcPr>
            <w:tcW w:w="4398" w:type="dxa"/>
          </w:tcPr>
          <w:p w14:paraId="0A99329F">
            <w:pPr>
              <w:keepNext w:val="0"/>
              <w:keepLines w:val="0"/>
              <w:pageBreakBefore w:val="0"/>
              <w:widowControl w:val="0"/>
              <w:kinsoku/>
              <w:wordWrap/>
              <w:overflowPunct/>
              <w:topLinePunct w:val="0"/>
              <w:autoSpaceDE w:val="0"/>
              <w:autoSpaceDN w:val="0"/>
              <w:bidi w:val="0"/>
              <w:adjustRightInd/>
              <w:snapToGrid/>
              <w:spacing w:before="157" w:beforeLines="50" w:line="240" w:lineRule="auto"/>
              <w:textAlignment w:val="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内置锂电池</w:t>
            </w:r>
          </w:p>
        </w:tc>
        <w:tc>
          <w:tcPr>
            <w:tcW w:w="1044" w:type="dxa"/>
            <w:vAlign w:val="center"/>
          </w:tcPr>
          <w:p w14:paraId="5BCE0F5B">
            <w:pPr>
              <w:spacing w:line="240" w:lineRule="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个</w:t>
            </w:r>
          </w:p>
        </w:tc>
        <w:tc>
          <w:tcPr>
            <w:tcW w:w="1044" w:type="dxa"/>
            <w:vAlign w:val="center"/>
          </w:tcPr>
          <w:p w14:paraId="7BC39357">
            <w:pPr>
              <w:spacing w:line="240" w:lineRule="auto"/>
              <w:jc w:val="center"/>
              <w:rPr>
                <w:rFonts w:ascii="宋体" w:hAnsi="宋体" w:eastAsia="宋体" w:cs="宋体"/>
                <w:b/>
                <w:bCs/>
                <w:color w:val="auto"/>
                <w:kern w:val="0"/>
                <w:sz w:val="24"/>
                <w:szCs w:val="24"/>
              </w:rPr>
            </w:pPr>
            <w:r>
              <w:rPr>
                <w:rFonts w:hint="eastAsia" w:ascii="宋体" w:hAnsi="宋体" w:eastAsia="宋体" w:cs="Arial"/>
                <w:color w:val="auto"/>
                <w:kern w:val="0"/>
                <w:sz w:val="24"/>
                <w:szCs w:val="24"/>
                <w:lang w:val="en-US" w:eastAsia="zh-CN"/>
              </w:rPr>
              <w:t>1</w:t>
            </w:r>
          </w:p>
        </w:tc>
      </w:tr>
      <w:tr w14:paraId="47E9A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20" w:type="dxa"/>
          </w:tcPr>
          <w:p w14:paraId="5DA4C91D">
            <w:pPr>
              <w:keepNext w:val="0"/>
              <w:keepLines w:val="0"/>
              <w:pageBreakBefore w:val="0"/>
              <w:widowControl w:val="0"/>
              <w:kinsoku/>
              <w:wordWrap/>
              <w:overflowPunct/>
              <w:topLinePunct w:val="0"/>
              <w:autoSpaceDE w:val="0"/>
              <w:autoSpaceDN w:val="0"/>
              <w:bidi w:val="0"/>
              <w:adjustRightInd/>
              <w:snapToGrid/>
              <w:spacing w:before="157" w:beforeLines="50" w:line="240" w:lineRule="auto"/>
              <w:jc w:val="center"/>
              <w:textAlignment w:val="auto"/>
              <w:rPr>
                <w:rFonts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6</w:t>
            </w:r>
          </w:p>
        </w:tc>
        <w:tc>
          <w:tcPr>
            <w:tcW w:w="4398" w:type="dxa"/>
          </w:tcPr>
          <w:p w14:paraId="530AC707">
            <w:pPr>
              <w:keepNext w:val="0"/>
              <w:keepLines w:val="0"/>
              <w:pageBreakBefore w:val="0"/>
              <w:widowControl w:val="0"/>
              <w:kinsoku/>
              <w:wordWrap/>
              <w:overflowPunct/>
              <w:topLinePunct w:val="0"/>
              <w:autoSpaceDE w:val="0"/>
              <w:autoSpaceDN w:val="0"/>
              <w:bidi w:val="0"/>
              <w:adjustRightInd/>
              <w:snapToGrid/>
              <w:spacing w:before="157" w:beforeLines="50" w:line="240" w:lineRule="auto"/>
              <w:textAlignment w:val="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电源适配器</w:t>
            </w:r>
          </w:p>
        </w:tc>
        <w:tc>
          <w:tcPr>
            <w:tcW w:w="1044" w:type="dxa"/>
            <w:vAlign w:val="center"/>
          </w:tcPr>
          <w:p w14:paraId="5EEBAD28">
            <w:pPr>
              <w:spacing w:line="240" w:lineRule="auto"/>
              <w:rPr>
                <w:rFonts w:ascii="宋体" w:hAnsi="宋体" w:eastAsia="宋体" w:cs="宋体"/>
                <w:b/>
                <w:bCs/>
                <w:color w:val="auto"/>
                <w:kern w:val="0"/>
                <w:sz w:val="24"/>
                <w:szCs w:val="24"/>
              </w:rPr>
            </w:pPr>
            <w:r>
              <w:rPr>
                <w:rFonts w:hint="eastAsia" w:ascii="宋体" w:hAnsi="宋体" w:eastAsia="宋体" w:cs="宋体"/>
                <w:color w:val="auto"/>
                <w:kern w:val="0"/>
                <w:sz w:val="24"/>
                <w:szCs w:val="24"/>
              </w:rPr>
              <w:t>个</w:t>
            </w:r>
          </w:p>
        </w:tc>
        <w:tc>
          <w:tcPr>
            <w:tcW w:w="1044" w:type="dxa"/>
            <w:vAlign w:val="center"/>
          </w:tcPr>
          <w:p w14:paraId="522773C2">
            <w:pPr>
              <w:spacing w:line="240" w:lineRule="auto"/>
              <w:jc w:val="center"/>
              <w:rPr>
                <w:rFonts w:ascii="宋体" w:hAnsi="宋体" w:eastAsia="宋体" w:cs="宋体"/>
                <w:b/>
                <w:bCs/>
                <w:color w:val="auto"/>
                <w:kern w:val="0"/>
                <w:sz w:val="24"/>
                <w:szCs w:val="24"/>
              </w:rPr>
            </w:pPr>
            <w:r>
              <w:rPr>
                <w:rFonts w:hint="eastAsia" w:ascii="宋体" w:hAnsi="宋体" w:eastAsia="宋体" w:cs="Arial"/>
                <w:color w:val="auto"/>
                <w:kern w:val="0"/>
                <w:sz w:val="24"/>
                <w:szCs w:val="24"/>
                <w:lang w:val="en-US" w:eastAsia="zh-CN"/>
              </w:rPr>
              <w:t>1</w:t>
            </w:r>
          </w:p>
        </w:tc>
      </w:tr>
      <w:tr w14:paraId="57BC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20" w:type="dxa"/>
          </w:tcPr>
          <w:p w14:paraId="0C4258C9">
            <w:pPr>
              <w:keepNext w:val="0"/>
              <w:keepLines w:val="0"/>
              <w:pageBreakBefore w:val="0"/>
              <w:widowControl w:val="0"/>
              <w:kinsoku/>
              <w:wordWrap/>
              <w:overflowPunct/>
              <w:topLinePunct w:val="0"/>
              <w:autoSpaceDE w:val="0"/>
              <w:autoSpaceDN w:val="0"/>
              <w:bidi w:val="0"/>
              <w:adjustRightInd/>
              <w:snapToGrid/>
              <w:spacing w:before="157" w:beforeLines="50" w:line="240" w:lineRule="auto"/>
              <w:jc w:val="center"/>
              <w:textAlignment w:val="auto"/>
              <w:rPr>
                <w:rFonts w:ascii="宋体" w:hAnsi="宋体" w:eastAsia="宋体" w:cs="宋体"/>
                <w:b w:val="0"/>
                <w:bCs w:val="0"/>
                <w:kern w:val="0"/>
                <w:sz w:val="24"/>
                <w:szCs w:val="24"/>
              </w:rPr>
            </w:pPr>
            <w:r>
              <w:rPr>
                <w:rFonts w:hint="eastAsia" w:ascii="宋体" w:hAnsi="宋体" w:eastAsia="宋体" w:cs="宋体"/>
                <w:b w:val="0"/>
                <w:bCs w:val="0"/>
                <w:kern w:val="0"/>
                <w:sz w:val="24"/>
                <w:szCs w:val="24"/>
              </w:rPr>
              <w:t>7</w:t>
            </w:r>
          </w:p>
        </w:tc>
        <w:tc>
          <w:tcPr>
            <w:tcW w:w="4398" w:type="dxa"/>
          </w:tcPr>
          <w:p w14:paraId="6E6AD11E">
            <w:pPr>
              <w:keepNext w:val="0"/>
              <w:keepLines w:val="0"/>
              <w:pageBreakBefore w:val="0"/>
              <w:widowControl w:val="0"/>
              <w:kinsoku/>
              <w:wordWrap/>
              <w:overflowPunct/>
              <w:topLinePunct w:val="0"/>
              <w:autoSpaceDE w:val="0"/>
              <w:autoSpaceDN w:val="0"/>
              <w:bidi w:val="0"/>
              <w:adjustRightInd/>
              <w:snapToGrid/>
              <w:spacing w:before="157" w:beforeLines="50" w:line="240" w:lineRule="auto"/>
              <w:textAlignment w:val="auto"/>
              <w:rPr>
                <w:rFonts w:ascii="宋体" w:hAnsi="宋体" w:eastAsia="宋体" w:cs="宋体"/>
                <w:b/>
                <w:bCs/>
                <w:kern w:val="0"/>
                <w:sz w:val="24"/>
                <w:szCs w:val="24"/>
              </w:rPr>
            </w:pPr>
            <w:r>
              <w:rPr>
                <w:rFonts w:hint="eastAsia" w:ascii="宋体" w:hAnsi="宋体" w:eastAsia="宋体" w:cs="宋体"/>
                <w:color w:val="333333"/>
                <w:kern w:val="0"/>
                <w:sz w:val="24"/>
                <w:szCs w:val="24"/>
              </w:rPr>
              <w:t>推车</w:t>
            </w:r>
          </w:p>
        </w:tc>
        <w:tc>
          <w:tcPr>
            <w:tcW w:w="1044" w:type="dxa"/>
            <w:vAlign w:val="center"/>
          </w:tcPr>
          <w:p w14:paraId="78624199">
            <w:pPr>
              <w:spacing w:line="240" w:lineRule="auto"/>
              <w:rPr>
                <w:rFonts w:ascii="宋体" w:hAnsi="宋体" w:eastAsia="宋体" w:cs="宋体"/>
                <w:b/>
                <w:bCs/>
                <w:kern w:val="0"/>
                <w:sz w:val="24"/>
                <w:szCs w:val="24"/>
              </w:rPr>
            </w:pPr>
            <w:r>
              <w:rPr>
                <w:rFonts w:hint="eastAsia" w:ascii="宋体" w:hAnsi="宋体" w:eastAsia="宋体" w:cs="宋体"/>
                <w:kern w:val="0"/>
                <w:sz w:val="24"/>
                <w:szCs w:val="24"/>
              </w:rPr>
              <w:t>套</w:t>
            </w:r>
          </w:p>
        </w:tc>
        <w:tc>
          <w:tcPr>
            <w:tcW w:w="1044" w:type="dxa"/>
            <w:vAlign w:val="center"/>
          </w:tcPr>
          <w:p w14:paraId="26212F98">
            <w:pPr>
              <w:spacing w:line="240" w:lineRule="auto"/>
              <w:jc w:val="center"/>
              <w:rPr>
                <w:rFonts w:ascii="宋体" w:hAnsi="宋体" w:eastAsia="宋体" w:cs="宋体"/>
                <w:b/>
                <w:bCs/>
                <w:kern w:val="0"/>
                <w:sz w:val="24"/>
                <w:szCs w:val="24"/>
              </w:rPr>
            </w:pPr>
            <w:r>
              <w:rPr>
                <w:rFonts w:hint="eastAsia" w:ascii="宋体" w:hAnsi="宋体" w:eastAsia="宋体" w:cs="Arial"/>
                <w:color w:val="auto"/>
                <w:kern w:val="0"/>
                <w:sz w:val="24"/>
                <w:szCs w:val="24"/>
                <w:lang w:val="en-US" w:eastAsia="zh-CN"/>
              </w:rPr>
              <w:t>1</w:t>
            </w:r>
          </w:p>
        </w:tc>
      </w:tr>
    </w:tbl>
    <w:p w14:paraId="2299BBA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p>
    <w:p w14:paraId="0FDAA388">
      <w:pPr>
        <w:keepNext w:val="0"/>
        <w:keepLines w:val="0"/>
        <w:pageBreakBefore w:val="0"/>
        <w:widowControl w:val="0"/>
        <w:kinsoku/>
        <w:wordWrap/>
        <w:overflowPunct/>
        <w:topLinePunct w:val="0"/>
        <w:autoSpaceDE w:val="0"/>
        <w:autoSpaceDN w:val="0"/>
        <w:bidi w:val="0"/>
        <w:spacing w:line="360" w:lineRule="auto"/>
        <w:ind w:left="0" w:leftChars="0" w:firstLine="0" w:firstLineChars="0"/>
        <w:jc w:val="left"/>
        <w:textAlignment w:val="auto"/>
        <w:outlineLvl w:val="9"/>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品目2-18：一氧化氮治疗仪</w:t>
      </w:r>
    </w:p>
    <w:p w14:paraId="560EF4FE">
      <w:pPr>
        <w:spacing w:line="360" w:lineRule="auto"/>
        <w:jc w:val="left"/>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w:t>
      </w:r>
      <w:r>
        <w:rPr>
          <w:rFonts w:hint="eastAsia" w:ascii="宋体" w:hAnsi="宋体" w:eastAsia="宋体" w:cs="宋体"/>
          <w:sz w:val="24"/>
          <w:szCs w:val="24"/>
        </w:rPr>
        <w:t>应用人群：可用于小儿及成人。</w:t>
      </w:r>
    </w:p>
    <w:p w14:paraId="07FAB434">
      <w:pPr>
        <w:spacing w:line="360" w:lineRule="auto"/>
        <w:jc w:val="left"/>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一氧化氮(NO）气体来源：电化学即时生发，或储气钢瓶</w:t>
      </w:r>
    </w:p>
    <w:p w14:paraId="5BED4B37">
      <w:pPr>
        <w:spacing w:line="360" w:lineRule="auto"/>
        <w:jc w:val="left"/>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所使用的气体中不含有害气体NO</w:t>
      </w:r>
      <w:r>
        <w:rPr>
          <w:rFonts w:hint="eastAsia" w:ascii="宋体" w:hAnsi="宋体" w:eastAsia="宋体" w:cs="宋体"/>
          <w:sz w:val="24"/>
          <w:szCs w:val="24"/>
          <w:vertAlign w:val="subscript"/>
        </w:rPr>
        <w:t>2</w:t>
      </w:r>
      <w:r>
        <w:rPr>
          <w:rFonts w:hint="eastAsia" w:ascii="宋体" w:hAnsi="宋体" w:eastAsia="宋体" w:cs="宋体"/>
          <w:sz w:val="24"/>
          <w:szCs w:val="24"/>
        </w:rPr>
        <w:t>及金属颗粒物。</w:t>
      </w:r>
    </w:p>
    <w:p w14:paraId="4462790D">
      <w:pPr>
        <w:spacing w:line="360" w:lineRule="auto"/>
        <w:jc w:val="left"/>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用99%以上浓度</w:t>
      </w:r>
      <w:r>
        <w:rPr>
          <w:rFonts w:hint="eastAsia" w:ascii="宋体" w:hAnsi="宋体" w:eastAsia="宋体" w:cs="宋体"/>
          <w:color w:val="000000"/>
          <w:sz w:val="24"/>
          <w:szCs w:val="24"/>
        </w:rPr>
        <w:t>的氮气作为NO载气，确保气体纯度。</w:t>
      </w:r>
    </w:p>
    <w:p w14:paraId="3BDDAD10">
      <w:pPr>
        <w:spacing w:line="360" w:lineRule="auto"/>
        <w:jc w:val="left"/>
        <w:rPr>
          <w:rFonts w:ascii="宋体" w:hAnsi="宋体" w:eastAsia="宋体" w:cs="宋体"/>
          <w:sz w:val="24"/>
          <w:szCs w:val="24"/>
        </w:rPr>
      </w:pPr>
      <w:r>
        <w:rPr>
          <w:rFonts w:ascii="宋体" w:hAnsi="宋体" w:eastAsia="宋体" w:cs="宋体"/>
          <w:sz w:val="24"/>
          <w:szCs w:val="24"/>
        </w:rPr>
        <w:t>5、</w:t>
      </w:r>
      <w:r>
        <w:rPr>
          <w:rFonts w:ascii="宋体" w:hAnsi="宋体" w:eastAsia="宋体" w:cs="宋体"/>
          <w:color w:val="000000"/>
          <w:sz w:val="24"/>
          <w:szCs w:val="24"/>
        </w:rPr>
        <w:t>NO</w:t>
      </w:r>
      <w:r>
        <w:rPr>
          <w:rFonts w:hint="eastAsia" w:ascii="宋体" w:hAnsi="宋体" w:eastAsia="宋体" w:cs="宋体"/>
          <w:color w:val="000000"/>
          <w:sz w:val="24"/>
          <w:szCs w:val="24"/>
        </w:rPr>
        <w:t>输注浓度范围：0</w:t>
      </w:r>
      <w:r>
        <w:rPr>
          <w:rFonts w:ascii="宋体" w:hAnsi="宋体" w:eastAsia="宋体" w:cs="宋体"/>
          <w:color w:val="000000"/>
          <w:sz w:val="24"/>
          <w:szCs w:val="24"/>
        </w:rPr>
        <w:t>~</w:t>
      </w:r>
      <w:r>
        <w:rPr>
          <w:rFonts w:hint="eastAsia" w:ascii="宋体" w:hAnsi="宋体" w:eastAsia="宋体" w:cs="宋体"/>
          <w:color w:val="000000"/>
          <w:sz w:val="24"/>
          <w:szCs w:val="24"/>
        </w:rPr>
        <w:t>90ppm。</w:t>
      </w:r>
    </w:p>
    <w:p w14:paraId="11D80E43">
      <w:pPr>
        <w:spacing w:line="360" w:lineRule="auto"/>
        <w:jc w:val="left"/>
        <w:rPr>
          <w:rFonts w:ascii="宋体" w:hAnsi="宋体" w:eastAsia="宋体" w:cs="宋体"/>
          <w:sz w:val="24"/>
          <w:szCs w:val="24"/>
        </w:rPr>
      </w:pPr>
      <w:r>
        <w:rPr>
          <w:rFonts w:ascii="宋体" w:hAnsi="宋体" w:eastAsia="宋体" w:cs="宋体"/>
          <w:sz w:val="24"/>
          <w:szCs w:val="24"/>
        </w:rPr>
        <w:t>6、</w:t>
      </w:r>
      <w:r>
        <w:rPr>
          <w:rFonts w:hint="eastAsia" w:ascii="宋体" w:hAnsi="宋体" w:eastAsia="宋体" w:cs="宋体"/>
          <w:color w:val="000000"/>
          <w:sz w:val="24"/>
          <w:szCs w:val="24"/>
        </w:rPr>
        <w:t>NO输出浓度精准度：当1ppm≤NO输出浓度≤4ppm, 误差不超过±0.8ppm;当5ppm≤NO输出浓度≤90ppm,误差不超过±2ppm或者±10%（取其大者）</w:t>
      </w:r>
    </w:p>
    <w:p w14:paraId="5E6B0205">
      <w:pPr>
        <w:spacing w:line="360" w:lineRule="auto"/>
        <w:jc w:val="left"/>
        <w:rPr>
          <w:rFonts w:ascii="宋体" w:hAnsi="宋体" w:eastAsia="宋体" w:cs="宋体"/>
          <w:sz w:val="24"/>
          <w:szCs w:val="24"/>
        </w:rPr>
      </w:pPr>
      <w:r>
        <w:rPr>
          <w:rFonts w:ascii="宋体" w:hAnsi="宋体" w:eastAsia="宋体" w:cs="宋体"/>
          <w:sz w:val="24"/>
          <w:szCs w:val="24"/>
        </w:rPr>
        <w:t>7、</w:t>
      </w:r>
      <w:r>
        <w:rPr>
          <w:rFonts w:hint="eastAsia" w:ascii="宋体" w:hAnsi="宋体" w:eastAsia="宋体" w:cs="宋体"/>
          <w:color w:val="000000"/>
          <w:sz w:val="24"/>
          <w:szCs w:val="24"/>
        </w:rPr>
        <w:t>NO 浓度监测范围及精准度：0ppm～100ppm</w:t>
      </w:r>
    </w:p>
    <w:p w14:paraId="7527A164">
      <w:pPr>
        <w:spacing w:line="360" w:lineRule="auto"/>
        <w:jc w:val="left"/>
        <w:rPr>
          <w:rFonts w:ascii="宋体" w:hAnsi="宋体" w:eastAsia="宋体" w:cs="宋体"/>
          <w:sz w:val="24"/>
          <w:szCs w:val="24"/>
        </w:rPr>
      </w:pPr>
      <w:r>
        <w:rPr>
          <w:rFonts w:ascii="宋体" w:hAnsi="宋体" w:eastAsia="宋体" w:cs="宋体"/>
          <w:sz w:val="24"/>
          <w:szCs w:val="24"/>
        </w:rPr>
        <w:t>8、</w:t>
      </w:r>
      <w:r>
        <w:rPr>
          <w:rFonts w:hint="eastAsia" w:ascii="宋体" w:hAnsi="宋体" w:eastAsia="宋体" w:cs="宋体"/>
          <w:color w:val="000000"/>
          <w:sz w:val="24"/>
          <w:szCs w:val="24"/>
        </w:rPr>
        <w:t>NO</w:t>
      </w:r>
      <w:r>
        <w:rPr>
          <w:rFonts w:hint="eastAsia" w:ascii="宋体" w:hAnsi="宋体" w:eastAsia="宋体" w:cs="宋体"/>
          <w:color w:val="000000"/>
          <w:sz w:val="24"/>
          <w:szCs w:val="24"/>
          <w:vertAlign w:val="subscript"/>
        </w:rPr>
        <w:t>2</w:t>
      </w:r>
      <w:r>
        <w:rPr>
          <w:rFonts w:hint="eastAsia" w:ascii="宋体" w:hAnsi="宋体" w:eastAsia="宋体" w:cs="宋体"/>
          <w:color w:val="000000"/>
          <w:sz w:val="24"/>
          <w:szCs w:val="24"/>
        </w:rPr>
        <w:t>浓度监测范围：0～50ppm</w:t>
      </w:r>
      <w:r>
        <w:rPr>
          <w:rFonts w:ascii="宋体" w:hAnsi="宋体" w:eastAsia="宋体" w:cs="宋体"/>
          <w:color w:val="000000"/>
          <w:sz w:val="24"/>
          <w:szCs w:val="24"/>
        </w:rPr>
        <w:t xml:space="preserve"> </w:t>
      </w:r>
    </w:p>
    <w:p w14:paraId="4C8F6483">
      <w:pPr>
        <w:spacing w:line="360" w:lineRule="auto"/>
        <w:jc w:val="left"/>
        <w:rPr>
          <w:rFonts w:ascii="宋体" w:hAnsi="宋体" w:eastAsia="宋体" w:cs="宋体"/>
          <w:sz w:val="24"/>
          <w:szCs w:val="24"/>
        </w:rPr>
      </w:pPr>
      <w:r>
        <w:rPr>
          <w:rFonts w:ascii="宋体" w:hAnsi="宋体" w:eastAsia="宋体" w:cs="宋体"/>
          <w:sz w:val="24"/>
          <w:szCs w:val="24"/>
        </w:rPr>
        <w:t>9、</w:t>
      </w:r>
      <w:r>
        <w:rPr>
          <w:rFonts w:hint="eastAsia" w:ascii="宋体" w:hAnsi="宋体" w:eastAsia="宋体" w:cs="宋体"/>
          <w:sz w:val="24"/>
          <w:szCs w:val="24"/>
        </w:rPr>
        <w:t>呼吸机在156L/min 流量下，设备NO 最大输出浓度不低于65ppm</w:t>
      </w:r>
    </w:p>
    <w:p w14:paraId="2E60CF3D">
      <w:pPr>
        <w:spacing w:line="360" w:lineRule="auto"/>
        <w:jc w:val="left"/>
        <w:rPr>
          <w:rFonts w:ascii="宋体" w:hAnsi="宋体" w:eastAsia="宋体" w:cs="宋体"/>
          <w:sz w:val="24"/>
          <w:szCs w:val="24"/>
        </w:rPr>
      </w:pPr>
      <w:r>
        <w:rPr>
          <w:rFonts w:ascii="宋体" w:hAnsi="宋体" w:eastAsia="宋体" w:cs="宋体"/>
          <w:sz w:val="24"/>
          <w:szCs w:val="24"/>
        </w:rPr>
        <w:t>10、</w:t>
      </w:r>
      <w:r>
        <w:rPr>
          <w:rFonts w:hint="eastAsia" w:ascii="宋体" w:hAnsi="宋体" w:eastAsia="宋体" w:cs="宋体"/>
          <w:sz w:val="24"/>
          <w:szCs w:val="24"/>
        </w:rPr>
        <w:t>在呼吸设备6L/min 分钟通气量下，设置NO 20ppm，平均NO输注流量≤1L/min。</w:t>
      </w:r>
    </w:p>
    <w:p w14:paraId="66CDE9EE">
      <w:pPr>
        <w:spacing w:line="360" w:lineRule="auto"/>
        <w:jc w:val="left"/>
        <w:rPr>
          <w:rFonts w:ascii="宋体" w:hAnsi="宋体" w:eastAsia="宋体" w:cs="宋体"/>
          <w:sz w:val="24"/>
          <w:szCs w:val="24"/>
        </w:rPr>
      </w:pPr>
      <w:r>
        <w:rPr>
          <w:rFonts w:ascii="宋体" w:hAnsi="宋体" w:eastAsia="宋体" w:cs="宋体"/>
          <w:sz w:val="24"/>
          <w:szCs w:val="24"/>
        </w:rPr>
        <w:t>11、</w:t>
      </w:r>
      <w:r>
        <w:rPr>
          <w:rFonts w:hint="eastAsia" w:ascii="宋体" w:hAnsi="宋体" w:eastAsia="宋体" w:cs="宋体"/>
          <w:sz w:val="24"/>
          <w:szCs w:val="24"/>
        </w:rPr>
        <w:t>NO生成和监测双通道独立运行，互不干扰，双重保险</w:t>
      </w:r>
    </w:p>
    <w:p w14:paraId="78A5AA05">
      <w:pPr>
        <w:spacing w:line="360" w:lineRule="auto"/>
        <w:jc w:val="left"/>
        <w:rPr>
          <w:rFonts w:ascii="宋体" w:hAnsi="宋体" w:eastAsia="宋体" w:cs="宋体"/>
          <w:sz w:val="24"/>
          <w:szCs w:val="24"/>
        </w:rPr>
      </w:pPr>
      <w:r>
        <w:rPr>
          <w:rFonts w:ascii="宋体" w:hAnsi="宋体" w:eastAsia="宋体" w:cs="宋体"/>
          <w:sz w:val="24"/>
          <w:szCs w:val="24"/>
        </w:rPr>
        <w:t>12、</w:t>
      </w:r>
      <w:r>
        <w:rPr>
          <w:rFonts w:hint="eastAsia" w:ascii="宋体" w:hAnsi="宋体" w:eastAsia="宋体" w:cs="宋体"/>
          <w:sz w:val="24"/>
          <w:szCs w:val="24"/>
        </w:rPr>
        <w:t>具有一次性使用的</w:t>
      </w:r>
      <w:r>
        <w:rPr>
          <w:rFonts w:ascii="宋体" w:hAnsi="宋体" w:eastAsia="宋体" w:cs="宋体"/>
          <w:sz w:val="24"/>
          <w:szCs w:val="24"/>
        </w:rPr>
        <w:t>NO</w:t>
      </w:r>
      <w:r>
        <w:rPr>
          <w:rFonts w:hint="eastAsia" w:ascii="宋体" w:hAnsi="宋体" w:eastAsia="宋体" w:cs="宋体"/>
          <w:sz w:val="24"/>
          <w:szCs w:val="24"/>
        </w:rPr>
        <w:t>输注管和气体采样管，也可以选择使用重复性使用管路。</w:t>
      </w:r>
    </w:p>
    <w:p w14:paraId="3CD79626">
      <w:pPr>
        <w:spacing w:line="360" w:lineRule="auto"/>
        <w:jc w:val="left"/>
        <w:rPr>
          <w:rFonts w:ascii="宋体" w:hAnsi="宋体" w:eastAsia="宋体" w:cs="宋体"/>
          <w:sz w:val="24"/>
          <w:szCs w:val="24"/>
        </w:rPr>
      </w:pPr>
      <w:r>
        <w:rPr>
          <w:rFonts w:ascii="宋体" w:hAnsi="宋体" w:eastAsia="宋体" w:cs="宋体"/>
          <w:sz w:val="24"/>
          <w:szCs w:val="24"/>
        </w:rPr>
        <w:t>13、</w:t>
      </w:r>
      <w:r>
        <w:rPr>
          <w:rFonts w:hint="eastAsia" w:ascii="宋体" w:hAnsi="宋体" w:eastAsia="宋体" w:cs="宋体"/>
          <w:sz w:val="24"/>
          <w:szCs w:val="24"/>
        </w:rPr>
        <w:t>显示屏幕尺寸：≥</w:t>
      </w:r>
      <w:r>
        <w:rPr>
          <w:rFonts w:ascii="宋体" w:hAnsi="宋体" w:eastAsia="宋体" w:cs="宋体"/>
          <w:sz w:val="24"/>
          <w:szCs w:val="24"/>
        </w:rPr>
        <w:t>11</w:t>
      </w:r>
      <w:r>
        <w:rPr>
          <w:rFonts w:hint="eastAsia" w:ascii="宋体" w:hAnsi="宋体" w:eastAsia="宋体" w:cs="宋体"/>
          <w:sz w:val="24"/>
          <w:szCs w:val="24"/>
        </w:rPr>
        <w:t>英寸。</w:t>
      </w:r>
    </w:p>
    <w:p w14:paraId="75AE13CA">
      <w:pPr>
        <w:spacing w:line="360" w:lineRule="auto"/>
        <w:jc w:val="left"/>
        <w:rPr>
          <w:rFonts w:ascii="宋体" w:hAnsi="宋体" w:eastAsia="宋体" w:cs="宋体"/>
          <w:sz w:val="24"/>
          <w:szCs w:val="24"/>
        </w:rPr>
      </w:pPr>
      <w:r>
        <w:rPr>
          <w:rFonts w:ascii="宋体" w:hAnsi="宋体" w:eastAsia="宋体" w:cs="宋体"/>
          <w:sz w:val="24"/>
          <w:szCs w:val="24"/>
        </w:rPr>
        <w:t>14、</w:t>
      </w:r>
      <w:r>
        <w:rPr>
          <w:rFonts w:hint="eastAsia" w:ascii="宋体" w:hAnsi="宋体" w:eastAsia="宋体" w:cs="宋体"/>
          <w:sz w:val="24"/>
          <w:szCs w:val="24"/>
        </w:rPr>
        <w:t>监测模块传感器类型：内置电化学传感器，含NO传感器、NO2传感器和O2传感器。</w:t>
      </w:r>
    </w:p>
    <w:p w14:paraId="61B40A05">
      <w:pPr>
        <w:spacing w:line="360" w:lineRule="auto"/>
        <w:jc w:val="left"/>
        <w:rPr>
          <w:rFonts w:ascii="宋体" w:hAnsi="宋体" w:eastAsia="宋体" w:cs="宋体"/>
          <w:sz w:val="24"/>
          <w:szCs w:val="24"/>
        </w:rPr>
      </w:pPr>
      <w:r>
        <w:rPr>
          <w:rFonts w:ascii="宋体" w:hAnsi="宋体" w:eastAsia="宋体" w:cs="宋体"/>
          <w:sz w:val="24"/>
          <w:szCs w:val="24"/>
        </w:rPr>
        <w:t>15、</w:t>
      </w:r>
      <w:r>
        <w:rPr>
          <w:rFonts w:hint="eastAsia" w:ascii="宋体" w:hAnsi="宋体" w:eastAsia="宋体" w:cs="宋体"/>
          <w:sz w:val="24"/>
          <w:szCs w:val="24"/>
        </w:rPr>
        <w:t>报警级别：具备高中低三档。</w:t>
      </w:r>
    </w:p>
    <w:p w14:paraId="4699B782">
      <w:pPr>
        <w:spacing w:line="360" w:lineRule="auto"/>
        <w:jc w:val="left"/>
        <w:rPr>
          <w:rFonts w:ascii="宋体" w:hAnsi="宋体" w:eastAsia="宋体" w:cs="宋体"/>
          <w:sz w:val="24"/>
          <w:szCs w:val="24"/>
        </w:rPr>
      </w:pPr>
      <w:r>
        <w:rPr>
          <w:rFonts w:ascii="宋体" w:hAnsi="宋体" w:eastAsia="宋体" w:cs="宋体"/>
          <w:sz w:val="24"/>
          <w:szCs w:val="24"/>
        </w:rPr>
        <w:t>16、</w:t>
      </w:r>
      <w:r>
        <w:rPr>
          <w:rFonts w:hint="eastAsia" w:ascii="宋体" w:hAnsi="宋体" w:eastAsia="宋体" w:cs="宋体"/>
          <w:sz w:val="24"/>
          <w:szCs w:val="24"/>
        </w:rPr>
        <w:t>报警控制：仪器支持用户对各参数（NO,NO2,O2)报警限进行设置。</w:t>
      </w:r>
    </w:p>
    <w:p w14:paraId="2664DD0B">
      <w:pPr>
        <w:spacing w:line="360" w:lineRule="auto"/>
        <w:jc w:val="left"/>
        <w:rPr>
          <w:rFonts w:ascii="宋体" w:hAnsi="宋体" w:eastAsia="宋体" w:cs="宋体"/>
          <w:sz w:val="24"/>
          <w:szCs w:val="24"/>
        </w:rPr>
      </w:pPr>
      <w:r>
        <w:rPr>
          <w:rFonts w:ascii="宋体" w:hAnsi="宋体" w:eastAsia="宋体" w:cs="宋体"/>
          <w:sz w:val="24"/>
          <w:szCs w:val="24"/>
        </w:rPr>
        <w:t>17、</w:t>
      </w:r>
      <w:r>
        <w:rPr>
          <w:rFonts w:hint="eastAsia" w:ascii="宋体" w:hAnsi="宋体" w:eastAsia="宋体" w:cs="宋体"/>
          <w:sz w:val="24"/>
          <w:szCs w:val="24"/>
        </w:rPr>
        <w:t>打开电源到规定工作性能的时间：普通模式：3~5 min，紧急模式：1 min</w:t>
      </w:r>
    </w:p>
    <w:p w14:paraId="36414E8B">
      <w:pPr>
        <w:spacing w:line="360" w:lineRule="auto"/>
        <w:jc w:val="left"/>
        <w:rPr>
          <w:rFonts w:ascii="宋体" w:hAnsi="宋体" w:eastAsia="宋体" w:cs="宋体"/>
          <w:sz w:val="24"/>
          <w:szCs w:val="24"/>
        </w:rPr>
      </w:pPr>
      <w:r>
        <w:rPr>
          <w:rFonts w:ascii="宋体" w:hAnsi="宋体" w:eastAsia="宋体" w:cs="宋体"/>
          <w:sz w:val="24"/>
          <w:szCs w:val="24"/>
        </w:rPr>
        <w:t>18、</w:t>
      </w:r>
      <w:r>
        <w:rPr>
          <w:rFonts w:hint="eastAsia" w:ascii="宋体" w:hAnsi="宋体" w:eastAsia="宋体" w:cs="宋体"/>
          <w:sz w:val="24"/>
          <w:szCs w:val="24"/>
        </w:rPr>
        <w:t>NO注入和采样口应该分离。采样口位置应置于呼吸机管路Y型口15CM左右。</w:t>
      </w:r>
    </w:p>
    <w:p w14:paraId="0F7D31B1">
      <w:pPr>
        <w:spacing w:line="360" w:lineRule="auto"/>
        <w:jc w:val="left"/>
        <w:rPr>
          <w:rFonts w:ascii="宋体" w:hAnsi="宋体" w:eastAsia="宋体" w:cs="宋体"/>
          <w:sz w:val="24"/>
          <w:szCs w:val="24"/>
        </w:rPr>
      </w:pPr>
      <w:r>
        <w:rPr>
          <w:rFonts w:ascii="宋体" w:hAnsi="宋体" w:eastAsia="宋体" w:cs="宋体"/>
          <w:sz w:val="24"/>
          <w:szCs w:val="24"/>
        </w:rPr>
        <w:t>19、</w:t>
      </w:r>
      <w:r>
        <w:rPr>
          <w:rFonts w:hint="eastAsia" w:ascii="宋体" w:hAnsi="宋体" w:eastAsia="宋体" w:cs="宋体"/>
          <w:sz w:val="24"/>
          <w:szCs w:val="24"/>
        </w:rPr>
        <w:t>设备具有开机自检功能，显示详细自检项目和结果，NO、NO2、O2浓度监测具有零点自动校准功能，确保监测值的准确性。</w:t>
      </w:r>
    </w:p>
    <w:p w14:paraId="41FC30D3">
      <w:pPr>
        <w:spacing w:line="360" w:lineRule="auto"/>
        <w:jc w:val="left"/>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rPr>
        <w:t>产品内置锂电池，可在断电的情况下仍然能够保证仪器运行≥30分钟。</w:t>
      </w:r>
    </w:p>
    <w:p w14:paraId="4E64CAC6">
      <w:pPr>
        <w:spacing w:line="360" w:lineRule="auto"/>
        <w:jc w:val="left"/>
        <w:rPr>
          <w:rFonts w:hint="eastAsia" w:ascii="宋体" w:hAnsi="宋体" w:eastAsia="宋体" w:cs="宋体"/>
          <w:sz w:val="24"/>
          <w:szCs w:val="24"/>
        </w:rPr>
      </w:pPr>
      <w:r>
        <w:rPr>
          <w:rFonts w:ascii="宋体" w:hAnsi="宋体" w:eastAsia="宋体" w:cs="宋体"/>
          <w:sz w:val="24"/>
          <w:szCs w:val="24"/>
        </w:rPr>
        <w:t>21、</w:t>
      </w:r>
      <w:r>
        <w:rPr>
          <w:rFonts w:hint="eastAsia" w:ascii="宋体" w:hAnsi="宋体" w:eastAsia="宋体" w:cs="宋体"/>
          <w:sz w:val="24"/>
          <w:szCs w:val="24"/>
        </w:rPr>
        <w:t>数据导出功能：可进行数据导出。</w:t>
      </w:r>
    </w:p>
    <w:p w14:paraId="18EE1CA3">
      <w:pPr>
        <w:spacing w:line="360" w:lineRule="auto"/>
        <w:jc w:val="left"/>
        <w:rPr>
          <w:rFonts w:ascii="宋体" w:hAnsi="宋体" w:eastAsia="宋体" w:cs="宋体"/>
          <w:sz w:val="24"/>
          <w:szCs w:val="24"/>
        </w:rPr>
      </w:pPr>
      <w:r>
        <w:rPr>
          <w:rFonts w:ascii="宋体" w:hAnsi="宋体" w:eastAsia="宋体" w:cs="宋体"/>
          <w:sz w:val="24"/>
          <w:szCs w:val="24"/>
        </w:rPr>
        <w:t>22、</w:t>
      </w:r>
      <w:r>
        <w:rPr>
          <w:rFonts w:hint="eastAsia" w:ascii="宋体" w:hAnsi="宋体" w:eastAsia="宋体" w:cs="宋体"/>
          <w:sz w:val="24"/>
          <w:szCs w:val="24"/>
        </w:rPr>
        <w:t>主机的使用寿命：≥5年</w:t>
      </w:r>
    </w:p>
    <w:p w14:paraId="76831777">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4"/>
          <w:szCs w:val="24"/>
          <w:lang w:val="en-US" w:eastAsia="zh-CN"/>
        </w:rPr>
      </w:pPr>
    </w:p>
    <w:p w14:paraId="42F40818">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品目2-19：加压输血装置</w:t>
      </w:r>
    </w:p>
    <w:p w14:paraId="280A331E">
      <w:pPr>
        <w:spacing w:line="360" w:lineRule="auto"/>
        <w:rPr>
          <w:rFonts w:hint="default" w:ascii="宋体" w:hAnsi="宋体" w:eastAsia="宋体" w:cs="Arial"/>
          <w:sz w:val="24"/>
          <w:szCs w:val="24"/>
          <w:lang w:val="en-US" w:eastAsia="zh-CN"/>
        </w:rPr>
      </w:pPr>
      <w:r>
        <w:rPr>
          <w:rFonts w:hint="eastAsia" w:ascii="宋体" w:hAnsi="宋体" w:eastAsia="宋体" w:cs="Arial"/>
          <w:sz w:val="24"/>
          <w:szCs w:val="24"/>
          <w:lang w:val="en-US" w:eastAsia="zh-CN"/>
        </w:rPr>
        <w:t>1、基本要求</w:t>
      </w:r>
    </w:p>
    <w:p w14:paraId="37652289">
      <w:pPr>
        <w:spacing w:line="360" w:lineRule="auto"/>
        <w:rPr>
          <w:rFonts w:ascii="宋体" w:hAnsi="宋体" w:eastAsia="宋体" w:cs="Arial"/>
          <w:sz w:val="24"/>
          <w:szCs w:val="24"/>
          <w:highlight w:val="none"/>
        </w:rPr>
      </w:pPr>
      <w:r>
        <w:rPr>
          <w:rFonts w:ascii="宋体" w:hAnsi="宋体" w:eastAsia="宋体" w:cs="Arial"/>
          <w:sz w:val="24"/>
          <w:szCs w:val="24"/>
        </w:rPr>
        <w:t>1.1</w:t>
      </w:r>
      <w:r>
        <w:rPr>
          <w:rFonts w:ascii="宋体" w:hAnsi="宋体" w:eastAsia="宋体" w:cs="宋体"/>
          <w:sz w:val="24"/>
          <w:szCs w:val="24"/>
        </w:rPr>
        <w:t>适用范围：</w:t>
      </w:r>
      <w:r>
        <w:rPr>
          <w:rFonts w:ascii="宋体" w:hAnsi="宋体" w:eastAsia="宋体" w:cs="Arial"/>
          <w:sz w:val="24"/>
          <w:szCs w:val="24"/>
        </w:rPr>
        <w:t>主要用于压力控制下的持续加压、加温快速输血输液；不与液体</w:t>
      </w:r>
      <w:r>
        <w:rPr>
          <w:rFonts w:ascii="宋体" w:hAnsi="宋体" w:eastAsia="宋体" w:cs="Arial"/>
          <w:sz w:val="24"/>
          <w:szCs w:val="24"/>
          <w:highlight w:val="none"/>
        </w:rPr>
        <w:t>接触。</w:t>
      </w:r>
    </w:p>
    <w:p w14:paraId="50EFF7E3">
      <w:pPr>
        <w:spacing w:line="360" w:lineRule="auto"/>
        <w:rPr>
          <w:rFonts w:ascii="宋体" w:hAnsi="宋体" w:eastAsia="宋体" w:cs="Arial"/>
          <w:sz w:val="24"/>
          <w:szCs w:val="24"/>
          <w:highlight w:val="none"/>
        </w:rPr>
      </w:pPr>
      <w:r>
        <w:rPr>
          <w:rFonts w:ascii="宋体" w:hAnsi="宋体" w:eastAsia="宋体" w:cs="Arial"/>
          <w:sz w:val="24"/>
          <w:szCs w:val="24"/>
          <w:highlight w:val="none"/>
        </w:rPr>
        <w:t>1.2产品为能够实现加温、加压、气管插管气囊压监测与控制、输注管断流检测等功能的一体机。</w:t>
      </w:r>
    </w:p>
    <w:p w14:paraId="5542BE5F">
      <w:pPr>
        <w:spacing w:line="360" w:lineRule="auto"/>
        <w:rPr>
          <w:rFonts w:ascii="宋体" w:hAnsi="宋体" w:eastAsia="宋体" w:cs="宋体"/>
          <w:sz w:val="24"/>
          <w:szCs w:val="24"/>
          <w:highlight w:val="none"/>
        </w:rPr>
      </w:pPr>
      <w:r>
        <w:rPr>
          <w:rFonts w:ascii="宋体" w:hAnsi="宋体" w:eastAsia="宋体" w:cs="宋体"/>
          <w:sz w:val="24"/>
          <w:szCs w:val="24"/>
          <w:highlight w:val="none"/>
        </w:rPr>
        <w:t>2、输血输液加温功能</w:t>
      </w:r>
    </w:p>
    <w:p w14:paraId="38A537A0">
      <w:pPr>
        <w:spacing w:line="360" w:lineRule="auto"/>
        <w:rPr>
          <w:rFonts w:ascii="宋体" w:hAnsi="宋体" w:eastAsia="宋体" w:cs="宋体"/>
          <w:sz w:val="24"/>
          <w:szCs w:val="24"/>
          <w:highlight w:val="none"/>
        </w:rPr>
      </w:pPr>
      <w:r>
        <w:rPr>
          <w:rFonts w:ascii="宋体" w:hAnsi="宋体" w:eastAsia="宋体" w:cs="宋体"/>
          <w:sz w:val="24"/>
          <w:szCs w:val="24"/>
          <w:highlight w:val="none"/>
        </w:rPr>
        <w:t>2.1 加温温度范围为：</w:t>
      </w:r>
    </w:p>
    <w:p w14:paraId="524F4BA3">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2.1.1低温范围：</w:t>
      </w:r>
      <w:r>
        <w:rPr>
          <w:rFonts w:ascii="宋体" w:hAnsi="宋体" w:eastAsia="宋体" w:cs="宋体"/>
          <w:sz w:val="24"/>
          <w:szCs w:val="24"/>
          <w:highlight w:val="none"/>
        </w:rPr>
        <w:t>31℃</w:t>
      </w:r>
      <w:r>
        <w:rPr>
          <w:rFonts w:hint="eastAsia" w:ascii="宋体" w:hAnsi="宋体" w:eastAsia="宋体" w:cs="Arial"/>
          <w:color w:val="333333"/>
          <w:sz w:val="24"/>
          <w:szCs w:val="24"/>
          <w:highlight w:val="none"/>
          <w:shd w:val="clear" w:color="auto" w:fill="FFFFFF"/>
          <w:lang w:eastAsia="zh-CN"/>
        </w:rPr>
        <w:t>—</w:t>
      </w:r>
      <w:r>
        <w:rPr>
          <w:rFonts w:ascii="宋体" w:hAnsi="宋体" w:eastAsia="宋体" w:cs="宋体"/>
          <w:sz w:val="24"/>
          <w:szCs w:val="24"/>
          <w:highlight w:val="none"/>
        </w:rPr>
        <w:t>34℃</w:t>
      </w:r>
    </w:p>
    <w:p w14:paraId="74EA9C2E">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2.1.2高温范围：</w:t>
      </w:r>
      <w:r>
        <w:rPr>
          <w:rFonts w:ascii="宋体" w:hAnsi="宋体" w:eastAsia="宋体" w:cs="宋体"/>
          <w:sz w:val="24"/>
          <w:szCs w:val="24"/>
          <w:highlight w:val="none"/>
        </w:rPr>
        <w:t>42℃</w:t>
      </w:r>
      <w:r>
        <w:rPr>
          <w:rFonts w:hint="eastAsia" w:ascii="宋体" w:hAnsi="宋体" w:eastAsia="宋体" w:cs="Arial"/>
          <w:color w:val="333333"/>
          <w:sz w:val="24"/>
          <w:szCs w:val="24"/>
          <w:highlight w:val="none"/>
          <w:shd w:val="clear" w:color="auto" w:fill="FFFFFF"/>
          <w:lang w:eastAsia="zh-CN"/>
        </w:rPr>
        <w:t>—</w:t>
      </w:r>
      <w:r>
        <w:rPr>
          <w:rFonts w:ascii="宋体" w:hAnsi="宋体" w:eastAsia="宋体" w:cs="宋体"/>
          <w:sz w:val="24"/>
          <w:szCs w:val="24"/>
          <w:highlight w:val="none"/>
        </w:rPr>
        <w:t>45℃。</w:t>
      </w:r>
    </w:p>
    <w:p w14:paraId="7F0103CA">
      <w:pPr>
        <w:spacing w:line="360" w:lineRule="auto"/>
        <w:rPr>
          <w:rFonts w:ascii="宋体" w:hAnsi="宋体" w:eastAsia="宋体" w:cs="宋体"/>
          <w:sz w:val="24"/>
          <w:szCs w:val="24"/>
          <w:highlight w:val="none"/>
        </w:rPr>
      </w:pPr>
      <w:r>
        <w:rPr>
          <w:rFonts w:ascii="宋体" w:hAnsi="宋体" w:eastAsia="宋体" w:cs="宋体"/>
          <w:sz w:val="24"/>
          <w:szCs w:val="24"/>
          <w:highlight w:val="none"/>
        </w:rPr>
        <w:t>2.2 0.1℃≤温度调节步长≤1℃，温度精度≤0.1℃。</w:t>
      </w:r>
    </w:p>
    <w:p w14:paraId="55FBA2B4">
      <w:pPr>
        <w:spacing w:line="360" w:lineRule="auto"/>
        <w:rPr>
          <w:rFonts w:ascii="宋体" w:hAnsi="宋体" w:eastAsia="宋体" w:cs="宋体"/>
          <w:sz w:val="24"/>
          <w:szCs w:val="24"/>
          <w:highlight w:val="none"/>
        </w:rPr>
      </w:pPr>
      <w:r>
        <w:rPr>
          <w:rFonts w:ascii="宋体" w:hAnsi="宋体" w:eastAsia="宋体" w:cs="宋体"/>
          <w:sz w:val="24"/>
          <w:szCs w:val="24"/>
          <w:highlight w:val="none"/>
        </w:rPr>
        <w:t>2.3 具有双通道输血输液加温功能，通道可独立工作互不干扰。</w:t>
      </w:r>
    </w:p>
    <w:p w14:paraId="53CDD8C0">
      <w:pPr>
        <w:spacing w:line="360" w:lineRule="auto"/>
        <w:rPr>
          <w:rFonts w:ascii="宋体" w:hAnsi="宋体" w:eastAsia="宋体" w:cs="宋体"/>
          <w:sz w:val="24"/>
          <w:szCs w:val="24"/>
          <w:highlight w:val="none"/>
        </w:rPr>
      </w:pPr>
      <w:r>
        <w:rPr>
          <w:rFonts w:ascii="宋体" w:hAnsi="宋体" w:eastAsia="宋体" w:cs="宋体"/>
          <w:sz w:val="24"/>
          <w:szCs w:val="24"/>
          <w:highlight w:val="none"/>
        </w:rPr>
        <w:t>3、气泡检测功能</w:t>
      </w:r>
    </w:p>
    <w:p w14:paraId="3E261371">
      <w:pPr>
        <w:spacing w:line="360" w:lineRule="auto"/>
        <w:rPr>
          <w:rFonts w:ascii="宋体" w:hAnsi="宋体" w:eastAsia="宋体" w:cs="宋体"/>
          <w:sz w:val="24"/>
          <w:szCs w:val="24"/>
          <w:highlight w:val="none"/>
        </w:rPr>
      </w:pPr>
      <w:r>
        <w:rPr>
          <w:rFonts w:ascii="宋体" w:hAnsi="宋体" w:eastAsia="宋体" w:cs="宋体"/>
          <w:sz w:val="24"/>
          <w:szCs w:val="24"/>
          <w:highlight w:val="none"/>
        </w:rPr>
        <w:t>3.1气泡检测装置与主机可进行插拔式连接。</w:t>
      </w:r>
    </w:p>
    <w:p w14:paraId="12A219EB">
      <w:pPr>
        <w:spacing w:line="360" w:lineRule="auto"/>
        <w:rPr>
          <w:rFonts w:ascii="宋体" w:hAnsi="宋体" w:eastAsia="宋体" w:cs="宋体"/>
          <w:sz w:val="24"/>
          <w:szCs w:val="24"/>
          <w:highlight w:val="none"/>
        </w:rPr>
      </w:pPr>
      <w:r>
        <w:rPr>
          <w:rFonts w:ascii="宋体" w:hAnsi="宋体" w:eastAsia="宋体" w:cs="宋体"/>
          <w:sz w:val="24"/>
          <w:szCs w:val="24"/>
          <w:highlight w:val="none"/>
        </w:rPr>
        <w:t>3.2气泡检测装置具有独立的物理启动开关。</w:t>
      </w:r>
    </w:p>
    <w:p w14:paraId="51856DFB">
      <w:pPr>
        <w:spacing w:line="360" w:lineRule="auto"/>
        <w:rPr>
          <w:rFonts w:ascii="宋体" w:hAnsi="宋体" w:eastAsia="宋体" w:cs="宋体"/>
          <w:sz w:val="24"/>
          <w:szCs w:val="24"/>
          <w:highlight w:val="none"/>
        </w:rPr>
      </w:pPr>
      <w:r>
        <w:rPr>
          <w:rFonts w:ascii="宋体" w:hAnsi="宋体" w:eastAsia="宋体" w:cs="宋体"/>
          <w:sz w:val="24"/>
          <w:szCs w:val="24"/>
          <w:highlight w:val="none"/>
        </w:rPr>
        <w:t>3.3气泡检测装置与主机连接线长度≥0.5米，能够放在输液滴壶以下、近患者端输液管路上。</w:t>
      </w:r>
    </w:p>
    <w:p w14:paraId="43963156">
      <w:pPr>
        <w:spacing w:line="360" w:lineRule="auto"/>
        <w:rPr>
          <w:rFonts w:ascii="宋体" w:hAnsi="宋体" w:eastAsia="宋体" w:cs="宋体"/>
          <w:sz w:val="24"/>
          <w:szCs w:val="24"/>
          <w:highlight w:val="none"/>
        </w:rPr>
      </w:pPr>
      <w:r>
        <w:rPr>
          <w:rFonts w:ascii="宋体" w:hAnsi="宋体" w:eastAsia="宋体" w:cs="宋体"/>
          <w:sz w:val="24"/>
          <w:szCs w:val="24"/>
          <w:highlight w:val="none"/>
        </w:rPr>
        <w:t>4、加压袋加压功能</w:t>
      </w:r>
    </w:p>
    <w:p w14:paraId="20FA5686">
      <w:pPr>
        <w:spacing w:line="360" w:lineRule="auto"/>
        <w:rPr>
          <w:rFonts w:ascii="宋体" w:hAnsi="宋体" w:eastAsia="宋体" w:cs="宋体"/>
          <w:sz w:val="24"/>
          <w:szCs w:val="24"/>
          <w:highlight w:val="none"/>
        </w:rPr>
      </w:pPr>
      <w:r>
        <w:rPr>
          <w:rFonts w:ascii="宋体" w:hAnsi="宋体" w:eastAsia="宋体" w:cs="宋体"/>
          <w:sz w:val="24"/>
          <w:szCs w:val="24"/>
          <w:highlight w:val="none"/>
        </w:rPr>
        <w:t>4.1</w:t>
      </w:r>
      <w:r>
        <w:rPr>
          <w:rFonts w:hint="eastAsia" w:ascii="宋体" w:hAnsi="宋体" w:eastAsia="宋体" w:cs="宋体"/>
          <w:sz w:val="24"/>
          <w:szCs w:val="24"/>
          <w:highlight w:val="none"/>
        </w:rPr>
        <w:t>具备</w:t>
      </w:r>
      <w:r>
        <w:rPr>
          <w:rFonts w:ascii="宋体" w:hAnsi="宋体" w:eastAsia="宋体" w:cs="宋体"/>
          <w:sz w:val="24"/>
          <w:szCs w:val="24"/>
          <w:highlight w:val="none"/>
        </w:rPr>
        <w:t>输血输液加压功能插拔接口，禁止使用加压舱。</w:t>
      </w:r>
    </w:p>
    <w:p w14:paraId="582BAC1A">
      <w:pPr>
        <w:spacing w:line="360" w:lineRule="auto"/>
        <w:rPr>
          <w:rFonts w:ascii="宋体" w:hAnsi="宋体" w:eastAsia="宋体" w:cs="宋体"/>
          <w:sz w:val="24"/>
          <w:szCs w:val="24"/>
          <w:highlight w:val="none"/>
        </w:rPr>
      </w:pPr>
      <w:r>
        <w:rPr>
          <w:rFonts w:ascii="宋体" w:hAnsi="宋体" w:eastAsia="宋体" w:cs="宋体"/>
          <w:sz w:val="24"/>
          <w:szCs w:val="24"/>
          <w:highlight w:val="none"/>
        </w:rPr>
        <w:t>4.1.1加压袋加压范围：</w:t>
      </w:r>
    </w:p>
    <w:p w14:paraId="0826EA0C">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①</w:t>
      </w:r>
      <w:r>
        <w:rPr>
          <w:rFonts w:ascii="宋体" w:hAnsi="宋体" w:eastAsia="宋体" w:cs="宋体"/>
          <w:sz w:val="24"/>
          <w:szCs w:val="24"/>
          <w:highlight w:val="none"/>
        </w:rPr>
        <w:t>低压范围</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0mmHg</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5mmHg ，</w:t>
      </w:r>
    </w:p>
    <w:p w14:paraId="23A2A3C7">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②</w:t>
      </w:r>
      <w:r>
        <w:rPr>
          <w:rFonts w:ascii="宋体" w:hAnsi="宋体" w:eastAsia="宋体" w:cs="宋体"/>
          <w:sz w:val="24"/>
          <w:szCs w:val="24"/>
          <w:highlight w:val="none"/>
        </w:rPr>
        <w:t>高压范围</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290mmHg</w:t>
      </w:r>
      <w:r>
        <w:rPr>
          <w:rFonts w:hint="eastAsia" w:ascii="宋体" w:hAnsi="宋体" w:eastAsia="宋体" w:cs="宋体"/>
          <w:sz w:val="24"/>
          <w:szCs w:val="24"/>
          <w:highlight w:val="none"/>
          <w:lang w:eastAsia="zh-CN"/>
        </w:rPr>
        <w:t>—</w:t>
      </w:r>
      <w:r>
        <w:rPr>
          <w:rFonts w:ascii="宋体" w:hAnsi="宋体" w:eastAsia="宋体" w:cs="宋体"/>
          <w:sz w:val="24"/>
          <w:szCs w:val="24"/>
          <w:highlight w:val="none"/>
        </w:rPr>
        <w:t>310mmHg。</w:t>
      </w:r>
    </w:p>
    <w:p w14:paraId="4DFB6309">
      <w:pPr>
        <w:spacing w:line="360" w:lineRule="auto"/>
        <w:rPr>
          <w:rFonts w:ascii="宋体" w:hAnsi="宋体" w:eastAsia="宋体" w:cs="宋体"/>
          <w:sz w:val="24"/>
          <w:szCs w:val="24"/>
          <w:highlight w:val="none"/>
        </w:rPr>
      </w:pPr>
      <w:r>
        <w:rPr>
          <w:rFonts w:ascii="宋体" w:hAnsi="宋体" w:eastAsia="宋体" w:cs="宋体"/>
          <w:sz w:val="24"/>
          <w:szCs w:val="24"/>
          <w:highlight w:val="none"/>
        </w:rPr>
        <w:t>4.1.2 1mmHg≤压力调节步长≤</w:t>
      </w:r>
      <w:r>
        <w:rPr>
          <w:rFonts w:ascii="宋体" w:hAnsi="宋体" w:eastAsia="宋体" w:cs="Arial"/>
          <w:color w:val="333333"/>
          <w:sz w:val="24"/>
          <w:szCs w:val="24"/>
          <w:highlight w:val="none"/>
          <w:shd w:val="clear" w:color="auto" w:fill="FFFFFF"/>
        </w:rPr>
        <w:t>10</w:t>
      </w:r>
      <w:r>
        <w:rPr>
          <w:rFonts w:ascii="宋体" w:hAnsi="宋体" w:eastAsia="宋体" w:cs="宋体"/>
          <w:sz w:val="24"/>
          <w:szCs w:val="24"/>
          <w:highlight w:val="none"/>
        </w:rPr>
        <w:t>mmHg，压力</w:t>
      </w:r>
      <w:r>
        <w:rPr>
          <w:rFonts w:hint="eastAsia" w:ascii="宋体" w:hAnsi="宋体" w:eastAsia="宋体" w:cs="宋体"/>
          <w:sz w:val="24"/>
          <w:szCs w:val="24"/>
          <w:highlight w:val="none"/>
          <w:lang w:val="en-US" w:eastAsia="zh-CN"/>
        </w:rPr>
        <w:t>调节</w:t>
      </w:r>
      <w:r>
        <w:rPr>
          <w:rFonts w:ascii="宋体" w:hAnsi="宋体" w:eastAsia="宋体" w:cs="宋体"/>
          <w:sz w:val="24"/>
          <w:szCs w:val="24"/>
          <w:highlight w:val="none"/>
        </w:rPr>
        <w:t xml:space="preserve">精度≤1mmHg。 </w:t>
      </w:r>
    </w:p>
    <w:p w14:paraId="270171BE">
      <w:pPr>
        <w:spacing w:line="360" w:lineRule="auto"/>
        <w:rPr>
          <w:rFonts w:ascii="宋体" w:hAnsi="宋体" w:eastAsia="宋体" w:cs="宋体"/>
          <w:sz w:val="24"/>
          <w:szCs w:val="24"/>
          <w:highlight w:val="none"/>
        </w:rPr>
      </w:pPr>
      <w:r>
        <w:rPr>
          <w:rFonts w:ascii="宋体" w:hAnsi="宋体" w:eastAsia="宋体" w:cs="宋体"/>
          <w:sz w:val="24"/>
          <w:szCs w:val="24"/>
          <w:highlight w:val="none"/>
        </w:rPr>
        <w:t>4.1.3加压袋压力误差≤±3mmHg。</w:t>
      </w:r>
      <w:r>
        <w:rPr>
          <w:rFonts w:hint="eastAsia" w:ascii="宋体" w:hAnsi="宋体" w:eastAsia="宋体" w:cs="宋体"/>
          <w:sz w:val="24"/>
          <w:szCs w:val="24"/>
          <w:highlight w:val="none"/>
        </w:rPr>
        <w:t>这两个灰色值不矛盾吗？</w:t>
      </w:r>
    </w:p>
    <w:p w14:paraId="36C32CD3">
      <w:pPr>
        <w:spacing w:line="360" w:lineRule="auto"/>
        <w:rPr>
          <w:rFonts w:ascii="宋体" w:hAnsi="宋体" w:eastAsia="宋体" w:cs="宋体"/>
          <w:sz w:val="24"/>
          <w:szCs w:val="24"/>
          <w:highlight w:val="none"/>
        </w:rPr>
      </w:pPr>
      <w:r>
        <w:rPr>
          <w:rFonts w:ascii="宋体" w:hAnsi="宋体" w:eastAsia="宋体" w:cs="宋体"/>
          <w:sz w:val="24"/>
          <w:szCs w:val="24"/>
          <w:highlight w:val="none"/>
        </w:rPr>
        <w:t>4.1.4 加压袋接头承受拉力</w:t>
      </w:r>
      <w:r>
        <w:rPr>
          <w:rFonts w:hint="eastAsia" w:ascii="宋体" w:hAnsi="宋体" w:eastAsia="宋体" w:cs="宋体"/>
          <w:sz w:val="24"/>
          <w:szCs w:val="24"/>
          <w:highlight w:val="none"/>
        </w:rPr>
        <w:t>≥</w:t>
      </w:r>
      <w:r>
        <w:rPr>
          <w:rFonts w:ascii="宋体" w:hAnsi="宋体" w:eastAsia="宋体" w:cs="宋体"/>
          <w:sz w:val="24"/>
          <w:szCs w:val="24"/>
          <w:highlight w:val="none"/>
        </w:rPr>
        <w:t>20N。</w:t>
      </w:r>
    </w:p>
    <w:p w14:paraId="49736A1C">
      <w:pPr>
        <w:spacing w:line="360" w:lineRule="auto"/>
        <w:rPr>
          <w:rFonts w:ascii="宋体" w:hAnsi="宋体" w:eastAsia="宋体" w:cs="宋体"/>
          <w:sz w:val="24"/>
          <w:szCs w:val="24"/>
          <w:highlight w:val="none"/>
        </w:rPr>
      </w:pPr>
      <w:r>
        <w:rPr>
          <w:rFonts w:ascii="宋体" w:hAnsi="宋体" w:eastAsia="宋体" w:cs="宋体"/>
          <w:sz w:val="24"/>
          <w:szCs w:val="24"/>
          <w:highlight w:val="none"/>
        </w:rPr>
        <w:t>4.2</w:t>
      </w:r>
      <w:r>
        <w:rPr>
          <w:rFonts w:hint="eastAsia" w:ascii="宋体" w:hAnsi="宋体" w:eastAsia="宋体" w:cs="宋体"/>
          <w:sz w:val="24"/>
          <w:szCs w:val="24"/>
          <w:highlight w:val="none"/>
        </w:rPr>
        <w:t>具备</w:t>
      </w:r>
      <w:r>
        <w:rPr>
          <w:rFonts w:ascii="宋体" w:hAnsi="宋体" w:eastAsia="宋体" w:cs="宋体"/>
          <w:sz w:val="24"/>
          <w:szCs w:val="24"/>
          <w:highlight w:val="none"/>
        </w:rPr>
        <w:t>气道球囊加压功能螺纹接口。</w:t>
      </w:r>
    </w:p>
    <w:p w14:paraId="77B7478D">
      <w:pPr>
        <w:spacing w:line="360" w:lineRule="auto"/>
        <w:rPr>
          <w:rFonts w:ascii="宋体" w:hAnsi="宋体" w:eastAsia="宋体" w:cs="宋体"/>
          <w:sz w:val="24"/>
          <w:szCs w:val="24"/>
          <w:highlight w:val="none"/>
        </w:rPr>
      </w:pPr>
      <w:r>
        <w:rPr>
          <w:rFonts w:ascii="宋体" w:hAnsi="宋体" w:eastAsia="宋体" w:cs="宋体"/>
          <w:sz w:val="24"/>
          <w:szCs w:val="24"/>
          <w:highlight w:val="none"/>
        </w:rPr>
        <w:t>4.2.1球囊加压范围：20cmH</w:t>
      </w:r>
      <w:r>
        <w:rPr>
          <w:rFonts w:ascii="宋体" w:hAnsi="宋体" w:eastAsia="宋体" w:cs="宋体"/>
          <w:sz w:val="24"/>
          <w:szCs w:val="24"/>
          <w:highlight w:val="none"/>
          <w:vertAlign w:val="subscript"/>
        </w:rPr>
        <w:t>2</w:t>
      </w:r>
      <w:r>
        <w:rPr>
          <w:rFonts w:ascii="宋体" w:hAnsi="宋体" w:eastAsia="宋体" w:cs="宋体"/>
          <w:sz w:val="24"/>
          <w:szCs w:val="24"/>
          <w:highlight w:val="none"/>
        </w:rPr>
        <w:t>O～35cmH</w:t>
      </w:r>
      <w:r>
        <w:rPr>
          <w:rFonts w:ascii="宋体" w:hAnsi="宋体" w:eastAsia="宋体" w:cs="宋体"/>
          <w:sz w:val="24"/>
          <w:szCs w:val="24"/>
          <w:highlight w:val="none"/>
          <w:vertAlign w:val="subscript"/>
        </w:rPr>
        <w:t>2</w:t>
      </w:r>
      <w:r>
        <w:rPr>
          <w:rFonts w:ascii="宋体" w:hAnsi="宋体" w:eastAsia="宋体" w:cs="宋体"/>
          <w:sz w:val="24"/>
          <w:szCs w:val="24"/>
          <w:highlight w:val="none"/>
        </w:rPr>
        <w:t>O。</w:t>
      </w:r>
    </w:p>
    <w:p w14:paraId="2D4E885F">
      <w:pPr>
        <w:spacing w:line="360" w:lineRule="auto"/>
        <w:rPr>
          <w:rFonts w:ascii="宋体" w:hAnsi="宋体" w:eastAsia="宋体" w:cs="宋体"/>
          <w:sz w:val="24"/>
          <w:szCs w:val="24"/>
          <w:highlight w:val="none"/>
        </w:rPr>
      </w:pPr>
      <w:r>
        <w:rPr>
          <w:rFonts w:ascii="宋体" w:hAnsi="宋体" w:eastAsia="宋体" w:cs="宋体"/>
          <w:sz w:val="24"/>
          <w:szCs w:val="24"/>
          <w:highlight w:val="none"/>
        </w:rPr>
        <w:t>4.2.2对球囊输出压力精度≤1cmH</w:t>
      </w:r>
      <w:r>
        <w:rPr>
          <w:rFonts w:ascii="宋体" w:hAnsi="宋体" w:eastAsia="宋体" w:cs="宋体"/>
          <w:sz w:val="24"/>
          <w:szCs w:val="24"/>
          <w:highlight w:val="none"/>
          <w:vertAlign w:val="subscript"/>
        </w:rPr>
        <w:t>2</w:t>
      </w:r>
      <w:r>
        <w:rPr>
          <w:rFonts w:ascii="宋体" w:hAnsi="宋体" w:eastAsia="宋体" w:cs="宋体"/>
          <w:sz w:val="24"/>
          <w:szCs w:val="24"/>
          <w:highlight w:val="none"/>
        </w:rPr>
        <w:t>O。</w:t>
      </w:r>
    </w:p>
    <w:p w14:paraId="1721BFD5">
      <w:pPr>
        <w:spacing w:line="360" w:lineRule="auto"/>
        <w:rPr>
          <w:rFonts w:ascii="宋体" w:hAnsi="宋体" w:eastAsia="宋体" w:cs="宋体"/>
          <w:sz w:val="24"/>
          <w:szCs w:val="24"/>
          <w:highlight w:val="none"/>
        </w:rPr>
      </w:pPr>
      <w:r>
        <w:rPr>
          <w:rFonts w:ascii="宋体" w:hAnsi="宋体" w:eastAsia="宋体" w:cs="宋体"/>
          <w:sz w:val="24"/>
          <w:szCs w:val="24"/>
          <w:highlight w:val="none"/>
        </w:rPr>
        <w:t xml:space="preserve">5、产品要求 </w:t>
      </w:r>
    </w:p>
    <w:p w14:paraId="09C5F512">
      <w:pPr>
        <w:spacing w:line="360" w:lineRule="auto"/>
        <w:rPr>
          <w:rFonts w:ascii="宋体" w:hAnsi="宋体" w:eastAsia="宋体" w:cs="宋体"/>
          <w:sz w:val="24"/>
          <w:szCs w:val="24"/>
          <w:highlight w:val="none"/>
        </w:rPr>
      </w:pPr>
      <w:r>
        <w:rPr>
          <w:rFonts w:ascii="宋体" w:hAnsi="宋体" w:eastAsia="宋体" w:cs="宋体"/>
          <w:sz w:val="24"/>
          <w:szCs w:val="24"/>
          <w:highlight w:val="none"/>
        </w:rPr>
        <w:t>5.</w:t>
      </w:r>
      <w:r>
        <w:rPr>
          <w:rFonts w:hint="eastAsia" w:ascii="宋体" w:hAnsi="宋体" w:eastAsia="宋体" w:cs="宋体"/>
          <w:sz w:val="24"/>
          <w:szCs w:val="24"/>
          <w:highlight w:val="none"/>
          <w:lang w:val="en-US" w:eastAsia="zh-CN"/>
        </w:rPr>
        <w:t>1</w:t>
      </w:r>
      <w:r>
        <w:rPr>
          <w:rFonts w:ascii="宋体" w:hAnsi="宋体" w:eastAsia="宋体" w:cs="宋体"/>
          <w:sz w:val="24"/>
          <w:szCs w:val="24"/>
          <w:highlight w:val="none"/>
        </w:rPr>
        <w:t>产品使用年限</w:t>
      </w:r>
      <w:r>
        <w:rPr>
          <w:rFonts w:hint="eastAsia" w:ascii="宋体" w:hAnsi="宋体" w:eastAsia="宋体" w:cs="宋体"/>
          <w:sz w:val="24"/>
          <w:szCs w:val="24"/>
          <w:highlight w:val="none"/>
          <w:lang w:val="en-US" w:eastAsia="zh-CN"/>
        </w:rPr>
        <w:t>≥</w:t>
      </w:r>
      <w:r>
        <w:rPr>
          <w:rFonts w:ascii="宋体" w:hAnsi="宋体" w:eastAsia="宋体" w:cs="宋体"/>
          <w:sz w:val="24"/>
          <w:szCs w:val="24"/>
          <w:highlight w:val="none"/>
        </w:rPr>
        <w:t>10年。</w:t>
      </w:r>
    </w:p>
    <w:p w14:paraId="2809BB28">
      <w:pPr>
        <w:spacing w:line="360" w:lineRule="auto"/>
        <w:rPr>
          <w:rFonts w:ascii="宋体" w:hAnsi="宋体" w:eastAsia="宋体" w:cs="宋体"/>
          <w:sz w:val="24"/>
          <w:szCs w:val="24"/>
          <w:highlight w:val="none"/>
        </w:rPr>
      </w:pPr>
      <w:r>
        <w:rPr>
          <w:rFonts w:ascii="宋体" w:hAnsi="宋体" w:eastAsia="宋体" w:cs="宋体"/>
          <w:sz w:val="24"/>
          <w:szCs w:val="24"/>
          <w:highlight w:val="none"/>
        </w:rPr>
        <w:t>5.</w:t>
      </w:r>
      <w:r>
        <w:rPr>
          <w:rFonts w:hint="eastAsia" w:ascii="宋体" w:hAnsi="宋体" w:eastAsia="宋体" w:cs="宋体"/>
          <w:sz w:val="24"/>
          <w:szCs w:val="24"/>
          <w:highlight w:val="none"/>
          <w:lang w:val="en-US" w:eastAsia="zh-CN"/>
        </w:rPr>
        <w:t>2</w:t>
      </w:r>
      <w:r>
        <w:rPr>
          <w:rFonts w:ascii="宋体" w:hAnsi="宋体" w:eastAsia="宋体" w:cs="宋体"/>
          <w:sz w:val="24"/>
          <w:szCs w:val="24"/>
          <w:highlight w:val="none"/>
        </w:rPr>
        <w:t>主机外观尺寸：≤150mm（长）</w:t>
      </w:r>
      <w:r>
        <w:rPr>
          <w:rFonts w:hint="eastAsia" w:ascii="宋体" w:hAnsi="宋体" w:eastAsia="宋体" w:cs="宋体"/>
          <w:sz w:val="24"/>
          <w:szCs w:val="24"/>
          <w:highlight w:val="none"/>
          <w:lang w:val="en-US" w:eastAsia="zh-CN"/>
        </w:rPr>
        <w:t>*</w:t>
      </w:r>
      <w:r>
        <w:rPr>
          <w:rFonts w:ascii="宋体" w:hAnsi="宋体" w:eastAsia="宋体" w:cs="宋体"/>
          <w:sz w:val="24"/>
          <w:szCs w:val="24"/>
          <w:highlight w:val="none"/>
        </w:rPr>
        <w:t>1</w:t>
      </w:r>
      <w:r>
        <w:rPr>
          <w:rFonts w:hint="eastAsia" w:ascii="宋体" w:hAnsi="宋体" w:eastAsia="宋体" w:cs="宋体"/>
          <w:sz w:val="24"/>
          <w:szCs w:val="24"/>
          <w:highlight w:val="none"/>
          <w:lang w:val="en-US" w:eastAsia="zh-CN"/>
        </w:rPr>
        <w:t>5</w:t>
      </w:r>
      <w:r>
        <w:rPr>
          <w:rFonts w:ascii="宋体" w:hAnsi="宋体" w:eastAsia="宋体" w:cs="宋体"/>
          <w:sz w:val="24"/>
          <w:szCs w:val="24"/>
          <w:highlight w:val="none"/>
        </w:rPr>
        <w:t>0mm（宽）</w:t>
      </w:r>
      <w:r>
        <w:rPr>
          <w:rFonts w:hint="eastAsia" w:ascii="宋体" w:hAnsi="宋体" w:eastAsia="宋体" w:cs="宋体"/>
          <w:sz w:val="24"/>
          <w:szCs w:val="24"/>
          <w:highlight w:val="none"/>
          <w:lang w:val="en-US" w:eastAsia="zh-CN"/>
        </w:rPr>
        <w:t>*</w:t>
      </w:r>
      <w:r>
        <w:rPr>
          <w:rFonts w:ascii="宋体" w:hAnsi="宋体" w:eastAsia="宋体" w:cs="宋体"/>
          <w:sz w:val="24"/>
          <w:szCs w:val="24"/>
          <w:highlight w:val="none"/>
        </w:rPr>
        <w:t>2</w:t>
      </w:r>
      <w:r>
        <w:rPr>
          <w:rFonts w:hint="eastAsia" w:ascii="宋体" w:hAnsi="宋体" w:eastAsia="宋体" w:cs="宋体"/>
          <w:sz w:val="24"/>
          <w:szCs w:val="24"/>
          <w:highlight w:val="none"/>
          <w:lang w:val="en-US" w:eastAsia="zh-CN"/>
        </w:rPr>
        <w:t>5</w:t>
      </w:r>
      <w:r>
        <w:rPr>
          <w:rFonts w:ascii="宋体" w:hAnsi="宋体" w:eastAsia="宋体" w:cs="宋体"/>
          <w:sz w:val="24"/>
          <w:szCs w:val="24"/>
          <w:highlight w:val="none"/>
        </w:rPr>
        <w:t>0mm（高）</w:t>
      </w:r>
    </w:p>
    <w:p w14:paraId="51185B80">
      <w:pPr>
        <w:spacing w:line="360" w:lineRule="auto"/>
        <w:rPr>
          <w:rFonts w:ascii="宋体" w:hAnsi="宋体" w:eastAsia="宋体" w:cs="宋体"/>
          <w:sz w:val="24"/>
          <w:szCs w:val="24"/>
          <w:highlight w:val="none"/>
        </w:rPr>
      </w:pPr>
      <w:r>
        <w:rPr>
          <w:rFonts w:ascii="宋体" w:hAnsi="宋体" w:eastAsia="宋体" w:cs="宋体"/>
          <w:sz w:val="24"/>
          <w:szCs w:val="24"/>
          <w:highlight w:val="none"/>
        </w:rPr>
        <w:t>6、配置清单</w:t>
      </w:r>
    </w:p>
    <w:p w14:paraId="1A9E4241">
      <w:pPr>
        <w:spacing w:line="360" w:lineRule="auto"/>
        <w:rPr>
          <w:rFonts w:ascii="宋体" w:hAnsi="宋体" w:eastAsia="宋体" w:cs="宋体"/>
          <w:sz w:val="24"/>
          <w:szCs w:val="24"/>
          <w:highlight w:val="none"/>
        </w:rPr>
      </w:pPr>
      <w:r>
        <w:rPr>
          <w:rFonts w:ascii="宋体" w:hAnsi="宋体" w:eastAsia="宋体" w:cs="宋体"/>
          <w:sz w:val="24"/>
          <w:szCs w:val="24"/>
          <w:highlight w:val="none"/>
        </w:rPr>
        <w:t>6.1主机1台</w:t>
      </w:r>
    </w:p>
    <w:p w14:paraId="09728262">
      <w:pPr>
        <w:spacing w:line="360" w:lineRule="auto"/>
        <w:rPr>
          <w:rFonts w:ascii="宋体" w:hAnsi="宋体" w:eastAsia="宋体" w:cs="宋体"/>
          <w:sz w:val="24"/>
          <w:szCs w:val="24"/>
          <w:highlight w:val="none"/>
        </w:rPr>
      </w:pPr>
      <w:r>
        <w:rPr>
          <w:rFonts w:ascii="宋体" w:hAnsi="宋体" w:eastAsia="宋体" w:cs="宋体"/>
          <w:sz w:val="24"/>
          <w:szCs w:val="24"/>
          <w:highlight w:val="none"/>
        </w:rPr>
        <w:t>6.2加温管 2 根</w:t>
      </w:r>
    </w:p>
    <w:p w14:paraId="027D33FE">
      <w:pPr>
        <w:spacing w:line="360" w:lineRule="auto"/>
        <w:rPr>
          <w:rFonts w:ascii="宋体" w:hAnsi="宋体" w:eastAsia="宋体" w:cs="宋体"/>
          <w:sz w:val="24"/>
          <w:szCs w:val="24"/>
          <w:highlight w:val="none"/>
        </w:rPr>
      </w:pPr>
      <w:r>
        <w:rPr>
          <w:rFonts w:ascii="宋体" w:hAnsi="宋体" w:eastAsia="宋体" w:cs="宋体"/>
          <w:sz w:val="24"/>
          <w:szCs w:val="24"/>
          <w:highlight w:val="none"/>
        </w:rPr>
        <w:t>6.3加压袋 1 个</w:t>
      </w:r>
    </w:p>
    <w:p w14:paraId="34F4D1F8">
      <w:pPr>
        <w:spacing w:line="360" w:lineRule="auto"/>
        <w:rPr>
          <w:rFonts w:ascii="宋体" w:hAnsi="宋体" w:eastAsia="宋体" w:cs="宋体"/>
          <w:sz w:val="24"/>
          <w:szCs w:val="24"/>
          <w:highlight w:val="none"/>
        </w:rPr>
      </w:pPr>
      <w:r>
        <w:rPr>
          <w:rFonts w:ascii="宋体" w:hAnsi="宋体" w:eastAsia="宋体" w:cs="宋体"/>
          <w:sz w:val="24"/>
          <w:szCs w:val="24"/>
          <w:highlight w:val="none"/>
        </w:rPr>
        <w:t>6.4气泡断流检测装置 2 个</w:t>
      </w:r>
    </w:p>
    <w:p w14:paraId="73FC513B">
      <w:pPr>
        <w:spacing w:line="360" w:lineRule="auto"/>
        <w:rPr>
          <w:rFonts w:ascii="宋体" w:hAnsi="宋体" w:eastAsia="宋体" w:cs="宋体"/>
          <w:sz w:val="24"/>
          <w:szCs w:val="24"/>
          <w:highlight w:val="none"/>
        </w:rPr>
      </w:pPr>
      <w:r>
        <w:rPr>
          <w:rFonts w:ascii="宋体" w:hAnsi="宋体" w:eastAsia="宋体" w:cs="宋体"/>
          <w:sz w:val="24"/>
          <w:szCs w:val="24"/>
          <w:highlight w:val="none"/>
        </w:rPr>
        <w:t>6.5气囊监测管路 1 条</w:t>
      </w:r>
    </w:p>
    <w:p w14:paraId="028D6515">
      <w:pPr>
        <w:keepNext w:val="0"/>
        <w:keepLines w:val="0"/>
        <w:pageBreakBefore w:val="0"/>
        <w:widowControl w:val="0"/>
        <w:kinsoku/>
        <w:wordWrap/>
        <w:overflowPunct/>
        <w:topLinePunct w:val="0"/>
        <w:autoSpaceDE/>
        <w:autoSpaceDN/>
        <w:bidi w:val="0"/>
        <w:adjustRightInd/>
        <w:snapToGrid/>
        <w:spacing w:line="486" w:lineRule="exact"/>
        <w:jc w:val="center"/>
        <w:textAlignment w:val="auto"/>
        <w:outlineLvl w:val="9"/>
        <w:rPr>
          <w:rFonts w:hint="eastAsia" w:ascii="宋体" w:hAnsi="宋体" w:eastAsia="宋体" w:cs="宋体"/>
          <w:b/>
          <w:bCs/>
          <w:sz w:val="28"/>
          <w:szCs w:val="28"/>
          <w:highlight w:val="none"/>
          <w:lang w:val="en-US" w:eastAsia="zh-CN"/>
        </w:rPr>
      </w:pPr>
    </w:p>
    <w:p w14:paraId="4E474364">
      <w:pPr>
        <w:keepNext w:val="0"/>
        <w:keepLines w:val="0"/>
        <w:pageBreakBefore w:val="0"/>
        <w:widowControl/>
        <w:kinsoku/>
        <w:wordWrap/>
        <w:overflowPunct/>
        <w:topLinePunct w:val="0"/>
        <w:bidi w:val="0"/>
        <w:snapToGrid/>
        <w:spacing w:line="486" w:lineRule="exact"/>
        <w:ind w:firstLine="241" w:firstLineChars="100"/>
        <w:contextualSpacing/>
        <w:textAlignment w:val="auto"/>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lang w:val="en-US" w:eastAsia="zh-CN"/>
        </w:rPr>
        <w:t>2</w:t>
      </w:r>
      <w:r>
        <w:rPr>
          <w:rFonts w:hint="eastAsia" w:ascii="宋体" w:hAnsi="宋体" w:eastAsia="宋体" w:cs="宋体"/>
          <w:b/>
          <w:bCs/>
          <w:i w:val="0"/>
          <w:iCs w:val="0"/>
          <w:color w:val="auto"/>
          <w:sz w:val="24"/>
          <w:szCs w:val="24"/>
          <w:highlight w:val="none"/>
        </w:rPr>
        <w:t>.</w:t>
      </w:r>
      <w:r>
        <w:rPr>
          <w:rFonts w:hint="eastAsia" w:ascii="宋体" w:hAnsi="宋体" w:eastAsia="宋体" w:cs="宋体"/>
          <w:b/>
          <w:bCs/>
          <w:i w:val="0"/>
          <w:iCs w:val="0"/>
          <w:color w:val="auto"/>
          <w:sz w:val="24"/>
          <w:szCs w:val="24"/>
          <w:highlight w:val="none"/>
          <w:lang w:val="en-US" w:eastAsia="zh-CN"/>
        </w:rPr>
        <w:t xml:space="preserve">2 </w:t>
      </w:r>
      <w:r>
        <w:rPr>
          <w:rFonts w:hint="eastAsia" w:ascii="宋体" w:hAnsi="宋体" w:eastAsia="宋体" w:cs="宋体"/>
          <w:b/>
          <w:bCs/>
          <w:i w:val="0"/>
          <w:iCs w:val="0"/>
          <w:color w:val="auto"/>
          <w:sz w:val="24"/>
          <w:szCs w:val="24"/>
          <w:highlight w:val="none"/>
        </w:rPr>
        <w:t>采购标的需满足的服务标准、期限、效率等要求；</w:t>
      </w:r>
    </w:p>
    <w:p w14:paraId="4FAB9272">
      <w:pPr>
        <w:keepNext w:val="0"/>
        <w:keepLines w:val="0"/>
        <w:pageBreakBefore w:val="0"/>
        <w:widowControl w:val="0"/>
        <w:tabs>
          <w:tab w:val="left" w:pos="900"/>
        </w:tabs>
        <w:kinsoku/>
        <w:wordWrap/>
        <w:overflowPunct/>
        <w:topLinePunct w:val="0"/>
        <w:autoSpaceDE/>
        <w:autoSpaceDN/>
        <w:bidi w:val="0"/>
        <w:adjustRightInd/>
        <w:snapToGrid/>
        <w:spacing w:line="486" w:lineRule="exact"/>
        <w:ind w:left="0" w:leftChars="0" w:right="0" w:rightChars="0" w:firstLine="240" w:firstLineChars="100"/>
        <w:jc w:val="left"/>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）采购标的需满足的服务标准、效率要求</w:t>
      </w:r>
    </w:p>
    <w:p w14:paraId="5549A5C9">
      <w:pPr>
        <w:keepNext w:val="0"/>
        <w:keepLines w:val="0"/>
        <w:pageBreakBefore w:val="0"/>
        <w:widowControl w:val="0"/>
        <w:numPr>
          <w:ilvl w:val="0"/>
          <w:numId w:val="0"/>
        </w:numPr>
        <w:kinsoku/>
        <w:wordWrap/>
        <w:overflowPunct/>
        <w:topLinePunct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供应商发运货物时，每台设备要提供一整套中文的技术资料，包括安装、操作手册、使用说明、维修保养手册、电路图、零配件清单等，这些资料费应包括在投标报价内。如果采购人确认供应商提供的技术资料不完整或在运输过程中丢失，供应商需保证在收到采购人通知后3天内将这些资料免费寄给采购人。</w:t>
      </w:r>
    </w:p>
    <w:p w14:paraId="0DC55A37">
      <w:pPr>
        <w:keepNext w:val="0"/>
        <w:keepLines w:val="0"/>
        <w:pageBreakBefore w:val="0"/>
        <w:widowControl w:val="0"/>
        <w:numPr>
          <w:ilvl w:val="0"/>
          <w:numId w:val="0"/>
        </w:numPr>
        <w:kinsoku/>
        <w:wordWrap/>
        <w:overflowPunct/>
        <w:topLinePunct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供应商应在保证在接到采购人通知的一周内，自付费用在采购人指定所在地对设备进行安装、调试和试运行，直到该产品的技术指标完全符合合同要求为止。供应商技术人员的费用，如：差旅费、住宿费等应计入投标报价。供应商安装人员应自备必要的专用工具、量具及调试用的材料等。</w:t>
      </w:r>
    </w:p>
    <w:p w14:paraId="7C36D2AB">
      <w:pPr>
        <w:keepNext w:val="0"/>
        <w:keepLines w:val="0"/>
        <w:pageBreakBefore w:val="0"/>
        <w:widowControl w:val="0"/>
        <w:numPr>
          <w:ilvl w:val="0"/>
          <w:numId w:val="0"/>
        </w:numPr>
        <w:kinsoku/>
        <w:wordWrap/>
        <w:overflowPunct/>
        <w:topLinePunct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供应商应有能力做好售后服务工作和提供技术保障。供应商或投标产品制造商应设有专业的售后服务维修机构，有充足的零件储备和能力相当的技术服务人员，</w:t>
      </w:r>
      <w:r>
        <w:rPr>
          <w:rFonts w:hint="eastAsia" w:ascii="宋体" w:hAnsi="宋体" w:eastAsia="宋体" w:cs="宋体"/>
          <w:b w:val="0"/>
          <w:bCs w:val="0"/>
          <w:color w:val="auto"/>
          <w:sz w:val="24"/>
          <w:szCs w:val="24"/>
          <w:highlight w:val="none"/>
          <w:lang w:val="en-US" w:eastAsia="zh-CN"/>
        </w:rPr>
        <w:t>并保证投标产品停产后至少10年的备件供应。</w:t>
      </w:r>
    </w:p>
    <w:p w14:paraId="26452CBD">
      <w:pPr>
        <w:keepNext w:val="0"/>
        <w:keepLines w:val="0"/>
        <w:pageBreakBefore w:val="0"/>
        <w:widowControl w:val="0"/>
        <w:numPr>
          <w:ilvl w:val="0"/>
          <w:numId w:val="0"/>
        </w:numPr>
        <w:kinsoku/>
        <w:wordWrap/>
        <w:overflowPunct/>
        <w:topLinePunct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4.应提供原厂维修配件明细表及报价单(如提供公开信息渠道可查询到的，可免提供，但须注明查询方法及来源)。</w:t>
      </w:r>
    </w:p>
    <w:p w14:paraId="47AC782A">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5.</w:t>
      </w:r>
      <w:r>
        <w:rPr>
          <w:rFonts w:hint="eastAsia" w:ascii="宋体" w:hAnsi="宋体" w:eastAsia="宋体" w:cs="宋体"/>
          <w:b w:val="0"/>
          <w:bCs w:val="0"/>
          <w:color w:val="auto"/>
          <w:sz w:val="24"/>
          <w:szCs w:val="24"/>
          <w:highlight w:val="none"/>
          <w:lang w:val="en-US" w:eastAsia="en-US" w:bidi="ar-SA"/>
        </w:rPr>
        <w:t>供应商应负责投标货物质量保证期内的免费维修和配件供应，供应商售后服务维修机构应备有所购货物及时维修所需的关键零部件。</w:t>
      </w:r>
    </w:p>
    <w:p w14:paraId="44DF5B8C">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6.</w:t>
      </w:r>
      <w:r>
        <w:rPr>
          <w:rFonts w:hint="eastAsia" w:ascii="宋体" w:hAnsi="宋体" w:eastAsia="宋体" w:cs="宋体"/>
          <w:b w:val="0"/>
          <w:bCs w:val="0"/>
          <w:color w:val="auto"/>
          <w:sz w:val="24"/>
          <w:szCs w:val="24"/>
          <w:highlight w:val="none"/>
          <w:lang w:val="en-US" w:eastAsia="en-US" w:bidi="ar-SA"/>
        </w:rPr>
        <w:t>供应商应保证在质量保证期内提供投标货物专用的软件和相应数据库资料的免费升级服务。（如果有）</w:t>
      </w:r>
    </w:p>
    <w:p w14:paraId="0FAA0B34">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7.</w:t>
      </w:r>
      <w:r>
        <w:rPr>
          <w:rFonts w:hint="eastAsia" w:ascii="宋体" w:hAnsi="宋体" w:eastAsia="宋体" w:cs="宋体"/>
          <w:b w:val="0"/>
          <w:bCs w:val="0"/>
          <w:color w:val="auto"/>
          <w:sz w:val="24"/>
          <w:szCs w:val="24"/>
          <w:highlight w:val="none"/>
          <w:lang w:val="en-US" w:eastAsia="en-US" w:bidi="ar-SA"/>
        </w:rPr>
        <w:t>在合同执行期和质量保证期内，供应商应保证在收到要求提供维修服务的通知后</w:t>
      </w:r>
      <w:r>
        <w:rPr>
          <w:rFonts w:hint="eastAsia" w:ascii="宋体" w:hAnsi="宋体" w:eastAsia="宋体" w:cs="宋体"/>
          <w:b w:val="0"/>
          <w:bCs w:val="0"/>
          <w:color w:val="auto"/>
          <w:sz w:val="24"/>
          <w:szCs w:val="24"/>
          <w:highlight w:val="none"/>
          <w:u w:val="single"/>
          <w:lang w:val="en-US" w:eastAsia="zh-CN" w:bidi="ar-SA"/>
        </w:rPr>
        <w:t>1</w:t>
      </w:r>
      <w:r>
        <w:rPr>
          <w:rFonts w:hint="eastAsia" w:ascii="宋体" w:hAnsi="宋体" w:eastAsia="宋体" w:cs="宋体"/>
          <w:b w:val="0"/>
          <w:bCs w:val="0"/>
          <w:color w:val="auto"/>
          <w:sz w:val="24"/>
          <w:szCs w:val="24"/>
          <w:highlight w:val="none"/>
          <w:lang w:val="en-US" w:eastAsia="en-US" w:bidi="ar-SA"/>
        </w:rPr>
        <w:t>小时内给予反馈，</w:t>
      </w:r>
      <w:r>
        <w:rPr>
          <w:rFonts w:hint="eastAsia" w:ascii="宋体" w:hAnsi="宋体" w:eastAsia="宋体" w:cs="宋体"/>
          <w:b w:val="0"/>
          <w:bCs w:val="0"/>
          <w:color w:val="auto"/>
          <w:sz w:val="24"/>
          <w:szCs w:val="24"/>
          <w:highlight w:val="none"/>
          <w:u w:val="single"/>
          <w:lang w:val="en-US" w:eastAsia="zh-CN" w:bidi="ar-SA"/>
        </w:rPr>
        <w:t>4</w:t>
      </w:r>
      <w:r>
        <w:rPr>
          <w:rFonts w:hint="eastAsia" w:ascii="宋体" w:hAnsi="宋体" w:eastAsia="宋体" w:cs="宋体"/>
          <w:b w:val="0"/>
          <w:bCs w:val="0"/>
          <w:color w:val="auto"/>
          <w:sz w:val="24"/>
          <w:szCs w:val="24"/>
          <w:highlight w:val="none"/>
          <w:lang w:val="en-US" w:eastAsia="en-US" w:bidi="ar-SA"/>
        </w:rPr>
        <w:t>小时内派合格的技术人员赴现场提供免费服务，解决问题。如不能按采购人要求的时间予以修复，供应商应保证免费提供同类备用设备，供采购人使用。</w:t>
      </w:r>
    </w:p>
    <w:p w14:paraId="500A52DB">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8、</w:t>
      </w:r>
      <w:r>
        <w:rPr>
          <w:rFonts w:hint="eastAsia" w:ascii="宋体" w:hAnsi="宋体" w:eastAsia="宋体" w:cs="宋体"/>
          <w:b w:val="0"/>
          <w:bCs w:val="0"/>
          <w:color w:val="auto"/>
          <w:sz w:val="24"/>
          <w:szCs w:val="24"/>
          <w:highlight w:val="none"/>
          <w:lang w:val="en-US" w:eastAsia="en-US" w:bidi="ar-SA"/>
        </w:rPr>
        <w:t>投标时须提供有关其投标产品专业的售后服务（维修站）的信息，包括售后服务机构名称、服务人员的数量和水平、联系人和联系方式、零备件的储备等。质量保证期内的免费售后维修及服务包括所有投标产品及配件，并含第三方产品，同时投标人应定期对所有投标产品提供维护保养服务。</w:t>
      </w:r>
    </w:p>
    <w:p w14:paraId="70FD4345">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zh-CN" w:bidi="ar-SA"/>
        </w:rPr>
        <w:t>9.</w:t>
      </w:r>
      <w:r>
        <w:rPr>
          <w:rFonts w:hint="eastAsia" w:ascii="宋体" w:hAnsi="宋体" w:eastAsia="宋体" w:cs="宋体"/>
          <w:b w:val="0"/>
          <w:bCs w:val="0"/>
          <w:color w:val="auto"/>
          <w:sz w:val="24"/>
          <w:szCs w:val="24"/>
          <w:highlight w:val="none"/>
          <w:lang w:val="en-US" w:eastAsia="en-US" w:bidi="ar-SA"/>
        </w:rPr>
        <w:t>货物运输符合的相关国际惯例，试剂、耗材运达所产生的费用由供应商负责。运输途中的货物破损及损失风险由供应商承担，供应商承担运费。</w:t>
      </w:r>
    </w:p>
    <w:p w14:paraId="056C36AC">
      <w:pPr>
        <w:keepNext w:val="0"/>
        <w:keepLines w:val="0"/>
        <w:pageBreakBefore w:val="0"/>
        <w:widowControl w:val="0"/>
        <w:numPr>
          <w:ilvl w:val="0"/>
          <w:numId w:val="0"/>
        </w:numPr>
        <w:kinsoku/>
        <w:wordWrap/>
        <w:overflowPunct/>
        <w:topLinePunct w:val="0"/>
        <w:autoSpaceDE w:val="0"/>
        <w:autoSpaceDN w:val="0"/>
        <w:bidi w:val="0"/>
        <w:adjustRightInd/>
        <w:snapToGrid/>
        <w:spacing w:before="50" w:line="486" w:lineRule="exact"/>
        <w:ind w:left="0" w:leftChars="0" w:right="0" w:rightChars="0" w:firstLine="480" w:firstLineChars="200"/>
        <w:jc w:val="left"/>
        <w:textAlignment w:val="auto"/>
        <w:outlineLvl w:val="9"/>
        <w:rPr>
          <w:rFonts w:hint="eastAsia" w:ascii="宋体" w:hAnsi="宋体" w:eastAsia="宋体" w:cs="宋体"/>
          <w:b w:val="0"/>
          <w:bCs w:val="0"/>
          <w:color w:val="auto"/>
          <w:sz w:val="24"/>
          <w:szCs w:val="24"/>
          <w:highlight w:val="none"/>
          <w:lang w:val="en-US" w:eastAsia="en-US" w:bidi="ar-SA"/>
        </w:rPr>
      </w:pPr>
      <w:r>
        <w:rPr>
          <w:rFonts w:hint="eastAsia" w:ascii="宋体" w:hAnsi="宋体" w:eastAsia="宋体" w:cs="宋体"/>
          <w:b w:val="0"/>
          <w:bCs w:val="0"/>
          <w:color w:val="auto"/>
          <w:sz w:val="24"/>
          <w:szCs w:val="24"/>
          <w:highlight w:val="none"/>
          <w:lang w:val="en-US" w:eastAsia="en-US" w:bidi="ar-SA"/>
        </w:rPr>
        <w:t>（</w:t>
      </w:r>
      <w:r>
        <w:rPr>
          <w:rFonts w:hint="eastAsia" w:ascii="宋体" w:hAnsi="宋体" w:eastAsia="宋体" w:cs="宋体"/>
          <w:b w:val="0"/>
          <w:bCs w:val="0"/>
          <w:color w:val="auto"/>
          <w:sz w:val="24"/>
          <w:szCs w:val="24"/>
          <w:highlight w:val="none"/>
          <w:lang w:val="en-US" w:eastAsia="zh-CN" w:bidi="ar-SA"/>
        </w:rPr>
        <w:t>2</w:t>
      </w:r>
      <w:r>
        <w:rPr>
          <w:rFonts w:hint="eastAsia" w:ascii="宋体" w:hAnsi="宋体" w:eastAsia="宋体" w:cs="宋体"/>
          <w:b w:val="0"/>
          <w:bCs w:val="0"/>
          <w:color w:val="auto"/>
          <w:sz w:val="24"/>
          <w:szCs w:val="24"/>
          <w:highlight w:val="none"/>
          <w:lang w:val="en-US" w:eastAsia="en-US" w:bidi="ar-SA"/>
        </w:rPr>
        <w:t>）采购标的需满足的服务期限要求</w:t>
      </w:r>
    </w:p>
    <w:p w14:paraId="270E10A9">
      <w:pPr>
        <w:keepNext w:val="0"/>
        <w:keepLines w:val="0"/>
        <w:pageBreakBefore w:val="0"/>
        <w:widowControl w:val="0"/>
        <w:numPr>
          <w:ilvl w:val="0"/>
          <w:numId w:val="0"/>
        </w:numPr>
        <w:kinsoku/>
        <w:wordWrap/>
        <w:overflowPunct/>
        <w:topLinePunct w:val="0"/>
        <w:autoSpaceDE w:val="0"/>
        <w:autoSpaceDN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b/>
          <w:bCs/>
          <w:color w:val="auto"/>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en-US" w:bidi="ar-SA"/>
        </w:rPr>
        <w:t>1. 质量保证期</w:t>
      </w:r>
      <w:r>
        <w:rPr>
          <w:rFonts w:hint="eastAsia" w:ascii="宋体" w:hAnsi="宋体" w:eastAsia="宋体" w:cs="宋体"/>
          <w:b w:val="0"/>
          <w:bCs w:val="0"/>
          <w:color w:val="auto"/>
          <w:sz w:val="24"/>
          <w:szCs w:val="24"/>
          <w:highlight w:val="none"/>
          <w:lang w:val="en-US" w:eastAsia="zh-CN" w:bidi="ar-SA"/>
        </w:rPr>
        <w:t>（保修期）</w:t>
      </w:r>
      <w:r>
        <w:rPr>
          <w:rFonts w:hint="eastAsia" w:ascii="宋体" w:hAnsi="宋体" w:eastAsia="宋体" w:cs="宋体"/>
          <w:b w:val="0"/>
          <w:bCs w:val="0"/>
          <w:color w:val="auto"/>
          <w:sz w:val="24"/>
          <w:szCs w:val="24"/>
          <w:highlight w:val="none"/>
          <w:lang w:val="en-US" w:eastAsia="en-US" w:bidi="ar-SA"/>
        </w:rPr>
        <w:t>及服务要求：</w:t>
      </w:r>
      <w:r>
        <w:rPr>
          <w:rFonts w:hint="eastAsia" w:ascii="宋体" w:hAnsi="宋体" w:eastAsia="宋体" w:cs="宋体"/>
          <w:b w:val="0"/>
          <w:bCs w:val="0"/>
          <w:color w:val="auto"/>
          <w:sz w:val="24"/>
          <w:szCs w:val="24"/>
          <w:highlight w:val="none"/>
          <w:lang w:val="en-US" w:eastAsia="zh-CN" w:bidi="ar-SA"/>
        </w:rPr>
        <w:t>详见本章</w:t>
      </w:r>
      <w:r>
        <w:rPr>
          <w:rFonts w:hint="eastAsia" w:ascii="宋体" w:hAnsi="Courier New" w:eastAsia="宋体" w:cs="Courier New"/>
          <w:sz w:val="24"/>
          <w:szCs w:val="21"/>
          <w:highlight w:val="none"/>
          <w:lang w:val="en-US" w:eastAsia="zh-CN" w:bidi="ar-SA"/>
        </w:rPr>
        <w:t>“采购标的（货物需求一览表）”</w:t>
      </w:r>
      <w:r>
        <w:rPr>
          <w:rFonts w:hint="eastAsia" w:ascii="宋体" w:hAnsi="宋体" w:eastAsia="宋体" w:cs="宋体"/>
          <w:b w:val="0"/>
          <w:bCs w:val="0"/>
          <w:color w:val="auto"/>
          <w:sz w:val="24"/>
          <w:szCs w:val="24"/>
          <w:highlight w:val="none"/>
          <w:lang w:val="en-US" w:eastAsia="zh-CN" w:bidi="ar-SA"/>
        </w:rPr>
        <w:t>。</w:t>
      </w:r>
    </w:p>
    <w:p w14:paraId="59F011CB">
      <w:pPr>
        <w:keepNext w:val="0"/>
        <w:keepLines w:val="0"/>
        <w:pageBreakBefore w:val="0"/>
        <w:widowControl w:val="0"/>
        <w:numPr>
          <w:ilvl w:val="0"/>
          <w:numId w:val="0"/>
        </w:numPr>
        <w:tabs>
          <w:tab w:val="left" w:pos="900"/>
        </w:tabs>
        <w:kinsoku/>
        <w:wordWrap/>
        <w:overflowPunct/>
        <w:topLinePunct w:val="0"/>
        <w:bidi w:val="0"/>
        <w:adjustRightInd/>
        <w:snapToGrid/>
        <w:spacing w:before="120" w:beforeLines="50" w:line="486" w:lineRule="exact"/>
        <w:ind w:left="0" w:leftChars="0" w:right="0" w:rightChars="0" w:firstLine="482" w:firstLineChars="200"/>
        <w:jc w:val="left"/>
        <w:textAlignment w:val="auto"/>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为落实政府采购政策需满足的要求；</w:t>
      </w:r>
    </w:p>
    <w:p w14:paraId="649ACB18">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促进中小企业发展政策：根据《政府采购促进中小企业发展管理办法》的通知（财库〔2020〕46号）规定，本项目供应商所投产品为中小企业制造的，供应商应出具招标文件要求的《中小企业声明函》给予证明，否则评标时不予认可。供应商应对提交的中小企业声明函的真实性负责，提交的中小企业声明函不真实的，应承担相应的法律责任。</w:t>
      </w:r>
    </w:p>
    <w:p w14:paraId="5B5A8C1D">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监狱企业扶持政策：供应商所投产品为监狱企业制造的，将视同为小型或微型企业，将对该投标产品的投标价给予10%的扣除。</w:t>
      </w:r>
      <w:r>
        <w:rPr>
          <w:rFonts w:hint="eastAsia" w:ascii="宋体" w:hAnsi="宋体" w:eastAsia="宋体" w:cs="宋体"/>
          <w:iCs/>
          <w:color w:val="auto"/>
          <w:sz w:val="24"/>
          <w:szCs w:val="24"/>
          <w:highlight w:val="none"/>
        </w:rPr>
        <w:t>应提供由省级以上监狱管理局、戒毒管理局（含新疆生产建设兵团）出具的属于监狱企业的证明文件。供应商应对提交的属于监狱企业的证明文件的真实性负责，提交的监狱企业的证明文件不真实的，应承担相应的法律责任</w:t>
      </w:r>
      <w:r>
        <w:rPr>
          <w:rFonts w:hint="eastAsia" w:ascii="宋体" w:hAnsi="宋体" w:eastAsia="宋体" w:cs="宋体"/>
          <w:color w:val="auto"/>
          <w:sz w:val="24"/>
          <w:szCs w:val="24"/>
          <w:highlight w:val="none"/>
        </w:rPr>
        <w:t>。（专门面向中小企业采购或预留份额的情况不适用）</w:t>
      </w:r>
    </w:p>
    <w:p w14:paraId="41F69399">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促进残疾人就业政府采购政策：根据《三部门联合发布关于促进残疾人就业政府采购政策的通知》（财库〔2017〕141号）规定，符合条件的残疾人福利性单位在参加本项目政府采购活动时，供应商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专门面向中小企业采购或预留份额的情况不适用）</w:t>
      </w:r>
    </w:p>
    <w:p w14:paraId="6EE9C7CA">
      <w:pPr>
        <w:keepNext w:val="0"/>
        <w:keepLines w:val="0"/>
        <w:pageBreakBefore w:val="0"/>
        <w:widowControl w:val="0"/>
        <w:kinsoku/>
        <w:wordWrap/>
        <w:overflowPunct/>
        <w:topLinePunct w:val="0"/>
        <w:autoSpaceDE/>
        <w:autoSpaceDN/>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鼓励节能、环保政策：依据《财政部发展改革委生态环境部市场监管总局关于调整优化节能产品、环境标志产品政府采购执行机制的通知（财库（2019）9号）》执行。</w:t>
      </w:r>
    </w:p>
    <w:p w14:paraId="6CA12992">
      <w:pPr>
        <w:keepNext w:val="0"/>
        <w:keepLines w:val="0"/>
        <w:pageBreakBefore w:val="0"/>
        <w:widowControl w:val="0"/>
        <w:kinsoku/>
        <w:wordWrap/>
        <w:overflowPunct/>
        <w:topLinePunct w:val="0"/>
        <w:autoSpaceDE/>
        <w:autoSpaceDN/>
        <w:bidi w:val="0"/>
        <w:adjustRightInd/>
        <w:snapToGrid/>
        <w:spacing w:before="20" w:line="486" w:lineRule="exact"/>
        <w:ind w:left="0" w:leftChars="0" w:right="0" w:rightChars="0" w:firstLine="480" w:firstLineChars="200"/>
        <w:jc w:val="left"/>
        <w:textAlignment w:val="auto"/>
        <w:outlineLvl w:val="9"/>
        <w:rPr>
          <w:rFonts w:hint="eastAsia" w:ascii="宋体" w:hAnsi="宋体" w:eastAsia="宋体" w:cs="宋体"/>
          <w:b/>
          <w:bCs/>
          <w:color w:val="auto"/>
          <w:spacing w:val="0"/>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lang w:val="en-US" w:eastAsia="zh-CN"/>
        </w:rPr>
        <w:t>5）实施本国产品标准及相关政策：依据《</w:t>
      </w:r>
      <w:r>
        <w:rPr>
          <w:rFonts w:hint="eastAsia" w:ascii="宋体" w:hAnsi="宋体" w:eastAsia="宋体" w:cs="宋体"/>
          <w:i w:val="0"/>
          <w:iCs w:val="0"/>
          <w:caps w:val="0"/>
          <w:color w:val="000000"/>
          <w:spacing w:val="0"/>
          <w:sz w:val="24"/>
          <w:szCs w:val="24"/>
          <w:highlight w:val="none"/>
          <w:shd w:val="clear" w:fill="FFFFFF"/>
        </w:rPr>
        <w:t>国务院办公厅关于在政府采购中实施本国产品标准及相关政策的通知</w:t>
      </w:r>
      <w:r>
        <w:rPr>
          <w:rFonts w:hint="eastAsia" w:ascii="宋体" w:hAnsi="宋体" w:eastAsia="宋体" w:cs="宋体"/>
          <w:sz w:val="24"/>
          <w:szCs w:val="24"/>
          <w:highlight w:val="none"/>
          <w:lang w:val="en-US" w:eastAsia="zh-CN"/>
        </w:rPr>
        <w:t>》（国办发〔2025〕34号）规定，</w:t>
      </w:r>
      <w:r>
        <w:rPr>
          <w:rFonts w:hint="eastAsia" w:ascii="宋体" w:hAnsi="宋体" w:eastAsia="宋体" w:cs="宋体"/>
          <w:sz w:val="24"/>
          <w:szCs w:val="24"/>
          <w:highlight w:val="none"/>
        </w:rPr>
        <w:t>本项目供应商所投产品</w:t>
      </w:r>
      <w:r>
        <w:rPr>
          <w:rFonts w:hint="eastAsia" w:ascii="宋体" w:hAnsi="宋体" w:eastAsia="宋体" w:cs="宋体"/>
          <w:i w:val="0"/>
          <w:iCs w:val="0"/>
          <w:caps w:val="0"/>
          <w:color w:val="000000"/>
          <w:spacing w:val="0"/>
          <w:sz w:val="24"/>
          <w:szCs w:val="24"/>
          <w:highlight w:val="none"/>
          <w:shd w:val="clear" w:fill="FFFFFF"/>
        </w:rPr>
        <w:t>在中国境内生产，即在中华人民共和国关境内实现从原材料、组件到产品的属性改变。</w:t>
      </w:r>
      <w:r>
        <w:rPr>
          <w:rFonts w:hint="eastAsia" w:ascii="宋体" w:hAnsi="宋体" w:eastAsia="宋体" w:cs="宋体"/>
          <w:i w:val="0"/>
          <w:iCs w:val="0"/>
          <w:caps w:val="0"/>
          <w:color w:val="000000"/>
          <w:spacing w:val="0"/>
          <w:sz w:val="24"/>
          <w:szCs w:val="24"/>
          <w:highlight w:val="none"/>
          <w:shd w:val="clear" w:fill="FFFFFF"/>
          <w:lang w:val="en-US" w:eastAsia="zh-CN"/>
        </w:rPr>
        <w:t>且</w:t>
      </w:r>
      <w:r>
        <w:rPr>
          <w:rFonts w:hint="eastAsia" w:ascii="宋体" w:hAnsi="宋体" w:eastAsia="宋体" w:cs="宋体"/>
          <w:i w:val="0"/>
          <w:iCs w:val="0"/>
          <w:caps w:val="0"/>
          <w:color w:val="000000"/>
          <w:spacing w:val="0"/>
          <w:sz w:val="24"/>
          <w:szCs w:val="24"/>
          <w:highlight w:val="none"/>
          <w:shd w:val="clear" w:fill="FFFFFF"/>
        </w:rPr>
        <w:t>在中国境内生产的组件成本占比应当达到规定比例</w:t>
      </w:r>
      <w:r>
        <w:rPr>
          <w:rFonts w:hint="eastAsia" w:ascii="宋体" w:hAnsi="宋体" w:eastAsia="宋体" w:cs="宋体"/>
          <w:sz w:val="24"/>
          <w:szCs w:val="24"/>
          <w:highlight w:val="none"/>
        </w:rPr>
        <w:t>，</w:t>
      </w:r>
      <w:r>
        <w:rPr>
          <w:rFonts w:hint="eastAsia" w:ascii="宋体" w:hAnsi="宋体" w:eastAsia="宋体" w:cs="宋体"/>
          <w:i w:val="0"/>
          <w:iCs w:val="0"/>
          <w:caps w:val="0"/>
          <w:color w:val="000000"/>
          <w:spacing w:val="0"/>
          <w:sz w:val="24"/>
          <w:szCs w:val="24"/>
          <w:highlight w:val="none"/>
          <w:shd w:val="clear" w:fill="FFFFFF"/>
        </w:rPr>
        <w:t>依法对本国产品给予价格评审优惠，对本国产品的报价给予20%的价格扣除，用扣除后的价格参与评审。</w:t>
      </w:r>
      <w:r>
        <w:rPr>
          <w:rFonts w:hint="eastAsia" w:ascii="宋体" w:hAnsi="宋体" w:eastAsia="宋体" w:cs="宋体"/>
          <w:b/>
          <w:bCs/>
          <w:sz w:val="24"/>
          <w:szCs w:val="24"/>
          <w:highlight w:val="none"/>
        </w:rPr>
        <w:t>供应商应出具招标文件要求的</w:t>
      </w:r>
      <w:r>
        <w:rPr>
          <w:rFonts w:hint="eastAsia" w:ascii="宋体" w:hAnsi="宋体" w:eastAsia="宋体" w:cs="宋体"/>
          <w:b/>
          <w:bCs/>
          <w:sz w:val="24"/>
          <w:szCs w:val="24"/>
          <w:highlight w:val="none"/>
          <w:lang w:val="en-US" w:eastAsia="zh-CN"/>
        </w:rPr>
        <w:t>证明材料</w:t>
      </w:r>
      <w:r>
        <w:rPr>
          <w:rFonts w:hint="eastAsia" w:ascii="宋体" w:hAnsi="宋体" w:eastAsia="宋体" w:cs="宋体"/>
          <w:b/>
          <w:bCs/>
          <w:sz w:val="24"/>
          <w:szCs w:val="24"/>
          <w:highlight w:val="none"/>
        </w:rPr>
        <w:t>给予证明，否则评标时不予认可</w:t>
      </w:r>
      <w:r>
        <w:rPr>
          <w:rFonts w:hint="eastAsia" w:ascii="宋体" w:hAnsi="宋体" w:eastAsia="宋体" w:cs="宋体"/>
          <w:sz w:val="24"/>
          <w:szCs w:val="24"/>
          <w:highlight w:val="none"/>
        </w:rPr>
        <w:t>。</w:t>
      </w:r>
      <w:r>
        <w:rPr>
          <w:rFonts w:hint="eastAsia" w:ascii="宋体" w:hAnsi="宋体" w:eastAsia="宋体" w:cs="宋体"/>
          <w:b/>
          <w:bCs/>
          <w:sz w:val="24"/>
          <w:szCs w:val="24"/>
          <w:highlight w:val="none"/>
        </w:rPr>
        <w:t>供应商应对提交的</w:t>
      </w:r>
      <w:r>
        <w:rPr>
          <w:rFonts w:hint="eastAsia" w:ascii="宋体" w:hAnsi="宋体" w:eastAsia="宋体" w:cs="宋体"/>
          <w:b/>
          <w:bCs/>
          <w:sz w:val="24"/>
          <w:szCs w:val="24"/>
          <w:highlight w:val="none"/>
          <w:lang w:val="en-US" w:eastAsia="zh-CN"/>
        </w:rPr>
        <w:t>证明材料</w:t>
      </w:r>
      <w:r>
        <w:rPr>
          <w:rFonts w:hint="eastAsia" w:ascii="宋体" w:hAnsi="宋体" w:eastAsia="宋体" w:cs="宋体"/>
          <w:b/>
          <w:bCs/>
          <w:sz w:val="24"/>
          <w:szCs w:val="24"/>
          <w:highlight w:val="none"/>
        </w:rPr>
        <w:t>真实性负责，</w:t>
      </w:r>
      <w:r>
        <w:rPr>
          <w:rFonts w:hint="eastAsia" w:ascii="宋体" w:hAnsi="宋体" w:eastAsia="宋体" w:cs="宋体"/>
          <w:sz w:val="24"/>
          <w:szCs w:val="24"/>
          <w:highlight w:val="none"/>
        </w:rPr>
        <w:t>提交</w:t>
      </w:r>
      <w:r>
        <w:rPr>
          <w:rFonts w:hint="eastAsia" w:ascii="宋体" w:hAnsi="宋体" w:eastAsia="宋体" w:cs="宋体"/>
          <w:sz w:val="24"/>
          <w:szCs w:val="24"/>
          <w:highlight w:val="none"/>
          <w:lang w:val="en-US" w:eastAsia="zh-CN"/>
        </w:rPr>
        <w:t>证明材料</w:t>
      </w:r>
      <w:r>
        <w:rPr>
          <w:rFonts w:hint="eastAsia" w:ascii="宋体" w:hAnsi="宋体" w:eastAsia="宋体" w:cs="宋体"/>
          <w:sz w:val="24"/>
          <w:szCs w:val="24"/>
          <w:highlight w:val="none"/>
        </w:rPr>
        <w:t>不真实的，应承担相应的法律责任。</w:t>
      </w:r>
    </w:p>
    <w:p w14:paraId="1669D386">
      <w:pPr>
        <w:keepNext w:val="0"/>
        <w:keepLines w:val="0"/>
        <w:pageBreakBefore w:val="0"/>
        <w:widowControl w:val="0"/>
        <w:kinsoku/>
        <w:wordWrap/>
        <w:overflowPunct/>
        <w:topLinePunct w:val="0"/>
        <w:autoSpaceDE/>
        <w:autoSpaceDN/>
        <w:bidi w:val="0"/>
        <w:adjustRightInd/>
        <w:snapToGrid/>
        <w:spacing w:before="20" w:line="486" w:lineRule="exact"/>
        <w:ind w:left="0" w:leftChars="0" w:right="0" w:rightChars="0" w:firstLine="482" w:firstLineChars="200"/>
        <w:jc w:val="left"/>
        <w:textAlignment w:val="auto"/>
        <w:outlineLvl w:val="9"/>
        <w:rPr>
          <w:rFonts w:hint="eastAsia" w:ascii="宋体" w:hAnsi="宋体" w:eastAsia="宋体" w:cs="宋体"/>
          <w:b/>
          <w:bCs/>
          <w:color w:val="auto"/>
          <w:spacing w:val="0"/>
          <w:sz w:val="24"/>
          <w:szCs w:val="24"/>
          <w:highlight w:val="none"/>
        </w:rPr>
      </w:pPr>
      <w:r>
        <w:rPr>
          <w:rFonts w:hint="eastAsia" w:ascii="宋体" w:hAnsi="宋体" w:eastAsia="宋体" w:cs="宋体"/>
          <w:b/>
          <w:bCs/>
          <w:color w:val="auto"/>
          <w:spacing w:val="0"/>
          <w:sz w:val="24"/>
          <w:szCs w:val="24"/>
          <w:highlight w:val="none"/>
          <w:lang w:val="en-US" w:eastAsia="zh-CN"/>
        </w:rPr>
        <w:t>2</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color w:val="auto"/>
          <w:spacing w:val="0"/>
          <w:sz w:val="24"/>
          <w:szCs w:val="24"/>
          <w:highlight w:val="none"/>
          <w:lang w:val="en-US" w:eastAsia="zh-CN"/>
        </w:rPr>
        <w:t>4</w:t>
      </w:r>
      <w:r>
        <w:rPr>
          <w:rFonts w:hint="eastAsia" w:ascii="宋体" w:hAnsi="宋体" w:eastAsia="宋体" w:cs="宋体"/>
          <w:b/>
          <w:bCs/>
          <w:color w:val="auto"/>
          <w:spacing w:val="0"/>
          <w:sz w:val="24"/>
          <w:szCs w:val="24"/>
          <w:highlight w:val="none"/>
          <w:lang w:eastAsia="zh-CN"/>
        </w:rPr>
        <w:t>采购标的的其他技术、服务等要求；</w:t>
      </w:r>
    </w:p>
    <w:p w14:paraId="49F7E03D">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2" w:firstLineChars="200"/>
        <w:jc w:val="left"/>
        <w:textAlignment w:val="auto"/>
        <w:outlineLvl w:val="9"/>
        <w:rPr>
          <w:rFonts w:hint="eastAsia" w:ascii="宋体" w:hAnsi="宋体" w:eastAsia="宋体" w:cs="宋体"/>
          <w:b/>
          <w:bCs/>
          <w:iCs/>
          <w:color w:val="auto"/>
          <w:sz w:val="24"/>
          <w:szCs w:val="24"/>
          <w:highlight w:val="none"/>
          <w:lang w:val="en-US" w:eastAsia="zh-CN"/>
        </w:rPr>
      </w:pPr>
      <w:bookmarkStart w:id="15" w:name="_Toc7340"/>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对于技术规格中标注“★”号的技术参数代表实质性指标，不满足该指标项将直接导致投标被拒绝。</w:t>
      </w:r>
    </w:p>
    <w:p w14:paraId="48D4E8C9">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2" w:firstLineChars="200"/>
        <w:jc w:val="left"/>
        <w:textAlignment w:val="auto"/>
        <w:outlineLvl w:val="9"/>
        <w:rPr>
          <w:rFonts w:hint="eastAsia" w:ascii="宋体" w:hAnsi="宋体" w:eastAsia="宋体" w:cs="宋体"/>
          <w:b/>
          <w:bCs/>
          <w:iCs/>
          <w:color w:val="auto"/>
          <w:sz w:val="24"/>
          <w:szCs w:val="24"/>
          <w:highlight w:val="none"/>
          <w:lang w:val="en-US" w:eastAsia="zh-CN"/>
        </w:rPr>
      </w:pP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投标人</w:t>
      </w:r>
      <w:r>
        <w:rPr>
          <w:rFonts w:hint="eastAsia" w:ascii="宋体" w:hAnsi="宋体" w:eastAsia="宋体" w:cs="宋体"/>
          <w:b/>
          <w:bCs/>
          <w:iCs/>
          <w:color w:val="auto"/>
          <w:sz w:val="24"/>
          <w:szCs w:val="24"/>
          <w:highlight w:val="none"/>
          <w:lang w:val="en-US" w:eastAsia="zh-CN"/>
        </w:rPr>
        <w:t>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w:t>
      </w:r>
      <w:r>
        <w:rPr>
          <w:rFonts w:hint="eastAsia" w:ascii="宋体" w:hAnsi="宋体" w:eastAsia="宋体" w:cs="宋体"/>
          <w:b/>
          <w:bCs/>
          <w:color w:val="auto"/>
          <w:spacing w:val="0"/>
          <w:sz w:val="24"/>
          <w:szCs w:val="24"/>
          <w:highlight w:val="none"/>
          <w:lang w:eastAsia="zh-CN"/>
        </w:rPr>
        <w:t>▲</w:t>
      </w:r>
      <w:r>
        <w:rPr>
          <w:rFonts w:hint="eastAsia" w:ascii="宋体" w:hAnsi="宋体" w:eastAsia="宋体" w:cs="宋体"/>
          <w:b/>
          <w:bCs/>
          <w:iCs/>
          <w:color w:val="auto"/>
          <w:sz w:val="24"/>
          <w:szCs w:val="24"/>
          <w:highlight w:val="none"/>
          <w:lang w:val="en-US" w:eastAsia="zh-CN"/>
        </w:rPr>
        <w:t xml:space="preserve">”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 </w:t>
      </w:r>
    </w:p>
    <w:p w14:paraId="0ACBE14D">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iCs/>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iCs/>
          <w:color w:val="auto"/>
          <w:sz w:val="24"/>
          <w:szCs w:val="24"/>
          <w:highlight w:val="none"/>
          <w:lang w:val="en-US" w:eastAsia="zh-CN"/>
        </w:rPr>
        <w:t xml:space="preserve">投标人所提供的部件之间及设备之间的连线或接插件均视为设备内部部件，应包含在相应的配置中。 </w:t>
      </w:r>
    </w:p>
    <w:p w14:paraId="104CF662">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iCs/>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iCs/>
          <w:color w:val="auto"/>
          <w:sz w:val="24"/>
          <w:szCs w:val="24"/>
          <w:highlight w:val="none"/>
          <w:lang w:val="en-US" w:eastAsia="zh-CN"/>
        </w:rPr>
        <w:t xml:space="preserve">工作条件：除了在技术规格中另有规定外，投标人提供的一切仪器、设备和系统，应符合下列条件： </w:t>
      </w:r>
    </w:p>
    <w:p w14:paraId="5DCC8A35">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1）仪器设备的插头要符合中国电工标准。如不符合，则应提供适合仪器插头的插座，必须要有接地。 </w:t>
      </w:r>
    </w:p>
    <w:p w14:paraId="228D4F25">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iCs/>
          <w:color w:val="auto"/>
          <w:sz w:val="24"/>
          <w:szCs w:val="24"/>
          <w:highlight w:val="none"/>
          <w:lang w:val="en-US" w:eastAsia="zh-CN"/>
        </w:rPr>
      </w:pPr>
      <w:r>
        <w:rPr>
          <w:rFonts w:hint="eastAsia" w:ascii="宋体" w:hAnsi="宋体" w:eastAsia="宋体" w:cs="宋体"/>
          <w:iCs/>
          <w:color w:val="auto"/>
          <w:sz w:val="24"/>
          <w:szCs w:val="24"/>
          <w:highlight w:val="none"/>
          <w:lang w:val="en-US" w:eastAsia="zh-CN"/>
        </w:rPr>
        <w:t>2）如果仪器设备需特殊的工作条件（如：水、电源、磁场强度、特殊温度、湿度、震动强度等），投标人应在有关投标文件中加以说明。</w:t>
      </w:r>
    </w:p>
    <w:p w14:paraId="1B85D348">
      <w:pPr>
        <w:keepNext w:val="0"/>
        <w:keepLines w:val="0"/>
        <w:pageBreakBefore w:val="0"/>
        <w:widowControl w:val="0"/>
        <w:numPr>
          <w:ilvl w:val="0"/>
          <w:numId w:val="0"/>
        </w:numPr>
        <w:tabs>
          <w:tab w:val="left" w:pos="900"/>
        </w:tabs>
        <w:kinsoku/>
        <w:wordWrap/>
        <w:overflowPunct/>
        <w:topLinePunct w:val="0"/>
        <w:bidi w:val="0"/>
        <w:adjustRightInd/>
        <w:snapToGrid/>
        <w:spacing w:line="486" w:lineRule="exact"/>
        <w:ind w:left="0" w:leftChars="0" w:right="0" w:rightChars="0" w:firstLine="480" w:firstLineChars="200"/>
        <w:jc w:val="left"/>
        <w:textAlignment w:val="auto"/>
        <w:outlineLvl w:val="9"/>
        <w:rPr>
          <w:rFonts w:hint="default" w:ascii="宋体" w:hAnsi="宋体" w:eastAsia="宋体" w:cs="宋体"/>
          <w:iCs/>
          <w:color w:val="FF0000"/>
          <w:sz w:val="24"/>
          <w:szCs w:val="24"/>
          <w:highlight w:val="none"/>
          <w:lang w:val="en-US" w:eastAsia="zh-CN"/>
        </w:rPr>
      </w:pPr>
      <w:r>
        <w:rPr>
          <w:rFonts w:hint="eastAsia" w:ascii="宋体" w:hAnsi="宋体" w:eastAsia="宋体" w:cs="宋体"/>
          <w:iCs/>
          <w:color w:val="auto"/>
          <w:sz w:val="24"/>
          <w:szCs w:val="24"/>
          <w:highlight w:val="none"/>
          <w:lang w:val="en-US" w:eastAsia="zh-CN"/>
        </w:rPr>
        <w:t xml:space="preserve">（5）培训要求：培训是指涉及产品基本原理、安装、调试、操作使用和保养维修等有关内容的学习。投标人应保证在采购人指定交货地点对每包（品目）最终用户设备操作人员提供不少于 1 天的免费培训。投标人投标时应提供详细的培训方案（应包括对培训内容、培训对象、培训时间做出计划，包括培训时间、地点、人次、方式、预计培训结果等）。培训教员的差旅费、食宿费、培训教材等费用，应计入投标报价。  </w:t>
      </w:r>
    </w:p>
    <w:bookmarkEnd w:id="15"/>
    <w:p w14:paraId="41C2E47A">
      <w:pPr>
        <w:keepNext w:val="0"/>
        <w:keepLines w:val="0"/>
        <w:pageBreakBefore w:val="0"/>
        <w:widowControl w:val="0"/>
        <w:numPr>
          <w:ilvl w:val="0"/>
          <w:numId w:val="0"/>
        </w:numPr>
        <w:tabs>
          <w:tab w:val="left" w:pos="900"/>
        </w:tabs>
        <w:kinsoku/>
        <w:wordWrap/>
        <w:overflowPunct/>
        <w:topLinePunct w:val="0"/>
        <w:bidi w:val="0"/>
        <w:adjustRightInd/>
        <w:snapToGrid/>
        <w:spacing w:before="120" w:beforeLines="50" w:line="486" w:lineRule="exact"/>
        <w:ind w:left="0" w:leftChars="0" w:right="0" w:rightChars="0" w:firstLine="482" w:firstLineChars="200"/>
        <w:jc w:val="left"/>
        <w:textAlignment w:val="auto"/>
        <w:outlineLvl w:val="9"/>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lang w:val="en-US" w:eastAsia="zh-CN"/>
        </w:rPr>
        <w:t>3.</w:t>
      </w:r>
      <w:r>
        <w:rPr>
          <w:rFonts w:hint="eastAsia" w:ascii="宋体" w:hAnsi="宋体" w:eastAsia="宋体" w:cs="宋体"/>
          <w:b/>
          <w:bCs w:val="0"/>
          <w:color w:val="auto"/>
          <w:sz w:val="24"/>
          <w:szCs w:val="24"/>
          <w:highlight w:val="none"/>
        </w:rPr>
        <w:t>采购标的的验收标准</w:t>
      </w:r>
    </w:p>
    <w:p w14:paraId="09F1021C">
      <w:pPr>
        <w:keepNext w:val="0"/>
        <w:keepLines w:val="0"/>
        <w:pageBreakBefore w:val="0"/>
        <w:widowControl w:val="0"/>
        <w:kinsoku/>
        <w:wordWrap/>
        <w:overflowPunct/>
        <w:topLinePunct w:val="0"/>
        <w:autoSpaceDE/>
        <w:autoSpaceDN/>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 </w:t>
      </w:r>
    </w:p>
    <w:p w14:paraId="6DE967C6">
      <w:pPr>
        <w:keepNext w:val="0"/>
        <w:keepLines w:val="0"/>
        <w:pageBreakBefore w:val="0"/>
        <w:widowControl w:val="0"/>
        <w:kinsoku/>
        <w:wordWrap/>
        <w:overflowPunct/>
        <w:topLinePunct w:val="0"/>
        <w:autoSpaceDE/>
        <w:autoSpaceDN/>
        <w:bidi w:val="0"/>
        <w:adjustRightInd/>
        <w:snapToGrid/>
        <w:spacing w:line="486" w:lineRule="exact"/>
        <w:ind w:left="0" w:leftChars="0" w:right="0" w:rightChars="0" w:firstLine="480" w:firstLineChars="200"/>
        <w:jc w:val="left"/>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2.货物运抵采购项目（标的）交付的地点后，采购人将在 7 个工作日内组织验收，由采购人组织验收小组，对货物的数量、外观、包装、质量、安全、功能及性能等进行验收，项目验收依据为采购合同、招标文件和投标文件。验收小组将根据验收情况制作验收备忘录并签署验收意见。 </w:t>
      </w:r>
    </w:p>
    <w:p w14:paraId="792C6729">
      <w:pPr>
        <w:pStyle w:val="7"/>
        <w:spacing w:before="0" w:line="360" w:lineRule="auto"/>
        <w:ind w:left="0" w:firstLine="476"/>
      </w:pPr>
      <w:r>
        <w:rPr>
          <w:rFonts w:hint="eastAsia" w:ascii="宋体" w:hAnsi="宋体" w:eastAsia="宋体" w:cs="宋体"/>
          <w:color w:val="auto"/>
          <w:kern w:val="0"/>
          <w:sz w:val="24"/>
          <w:szCs w:val="24"/>
          <w:highlight w:val="none"/>
          <w:lang w:val="en-US" w:eastAsia="zh-CN"/>
        </w:rPr>
        <w:t>3.投标人应负责使所供计量仪器通过计量部门的验收，并承担相关费用（包括运费）。若需要，应在检测期间提供备用仪器，以便不影响采购人的使用。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F3DC7"/>
    <w:multiLevelType w:val="singleLevel"/>
    <w:tmpl w:val="830F3DC7"/>
    <w:lvl w:ilvl="0" w:tentative="0">
      <w:start w:val="6"/>
      <w:numFmt w:val="decimal"/>
      <w:suff w:val="nothing"/>
      <w:lvlText w:val="%1、"/>
      <w:lvlJc w:val="left"/>
    </w:lvl>
  </w:abstractNum>
  <w:abstractNum w:abstractNumId="1">
    <w:nsid w:val="EFEEC1A7"/>
    <w:multiLevelType w:val="singleLevel"/>
    <w:tmpl w:val="EFEEC1A7"/>
    <w:lvl w:ilvl="0" w:tentative="0">
      <w:start w:val="9"/>
      <w:numFmt w:val="decimal"/>
      <w:lvlText w:val="%1."/>
      <w:lvlJc w:val="left"/>
      <w:pPr>
        <w:tabs>
          <w:tab w:val="left" w:pos="312"/>
        </w:tabs>
      </w:pPr>
    </w:lvl>
  </w:abstractNum>
  <w:abstractNum w:abstractNumId="2">
    <w:nsid w:val="F4ED10D6"/>
    <w:multiLevelType w:val="singleLevel"/>
    <w:tmpl w:val="F4ED10D6"/>
    <w:lvl w:ilvl="0" w:tentative="0">
      <w:start w:val="6"/>
      <w:numFmt w:val="decimal"/>
      <w:suff w:val="nothing"/>
      <w:lvlText w:val="%1、"/>
      <w:lvlJc w:val="left"/>
    </w:lvl>
  </w:abstractNum>
  <w:abstractNum w:abstractNumId="3">
    <w:nsid w:val="4ACFE783"/>
    <w:multiLevelType w:val="singleLevel"/>
    <w:tmpl w:val="4ACFE783"/>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361F38"/>
    <w:rsid w:val="3D4A5933"/>
    <w:rsid w:val="3E361F38"/>
    <w:rsid w:val="5BEA7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sz w:val="24"/>
      <w:szCs w:val="24"/>
    </w:rPr>
  </w:style>
  <w:style w:type="table" w:styleId="5">
    <w:name w:val="Table Grid"/>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列表段落11"/>
    <w:basedOn w:val="1"/>
    <w:qFormat/>
    <w:uiPriority w:val="1"/>
    <w:pPr>
      <w:spacing w:before="134"/>
      <w:ind w:left="1196" w:hanging="720"/>
    </w:pPr>
    <w:rPr>
      <w:sz w:val="20"/>
    </w:rPr>
  </w:style>
  <w:style w:type="paragraph" w:customStyle="1" w:styleId="8">
    <w:name w:val="Table Paragraph"/>
    <w:basedOn w:val="1"/>
    <w:qFormat/>
    <w:uiPriority w:val="1"/>
  </w:style>
  <w:style w:type="paragraph" w:customStyle="1" w:styleId="9">
    <w:name w:val="正文3"/>
    <w:qFormat/>
    <w:uiPriority w:val="99"/>
    <w:pPr>
      <w:jc w:val="both"/>
    </w:pPr>
    <w:rPr>
      <w:rFonts w:ascii="Calibri" w:hAnsi="Calibri" w:eastAsia="宋体" w:cs="Calibri"/>
      <w:kern w:val="2"/>
      <w:sz w:val="21"/>
      <w:szCs w:val="21"/>
      <w:lang w:val="en-US" w:eastAsia="zh-CN" w:bidi="ar-SA"/>
    </w:rPr>
  </w:style>
  <w:style w:type="paragraph" w:customStyle="1" w:styleId="10">
    <w:name w:val="列出段落1"/>
    <w:basedOn w:val="1"/>
    <w:qFormat/>
    <w:uiPriority w:val="1"/>
    <w:pPr>
      <w:spacing w:before="134"/>
      <w:ind w:left="1196" w:hanging="720"/>
    </w:pPr>
    <w:rPr>
      <w:rFonts w:ascii="宋体" w:hAnsi="宋体" w:eastAsia="宋体"/>
      <w:sz w:val="20"/>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2108</Words>
  <Characters>2200</Characters>
  <Lines>0</Lines>
  <Paragraphs>0</Paragraphs>
  <TotalTime>0</TotalTime>
  <ScaleCrop>false</ScaleCrop>
  <LinksUpToDate>false</LinksUpToDate>
  <CharactersWithSpaces>2211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2026-03-26T08:19:00Z</dcterms:created>
  <dc:creator>王崴</dc:creator>
  <cp:lastModifiedBy>Serena</cp:lastModifiedBy>
  <dcterms:modified xsi:type="dcterms:W3CDTF">2026-07-15T06:32:29Z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624C93BAC3754732AEBC1D01AA24FFD1_11</vt:lpwstr>
  </property>
  <property fmtid="{D5CDD505-2E9C-101B-9397-08002B2CF9AE}" pid="4" name="KSOTemplateDocerSaveRecord">
    <vt:lpwstr>eyJoZGlkIjoiMTUxNjU4Y2I1ZTg1ZmY0MTJiZWRhYWQxYzNmOTNlNDEiLCJ1c2VySWQiOiIyMTg5Mjc5NjMifQ==</vt:lpwstr>
  </property>
</Properties>
</file>