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79F0E">
      <w:pPr>
        <w:spacing w:line="360" w:lineRule="auto"/>
        <w:jc w:val="center"/>
        <w:outlineLvl w:val="0"/>
        <w:rPr>
          <w:b/>
          <w:sz w:val="36"/>
          <w:szCs w:val="36"/>
          <w:highlight w:val="none"/>
        </w:rPr>
      </w:pPr>
      <w:r>
        <w:rPr>
          <w:b/>
          <w:sz w:val="36"/>
          <w:szCs w:val="36"/>
          <w:highlight w:val="none"/>
        </w:rPr>
        <w:t>采购需求</w:t>
      </w:r>
    </w:p>
    <w:p w14:paraId="3503EAD0">
      <w:pPr>
        <w:pStyle w:val="7"/>
        <w:ind w:left="0" w:firstLine="0"/>
        <w:rPr>
          <w:rFonts w:hint="eastAsia" w:ascii="宋体" w:hAnsi="宋体" w:eastAsia="宋体" w:cs="宋体"/>
          <w:sz w:val="24"/>
          <w:szCs w:val="24"/>
          <w:highlight w:val="none"/>
        </w:rPr>
      </w:pPr>
    </w:p>
    <w:p w14:paraId="7C3D5169">
      <w:pPr>
        <w:spacing w:line="360" w:lineRule="auto"/>
        <w:outlineLvl w:val="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一、采购标的</w:t>
      </w:r>
    </w:p>
    <w:p w14:paraId="6B768DDF">
      <w:pPr>
        <w:spacing w:line="360" w:lineRule="auto"/>
        <w:outlineLvl w:val="0"/>
        <w:rPr>
          <w:rFonts w:hint="eastAsia" w:ascii="宋体" w:hAnsi="宋体" w:eastAsia="宋体" w:cs="宋体"/>
          <w:b/>
          <w:color w:val="000000"/>
          <w:sz w:val="24"/>
          <w:szCs w:val="24"/>
          <w:highlight w:val="none"/>
        </w:rPr>
      </w:pPr>
      <w:r>
        <w:rPr>
          <w:rFonts w:hint="eastAsia" w:ascii="宋体" w:hAnsi="宋体" w:cs="宋体"/>
          <w:b/>
          <w:color w:val="000000"/>
          <w:sz w:val="24"/>
          <w:szCs w:val="24"/>
          <w:highlight w:val="none"/>
          <w:lang w:eastAsia="zh-CN"/>
        </w:rPr>
        <w:t>（一）</w:t>
      </w:r>
      <w:r>
        <w:rPr>
          <w:rFonts w:hint="eastAsia" w:ascii="宋体" w:hAnsi="宋体" w:eastAsia="宋体" w:cs="宋体"/>
          <w:b/>
          <w:color w:val="000000"/>
          <w:sz w:val="24"/>
          <w:szCs w:val="24"/>
          <w:highlight w:val="none"/>
        </w:rPr>
        <w:t>采购标的</w:t>
      </w:r>
    </w:p>
    <w:tbl>
      <w:tblPr>
        <w:tblStyle w:val="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3545"/>
        <w:gridCol w:w="946"/>
        <w:gridCol w:w="946"/>
        <w:gridCol w:w="2906"/>
      </w:tblGrid>
      <w:tr w14:paraId="1C43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04E41749">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3545" w:type="dxa"/>
            <w:noWrap w:val="0"/>
            <w:vAlign w:val="center"/>
          </w:tcPr>
          <w:p w14:paraId="016BA2BD">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货物或服务名称</w:t>
            </w:r>
          </w:p>
        </w:tc>
        <w:tc>
          <w:tcPr>
            <w:tcW w:w="946" w:type="dxa"/>
            <w:noWrap w:val="0"/>
            <w:vAlign w:val="center"/>
          </w:tcPr>
          <w:p w14:paraId="63DE58F7">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数量</w:t>
            </w:r>
          </w:p>
        </w:tc>
        <w:tc>
          <w:tcPr>
            <w:tcW w:w="946" w:type="dxa"/>
            <w:noWrap w:val="0"/>
            <w:vAlign w:val="center"/>
          </w:tcPr>
          <w:p w14:paraId="32212E9B">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单位</w:t>
            </w:r>
          </w:p>
        </w:tc>
        <w:tc>
          <w:tcPr>
            <w:tcW w:w="2906" w:type="dxa"/>
            <w:noWrap w:val="0"/>
            <w:vAlign w:val="center"/>
          </w:tcPr>
          <w:p w14:paraId="50274A59">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备注（核心产品）</w:t>
            </w:r>
          </w:p>
        </w:tc>
      </w:tr>
      <w:tr w14:paraId="4BA2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26F50504">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545" w:type="dxa"/>
            <w:noWrap w:val="0"/>
            <w:vAlign w:val="top"/>
          </w:tcPr>
          <w:p w14:paraId="655573FD">
            <w:pPr>
              <w:spacing w:line="360" w:lineRule="auto"/>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北京金融法院</w:t>
            </w:r>
            <w:r>
              <w:rPr>
                <w:rFonts w:hint="eastAsia" w:ascii="宋体" w:hAnsi="宋体" w:cs="宋体"/>
                <w:sz w:val="24"/>
                <w:szCs w:val="24"/>
                <w:highlight w:val="none"/>
                <w:lang w:val="en-US" w:eastAsia="zh-CN"/>
              </w:rPr>
              <w:t>2026年</w:t>
            </w:r>
            <w:r>
              <w:rPr>
                <w:rFonts w:hint="eastAsia" w:ascii="宋体" w:hAnsi="宋体" w:eastAsia="宋体" w:cs="宋体"/>
                <w:sz w:val="24"/>
                <w:szCs w:val="24"/>
                <w:highlight w:val="none"/>
              </w:rPr>
              <w:t>物业管理</w:t>
            </w:r>
            <w:r>
              <w:rPr>
                <w:rFonts w:hint="eastAsia" w:ascii="宋体" w:hAnsi="宋体" w:cs="宋体"/>
                <w:sz w:val="24"/>
                <w:szCs w:val="24"/>
                <w:highlight w:val="none"/>
                <w:lang w:eastAsia="zh-CN"/>
              </w:rPr>
              <w:t>服务采购项目</w:t>
            </w:r>
          </w:p>
        </w:tc>
        <w:tc>
          <w:tcPr>
            <w:tcW w:w="946" w:type="dxa"/>
            <w:noWrap w:val="0"/>
            <w:vAlign w:val="center"/>
          </w:tcPr>
          <w:p w14:paraId="4E8984E9">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46" w:type="dxa"/>
            <w:noWrap w:val="0"/>
            <w:vAlign w:val="center"/>
          </w:tcPr>
          <w:p w14:paraId="4849C4C7">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w:t>
            </w:r>
          </w:p>
        </w:tc>
        <w:tc>
          <w:tcPr>
            <w:tcW w:w="2906" w:type="dxa"/>
            <w:noWrap w:val="0"/>
            <w:vAlign w:val="center"/>
          </w:tcPr>
          <w:p w14:paraId="6AC37482">
            <w:pPr>
              <w:spacing w:line="360" w:lineRule="auto"/>
              <w:jc w:val="center"/>
              <w:rPr>
                <w:rFonts w:hint="eastAsia" w:ascii="宋体" w:hAnsi="宋体" w:eastAsia="宋体" w:cs="宋体"/>
                <w:sz w:val="24"/>
                <w:szCs w:val="24"/>
                <w:highlight w:val="none"/>
              </w:rPr>
            </w:pPr>
          </w:p>
        </w:tc>
      </w:tr>
    </w:tbl>
    <w:p w14:paraId="016853E8">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hint="eastAsia" w:ascii="宋体" w:hAnsi="宋体" w:eastAsia="宋体" w:cs="宋体"/>
          <w:b/>
          <w:bCs w:val="0"/>
          <w:color w:val="000000"/>
          <w:sz w:val="24"/>
          <w:szCs w:val="24"/>
          <w:highlight w:val="none"/>
          <w:lang w:eastAsia="zh-CN"/>
        </w:rPr>
      </w:pPr>
      <w:r>
        <w:rPr>
          <w:rFonts w:hint="eastAsia" w:ascii="宋体" w:hAnsi="宋体" w:eastAsia="宋体" w:cs="宋体"/>
          <w:b/>
          <w:bCs w:val="0"/>
          <w:sz w:val="24"/>
          <w:szCs w:val="24"/>
          <w:highlight w:val="none"/>
          <w:lang w:eastAsia="zh-CN"/>
        </w:rPr>
        <w:t>（二）</w:t>
      </w:r>
      <w:r>
        <w:rPr>
          <w:rFonts w:hint="eastAsia" w:ascii="宋体" w:hAnsi="宋体" w:eastAsia="宋体" w:cs="宋体"/>
          <w:b/>
          <w:bCs w:val="0"/>
          <w:sz w:val="24"/>
          <w:szCs w:val="24"/>
          <w:highlight w:val="none"/>
        </w:rPr>
        <w:t>项目</w:t>
      </w:r>
      <w:r>
        <w:rPr>
          <w:rFonts w:hint="eastAsia" w:ascii="宋体" w:hAnsi="宋体" w:cs="宋体"/>
          <w:b/>
          <w:bCs w:val="0"/>
          <w:sz w:val="24"/>
          <w:szCs w:val="24"/>
          <w:highlight w:val="none"/>
          <w:lang w:eastAsia="zh-CN"/>
        </w:rPr>
        <w:t>概述</w:t>
      </w:r>
    </w:p>
    <w:p w14:paraId="16839896">
      <w:pPr>
        <w:pStyle w:val="4"/>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办公区总办公面积38700平米，其中1-8层办公面积29568.77平米，地下1-2层面积9131.23平米。根据我院审执工作需求和人员编制实际，保障200名工作人员办公和开展审判工作的办公环境和设施，包括诉讼服务大厅、中法庭、小法庭、调解室、会议室、办公室、</w:t>
      </w:r>
      <w:bookmarkStart w:id="1" w:name="_GoBack"/>
      <w:bookmarkEnd w:id="1"/>
      <w:r>
        <w:rPr>
          <w:rFonts w:hint="eastAsia" w:ascii="宋体" w:hAnsi="宋体" w:eastAsia="宋体" w:cs="宋体"/>
          <w:sz w:val="24"/>
          <w:szCs w:val="24"/>
          <w:highlight w:val="none"/>
        </w:rPr>
        <w:t>贵宾室等。</w:t>
      </w:r>
    </w:p>
    <w:p w14:paraId="545BDA60">
      <w:pPr>
        <w:keepNext w:val="0"/>
        <w:keepLines w:val="0"/>
        <w:pageBreakBefore w:val="0"/>
        <w:widowControl w:val="0"/>
        <w:kinsoku/>
        <w:wordWrap/>
        <w:overflowPunct/>
        <w:topLinePunct w:val="0"/>
        <w:autoSpaceDE/>
        <w:autoSpaceDN/>
        <w:bidi w:val="0"/>
        <w:adjustRightInd/>
        <w:snapToGrid/>
        <w:spacing w:line="520" w:lineRule="exact"/>
        <w:ind w:right="-218" w:rightChars="-104"/>
        <w:textAlignment w:val="auto"/>
        <w:rPr>
          <w:rFonts w:hint="eastAsia" w:ascii="宋体" w:hAnsi="宋体" w:eastAsia="宋体" w:cs="宋体"/>
          <w:b/>
          <w:color w:val="000000"/>
          <w:sz w:val="24"/>
          <w:szCs w:val="24"/>
          <w:highlight w:val="none"/>
          <w:lang w:eastAsia="zh-CN"/>
        </w:rPr>
      </w:pPr>
      <w:r>
        <w:rPr>
          <w:rFonts w:hint="eastAsia" w:ascii="宋体" w:hAnsi="宋体" w:cs="宋体"/>
          <w:b/>
          <w:color w:val="000000"/>
          <w:sz w:val="24"/>
          <w:szCs w:val="24"/>
          <w:highlight w:val="none"/>
          <w:lang w:eastAsia="zh-CN"/>
        </w:rPr>
        <w:t>二、商务要求</w:t>
      </w:r>
    </w:p>
    <w:p w14:paraId="04661C9B">
      <w:pPr>
        <w:keepNext w:val="0"/>
        <w:keepLines w:val="0"/>
        <w:pageBreakBefore w:val="0"/>
        <w:widowControl w:val="0"/>
        <w:kinsoku/>
        <w:wordWrap/>
        <w:overflowPunct/>
        <w:topLinePunct w:val="0"/>
        <w:autoSpaceDE/>
        <w:autoSpaceDN/>
        <w:bidi w:val="0"/>
        <w:adjustRightInd/>
        <w:snapToGrid/>
        <w:spacing w:line="520" w:lineRule="exact"/>
        <w:ind w:right="-218" w:rightChars="-104" w:firstLine="482" w:firstLineChars="200"/>
        <w:textAlignment w:val="auto"/>
        <w:rPr>
          <w:rFonts w:hint="eastAsia" w:ascii="宋体" w:hAnsi="宋体" w:cs="宋体"/>
          <w:b/>
          <w:bCs/>
          <w:color w:val="000000"/>
          <w:sz w:val="24"/>
          <w:szCs w:val="24"/>
          <w:highlight w:val="none"/>
          <w:lang w:eastAsia="zh-CN"/>
        </w:rPr>
      </w:pPr>
      <w:r>
        <w:rPr>
          <w:rFonts w:hint="eastAsia" w:ascii="宋体" w:hAnsi="宋体" w:eastAsia="宋体" w:cs="宋体"/>
          <w:b/>
          <w:bCs/>
          <w:sz w:val="24"/>
          <w:szCs w:val="24"/>
          <w:highlight w:val="none"/>
          <w:lang w:val="en-US" w:eastAsia="zh-CN"/>
        </w:rPr>
        <w:t>（一）</w:t>
      </w:r>
      <w:r>
        <w:rPr>
          <w:rFonts w:hint="eastAsia" w:ascii="宋体" w:hAnsi="宋体" w:cs="宋体"/>
          <w:b/>
          <w:bCs/>
          <w:color w:val="000000"/>
          <w:sz w:val="24"/>
          <w:szCs w:val="24"/>
          <w:highlight w:val="none"/>
          <w:lang w:eastAsia="zh-CN"/>
        </w:rPr>
        <w:t>物业服务实施期限和地点</w:t>
      </w:r>
    </w:p>
    <w:p w14:paraId="1DF1124D">
      <w:pPr>
        <w:spacing w:line="520" w:lineRule="exact"/>
        <w:ind w:right="-218" w:rightChars="-104" w:firstLine="480" w:firstLineChars="200"/>
        <w:rPr>
          <w:rFonts w:hint="default" w:ascii="宋体" w:hAnsi="宋体" w:eastAsia="宋体" w:cs="宋体"/>
          <w:b w:val="0"/>
          <w:sz w:val="24"/>
          <w:szCs w:val="24"/>
          <w:highlight w:val="none"/>
          <w:lang w:val="en-US" w:eastAsia="zh-CN"/>
        </w:rPr>
      </w:pPr>
      <w:r>
        <w:rPr>
          <w:rFonts w:hint="eastAsia" w:ascii="宋体" w:hAnsi="宋体" w:eastAsia="宋体" w:cs="宋体"/>
          <w:b w:val="0"/>
          <w:sz w:val="24"/>
          <w:szCs w:val="24"/>
          <w:highlight w:val="none"/>
          <w:lang w:val="en-US" w:eastAsia="zh-CN"/>
        </w:rPr>
        <w:t xml:space="preserve">1. </w:t>
      </w:r>
      <w:r>
        <w:rPr>
          <w:rFonts w:hint="eastAsia" w:ascii="宋体" w:hAnsi="宋体" w:eastAsia="宋体" w:cs="宋体"/>
          <w:b w:val="0"/>
          <w:color w:val="000000"/>
          <w:sz w:val="24"/>
          <w:szCs w:val="24"/>
          <w:highlight w:val="none"/>
          <w:lang w:val="en-US" w:eastAsia="zh-CN"/>
        </w:rPr>
        <w:t>服务期限：</w:t>
      </w:r>
      <w:r>
        <w:rPr>
          <w:rFonts w:hint="eastAsia" w:ascii="宋体" w:hAnsi="宋体" w:cs="宋体"/>
          <w:b w:val="0"/>
          <w:color w:val="000000"/>
          <w:sz w:val="24"/>
          <w:szCs w:val="24"/>
          <w:highlight w:val="none"/>
          <w:lang w:val="en-US" w:eastAsia="zh-CN"/>
        </w:rPr>
        <w:t>自合同签订之日起1年</w:t>
      </w:r>
    </w:p>
    <w:p w14:paraId="757555A2">
      <w:pPr>
        <w:pStyle w:val="2"/>
        <w:ind w:firstLine="480" w:firstLineChars="200"/>
        <w:rPr>
          <w:rFonts w:hint="default" w:cs="Times New Roman"/>
          <w:b w:val="0"/>
          <w:color w:val="000000"/>
          <w:sz w:val="24"/>
          <w:szCs w:val="24"/>
          <w:highlight w:val="none"/>
          <w:lang w:val="en-US" w:eastAsia="zh-CN"/>
        </w:rPr>
      </w:pPr>
      <w:r>
        <w:rPr>
          <w:rFonts w:hint="eastAsia" w:ascii="宋体" w:hAnsi="宋体" w:eastAsia="宋体" w:cs="宋体"/>
          <w:b w:val="0"/>
          <w:sz w:val="24"/>
          <w:szCs w:val="24"/>
          <w:highlight w:val="none"/>
          <w:lang w:val="en-US" w:eastAsia="zh-CN"/>
        </w:rPr>
        <w:t>2. 服务地址：北京市西城区红莲南路59号院北京金融法院（服务期间如采购人搬迁，服务地址变更为新实际地址）</w:t>
      </w:r>
    </w:p>
    <w:p w14:paraId="26640DD0">
      <w:pPr>
        <w:spacing w:line="520" w:lineRule="exact"/>
        <w:ind w:right="-218" w:rightChars="-104" w:firstLine="482" w:firstLineChars="2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（二）</w:t>
      </w:r>
      <w:r>
        <w:rPr>
          <w:rFonts w:hint="eastAsia" w:ascii="宋体" w:hAnsi="宋体" w:cs="宋体"/>
          <w:b/>
          <w:bCs/>
          <w:sz w:val="24"/>
          <w:highlight w:val="none"/>
          <w:lang w:val="en-US" w:eastAsia="zh-CN"/>
        </w:rPr>
        <w:t>付款进度和方式</w:t>
      </w:r>
    </w:p>
    <w:p w14:paraId="79B2E092">
      <w:pPr>
        <w:keepNext w:val="0"/>
        <w:keepLines w:val="0"/>
        <w:pageBreakBefore w:val="0"/>
        <w:widowControl w:val="0"/>
        <w:tabs>
          <w:tab w:val="left" w:pos="0"/>
          <w:tab w:val="left" w:pos="1134"/>
          <w:tab w:val="left" w:pos="162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分三次支付，第一次</w:t>
      </w:r>
      <w:r>
        <w:rPr>
          <w:rFonts w:hint="eastAsia" w:ascii="宋体" w:hAnsi="宋体" w:eastAsia="宋体" w:cs="宋体"/>
          <w:sz w:val="24"/>
          <w:szCs w:val="24"/>
          <w:highlight w:val="none"/>
        </w:rPr>
        <w:t>物业服务费于</w:t>
      </w:r>
      <w:r>
        <w:rPr>
          <w:rFonts w:hint="eastAsia" w:ascii="宋体" w:hAnsi="宋体" w:eastAsia="宋体" w:cs="宋体"/>
          <w:sz w:val="24"/>
          <w:szCs w:val="24"/>
          <w:highlight w:val="none"/>
          <w:lang w:eastAsia="zh-CN"/>
        </w:rPr>
        <w:t>合同签订后</w:t>
      </w:r>
      <w:r>
        <w:rPr>
          <w:rFonts w:hint="eastAsia" w:ascii="宋体" w:hAnsi="宋体" w:eastAsia="宋体" w:cs="宋体"/>
          <w:sz w:val="24"/>
          <w:szCs w:val="24"/>
          <w:highlight w:val="none"/>
          <w:lang w:val="en-US" w:eastAsia="zh-CN"/>
        </w:rPr>
        <w:t>30日内</w:t>
      </w:r>
      <w:r>
        <w:rPr>
          <w:rFonts w:hint="eastAsia" w:ascii="宋体" w:hAnsi="宋体" w:eastAsia="宋体" w:cs="宋体"/>
          <w:sz w:val="24"/>
          <w:szCs w:val="24"/>
          <w:highlight w:val="none"/>
        </w:rPr>
        <w:t>支付</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%物业服务费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第二次物业服务费于</w:t>
      </w:r>
      <w:r>
        <w:rPr>
          <w:rFonts w:hint="eastAsia" w:ascii="宋体" w:hAnsi="宋体" w:eastAsia="宋体" w:cs="宋体"/>
          <w:sz w:val="24"/>
          <w:szCs w:val="24"/>
          <w:highlight w:val="none"/>
          <w:lang w:eastAsia="zh-CN"/>
        </w:rPr>
        <w:t>服务期</w:t>
      </w:r>
      <w:r>
        <w:rPr>
          <w:rFonts w:hint="eastAsia" w:ascii="宋体" w:hAnsi="宋体" w:eastAsia="宋体" w:cs="宋体"/>
          <w:sz w:val="24"/>
          <w:szCs w:val="24"/>
          <w:highlight w:val="none"/>
          <w:lang w:val="en-US" w:eastAsia="zh-CN"/>
        </w:rPr>
        <w:t>满9个月后</w:t>
      </w:r>
      <w:r>
        <w:rPr>
          <w:rFonts w:hint="eastAsia" w:ascii="宋体" w:hAnsi="宋体" w:eastAsia="宋体" w:cs="宋体"/>
          <w:sz w:val="24"/>
          <w:szCs w:val="24"/>
          <w:highlight w:val="none"/>
        </w:rPr>
        <w:t>支付</w:t>
      </w:r>
      <w:r>
        <w:rPr>
          <w:rFonts w:hint="eastAsia" w:ascii="宋体" w:hAnsi="宋体" w:eastAsia="宋体" w:cs="宋体"/>
          <w:sz w:val="24"/>
          <w:szCs w:val="24"/>
          <w:highlight w:val="none"/>
          <w:lang w:val="en-US" w:eastAsia="zh-CN"/>
        </w:rPr>
        <w:t>50</w:t>
      </w:r>
      <w:r>
        <w:rPr>
          <w:rFonts w:hint="eastAsia" w:ascii="宋体" w:hAnsi="宋体" w:eastAsia="宋体" w:cs="宋体"/>
          <w:sz w:val="24"/>
          <w:szCs w:val="24"/>
          <w:highlight w:val="none"/>
        </w:rPr>
        <w:t>%物业服务费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第</w:t>
      </w:r>
      <w:r>
        <w:rPr>
          <w:rFonts w:hint="eastAsia" w:ascii="宋体" w:hAnsi="宋体" w:eastAsia="宋体" w:cs="宋体"/>
          <w:sz w:val="24"/>
          <w:szCs w:val="24"/>
          <w:highlight w:val="none"/>
          <w:lang w:eastAsia="zh-CN"/>
        </w:rPr>
        <w:t>三</w:t>
      </w:r>
      <w:r>
        <w:rPr>
          <w:rFonts w:hint="eastAsia" w:ascii="宋体" w:hAnsi="宋体" w:eastAsia="宋体" w:cs="宋体"/>
          <w:sz w:val="24"/>
          <w:szCs w:val="24"/>
          <w:highlight w:val="none"/>
        </w:rPr>
        <w:t>次物业服务费</w:t>
      </w:r>
      <w:r>
        <w:rPr>
          <w:rFonts w:hint="eastAsia" w:ascii="宋体" w:hAnsi="宋体" w:eastAsia="宋体" w:cs="宋体"/>
          <w:sz w:val="24"/>
          <w:szCs w:val="24"/>
          <w:highlight w:val="none"/>
          <w:lang w:eastAsia="zh-CN"/>
        </w:rPr>
        <w:t>于</w:t>
      </w:r>
      <w:r>
        <w:rPr>
          <w:rFonts w:hint="eastAsia" w:ascii="宋体" w:hAnsi="宋体" w:eastAsia="宋体" w:cs="宋体"/>
          <w:sz w:val="24"/>
          <w:szCs w:val="24"/>
          <w:highlight w:val="none"/>
        </w:rPr>
        <w:t>合同</w:t>
      </w:r>
      <w:r>
        <w:rPr>
          <w:rFonts w:hint="eastAsia" w:ascii="宋体" w:hAnsi="宋体" w:eastAsia="宋体" w:cs="宋体"/>
          <w:sz w:val="24"/>
          <w:szCs w:val="24"/>
          <w:highlight w:val="none"/>
          <w:lang w:eastAsia="zh-CN"/>
        </w:rPr>
        <w:t>期满后</w:t>
      </w:r>
      <w:r>
        <w:rPr>
          <w:rFonts w:hint="eastAsia" w:ascii="宋体" w:hAnsi="宋体" w:eastAsia="宋体" w:cs="宋体"/>
          <w:sz w:val="24"/>
          <w:szCs w:val="24"/>
          <w:highlight w:val="none"/>
        </w:rPr>
        <w:t>一个月内支付。</w:t>
      </w:r>
    </w:p>
    <w:p w14:paraId="5CF7694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right="-218" w:rightChars="-104"/>
        <w:textAlignment w:val="auto"/>
        <w:rPr>
          <w:rFonts w:hint="eastAsia" w:ascii="宋体" w:hAnsi="宋体" w:cs="宋体"/>
          <w:b/>
          <w:color w:val="000000"/>
          <w:sz w:val="24"/>
          <w:szCs w:val="24"/>
          <w:highlight w:val="none"/>
          <w:lang w:eastAsia="zh-CN"/>
        </w:rPr>
      </w:pPr>
      <w:r>
        <w:rPr>
          <w:rFonts w:hint="eastAsia" w:ascii="宋体" w:hAnsi="宋体" w:cs="宋体"/>
          <w:b/>
          <w:color w:val="000000"/>
          <w:sz w:val="24"/>
          <w:szCs w:val="24"/>
          <w:highlight w:val="none"/>
          <w:lang w:eastAsia="zh-CN"/>
        </w:rPr>
        <w:t>政策性要求</w:t>
      </w:r>
    </w:p>
    <w:p w14:paraId="52428BF3">
      <w:pPr>
        <w:spacing w:line="520" w:lineRule="exact"/>
        <w:ind w:right="-218" w:rightChars="-104"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 xml:space="preserve">（一）为在项目中充分落实《政府采购法》规定的“政府采购应当有助于实现国家的经济和社会发展政策目标”等相关要求，以项目为载体推动北京市环境社会治理(ESG)体系高质量发展，请供应商提供在本项目中落实 ESG 理念的工作措施。 </w:t>
      </w:r>
    </w:p>
    <w:p w14:paraId="6F5EEFDE">
      <w:pPr>
        <w:spacing w:line="520" w:lineRule="exact"/>
        <w:ind w:right="-218" w:rightChars="-104"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 xml:space="preserve">（二）落实《北京市公共场所室内温度控制导则（试行）》（京发改〔2022〕1673 号）关于公共建筑和空间的室内温度控制相关要求。 </w:t>
      </w:r>
    </w:p>
    <w:p w14:paraId="6EA24590">
      <w:pPr>
        <w:spacing w:line="520" w:lineRule="exact"/>
        <w:ind w:right="-218" w:rightChars="-104"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（三）照明系统建议落实《北京市党政机关、国有企事业单位办公建筑外观照明强化节能导则(试行)》(京发改〔2022〕88 号）。</w:t>
      </w:r>
    </w:p>
    <w:p w14:paraId="7534BB7A">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eastAsia="宋体" w:cs="宋体"/>
          <w:sz w:val="24"/>
          <w:highlight w:val="none"/>
          <w:lang w:eastAsia="zh-CN"/>
        </w:rPr>
        <w:t>（四）</w:t>
      </w:r>
      <w:r>
        <w:rPr>
          <w:rFonts w:hint="eastAsia" w:ascii="宋体" w:hAnsi="宋体" w:cs="宋体"/>
          <w:kern w:val="2"/>
          <w:sz w:val="24"/>
          <w:szCs w:val="24"/>
          <w:highlight w:val="none"/>
          <w:lang w:bidi="ar"/>
        </w:rPr>
        <w:t>为深入贯彻落实中共中央办公厅、国务院办公厅《关于健全社会信用体系的意见》，进一步推动</w:t>
      </w:r>
      <w:r>
        <w:rPr>
          <w:rFonts w:hint="eastAsia" w:ascii="宋体" w:hAnsi="宋体" w:cs="宋体"/>
          <w:color w:val="232930"/>
          <w:sz w:val="24"/>
          <w:szCs w:val="24"/>
          <w:highlight w:val="none"/>
          <w:shd w:val="clear" w:color="auto" w:fill="auto"/>
          <w:lang w:bidi="ar"/>
        </w:rPr>
        <w:t>《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w:t>
      </w:r>
      <w:r>
        <w:rPr>
          <w:rFonts w:hint="eastAsia" w:ascii="宋体" w:hAnsi="宋体" w:cs="宋体"/>
          <w:kern w:val="2"/>
          <w:sz w:val="24"/>
          <w:szCs w:val="24"/>
          <w:highlight w:val="none"/>
          <w:lang w:bidi="ar"/>
        </w:rPr>
        <w:t>《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232CC77D">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1.在招标（交易发起）文件规定的投标（交易响应）截止日起的投标（交易响应）有效期内撤销其投标（交易响应）的；</w:t>
      </w:r>
    </w:p>
    <w:p w14:paraId="23DBA068">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2.因供应商自身原因或其他客观情况造成合同履约超期，或经过采购人催告后仍故意或拒绝履行合同义务的；</w:t>
      </w:r>
    </w:p>
    <w:p w14:paraId="7DE9D5AA">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3.因供应商其自身严重或持续的履约缺陷，导致合同被提前终止、索赔或其他类似制裁的；</w:t>
      </w:r>
    </w:p>
    <w:p w14:paraId="09354C35">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4.存在拖欠工资的；</w:t>
      </w:r>
    </w:p>
    <w:p w14:paraId="5272D3E2">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5.存在《京津冀政府采购负面行为清单》（冀财采〔2024〕18号）规定的供应商负面行为的：</w:t>
      </w:r>
    </w:p>
    <w:p w14:paraId="47CEE484">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（1）具有关联或存在利益冲突的供应商违规参加同一政府采购项目；</w:t>
      </w:r>
    </w:p>
    <w:p w14:paraId="35602C4C">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（2）供应商不公平竞争；</w:t>
      </w:r>
    </w:p>
    <w:p w14:paraId="1980ED4C">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（3）供应商恶意串通；</w:t>
      </w:r>
    </w:p>
    <w:p w14:paraId="6BF1875B">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（4）其他串通行为；</w:t>
      </w:r>
    </w:p>
    <w:p w14:paraId="4CA873B8">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（5）未按规定签订合同；</w:t>
      </w:r>
    </w:p>
    <w:p w14:paraId="784E751B">
      <w:pPr>
        <w:spacing w:line="520" w:lineRule="exact"/>
        <w:ind w:right="-218" w:rightChars="-104" w:firstLine="480" w:firstLineChars="200"/>
        <w:rPr>
          <w:rFonts w:hint="eastAsia" w:ascii="宋体" w:hAnsi="宋体" w:cs="宋体"/>
          <w:kern w:val="2"/>
          <w:sz w:val="24"/>
          <w:szCs w:val="24"/>
          <w:highlight w:val="none"/>
          <w:lang w:bidi="ar"/>
        </w:rPr>
      </w:pPr>
      <w:r>
        <w:rPr>
          <w:rFonts w:hint="eastAsia" w:ascii="宋体" w:hAnsi="宋体" w:cs="宋体"/>
          <w:kern w:val="2"/>
          <w:sz w:val="24"/>
          <w:szCs w:val="24"/>
          <w:highlight w:val="none"/>
          <w:lang w:bidi="ar"/>
        </w:rPr>
        <w:t>（6）未按规定履行合同；</w:t>
      </w:r>
    </w:p>
    <w:p w14:paraId="12AB0A16">
      <w:pPr>
        <w:spacing w:line="520" w:lineRule="exact"/>
        <w:ind w:right="-218" w:rightChars="-104" w:firstLine="480" w:firstLineChars="200"/>
        <w:rPr>
          <w:rFonts w:hint="default" w:ascii="宋体" w:hAnsi="宋体" w:eastAsia="宋体" w:cs="宋体"/>
          <w:sz w:val="24"/>
          <w:highlight w:val="none"/>
          <w:lang w:eastAsia="zh-CN"/>
        </w:rPr>
      </w:pPr>
      <w:r>
        <w:rPr>
          <w:rFonts w:hint="eastAsia" w:ascii="宋体" w:hAnsi="宋体" w:eastAsia="宋体" w:cs="宋体"/>
          <w:kern w:val="2"/>
          <w:sz w:val="24"/>
          <w:szCs w:val="24"/>
          <w:highlight w:val="none"/>
          <w:lang w:bidi="ar"/>
        </w:rPr>
        <w:t>（7）在监督检查和投诉处理中提供虚假材料。</w:t>
      </w:r>
    </w:p>
    <w:p w14:paraId="5A81763E">
      <w:pPr>
        <w:keepNext w:val="0"/>
        <w:keepLines w:val="0"/>
        <w:pageBreakBefore w:val="0"/>
        <w:widowControl w:val="0"/>
        <w:kinsoku/>
        <w:wordWrap/>
        <w:overflowPunct/>
        <w:topLinePunct w:val="0"/>
        <w:autoSpaceDE/>
        <w:autoSpaceDN/>
        <w:bidi w:val="0"/>
        <w:adjustRightInd/>
        <w:snapToGrid/>
        <w:spacing w:line="520" w:lineRule="exact"/>
        <w:ind w:right="-218" w:rightChars="-104" w:firstLine="482" w:firstLineChars="200"/>
        <w:textAlignment w:val="auto"/>
        <w:rPr>
          <w:rFonts w:hint="eastAsia" w:ascii="宋体" w:hAnsi="宋体" w:eastAsia="宋体" w:cs="宋体"/>
          <w:b w:val="0"/>
          <w:color w:val="000000"/>
          <w:sz w:val="24"/>
          <w:szCs w:val="24"/>
          <w:highlight w:val="none"/>
        </w:rPr>
      </w:pPr>
      <w:r>
        <w:rPr>
          <w:rFonts w:hint="eastAsia" w:ascii="宋体" w:hAnsi="宋体" w:cs="宋体"/>
          <w:b/>
          <w:color w:val="000000"/>
          <w:sz w:val="24"/>
          <w:szCs w:val="24"/>
          <w:highlight w:val="none"/>
          <w:lang w:eastAsia="zh-CN"/>
        </w:rPr>
        <w:t>四</w:t>
      </w:r>
      <w:r>
        <w:rPr>
          <w:rFonts w:hint="eastAsia" w:ascii="宋体" w:hAnsi="宋体" w:eastAsia="宋体" w:cs="宋体"/>
          <w:b/>
          <w:color w:val="000000"/>
          <w:sz w:val="24"/>
          <w:szCs w:val="24"/>
          <w:highlight w:val="none"/>
        </w:rPr>
        <w:t>、</w:t>
      </w:r>
      <w:r>
        <w:rPr>
          <w:rFonts w:hint="eastAsia" w:ascii="宋体" w:hAnsi="宋体" w:cs="宋体"/>
          <w:b/>
          <w:color w:val="000000"/>
          <w:sz w:val="24"/>
          <w:szCs w:val="24"/>
          <w:highlight w:val="none"/>
          <w:lang w:eastAsia="zh-CN"/>
        </w:rPr>
        <w:t>技术要求</w:t>
      </w:r>
      <w:r>
        <w:rPr>
          <w:rFonts w:hint="eastAsia" w:ascii="宋体" w:hAnsi="宋体" w:eastAsia="宋体" w:cs="宋体"/>
          <w:sz w:val="24"/>
          <w:szCs w:val="24"/>
          <w:highlight w:val="none"/>
        </w:rPr>
        <w:t>（一）</w:t>
      </w:r>
      <w:r>
        <w:rPr>
          <w:rFonts w:hint="eastAsia" w:ascii="宋体" w:hAnsi="宋体" w:cs="宋体"/>
          <w:sz w:val="24"/>
          <w:szCs w:val="24"/>
          <w:highlight w:val="none"/>
          <w:lang w:eastAsia="zh-CN"/>
        </w:rPr>
        <w:t>物业</w:t>
      </w:r>
      <w:r>
        <w:rPr>
          <w:rFonts w:hint="eastAsia" w:ascii="宋体" w:hAnsi="宋体" w:eastAsia="宋体" w:cs="宋体"/>
          <w:sz w:val="24"/>
          <w:szCs w:val="24"/>
          <w:highlight w:val="none"/>
        </w:rPr>
        <w:t>服务项目</w:t>
      </w:r>
    </w:p>
    <w:p w14:paraId="74F131CF">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sz w:val="24"/>
          <w:szCs w:val="24"/>
          <w:highlight w:val="none"/>
        </w:rPr>
        <w:t>1.为北京金融法院日常工作提供物业服务；</w:t>
      </w:r>
    </w:p>
    <w:p w14:paraId="7DB3042D">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sz w:val="24"/>
          <w:szCs w:val="24"/>
          <w:highlight w:val="none"/>
        </w:rPr>
        <w:t>2.卫生清洁服务；</w:t>
      </w:r>
    </w:p>
    <w:p w14:paraId="3986E532">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sz w:val="24"/>
          <w:szCs w:val="24"/>
          <w:highlight w:val="none"/>
        </w:rPr>
        <w:t>3.其他垃圾分类；</w:t>
      </w:r>
    </w:p>
    <w:p w14:paraId="4F5AC6F7">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4.共用设备设施及重点机房的日常运行、巡视管理；</w:t>
      </w:r>
    </w:p>
    <w:p w14:paraId="62D80748">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5.日常简易维修；</w:t>
      </w:r>
    </w:p>
    <w:p w14:paraId="7959047B">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bookmarkStart w:id="0" w:name="_Hlk173316662"/>
      <w:r>
        <w:rPr>
          <w:rFonts w:hint="eastAsia" w:ascii="宋体" w:hAnsi="宋体" w:eastAsia="宋体" w:cs="宋体"/>
          <w:sz w:val="24"/>
          <w:szCs w:val="24"/>
          <w:highlight w:val="none"/>
        </w:rPr>
        <w:t>6.负责项目内绿植租摆及绿化养护；</w:t>
      </w:r>
    </w:p>
    <w:p w14:paraId="78C409CD">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7.负责项目化粪池清掏工作</w:t>
      </w:r>
      <w:bookmarkEnd w:id="0"/>
      <w:r>
        <w:rPr>
          <w:rFonts w:hint="eastAsia" w:ascii="宋体" w:hAnsi="宋体" w:eastAsia="宋体" w:cs="宋体"/>
          <w:sz w:val="24"/>
          <w:szCs w:val="24"/>
          <w:highlight w:val="none"/>
        </w:rPr>
        <w:t>（属于物业分包项目，分包金额不超过10000元）；</w:t>
      </w:r>
    </w:p>
    <w:p w14:paraId="1B68E661">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sz w:val="24"/>
          <w:szCs w:val="24"/>
          <w:highlight w:val="none"/>
        </w:rPr>
        <w:t>8.配合北京金融法院执行临时交办的服务工作。</w:t>
      </w:r>
    </w:p>
    <w:p w14:paraId="773BE5AE">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（二）物业服务内容</w:t>
      </w:r>
    </w:p>
    <w:p w14:paraId="6478321D">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1.负责会议服务，包含会议预定和安排会议室；会议室场地布置、各类大型活动的配合与服务，处理会议中各类服务需求；会前、会中、会后服务工作，会议各项物品的提供准备、保管工作；</w:t>
      </w:r>
    </w:p>
    <w:p w14:paraId="300B527A">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2.负责客户服务工作，包含管理区域内报刊、信件收发递送；院内会务单登记，会议室安排，相关部室会议对接；院方交办的日常对客服务工作；</w:t>
      </w:r>
    </w:p>
    <w:p w14:paraId="7FE45928">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3.负责保洁消杀服务工作，包含楼内</w:t>
      </w:r>
      <w:r>
        <w:rPr>
          <w:rFonts w:hint="eastAsia" w:ascii="宋体" w:hAnsi="宋体" w:eastAsia="宋体" w:cs="宋体"/>
          <w:color w:val="000000"/>
          <w:sz w:val="24"/>
          <w:szCs w:val="24"/>
          <w:highlight w:val="none"/>
        </w:rPr>
        <w:t>公共区域的日常保洁服务；领导办公室、会议室等入室保洁服务；员工办公室垃圾日产日清，每周入室地毯吸尘一次；楼外管理区域卫生清洁服务；地下2层停车区域日常卫生清洁服务；管理区域内的垃圾收集、整理、分类等工作；</w:t>
      </w:r>
      <w:r>
        <w:rPr>
          <w:rFonts w:hint="eastAsia" w:ascii="宋体" w:hAnsi="宋体" w:eastAsia="宋体" w:cs="宋体"/>
          <w:sz w:val="24"/>
          <w:szCs w:val="24"/>
          <w:highlight w:val="none"/>
        </w:rPr>
        <w:t xml:space="preserve"> </w:t>
      </w:r>
    </w:p>
    <w:p w14:paraId="647858C8">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4.</w:t>
      </w:r>
      <w:r>
        <w:rPr>
          <w:rFonts w:hint="eastAsia" w:ascii="宋体" w:hAnsi="宋体" w:eastAsia="宋体" w:cs="宋体"/>
          <w:color w:val="000000"/>
          <w:sz w:val="24"/>
          <w:szCs w:val="24"/>
          <w:highlight w:val="none"/>
        </w:rPr>
        <w:t>负责管理区域内公用设备及重点机房的日常运行、巡检、应急维修工作，办公区门窗、办公家具的简易维修。</w:t>
      </w:r>
    </w:p>
    <w:p w14:paraId="057E2CA4">
      <w:pPr>
        <w:keepNext w:val="0"/>
        <w:keepLines w:val="0"/>
        <w:pageBreakBefore w:val="0"/>
        <w:widowControl w:val="0"/>
        <w:kinsoku/>
        <w:wordWrap/>
        <w:overflowPunct/>
        <w:topLinePunct w:val="0"/>
        <w:autoSpaceDE/>
        <w:autoSpaceDN/>
        <w:bidi w:val="0"/>
        <w:adjustRightInd/>
        <w:snapToGrid/>
        <w:spacing w:line="520" w:lineRule="exact"/>
        <w:ind w:right="-218" w:rightChars="-104"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5.负责院内室外环境卫生维护。</w:t>
      </w:r>
    </w:p>
    <w:tbl>
      <w:tblPr>
        <w:tblStyle w:val="5"/>
        <w:tblW w:w="9416" w:type="dxa"/>
        <w:tblInd w:w="0" w:type="dxa"/>
        <w:tblLayout w:type="fixed"/>
        <w:tblCellMar>
          <w:top w:w="0" w:type="dxa"/>
          <w:left w:w="0" w:type="dxa"/>
          <w:bottom w:w="0" w:type="dxa"/>
          <w:right w:w="0" w:type="dxa"/>
        </w:tblCellMar>
      </w:tblPr>
      <w:tblGrid>
        <w:gridCol w:w="2083"/>
        <w:gridCol w:w="875"/>
        <w:gridCol w:w="1508"/>
        <w:gridCol w:w="4950"/>
      </w:tblGrid>
      <w:tr w14:paraId="14FE88E9">
        <w:tblPrEx>
          <w:tblCellMar>
            <w:top w:w="0" w:type="dxa"/>
            <w:left w:w="0" w:type="dxa"/>
            <w:bottom w:w="0" w:type="dxa"/>
            <w:right w:w="0" w:type="dxa"/>
          </w:tblCellMar>
        </w:tblPrEx>
        <w:trPr>
          <w:trHeight w:val="800" w:hRule="atLeast"/>
        </w:trPr>
        <w:tc>
          <w:tcPr>
            <w:tcW w:w="9416" w:type="dxa"/>
            <w:gridSpan w:val="4"/>
            <w:tcBorders>
              <w:top w:val="nil"/>
              <w:left w:val="nil"/>
              <w:bottom w:val="single" w:color="000000" w:sz="8" w:space="0"/>
              <w:right w:val="nil"/>
            </w:tcBorders>
            <w:noWrap/>
            <w:tcMar>
              <w:top w:w="10" w:type="dxa"/>
              <w:left w:w="10" w:type="dxa"/>
              <w:right w:w="10" w:type="dxa"/>
            </w:tcMar>
            <w:vAlign w:val="center"/>
          </w:tcPr>
          <w:p w14:paraId="2B260AC2">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北京金融法院</w:t>
            </w:r>
            <w:r>
              <w:rPr>
                <w:rFonts w:hint="eastAsia" w:ascii="宋体" w:hAnsi="宋体" w:cs="宋体"/>
                <w:b/>
                <w:color w:val="000000"/>
                <w:kern w:val="0"/>
                <w:sz w:val="24"/>
                <w:szCs w:val="24"/>
                <w:highlight w:val="none"/>
                <w:lang w:eastAsia="zh-CN" w:bidi="ar"/>
              </w:rPr>
              <w:t>物业管理服务</w:t>
            </w:r>
            <w:r>
              <w:rPr>
                <w:rFonts w:hint="eastAsia" w:ascii="宋体" w:hAnsi="宋体" w:eastAsia="宋体" w:cs="宋体"/>
                <w:b/>
                <w:color w:val="000000"/>
                <w:kern w:val="0"/>
                <w:sz w:val="24"/>
                <w:szCs w:val="24"/>
                <w:highlight w:val="none"/>
                <w:lang w:bidi="ar"/>
              </w:rPr>
              <w:t>人员配置方案</w:t>
            </w:r>
          </w:p>
        </w:tc>
      </w:tr>
      <w:tr w14:paraId="1C3CBF56">
        <w:tblPrEx>
          <w:tblCellMar>
            <w:top w:w="0" w:type="dxa"/>
            <w:left w:w="0" w:type="dxa"/>
            <w:bottom w:w="0" w:type="dxa"/>
            <w:right w:w="0" w:type="dxa"/>
          </w:tblCellMar>
        </w:tblPrEx>
        <w:trPr>
          <w:trHeight w:val="670" w:hRule="atLeast"/>
        </w:trPr>
        <w:tc>
          <w:tcPr>
            <w:tcW w:w="2083" w:type="dxa"/>
            <w:tcBorders>
              <w:top w:val="single" w:color="000000" w:sz="8" w:space="0"/>
              <w:left w:val="single" w:color="000000" w:sz="8" w:space="0"/>
              <w:bottom w:val="single" w:color="000000" w:sz="4" w:space="0"/>
              <w:right w:val="single" w:color="000000" w:sz="4" w:space="0"/>
            </w:tcBorders>
            <w:noWrap w:val="0"/>
            <w:tcMar>
              <w:top w:w="10" w:type="dxa"/>
              <w:left w:w="10" w:type="dxa"/>
              <w:right w:w="10" w:type="dxa"/>
            </w:tcMar>
            <w:vAlign w:val="center"/>
          </w:tcPr>
          <w:p w14:paraId="2AE1A2CF">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岗位名称</w:t>
            </w:r>
          </w:p>
        </w:tc>
        <w:tc>
          <w:tcPr>
            <w:tcW w:w="875" w:type="dxa"/>
            <w:tcBorders>
              <w:top w:val="single" w:color="000000" w:sz="8" w:space="0"/>
              <w:left w:val="single" w:color="000000" w:sz="4" w:space="0"/>
              <w:bottom w:val="single" w:color="000000" w:sz="4" w:space="0"/>
              <w:right w:val="single" w:color="000000" w:sz="4" w:space="0"/>
            </w:tcBorders>
            <w:noWrap w:val="0"/>
            <w:tcMar>
              <w:top w:w="10" w:type="dxa"/>
              <w:left w:w="10" w:type="dxa"/>
              <w:right w:w="10" w:type="dxa"/>
            </w:tcMar>
            <w:vAlign w:val="center"/>
          </w:tcPr>
          <w:p w14:paraId="1022A9B0">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编制</w:t>
            </w:r>
          </w:p>
        </w:tc>
        <w:tc>
          <w:tcPr>
            <w:tcW w:w="1508" w:type="dxa"/>
            <w:tcBorders>
              <w:top w:val="single" w:color="000000" w:sz="8" w:space="0"/>
              <w:left w:val="single" w:color="000000" w:sz="4" w:space="0"/>
              <w:bottom w:val="single" w:color="000000" w:sz="4" w:space="0"/>
              <w:right w:val="single" w:color="000000" w:sz="4" w:space="0"/>
            </w:tcBorders>
            <w:noWrap w:val="0"/>
            <w:tcMar>
              <w:top w:w="10" w:type="dxa"/>
              <w:left w:w="10" w:type="dxa"/>
              <w:right w:w="10" w:type="dxa"/>
            </w:tcMar>
            <w:vAlign w:val="center"/>
          </w:tcPr>
          <w:p w14:paraId="78044152">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工作时间</w:t>
            </w:r>
          </w:p>
        </w:tc>
        <w:tc>
          <w:tcPr>
            <w:tcW w:w="4950" w:type="dxa"/>
            <w:tcBorders>
              <w:top w:val="single" w:color="000000" w:sz="8" w:space="0"/>
              <w:left w:val="single" w:color="000000" w:sz="4" w:space="0"/>
              <w:bottom w:val="single" w:color="000000" w:sz="4" w:space="0"/>
              <w:right w:val="single" w:color="000000" w:sz="8" w:space="0"/>
            </w:tcBorders>
            <w:noWrap w:val="0"/>
            <w:tcMar>
              <w:top w:w="10" w:type="dxa"/>
              <w:left w:w="10" w:type="dxa"/>
              <w:right w:w="10" w:type="dxa"/>
            </w:tcMar>
            <w:vAlign w:val="center"/>
          </w:tcPr>
          <w:p w14:paraId="425635B0">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工作内容</w:t>
            </w:r>
          </w:p>
        </w:tc>
      </w:tr>
      <w:tr w14:paraId="2CA7470B">
        <w:tblPrEx>
          <w:tblCellMar>
            <w:top w:w="0" w:type="dxa"/>
            <w:left w:w="0" w:type="dxa"/>
            <w:bottom w:w="0" w:type="dxa"/>
            <w:right w:w="0" w:type="dxa"/>
          </w:tblCellMar>
        </w:tblPrEx>
        <w:trPr>
          <w:trHeight w:val="67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08065839">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项目经理</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56C89CD">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0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D67643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 xml:space="preserve">周一至周五    8：30—17：30  </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00567E0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1、全面负责本项目的领导与管理工作，制定工作目标、工作计划并组织实施。</w:t>
            </w:r>
          </w:p>
        </w:tc>
      </w:tr>
      <w:tr w14:paraId="5146195A">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3AAD930B">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BD85D98">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161545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05D38AE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2、根据项目实际情况，负责制定管理方案，定期检查、监督，查处违章并制定整改措施。</w:t>
            </w:r>
          </w:p>
        </w:tc>
      </w:tr>
      <w:tr w14:paraId="4A8982FE">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70EF2502">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C358E6E">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741E49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5BB8888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3、与北京金融法院建立并保持良好沟通；对责任区域的安全工作负总责。</w:t>
            </w:r>
          </w:p>
        </w:tc>
      </w:tr>
      <w:tr w14:paraId="3395D9FD">
        <w:tblPrEx>
          <w:tblCellMar>
            <w:top w:w="0" w:type="dxa"/>
            <w:left w:w="0" w:type="dxa"/>
            <w:bottom w:w="0" w:type="dxa"/>
            <w:right w:w="0" w:type="dxa"/>
          </w:tblCellMar>
        </w:tblPrEx>
        <w:trPr>
          <w:trHeight w:val="67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6AB85654">
            <w:pPr>
              <w:widowControl/>
              <w:spacing w:line="360" w:lineRule="auto"/>
              <w:jc w:val="center"/>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 xml:space="preserve">  </w:t>
            </w:r>
            <w:r>
              <w:rPr>
                <w:rStyle w:val="9"/>
                <w:rFonts w:hint="eastAsia" w:ascii="宋体" w:hAnsi="宋体" w:eastAsia="宋体" w:cs="宋体"/>
                <w:sz w:val="24"/>
                <w:szCs w:val="24"/>
                <w:highlight w:val="none"/>
                <w:lang w:bidi="ar"/>
              </w:rPr>
              <w:t>行政人事及库管员</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DC28FF7">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0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840177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周一至周五    8：30—17：30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6E922E32">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 负责人员日常培训、考核工作，协助各部门行政方面事务。</w:t>
            </w:r>
          </w:p>
        </w:tc>
      </w:tr>
      <w:tr w14:paraId="17DB5A70">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49B3C278">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8E673D4">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11213F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B43E74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2、配合项目经理负责物业服务相关文件起草、发放、存档。</w:t>
            </w:r>
          </w:p>
        </w:tc>
      </w:tr>
      <w:tr w14:paraId="1C55CF1C">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7EF3F3AE">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9FF741B">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2AAE28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AB96421">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3</w:t>
            </w:r>
            <w:r>
              <w:rPr>
                <w:rStyle w:val="9"/>
                <w:rFonts w:hint="eastAsia" w:ascii="宋体" w:hAnsi="宋体" w:eastAsia="宋体" w:cs="宋体"/>
                <w:sz w:val="24"/>
                <w:szCs w:val="24"/>
                <w:highlight w:val="none"/>
                <w:lang w:bidi="ar"/>
              </w:rPr>
              <w:t>、负责物品物资出入库登记管理，建立库房物资台账，定期检查库存情况，按月盘点核实库存，掌握消耗量及合理库存量。</w:t>
            </w:r>
          </w:p>
        </w:tc>
      </w:tr>
      <w:tr w14:paraId="50304A14">
        <w:tblPrEx>
          <w:tblCellMar>
            <w:top w:w="0" w:type="dxa"/>
            <w:left w:w="0" w:type="dxa"/>
            <w:bottom w:w="0" w:type="dxa"/>
            <w:right w:w="0" w:type="dxa"/>
          </w:tblCellMar>
        </w:tblPrEx>
        <w:trPr>
          <w:trHeight w:val="67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0EBBA4E1">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客服主管</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7DFDBDA">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08"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54D0A8A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 xml:space="preserve">周一至周五   </w:t>
            </w:r>
            <w:r>
              <w:rPr>
                <w:rStyle w:val="8"/>
                <w:rFonts w:hint="eastAsia" w:ascii="宋体" w:hAnsi="宋体" w:eastAsia="宋体" w:cs="宋体"/>
                <w:sz w:val="24"/>
                <w:szCs w:val="24"/>
                <w:highlight w:val="none"/>
                <w:lang w:bidi="ar"/>
              </w:rPr>
              <w:t>8</w:t>
            </w:r>
            <w:r>
              <w:rPr>
                <w:rStyle w:val="9"/>
                <w:rFonts w:hint="eastAsia" w:ascii="宋体" w:hAnsi="宋体" w:eastAsia="宋体" w:cs="宋体"/>
                <w:sz w:val="24"/>
                <w:szCs w:val="24"/>
                <w:highlight w:val="none"/>
                <w:lang w:bidi="ar"/>
              </w:rPr>
              <w:t>：</w:t>
            </w:r>
            <w:r>
              <w:rPr>
                <w:rStyle w:val="8"/>
                <w:rFonts w:hint="eastAsia" w:ascii="宋体" w:hAnsi="宋体" w:eastAsia="宋体" w:cs="宋体"/>
                <w:sz w:val="24"/>
                <w:szCs w:val="24"/>
                <w:highlight w:val="none"/>
                <w:lang w:bidi="ar"/>
              </w:rPr>
              <w:t>30</w:t>
            </w:r>
            <w:r>
              <w:rPr>
                <w:rStyle w:val="9"/>
                <w:rFonts w:hint="eastAsia" w:ascii="宋体" w:hAnsi="宋体" w:eastAsia="宋体" w:cs="宋体"/>
                <w:sz w:val="24"/>
                <w:szCs w:val="24"/>
                <w:highlight w:val="none"/>
                <w:lang w:bidi="ar"/>
              </w:rPr>
              <w:t>－</w:t>
            </w:r>
            <w:r>
              <w:rPr>
                <w:rStyle w:val="8"/>
                <w:rFonts w:hint="eastAsia" w:ascii="宋体" w:hAnsi="宋体" w:eastAsia="宋体" w:cs="宋体"/>
                <w:sz w:val="24"/>
                <w:szCs w:val="24"/>
                <w:highlight w:val="none"/>
                <w:lang w:bidi="ar"/>
              </w:rPr>
              <w:t>17</w:t>
            </w:r>
            <w:r>
              <w:rPr>
                <w:rStyle w:val="9"/>
                <w:rFonts w:hint="eastAsia" w:ascii="宋体" w:hAnsi="宋体" w:eastAsia="宋体" w:cs="宋体"/>
                <w:sz w:val="24"/>
                <w:szCs w:val="24"/>
                <w:highlight w:val="none"/>
                <w:lang w:bidi="ar"/>
              </w:rPr>
              <w:t>：</w:t>
            </w:r>
            <w:r>
              <w:rPr>
                <w:rStyle w:val="8"/>
                <w:rFonts w:hint="eastAsia" w:ascii="宋体" w:hAnsi="宋体" w:eastAsia="宋体" w:cs="宋体"/>
                <w:sz w:val="24"/>
                <w:szCs w:val="24"/>
                <w:highlight w:val="none"/>
                <w:lang w:bidi="ar"/>
              </w:rPr>
              <w:t>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0CD78E8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1</w:t>
            </w:r>
            <w:r>
              <w:rPr>
                <w:rStyle w:val="9"/>
                <w:rFonts w:hint="eastAsia" w:ascii="宋体" w:hAnsi="宋体" w:eastAsia="宋体" w:cs="宋体"/>
                <w:sz w:val="24"/>
                <w:szCs w:val="24"/>
                <w:highlight w:val="none"/>
                <w:lang w:bidi="ar"/>
              </w:rPr>
              <w:t>、负责管理区域内</w:t>
            </w:r>
            <w:r>
              <w:rPr>
                <w:rStyle w:val="9"/>
                <w:rFonts w:hint="eastAsia" w:ascii="宋体" w:hAnsi="宋体" w:eastAsia="宋体" w:cs="宋体"/>
                <w:sz w:val="24"/>
                <w:szCs w:val="24"/>
                <w:highlight w:val="none"/>
                <w:lang w:eastAsia="zh-CN" w:bidi="ar"/>
              </w:rPr>
              <w:t>参观接待保障、快递收发</w:t>
            </w:r>
            <w:r>
              <w:rPr>
                <w:rStyle w:val="9"/>
                <w:rFonts w:hint="eastAsia" w:ascii="宋体" w:hAnsi="宋体" w:eastAsia="宋体" w:cs="宋体"/>
                <w:sz w:val="24"/>
                <w:szCs w:val="24"/>
                <w:highlight w:val="none"/>
                <w:lang w:bidi="ar"/>
              </w:rPr>
              <w:t>等服务工作。</w:t>
            </w:r>
          </w:p>
        </w:tc>
      </w:tr>
      <w:tr w14:paraId="086F9ED0">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181F735">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D306904">
            <w:pPr>
              <w:spacing w:line="360" w:lineRule="auto"/>
              <w:jc w:val="center"/>
              <w:rPr>
                <w:rFonts w:hint="eastAsia" w:ascii="宋体" w:hAnsi="宋体" w:eastAsia="宋体" w:cs="宋体"/>
                <w:color w:val="000000"/>
                <w:sz w:val="24"/>
                <w:szCs w:val="24"/>
                <w:highlight w:val="none"/>
              </w:rPr>
            </w:pPr>
          </w:p>
        </w:tc>
        <w:tc>
          <w:tcPr>
            <w:tcW w:w="1508" w:type="dxa"/>
            <w:vMerge w:val="continue"/>
            <w:tcBorders>
              <w:left w:val="single" w:color="000000" w:sz="4" w:space="0"/>
              <w:right w:val="single" w:color="000000" w:sz="4" w:space="0"/>
            </w:tcBorders>
            <w:noWrap w:val="0"/>
            <w:tcMar>
              <w:top w:w="10" w:type="dxa"/>
              <w:left w:w="10" w:type="dxa"/>
              <w:right w:w="10" w:type="dxa"/>
            </w:tcMar>
            <w:vAlign w:val="center"/>
          </w:tcPr>
          <w:p w14:paraId="5F262CF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2E1005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lang w:eastAsia="zh-CN"/>
              </w:rPr>
            </w:pPr>
            <w:r>
              <w:rPr>
                <w:rStyle w:val="8"/>
                <w:rFonts w:hint="eastAsia" w:ascii="宋体" w:hAnsi="宋体" w:eastAsia="宋体" w:cs="宋体"/>
                <w:sz w:val="24"/>
                <w:szCs w:val="24"/>
                <w:highlight w:val="none"/>
                <w:lang w:bidi="ar"/>
              </w:rPr>
              <w:t>2</w:t>
            </w:r>
            <w:r>
              <w:rPr>
                <w:rStyle w:val="9"/>
                <w:rFonts w:hint="eastAsia" w:ascii="宋体" w:hAnsi="宋体" w:eastAsia="宋体" w:cs="宋体"/>
                <w:sz w:val="24"/>
                <w:szCs w:val="24"/>
                <w:highlight w:val="none"/>
                <w:lang w:bidi="ar"/>
              </w:rPr>
              <w:t>、负责制定客户满意度调查工作计划，并监督具体实施</w:t>
            </w:r>
            <w:r>
              <w:rPr>
                <w:rStyle w:val="9"/>
                <w:rFonts w:hint="eastAsia" w:ascii="宋体" w:hAnsi="宋体" w:eastAsia="宋体" w:cs="宋体"/>
                <w:sz w:val="24"/>
                <w:szCs w:val="24"/>
                <w:highlight w:val="none"/>
                <w:lang w:eastAsia="zh-CN" w:bidi="ar"/>
              </w:rPr>
              <w:t>。</w:t>
            </w:r>
          </w:p>
        </w:tc>
      </w:tr>
      <w:tr w14:paraId="0CF7D462">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4141CC7B">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9C7F1DA">
            <w:pPr>
              <w:spacing w:line="360" w:lineRule="auto"/>
              <w:jc w:val="center"/>
              <w:rPr>
                <w:rFonts w:hint="eastAsia" w:ascii="宋体" w:hAnsi="宋体" w:eastAsia="宋体" w:cs="宋体"/>
                <w:color w:val="000000"/>
                <w:sz w:val="24"/>
                <w:szCs w:val="24"/>
                <w:highlight w:val="none"/>
              </w:rPr>
            </w:pPr>
          </w:p>
        </w:tc>
        <w:tc>
          <w:tcPr>
            <w:tcW w:w="1508"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1F5E0C1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610574C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3</w:t>
            </w:r>
            <w:r>
              <w:rPr>
                <w:rStyle w:val="9"/>
                <w:rFonts w:hint="eastAsia" w:ascii="宋体" w:hAnsi="宋体" w:eastAsia="宋体" w:cs="宋体"/>
                <w:sz w:val="24"/>
                <w:szCs w:val="24"/>
                <w:highlight w:val="none"/>
                <w:lang w:bidi="ar"/>
              </w:rPr>
              <w:t>、协助项目经理与北京金融法院日常交流沟通工作，项目所在地区的政府主管部门、行业主管的日常沟通工作。</w:t>
            </w:r>
          </w:p>
        </w:tc>
      </w:tr>
      <w:tr w14:paraId="22A44F83">
        <w:tblPrEx>
          <w:tblCellMar>
            <w:top w:w="0" w:type="dxa"/>
            <w:left w:w="0" w:type="dxa"/>
            <w:bottom w:w="0" w:type="dxa"/>
            <w:right w:w="0" w:type="dxa"/>
          </w:tblCellMar>
        </w:tblPrEx>
        <w:trPr>
          <w:trHeight w:val="710" w:hRule="atLeast"/>
        </w:trPr>
        <w:tc>
          <w:tcPr>
            <w:tcW w:w="2083" w:type="dxa"/>
            <w:vMerge w:val="restart"/>
            <w:tcBorders>
              <w:top w:val="single" w:color="000000" w:sz="4" w:space="0"/>
              <w:left w:val="single" w:color="000000" w:sz="8" w:space="0"/>
              <w:right w:val="single" w:color="000000" w:sz="4" w:space="0"/>
            </w:tcBorders>
            <w:noWrap w:val="0"/>
            <w:tcMar>
              <w:top w:w="10" w:type="dxa"/>
              <w:left w:w="10" w:type="dxa"/>
              <w:right w:w="10" w:type="dxa"/>
            </w:tcMar>
            <w:vAlign w:val="center"/>
          </w:tcPr>
          <w:p w14:paraId="7FBE17A6">
            <w:pPr>
              <w:widowControl/>
              <w:spacing w:line="360" w:lineRule="auto"/>
              <w:jc w:val="center"/>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会服主管</w:t>
            </w:r>
          </w:p>
        </w:tc>
        <w:tc>
          <w:tcPr>
            <w:tcW w:w="875"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67E6958D">
            <w:pPr>
              <w:widowControl/>
              <w:spacing w:line="360" w:lineRule="auto"/>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w:t>
            </w:r>
          </w:p>
        </w:tc>
        <w:tc>
          <w:tcPr>
            <w:tcW w:w="1508"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21CDACA2">
            <w:pPr>
              <w:keepNext w:val="0"/>
              <w:keepLines w:val="0"/>
              <w:pageBreakBefore w:val="0"/>
              <w:widowControl/>
              <w:kinsoku/>
              <w:wordWrap/>
              <w:overflowPunct/>
              <w:topLinePunct w:val="0"/>
              <w:autoSpaceDE/>
              <w:autoSpaceDN/>
              <w:bidi w:val="0"/>
              <w:adjustRightInd/>
              <w:snapToGrid/>
              <w:spacing w:line="320" w:lineRule="exact"/>
              <w:jc w:val="center"/>
              <w:textAlignment w:val="center"/>
              <w:rPr>
                <w:rStyle w:val="9"/>
                <w:rFonts w:hint="eastAsia" w:ascii="宋体" w:hAnsi="宋体" w:eastAsia="宋体" w:cs="宋体"/>
                <w:sz w:val="24"/>
                <w:szCs w:val="24"/>
                <w:highlight w:val="none"/>
                <w:lang w:bidi="ar"/>
              </w:rPr>
            </w:pPr>
            <w:r>
              <w:rPr>
                <w:rStyle w:val="9"/>
                <w:rFonts w:hint="eastAsia" w:ascii="宋体" w:hAnsi="宋体" w:eastAsia="宋体" w:cs="宋体"/>
                <w:sz w:val="24"/>
                <w:szCs w:val="24"/>
                <w:highlight w:val="none"/>
                <w:lang w:bidi="ar"/>
              </w:rPr>
              <w:t>周一至周五7</w:t>
            </w:r>
            <w:r>
              <w:rPr>
                <w:rStyle w:val="8"/>
                <w:rFonts w:hint="eastAsia" w:ascii="宋体" w:hAnsi="宋体" w:eastAsia="宋体" w:cs="宋体"/>
                <w:sz w:val="24"/>
                <w:szCs w:val="24"/>
                <w:highlight w:val="none"/>
                <w:lang w:bidi="ar"/>
              </w:rPr>
              <w:t>:30- 20:00  轮班，如遇六、日或节假日倒休</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64DBD5B7">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8"/>
                <w:rFonts w:hint="eastAsia" w:ascii="宋体" w:hAnsi="宋体" w:eastAsia="宋体" w:cs="宋体"/>
                <w:sz w:val="24"/>
                <w:szCs w:val="24"/>
                <w:highlight w:val="none"/>
                <w:lang w:bidi="ar"/>
              </w:rPr>
            </w:pPr>
            <w:r>
              <w:rPr>
                <w:rStyle w:val="8"/>
                <w:rFonts w:hint="eastAsia" w:ascii="宋体" w:hAnsi="宋体" w:eastAsia="宋体" w:cs="宋体"/>
                <w:sz w:val="24"/>
                <w:szCs w:val="24"/>
                <w:highlight w:val="none"/>
                <w:lang w:bidi="ar"/>
              </w:rPr>
              <w:t>1</w:t>
            </w:r>
            <w:r>
              <w:rPr>
                <w:rStyle w:val="9"/>
                <w:rFonts w:hint="eastAsia" w:ascii="宋体" w:hAnsi="宋体" w:eastAsia="宋体" w:cs="宋体"/>
                <w:sz w:val="24"/>
                <w:szCs w:val="24"/>
                <w:highlight w:val="none"/>
                <w:lang w:bidi="ar"/>
              </w:rPr>
              <w:t>、负责管理区域内</w:t>
            </w:r>
            <w:r>
              <w:rPr>
                <w:rStyle w:val="9"/>
                <w:rFonts w:hint="eastAsia" w:ascii="宋体" w:hAnsi="宋体" w:eastAsia="宋体" w:cs="宋体"/>
                <w:sz w:val="24"/>
                <w:szCs w:val="24"/>
                <w:highlight w:val="none"/>
                <w:lang w:eastAsia="zh-CN" w:bidi="ar"/>
              </w:rPr>
              <w:t>会议</w:t>
            </w:r>
            <w:r>
              <w:rPr>
                <w:rStyle w:val="9"/>
                <w:rFonts w:hint="eastAsia" w:ascii="宋体" w:hAnsi="宋体" w:eastAsia="宋体" w:cs="宋体"/>
                <w:sz w:val="24"/>
                <w:szCs w:val="24"/>
                <w:highlight w:val="none"/>
                <w:lang w:bidi="ar"/>
              </w:rPr>
              <w:t>服务</w:t>
            </w:r>
            <w:r>
              <w:rPr>
                <w:rStyle w:val="9"/>
                <w:rFonts w:hint="eastAsia" w:ascii="宋体" w:hAnsi="宋体" w:eastAsia="宋体" w:cs="宋体"/>
                <w:sz w:val="24"/>
                <w:szCs w:val="24"/>
                <w:highlight w:val="none"/>
                <w:lang w:eastAsia="zh-CN" w:bidi="ar"/>
              </w:rPr>
              <w:t>保障</w:t>
            </w:r>
            <w:r>
              <w:rPr>
                <w:rStyle w:val="9"/>
                <w:rFonts w:hint="eastAsia" w:ascii="宋体" w:hAnsi="宋体" w:eastAsia="宋体" w:cs="宋体"/>
                <w:sz w:val="24"/>
                <w:szCs w:val="24"/>
                <w:highlight w:val="none"/>
                <w:lang w:bidi="ar"/>
              </w:rPr>
              <w:t>工作。</w:t>
            </w:r>
          </w:p>
        </w:tc>
      </w:tr>
      <w:tr w14:paraId="6038416B">
        <w:tblPrEx>
          <w:tblCellMar>
            <w:top w:w="0" w:type="dxa"/>
            <w:left w:w="0" w:type="dxa"/>
            <w:bottom w:w="0" w:type="dxa"/>
            <w:right w:w="0" w:type="dxa"/>
          </w:tblCellMar>
        </w:tblPrEx>
        <w:trPr>
          <w:trHeight w:val="960" w:hRule="atLeast"/>
        </w:trPr>
        <w:tc>
          <w:tcPr>
            <w:tcW w:w="2083" w:type="dxa"/>
            <w:vMerge w:val="continue"/>
            <w:tcBorders>
              <w:left w:val="single" w:color="000000" w:sz="8" w:space="0"/>
              <w:right w:val="single" w:color="000000" w:sz="4" w:space="0"/>
            </w:tcBorders>
            <w:noWrap w:val="0"/>
            <w:tcMar>
              <w:top w:w="10" w:type="dxa"/>
              <w:left w:w="10" w:type="dxa"/>
              <w:right w:w="10" w:type="dxa"/>
            </w:tcMar>
            <w:vAlign w:val="center"/>
          </w:tcPr>
          <w:p w14:paraId="186C9351">
            <w:pPr>
              <w:widowControl/>
              <w:spacing w:line="360" w:lineRule="auto"/>
              <w:jc w:val="center"/>
              <w:textAlignment w:val="center"/>
              <w:rPr>
                <w:rFonts w:hint="eastAsia" w:ascii="宋体" w:hAnsi="宋体" w:eastAsia="宋体" w:cs="宋体"/>
                <w:color w:val="000000"/>
                <w:kern w:val="0"/>
                <w:sz w:val="24"/>
                <w:szCs w:val="24"/>
                <w:highlight w:val="none"/>
                <w:lang w:bidi="ar"/>
              </w:rPr>
            </w:pPr>
          </w:p>
        </w:tc>
        <w:tc>
          <w:tcPr>
            <w:tcW w:w="875" w:type="dxa"/>
            <w:vMerge w:val="continue"/>
            <w:tcBorders>
              <w:left w:val="single" w:color="000000" w:sz="4" w:space="0"/>
              <w:right w:val="single" w:color="000000" w:sz="4" w:space="0"/>
            </w:tcBorders>
            <w:noWrap w:val="0"/>
            <w:tcMar>
              <w:top w:w="10" w:type="dxa"/>
              <w:left w:w="10" w:type="dxa"/>
              <w:right w:w="10" w:type="dxa"/>
            </w:tcMar>
            <w:vAlign w:val="center"/>
          </w:tcPr>
          <w:p w14:paraId="1FE2CAA5">
            <w:pPr>
              <w:widowControl/>
              <w:spacing w:line="360" w:lineRule="auto"/>
              <w:jc w:val="center"/>
              <w:textAlignment w:val="center"/>
              <w:rPr>
                <w:rFonts w:hint="eastAsia" w:ascii="宋体" w:hAnsi="宋体" w:eastAsia="宋体" w:cs="宋体"/>
                <w:color w:val="000000"/>
                <w:kern w:val="0"/>
                <w:sz w:val="24"/>
                <w:szCs w:val="24"/>
                <w:highlight w:val="none"/>
                <w:lang w:bidi="ar"/>
              </w:rPr>
            </w:pPr>
          </w:p>
        </w:tc>
        <w:tc>
          <w:tcPr>
            <w:tcW w:w="1508" w:type="dxa"/>
            <w:vMerge w:val="continue"/>
            <w:tcBorders>
              <w:left w:val="single" w:color="000000" w:sz="4" w:space="0"/>
              <w:right w:val="single" w:color="000000" w:sz="4" w:space="0"/>
            </w:tcBorders>
            <w:noWrap w:val="0"/>
            <w:tcMar>
              <w:top w:w="10" w:type="dxa"/>
              <w:left w:w="10" w:type="dxa"/>
              <w:right w:w="10" w:type="dxa"/>
            </w:tcMar>
            <w:vAlign w:val="center"/>
          </w:tcPr>
          <w:p w14:paraId="0E3BA422">
            <w:pPr>
              <w:keepNext w:val="0"/>
              <w:keepLines w:val="0"/>
              <w:pageBreakBefore w:val="0"/>
              <w:widowControl/>
              <w:kinsoku/>
              <w:wordWrap/>
              <w:overflowPunct/>
              <w:topLinePunct w:val="0"/>
              <w:autoSpaceDE/>
              <w:autoSpaceDN/>
              <w:bidi w:val="0"/>
              <w:adjustRightInd/>
              <w:snapToGrid/>
              <w:spacing w:line="320" w:lineRule="exact"/>
              <w:jc w:val="center"/>
              <w:textAlignment w:val="center"/>
              <w:rPr>
                <w:rStyle w:val="9"/>
                <w:rFonts w:hint="eastAsia" w:ascii="宋体" w:hAnsi="宋体" w:eastAsia="宋体" w:cs="宋体"/>
                <w:sz w:val="24"/>
                <w:szCs w:val="24"/>
                <w:highlight w:val="none"/>
                <w:lang w:bidi="ar"/>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4DE4B43">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8"/>
                <w:rFonts w:hint="eastAsia" w:ascii="宋体" w:hAnsi="宋体" w:eastAsia="宋体" w:cs="宋体"/>
                <w:sz w:val="24"/>
                <w:szCs w:val="24"/>
                <w:highlight w:val="none"/>
                <w:lang w:eastAsia="zh-CN" w:bidi="ar"/>
              </w:rPr>
            </w:pPr>
            <w:r>
              <w:rPr>
                <w:rStyle w:val="8"/>
                <w:rFonts w:hint="eastAsia" w:ascii="宋体" w:hAnsi="宋体" w:eastAsia="宋体" w:cs="宋体"/>
                <w:sz w:val="24"/>
                <w:szCs w:val="24"/>
                <w:highlight w:val="none"/>
                <w:lang w:val="en-US" w:eastAsia="zh-CN" w:bidi="ar"/>
              </w:rPr>
              <w:t>2.</w:t>
            </w:r>
            <w:r>
              <w:rPr>
                <w:rStyle w:val="8"/>
                <w:rFonts w:hint="eastAsia" w:ascii="宋体" w:hAnsi="宋体" w:eastAsia="宋体" w:cs="宋体"/>
                <w:sz w:val="24"/>
                <w:szCs w:val="24"/>
                <w:highlight w:val="none"/>
                <w:lang w:bidi="ar"/>
              </w:rPr>
              <w:t>主要负责会务接待团队的日常管理、礼仪培训与考核；对接</w:t>
            </w:r>
            <w:r>
              <w:rPr>
                <w:rStyle w:val="8"/>
                <w:rFonts w:hint="eastAsia" w:ascii="宋体" w:hAnsi="宋体" w:eastAsia="宋体" w:cs="宋体"/>
                <w:sz w:val="24"/>
                <w:szCs w:val="24"/>
                <w:highlight w:val="none"/>
                <w:lang w:eastAsia="zh-CN" w:bidi="ar"/>
              </w:rPr>
              <w:t>北京金融法院</w:t>
            </w:r>
            <w:r>
              <w:rPr>
                <w:rStyle w:val="8"/>
                <w:rFonts w:hint="eastAsia" w:ascii="宋体" w:hAnsi="宋体" w:eastAsia="宋体" w:cs="宋体"/>
                <w:sz w:val="24"/>
                <w:szCs w:val="24"/>
                <w:highlight w:val="none"/>
                <w:lang w:bidi="ar"/>
              </w:rPr>
              <w:t>落实会议需求，统筹会前会场布置、物资筹备；现场管控会议全程服务，规范会中礼仪接待，做好涉密会场的保密管理；会后组织会场复原与物资盘点</w:t>
            </w:r>
            <w:r>
              <w:rPr>
                <w:rStyle w:val="8"/>
                <w:rFonts w:hint="eastAsia" w:ascii="宋体" w:hAnsi="宋体" w:eastAsia="宋体" w:cs="宋体"/>
                <w:sz w:val="24"/>
                <w:szCs w:val="24"/>
                <w:highlight w:val="none"/>
                <w:lang w:eastAsia="zh-CN" w:bidi="ar"/>
              </w:rPr>
              <w:t>。</w:t>
            </w:r>
          </w:p>
        </w:tc>
      </w:tr>
      <w:tr w14:paraId="3D637685">
        <w:tblPrEx>
          <w:tblCellMar>
            <w:top w:w="0" w:type="dxa"/>
            <w:left w:w="0" w:type="dxa"/>
            <w:bottom w:w="0" w:type="dxa"/>
            <w:right w:w="0" w:type="dxa"/>
          </w:tblCellMar>
        </w:tblPrEx>
        <w:trPr>
          <w:trHeight w:val="760" w:hRule="atLeast"/>
        </w:trPr>
        <w:tc>
          <w:tcPr>
            <w:tcW w:w="2083" w:type="dxa"/>
            <w:vMerge w:val="continue"/>
            <w:tcBorders>
              <w:left w:val="single" w:color="000000" w:sz="8" w:space="0"/>
              <w:bottom w:val="single" w:color="000000" w:sz="4" w:space="0"/>
              <w:right w:val="single" w:color="000000" w:sz="4" w:space="0"/>
            </w:tcBorders>
            <w:noWrap w:val="0"/>
            <w:tcMar>
              <w:top w:w="10" w:type="dxa"/>
              <w:left w:w="10" w:type="dxa"/>
              <w:right w:w="10" w:type="dxa"/>
            </w:tcMar>
            <w:vAlign w:val="center"/>
          </w:tcPr>
          <w:p w14:paraId="0B1C7065">
            <w:pPr>
              <w:widowControl/>
              <w:spacing w:line="360" w:lineRule="auto"/>
              <w:jc w:val="center"/>
              <w:textAlignment w:val="center"/>
              <w:rPr>
                <w:rFonts w:hint="eastAsia" w:ascii="宋体" w:hAnsi="宋体" w:eastAsia="宋体" w:cs="宋体"/>
                <w:color w:val="000000"/>
                <w:kern w:val="0"/>
                <w:sz w:val="24"/>
                <w:szCs w:val="24"/>
                <w:highlight w:val="none"/>
                <w:lang w:bidi="ar"/>
              </w:rPr>
            </w:pPr>
          </w:p>
        </w:tc>
        <w:tc>
          <w:tcPr>
            <w:tcW w:w="875"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0ADAA71C">
            <w:pPr>
              <w:widowControl/>
              <w:spacing w:line="360" w:lineRule="auto"/>
              <w:jc w:val="center"/>
              <w:textAlignment w:val="center"/>
              <w:rPr>
                <w:rFonts w:hint="eastAsia" w:ascii="宋体" w:hAnsi="宋体" w:eastAsia="宋体" w:cs="宋体"/>
                <w:color w:val="000000"/>
                <w:kern w:val="0"/>
                <w:sz w:val="24"/>
                <w:szCs w:val="24"/>
                <w:highlight w:val="none"/>
                <w:lang w:bidi="ar"/>
              </w:rPr>
            </w:pPr>
          </w:p>
        </w:tc>
        <w:tc>
          <w:tcPr>
            <w:tcW w:w="1508"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6DC8283F">
            <w:pPr>
              <w:keepNext w:val="0"/>
              <w:keepLines w:val="0"/>
              <w:pageBreakBefore w:val="0"/>
              <w:widowControl/>
              <w:kinsoku/>
              <w:wordWrap/>
              <w:overflowPunct/>
              <w:topLinePunct w:val="0"/>
              <w:autoSpaceDE/>
              <w:autoSpaceDN/>
              <w:bidi w:val="0"/>
              <w:adjustRightInd/>
              <w:snapToGrid/>
              <w:spacing w:line="320" w:lineRule="exact"/>
              <w:jc w:val="center"/>
              <w:textAlignment w:val="center"/>
              <w:rPr>
                <w:rStyle w:val="9"/>
                <w:rFonts w:hint="eastAsia" w:ascii="宋体" w:hAnsi="宋体" w:eastAsia="宋体" w:cs="宋体"/>
                <w:sz w:val="24"/>
                <w:szCs w:val="24"/>
                <w:highlight w:val="none"/>
                <w:lang w:bidi="ar"/>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0E6D61A">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8"/>
                <w:rFonts w:hint="eastAsia" w:ascii="宋体" w:hAnsi="宋体" w:eastAsia="宋体" w:cs="宋体"/>
                <w:sz w:val="24"/>
                <w:szCs w:val="24"/>
                <w:highlight w:val="none"/>
                <w:lang w:bidi="ar"/>
              </w:rPr>
            </w:pPr>
            <w:r>
              <w:rPr>
                <w:rStyle w:val="8"/>
                <w:rFonts w:hint="eastAsia" w:ascii="宋体" w:hAnsi="宋体" w:eastAsia="宋体" w:cs="宋体"/>
                <w:sz w:val="24"/>
                <w:szCs w:val="24"/>
                <w:highlight w:val="none"/>
                <w:lang w:val="en-US" w:eastAsia="zh-CN" w:bidi="ar"/>
              </w:rPr>
              <w:t>3.</w:t>
            </w:r>
            <w:r>
              <w:rPr>
                <w:rStyle w:val="8"/>
                <w:rFonts w:hint="eastAsia" w:ascii="宋体" w:hAnsi="宋体" w:eastAsia="宋体" w:cs="宋体"/>
                <w:sz w:val="24"/>
                <w:szCs w:val="24"/>
                <w:highlight w:val="none"/>
                <w:lang w:bidi="ar"/>
              </w:rPr>
              <w:t>建立会务台账，收集</w:t>
            </w:r>
            <w:r>
              <w:rPr>
                <w:rStyle w:val="8"/>
                <w:rFonts w:hint="eastAsia" w:ascii="宋体" w:hAnsi="宋体" w:eastAsia="宋体" w:cs="宋体"/>
                <w:sz w:val="24"/>
                <w:szCs w:val="24"/>
                <w:highlight w:val="none"/>
                <w:lang w:eastAsia="zh-CN" w:bidi="ar"/>
              </w:rPr>
              <w:t>北京金融法院</w:t>
            </w:r>
            <w:r>
              <w:rPr>
                <w:rStyle w:val="8"/>
                <w:rFonts w:hint="eastAsia" w:ascii="宋体" w:hAnsi="宋体" w:eastAsia="宋体" w:cs="宋体"/>
                <w:sz w:val="24"/>
                <w:szCs w:val="24"/>
                <w:highlight w:val="none"/>
                <w:lang w:bidi="ar"/>
              </w:rPr>
              <w:t>反馈并持续优化服务品质，配合完成各项重大迎检、接待保障任务。</w:t>
            </w:r>
          </w:p>
        </w:tc>
      </w:tr>
      <w:tr w14:paraId="3AA149A0">
        <w:tblPrEx>
          <w:tblCellMar>
            <w:top w:w="0" w:type="dxa"/>
            <w:left w:w="0" w:type="dxa"/>
            <w:bottom w:w="0" w:type="dxa"/>
            <w:right w:w="0" w:type="dxa"/>
          </w:tblCellMar>
        </w:tblPrEx>
        <w:trPr>
          <w:trHeight w:val="96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14668270">
            <w:pPr>
              <w:widowControl/>
              <w:spacing w:line="360" w:lineRule="auto"/>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bidi="ar"/>
              </w:rPr>
              <w:t>会议服务</w:t>
            </w:r>
            <w:r>
              <w:rPr>
                <w:rFonts w:hint="eastAsia" w:ascii="宋体" w:hAnsi="宋体" w:eastAsia="宋体" w:cs="宋体"/>
                <w:color w:val="000000"/>
                <w:kern w:val="0"/>
                <w:sz w:val="24"/>
                <w:szCs w:val="24"/>
                <w:highlight w:val="none"/>
                <w:lang w:eastAsia="zh-CN" w:bidi="ar"/>
              </w:rPr>
              <w:t>员</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B012C47">
            <w:pPr>
              <w:widowControl/>
              <w:spacing w:line="360" w:lineRule="auto"/>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5</w:t>
            </w:r>
          </w:p>
        </w:tc>
        <w:tc>
          <w:tcPr>
            <w:tcW w:w="150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31C276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Style w:val="9"/>
                <w:rFonts w:hint="eastAsia" w:ascii="宋体" w:hAnsi="宋体" w:eastAsia="宋体" w:cs="宋体"/>
                <w:sz w:val="24"/>
                <w:szCs w:val="24"/>
                <w:highlight w:val="none"/>
                <w:lang w:bidi="ar"/>
              </w:rPr>
              <w:t>周一至周五7</w:t>
            </w:r>
            <w:r>
              <w:rPr>
                <w:rStyle w:val="8"/>
                <w:rFonts w:hint="eastAsia" w:ascii="宋体" w:hAnsi="宋体" w:eastAsia="宋体" w:cs="宋体"/>
                <w:sz w:val="24"/>
                <w:szCs w:val="24"/>
                <w:highlight w:val="none"/>
                <w:lang w:bidi="ar"/>
              </w:rPr>
              <w:t>:30- 20:00  轮班，如遇六、日或节假日倒休</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6E9FEB0">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1</w:t>
            </w:r>
            <w:r>
              <w:rPr>
                <w:rStyle w:val="9"/>
                <w:rFonts w:hint="eastAsia" w:ascii="宋体" w:hAnsi="宋体" w:eastAsia="宋体" w:cs="宋体"/>
                <w:sz w:val="24"/>
                <w:szCs w:val="24"/>
                <w:highlight w:val="none"/>
                <w:lang w:bidi="ar"/>
              </w:rPr>
              <w:t>、负责会议预定和安排会议室，并提供全方位专业服务；负责会议室场地布置、各类大型活动的配合与服务，处理会议中各类服务需求；包括会前、会中、会后服务工作，负责会议各项物品的准备、保管工作；</w:t>
            </w:r>
          </w:p>
        </w:tc>
      </w:tr>
      <w:tr w14:paraId="3C4B89C7">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4B1C7ACE">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97001B9">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8D0E86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C5C46F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2</w:t>
            </w:r>
            <w:r>
              <w:rPr>
                <w:rStyle w:val="9"/>
                <w:rFonts w:hint="eastAsia" w:ascii="宋体" w:hAnsi="宋体" w:eastAsia="宋体" w:cs="宋体"/>
                <w:sz w:val="24"/>
                <w:szCs w:val="24"/>
                <w:highlight w:val="none"/>
                <w:lang w:bidi="ar"/>
              </w:rPr>
              <w:t>、负责各类会议所用茶叶、杯具、矿泉水、办公用品的申领、保管与配备；负责督导各会议室的清洁管理；</w:t>
            </w:r>
          </w:p>
        </w:tc>
      </w:tr>
      <w:tr w14:paraId="268A4D0A">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028C12C9">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B371D9F">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0956C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79F731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3</w:t>
            </w:r>
            <w:r>
              <w:rPr>
                <w:rStyle w:val="9"/>
                <w:rFonts w:hint="eastAsia" w:ascii="宋体" w:hAnsi="宋体" w:eastAsia="宋体" w:cs="宋体"/>
                <w:sz w:val="24"/>
                <w:szCs w:val="24"/>
                <w:highlight w:val="none"/>
                <w:lang w:bidi="ar"/>
              </w:rPr>
              <w:t>、负责协助北京金融法院相关部门进行会议接待服务等</w:t>
            </w:r>
          </w:p>
        </w:tc>
      </w:tr>
      <w:tr w14:paraId="1D0B83E0">
        <w:tblPrEx>
          <w:tblCellMar>
            <w:top w:w="0" w:type="dxa"/>
            <w:left w:w="0" w:type="dxa"/>
            <w:bottom w:w="0" w:type="dxa"/>
            <w:right w:w="0" w:type="dxa"/>
          </w:tblCellMar>
        </w:tblPrEx>
        <w:trPr>
          <w:trHeight w:val="52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180F0756">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客服员</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E88DCE0">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50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67F78F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Style w:val="9"/>
                <w:rFonts w:hint="eastAsia" w:ascii="宋体" w:hAnsi="宋体" w:eastAsia="宋体" w:cs="宋体"/>
                <w:sz w:val="24"/>
                <w:szCs w:val="24"/>
                <w:highlight w:val="none"/>
                <w:lang w:bidi="ar"/>
              </w:rPr>
              <w:t>周一至周五</w:t>
            </w:r>
            <w:r>
              <w:rPr>
                <w:rStyle w:val="8"/>
                <w:rFonts w:hint="eastAsia" w:ascii="宋体" w:hAnsi="宋体" w:eastAsia="宋体" w:cs="宋体"/>
                <w:sz w:val="24"/>
                <w:szCs w:val="24"/>
                <w:highlight w:val="none"/>
                <w:lang w:bidi="ar"/>
              </w:rPr>
              <w:t xml:space="preserve"> 8:00--19:00  轮班，如遇六、日或节假日倒休</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E17910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1</w:t>
            </w:r>
            <w:r>
              <w:rPr>
                <w:rStyle w:val="9"/>
                <w:rFonts w:hint="eastAsia" w:ascii="宋体" w:hAnsi="宋体" w:eastAsia="宋体" w:cs="宋体"/>
                <w:sz w:val="24"/>
                <w:szCs w:val="24"/>
                <w:highlight w:val="none"/>
                <w:lang w:bidi="ar"/>
              </w:rPr>
              <w:t>、负责管理区域内报刊、信件收发递送</w:t>
            </w:r>
          </w:p>
        </w:tc>
      </w:tr>
      <w:tr w14:paraId="5B96F254">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693EDB33">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989920A">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751830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59F034E4">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2</w:t>
            </w:r>
            <w:r>
              <w:rPr>
                <w:rStyle w:val="9"/>
                <w:rFonts w:hint="eastAsia" w:ascii="宋体" w:hAnsi="宋体" w:eastAsia="宋体" w:cs="宋体"/>
                <w:sz w:val="24"/>
                <w:szCs w:val="24"/>
                <w:highlight w:val="none"/>
                <w:lang w:bidi="ar"/>
              </w:rPr>
              <w:t>、负责院内会务单登记，会议室安排，相关部室会议对接</w:t>
            </w:r>
          </w:p>
        </w:tc>
      </w:tr>
      <w:tr w14:paraId="3A68FC95">
        <w:tblPrEx>
          <w:tblCellMar>
            <w:top w:w="0" w:type="dxa"/>
            <w:left w:w="0" w:type="dxa"/>
            <w:bottom w:w="0" w:type="dxa"/>
            <w:right w:w="0" w:type="dxa"/>
          </w:tblCellMar>
        </w:tblPrEx>
        <w:trPr>
          <w:trHeight w:val="437"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2EB81BE0">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D66024A">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B611F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035C80E4">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3</w:t>
            </w:r>
            <w:r>
              <w:rPr>
                <w:rStyle w:val="9"/>
                <w:rFonts w:hint="eastAsia" w:ascii="宋体" w:hAnsi="宋体" w:eastAsia="宋体" w:cs="宋体"/>
                <w:sz w:val="24"/>
                <w:szCs w:val="24"/>
                <w:highlight w:val="none"/>
                <w:lang w:bidi="ar"/>
              </w:rPr>
              <w:t>、北京金融法院相关部门交办的日常对客服务工作</w:t>
            </w:r>
          </w:p>
        </w:tc>
      </w:tr>
      <w:tr w14:paraId="5E491907">
        <w:tblPrEx>
          <w:tblCellMar>
            <w:top w:w="0" w:type="dxa"/>
            <w:left w:w="0" w:type="dxa"/>
            <w:bottom w:w="0" w:type="dxa"/>
            <w:right w:w="0" w:type="dxa"/>
          </w:tblCellMar>
        </w:tblPrEx>
        <w:trPr>
          <w:trHeight w:val="836"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332E4B1A">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客服内勤</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B967C68">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2</w:t>
            </w:r>
          </w:p>
        </w:tc>
        <w:tc>
          <w:tcPr>
            <w:tcW w:w="150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5F7CCA3">
            <w:pPr>
              <w:keepNext w:val="0"/>
              <w:keepLines w:val="0"/>
              <w:pageBreakBefore w:val="0"/>
              <w:widowControl/>
              <w:kinsoku/>
              <w:wordWrap/>
              <w:overflowPunct/>
              <w:topLinePunct w:val="0"/>
              <w:autoSpaceDE/>
              <w:autoSpaceDN/>
              <w:bidi w:val="0"/>
              <w:adjustRightInd/>
              <w:snapToGrid/>
              <w:spacing w:line="320" w:lineRule="exact"/>
              <w:jc w:val="center"/>
              <w:textAlignment w:val="center"/>
              <w:rPr>
                <w:rStyle w:val="8"/>
                <w:rFonts w:hint="eastAsia" w:ascii="宋体" w:hAnsi="宋体" w:eastAsia="宋体" w:cs="宋体"/>
                <w:sz w:val="24"/>
                <w:szCs w:val="24"/>
                <w:highlight w:val="none"/>
              </w:rPr>
            </w:pPr>
            <w:r>
              <w:rPr>
                <w:rStyle w:val="8"/>
                <w:rFonts w:hint="eastAsia" w:ascii="宋体" w:hAnsi="宋体" w:eastAsia="宋体" w:cs="宋体"/>
                <w:sz w:val="24"/>
                <w:szCs w:val="24"/>
                <w:highlight w:val="none"/>
              </w:rPr>
              <w:t>周一至周五</w:t>
            </w:r>
          </w:p>
          <w:p w14:paraId="2D51D36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b/>
                <w:sz w:val="24"/>
                <w:szCs w:val="24"/>
                <w:highlight w:val="none"/>
                <w:lang w:bidi="ar"/>
              </w:rPr>
            </w:pPr>
            <w:r>
              <w:rPr>
                <w:rStyle w:val="8"/>
                <w:rFonts w:hint="eastAsia" w:ascii="宋体" w:hAnsi="宋体" w:eastAsia="宋体" w:cs="宋体"/>
                <w:sz w:val="24"/>
                <w:szCs w:val="24"/>
                <w:highlight w:val="none"/>
              </w:rPr>
              <w:t>8:30-17:30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430EA82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1、能够熟练使用office办公软件、复印设备，具备一定应用文写作能力。</w:t>
            </w:r>
          </w:p>
        </w:tc>
      </w:tr>
      <w:tr w14:paraId="044708C6">
        <w:tblPrEx>
          <w:tblCellMar>
            <w:top w:w="0" w:type="dxa"/>
            <w:left w:w="0" w:type="dxa"/>
            <w:bottom w:w="0" w:type="dxa"/>
            <w:right w:w="0" w:type="dxa"/>
          </w:tblCellMar>
        </w:tblPrEx>
        <w:trPr>
          <w:trHeight w:val="112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36EBD9F">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保洁主管</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7E1740B">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p>
        </w:tc>
        <w:tc>
          <w:tcPr>
            <w:tcW w:w="1508" w:type="dxa"/>
            <w:tcBorders>
              <w:top w:val="single" w:color="000000" w:sz="4" w:space="0"/>
              <w:left w:val="single" w:color="000000" w:sz="4" w:space="0"/>
              <w:right w:val="single" w:color="000000" w:sz="4" w:space="0"/>
            </w:tcBorders>
            <w:noWrap w:val="0"/>
            <w:tcMar>
              <w:top w:w="10" w:type="dxa"/>
              <w:left w:w="10" w:type="dxa"/>
              <w:right w:w="10" w:type="dxa"/>
            </w:tcMar>
            <w:vAlign w:val="center"/>
          </w:tcPr>
          <w:p w14:paraId="12A5085B">
            <w:pPr>
              <w:keepNext w:val="0"/>
              <w:keepLines w:val="0"/>
              <w:pageBreakBefore w:val="0"/>
              <w:widowControl/>
              <w:kinsoku/>
              <w:wordWrap/>
              <w:overflowPunct/>
              <w:topLinePunct w:val="0"/>
              <w:autoSpaceDE/>
              <w:autoSpaceDN/>
              <w:bidi w:val="0"/>
              <w:adjustRightInd/>
              <w:snapToGrid/>
              <w:spacing w:line="320" w:lineRule="exact"/>
              <w:jc w:val="center"/>
              <w:textAlignment w:val="center"/>
              <w:rPr>
                <w:rStyle w:val="8"/>
                <w:rFonts w:hint="eastAsia" w:ascii="宋体" w:hAnsi="宋体" w:eastAsia="宋体" w:cs="宋体"/>
                <w:sz w:val="24"/>
                <w:szCs w:val="24"/>
                <w:highlight w:val="none"/>
                <w:lang w:bidi="ar"/>
              </w:rPr>
            </w:pPr>
            <w:r>
              <w:rPr>
                <w:rFonts w:hint="eastAsia" w:ascii="宋体" w:hAnsi="宋体" w:eastAsia="宋体" w:cs="宋体"/>
                <w:color w:val="000000"/>
                <w:kern w:val="0"/>
                <w:sz w:val="24"/>
                <w:szCs w:val="24"/>
                <w:highlight w:val="none"/>
                <w:lang w:bidi="ar"/>
              </w:rPr>
              <w:t>周一至周五8.30—17:30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5D453AD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1、负责管理区域日常清洁工作、入室保洁、虫控消杀、垃圾分类与清运、控烟和保洁设备维保等工作的组织与实施。</w:t>
            </w:r>
          </w:p>
        </w:tc>
      </w:tr>
      <w:tr w14:paraId="3A8B5B0E">
        <w:tblPrEx>
          <w:tblCellMar>
            <w:top w:w="0" w:type="dxa"/>
            <w:left w:w="0" w:type="dxa"/>
            <w:bottom w:w="0" w:type="dxa"/>
            <w:right w:w="0" w:type="dxa"/>
          </w:tblCellMar>
        </w:tblPrEx>
        <w:trPr>
          <w:trHeight w:val="112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37EC1A39">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楼内保洁员</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8BD6E0F">
            <w:pPr>
              <w:widowControl/>
              <w:spacing w:line="360" w:lineRule="auto"/>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2</w:t>
            </w:r>
          </w:p>
        </w:tc>
        <w:tc>
          <w:tcPr>
            <w:tcW w:w="1508"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4CB2EA6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6:30--21:00  轮班倒休</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6EAE26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1、负责本项目公共区域的日常保洁、清洁工作，范围包括但不限于大堂、走廊、步行梯、公区卫生间的清洁、保洁，及时补充卫生间客用品，并确保备用品充足，根据保洁服务规范执行保洁服务工作。</w:t>
            </w:r>
          </w:p>
        </w:tc>
      </w:tr>
      <w:tr w14:paraId="2D80B610">
        <w:tblPrEx>
          <w:tblCellMar>
            <w:top w:w="0" w:type="dxa"/>
            <w:left w:w="0" w:type="dxa"/>
            <w:bottom w:w="0" w:type="dxa"/>
            <w:right w:w="0" w:type="dxa"/>
          </w:tblCellMar>
        </w:tblPrEx>
        <w:trPr>
          <w:trHeight w:val="80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1468327C">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6E44DB5">
            <w:pPr>
              <w:spacing w:line="360" w:lineRule="auto"/>
              <w:jc w:val="center"/>
              <w:rPr>
                <w:rFonts w:hint="eastAsia" w:ascii="宋体" w:hAnsi="宋体" w:eastAsia="宋体" w:cs="宋体"/>
                <w:color w:val="000000"/>
                <w:sz w:val="24"/>
                <w:szCs w:val="24"/>
                <w:highlight w:val="none"/>
              </w:rPr>
            </w:pPr>
          </w:p>
        </w:tc>
        <w:tc>
          <w:tcPr>
            <w:tcW w:w="1508" w:type="dxa"/>
            <w:vMerge w:val="continue"/>
            <w:tcBorders>
              <w:left w:val="single" w:color="000000" w:sz="4" w:space="0"/>
              <w:right w:val="single" w:color="000000" w:sz="4" w:space="0"/>
            </w:tcBorders>
            <w:noWrap w:val="0"/>
            <w:tcMar>
              <w:top w:w="10" w:type="dxa"/>
              <w:left w:w="10" w:type="dxa"/>
              <w:right w:w="10" w:type="dxa"/>
            </w:tcMar>
            <w:vAlign w:val="center"/>
          </w:tcPr>
          <w:p w14:paraId="473F814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A2DB50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2、负责领导办公室、会议室入室保洁服务工作，需严格遵守北京金融法院安全保密制度，双人以上进入领导房间执行保洁服务工作</w:t>
            </w:r>
          </w:p>
        </w:tc>
      </w:tr>
      <w:tr w14:paraId="18DBB767">
        <w:tblPrEx>
          <w:tblCellMar>
            <w:top w:w="0" w:type="dxa"/>
            <w:left w:w="0" w:type="dxa"/>
            <w:bottom w:w="0" w:type="dxa"/>
            <w:right w:w="0" w:type="dxa"/>
          </w:tblCellMar>
        </w:tblPrEx>
        <w:trPr>
          <w:trHeight w:val="81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70A4D73D">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0E159FD">
            <w:pPr>
              <w:spacing w:line="360" w:lineRule="auto"/>
              <w:jc w:val="center"/>
              <w:rPr>
                <w:rFonts w:hint="eastAsia" w:ascii="宋体" w:hAnsi="宋体" w:eastAsia="宋体" w:cs="宋体"/>
                <w:color w:val="000000"/>
                <w:sz w:val="24"/>
                <w:szCs w:val="24"/>
                <w:highlight w:val="none"/>
              </w:rPr>
            </w:pPr>
          </w:p>
        </w:tc>
        <w:tc>
          <w:tcPr>
            <w:tcW w:w="1508"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50B2EFD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307FF42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3、员工办公室垃圾日产日清，每周入室地毯吸尘一次，根据保洁服务规范执行保洁服务工作。</w:t>
            </w:r>
          </w:p>
        </w:tc>
      </w:tr>
      <w:tr w14:paraId="4C629CFA">
        <w:tblPrEx>
          <w:tblCellMar>
            <w:top w:w="0" w:type="dxa"/>
            <w:left w:w="0" w:type="dxa"/>
            <w:bottom w:w="0" w:type="dxa"/>
            <w:right w:w="0" w:type="dxa"/>
          </w:tblCellMar>
        </w:tblPrEx>
        <w:trPr>
          <w:trHeight w:val="454"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596DBDB">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 xml:space="preserve">  外围区域及垃圾分类员</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A2B8BC8">
            <w:pPr>
              <w:widowControl/>
              <w:spacing w:line="360" w:lineRule="auto"/>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2</w:t>
            </w:r>
          </w:p>
        </w:tc>
        <w:tc>
          <w:tcPr>
            <w:tcW w:w="150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435365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7:00--21:00  轮班倒休</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66791A2">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1、负责楼外管理区域卫生清洁服务</w:t>
            </w:r>
          </w:p>
        </w:tc>
      </w:tr>
      <w:tr w14:paraId="6DB32F21">
        <w:tblPrEx>
          <w:tblCellMar>
            <w:top w:w="0" w:type="dxa"/>
            <w:left w:w="0" w:type="dxa"/>
            <w:bottom w:w="0" w:type="dxa"/>
            <w:right w:w="0" w:type="dxa"/>
          </w:tblCellMar>
        </w:tblPrEx>
        <w:trPr>
          <w:trHeight w:val="4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D4DE281">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8BF4086">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3C206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EDFF51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2、负责地下2层停车区域日常卫生清洁服务</w:t>
            </w:r>
          </w:p>
        </w:tc>
      </w:tr>
      <w:tr w14:paraId="3BA2CE83">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0EC9C1B8">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061350">
            <w:pPr>
              <w:spacing w:line="360" w:lineRule="auto"/>
              <w:jc w:val="center"/>
              <w:rPr>
                <w:rFonts w:hint="eastAsia" w:ascii="宋体" w:hAnsi="宋体" w:eastAsia="宋体" w:cs="宋体"/>
                <w:color w:val="000000"/>
                <w:sz w:val="24"/>
                <w:szCs w:val="24"/>
                <w:highlight w:val="none"/>
              </w:rPr>
            </w:pPr>
          </w:p>
        </w:tc>
        <w:tc>
          <w:tcPr>
            <w:tcW w:w="150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224961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DE30D6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3、负责本项目管理区域内的垃圾收集、整理、分类等工作</w:t>
            </w:r>
          </w:p>
        </w:tc>
      </w:tr>
      <w:tr w14:paraId="50D1AED1">
        <w:tblPrEx>
          <w:tblCellMar>
            <w:top w:w="0" w:type="dxa"/>
            <w:left w:w="0" w:type="dxa"/>
            <w:bottom w:w="0" w:type="dxa"/>
            <w:right w:w="0" w:type="dxa"/>
          </w:tblCellMar>
        </w:tblPrEx>
        <w:trPr>
          <w:trHeight w:val="670" w:hRule="atLeast"/>
        </w:trPr>
        <w:tc>
          <w:tcPr>
            <w:tcW w:w="2083" w:type="dxa"/>
            <w:vMerge w:val="restart"/>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5CC1777">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工程主管</w:t>
            </w:r>
          </w:p>
        </w:tc>
        <w:tc>
          <w:tcPr>
            <w:tcW w:w="87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4B5B462">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08"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4CF1394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周一至周五</w:t>
            </w:r>
            <w:r>
              <w:rPr>
                <w:rStyle w:val="10"/>
                <w:rFonts w:hint="eastAsia" w:ascii="宋体" w:hAnsi="宋体" w:eastAsia="宋体" w:cs="宋体"/>
                <w:sz w:val="24"/>
                <w:szCs w:val="24"/>
                <w:highlight w:val="none"/>
                <w:lang w:bidi="ar"/>
              </w:rPr>
              <w:t>8.30</w:t>
            </w:r>
            <w:r>
              <w:rPr>
                <w:rStyle w:val="11"/>
                <w:rFonts w:hint="eastAsia" w:ascii="宋体" w:hAnsi="宋体" w:eastAsia="宋体" w:cs="宋体"/>
                <w:sz w:val="24"/>
                <w:szCs w:val="24"/>
                <w:highlight w:val="none"/>
                <w:lang w:bidi="ar"/>
              </w:rPr>
              <w:t>—</w:t>
            </w:r>
            <w:r>
              <w:rPr>
                <w:rStyle w:val="10"/>
                <w:rFonts w:hint="eastAsia" w:ascii="宋体" w:hAnsi="宋体" w:eastAsia="宋体" w:cs="宋体"/>
                <w:sz w:val="24"/>
                <w:szCs w:val="24"/>
                <w:highlight w:val="none"/>
                <w:lang w:bidi="ar"/>
              </w:rPr>
              <w:t>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4E8121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10"/>
                <w:rFonts w:hint="eastAsia" w:ascii="宋体" w:hAnsi="宋体" w:eastAsia="宋体" w:cs="宋体"/>
                <w:sz w:val="24"/>
                <w:szCs w:val="24"/>
                <w:highlight w:val="none"/>
                <w:lang w:bidi="ar"/>
              </w:rPr>
              <w:t>1</w:t>
            </w:r>
            <w:r>
              <w:rPr>
                <w:rStyle w:val="11"/>
                <w:rFonts w:hint="eastAsia" w:ascii="宋体" w:hAnsi="宋体" w:eastAsia="宋体" w:cs="宋体"/>
                <w:sz w:val="24"/>
                <w:szCs w:val="24"/>
                <w:highlight w:val="none"/>
                <w:lang w:bidi="ar"/>
              </w:rPr>
              <w:t>、负责工程各专业的综合管理工作，协调好内、外部关系，处理部门的各项工作，确保工程设备设施安全运行。</w:t>
            </w:r>
          </w:p>
        </w:tc>
      </w:tr>
      <w:tr w14:paraId="7B2A1199">
        <w:tblPrEx>
          <w:tblCellMar>
            <w:top w:w="0" w:type="dxa"/>
            <w:left w:w="0" w:type="dxa"/>
            <w:bottom w:w="0" w:type="dxa"/>
            <w:right w:w="0" w:type="dxa"/>
          </w:tblCellMar>
        </w:tblPrEx>
        <w:trPr>
          <w:trHeight w:val="670" w:hRule="atLeast"/>
        </w:trPr>
        <w:tc>
          <w:tcPr>
            <w:tcW w:w="2083" w:type="dxa"/>
            <w:vMerge w:val="continue"/>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500F7CB7">
            <w:pPr>
              <w:spacing w:line="360" w:lineRule="auto"/>
              <w:jc w:val="center"/>
              <w:rPr>
                <w:rFonts w:hint="eastAsia" w:ascii="宋体" w:hAnsi="宋体" w:eastAsia="宋体" w:cs="宋体"/>
                <w:color w:val="000000"/>
                <w:sz w:val="24"/>
                <w:szCs w:val="24"/>
                <w:highlight w:val="none"/>
              </w:rPr>
            </w:pPr>
          </w:p>
        </w:tc>
        <w:tc>
          <w:tcPr>
            <w:tcW w:w="87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8A92B17">
            <w:pPr>
              <w:spacing w:line="360" w:lineRule="auto"/>
              <w:jc w:val="center"/>
              <w:rPr>
                <w:rFonts w:hint="eastAsia" w:ascii="宋体" w:hAnsi="宋体" w:eastAsia="宋体" w:cs="宋体"/>
                <w:color w:val="000000"/>
                <w:sz w:val="24"/>
                <w:szCs w:val="24"/>
                <w:highlight w:val="none"/>
              </w:rPr>
            </w:pPr>
          </w:p>
        </w:tc>
        <w:tc>
          <w:tcPr>
            <w:tcW w:w="1508"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29F4F78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17A02F1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10"/>
                <w:rFonts w:hint="eastAsia" w:ascii="宋体" w:hAnsi="宋体" w:eastAsia="宋体" w:cs="宋体"/>
                <w:sz w:val="24"/>
                <w:szCs w:val="24"/>
                <w:highlight w:val="none"/>
                <w:lang w:bidi="ar"/>
              </w:rPr>
              <w:t>2</w:t>
            </w:r>
            <w:r>
              <w:rPr>
                <w:rStyle w:val="11"/>
                <w:rFonts w:hint="eastAsia" w:ascii="宋体" w:hAnsi="宋体" w:eastAsia="宋体" w:cs="宋体"/>
                <w:sz w:val="24"/>
                <w:szCs w:val="24"/>
                <w:highlight w:val="none"/>
                <w:lang w:bidi="ar"/>
              </w:rPr>
              <w:t>、负责工程设施设备维护、预算、物品申购、维保计划、安全、环保等管理工作。</w:t>
            </w:r>
          </w:p>
        </w:tc>
      </w:tr>
      <w:tr w14:paraId="52E68533">
        <w:tblPrEx>
          <w:tblCellMar>
            <w:top w:w="0" w:type="dxa"/>
            <w:left w:w="0" w:type="dxa"/>
            <w:bottom w:w="0" w:type="dxa"/>
            <w:right w:w="0" w:type="dxa"/>
          </w:tblCellMar>
        </w:tblPrEx>
        <w:trPr>
          <w:trHeight w:val="2040" w:hRule="atLeast"/>
        </w:trPr>
        <w:tc>
          <w:tcPr>
            <w:tcW w:w="2083" w:type="dxa"/>
            <w:tcBorders>
              <w:top w:val="single" w:color="000000" w:sz="4" w:space="0"/>
              <w:left w:val="single" w:color="000000" w:sz="8" w:space="0"/>
              <w:right w:val="single" w:color="000000" w:sz="4" w:space="0"/>
            </w:tcBorders>
            <w:noWrap w:val="0"/>
            <w:tcMar>
              <w:top w:w="10" w:type="dxa"/>
              <w:left w:w="10" w:type="dxa"/>
              <w:right w:w="10" w:type="dxa"/>
            </w:tcMar>
            <w:vAlign w:val="center"/>
          </w:tcPr>
          <w:p w14:paraId="75E25D39">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综合维修技工</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B8267BC">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w:t>
            </w:r>
          </w:p>
        </w:tc>
        <w:tc>
          <w:tcPr>
            <w:tcW w:w="150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38B439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周一至周五7:00-20:00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4742A824">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color w:val="000000"/>
                <w:sz w:val="24"/>
                <w:szCs w:val="24"/>
                <w:highlight w:val="none"/>
              </w:rPr>
            </w:pPr>
            <w:r>
              <w:rPr>
                <w:rStyle w:val="8"/>
                <w:rFonts w:hint="eastAsia" w:ascii="宋体" w:hAnsi="宋体" w:eastAsia="宋体" w:cs="宋体"/>
                <w:sz w:val="24"/>
                <w:szCs w:val="24"/>
                <w:highlight w:val="none"/>
                <w:lang w:bidi="ar"/>
              </w:rPr>
              <w:t>1</w:t>
            </w:r>
            <w:r>
              <w:rPr>
                <w:rStyle w:val="9"/>
                <w:rFonts w:hint="eastAsia" w:ascii="宋体" w:hAnsi="宋体" w:eastAsia="宋体" w:cs="宋体"/>
                <w:sz w:val="24"/>
                <w:szCs w:val="24"/>
                <w:highlight w:val="none"/>
                <w:lang w:bidi="ar"/>
              </w:rPr>
              <w:t>、负责管理区域内土建、装饰设备日常巡检、维修工作，管理区域内的门窗、办公家具的简易维修。</w:t>
            </w:r>
          </w:p>
        </w:tc>
      </w:tr>
      <w:tr w14:paraId="5C45FCD0">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3510EBB5">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空水技工</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961FE24">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w:t>
            </w:r>
          </w:p>
        </w:tc>
        <w:tc>
          <w:tcPr>
            <w:tcW w:w="1508"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14:paraId="39CB7D3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24小时运行班</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4B47466">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9"/>
                <w:rFonts w:hint="eastAsia" w:ascii="宋体" w:hAnsi="宋体" w:eastAsia="宋体" w:cs="宋体"/>
                <w:sz w:val="24"/>
                <w:szCs w:val="24"/>
                <w:highlight w:val="none"/>
                <w:lang w:bidi="ar"/>
              </w:rPr>
            </w:pPr>
            <w:r>
              <w:rPr>
                <w:rStyle w:val="9"/>
                <w:rFonts w:hint="eastAsia" w:ascii="宋体" w:hAnsi="宋体" w:eastAsia="宋体" w:cs="宋体"/>
                <w:sz w:val="24"/>
                <w:szCs w:val="24"/>
                <w:highlight w:val="none"/>
                <w:lang w:bidi="ar"/>
              </w:rPr>
              <w:t>1、负责制冷机房、热力站设备运行、巡检；</w:t>
            </w:r>
          </w:p>
          <w:p w14:paraId="6783C52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sz w:val="24"/>
                <w:szCs w:val="24"/>
                <w:highlight w:val="none"/>
              </w:rPr>
            </w:pPr>
            <w:r>
              <w:rPr>
                <w:rStyle w:val="9"/>
                <w:rFonts w:hint="eastAsia" w:ascii="宋体" w:hAnsi="宋体" w:eastAsia="宋体" w:cs="宋体"/>
                <w:sz w:val="24"/>
                <w:szCs w:val="24"/>
                <w:highlight w:val="none"/>
                <w:lang w:bidi="ar"/>
              </w:rPr>
              <w:t>2、负责管理区域内空调系统的正常运行及巡检。</w:t>
            </w:r>
          </w:p>
        </w:tc>
      </w:tr>
      <w:tr w14:paraId="0086C6F6">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1C68ABE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强电技工</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369252">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4</w:t>
            </w:r>
          </w:p>
        </w:tc>
        <w:tc>
          <w:tcPr>
            <w:tcW w:w="1508"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14:paraId="6C699AF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4E52D7A">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9"/>
                <w:rFonts w:hint="eastAsia" w:ascii="宋体" w:hAnsi="宋体" w:eastAsia="宋体" w:cs="宋体"/>
                <w:sz w:val="24"/>
                <w:szCs w:val="24"/>
                <w:highlight w:val="none"/>
                <w:lang w:bidi="ar"/>
              </w:rPr>
            </w:pPr>
            <w:r>
              <w:rPr>
                <w:rStyle w:val="9"/>
                <w:rFonts w:hint="eastAsia" w:ascii="宋体" w:hAnsi="宋体" w:eastAsia="宋体" w:cs="宋体"/>
                <w:sz w:val="24"/>
                <w:szCs w:val="24"/>
                <w:highlight w:val="none"/>
                <w:lang w:bidi="ar"/>
              </w:rPr>
              <w:t>1、负责高压配电室设备运行、巡检；</w:t>
            </w:r>
          </w:p>
          <w:p w14:paraId="73581C47">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color w:val="000000"/>
                <w:sz w:val="24"/>
                <w:szCs w:val="24"/>
                <w:highlight w:val="none"/>
              </w:rPr>
            </w:pPr>
            <w:r>
              <w:rPr>
                <w:rStyle w:val="9"/>
                <w:rFonts w:hint="eastAsia" w:ascii="宋体" w:hAnsi="宋体" w:eastAsia="宋体" w:cs="宋体"/>
                <w:sz w:val="24"/>
                <w:szCs w:val="24"/>
                <w:highlight w:val="none"/>
                <w:lang w:bidi="ar"/>
              </w:rPr>
              <w:t>2、负责管理区域内强电系统的正常运行及巡检。</w:t>
            </w:r>
          </w:p>
        </w:tc>
      </w:tr>
      <w:tr w14:paraId="2056AB6D">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62F903AA">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弱电技工</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0C6BF37">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p>
        </w:tc>
        <w:tc>
          <w:tcPr>
            <w:tcW w:w="150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39215A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周一至周五8.30—17:30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2D837302">
            <w:pPr>
              <w:keepNext w:val="0"/>
              <w:keepLines w:val="0"/>
              <w:pageBreakBefore w:val="0"/>
              <w:kinsoku/>
              <w:wordWrap/>
              <w:overflowPunct/>
              <w:topLinePunct w:val="0"/>
              <w:autoSpaceDE/>
              <w:autoSpaceDN/>
              <w:bidi w:val="0"/>
              <w:adjustRightInd/>
              <w:snapToGrid/>
              <w:spacing w:line="320" w:lineRule="exact"/>
              <w:jc w:val="left"/>
              <w:rPr>
                <w:rStyle w:val="11"/>
                <w:rFonts w:hint="eastAsia" w:ascii="宋体" w:hAnsi="宋体" w:eastAsia="宋体" w:cs="宋体"/>
                <w:sz w:val="24"/>
                <w:szCs w:val="24"/>
                <w:highlight w:val="none"/>
                <w:lang w:bidi="ar"/>
              </w:rPr>
            </w:pPr>
            <w:r>
              <w:rPr>
                <w:rStyle w:val="11"/>
                <w:rFonts w:hint="eastAsia" w:ascii="宋体" w:hAnsi="宋体" w:eastAsia="宋体" w:cs="宋体"/>
                <w:sz w:val="24"/>
                <w:szCs w:val="24"/>
                <w:highlight w:val="none"/>
                <w:lang w:bidi="ar"/>
              </w:rPr>
              <w:t>1、负责管理区域内共用弱电设备设施的日常巡检及简易维修；</w:t>
            </w:r>
          </w:p>
          <w:p w14:paraId="2C9DA76A">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sz w:val="24"/>
                <w:szCs w:val="24"/>
                <w:highlight w:val="none"/>
              </w:rPr>
            </w:pPr>
            <w:r>
              <w:rPr>
                <w:rStyle w:val="11"/>
                <w:rFonts w:hint="eastAsia" w:ascii="宋体" w:hAnsi="宋体" w:eastAsia="宋体" w:cs="宋体"/>
                <w:sz w:val="24"/>
                <w:szCs w:val="24"/>
                <w:highlight w:val="none"/>
                <w:lang w:bidi="ar"/>
              </w:rPr>
              <w:t>2、负责物业中心弱电设备设施的维修及维护。</w:t>
            </w:r>
          </w:p>
        </w:tc>
      </w:tr>
      <w:tr w14:paraId="668FB07C">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4461D36B">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安保主管</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FFF0915">
            <w:pPr>
              <w:widowControl/>
              <w:spacing w:line="360" w:lineRule="auto"/>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p>
        </w:tc>
        <w:tc>
          <w:tcPr>
            <w:tcW w:w="150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71660D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周一至周五</w:t>
            </w:r>
          </w:p>
          <w:p w14:paraId="52029F5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sz w:val="24"/>
                <w:szCs w:val="24"/>
                <w:highlight w:val="none"/>
                <w:lang w:bidi="ar"/>
              </w:rPr>
            </w:pPr>
            <w:r>
              <w:rPr>
                <w:rFonts w:hint="eastAsia" w:ascii="宋体" w:hAnsi="宋体" w:eastAsia="宋体" w:cs="宋体"/>
                <w:color w:val="000000"/>
                <w:kern w:val="0"/>
                <w:sz w:val="24"/>
                <w:szCs w:val="24"/>
                <w:highlight w:val="none"/>
                <w:lang w:bidi="ar"/>
              </w:rPr>
              <w:t>8.30—17:30</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4430B2FD">
            <w:pPr>
              <w:keepNext w:val="0"/>
              <w:keepLines w:val="0"/>
              <w:pageBreakBefore w:val="0"/>
              <w:kinsoku/>
              <w:wordWrap/>
              <w:overflowPunct/>
              <w:topLinePunct w:val="0"/>
              <w:autoSpaceDE/>
              <w:autoSpaceDN/>
              <w:bidi w:val="0"/>
              <w:adjustRightInd/>
              <w:snapToGrid/>
              <w:spacing w:line="320" w:lineRule="exact"/>
              <w:ind w:firstLine="480" w:firstLineChars="200"/>
              <w:jc w:val="left"/>
              <w:rPr>
                <w:rFonts w:hint="eastAsia" w:ascii="宋体" w:hAnsi="宋体" w:eastAsia="宋体" w:cs="宋体"/>
                <w:color w:val="000000"/>
                <w:sz w:val="24"/>
                <w:szCs w:val="24"/>
                <w:highlight w:val="none"/>
              </w:rPr>
            </w:pPr>
            <w:r>
              <w:rPr>
                <w:rStyle w:val="11"/>
                <w:rFonts w:hint="eastAsia" w:ascii="宋体" w:hAnsi="宋体" w:eastAsia="宋体" w:cs="宋体"/>
                <w:sz w:val="24"/>
                <w:szCs w:val="24"/>
                <w:highlight w:val="none"/>
                <w:lang w:bidi="ar"/>
              </w:rPr>
              <w:t>负责消防中控的综合管理工作，协调好内、外部关系，处理属地职能部门的各项工作，确保消防设备设施安全运行。</w:t>
            </w:r>
          </w:p>
        </w:tc>
      </w:tr>
      <w:tr w14:paraId="207B6F85">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4" w:space="0"/>
              <w:right w:val="single" w:color="000000" w:sz="4" w:space="0"/>
            </w:tcBorders>
            <w:noWrap w:val="0"/>
            <w:tcMar>
              <w:top w:w="10" w:type="dxa"/>
              <w:left w:w="10" w:type="dxa"/>
              <w:right w:w="10" w:type="dxa"/>
            </w:tcMar>
            <w:vAlign w:val="center"/>
          </w:tcPr>
          <w:p w14:paraId="34E21E34">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中控室值机员</w:t>
            </w:r>
          </w:p>
        </w:tc>
        <w:tc>
          <w:tcPr>
            <w:tcW w:w="87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DEF226D">
            <w:pPr>
              <w:widowControl/>
              <w:spacing w:line="360" w:lineRule="auto"/>
              <w:jc w:val="center"/>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val="en-US" w:eastAsia="zh-CN" w:bidi="ar"/>
              </w:rPr>
              <w:t>6</w:t>
            </w:r>
          </w:p>
        </w:tc>
        <w:tc>
          <w:tcPr>
            <w:tcW w:w="150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D9FF76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sz w:val="24"/>
                <w:szCs w:val="24"/>
                <w:highlight w:val="none"/>
              </w:rPr>
              <w:t>24小时运行班</w:t>
            </w:r>
          </w:p>
        </w:tc>
        <w:tc>
          <w:tcPr>
            <w:tcW w:w="4950" w:type="dxa"/>
            <w:tcBorders>
              <w:top w:val="single" w:color="000000" w:sz="4" w:space="0"/>
              <w:left w:val="single" w:color="000000" w:sz="4" w:space="0"/>
              <w:bottom w:val="single" w:color="000000" w:sz="4" w:space="0"/>
              <w:right w:val="single" w:color="000000" w:sz="8" w:space="0"/>
            </w:tcBorders>
            <w:noWrap w:val="0"/>
            <w:tcMar>
              <w:top w:w="10" w:type="dxa"/>
              <w:left w:w="10" w:type="dxa"/>
              <w:right w:w="10" w:type="dxa"/>
            </w:tcMar>
            <w:vAlign w:val="center"/>
          </w:tcPr>
          <w:p w14:paraId="7E8A1BC3">
            <w:pPr>
              <w:keepNext w:val="0"/>
              <w:keepLines w:val="0"/>
              <w:pageBreakBefore w:val="0"/>
              <w:widowControl/>
              <w:kinsoku/>
              <w:wordWrap/>
              <w:overflowPunct/>
              <w:topLinePunct w:val="0"/>
              <w:autoSpaceDE/>
              <w:autoSpaceDN/>
              <w:bidi w:val="0"/>
              <w:adjustRightInd/>
              <w:snapToGrid/>
              <w:spacing w:line="320" w:lineRule="exact"/>
              <w:jc w:val="left"/>
              <w:textAlignment w:val="center"/>
              <w:rPr>
                <w:rStyle w:val="9"/>
                <w:rFonts w:hint="eastAsia" w:ascii="宋体" w:hAnsi="宋体" w:eastAsia="宋体" w:cs="宋体"/>
                <w:sz w:val="24"/>
                <w:szCs w:val="24"/>
                <w:highlight w:val="none"/>
                <w:lang w:bidi="ar"/>
              </w:rPr>
            </w:pPr>
            <w:r>
              <w:rPr>
                <w:rStyle w:val="9"/>
                <w:rFonts w:hint="eastAsia" w:ascii="宋体" w:hAnsi="宋体" w:eastAsia="宋体" w:cs="宋体"/>
                <w:sz w:val="24"/>
                <w:szCs w:val="24"/>
                <w:highlight w:val="none"/>
                <w:lang w:bidi="ar"/>
              </w:rPr>
              <w:t>1、负责消防中控室设备运行、巡检；</w:t>
            </w:r>
          </w:p>
          <w:p w14:paraId="0C17D047">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color w:val="000000"/>
                <w:sz w:val="24"/>
                <w:szCs w:val="24"/>
                <w:highlight w:val="none"/>
              </w:rPr>
            </w:pPr>
            <w:r>
              <w:rPr>
                <w:rStyle w:val="9"/>
                <w:rFonts w:hint="eastAsia" w:ascii="宋体" w:hAnsi="宋体" w:eastAsia="宋体" w:cs="宋体"/>
                <w:sz w:val="24"/>
                <w:szCs w:val="24"/>
                <w:highlight w:val="none"/>
                <w:lang w:bidi="ar"/>
              </w:rPr>
              <w:t>2、负责管理区域内公用消防设备设施的日常巡检。</w:t>
            </w:r>
          </w:p>
        </w:tc>
      </w:tr>
      <w:tr w14:paraId="29B6438A">
        <w:tblPrEx>
          <w:tblCellMar>
            <w:top w:w="0" w:type="dxa"/>
            <w:left w:w="0" w:type="dxa"/>
            <w:bottom w:w="0" w:type="dxa"/>
            <w:right w:w="0" w:type="dxa"/>
          </w:tblCellMar>
        </w:tblPrEx>
        <w:trPr>
          <w:trHeight w:val="670" w:hRule="atLeast"/>
        </w:trPr>
        <w:tc>
          <w:tcPr>
            <w:tcW w:w="2083" w:type="dxa"/>
            <w:tcBorders>
              <w:top w:val="single" w:color="000000" w:sz="4" w:space="0"/>
              <w:left w:val="single" w:color="000000" w:sz="8" w:space="0"/>
              <w:bottom w:val="single" w:color="000000" w:sz="8" w:space="0"/>
              <w:right w:val="single" w:color="000000" w:sz="4" w:space="0"/>
            </w:tcBorders>
            <w:noWrap w:val="0"/>
            <w:tcMar>
              <w:top w:w="10" w:type="dxa"/>
              <w:left w:w="10" w:type="dxa"/>
              <w:right w:w="10" w:type="dxa"/>
            </w:tcMar>
            <w:vAlign w:val="center"/>
          </w:tcPr>
          <w:p w14:paraId="672B93F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合计</w:t>
            </w:r>
          </w:p>
        </w:tc>
        <w:tc>
          <w:tcPr>
            <w:tcW w:w="875" w:type="dxa"/>
            <w:tcBorders>
              <w:top w:val="single" w:color="000000" w:sz="4" w:space="0"/>
              <w:left w:val="single" w:color="000000" w:sz="4" w:space="0"/>
              <w:bottom w:val="single" w:color="000000" w:sz="8" w:space="0"/>
              <w:right w:val="single" w:color="000000" w:sz="4" w:space="0"/>
            </w:tcBorders>
            <w:noWrap w:val="0"/>
            <w:tcMar>
              <w:top w:w="10" w:type="dxa"/>
              <w:left w:w="10" w:type="dxa"/>
              <w:right w:w="10" w:type="dxa"/>
            </w:tcMar>
            <w:vAlign w:val="center"/>
          </w:tcPr>
          <w:p w14:paraId="256A9B6C">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50</w:t>
            </w:r>
          </w:p>
        </w:tc>
        <w:tc>
          <w:tcPr>
            <w:tcW w:w="1508" w:type="dxa"/>
            <w:tcBorders>
              <w:top w:val="single" w:color="000000" w:sz="4" w:space="0"/>
              <w:left w:val="single" w:color="000000" w:sz="4" w:space="0"/>
              <w:bottom w:val="single" w:color="000000" w:sz="8" w:space="0"/>
              <w:right w:val="single" w:color="000000" w:sz="4" w:space="0"/>
            </w:tcBorders>
            <w:noWrap w:val="0"/>
            <w:tcMar>
              <w:top w:w="10" w:type="dxa"/>
              <w:left w:w="10" w:type="dxa"/>
              <w:right w:w="10" w:type="dxa"/>
            </w:tcMar>
            <w:vAlign w:val="center"/>
          </w:tcPr>
          <w:p w14:paraId="74F72324">
            <w:pPr>
              <w:spacing w:line="360" w:lineRule="auto"/>
              <w:jc w:val="center"/>
              <w:rPr>
                <w:rFonts w:hint="eastAsia" w:ascii="宋体" w:hAnsi="宋体" w:eastAsia="宋体" w:cs="宋体"/>
                <w:color w:val="000000"/>
                <w:sz w:val="24"/>
                <w:szCs w:val="24"/>
                <w:highlight w:val="none"/>
              </w:rPr>
            </w:pPr>
          </w:p>
        </w:tc>
        <w:tc>
          <w:tcPr>
            <w:tcW w:w="4950" w:type="dxa"/>
            <w:tcBorders>
              <w:top w:val="single" w:color="000000" w:sz="4" w:space="0"/>
              <w:left w:val="single" w:color="000000" w:sz="4" w:space="0"/>
              <w:bottom w:val="single" w:color="000000" w:sz="8" w:space="0"/>
              <w:right w:val="single" w:color="000000" w:sz="8" w:space="0"/>
            </w:tcBorders>
            <w:noWrap w:val="0"/>
            <w:tcMar>
              <w:top w:w="10" w:type="dxa"/>
              <w:left w:w="10" w:type="dxa"/>
              <w:right w:w="10" w:type="dxa"/>
            </w:tcMar>
            <w:vAlign w:val="center"/>
          </w:tcPr>
          <w:p w14:paraId="7863B5E3">
            <w:pPr>
              <w:spacing w:line="360" w:lineRule="auto"/>
              <w:jc w:val="left"/>
              <w:rPr>
                <w:rFonts w:hint="eastAsia" w:ascii="宋体" w:hAnsi="宋体" w:eastAsia="宋体" w:cs="宋体"/>
                <w:color w:val="000000"/>
                <w:sz w:val="24"/>
                <w:szCs w:val="24"/>
                <w:highlight w:val="none"/>
              </w:rPr>
            </w:pPr>
          </w:p>
        </w:tc>
      </w:tr>
    </w:tbl>
    <w:p w14:paraId="76D55B06">
      <w:pPr>
        <w:spacing w:line="360" w:lineRule="auto"/>
        <w:ind w:right="-218" w:rightChars="-104" w:firstLine="480" w:firstLineChars="200"/>
        <w:rPr>
          <w:rFonts w:hint="eastAsia" w:ascii="宋体" w:hAnsi="宋体" w:eastAsia="宋体" w:cs="宋体"/>
          <w:color w:val="FF0000"/>
          <w:sz w:val="24"/>
          <w:szCs w:val="24"/>
          <w:highlight w:val="none"/>
        </w:rPr>
      </w:pPr>
    </w:p>
    <w:p w14:paraId="7AAAF24B">
      <w:pPr>
        <w:keepNext w:val="0"/>
        <w:keepLines w:val="0"/>
        <w:pageBreakBefore w:val="0"/>
        <w:widowControl w:val="0"/>
        <w:kinsoku/>
        <w:wordWrap/>
        <w:overflowPunct/>
        <w:topLinePunct w:val="0"/>
        <w:autoSpaceDE/>
        <w:autoSpaceDN/>
        <w:bidi w:val="0"/>
        <w:adjustRightInd/>
        <w:spacing w:line="520" w:lineRule="exact"/>
        <w:ind w:right="-218" w:rightChars="-104"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（三）</w:t>
      </w:r>
      <w:r>
        <w:rPr>
          <w:rFonts w:hint="eastAsia" w:ascii="宋体" w:hAnsi="宋体" w:eastAsia="宋体" w:cs="宋体"/>
          <w:b/>
          <w:bCs/>
          <w:color w:val="000000"/>
          <w:sz w:val="24"/>
          <w:szCs w:val="24"/>
          <w:highlight w:val="none"/>
        </w:rPr>
        <w:t>服务方案</w:t>
      </w:r>
    </w:p>
    <w:p w14:paraId="53AFDAE4">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 、本项目的物业管理整体设计及策划</w:t>
      </w:r>
    </w:p>
    <w:p w14:paraId="76575DF8">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 、物业服务目标承诺</w:t>
      </w:r>
    </w:p>
    <w:p w14:paraId="4D98E7D9">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 、本项目的管理架构和各岗位人员的设置</w:t>
      </w:r>
    </w:p>
    <w:p w14:paraId="722DD555">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 、员工培训服务方案</w:t>
      </w:r>
    </w:p>
    <w:p w14:paraId="723E8CE9">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 、本项目的日常规章制度及档案管理方案</w:t>
      </w:r>
    </w:p>
    <w:p w14:paraId="261B0C73">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 、物业服务管理方案（包含会议服务，客户服务，卫生保洁服务，车辆巡视服务，工程维修服务，保密工作管理，用户沟通管理等）</w:t>
      </w:r>
    </w:p>
    <w:p w14:paraId="20619BC8">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 、物业服务应急预案</w:t>
      </w:r>
    </w:p>
    <w:p w14:paraId="0825FDF7">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 、用于本项目人员简历表</w:t>
      </w:r>
    </w:p>
    <w:p w14:paraId="1D8D3991">
      <w:pPr>
        <w:keepNext w:val="0"/>
        <w:keepLines w:val="0"/>
        <w:pageBreakBefore w:val="0"/>
        <w:widowControl w:val="0"/>
        <w:kinsoku/>
        <w:wordWrap/>
        <w:overflowPunct/>
        <w:topLinePunct w:val="0"/>
        <w:autoSpaceDE/>
        <w:autoSpaceDN/>
        <w:bidi w:val="0"/>
        <w:adjustRightInd/>
        <w:spacing w:line="520" w:lineRule="exact"/>
        <w:ind w:right="-218" w:rightChars="-104" w:firstLine="472" w:firstLineChars="196"/>
        <w:textAlignment w:val="auto"/>
        <w:rPr>
          <w:rFonts w:hint="eastAsia" w:ascii="宋体" w:hAnsi="宋体" w:eastAsia="宋体" w:cs="宋体"/>
          <w:b/>
          <w:kern w:val="0"/>
          <w:sz w:val="24"/>
          <w:szCs w:val="24"/>
          <w:highlight w:val="none"/>
        </w:rPr>
      </w:pPr>
      <w:r>
        <w:rPr>
          <w:rFonts w:hint="eastAsia" w:ascii="宋体" w:hAnsi="宋体" w:cs="宋体"/>
          <w:b/>
          <w:kern w:val="0"/>
          <w:sz w:val="24"/>
          <w:szCs w:val="24"/>
          <w:highlight w:val="none"/>
          <w:lang w:eastAsia="zh-CN"/>
        </w:rPr>
        <w:t>（四）</w:t>
      </w:r>
      <w:r>
        <w:rPr>
          <w:rFonts w:hint="eastAsia" w:ascii="宋体" w:hAnsi="宋体" w:eastAsia="宋体" w:cs="宋体"/>
          <w:b/>
          <w:kern w:val="0"/>
          <w:sz w:val="24"/>
          <w:szCs w:val="24"/>
          <w:highlight w:val="none"/>
        </w:rPr>
        <w:t>人员要求</w:t>
      </w:r>
    </w:p>
    <w:p w14:paraId="3B54F94A">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1、项目经理，55岁以下，具有本科及以上学历同时具有学士学位证书，五官端正，善于交流沟通，</w:t>
      </w:r>
      <w:r>
        <w:rPr>
          <w:rFonts w:hint="eastAsia" w:ascii="宋体" w:hAnsi="宋体" w:eastAsia="宋体" w:cs="宋体"/>
          <w:color w:val="000000"/>
          <w:kern w:val="0"/>
          <w:sz w:val="24"/>
          <w:szCs w:val="24"/>
          <w:highlight w:val="none"/>
          <w:lang w:bidi="ar"/>
        </w:rPr>
        <w:t>具有</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年以上类似工作经验</w:t>
      </w:r>
      <w:r>
        <w:rPr>
          <w:rFonts w:hint="eastAsia" w:ascii="宋体" w:hAnsi="宋体" w:eastAsia="宋体" w:cs="宋体"/>
          <w:kern w:val="0"/>
          <w:sz w:val="24"/>
          <w:szCs w:val="24"/>
          <w:highlight w:val="none"/>
        </w:rPr>
        <w:t>；</w:t>
      </w:r>
    </w:p>
    <w:p w14:paraId="730E4F61">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Style w:val="9"/>
          <w:rFonts w:hint="eastAsia" w:ascii="宋体" w:hAnsi="宋体" w:eastAsia="宋体" w:cs="宋体"/>
          <w:sz w:val="24"/>
          <w:szCs w:val="24"/>
          <w:highlight w:val="none"/>
          <w:lang w:bidi="ar"/>
        </w:rPr>
        <w:t>、行政人事及库管员，</w:t>
      </w:r>
      <w:r>
        <w:rPr>
          <w:rFonts w:hint="eastAsia" w:ascii="宋体" w:hAnsi="宋体" w:eastAsia="宋体" w:cs="宋体"/>
          <w:kern w:val="0"/>
          <w:sz w:val="24"/>
          <w:szCs w:val="24"/>
          <w:highlight w:val="none"/>
        </w:rPr>
        <w:t>50岁以下，具备专科（含）以上学历，具有会计初级及以上证书</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五官端正，</w:t>
      </w:r>
      <w:r>
        <w:rPr>
          <w:rFonts w:hint="eastAsia" w:ascii="宋体" w:hAnsi="宋体" w:eastAsia="宋体" w:cs="宋体"/>
          <w:color w:val="000000"/>
          <w:kern w:val="0"/>
          <w:sz w:val="24"/>
          <w:szCs w:val="24"/>
          <w:highlight w:val="none"/>
          <w:lang w:bidi="ar"/>
        </w:rPr>
        <w:t>具有</w:t>
      </w:r>
      <w:r>
        <w:rPr>
          <w:rFonts w:hint="eastAsia" w:ascii="宋体" w:hAnsi="宋体" w:eastAsia="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bidi="ar"/>
        </w:rPr>
        <w:t>年以上类似工作经验</w:t>
      </w:r>
      <w:r>
        <w:rPr>
          <w:rFonts w:hint="eastAsia" w:ascii="宋体" w:hAnsi="宋体" w:eastAsia="宋体" w:cs="宋体"/>
          <w:kern w:val="0"/>
          <w:sz w:val="24"/>
          <w:szCs w:val="24"/>
          <w:highlight w:val="none"/>
        </w:rPr>
        <w:t>；</w:t>
      </w:r>
    </w:p>
    <w:p w14:paraId="4F1D720B">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eastAsia="宋体" w:cs="宋体"/>
          <w:color w:val="000000"/>
          <w:kern w:val="0"/>
          <w:sz w:val="24"/>
          <w:szCs w:val="24"/>
          <w:highlight w:val="none"/>
          <w:lang w:bidi="ar"/>
        </w:rPr>
        <w:t>客服主管，</w:t>
      </w:r>
      <w:r>
        <w:rPr>
          <w:rFonts w:hint="eastAsia" w:ascii="宋体" w:hAnsi="宋体" w:eastAsia="宋体" w:cs="宋体"/>
          <w:kern w:val="0"/>
          <w:sz w:val="24"/>
          <w:szCs w:val="24"/>
          <w:highlight w:val="none"/>
          <w:lang w:val="en-US" w:eastAsia="zh-CN"/>
        </w:rPr>
        <w:t>45</w:t>
      </w:r>
      <w:r>
        <w:rPr>
          <w:rFonts w:hint="eastAsia" w:ascii="宋体" w:hAnsi="宋体" w:eastAsia="宋体" w:cs="宋体"/>
          <w:kern w:val="0"/>
          <w:sz w:val="24"/>
          <w:szCs w:val="24"/>
          <w:highlight w:val="none"/>
        </w:rPr>
        <w:t>岁以下，具备</w:t>
      </w:r>
      <w:r>
        <w:rPr>
          <w:rFonts w:hint="eastAsia" w:ascii="宋体" w:hAnsi="宋体" w:eastAsia="宋体" w:cs="宋体"/>
          <w:kern w:val="0"/>
          <w:sz w:val="24"/>
          <w:szCs w:val="24"/>
          <w:highlight w:val="none"/>
          <w:lang w:eastAsia="zh-CN"/>
        </w:rPr>
        <w:t>本科及</w:t>
      </w:r>
      <w:r>
        <w:rPr>
          <w:rFonts w:hint="eastAsia" w:ascii="宋体" w:hAnsi="宋体" w:eastAsia="宋体" w:cs="宋体"/>
          <w:kern w:val="0"/>
          <w:sz w:val="24"/>
          <w:szCs w:val="24"/>
          <w:highlight w:val="none"/>
        </w:rPr>
        <w:t>以上学历，五官端正，善于交流沟通，</w:t>
      </w:r>
      <w:r>
        <w:rPr>
          <w:rFonts w:hint="eastAsia" w:ascii="宋体" w:hAnsi="宋体" w:eastAsia="宋体" w:cs="宋体"/>
          <w:color w:val="000000"/>
          <w:kern w:val="0"/>
          <w:sz w:val="24"/>
          <w:szCs w:val="24"/>
          <w:highlight w:val="none"/>
          <w:lang w:bidi="ar"/>
        </w:rPr>
        <w:t>具有</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年以上类似工作经验</w:t>
      </w:r>
      <w:r>
        <w:rPr>
          <w:rFonts w:hint="eastAsia" w:ascii="宋体" w:hAnsi="宋体" w:eastAsia="宋体" w:cs="宋体"/>
          <w:kern w:val="0"/>
          <w:sz w:val="24"/>
          <w:szCs w:val="24"/>
          <w:highlight w:val="none"/>
        </w:rPr>
        <w:t>；</w:t>
      </w:r>
    </w:p>
    <w:p w14:paraId="14E32374">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eastAsia="zh-CN"/>
        </w:rPr>
        <w:t>会服主管，</w:t>
      </w:r>
      <w:r>
        <w:rPr>
          <w:rFonts w:hint="eastAsia" w:ascii="宋体" w:hAnsi="宋体" w:eastAsia="宋体" w:cs="宋体"/>
          <w:kern w:val="0"/>
          <w:sz w:val="24"/>
          <w:szCs w:val="24"/>
          <w:highlight w:val="none"/>
        </w:rPr>
        <w:t>女性35岁以下，具备</w:t>
      </w:r>
      <w:r>
        <w:rPr>
          <w:rFonts w:hint="eastAsia" w:ascii="宋体" w:hAnsi="宋体" w:eastAsia="宋体" w:cs="宋体"/>
          <w:kern w:val="0"/>
          <w:sz w:val="24"/>
          <w:szCs w:val="24"/>
          <w:highlight w:val="none"/>
          <w:lang w:eastAsia="zh-CN"/>
        </w:rPr>
        <w:t>本科及</w:t>
      </w:r>
      <w:r>
        <w:rPr>
          <w:rFonts w:hint="eastAsia" w:ascii="宋体" w:hAnsi="宋体" w:eastAsia="宋体" w:cs="宋体"/>
          <w:kern w:val="0"/>
          <w:sz w:val="24"/>
          <w:szCs w:val="24"/>
          <w:highlight w:val="none"/>
        </w:rPr>
        <w:t>以上学历，五官端正，1.60米以上，善于交流沟通，</w:t>
      </w:r>
      <w:r>
        <w:rPr>
          <w:rFonts w:hint="eastAsia" w:ascii="宋体" w:hAnsi="宋体" w:eastAsia="宋体" w:cs="宋体"/>
          <w:color w:val="000000"/>
          <w:kern w:val="0"/>
          <w:sz w:val="24"/>
          <w:szCs w:val="24"/>
          <w:highlight w:val="none"/>
          <w:lang w:bidi="ar"/>
        </w:rPr>
        <w:t>具有</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年以上类似工作经验</w:t>
      </w:r>
      <w:r>
        <w:rPr>
          <w:rFonts w:hint="eastAsia" w:ascii="宋体" w:hAnsi="宋体" w:eastAsia="宋体" w:cs="宋体"/>
          <w:kern w:val="0"/>
          <w:sz w:val="24"/>
          <w:szCs w:val="24"/>
          <w:highlight w:val="none"/>
        </w:rPr>
        <w:t>；</w:t>
      </w:r>
    </w:p>
    <w:p w14:paraId="4A6A2559">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会议服务员，女性35岁以下，五官端正，1.60米以上，</w:t>
      </w:r>
      <w:r>
        <w:rPr>
          <w:rFonts w:hint="eastAsia" w:ascii="宋体" w:hAnsi="宋体" w:eastAsia="宋体" w:cs="宋体"/>
          <w:color w:val="000000"/>
          <w:kern w:val="0"/>
          <w:sz w:val="24"/>
          <w:szCs w:val="24"/>
          <w:highlight w:val="none"/>
          <w:lang w:bidi="ar"/>
        </w:rPr>
        <w:t>具有1年以上类似工作经验</w:t>
      </w:r>
      <w:r>
        <w:rPr>
          <w:rFonts w:hint="eastAsia" w:ascii="宋体" w:hAnsi="宋体" w:eastAsia="宋体" w:cs="宋体"/>
          <w:kern w:val="0"/>
          <w:sz w:val="24"/>
          <w:szCs w:val="24"/>
          <w:highlight w:val="none"/>
        </w:rPr>
        <w:t>；</w:t>
      </w:r>
    </w:p>
    <w:p w14:paraId="2C6F7B56">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6</w:t>
      </w:r>
      <w:r>
        <w:rPr>
          <w:rFonts w:hint="eastAsia" w:ascii="宋体" w:hAnsi="宋体" w:eastAsia="宋体" w:cs="宋体"/>
          <w:kern w:val="0"/>
          <w:sz w:val="24"/>
          <w:szCs w:val="24"/>
          <w:highlight w:val="none"/>
        </w:rPr>
        <w:t>、客户服务员，</w:t>
      </w:r>
      <w:r>
        <w:rPr>
          <w:rFonts w:hint="eastAsia" w:ascii="宋体" w:hAnsi="宋体" w:eastAsia="宋体" w:cs="宋体"/>
          <w:kern w:val="0"/>
          <w:sz w:val="24"/>
          <w:szCs w:val="24"/>
          <w:highlight w:val="none"/>
          <w:lang w:val="en-US" w:eastAsia="zh-CN"/>
        </w:rPr>
        <w:t>35</w:t>
      </w:r>
      <w:r>
        <w:rPr>
          <w:rFonts w:hint="eastAsia" w:ascii="宋体" w:hAnsi="宋体" w:eastAsia="宋体" w:cs="宋体"/>
          <w:kern w:val="0"/>
          <w:sz w:val="24"/>
          <w:szCs w:val="24"/>
          <w:highlight w:val="none"/>
        </w:rPr>
        <w:t>岁以下，五官端正，1.60米以上，</w:t>
      </w:r>
      <w:r>
        <w:rPr>
          <w:rFonts w:hint="eastAsia" w:ascii="宋体" w:hAnsi="宋体" w:eastAsia="宋体" w:cs="宋体"/>
          <w:color w:val="000000"/>
          <w:kern w:val="0"/>
          <w:sz w:val="24"/>
          <w:szCs w:val="24"/>
          <w:highlight w:val="none"/>
          <w:lang w:bidi="ar"/>
        </w:rPr>
        <w:t>具有1年以上类似工作经验</w:t>
      </w:r>
      <w:r>
        <w:rPr>
          <w:rFonts w:hint="eastAsia" w:ascii="宋体" w:hAnsi="宋体" w:eastAsia="宋体" w:cs="宋体"/>
          <w:kern w:val="0"/>
          <w:sz w:val="24"/>
          <w:szCs w:val="24"/>
          <w:highlight w:val="none"/>
        </w:rPr>
        <w:t>；</w:t>
      </w:r>
    </w:p>
    <w:p w14:paraId="57B03121">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bidi="ar"/>
        </w:rPr>
        <w:t>、客服内勤，</w:t>
      </w:r>
      <w:r>
        <w:rPr>
          <w:rFonts w:hint="eastAsia" w:ascii="宋体" w:hAnsi="宋体" w:eastAsia="宋体" w:cs="宋体"/>
          <w:kern w:val="0"/>
          <w:sz w:val="24"/>
          <w:szCs w:val="24"/>
          <w:highlight w:val="none"/>
          <w:lang w:val="en-US" w:eastAsia="zh-CN"/>
        </w:rPr>
        <w:t>35</w:t>
      </w:r>
      <w:r>
        <w:rPr>
          <w:rFonts w:hint="eastAsia" w:ascii="宋体" w:hAnsi="宋体" w:eastAsia="宋体" w:cs="宋体"/>
          <w:kern w:val="0"/>
          <w:sz w:val="24"/>
          <w:szCs w:val="24"/>
          <w:highlight w:val="none"/>
        </w:rPr>
        <w:t>岁以下，五官端正，1.60米以上，</w:t>
      </w:r>
      <w:r>
        <w:rPr>
          <w:rFonts w:hint="eastAsia" w:ascii="宋体" w:hAnsi="宋体" w:eastAsia="宋体" w:cs="宋体"/>
          <w:color w:val="000000"/>
          <w:kern w:val="0"/>
          <w:sz w:val="24"/>
          <w:szCs w:val="24"/>
          <w:highlight w:val="none"/>
          <w:lang w:bidi="ar"/>
        </w:rPr>
        <w:t>具有1年以上类似工作经验</w:t>
      </w:r>
      <w:r>
        <w:rPr>
          <w:rFonts w:hint="eastAsia" w:ascii="宋体" w:hAnsi="宋体" w:eastAsia="宋体" w:cs="宋体"/>
          <w:kern w:val="0"/>
          <w:sz w:val="24"/>
          <w:szCs w:val="24"/>
          <w:highlight w:val="none"/>
        </w:rPr>
        <w:t xml:space="preserve">； </w:t>
      </w:r>
    </w:p>
    <w:p w14:paraId="15E3B4A8">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8</w:t>
      </w:r>
      <w:r>
        <w:rPr>
          <w:rFonts w:hint="eastAsia" w:ascii="宋体" w:hAnsi="宋体" w:eastAsia="宋体" w:cs="宋体"/>
          <w:color w:val="000000"/>
          <w:kern w:val="0"/>
          <w:sz w:val="24"/>
          <w:szCs w:val="24"/>
          <w:highlight w:val="none"/>
          <w:lang w:bidi="ar"/>
        </w:rPr>
        <w:t>、保洁主管，</w:t>
      </w:r>
      <w:r>
        <w:rPr>
          <w:rFonts w:hint="eastAsia" w:ascii="宋体" w:hAnsi="宋体" w:eastAsia="宋体" w:cs="宋体"/>
          <w:kern w:val="0"/>
          <w:sz w:val="24"/>
          <w:szCs w:val="24"/>
          <w:highlight w:val="none"/>
        </w:rPr>
        <w:t>55岁以下，具备专科及以上学历</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五官端正，善于交流沟通，</w:t>
      </w:r>
      <w:r>
        <w:rPr>
          <w:rFonts w:hint="eastAsia" w:ascii="宋体" w:hAnsi="宋体" w:eastAsia="宋体" w:cs="宋体"/>
          <w:color w:val="000000"/>
          <w:kern w:val="0"/>
          <w:sz w:val="24"/>
          <w:szCs w:val="24"/>
          <w:highlight w:val="none"/>
          <w:lang w:bidi="ar"/>
        </w:rPr>
        <w:t>具有</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年以上类似工作经验</w:t>
      </w:r>
      <w:r>
        <w:rPr>
          <w:rFonts w:hint="eastAsia" w:ascii="宋体" w:hAnsi="宋体" w:eastAsia="宋体" w:cs="宋体"/>
          <w:kern w:val="0"/>
          <w:sz w:val="24"/>
          <w:szCs w:val="24"/>
          <w:highlight w:val="none"/>
        </w:rPr>
        <w:t>；</w:t>
      </w:r>
    </w:p>
    <w:p w14:paraId="461731A3">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9</w:t>
      </w:r>
      <w:r>
        <w:rPr>
          <w:rFonts w:hint="eastAsia" w:ascii="宋体" w:hAnsi="宋体" w:eastAsia="宋体" w:cs="宋体"/>
          <w:color w:val="000000"/>
          <w:kern w:val="0"/>
          <w:sz w:val="24"/>
          <w:szCs w:val="24"/>
          <w:highlight w:val="none"/>
          <w:lang w:bidi="ar"/>
        </w:rPr>
        <w:t>、楼内保洁员</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6</w:t>
      </w:r>
      <w:r>
        <w:rPr>
          <w:rFonts w:hint="eastAsia" w:ascii="宋体" w:hAnsi="宋体" w:eastAsia="宋体" w:cs="宋体"/>
          <w:kern w:val="0"/>
          <w:sz w:val="24"/>
          <w:szCs w:val="24"/>
          <w:highlight w:val="none"/>
        </w:rPr>
        <w:t>0岁以下，身体健康，</w:t>
      </w:r>
      <w:r>
        <w:rPr>
          <w:rFonts w:hint="eastAsia" w:ascii="宋体" w:hAnsi="宋体" w:eastAsia="宋体" w:cs="宋体"/>
          <w:color w:val="000000"/>
          <w:kern w:val="0"/>
          <w:sz w:val="24"/>
          <w:szCs w:val="24"/>
          <w:highlight w:val="none"/>
          <w:lang w:bidi="ar"/>
        </w:rPr>
        <w:t>具有1年以上类似工作经验</w:t>
      </w:r>
      <w:r>
        <w:rPr>
          <w:rFonts w:hint="eastAsia" w:ascii="宋体" w:hAnsi="宋体" w:eastAsia="宋体" w:cs="宋体"/>
          <w:kern w:val="0"/>
          <w:sz w:val="24"/>
          <w:szCs w:val="24"/>
          <w:highlight w:val="none"/>
        </w:rPr>
        <w:t>；</w:t>
      </w:r>
    </w:p>
    <w:p w14:paraId="18CBFB10">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10</w:t>
      </w:r>
      <w:r>
        <w:rPr>
          <w:rFonts w:hint="eastAsia" w:ascii="宋体" w:hAnsi="宋体" w:eastAsia="宋体" w:cs="宋体"/>
          <w:color w:val="000000"/>
          <w:kern w:val="0"/>
          <w:sz w:val="24"/>
          <w:szCs w:val="24"/>
          <w:highlight w:val="none"/>
          <w:lang w:bidi="ar"/>
        </w:rPr>
        <w:t>、外围区域及垃圾分类员，</w:t>
      </w:r>
      <w:r>
        <w:rPr>
          <w:rFonts w:hint="eastAsia" w:ascii="宋体" w:hAnsi="宋体" w:eastAsia="宋体" w:cs="宋体"/>
          <w:kern w:val="0"/>
          <w:sz w:val="24"/>
          <w:szCs w:val="24"/>
          <w:highlight w:val="none"/>
          <w:lang w:val="en-US" w:eastAsia="zh-CN"/>
        </w:rPr>
        <w:t>6</w:t>
      </w:r>
      <w:r>
        <w:rPr>
          <w:rFonts w:hint="eastAsia" w:ascii="宋体" w:hAnsi="宋体" w:eastAsia="宋体" w:cs="宋体"/>
          <w:kern w:val="0"/>
          <w:sz w:val="24"/>
          <w:szCs w:val="24"/>
          <w:highlight w:val="none"/>
        </w:rPr>
        <w:t>0岁以下，身体健康，</w:t>
      </w:r>
      <w:r>
        <w:rPr>
          <w:rFonts w:hint="eastAsia" w:ascii="宋体" w:hAnsi="宋体" w:eastAsia="宋体" w:cs="宋体"/>
          <w:color w:val="000000"/>
          <w:kern w:val="0"/>
          <w:sz w:val="24"/>
          <w:szCs w:val="24"/>
          <w:highlight w:val="none"/>
          <w:lang w:bidi="ar"/>
        </w:rPr>
        <w:t>具有1年以上类似工作经验</w:t>
      </w:r>
      <w:r>
        <w:rPr>
          <w:rFonts w:hint="eastAsia" w:ascii="宋体" w:hAnsi="宋体" w:eastAsia="宋体" w:cs="宋体"/>
          <w:kern w:val="0"/>
          <w:sz w:val="24"/>
          <w:szCs w:val="24"/>
          <w:highlight w:val="none"/>
        </w:rPr>
        <w:t>；</w:t>
      </w:r>
    </w:p>
    <w:p w14:paraId="21CBA98B">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bidi="ar"/>
        </w:rPr>
        <w:t>、工程主管，</w:t>
      </w:r>
      <w:r>
        <w:rPr>
          <w:rFonts w:hint="eastAsia" w:ascii="宋体" w:hAnsi="宋体" w:eastAsia="宋体" w:cs="宋体"/>
          <w:kern w:val="0"/>
          <w:sz w:val="24"/>
          <w:szCs w:val="24"/>
          <w:highlight w:val="none"/>
        </w:rPr>
        <w:t>55岁以下，具备</w:t>
      </w:r>
      <w:r>
        <w:rPr>
          <w:rFonts w:hint="eastAsia" w:ascii="宋体" w:hAnsi="宋体" w:eastAsia="宋体" w:cs="宋体"/>
          <w:kern w:val="0"/>
          <w:sz w:val="24"/>
          <w:szCs w:val="24"/>
          <w:highlight w:val="none"/>
          <w:lang w:eastAsia="zh-CN"/>
        </w:rPr>
        <w:t>本科及</w:t>
      </w:r>
      <w:r>
        <w:rPr>
          <w:rFonts w:hint="eastAsia" w:ascii="宋体" w:hAnsi="宋体" w:eastAsia="宋体" w:cs="宋体"/>
          <w:kern w:val="0"/>
          <w:sz w:val="24"/>
          <w:szCs w:val="24"/>
          <w:highlight w:val="none"/>
        </w:rPr>
        <w:t>以上学历，具备电气设计专业中级及以上职称</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五官端正，善于交流沟通，具有</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年以上类似工作经验；</w:t>
      </w:r>
    </w:p>
    <w:p w14:paraId="3006B0DE">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、综合维修技工，</w:t>
      </w:r>
      <w:r>
        <w:rPr>
          <w:rFonts w:hint="eastAsia" w:ascii="宋体" w:hAnsi="宋体" w:eastAsia="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bidi="ar"/>
        </w:rPr>
        <w:t>0岁以下，身体健康，具有3年以上类似工作经验；</w:t>
      </w:r>
    </w:p>
    <w:p w14:paraId="02EFB9B2">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bidi="ar"/>
        </w:rPr>
        <w:t>、空水技工，</w:t>
      </w:r>
      <w:r>
        <w:rPr>
          <w:rFonts w:hint="eastAsia" w:ascii="宋体" w:hAnsi="宋体" w:eastAsia="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bidi="ar"/>
        </w:rPr>
        <w:t>0岁以下，身体健康，</w:t>
      </w:r>
      <w:r>
        <w:rPr>
          <w:rFonts w:hint="eastAsia" w:ascii="宋体" w:hAnsi="宋体" w:cs="宋体"/>
          <w:color w:val="000000"/>
          <w:kern w:val="0"/>
          <w:sz w:val="24"/>
          <w:szCs w:val="24"/>
          <w:highlight w:val="none"/>
          <w:lang w:eastAsia="zh-CN" w:bidi="ar"/>
        </w:rPr>
        <w:t>具有</w:t>
      </w:r>
      <w:r>
        <w:rPr>
          <w:rFonts w:hint="eastAsia" w:ascii="宋体" w:hAnsi="宋体" w:eastAsia="宋体" w:cs="宋体"/>
          <w:sz w:val="24"/>
          <w:szCs w:val="24"/>
          <w:highlight w:val="none"/>
        </w:rPr>
        <w:t>制冷与空调设备运行操作作业证</w:t>
      </w:r>
      <w:r>
        <w:rPr>
          <w:rFonts w:hint="eastAsia" w:ascii="宋体" w:hAnsi="宋体" w:cs="宋体"/>
          <w:sz w:val="24"/>
          <w:szCs w:val="24"/>
          <w:highlight w:val="none"/>
          <w:lang w:eastAsia="zh-CN"/>
        </w:rPr>
        <w:t>或参加过</w:t>
      </w:r>
      <w:r>
        <w:rPr>
          <w:rFonts w:hint="eastAsia" w:ascii="宋体" w:hAnsi="宋体" w:eastAsia="宋体" w:cs="宋体"/>
          <w:sz w:val="24"/>
          <w:szCs w:val="24"/>
          <w:highlight w:val="none"/>
        </w:rPr>
        <w:t>制冷与空调设备运行操作</w:t>
      </w:r>
      <w:r>
        <w:rPr>
          <w:rFonts w:hint="eastAsia" w:ascii="宋体" w:hAnsi="宋体" w:cs="宋体"/>
          <w:sz w:val="24"/>
          <w:szCs w:val="24"/>
          <w:highlight w:val="none"/>
          <w:lang w:eastAsia="zh-CN"/>
        </w:rPr>
        <w:t>内部安全培训</w:t>
      </w:r>
      <w:r>
        <w:rPr>
          <w:rFonts w:hint="eastAsia" w:ascii="宋体" w:hAnsi="宋体" w:eastAsia="宋体" w:cs="宋体"/>
          <w:color w:val="000000"/>
          <w:kern w:val="0"/>
          <w:sz w:val="24"/>
          <w:szCs w:val="24"/>
          <w:highlight w:val="none"/>
          <w:lang w:bidi="ar"/>
        </w:rPr>
        <w:t>，具有3年以上类似工作经验；</w:t>
      </w:r>
    </w:p>
    <w:p w14:paraId="2639AFF2">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bidi="ar"/>
        </w:rPr>
        <w:t>、强电技工，</w:t>
      </w:r>
      <w:r>
        <w:rPr>
          <w:rFonts w:hint="eastAsia" w:ascii="宋体" w:hAnsi="宋体" w:eastAsia="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bidi="ar"/>
        </w:rPr>
        <w:t>0岁以下，身体健康，具备高压电工作业证，具有3年以上类似工作经验；</w:t>
      </w:r>
    </w:p>
    <w:p w14:paraId="71553680">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、弱电技工，</w:t>
      </w:r>
      <w:r>
        <w:rPr>
          <w:rFonts w:hint="eastAsia" w:ascii="宋体" w:hAnsi="宋体" w:eastAsia="宋体" w:cs="宋体"/>
          <w:color w:val="000000"/>
          <w:kern w:val="0"/>
          <w:sz w:val="24"/>
          <w:szCs w:val="24"/>
          <w:highlight w:val="none"/>
          <w:lang w:val="en-US" w:eastAsia="zh-CN" w:bidi="ar"/>
        </w:rPr>
        <w:t>60</w:t>
      </w:r>
      <w:r>
        <w:rPr>
          <w:rFonts w:hint="eastAsia" w:ascii="宋体" w:hAnsi="宋体" w:eastAsia="宋体" w:cs="宋体"/>
          <w:color w:val="000000"/>
          <w:kern w:val="0"/>
          <w:sz w:val="24"/>
          <w:szCs w:val="24"/>
          <w:highlight w:val="none"/>
          <w:lang w:bidi="ar"/>
        </w:rPr>
        <w:t>岁以下，身体健康，具备低压电工作业证，具有3年以上类似工作经验；</w:t>
      </w:r>
    </w:p>
    <w:p w14:paraId="16B62443">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bidi="ar"/>
        </w:rPr>
        <w:t>、安保主管，50岁以下，五官端正，善于交流沟通，具有</w:t>
      </w:r>
      <w:r>
        <w:rPr>
          <w:rFonts w:hint="eastAsia" w:ascii="宋体" w:hAnsi="宋体" w:eastAsia="宋体" w:cs="宋体"/>
          <w:color w:val="000000"/>
          <w:kern w:val="0"/>
          <w:sz w:val="24"/>
          <w:szCs w:val="24"/>
          <w:highlight w:val="none"/>
          <w:lang w:val="en-US" w:eastAsia="zh-CN" w:bidi="ar"/>
        </w:rPr>
        <w:t>5</w:t>
      </w:r>
      <w:r>
        <w:rPr>
          <w:rFonts w:hint="eastAsia" w:ascii="宋体" w:hAnsi="宋体" w:eastAsia="宋体" w:cs="宋体"/>
          <w:color w:val="000000"/>
          <w:kern w:val="0"/>
          <w:sz w:val="24"/>
          <w:szCs w:val="24"/>
          <w:highlight w:val="none"/>
          <w:lang w:bidi="ar"/>
        </w:rPr>
        <w:t>年以上类似工作经验；</w:t>
      </w:r>
    </w:p>
    <w:p w14:paraId="0F9DE703">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r>
        <w:rPr>
          <w:rFonts w:hint="eastAsia" w:ascii="宋体" w:hAnsi="宋体" w:eastAsia="宋体"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bidi="ar"/>
        </w:rPr>
        <w:t>、中控室值机员、50岁以下，身体健康，</w:t>
      </w:r>
      <w:r>
        <w:rPr>
          <w:rFonts w:hint="eastAsia" w:ascii="宋体" w:hAnsi="宋体" w:eastAsia="宋体" w:cs="宋体"/>
          <w:sz w:val="24"/>
          <w:szCs w:val="24"/>
          <w:highlight w:val="none"/>
        </w:rPr>
        <w:t>具备中级建（构）筑物消防员 (国家职业资格四级)及以上证书或中级消防设施操作员及以上证书</w:t>
      </w:r>
      <w:r>
        <w:rPr>
          <w:rFonts w:hint="eastAsia" w:ascii="宋体" w:hAnsi="宋体" w:eastAsia="宋体" w:cs="宋体"/>
          <w:color w:val="000000"/>
          <w:kern w:val="0"/>
          <w:sz w:val="24"/>
          <w:szCs w:val="24"/>
          <w:highlight w:val="none"/>
          <w:lang w:bidi="ar"/>
        </w:rPr>
        <w:t>，具有3年以上类似工作经验；</w:t>
      </w:r>
    </w:p>
    <w:p w14:paraId="77EEEB7B">
      <w:pPr>
        <w:keepNext w:val="0"/>
        <w:keepLines w:val="0"/>
        <w:pageBreakBefore w:val="0"/>
        <w:widowControl w:val="0"/>
        <w:kinsoku/>
        <w:wordWrap/>
        <w:overflowPunct/>
        <w:topLinePunct w:val="0"/>
        <w:autoSpaceDE/>
        <w:autoSpaceDN/>
        <w:bidi w:val="0"/>
        <w:adjustRightInd/>
        <w:snapToGrid w:val="0"/>
        <w:spacing w:line="520" w:lineRule="exact"/>
        <w:ind w:right="-218" w:rightChars="-104" w:firstLine="482" w:firstLineChars="200"/>
        <w:textAlignment w:val="auto"/>
        <w:rPr>
          <w:rFonts w:hint="eastAsia" w:ascii="宋体" w:hAnsi="宋体" w:eastAsia="宋体" w:cs="宋体"/>
          <w:b/>
          <w:color w:val="000000"/>
          <w:kern w:val="0"/>
          <w:sz w:val="24"/>
          <w:szCs w:val="24"/>
          <w:highlight w:val="none"/>
        </w:rPr>
      </w:pPr>
      <w:r>
        <w:rPr>
          <w:rFonts w:hint="eastAsia" w:ascii="宋体" w:hAnsi="宋体" w:cs="宋体"/>
          <w:b/>
          <w:color w:val="000000"/>
          <w:kern w:val="0"/>
          <w:sz w:val="24"/>
          <w:szCs w:val="24"/>
          <w:highlight w:val="none"/>
          <w:lang w:eastAsia="zh-CN"/>
        </w:rPr>
        <w:t>（五）</w:t>
      </w:r>
      <w:r>
        <w:rPr>
          <w:rFonts w:hint="eastAsia" w:ascii="宋体" w:hAnsi="宋体" w:eastAsia="宋体" w:cs="宋体"/>
          <w:b/>
          <w:color w:val="000000"/>
          <w:kern w:val="0"/>
          <w:sz w:val="24"/>
          <w:szCs w:val="24"/>
          <w:highlight w:val="none"/>
        </w:rPr>
        <w:t>服务要求</w:t>
      </w:r>
    </w:p>
    <w:p w14:paraId="79E13A9E">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建立环境卫生管理制度并认真落实，管理区域实行标准化清扫保洁，由专人负责检查、监督，楼梯、大厅、走廊、电梯间等无随意堆放杂物物和占用，不见废弃物、污垢，无卫生死角，卫生间无异味且清新率达到100%，及时清扫服务区内积水积雪。每天负责领导办公室入室保洁服务；</w:t>
      </w:r>
      <w:r>
        <w:rPr>
          <w:rFonts w:hint="eastAsia" w:ascii="宋体" w:hAnsi="宋体" w:eastAsia="宋体" w:cs="宋体"/>
          <w:color w:val="000000"/>
          <w:sz w:val="24"/>
          <w:szCs w:val="24"/>
          <w:highlight w:val="none"/>
        </w:rPr>
        <w:t>员工办公室垃圾日产日清，每周入室地毯吸尘一次；</w:t>
      </w:r>
      <w:r>
        <w:rPr>
          <w:rFonts w:hint="eastAsia" w:ascii="宋体" w:hAnsi="宋体" w:eastAsia="宋体" w:cs="宋体"/>
          <w:sz w:val="24"/>
          <w:szCs w:val="24"/>
          <w:highlight w:val="none"/>
        </w:rPr>
        <w:t>工作中，保洁人员应礼让甲方工作人员及来访人员，不得喧哗，确保甲方办公区和卫生责任区的氛围安静、环境整洁和空气清新。</w:t>
      </w:r>
    </w:p>
    <w:p w14:paraId="432A2171">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2.确保管理范围内房屋的完好和正常使用，及时完成各项零星维修任务，维修合格率100%，一般维修任务完成时间不超过24小时；</w:t>
      </w:r>
    </w:p>
    <w:p w14:paraId="074E2619">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3.对服务区域内的电气设备定期巡视、维护和重点检测，维修人员必须持证上岗，及时排除故障。</w:t>
      </w:r>
    </w:p>
    <w:p w14:paraId="5054046E">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4.保证服务区域内的空调设备及管线安全运行和正常使用，运行中无噪音和滴漏水现象，定期检修和养护相关设备，保证设备处于良好状态，出现故障后，维修人员应及时到达现场，维修合格率100%；</w:t>
      </w:r>
    </w:p>
    <w:p w14:paraId="6396CDE1">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5.保证给排水系统正常使用，防止跑冒滴漏，节约用水，维修合格率100%，主动检查污水管道，疏通合格率为100%，排水故障维修及时；</w:t>
      </w:r>
    </w:p>
    <w:p w14:paraId="65A20395">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6.承担服务区域内的内墙体、地面、天花、门窗修缮，空调、通风、水暖、电气、给排水等设备的管理、维护、维修工作；</w:t>
      </w:r>
    </w:p>
    <w:p w14:paraId="40EE59E9">
      <w:pPr>
        <w:pStyle w:val="12"/>
        <w:keepNext w:val="0"/>
        <w:keepLines w:val="0"/>
        <w:pageBreakBefore w:val="0"/>
        <w:widowControl w:val="0"/>
        <w:kinsoku/>
        <w:wordWrap/>
        <w:overflowPunct/>
        <w:topLinePunct w:val="0"/>
        <w:autoSpaceDE/>
        <w:autoSpaceDN/>
        <w:bidi w:val="0"/>
        <w:adjustRightInd/>
        <w:snapToGrid w:val="0"/>
        <w:spacing w:line="520" w:lineRule="exact"/>
        <w:ind w:firstLineChars="17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7.承担服务区域内的定期消杀服务；</w:t>
      </w:r>
    </w:p>
    <w:p w14:paraId="0F47C127">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8.建立会议服务的规章制度、工作程序和礼仪规范，并认真落实，按照相关标准做好会前准备、会中服务和会后整理工作。</w:t>
      </w:r>
    </w:p>
    <w:p w14:paraId="323F3883">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9.建立报刊、信件收发管理制度。工作日定时将报刊邮件发至各部门报刊箱，特快专递由专人负责登记签收。</w:t>
      </w:r>
    </w:p>
    <w:p w14:paraId="5A482101">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10、按照院方要求进行室内绿植租摆工作及外围绿地养护工作；</w:t>
      </w:r>
    </w:p>
    <w:p w14:paraId="64B9C4DA">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11、进行园区内化粪池清掏工作，一年不低于2次；</w:t>
      </w:r>
    </w:p>
    <w:p w14:paraId="5CEA4A83">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12.乙方人员上岗时间应按规定着装、形象良好，站姿端正、服务热情。</w:t>
      </w:r>
    </w:p>
    <w:p w14:paraId="0BFC075F">
      <w:pPr>
        <w:pStyle w:val="12"/>
        <w:keepNext w:val="0"/>
        <w:keepLines w:val="0"/>
        <w:pageBreakBefore w:val="0"/>
        <w:widowControl w:val="0"/>
        <w:kinsoku/>
        <w:wordWrap/>
        <w:overflowPunct/>
        <w:topLinePunct w:val="0"/>
        <w:autoSpaceDE/>
        <w:autoSpaceDN/>
        <w:bidi w:val="0"/>
        <w:adjustRightInd/>
        <w:snapToGrid w:val="0"/>
        <w:spacing w:line="520" w:lineRule="exact"/>
        <w:ind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13.乙方工作人员必须遵守甲方有关管理规定，严格遵守保密制度，不得翻阅、阅读、偷看、挪动、带走、偷听等物业服务区域内任何与甲方工作有关的文件、图片、文档、软件、谈话等。</w:t>
      </w:r>
    </w:p>
    <w:p w14:paraId="51684FE9">
      <w:pPr>
        <w:pStyle w:val="12"/>
        <w:keepNext w:val="0"/>
        <w:keepLines w:val="0"/>
        <w:pageBreakBefore w:val="0"/>
        <w:widowControl w:val="0"/>
        <w:kinsoku/>
        <w:wordWrap/>
        <w:overflowPunct/>
        <w:topLinePunct w:val="0"/>
        <w:autoSpaceDE/>
        <w:autoSpaceDN/>
        <w:bidi w:val="0"/>
        <w:adjustRightInd/>
        <w:snapToGrid w:val="0"/>
        <w:spacing w:line="520" w:lineRule="exact"/>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14.物业服务受益人反馈的满意度达95%以上。</w:t>
      </w:r>
    </w:p>
    <w:p w14:paraId="38E76356">
      <w:pPr>
        <w:pStyle w:val="12"/>
        <w:keepNext w:val="0"/>
        <w:keepLines w:val="0"/>
        <w:pageBreakBefore w:val="0"/>
        <w:widowControl w:val="0"/>
        <w:kinsoku/>
        <w:wordWrap/>
        <w:overflowPunct/>
        <w:topLinePunct w:val="0"/>
        <w:autoSpaceDE/>
        <w:autoSpaceDN/>
        <w:bidi w:val="0"/>
        <w:adjustRightInd/>
        <w:snapToGrid w:val="0"/>
        <w:spacing w:line="520" w:lineRule="exact"/>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15.使用节能灯具、水具、严格进行垃圾分类处理。</w:t>
      </w:r>
    </w:p>
    <w:p w14:paraId="590075AD">
      <w:pPr>
        <w:pStyle w:val="12"/>
        <w:keepNext w:val="0"/>
        <w:keepLines w:val="0"/>
        <w:pageBreakBefore w:val="0"/>
        <w:widowControl w:val="0"/>
        <w:kinsoku/>
        <w:wordWrap/>
        <w:overflowPunct/>
        <w:topLinePunct w:val="0"/>
        <w:autoSpaceDE/>
        <w:autoSpaceDN/>
        <w:bidi w:val="0"/>
        <w:adjustRightInd/>
        <w:snapToGrid w:val="0"/>
        <w:spacing w:line="520" w:lineRule="exact"/>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16.根据甲方的工作安排提供清洁和会议服务。</w:t>
      </w:r>
    </w:p>
    <w:p w14:paraId="57BF232E">
      <w:pPr>
        <w:keepNext w:val="0"/>
        <w:keepLines w:val="0"/>
        <w:pageBreakBefore w:val="0"/>
        <w:widowControl w:val="0"/>
        <w:kinsoku/>
        <w:wordWrap/>
        <w:overflowPunct/>
        <w:topLinePunct w:val="0"/>
        <w:autoSpaceDE/>
        <w:autoSpaceDN/>
        <w:bidi w:val="0"/>
        <w:adjustRightInd/>
        <w:spacing w:line="520" w:lineRule="exact"/>
        <w:ind w:right="-218" w:rightChars="-104" w:firstLine="472" w:firstLineChars="196"/>
        <w:textAlignment w:val="auto"/>
        <w:rPr>
          <w:rFonts w:hint="eastAsia" w:ascii="宋体" w:hAnsi="宋体" w:eastAsia="宋体" w:cs="宋体"/>
          <w:b/>
          <w:color w:val="000000"/>
          <w:kern w:val="0"/>
          <w:sz w:val="24"/>
          <w:szCs w:val="24"/>
          <w:highlight w:val="none"/>
        </w:rPr>
      </w:pPr>
      <w:r>
        <w:rPr>
          <w:rFonts w:hint="eastAsia" w:ascii="宋体" w:hAnsi="宋体" w:cs="宋体"/>
          <w:b/>
          <w:color w:val="000000"/>
          <w:kern w:val="0"/>
          <w:sz w:val="24"/>
          <w:szCs w:val="24"/>
          <w:highlight w:val="none"/>
          <w:lang w:eastAsia="zh-CN"/>
        </w:rPr>
        <w:t>（六）</w:t>
      </w:r>
      <w:r>
        <w:rPr>
          <w:rFonts w:hint="eastAsia" w:ascii="宋体" w:hAnsi="宋体" w:eastAsia="宋体" w:cs="宋体"/>
          <w:b/>
          <w:color w:val="000000"/>
          <w:kern w:val="0"/>
          <w:sz w:val="24"/>
          <w:szCs w:val="24"/>
          <w:highlight w:val="none"/>
        </w:rPr>
        <w:t>物业费用包括</w:t>
      </w:r>
    </w:p>
    <w:p w14:paraId="72410B4F">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物业费构成及相关约定如下内容</w:t>
      </w:r>
      <w:r>
        <w:rPr>
          <w:rFonts w:hint="eastAsia" w:ascii="宋体" w:hAnsi="宋体" w:eastAsia="宋体" w:cs="宋体"/>
          <w:kern w:val="0"/>
          <w:sz w:val="24"/>
          <w:szCs w:val="24"/>
          <w:highlight w:val="none"/>
        </w:rPr>
        <w:t>：</w:t>
      </w:r>
    </w:p>
    <w:p w14:paraId="03BF0AE2">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第一、员工工资、保险、福利、公积金、残保金、置装费等；</w:t>
      </w:r>
    </w:p>
    <w:p w14:paraId="6B07097D">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第二、物业办公费用，包括办公耗材、办公用品费等；</w:t>
      </w:r>
    </w:p>
    <w:p w14:paraId="7C6D50A4">
      <w:pPr>
        <w:keepNext w:val="0"/>
        <w:keepLines w:val="0"/>
        <w:pageBreakBefore w:val="0"/>
        <w:widowControl w:val="0"/>
        <w:kinsoku/>
        <w:wordWrap/>
        <w:overflowPunct/>
        <w:topLinePunct w:val="0"/>
        <w:autoSpaceDE/>
        <w:autoSpaceDN/>
        <w:bidi w:val="0"/>
        <w:adjustRightInd/>
        <w:spacing w:line="520" w:lineRule="exact"/>
        <w:ind w:right="-218" w:rightChars="-104" w:firstLine="484" w:firstLineChars="202"/>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第三、日常保洁消杀物耗，包含卫生纸、擦手纸、洗手液、保洁药剂、消杀药剂、垃圾袋等；</w:t>
      </w:r>
    </w:p>
    <w:p w14:paraId="24AC40D8">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第四、物业服务企业利润；</w:t>
      </w:r>
    </w:p>
    <w:p w14:paraId="469DA59B">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第五、依法缴纳的各种税费；</w:t>
      </w:r>
      <w:r>
        <w:rPr>
          <w:rFonts w:hint="eastAsia" w:ascii="宋体" w:hAnsi="宋体" w:eastAsia="宋体" w:cs="宋体"/>
          <w:kern w:val="0"/>
          <w:sz w:val="24"/>
          <w:szCs w:val="24"/>
          <w:highlight w:val="none"/>
        </w:rPr>
        <w:tab/>
      </w:r>
    </w:p>
    <w:p w14:paraId="78A5C3AB">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第六、服务标准，服务质量和目标要求:</w:t>
      </w:r>
    </w:p>
    <w:p w14:paraId="2968C926">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——服务满意率达95%；</w:t>
      </w:r>
    </w:p>
    <w:p w14:paraId="235AB3C5">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——维修及时率达98%；</w:t>
      </w:r>
    </w:p>
    <w:p w14:paraId="579870E0">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——维修质量合格率100%；</w:t>
      </w:r>
    </w:p>
    <w:p w14:paraId="15362392">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——保洁区域合格率100%；</w:t>
      </w:r>
    </w:p>
    <w:p w14:paraId="53B9D185">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——投诉处理率100%；</w:t>
      </w:r>
    </w:p>
    <w:p w14:paraId="32C55D3C">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——资料齐全完好率100%；</w:t>
      </w:r>
    </w:p>
    <w:p w14:paraId="0CC4C8DD">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——岗位人员持证上岗率100%。</w:t>
      </w:r>
    </w:p>
    <w:p w14:paraId="10E439F6">
      <w:pPr>
        <w:keepNext w:val="0"/>
        <w:keepLines w:val="0"/>
        <w:pageBreakBefore w:val="0"/>
        <w:widowControl w:val="0"/>
        <w:kinsoku/>
        <w:wordWrap/>
        <w:overflowPunct/>
        <w:topLinePunct w:val="0"/>
        <w:autoSpaceDE/>
        <w:autoSpaceDN/>
        <w:bidi w:val="0"/>
        <w:adjustRightInd/>
        <w:spacing w:line="520" w:lineRule="exact"/>
        <w:ind w:right="-218" w:rightChars="-104" w:firstLine="472" w:firstLineChars="196"/>
        <w:textAlignment w:val="auto"/>
        <w:rPr>
          <w:rFonts w:hint="eastAsia" w:ascii="宋体" w:hAnsi="宋体" w:eastAsia="宋体" w:cs="宋体"/>
          <w:b/>
          <w:color w:val="000000"/>
          <w:sz w:val="24"/>
          <w:szCs w:val="24"/>
          <w:highlight w:val="none"/>
        </w:rPr>
      </w:pPr>
      <w:r>
        <w:rPr>
          <w:rFonts w:hint="eastAsia" w:ascii="宋体" w:hAnsi="宋体" w:cs="宋体"/>
          <w:b/>
          <w:color w:val="000000"/>
          <w:sz w:val="24"/>
          <w:szCs w:val="24"/>
          <w:highlight w:val="none"/>
          <w:lang w:eastAsia="zh-CN"/>
        </w:rPr>
        <w:t>（七）</w:t>
      </w:r>
      <w:r>
        <w:rPr>
          <w:rFonts w:hint="eastAsia" w:ascii="宋体" w:hAnsi="宋体" w:eastAsia="宋体" w:cs="宋体"/>
          <w:b/>
          <w:color w:val="000000"/>
          <w:sz w:val="24"/>
          <w:szCs w:val="24"/>
          <w:highlight w:val="none"/>
        </w:rPr>
        <w:t>其他：</w:t>
      </w:r>
    </w:p>
    <w:p w14:paraId="4554A595">
      <w:pPr>
        <w:keepNext w:val="0"/>
        <w:keepLines w:val="0"/>
        <w:pageBreakBefore w:val="0"/>
        <w:widowControl w:val="0"/>
        <w:kinsoku/>
        <w:wordWrap/>
        <w:overflowPunct/>
        <w:topLinePunct w:val="0"/>
        <w:autoSpaceDE/>
        <w:autoSpaceDN/>
        <w:bidi w:val="0"/>
        <w:adjustRightInd/>
        <w:spacing w:line="520" w:lineRule="exact"/>
        <w:ind w:right="-218" w:rightChars="-104"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（一）其他要求和说明见</w:t>
      </w:r>
      <w:r>
        <w:rPr>
          <w:rFonts w:hint="eastAsia" w:ascii="宋体" w:hAnsi="宋体" w:eastAsia="宋体" w:cs="宋体"/>
          <w:color w:val="000000"/>
          <w:sz w:val="24"/>
          <w:szCs w:val="24"/>
          <w:highlight w:val="none"/>
          <w:lang w:eastAsia="zh-CN"/>
        </w:rPr>
        <w:t>物业管理服务</w:t>
      </w:r>
      <w:r>
        <w:rPr>
          <w:rFonts w:hint="eastAsia" w:ascii="宋体" w:hAnsi="宋体" w:eastAsia="宋体" w:cs="宋体"/>
          <w:color w:val="000000"/>
          <w:sz w:val="24"/>
          <w:szCs w:val="24"/>
          <w:highlight w:val="none"/>
        </w:rPr>
        <w:t>合同条款。</w:t>
      </w:r>
    </w:p>
    <w:p w14:paraId="730D64DE">
      <w:pPr>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 投标人在投标文件中须提供本单位的项目团队组成情况及服务工作方案等。</w:t>
      </w:r>
    </w:p>
    <w:p w14:paraId="17C84347">
      <w:pPr>
        <w:spacing w:line="360" w:lineRule="auto"/>
        <w:ind w:firstLine="480" w:firstLineChars="200"/>
        <w:contextualSpacing/>
        <w:rPr>
          <w:rFonts w:hint="default"/>
          <w:sz w:val="24"/>
          <w:highlight w:val="none"/>
          <w:lang w:val="en-US" w:eastAsia="zh-CN"/>
        </w:rPr>
      </w:pPr>
      <w:r>
        <w:rPr>
          <w:rFonts w:hint="eastAsia"/>
          <w:sz w:val="24"/>
          <w:highlight w:val="none"/>
          <w:lang w:val="en-US" w:eastAsia="zh-CN"/>
        </w:rPr>
        <w:t>（三）须落实机关事务局 市发展改革委 市财政局关于印发《关于在物业管理服务政府采购项目中增加节约型公共机构建设相关要求的指导意见》的通知要求。</w:t>
      </w:r>
    </w:p>
    <w:p w14:paraId="0E0E3154">
      <w:pPr>
        <w:pStyle w:val="2"/>
        <w:rPr>
          <w:rFonts w:hint="eastAsia"/>
          <w:highlight w:val="none"/>
        </w:rPr>
      </w:pPr>
    </w:p>
    <w:p w14:paraId="30179CD0">
      <w:pPr>
        <w:rPr>
          <w:rFonts w:hint="eastAsia" w:ascii="宋体" w:hAnsi="宋体" w:eastAsia="宋体" w:cs="宋体"/>
          <w:sz w:val="24"/>
          <w:szCs w:val="24"/>
          <w:highlight w:val="none"/>
        </w:rPr>
      </w:pPr>
    </w:p>
    <w:p w14:paraId="1E4BEC9E">
      <w:pPr>
        <w:spacing w:line="360" w:lineRule="auto"/>
        <w:contextualSpacing/>
        <w:rPr>
          <w:sz w:val="24"/>
          <w:highlight w:val="none"/>
        </w:rPr>
      </w:pPr>
    </w:p>
    <w:p w14:paraId="3CAD08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7D57A5"/>
    <w:multiLevelType w:val="singleLevel"/>
    <w:tmpl w:val="577D57A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B226CE"/>
    <w:rsid w:val="79723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3">
    <w:name w:val="annotation text"/>
    <w:basedOn w:val="1"/>
    <w:qFormat/>
    <w:uiPriority w:val="99"/>
    <w:pPr>
      <w:jc w:val="left"/>
    </w:pPr>
  </w:style>
  <w:style w:type="paragraph" w:styleId="4">
    <w:name w:val="Body Text First Indent"/>
    <w:basedOn w:val="2"/>
    <w:qFormat/>
    <w:uiPriority w:val="0"/>
    <w:pPr>
      <w:ind w:firstLine="420" w:firstLineChars="100"/>
    </w:pPr>
  </w:style>
  <w:style w:type="paragraph" w:customStyle="1" w:styleId="7">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rPr>
  </w:style>
  <w:style w:type="character" w:customStyle="1" w:styleId="8">
    <w:name w:val="font21"/>
    <w:qFormat/>
    <w:uiPriority w:val="0"/>
    <w:rPr>
      <w:rFonts w:hint="default" w:ascii="Calibri" w:hAnsi="Calibri" w:cs="Calibri"/>
      <w:color w:val="000000"/>
      <w:sz w:val="21"/>
      <w:szCs w:val="21"/>
      <w:u w:val="none"/>
    </w:rPr>
  </w:style>
  <w:style w:type="character" w:customStyle="1" w:styleId="9">
    <w:name w:val="font31"/>
    <w:qFormat/>
    <w:uiPriority w:val="0"/>
    <w:rPr>
      <w:rFonts w:hint="eastAsia" w:ascii="宋体" w:hAnsi="宋体" w:eastAsia="宋体" w:cs="宋体"/>
      <w:color w:val="000000"/>
      <w:sz w:val="21"/>
      <w:szCs w:val="21"/>
      <w:u w:val="none"/>
    </w:rPr>
  </w:style>
  <w:style w:type="character" w:customStyle="1" w:styleId="10">
    <w:name w:val="font11"/>
    <w:qFormat/>
    <w:uiPriority w:val="0"/>
    <w:rPr>
      <w:rFonts w:hint="default" w:ascii="Calibri" w:hAnsi="Calibri" w:cs="Calibri"/>
      <w:color w:val="000000"/>
      <w:sz w:val="21"/>
      <w:szCs w:val="21"/>
      <w:u w:val="none"/>
    </w:rPr>
  </w:style>
  <w:style w:type="character" w:customStyle="1" w:styleId="11">
    <w:name w:val="font01"/>
    <w:qFormat/>
    <w:uiPriority w:val="0"/>
    <w:rPr>
      <w:rFonts w:hint="eastAsia" w:ascii="宋体" w:hAnsi="宋体" w:eastAsia="宋体" w:cs="宋体"/>
      <w:color w:val="000000"/>
      <w:sz w:val="21"/>
      <w:szCs w:val="21"/>
      <w:u w:val="none"/>
    </w:rPr>
  </w:style>
  <w:style w:type="paragraph" w:styleId="12">
    <w:name w:val="List Paragraph"/>
    <w:basedOn w:val="1"/>
    <w:qFormat/>
    <w:uiPriority w:val="34"/>
    <w:pPr>
      <w:ind w:firstLine="420" w:firstLineChars="200"/>
    </w:pPr>
    <w:rPr>
      <w:rFonts w:ascii="Calibri" w:hAnsi="Calibri"/>
      <w:szCs w:val="22"/>
    </w:rPr>
  </w:style>
  <w:style w:type="paragraph" w:customStyle="1" w:styleId="13">
    <w:name w:val="无间隔1"/>
    <w:basedOn w:val="1"/>
    <w:qFormat/>
    <w:uiPriority w:val="0"/>
    <w:pPr>
      <w:widowControl/>
      <w:spacing w:line="360" w:lineRule="auto"/>
      <w:jc w:val="center"/>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5648</Words>
  <Characters>5974</Characters>
  <Lines>0</Lines>
  <Paragraphs>0</Paragraphs>
  <TotalTime>0</TotalTime>
  <ScaleCrop>false</ScaleCrop>
  <LinksUpToDate>false</LinksUpToDate>
  <CharactersWithSpaces>6028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2026-08-11T03:39:00Z</dcterms:created>
  <dc:creator>zhhx</dc:creator>
  <cp:lastModifiedBy>高</cp:lastModifiedBy>
  <dcterms:modified xsi:type="dcterms:W3CDTF">2026-08-11T04:38:03Z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2EB4C5FC62D24399B5C2252322B6E881_12</vt:lpwstr>
  </property>
</Properties>
</file>