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37352">
      <w:pPr>
        <w:pageBreakBefore w:val="0"/>
        <w:kinsoku/>
        <w:wordWrap/>
        <w:overflowPunct/>
        <w:topLinePunct w:val="0"/>
        <w:bidi w:val="0"/>
        <w:snapToGrid w:val="0"/>
        <w:spacing w:before="0" w:line="360" w:lineRule="auto"/>
        <w:jc w:val="center"/>
        <w:textAlignment w:val="auto"/>
        <w:outlineLvl w:val="1"/>
        <w:rPr>
          <w:rFonts w:hint="default" w:ascii="Times New Roman" w:hAnsi="Times New Roman" w:eastAsia="宋体" w:cs="Times New Roman"/>
          <w:b/>
          <w:bCs/>
          <w:sz w:val="24"/>
          <w:szCs w:val="24"/>
          <w:highlight w:val="none"/>
          <w:lang w:val="en-US"/>
        </w:rPr>
      </w:pPr>
      <w:bookmarkStart w:id="0" w:name="_Toc35393621"/>
      <w:bookmarkStart w:id="1" w:name="_Toc28359079"/>
      <w:bookmarkStart w:id="2" w:name="_Toc35393790"/>
      <w:bookmarkStart w:id="3" w:name="_Toc28359002"/>
      <w:bookmarkStart w:id="4" w:name="_Hlk24379207"/>
      <w:bookmarkStart w:id="29" w:name="_GoBack"/>
      <w:r>
        <w:rPr>
          <w:rFonts w:hint="eastAsia" w:cs="Times New Roman"/>
          <w:b/>
          <w:bCs/>
          <w:sz w:val="24"/>
          <w:szCs w:val="24"/>
          <w:highlight w:val="none"/>
          <w:lang w:eastAsia="zh-CN"/>
        </w:rPr>
        <w:t>2026电子商务大会项目</w:t>
      </w:r>
      <w:r>
        <w:rPr>
          <w:rFonts w:hint="eastAsia" w:cs="Times New Roman"/>
          <w:b/>
          <w:bCs/>
          <w:sz w:val="24"/>
          <w:szCs w:val="24"/>
          <w:highlight w:val="none"/>
          <w:lang w:val="en-US" w:eastAsia="zh-CN"/>
        </w:rPr>
        <w:t>招标公告</w:t>
      </w:r>
    </w:p>
    <w:p w14:paraId="4595D5EC">
      <w:pPr>
        <w:pageBreakBefore w:val="0"/>
        <w:kinsoku/>
        <w:wordWrap/>
        <w:overflowPunct/>
        <w:topLinePunct w:val="0"/>
        <w:bidi w:val="0"/>
        <w:snapToGrid w:val="0"/>
        <w:spacing w:before="0"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一、项目基本情况</w:t>
      </w:r>
      <w:bookmarkEnd w:id="0"/>
      <w:bookmarkEnd w:id="1"/>
      <w:bookmarkEnd w:id="2"/>
      <w:bookmarkEnd w:id="3"/>
    </w:p>
    <w:p w14:paraId="04CEC91E">
      <w:pPr>
        <w:pageBreakBefore w:val="0"/>
        <w:kinsoku/>
        <w:wordWrap/>
        <w:overflowPunct/>
        <w:topLinePunct w:val="0"/>
        <w:bidi w:val="0"/>
        <w:snapToGrid w:val="0"/>
        <w:spacing w:line="360" w:lineRule="auto"/>
        <w:ind w:firstLine="480" w:firstLineChars="200"/>
        <w:textAlignment w:val="auto"/>
        <w:rPr>
          <w:rFonts w:hint="eastAsia"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1.项目编号：</w:t>
      </w:r>
      <w:r>
        <w:rPr>
          <w:rFonts w:hint="default" w:ascii="Times New Roman" w:hAnsi="Times New Roman" w:eastAsia="宋体" w:cs="Times New Roman"/>
          <w:i w:val="0"/>
          <w:iCs w:val="0"/>
          <w:caps w:val="0"/>
          <w:color w:val="000000"/>
          <w:spacing w:val="0"/>
          <w:sz w:val="24"/>
          <w:szCs w:val="24"/>
          <w:highlight w:val="none"/>
          <w:shd w:val="clear" w:fill="FFFFFF"/>
        </w:rPr>
        <w:t>BJJQ-</w:t>
      </w:r>
      <w:r>
        <w:rPr>
          <w:rFonts w:hint="eastAsia" w:cs="Times New Roman"/>
          <w:i w:val="0"/>
          <w:iCs w:val="0"/>
          <w:caps w:val="0"/>
          <w:color w:val="000000"/>
          <w:spacing w:val="0"/>
          <w:sz w:val="24"/>
          <w:szCs w:val="24"/>
          <w:highlight w:val="none"/>
          <w:shd w:val="clear" w:fill="FFFFFF"/>
          <w:lang w:eastAsia="zh-CN"/>
        </w:rPr>
        <w:t>2026-720</w:t>
      </w:r>
    </w:p>
    <w:p w14:paraId="72E90EB9">
      <w:pPr>
        <w:pageBreakBefore w:val="0"/>
        <w:kinsoku/>
        <w:wordWrap/>
        <w:overflowPunct/>
        <w:topLinePunct w:val="0"/>
        <w:bidi w:val="0"/>
        <w:snapToGrid w:val="0"/>
        <w:spacing w:line="360" w:lineRule="auto"/>
        <w:ind w:firstLine="480" w:firstLineChars="200"/>
        <w:textAlignment w:val="auto"/>
        <w:rPr>
          <w:rFonts w:hint="eastAsia"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2.项目名称：</w:t>
      </w:r>
      <w:r>
        <w:rPr>
          <w:rFonts w:hint="eastAsia" w:cs="Times New Roman"/>
          <w:sz w:val="24"/>
          <w:szCs w:val="24"/>
          <w:highlight w:val="none"/>
          <w:lang w:eastAsia="zh-CN"/>
        </w:rPr>
        <w:t>2026电子商务大会项目</w:t>
      </w:r>
    </w:p>
    <w:bookmarkEnd w:id="4"/>
    <w:p w14:paraId="3417C4DD">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3.项目预算金额：</w:t>
      </w:r>
      <w:r>
        <w:rPr>
          <w:rFonts w:hint="eastAsia" w:cs="Times New Roman"/>
          <w:sz w:val="24"/>
          <w:szCs w:val="24"/>
          <w:highlight w:val="none"/>
          <w:lang w:val="en-US" w:eastAsia="zh-CN"/>
        </w:rPr>
        <w:t>91.75</w:t>
      </w:r>
      <w:r>
        <w:rPr>
          <w:rFonts w:hint="default" w:ascii="Times New Roman" w:hAnsi="Times New Roman" w:eastAsia="宋体" w:cs="Times New Roman"/>
          <w:sz w:val="24"/>
          <w:szCs w:val="24"/>
          <w:highlight w:val="none"/>
        </w:rPr>
        <w:t>万元、项目最高限价（如有）：__</w:t>
      </w:r>
      <w:r>
        <w:rPr>
          <w:rFonts w:hint="default"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rPr>
        <w:t>__万元</w:t>
      </w:r>
    </w:p>
    <w:p w14:paraId="46E2ACBB">
      <w:pPr>
        <w:widowControl w:val="0"/>
        <w:spacing w:after="0" w:line="360" w:lineRule="auto"/>
        <w:ind w:left="458" w:leftChars="218"/>
        <w:jc w:val="both"/>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4.采购需求：</w:t>
      </w:r>
      <w:r>
        <w:rPr>
          <w:rFonts w:hint="default" w:ascii="Times New Roman" w:hAnsi="Times New Roman" w:eastAsia="宋体" w:cs="Times New Roman"/>
          <w:sz w:val="24"/>
          <w:szCs w:val="24"/>
          <w:highlight w:val="none"/>
          <w:lang w:eastAsia="zh-CN"/>
        </w:rPr>
        <w:t>本项目为2026电子商务大会全过程综合执行服务，围绕“1主论坛+2分论坛”架构，完成大会策划统筹、内容组织、嘉宾邀请、场地搭建、会务执行、宣传推广、技术保障、安全保障、后勤服务和成果总结等服务。</w:t>
      </w:r>
    </w:p>
    <w:p w14:paraId="104DE21F">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highlight w:val="none"/>
        </w:rPr>
        <w:t>5.合同履行期限：</w:t>
      </w:r>
      <w:r>
        <w:rPr>
          <w:rFonts w:hint="default" w:ascii="Times New Roman" w:hAnsi="Times New Roman" w:eastAsia="宋体" w:cs="Times New Roman"/>
          <w:sz w:val="24"/>
          <w:szCs w:val="24"/>
          <w:highlight w:val="none"/>
          <w:lang w:val="en-US" w:eastAsia="zh-CN"/>
        </w:rPr>
        <w:t>自合同签订之日起</w:t>
      </w:r>
      <w:r>
        <w:rPr>
          <w:rFonts w:hint="default" w:ascii="Times New Roman" w:hAnsi="Times New Roman" w:eastAsia="宋体" w:cs="Times New Roman"/>
          <w:sz w:val="24"/>
          <w:szCs w:val="24"/>
          <w:highlight w:val="none"/>
          <w:lang w:eastAsia="zh-CN"/>
        </w:rPr>
        <w:t>至项目验收完成</w:t>
      </w:r>
      <w:r>
        <w:rPr>
          <w:rFonts w:hint="eastAsia" w:ascii="Times New Roman" w:hAnsi="Times New Roman" w:eastAsia="宋体" w:cs="Times New Roman"/>
          <w:sz w:val="24"/>
          <w:szCs w:val="24"/>
          <w:highlight w:val="none"/>
          <w:lang w:val="en-US" w:eastAsia="zh-CN"/>
        </w:rPr>
        <w:t>之日止</w:t>
      </w:r>
      <w:r>
        <w:rPr>
          <w:rFonts w:hint="default" w:ascii="Times New Roman" w:hAnsi="Times New Roman" w:eastAsia="宋体" w:cs="Times New Roman"/>
          <w:sz w:val="24"/>
          <w:szCs w:val="24"/>
          <w:highlight w:val="none"/>
          <w:lang w:eastAsia="zh-CN"/>
        </w:rPr>
        <w:t>。</w:t>
      </w:r>
    </w:p>
    <w:p w14:paraId="0AFD1094">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6.本项目是否接受联合体投标：■是  □否。</w:t>
      </w:r>
    </w:p>
    <w:p w14:paraId="41FBC3CD">
      <w:pPr>
        <w:pageBreakBefore w:val="0"/>
        <w:kinsoku/>
        <w:wordWrap/>
        <w:overflowPunct/>
        <w:topLinePunct w:val="0"/>
        <w:bidi w:val="0"/>
        <w:snapToGrid w:val="0"/>
        <w:spacing w:before="0" w:line="360" w:lineRule="auto"/>
        <w:jc w:val="left"/>
        <w:textAlignment w:val="auto"/>
        <w:outlineLvl w:val="1"/>
        <w:rPr>
          <w:rFonts w:hint="default" w:ascii="Times New Roman" w:hAnsi="Times New Roman" w:eastAsia="宋体" w:cs="Times New Roman"/>
          <w:b/>
          <w:bCs/>
          <w:sz w:val="24"/>
          <w:szCs w:val="24"/>
          <w:highlight w:val="none"/>
        </w:rPr>
      </w:pPr>
      <w:bookmarkStart w:id="5" w:name="_Toc28359080"/>
      <w:bookmarkStart w:id="6" w:name="_Toc35393622"/>
      <w:bookmarkStart w:id="7" w:name="_Toc35393791"/>
      <w:bookmarkStart w:id="8" w:name="_Toc28359003"/>
      <w:r>
        <w:rPr>
          <w:rFonts w:hint="default" w:ascii="Times New Roman" w:hAnsi="Times New Roman" w:eastAsia="宋体" w:cs="Times New Roman"/>
          <w:b/>
          <w:bCs/>
          <w:sz w:val="24"/>
          <w:szCs w:val="24"/>
          <w:highlight w:val="none"/>
        </w:rPr>
        <w:t>二、申请人的资格要求（须同时满足）</w:t>
      </w:r>
      <w:bookmarkEnd w:id="5"/>
      <w:bookmarkEnd w:id="6"/>
      <w:bookmarkEnd w:id="7"/>
      <w:bookmarkEnd w:id="8"/>
    </w:p>
    <w:p w14:paraId="5A44A363">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1.满足《中华人民共和国政府采购法》第二十二条规定；</w:t>
      </w:r>
    </w:p>
    <w:p w14:paraId="56DE5A82">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bookmarkStart w:id="9" w:name="_Toc28359081"/>
      <w:bookmarkStart w:id="10" w:name="_Toc28359004"/>
      <w:r>
        <w:rPr>
          <w:rFonts w:hint="default" w:ascii="Times New Roman" w:hAnsi="Times New Roman" w:eastAsia="宋体" w:cs="Times New Roman"/>
          <w:sz w:val="24"/>
          <w:szCs w:val="24"/>
          <w:highlight w:val="none"/>
        </w:rPr>
        <w:t>2.落实政府采购政策需满足的资格要求：</w:t>
      </w:r>
    </w:p>
    <w:p w14:paraId="32E18C40">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2.1中小企业政策</w:t>
      </w:r>
    </w:p>
    <w:p w14:paraId="0D7418E4">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□本项目不专门面向中小企业预留采购份额。</w:t>
      </w:r>
    </w:p>
    <w:p w14:paraId="6A9D8841">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z w:val="24"/>
          <w:szCs w:val="24"/>
          <w:highlight w:val="none"/>
        </w:rPr>
        <w:t xml:space="preserve">本项目专门面向  □中小 </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z w:val="24"/>
          <w:szCs w:val="24"/>
          <w:highlight w:val="none"/>
        </w:rPr>
        <w:t>小微企业  采购。即：提供的货物全部由符合政策要求的中小/小微企业制造、服务全部由符合政策要求的中小/小微企业承接。</w:t>
      </w:r>
    </w:p>
    <w:p w14:paraId="00B12ED7">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□本项目预留部分采购项目预算专门面向中小企业采购。对于预留份额，提供的货物由符合政策要求的中小企业制造、服务由符合政策要求的中小企业承接。预留份额通过以下措施进行：</w:t>
      </w:r>
    </w:p>
    <w:p w14:paraId="3779F02E">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2.2其它落实政府采购政策的资格要求（如有）：</w:t>
      </w:r>
      <w:r>
        <w:rPr>
          <w:rFonts w:hint="default" w:ascii="Times New Roman" w:hAnsi="Times New Roman" w:eastAsia="宋体"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w:t>
      </w:r>
    </w:p>
    <w:p w14:paraId="78B6F2E1">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3.本项目的特定资格要求：</w:t>
      </w:r>
    </w:p>
    <w:p w14:paraId="476A8B36">
      <w:pPr>
        <w:pageBreakBefore w:val="0"/>
        <w:tabs>
          <w:tab w:val="left" w:pos="900"/>
          <w:tab w:val="left" w:pos="1134"/>
          <w:tab w:val="left" w:pos="1589"/>
          <w:tab w:val="left" w:pos="5521"/>
        </w:tabs>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3.1本项目是否属于政府购买服务：</w:t>
      </w:r>
    </w:p>
    <w:p w14:paraId="15002D39">
      <w:pPr>
        <w:pageBreakBefore w:val="0"/>
        <w:tabs>
          <w:tab w:val="left" w:pos="900"/>
          <w:tab w:val="left" w:pos="1134"/>
          <w:tab w:val="left" w:pos="1589"/>
          <w:tab w:val="left" w:pos="5521"/>
        </w:tabs>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□否</w:t>
      </w:r>
    </w:p>
    <w:p w14:paraId="0187FBE7">
      <w:pPr>
        <w:pageBreakBefore w:val="0"/>
        <w:tabs>
          <w:tab w:val="left" w:pos="900"/>
          <w:tab w:val="left" w:pos="1134"/>
          <w:tab w:val="left" w:pos="1589"/>
          <w:tab w:val="left" w:pos="5521"/>
        </w:tabs>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■是，公益一类事业单位、使用事业编制且由财政拨款保障的群团组织，不得作为承接主体；</w:t>
      </w:r>
    </w:p>
    <w:p w14:paraId="2E51735D">
      <w:pPr>
        <w:pageBreakBefore w:val="0"/>
        <w:tabs>
          <w:tab w:val="left" w:pos="900"/>
          <w:tab w:val="left" w:pos="1134"/>
          <w:tab w:val="left" w:pos="1589"/>
          <w:tab w:val="left" w:pos="5521"/>
        </w:tabs>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3.2其他特定资格要求：</w:t>
      </w:r>
      <w:r>
        <w:rPr>
          <w:rFonts w:hint="default" w:ascii="Times New Roman" w:hAnsi="Times New Roman" w:eastAsia="宋体" w:cs="Times New Roman"/>
          <w:sz w:val="24"/>
          <w:szCs w:val="24"/>
          <w:highlight w:val="none"/>
          <w:lang w:val="en-US" w:eastAsia="zh-CN"/>
        </w:rPr>
        <w:t>无</w:t>
      </w:r>
      <w:r>
        <w:rPr>
          <w:rFonts w:hint="default" w:ascii="Times New Roman" w:hAnsi="Times New Roman" w:eastAsia="宋体" w:cs="Times New Roman"/>
          <w:sz w:val="24"/>
          <w:szCs w:val="24"/>
          <w:highlight w:val="none"/>
        </w:rPr>
        <w:t>。</w:t>
      </w:r>
    </w:p>
    <w:bookmarkEnd w:id="9"/>
    <w:bookmarkEnd w:id="10"/>
    <w:p w14:paraId="05445FD9">
      <w:pPr>
        <w:pageBreakBefore w:val="0"/>
        <w:kinsoku/>
        <w:wordWrap/>
        <w:overflowPunct/>
        <w:topLinePunct w:val="0"/>
        <w:bidi w:val="0"/>
        <w:snapToGrid w:val="0"/>
        <w:spacing w:before="0" w:line="360" w:lineRule="auto"/>
        <w:jc w:val="left"/>
        <w:textAlignment w:val="auto"/>
        <w:outlineLvl w:val="1"/>
        <w:rPr>
          <w:rFonts w:hint="default" w:ascii="Times New Roman" w:hAnsi="Times New Roman" w:eastAsia="宋体" w:cs="Times New Roman"/>
          <w:b/>
          <w:bCs/>
          <w:sz w:val="24"/>
          <w:szCs w:val="24"/>
          <w:highlight w:val="none"/>
        </w:rPr>
      </w:pPr>
      <w:bookmarkStart w:id="11" w:name="_Toc35393623"/>
      <w:bookmarkStart w:id="12" w:name="_Toc35393792"/>
      <w:r>
        <w:rPr>
          <w:rFonts w:hint="default" w:ascii="Times New Roman" w:hAnsi="Times New Roman" w:eastAsia="宋体" w:cs="Times New Roman"/>
          <w:b/>
          <w:bCs/>
          <w:sz w:val="24"/>
          <w:szCs w:val="24"/>
          <w:highlight w:val="none"/>
        </w:rPr>
        <w:t>三、获取招标文件</w:t>
      </w:r>
      <w:bookmarkEnd w:id="11"/>
      <w:bookmarkEnd w:id="12"/>
    </w:p>
    <w:p w14:paraId="54903644">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1.时间：</w:t>
      </w:r>
      <w:r>
        <w:rPr>
          <w:rFonts w:hint="default" w:ascii="Times New Roman" w:hAnsi="Times New Roman" w:eastAsia="宋体"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06</w:t>
      </w:r>
      <w:r>
        <w:rPr>
          <w:rFonts w:hint="default" w:ascii="Times New Roman" w:hAnsi="Times New Roman" w:eastAsia="宋体" w:cs="Times New Roman"/>
          <w:sz w:val="24"/>
          <w:szCs w:val="24"/>
          <w:highlight w:val="none"/>
          <w:lang w:bidi="ar"/>
        </w:rPr>
        <w:t>日至</w:t>
      </w:r>
      <w:r>
        <w:rPr>
          <w:rFonts w:hint="default" w:ascii="Times New Roman" w:hAnsi="Times New Roman" w:eastAsia="宋体"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13</w:t>
      </w:r>
      <w:r>
        <w:rPr>
          <w:rFonts w:hint="default" w:ascii="Times New Roman" w:hAnsi="Times New Roman" w:eastAsia="宋体" w:cs="Times New Roman"/>
          <w:sz w:val="24"/>
          <w:szCs w:val="24"/>
          <w:highlight w:val="none"/>
          <w:lang w:bidi="ar"/>
        </w:rPr>
        <w:t>日</w:t>
      </w:r>
      <w:r>
        <w:rPr>
          <w:rFonts w:hint="default" w:ascii="Times New Roman" w:hAnsi="Times New Roman" w:eastAsia="宋体" w:cs="Times New Roman"/>
          <w:sz w:val="24"/>
          <w:szCs w:val="24"/>
          <w:highlight w:val="none"/>
          <w:lang w:bidi="ar"/>
        </w:rPr>
        <w:t>，</w:t>
      </w:r>
      <w:r>
        <w:rPr>
          <w:rFonts w:hint="default" w:ascii="Times New Roman" w:hAnsi="Times New Roman" w:eastAsia="宋体" w:cs="Times New Roman"/>
          <w:color w:val="auto"/>
          <w:sz w:val="24"/>
          <w:szCs w:val="24"/>
          <w:highlight w:val="none"/>
        </w:rPr>
        <w:t>每天上午09:00至12:00，下午12:00至17:00</w:t>
      </w:r>
      <w:r>
        <w:rPr>
          <w:rFonts w:hint="default" w:ascii="Times New Roman" w:hAnsi="Times New Roman" w:eastAsia="宋体" w:cs="Times New Roman"/>
          <w:color w:val="auto"/>
          <w:sz w:val="24"/>
          <w:szCs w:val="24"/>
          <w:highlight w:val="none"/>
          <w:lang w:bidi="ar"/>
        </w:rPr>
        <w:t>（北京时间，法定节假日除外）</w:t>
      </w:r>
      <w:r>
        <w:rPr>
          <w:rFonts w:hint="default" w:ascii="Times New Roman" w:hAnsi="Times New Roman" w:eastAsia="宋体" w:cs="Times New Roman"/>
          <w:sz w:val="24"/>
          <w:szCs w:val="24"/>
          <w:highlight w:val="none"/>
          <w:lang w:bidi="ar"/>
        </w:rPr>
        <w:t>。</w:t>
      </w:r>
    </w:p>
    <w:p w14:paraId="1A82B861">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2.地点：北京市政府采购电子交易平台</w:t>
      </w:r>
    </w:p>
    <w:p w14:paraId="7F35D0FA">
      <w:pPr>
        <w:pageBreakBefore w:val="0"/>
        <w:widowControl/>
        <w:kinsoku/>
        <w:wordWrap/>
        <w:overflowPunct/>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3.方式：供应商使用CA数字证书或电子营业执照登录北京市政府采购电子交易平台（http://zbcg-bjzc.zhongcy.com/bjczj-portal-site/index.html#/home）获取电子版招标文件。</w:t>
      </w:r>
    </w:p>
    <w:p w14:paraId="5DE1B666">
      <w:pPr>
        <w:pageBreakBefore w:val="0"/>
        <w:widowControl/>
        <w:kinsoku/>
        <w:wordWrap/>
        <w:overflowPunct/>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4.售价：0元。</w:t>
      </w:r>
    </w:p>
    <w:p w14:paraId="56742249">
      <w:pPr>
        <w:pageBreakBefore w:val="0"/>
        <w:kinsoku/>
        <w:wordWrap/>
        <w:overflowPunct/>
        <w:topLinePunct w:val="0"/>
        <w:bidi w:val="0"/>
        <w:snapToGrid w:val="0"/>
        <w:spacing w:before="0" w:line="360" w:lineRule="auto"/>
        <w:jc w:val="left"/>
        <w:textAlignment w:val="auto"/>
        <w:outlineLvl w:val="1"/>
        <w:rPr>
          <w:rFonts w:hint="default" w:ascii="Times New Roman" w:hAnsi="Times New Roman" w:eastAsia="宋体" w:cs="Times New Roman"/>
          <w:b/>
          <w:bCs/>
          <w:sz w:val="24"/>
          <w:szCs w:val="24"/>
          <w:highlight w:val="none"/>
        </w:rPr>
      </w:pPr>
      <w:bookmarkStart w:id="13" w:name="_Toc28359005"/>
      <w:bookmarkStart w:id="14" w:name="_Toc28359082"/>
      <w:bookmarkStart w:id="15" w:name="_Toc35393624"/>
      <w:bookmarkStart w:id="16" w:name="_Toc35393793"/>
      <w:r>
        <w:rPr>
          <w:rFonts w:hint="default" w:ascii="Times New Roman" w:hAnsi="Times New Roman" w:eastAsia="宋体" w:cs="Times New Roman"/>
          <w:b/>
          <w:bCs/>
          <w:sz w:val="24"/>
          <w:szCs w:val="24"/>
          <w:highlight w:val="none"/>
        </w:rPr>
        <w:t>四、提交投标文件</w:t>
      </w:r>
      <w:bookmarkEnd w:id="13"/>
      <w:bookmarkEnd w:id="14"/>
      <w:r>
        <w:rPr>
          <w:rFonts w:hint="default" w:ascii="Times New Roman" w:hAnsi="Times New Roman" w:eastAsia="宋体" w:cs="Times New Roman"/>
          <w:b/>
          <w:bCs/>
          <w:sz w:val="24"/>
          <w:szCs w:val="24"/>
          <w:highlight w:val="none"/>
        </w:rPr>
        <w:t>截止时间、开标时间和地点</w:t>
      </w:r>
      <w:bookmarkEnd w:id="15"/>
      <w:bookmarkEnd w:id="16"/>
    </w:p>
    <w:p w14:paraId="65074F2F">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bCs/>
          <w:sz w:val="24"/>
          <w:szCs w:val="24"/>
          <w:highlight w:val="none"/>
          <w:u w:val="single"/>
        </w:rPr>
      </w:pPr>
      <w:r>
        <w:rPr>
          <w:rFonts w:hint="default" w:ascii="Times New Roman" w:hAnsi="Times New Roman" w:eastAsia="宋体" w:cs="Times New Roman"/>
          <w:sz w:val="24"/>
          <w:szCs w:val="24"/>
          <w:highlight w:val="none"/>
          <w:lang w:bidi="ar"/>
        </w:rPr>
        <w:t>投标截止时间、开标时间：</w:t>
      </w:r>
      <w:r>
        <w:rPr>
          <w:rFonts w:hint="default" w:ascii="Times New Roman" w:hAnsi="Times New Roman" w:eastAsia="宋体"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27</w:t>
      </w:r>
      <w:r>
        <w:rPr>
          <w:rFonts w:hint="default" w:ascii="Times New Roman" w:hAnsi="Times New Roman" w:eastAsia="宋体" w:cs="Times New Roman"/>
          <w:sz w:val="24"/>
          <w:szCs w:val="24"/>
          <w:highlight w:val="none"/>
          <w:lang w:bidi="ar"/>
        </w:rPr>
        <w:t>日</w:t>
      </w:r>
      <w:r>
        <w:rPr>
          <w:rFonts w:hint="eastAsia" w:cs="Times New Roman"/>
          <w:sz w:val="24"/>
          <w:szCs w:val="24"/>
          <w:highlight w:val="none"/>
          <w:lang w:val="en-US" w:eastAsia="zh-CN" w:bidi="ar"/>
        </w:rPr>
        <w:t>10</w:t>
      </w:r>
      <w:r>
        <w:rPr>
          <w:rFonts w:hint="default" w:ascii="Times New Roman" w:hAnsi="Times New Roman" w:eastAsia="宋体" w:cs="Times New Roman"/>
          <w:sz w:val="24"/>
          <w:szCs w:val="24"/>
          <w:highlight w:val="none"/>
          <w:lang w:bidi="ar"/>
        </w:rPr>
        <w:t>点</w:t>
      </w:r>
      <w:r>
        <w:rPr>
          <w:rFonts w:hint="eastAsia" w:cs="Times New Roman"/>
          <w:sz w:val="24"/>
          <w:szCs w:val="24"/>
          <w:highlight w:val="none"/>
          <w:lang w:val="en-US" w:eastAsia="zh-CN" w:bidi="ar"/>
        </w:rPr>
        <w:t>00</w:t>
      </w:r>
      <w:r>
        <w:rPr>
          <w:rFonts w:hint="default" w:ascii="Times New Roman" w:hAnsi="Times New Roman" w:eastAsia="宋体" w:cs="Times New Roman"/>
          <w:sz w:val="24"/>
          <w:szCs w:val="24"/>
          <w:highlight w:val="none"/>
          <w:lang w:bidi="ar"/>
        </w:rPr>
        <w:t>分</w:t>
      </w:r>
      <w:r>
        <w:rPr>
          <w:rFonts w:hint="default" w:ascii="Times New Roman" w:hAnsi="Times New Roman" w:eastAsia="宋体" w:cs="Times New Roman"/>
          <w:bCs/>
          <w:sz w:val="24"/>
          <w:szCs w:val="24"/>
          <w:highlight w:val="none"/>
          <w:lang w:bidi="ar"/>
        </w:rPr>
        <w:t>（北京时间）</w:t>
      </w:r>
      <w:r>
        <w:rPr>
          <w:rFonts w:hint="default" w:ascii="Times New Roman" w:hAnsi="Times New Roman" w:eastAsia="宋体" w:cs="Times New Roman"/>
          <w:iCs/>
          <w:sz w:val="24"/>
          <w:szCs w:val="24"/>
          <w:highlight w:val="none"/>
          <w:lang w:bidi="ar"/>
        </w:rPr>
        <w:t>。</w:t>
      </w:r>
    </w:p>
    <w:p w14:paraId="4293A77C">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bCs/>
          <w:sz w:val="24"/>
          <w:szCs w:val="24"/>
          <w:highlight w:val="none"/>
          <w:u w:val="single"/>
        </w:rPr>
      </w:pPr>
      <w:r>
        <w:rPr>
          <w:rFonts w:hint="default" w:ascii="Times New Roman" w:hAnsi="Times New Roman" w:eastAsia="宋体" w:cs="Times New Roman"/>
          <w:sz w:val="24"/>
          <w:szCs w:val="24"/>
          <w:highlight w:val="none"/>
          <w:lang w:bidi="ar"/>
        </w:rPr>
        <w:t>地点：北京市政府采购电子交易平台</w:t>
      </w:r>
      <w:r>
        <w:rPr>
          <w:rFonts w:hint="default" w:ascii="Times New Roman" w:hAnsi="Times New Roman" w:eastAsia="宋体" w:cs="Times New Roman"/>
          <w:sz w:val="24"/>
          <w:szCs w:val="24"/>
          <w:highlight w:val="none"/>
          <w:lang w:val="zh-TW" w:bidi="ar"/>
        </w:rPr>
        <w:t>。</w:t>
      </w:r>
    </w:p>
    <w:p w14:paraId="63E32B44">
      <w:pPr>
        <w:pageBreakBefore w:val="0"/>
        <w:kinsoku/>
        <w:wordWrap/>
        <w:overflowPunct/>
        <w:topLinePunct w:val="0"/>
        <w:bidi w:val="0"/>
        <w:snapToGrid w:val="0"/>
        <w:spacing w:before="0" w:line="360" w:lineRule="auto"/>
        <w:jc w:val="left"/>
        <w:textAlignment w:val="auto"/>
        <w:outlineLvl w:val="1"/>
        <w:rPr>
          <w:rFonts w:hint="default" w:ascii="Times New Roman" w:hAnsi="Times New Roman" w:eastAsia="宋体" w:cs="Times New Roman"/>
          <w:b/>
          <w:bCs/>
          <w:sz w:val="24"/>
          <w:szCs w:val="24"/>
          <w:highlight w:val="none"/>
        </w:rPr>
      </w:pPr>
      <w:bookmarkStart w:id="17" w:name="_Toc35393794"/>
      <w:bookmarkStart w:id="18" w:name="_Toc28359084"/>
      <w:bookmarkStart w:id="19" w:name="_Toc28359007"/>
      <w:bookmarkStart w:id="20" w:name="_Toc35393625"/>
      <w:r>
        <w:rPr>
          <w:rFonts w:hint="default" w:ascii="Times New Roman" w:hAnsi="Times New Roman" w:eastAsia="宋体" w:cs="Times New Roman"/>
          <w:b/>
          <w:bCs/>
          <w:sz w:val="24"/>
          <w:szCs w:val="24"/>
          <w:highlight w:val="none"/>
        </w:rPr>
        <w:t>五、公告期限</w:t>
      </w:r>
      <w:bookmarkEnd w:id="17"/>
      <w:bookmarkEnd w:id="18"/>
      <w:bookmarkEnd w:id="19"/>
      <w:bookmarkEnd w:id="20"/>
    </w:p>
    <w:p w14:paraId="2D13CAF7">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自本公告发布之日起5个工作日。</w:t>
      </w:r>
    </w:p>
    <w:p w14:paraId="5257E492">
      <w:pPr>
        <w:pageBreakBefore w:val="0"/>
        <w:kinsoku/>
        <w:wordWrap/>
        <w:overflowPunct/>
        <w:topLinePunct w:val="0"/>
        <w:bidi w:val="0"/>
        <w:snapToGrid w:val="0"/>
        <w:spacing w:before="0" w:line="360" w:lineRule="auto"/>
        <w:jc w:val="left"/>
        <w:textAlignment w:val="auto"/>
        <w:outlineLvl w:val="1"/>
        <w:rPr>
          <w:rFonts w:hint="default" w:ascii="Times New Roman" w:hAnsi="Times New Roman" w:eastAsia="宋体" w:cs="Times New Roman"/>
          <w:b/>
          <w:bCs/>
          <w:sz w:val="24"/>
          <w:szCs w:val="24"/>
          <w:highlight w:val="none"/>
        </w:rPr>
      </w:pPr>
      <w:bookmarkStart w:id="21" w:name="_Toc35393795"/>
      <w:bookmarkStart w:id="22" w:name="_Toc35393626"/>
      <w:r>
        <w:rPr>
          <w:rFonts w:hint="default" w:ascii="Times New Roman" w:hAnsi="Times New Roman" w:eastAsia="宋体" w:cs="Times New Roman"/>
          <w:b/>
          <w:bCs/>
          <w:sz w:val="24"/>
          <w:szCs w:val="24"/>
          <w:highlight w:val="none"/>
        </w:rPr>
        <w:t>六、其他补充事宜</w:t>
      </w:r>
      <w:bookmarkEnd w:id="21"/>
      <w:bookmarkEnd w:id="22"/>
    </w:p>
    <w:p w14:paraId="10C6F1D2">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1.本项目需要落实的政府采购政策：</w:t>
      </w:r>
    </w:p>
    <w:p w14:paraId="4BEF16B9">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节能产品强制采购</w:t>
      </w:r>
    </w:p>
    <w:p w14:paraId="493E5E8D">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节能产品、环境标志产品优先采购</w:t>
      </w:r>
    </w:p>
    <w:p w14:paraId="23635969">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政府采购促进中小企业发展</w:t>
      </w:r>
    </w:p>
    <w:p w14:paraId="4CCBF465">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4</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政府采购支持监狱企业发展</w:t>
      </w:r>
    </w:p>
    <w:p w14:paraId="2D4B37EF">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政府采购促进残疾人就业</w:t>
      </w:r>
    </w:p>
    <w:p w14:paraId="4BA1D868">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6</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进口产品管理</w:t>
      </w:r>
    </w:p>
    <w:p w14:paraId="427E8D9C">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7</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本国产品</w:t>
      </w:r>
      <w:r>
        <w:rPr>
          <w:rFonts w:hint="default" w:ascii="Times New Roman" w:hAnsi="Times New Roman" w:eastAsia="宋体" w:cs="Times New Roman"/>
          <w:sz w:val="24"/>
          <w:szCs w:val="24"/>
          <w:highlight w:val="none"/>
          <w:lang w:val="en-US" w:eastAsia="zh-CN"/>
        </w:rPr>
        <w:t>标准及相关政策</w:t>
      </w:r>
      <w:r>
        <w:rPr>
          <w:rFonts w:hint="default" w:ascii="Times New Roman" w:hAnsi="Times New Roman" w:eastAsia="宋体" w:cs="Times New Roman"/>
          <w:sz w:val="24"/>
          <w:szCs w:val="24"/>
          <w:highlight w:val="none"/>
        </w:rPr>
        <w:t xml:space="preserve"> </w:t>
      </w:r>
    </w:p>
    <w:p w14:paraId="0E8557B4">
      <w:pPr>
        <w:pageBreakBefore w:val="0"/>
        <w:widowControl/>
        <w:kinsoku/>
        <w:wordWrap/>
        <w:overflowPunct/>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bCs/>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szCs w:val="24"/>
          <w:highlight w:val="none"/>
          <w:lang w:bidi="ar"/>
        </w:rPr>
        <w:t>CA数字证书</w:t>
      </w:r>
      <w:r>
        <w:rPr>
          <w:rFonts w:hint="default" w:ascii="Times New Roman" w:hAnsi="Times New Roman" w:eastAsia="宋体" w:cs="Times New Roman"/>
          <w:sz w:val="24"/>
          <w:szCs w:val="24"/>
          <w:highlight w:val="none"/>
          <w:lang w:bidi="ar"/>
        </w:rPr>
        <w:t>或电子营业执照</w:t>
      </w:r>
      <w:r>
        <w:rPr>
          <w:rFonts w:hint="default" w:ascii="Times New Roman" w:hAnsi="Times New Roman" w:eastAsia="宋体" w:cs="Times New Roman"/>
          <w:bCs/>
          <w:sz w:val="24"/>
          <w:szCs w:val="24"/>
          <w:highlight w:val="none"/>
          <w:lang w:bidi="ar"/>
        </w:rPr>
        <w:t>情况确认是否符合本项目电子化采购流程要求。</w:t>
      </w:r>
    </w:p>
    <w:p w14:paraId="58A9B12A">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CA数字证书服务热线 010-58511086</w:t>
      </w:r>
    </w:p>
    <w:p w14:paraId="0AC32C5A">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电子营业执照服务热线 400-699-7000</w:t>
      </w:r>
    </w:p>
    <w:p w14:paraId="2B2DAD17">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技术支持服务热线    010-86483801</w:t>
      </w:r>
    </w:p>
    <w:p w14:paraId="5FC94578">
      <w:pPr>
        <w:pageBreakBefore w:val="0"/>
        <w:widowControl/>
        <w:kinsoku/>
        <w:wordWrap/>
        <w:overflowPunct/>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.1办理CA数字证书或电子营业执照</w:t>
      </w:r>
    </w:p>
    <w:p w14:paraId="484EC617">
      <w:pPr>
        <w:pageBreakBefore w:val="0"/>
        <w:widowControl/>
        <w:kinsoku/>
        <w:wordWrap/>
        <w:overflowPunct/>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供应商登录北京市政府采购电子交易平台查阅“用户指南”—“操作指南”—“市场主体CA办理操作流程指引”/“电子营业执照使用指南”，按照程序要求办理。</w:t>
      </w:r>
    </w:p>
    <w:p w14:paraId="514BF025">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.2注册</w:t>
      </w:r>
    </w:p>
    <w:p w14:paraId="073BE5A7">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供应商登录北京市政府采购电子交易平台“用户指南”—“操作指南”—“市场主体注册入库操作流程指引”进行自助注册绑定。</w:t>
      </w:r>
    </w:p>
    <w:p w14:paraId="01F7F718">
      <w:pPr>
        <w:pageBreakBefore w:val="0"/>
        <w:widowControl/>
        <w:kinsoku/>
        <w:wordWrap/>
        <w:overflowPunct/>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.3驱动、客户端下载</w:t>
      </w:r>
    </w:p>
    <w:p w14:paraId="553C25A8">
      <w:pPr>
        <w:pageBreakBefore w:val="0"/>
        <w:widowControl/>
        <w:kinsoku/>
        <w:wordWrap/>
        <w:overflowPunct/>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供应商登录北京市政府采购电子交易平台“用户指南”—“工具下载”—“招标采购系统文件驱动安装包”下载相关驱动。</w:t>
      </w:r>
    </w:p>
    <w:p w14:paraId="40039609">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供应商登录北京市政府采购电子交易平台“用户指南”—“工具下载”—“投标文件编制工具”下载相关客户端。</w:t>
      </w:r>
    </w:p>
    <w:p w14:paraId="3DF0263F">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.4获取电子招标文件</w:t>
      </w:r>
    </w:p>
    <w:p w14:paraId="10D2393C">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供应商使用CA数字证书或电子营业执照登录北京市政府采购电子交易平台获取电子招标文件。</w:t>
      </w:r>
    </w:p>
    <w:p w14:paraId="53E37973">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144E3D4D">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.5编制电子投标文件</w:t>
      </w:r>
    </w:p>
    <w:p w14:paraId="0EEC0F9D">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szCs w:val="24"/>
          <w:highlight w:val="none"/>
          <w:lang w:bidi="ar"/>
        </w:rPr>
        <w:t>，如无法按照要求在电子投标文件中加盖电子签章和加密，请及时通过技术支持服务热线联系技术人员</w:t>
      </w:r>
      <w:r>
        <w:rPr>
          <w:rFonts w:hint="default" w:ascii="Times New Roman" w:hAnsi="Times New Roman" w:eastAsia="宋体" w:cs="Times New Roman"/>
          <w:sz w:val="24"/>
          <w:szCs w:val="24"/>
          <w:highlight w:val="none"/>
          <w:lang w:bidi="ar"/>
        </w:rPr>
        <w:t>。</w:t>
      </w:r>
    </w:p>
    <w:p w14:paraId="703D7127">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zh-TW"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val="zh-TW" w:eastAsia="zh-TW" w:bidi="ar"/>
        </w:rPr>
        <w:t>.6</w:t>
      </w:r>
      <w:r>
        <w:rPr>
          <w:rFonts w:hint="default" w:ascii="Times New Roman" w:hAnsi="Times New Roman" w:eastAsia="宋体" w:cs="Times New Roman"/>
          <w:sz w:val="24"/>
          <w:szCs w:val="24"/>
          <w:highlight w:val="none"/>
          <w:lang w:val="zh-TW" w:bidi="ar"/>
        </w:rPr>
        <w:t>提交电子投标文件</w:t>
      </w:r>
    </w:p>
    <w:p w14:paraId="2CB07DE4">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供应商应于投标截止时间前在北京市政府采购电子交易平台提交电子投标文件，上传电子投标文件过程中请保持与互联网的连接畅通。</w:t>
      </w:r>
    </w:p>
    <w:p w14:paraId="165B1506">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eastAsia="zh-TW"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val="zh-TW" w:bidi="ar"/>
        </w:rPr>
        <w:t>.</w:t>
      </w:r>
      <w:r>
        <w:rPr>
          <w:rFonts w:hint="default" w:ascii="Times New Roman" w:hAnsi="Times New Roman" w:eastAsia="宋体" w:cs="Times New Roman"/>
          <w:sz w:val="24"/>
          <w:szCs w:val="24"/>
          <w:highlight w:val="none"/>
          <w:lang w:val="zh-TW" w:eastAsia="zh-TW" w:bidi="ar"/>
        </w:rPr>
        <w:t>7</w:t>
      </w:r>
      <w:r>
        <w:rPr>
          <w:rFonts w:hint="default" w:ascii="Times New Roman" w:hAnsi="Times New Roman" w:eastAsia="宋体" w:cs="Times New Roman"/>
          <w:sz w:val="24"/>
          <w:szCs w:val="24"/>
          <w:highlight w:val="none"/>
          <w:lang w:val="zh-TW" w:bidi="ar"/>
        </w:rPr>
        <w:t>电子开标</w:t>
      </w:r>
    </w:p>
    <w:p w14:paraId="4E1E4B49">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zh-TW" w:bidi="ar"/>
        </w:rPr>
      </w:pPr>
      <w:r>
        <w:rPr>
          <w:rFonts w:hint="default" w:ascii="Times New Roman" w:hAnsi="Times New Roman" w:eastAsia="宋体" w:cs="Times New Roman"/>
          <w:sz w:val="24"/>
          <w:szCs w:val="24"/>
          <w:highlight w:val="none"/>
          <w:lang w:val="zh-TW" w:bidi="ar"/>
        </w:rPr>
        <w:t>供应商在开标地点使用</w:t>
      </w:r>
      <w:r>
        <w:rPr>
          <w:rFonts w:hint="default" w:ascii="Times New Roman" w:hAnsi="Times New Roman" w:eastAsia="宋体" w:cs="Times New Roman"/>
          <w:sz w:val="24"/>
          <w:szCs w:val="24"/>
          <w:highlight w:val="none"/>
          <w:lang w:bidi="ar"/>
        </w:rPr>
        <w:t>CA数字证书或电子营业执照</w:t>
      </w:r>
      <w:r>
        <w:rPr>
          <w:rFonts w:hint="default" w:ascii="Times New Roman" w:hAnsi="Times New Roman" w:eastAsia="宋体" w:cs="Times New Roman"/>
          <w:sz w:val="24"/>
          <w:szCs w:val="24"/>
          <w:highlight w:val="none"/>
          <w:lang w:val="zh-TW" w:bidi="ar"/>
        </w:rPr>
        <w:t>登录</w:t>
      </w:r>
      <w:r>
        <w:rPr>
          <w:rFonts w:hint="default" w:ascii="Times New Roman" w:hAnsi="Times New Roman" w:eastAsia="宋体" w:cs="Times New Roman"/>
          <w:sz w:val="24"/>
          <w:szCs w:val="24"/>
          <w:highlight w:val="none"/>
          <w:lang w:bidi="ar"/>
        </w:rPr>
        <w:t>北京市政府采购电子交易平台进行电子开标</w:t>
      </w:r>
      <w:r>
        <w:rPr>
          <w:rFonts w:hint="default" w:ascii="Times New Roman" w:hAnsi="Times New Roman" w:eastAsia="宋体" w:cs="Times New Roman"/>
          <w:sz w:val="24"/>
          <w:szCs w:val="24"/>
          <w:highlight w:val="none"/>
          <w:lang w:val="zh-TW" w:bidi="ar"/>
        </w:rPr>
        <w:t>。</w:t>
      </w:r>
    </w:p>
    <w:p w14:paraId="491742A1">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bidi="ar"/>
        </w:rPr>
      </w:pPr>
      <w:r>
        <w:rPr>
          <w:rFonts w:hint="eastAsia" w:ascii="Times New Roman" w:hAnsi="Times New Roman" w:eastAsia="宋体" w:cs="Times New Roman"/>
          <w:color w:val="auto"/>
          <w:sz w:val="24"/>
          <w:szCs w:val="24"/>
          <w:highlight w:val="none"/>
          <w:lang w:val="en-US" w:eastAsia="zh-CN" w:bidi="ar"/>
        </w:rPr>
        <w:t>3</w:t>
      </w:r>
      <w:r>
        <w:rPr>
          <w:rFonts w:hint="default" w:ascii="Times New Roman" w:hAnsi="Times New Roman" w:eastAsia="宋体" w:cs="Times New Roman"/>
          <w:color w:val="auto"/>
          <w:sz w:val="24"/>
          <w:szCs w:val="24"/>
          <w:highlight w:val="none"/>
          <w:lang w:val="en-US" w:eastAsia="zh-CN" w:bidi="ar"/>
        </w:rPr>
        <w:t>.</w:t>
      </w:r>
      <w:r>
        <w:rPr>
          <w:rFonts w:hint="default" w:ascii="Times New Roman" w:hAnsi="Times New Roman" w:eastAsia="宋体" w:cs="Times New Roman"/>
          <w:color w:val="auto"/>
          <w:sz w:val="24"/>
          <w:szCs w:val="24"/>
          <w:highlight w:val="none"/>
          <w:lang w:bidi="ar"/>
        </w:rPr>
        <w:t>采购代理机构项目编号：BJJQ-</w:t>
      </w:r>
      <w:r>
        <w:rPr>
          <w:rFonts w:hint="eastAsia" w:cs="Times New Roman"/>
          <w:color w:val="auto"/>
          <w:sz w:val="24"/>
          <w:szCs w:val="24"/>
          <w:highlight w:val="none"/>
          <w:lang w:val="en-US" w:eastAsia="zh-CN" w:bidi="ar"/>
        </w:rPr>
        <w:t>2026-720</w:t>
      </w:r>
    </w:p>
    <w:p w14:paraId="403315C5">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lang w:bidi="ar"/>
        </w:rPr>
      </w:pPr>
      <w:r>
        <w:rPr>
          <w:rFonts w:hint="eastAsia" w:ascii="Times New Roman" w:hAnsi="Times New Roman" w:eastAsia="宋体" w:cs="Times New Roman"/>
          <w:color w:val="auto"/>
          <w:sz w:val="24"/>
          <w:szCs w:val="24"/>
          <w:highlight w:val="none"/>
          <w:lang w:val="en-US" w:eastAsia="zh-CN" w:bidi="ar"/>
        </w:rPr>
        <w:t>4</w:t>
      </w:r>
      <w:r>
        <w:rPr>
          <w:rFonts w:hint="default" w:ascii="Times New Roman" w:hAnsi="Times New Roman" w:eastAsia="宋体" w:cs="Times New Roman"/>
          <w:color w:val="auto"/>
          <w:sz w:val="24"/>
          <w:szCs w:val="24"/>
          <w:highlight w:val="none"/>
          <w:lang w:val="en-US" w:eastAsia="zh-CN" w:bidi="ar"/>
        </w:rPr>
        <w:t>.</w:t>
      </w:r>
      <w:r>
        <w:rPr>
          <w:rFonts w:hint="default" w:ascii="Times New Roman" w:hAnsi="Times New Roman" w:eastAsia="宋体" w:cs="Times New Roman"/>
          <w:color w:val="auto"/>
          <w:sz w:val="24"/>
          <w:szCs w:val="24"/>
          <w:highlight w:val="none"/>
          <w:lang w:bidi="ar"/>
        </w:rPr>
        <w:t>采购代理机构项目联系邮箱：</w:t>
      </w:r>
      <w:r>
        <w:rPr>
          <w:rFonts w:hint="default" w:ascii="Times New Roman" w:hAnsi="Times New Roman" w:eastAsia="宋体" w:cs="Times New Roman"/>
          <w:color w:val="auto"/>
          <w:sz w:val="24"/>
          <w:szCs w:val="24"/>
          <w:highlight w:val="none"/>
          <w:lang w:bidi="ar"/>
        </w:rPr>
        <w:fldChar w:fldCharType="begin"/>
      </w:r>
      <w:r>
        <w:rPr>
          <w:rFonts w:hint="default" w:ascii="Times New Roman" w:hAnsi="Times New Roman" w:eastAsia="宋体" w:cs="Times New Roman"/>
          <w:color w:val="auto"/>
          <w:sz w:val="24"/>
          <w:szCs w:val="24"/>
          <w:highlight w:val="none"/>
          <w:lang w:bidi="ar"/>
        </w:rPr>
        <w:instrText xml:space="preserve"> HYPERLINK "mailto:yw01@hcjq.net" </w:instrText>
      </w:r>
      <w:r>
        <w:rPr>
          <w:rFonts w:hint="default" w:ascii="Times New Roman" w:hAnsi="Times New Roman" w:eastAsia="宋体" w:cs="Times New Roman"/>
          <w:color w:val="auto"/>
          <w:sz w:val="24"/>
          <w:szCs w:val="24"/>
          <w:highlight w:val="none"/>
          <w:lang w:bidi="ar"/>
        </w:rPr>
        <w:fldChar w:fldCharType="separate"/>
      </w:r>
      <w:r>
        <w:rPr>
          <w:rStyle w:val="6"/>
          <w:rFonts w:hint="default" w:ascii="Times New Roman" w:hAnsi="Times New Roman" w:eastAsia="宋体" w:cs="Times New Roman"/>
          <w:color w:val="auto"/>
          <w:sz w:val="24"/>
          <w:szCs w:val="24"/>
          <w:highlight w:val="none"/>
          <w:u w:val="none"/>
          <w:lang w:bidi="ar"/>
        </w:rPr>
        <w:t>yw0</w:t>
      </w:r>
      <w:r>
        <w:rPr>
          <w:rStyle w:val="6"/>
          <w:rFonts w:hint="default" w:ascii="Times New Roman" w:hAnsi="Times New Roman" w:eastAsia="宋体" w:cs="Times New Roman"/>
          <w:color w:val="auto"/>
          <w:sz w:val="24"/>
          <w:szCs w:val="24"/>
          <w:highlight w:val="none"/>
          <w:u w:val="none"/>
          <w:lang w:val="en-US" w:eastAsia="zh-CN" w:bidi="ar"/>
        </w:rPr>
        <w:t>3</w:t>
      </w:r>
      <w:r>
        <w:rPr>
          <w:rStyle w:val="6"/>
          <w:rFonts w:hint="default" w:ascii="Times New Roman" w:hAnsi="Times New Roman" w:eastAsia="宋体" w:cs="Times New Roman"/>
          <w:color w:val="auto"/>
          <w:sz w:val="24"/>
          <w:szCs w:val="24"/>
          <w:highlight w:val="none"/>
          <w:u w:val="none"/>
          <w:lang w:bidi="ar"/>
        </w:rPr>
        <w:t>@hcjq.net</w:t>
      </w:r>
      <w:r>
        <w:rPr>
          <w:rFonts w:hint="default" w:ascii="Times New Roman" w:hAnsi="Times New Roman" w:eastAsia="宋体" w:cs="Times New Roman"/>
          <w:color w:val="auto"/>
          <w:sz w:val="24"/>
          <w:szCs w:val="24"/>
          <w:highlight w:val="none"/>
          <w:lang w:bidi="ar"/>
        </w:rPr>
        <w:fldChar w:fldCharType="end"/>
      </w:r>
    </w:p>
    <w:p w14:paraId="195D67F2">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color w:val="auto"/>
          <w:sz w:val="24"/>
          <w:szCs w:val="24"/>
          <w:highlight w:val="none"/>
          <w:lang w:val="en-US" w:eastAsia="zh-CN" w:bidi="ar"/>
        </w:rPr>
        <w:t>5</w:t>
      </w:r>
      <w:r>
        <w:rPr>
          <w:rFonts w:hint="default" w:ascii="Times New Roman" w:hAnsi="Times New Roman" w:eastAsia="宋体" w:cs="Times New Roman"/>
          <w:color w:val="auto"/>
          <w:sz w:val="24"/>
          <w:szCs w:val="24"/>
          <w:highlight w:val="none"/>
          <w:lang w:val="en-US" w:eastAsia="zh-CN" w:bidi="ar"/>
        </w:rPr>
        <w:t>.本公告同时在中国政府采购网（http://www.ccgp.gov.cn）、北京市政府采购网（http://www.ccgp-beijing.gov.cn/）发布。</w:t>
      </w:r>
    </w:p>
    <w:p w14:paraId="246CEFB8">
      <w:pPr>
        <w:pageBreakBefore w:val="0"/>
        <w:kinsoku/>
        <w:wordWrap/>
        <w:overflowPunct/>
        <w:topLinePunct w:val="0"/>
        <w:bidi w:val="0"/>
        <w:snapToGrid w:val="0"/>
        <w:spacing w:before="0" w:line="360" w:lineRule="auto"/>
        <w:jc w:val="left"/>
        <w:textAlignment w:val="auto"/>
        <w:outlineLvl w:val="1"/>
        <w:rPr>
          <w:rFonts w:hint="default" w:ascii="Times New Roman" w:hAnsi="Times New Roman" w:eastAsia="宋体" w:cs="Times New Roman"/>
          <w:b/>
          <w:bCs/>
          <w:sz w:val="24"/>
          <w:szCs w:val="24"/>
          <w:highlight w:val="none"/>
        </w:rPr>
      </w:pPr>
      <w:bookmarkStart w:id="23" w:name="_Toc35393796"/>
      <w:bookmarkStart w:id="24" w:name="_Toc35393627"/>
      <w:bookmarkStart w:id="25" w:name="_Toc28359008"/>
      <w:bookmarkStart w:id="26" w:name="_Toc28359085"/>
      <w:r>
        <w:rPr>
          <w:rFonts w:hint="default" w:ascii="Times New Roman" w:hAnsi="Times New Roman" w:eastAsia="宋体" w:cs="Times New Roman"/>
          <w:b/>
          <w:bCs/>
          <w:sz w:val="24"/>
          <w:szCs w:val="24"/>
          <w:highlight w:val="none"/>
        </w:rPr>
        <w:t>七、对本次招标提出询问，请按以下方式联系。</w:t>
      </w:r>
      <w:bookmarkEnd w:id="23"/>
      <w:bookmarkEnd w:id="24"/>
      <w:bookmarkEnd w:id="25"/>
      <w:bookmarkEnd w:id="26"/>
    </w:p>
    <w:p w14:paraId="097605B7">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rPr>
      </w:pPr>
      <w:r>
        <w:rPr>
          <w:rFonts w:hint="default" w:ascii="Times New Roman" w:hAnsi="Times New Roman" w:eastAsia="宋体" w:cs="Times New Roman"/>
          <w:b w:val="0"/>
          <w:bCs/>
          <w:color w:val="auto"/>
          <w:kern w:val="0"/>
          <w:sz w:val="24"/>
          <w:szCs w:val="24"/>
          <w:highlight w:val="none"/>
        </w:rPr>
        <w:t>1.采购人信息</w:t>
      </w:r>
    </w:p>
    <w:p w14:paraId="31B95305">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rPr>
      </w:pPr>
      <w:r>
        <w:rPr>
          <w:rFonts w:hint="default" w:ascii="Times New Roman" w:hAnsi="Times New Roman" w:eastAsia="宋体" w:cs="Times New Roman"/>
          <w:b w:val="0"/>
          <w:bCs/>
          <w:color w:val="auto"/>
          <w:kern w:val="0"/>
          <w:sz w:val="24"/>
          <w:szCs w:val="24"/>
          <w:highlight w:val="none"/>
        </w:rPr>
        <w:t>名称：北京市商务局</w:t>
      </w:r>
    </w:p>
    <w:p w14:paraId="7F9768E1">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rPr>
      </w:pPr>
      <w:r>
        <w:rPr>
          <w:rFonts w:hint="default" w:ascii="Times New Roman" w:hAnsi="Times New Roman" w:eastAsia="宋体" w:cs="Times New Roman"/>
          <w:b w:val="0"/>
          <w:bCs/>
          <w:color w:val="auto"/>
          <w:kern w:val="0"/>
          <w:sz w:val="24"/>
          <w:szCs w:val="24"/>
          <w:highlight w:val="none"/>
        </w:rPr>
        <w:t>地址：北京市通州区运河东大街57号院5号楼</w:t>
      </w:r>
    </w:p>
    <w:p w14:paraId="09CFFD1E">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lang w:val="en-US"/>
        </w:rPr>
      </w:pPr>
      <w:r>
        <w:rPr>
          <w:rFonts w:hint="default" w:ascii="Times New Roman" w:hAnsi="Times New Roman" w:eastAsia="宋体" w:cs="Times New Roman"/>
          <w:b w:val="0"/>
          <w:bCs/>
          <w:color w:val="auto"/>
          <w:kern w:val="0"/>
          <w:sz w:val="24"/>
          <w:szCs w:val="24"/>
          <w:highlight w:val="none"/>
        </w:rPr>
        <w:t>联系方式：</w:t>
      </w:r>
      <w:bookmarkStart w:id="27" w:name="_Toc28359086"/>
      <w:bookmarkStart w:id="28" w:name="_Toc28359009"/>
      <w:r>
        <w:rPr>
          <w:rFonts w:hint="eastAsia" w:cs="Times New Roman"/>
          <w:b w:val="0"/>
          <w:bCs/>
          <w:color w:val="auto"/>
          <w:kern w:val="0"/>
          <w:sz w:val="24"/>
          <w:szCs w:val="24"/>
          <w:highlight w:val="none"/>
          <w:lang w:val="en-US" w:eastAsia="zh-CN"/>
        </w:rPr>
        <w:t>王</w:t>
      </w:r>
      <w:r>
        <w:rPr>
          <w:rFonts w:hint="default" w:ascii="Times New Roman" w:hAnsi="Times New Roman" w:eastAsia="宋体" w:cs="Times New Roman"/>
          <w:b w:val="0"/>
          <w:bCs/>
          <w:color w:val="auto"/>
          <w:kern w:val="0"/>
          <w:sz w:val="24"/>
          <w:szCs w:val="24"/>
          <w:highlight w:val="none"/>
        </w:rPr>
        <w:t>老师，010-</w:t>
      </w:r>
      <w:bookmarkEnd w:id="27"/>
      <w:bookmarkEnd w:id="28"/>
      <w:r>
        <w:rPr>
          <w:rFonts w:hint="default" w:ascii="Times New Roman" w:hAnsi="Times New Roman" w:eastAsia="宋体" w:cs="Times New Roman"/>
          <w:b w:val="0"/>
          <w:bCs/>
          <w:color w:val="auto"/>
          <w:kern w:val="0"/>
          <w:sz w:val="24"/>
          <w:szCs w:val="24"/>
          <w:highlight w:val="none"/>
        </w:rPr>
        <w:t>55524852</w:t>
      </w:r>
    </w:p>
    <w:p w14:paraId="6224CD53">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rPr>
      </w:pPr>
      <w:r>
        <w:rPr>
          <w:rFonts w:hint="default" w:ascii="Times New Roman" w:hAnsi="Times New Roman" w:eastAsia="宋体" w:cs="Times New Roman"/>
          <w:b w:val="0"/>
          <w:bCs/>
          <w:color w:val="auto"/>
          <w:kern w:val="0"/>
          <w:sz w:val="24"/>
          <w:szCs w:val="24"/>
          <w:highlight w:val="none"/>
        </w:rPr>
        <w:t>2.采购代理机构信息</w:t>
      </w:r>
    </w:p>
    <w:p w14:paraId="2A71B8BC">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rPr>
      </w:pPr>
      <w:r>
        <w:rPr>
          <w:rFonts w:hint="default" w:ascii="Times New Roman" w:hAnsi="Times New Roman" w:eastAsia="宋体" w:cs="Times New Roman"/>
          <w:b w:val="0"/>
          <w:bCs/>
          <w:color w:val="auto"/>
          <w:kern w:val="0"/>
          <w:sz w:val="24"/>
          <w:szCs w:val="24"/>
          <w:highlight w:val="none"/>
        </w:rPr>
        <w:t>名称：北京汇诚金桥国际招标咨询有限公司</w:t>
      </w:r>
    </w:p>
    <w:p w14:paraId="4FC0EA55">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rPr>
      </w:pPr>
      <w:r>
        <w:rPr>
          <w:rFonts w:hint="default" w:ascii="Times New Roman" w:hAnsi="Times New Roman" w:eastAsia="宋体" w:cs="Times New Roman"/>
          <w:b w:val="0"/>
          <w:bCs/>
          <w:color w:val="auto"/>
          <w:kern w:val="0"/>
          <w:sz w:val="24"/>
          <w:szCs w:val="24"/>
          <w:highlight w:val="none"/>
        </w:rPr>
        <w:t>地址：北京市东城区朝内大街南竹杆胡同6号北京INN3号楼9层</w:t>
      </w:r>
    </w:p>
    <w:p w14:paraId="3BE7A0FA">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rPr>
      </w:pPr>
      <w:r>
        <w:rPr>
          <w:rFonts w:hint="default" w:ascii="Times New Roman" w:hAnsi="Times New Roman" w:eastAsia="宋体" w:cs="Times New Roman"/>
          <w:b w:val="0"/>
          <w:bCs/>
          <w:color w:val="auto"/>
          <w:kern w:val="0"/>
          <w:sz w:val="24"/>
          <w:szCs w:val="24"/>
          <w:highlight w:val="none"/>
        </w:rPr>
        <w:t>联系方式：杜豫、</w:t>
      </w:r>
      <w:r>
        <w:rPr>
          <w:rFonts w:hint="default" w:ascii="Times New Roman" w:hAnsi="Times New Roman" w:eastAsia="宋体" w:cs="Times New Roman"/>
          <w:b w:val="0"/>
          <w:bCs/>
          <w:color w:val="auto"/>
          <w:kern w:val="0"/>
          <w:sz w:val="24"/>
          <w:szCs w:val="24"/>
          <w:highlight w:val="none"/>
          <w:lang w:eastAsia="zh-CN"/>
        </w:rPr>
        <w:t>李辰，</w:t>
      </w:r>
      <w:r>
        <w:rPr>
          <w:rFonts w:hint="default" w:ascii="Times New Roman" w:hAnsi="Times New Roman" w:eastAsia="宋体" w:cs="Times New Roman"/>
          <w:b w:val="0"/>
          <w:bCs/>
          <w:color w:val="auto"/>
          <w:kern w:val="0"/>
          <w:sz w:val="24"/>
          <w:szCs w:val="24"/>
          <w:highlight w:val="none"/>
        </w:rPr>
        <w:t>010-65699122</w:t>
      </w:r>
    </w:p>
    <w:p w14:paraId="500B49E4">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rPr>
      </w:pPr>
      <w:r>
        <w:rPr>
          <w:rFonts w:hint="default" w:ascii="Times New Roman" w:hAnsi="Times New Roman" w:eastAsia="宋体" w:cs="Times New Roman"/>
          <w:b w:val="0"/>
          <w:bCs/>
          <w:color w:val="auto"/>
          <w:kern w:val="0"/>
          <w:sz w:val="24"/>
          <w:szCs w:val="24"/>
          <w:highlight w:val="none"/>
        </w:rPr>
        <w:t>3.项目联系方式</w:t>
      </w:r>
    </w:p>
    <w:p w14:paraId="7AB2532D">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lang w:eastAsia="zh-CN"/>
        </w:rPr>
      </w:pPr>
      <w:r>
        <w:rPr>
          <w:rFonts w:hint="default" w:ascii="Times New Roman" w:hAnsi="Times New Roman" w:eastAsia="宋体" w:cs="Times New Roman"/>
          <w:b w:val="0"/>
          <w:bCs/>
          <w:color w:val="auto"/>
          <w:kern w:val="0"/>
          <w:sz w:val="24"/>
          <w:szCs w:val="24"/>
          <w:highlight w:val="none"/>
        </w:rPr>
        <w:t>项目联系人：杜豫、</w:t>
      </w:r>
      <w:r>
        <w:rPr>
          <w:rFonts w:hint="default" w:ascii="Times New Roman" w:hAnsi="Times New Roman" w:eastAsia="宋体" w:cs="Times New Roman"/>
          <w:b w:val="0"/>
          <w:bCs/>
          <w:color w:val="auto"/>
          <w:kern w:val="0"/>
          <w:sz w:val="24"/>
          <w:szCs w:val="24"/>
          <w:highlight w:val="none"/>
          <w:lang w:eastAsia="zh-CN"/>
        </w:rPr>
        <w:t>李辰</w:t>
      </w:r>
    </w:p>
    <w:p w14:paraId="27FA74DA">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val="0"/>
          <w:bCs/>
          <w:color w:val="auto"/>
          <w:kern w:val="0"/>
          <w:sz w:val="24"/>
          <w:szCs w:val="24"/>
          <w:highlight w:val="none"/>
        </w:rPr>
        <w:t>电话：010-65699122</w:t>
      </w:r>
    </w:p>
    <w:p w14:paraId="50460A48">
      <w:pPr>
        <w:rPr>
          <w:highlight w:val="none"/>
        </w:rPr>
      </w:pPr>
    </w:p>
    <w:bookmarkEnd w:id="2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97B55"/>
    <w:rsid w:val="0C14470F"/>
    <w:rsid w:val="39D001E5"/>
    <w:rsid w:val="3CF97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tabs>
        <w:tab w:val="left" w:pos="567"/>
      </w:tabs>
      <w:spacing w:before="120" w:line="22" w:lineRule="atLeast"/>
    </w:pPr>
    <w:rPr>
      <w:rFonts w:ascii="宋体" w:hAnsi="宋体"/>
      <w:sz w:val="24"/>
    </w:rPr>
  </w:style>
  <w:style w:type="paragraph" w:customStyle="1" w:styleId="3">
    <w:name w:val="目录 53"/>
    <w:next w:val="1"/>
    <w:qFormat/>
    <w:uiPriority w:val="0"/>
    <w:pPr>
      <w:wordWrap w:val="0"/>
      <w:spacing w:after="160" w:line="278" w:lineRule="auto"/>
      <w:ind w:left="1275"/>
      <w:jc w:val="both"/>
    </w:pPr>
    <w:rPr>
      <w:rFonts w:ascii="Times New Roman" w:hAnsi="Times New Roman" w:eastAsia="宋体" w:cs="Times New Roman"/>
      <w:sz w:val="21"/>
      <w:lang w:val="en-US" w:eastAsia="zh-CN" w:bidi="ar-SA"/>
    </w:rPr>
  </w:style>
  <w:style w:type="character" w:styleId="6">
    <w:name w:val="Hyperlink"/>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2026-08-06T07:00:00Z</dcterms:created>
  <dc:creator>肚肚</dc:creator>
  <cp:lastModifiedBy>肚肚</cp:lastModifiedBy>
  <dcterms:modified xsi:type="dcterms:W3CDTF">2026-08-06T07:12:19Z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DEFC192DEAE54B35B84CAA768DEF8E55_11</vt:lpwstr>
  </property>
  <property fmtid="{D5CDD505-2E9C-101B-9397-08002B2CF9AE}" pid="4" name="KSOTemplateDocerSaveRecord">
    <vt:lpwstr>eyJoZGlkIjoiYzNjOWUzMTZlNGU2ODdiNThjM2ZjZDFjODhjMTYyNzciLCJ1c2VySWQiOiI3NjUyODc2MDQifQ==</vt:lpwstr>
  </property>
</Properties>
</file>