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eastAsia="zh-CN"/>
        </w:rPr>
        <w:t>国家自动驾驶汽车质量检验检测中心项目（第</w:t>
      </w:r>
      <w:r>
        <w:rPr>
          <w:rFonts w:hint="default" w:ascii="Times New Roman" w:hAnsi="Times New Roman" w:eastAsia="宋体" w:cs="Times New Roman"/>
          <w:b/>
          <w:bCs/>
          <w:sz w:val="36"/>
          <w:szCs w:val="36"/>
          <w:lang w:val="en-US" w:eastAsia="zh-CN"/>
        </w:rPr>
        <w:t>二</w:t>
      </w:r>
      <w:r>
        <w:rPr>
          <w:rFonts w:hint="default" w:ascii="Times New Roman" w:hAnsi="Times New Roman" w:eastAsia="宋体" w:cs="Times New Roman"/>
          <w:b/>
          <w:bCs/>
          <w:sz w:val="36"/>
          <w:szCs w:val="36"/>
          <w:lang w:eastAsia="zh-CN"/>
        </w:rPr>
        <w:t>批）专用设备购置</w:t>
      </w:r>
      <w:r>
        <w:rPr>
          <w:rFonts w:hint="default" w:ascii="Times New Roman" w:hAnsi="Times New Roman" w:eastAsia="宋体" w:cs="Times New Roman"/>
          <w:b/>
          <w:bCs/>
          <w:sz w:val="36"/>
          <w:szCs w:val="36"/>
          <w:lang w:val="en-US" w:eastAsia="zh-CN"/>
        </w:rPr>
        <w:t>公开招标公告</w:t>
      </w:r>
    </w:p>
    <w:p w14:paraId="615FA0C8">
      <w:pPr>
        <w:pStyle w:val="3"/>
        <w:spacing w:before="0" w:line="360" w:lineRule="auto"/>
        <w:jc w:val="left"/>
        <w:rPr>
          <w:rFonts w:hint="default" w:ascii="Times New Roman" w:hAnsi="Times New Roman" w:eastAsia="宋体" w:cs="Times New Roman"/>
          <w:sz w:val="24"/>
          <w:szCs w:val="24"/>
        </w:rPr>
      </w:pPr>
      <w:bookmarkStart w:id="0" w:name="_Toc35393621"/>
      <w:bookmarkStart w:id="1" w:name="_Toc35393790"/>
      <w:bookmarkStart w:id="2" w:name="_Toc28359079"/>
      <w:bookmarkStart w:id="3" w:name="_Toc28359002"/>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5828380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1.项目编号：</w:t>
      </w:r>
      <w:r>
        <w:rPr>
          <w:rFonts w:hint="default" w:ascii="Times New Roman" w:hAnsi="Times New Roman" w:eastAsia="宋体" w:cs="Times New Roman"/>
          <w:sz w:val="24"/>
          <w:u w:val="none"/>
        </w:rPr>
        <w:t>BJJQ-2026-679</w:t>
      </w:r>
    </w:p>
    <w:p w14:paraId="1DAFE5C3">
      <w:pPr>
        <w:spacing w:line="360" w:lineRule="auto"/>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rPr>
        <w:t>2.项目名称：</w:t>
      </w:r>
      <w:r>
        <w:rPr>
          <w:rFonts w:hint="default" w:ascii="Times New Roman" w:hAnsi="Times New Roman" w:eastAsia="宋体" w:cs="Times New Roman"/>
          <w:sz w:val="24"/>
          <w:lang w:eastAsia="zh-CN"/>
        </w:rPr>
        <w:t>国家自动驾驶汽车质量检验检测中心项目（第</w:t>
      </w:r>
      <w:r>
        <w:rPr>
          <w:rFonts w:hint="default" w:ascii="Times New Roman" w:hAnsi="Times New Roman" w:eastAsia="宋体" w:cs="Times New Roman"/>
          <w:sz w:val="24"/>
          <w:lang w:val="en-US" w:eastAsia="zh-CN"/>
        </w:rPr>
        <w:t>二</w:t>
      </w:r>
      <w:r>
        <w:rPr>
          <w:rFonts w:hint="default" w:ascii="Times New Roman" w:hAnsi="Times New Roman" w:eastAsia="宋体" w:cs="Times New Roman"/>
          <w:sz w:val="24"/>
          <w:lang w:eastAsia="zh-CN"/>
        </w:rPr>
        <w:t>批）专用设备购置</w:t>
      </w:r>
    </w:p>
    <w:bookmarkEnd w:id="4"/>
    <w:p w14:paraId="6C74CAE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3.项目预算</w:t>
      </w:r>
      <w:r>
        <w:rPr>
          <w:rFonts w:hint="default" w:ascii="Times New Roman" w:hAnsi="Times New Roman" w:eastAsia="宋体" w:cs="Times New Roman"/>
          <w:sz w:val="24"/>
          <w:highlight w:val="none"/>
        </w:rPr>
        <w:t>金额：</w:t>
      </w:r>
      <w:r>
        <w:rPr>
          <w:rFonts w:hint="default" w:ascii="Times New Roman" w:hAnsi="Times New Roman" w:eastAsia="宋体" w:cs="Times New Roman"/>
          <w:sz w:val="24"/>
          <w:highlight w:val="none"/>
          <w:u w:val="single"/>
          <w:lang w:val="en-US" w:eastAsia="zh-CN"/>
        </w:rPr>
        <w:t>3671</w:t>
      </w:r>
      <w:r>
        <w:rPr>
          <w:rFonts w:hint="default" w:ascii="Times New Roman" w:hAnsi="Times New Roman" w:eastAsia="宋体" w:cs="Times New Roman"/>
          <w:sz w:val="24"/>
          <w:highlight w:val="none"/>
        </w:rPr>
        <w:t>万元、项目最</w:t>
      </w:r>
      <w:r>
        <w:rPr>
          <w:rFonts w:hint="default" w:ascii="Times New Roman" w:hAnsi="Times New Roman" w:eastAsia="宋体" w:cs="Times New Roman"/>
          <w:sz w:val="24"/>
        </w:rPr>
        <w:t>高限价为项目预算金额</w:t>
      </w:r>
    </w:p>
    <w:p w14:paraId="4C1AB47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4.采购需求：</w:t>
      </w:r>
    </w:p>
    <w:tbl>
      <w:tblPr>
        <w:tblStyle w:val="8"/>
        <w:tblW w:w="55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80"/>
        <w:gridCol w:w="1159"/>
        <w:gridCol w:w="1016"/>
        <w:gridCol w:w="1156"/>
        <w:gridCol w:w="1012"/>
        <w:gridCol w:w="671"/>
        <w:gridCol w:w="3117"/>
      </w:tblGrid>
      <w:tr w14:paraId="4FE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0" w:type="pct"/>
            <w:vAlign w:val="center"/>
          </w:tcPr>
          <w:p w14:paraId="13CA8CF8">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序号</w:t>
            </w:r>
          </w:p>
        </w:tc>
        <w:tc>
          <w:tcPr>
            <w:tcW w:w="465" w:type="pct"/>
            <w:vAlign w:val="center"/>
          </w:tcPr>
          <w:p w14:paraId="1DBCC1B6">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分包</w:t>
            </w:r>
          </w:p>
          <w:p w14:paraId="7BEBAA77">
            <w:pPr>
              <w:pStyle w:val="5"/>
              <w:spacing w:line="240" w:lineRule="auto"/>
              <w:ind w:firstLine="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12" w:type="pct"/>
            <w:vAlign w:val="center"/>
          </w:tcPr>
          <w:p w14:paraId="3FFA1976">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标的名称</w:t>
            </w:r>
          </w:p>
        </w:tc>
        <w:tc>
          <w:tcPr>
            <w:tcW w:w="536" w:type="pct"/>
            <w:vAlign w:val="center"/>
          </w:tcPr>
          <w:p w14:paraId="6BEA3C23">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是否允许进口</w:t>
            </w:r>
          </w:p>
          <w:p w14:paraId="2E4B48CB">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产品参加投标</w:t>
            </w:r>
          </w:p>
        </w:tc>
        <w:tc>
          <w:tcPr>
            <w:tcW w:w="610" w:type="pct"/>
            <w:vAlign w:val="center"/>
          </w:tcPr>
          <w:p w14:paraId="27571D7A">
            <w:pPr>
              <w:pStyle w:val="5"/>
              <w:spacing w:line="240" w:lineRule="auto"/>
              <w:ind w:firstLine="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b/>
                <w:sz w:val="21"/>
                <w:szCs w:val="21"/>
                <w:lang w:val="en-US" w:eastAsia="zh-CN"/>
              </w:rPr>
              <w:t>分包预算</w:t>
            </w:r>
            <w:r>
              <w:rPr>
                <w:rFonts w:hint="default" w:ascii="Times New Roman" w:hAnsi="Times New Roman" w:eastAsia="宋体" w:cs="Times New Roman"/>
                <w:b/>
                <w:sz w:val="21"/>
                <w:szCs w:val="21"/>
              </w:rPr>
              <w:t>（万元）</w:t>
            </w:r>
          </w:p>
        </w:tc>
        <w:tc>
          <w:tcPr>
            <w:tcW w:w="534" w:type="pct"/>
            <w:vAlign w:val="center"/>
          </w:tcPr>
          <w:p w14:paraId="235131C2">
            <w:pPr>
              <w:spacing w:line="240" w:lineRule="auto"/>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分项最高限价</w:t>
            </w:r>
          </w:p>
          <w:p w14:paraId="695ECA5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sz w:val="21"/>
                <w:szCs w:val="21"/>
              </w:rPr>
              <w:t>（万元）</w:t>
            </w:r>
          </w:p>
        </w:tc>
        <w:tc>
          <w:tcPr>
            <w:tcW w:w="354" w:type="pct"/>
            <w:vAlign w:val="center"/>
          </w:tcPr>
          <w:p w14:paraId="269D0B1D">
            <w:pPr>
              <w:pStyle w:val="5"/>
              <w:spacing w:line="240" w:lineRule="auto"/>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c>
          <w:tcPr>
            <w:tcW w:w="1645" w:type="pct"/>
            <w:vAlign w:val="center"/>
          </w:tcPr>
          <w:p w14:paraId="23BD7143">
            <w:pPr>
              <w:pStyle w:val="5"/>
              <w:spacing w:line="240" w:lineRule="auto"/>
              <w:ind w:firstLine="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sz w:val="21"/>
                <w:szCs w:val="21"/>
              </w:rPr>
              <w:t>简要技术需求或服务要求</w:t>
            </w:r>
          </w:p>
        </w:tc>
      </w:tr>
      <w:tr w14:paraId="064B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40" w:type="pct"/>
            <w:vAlign w:val="center"/>
          </w:tcPr>
          <w:p w14:paraId="6B130986">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5" w:type="pct"/>
            <w:vMerge w:val="restart"/>
            <w:vAlign w:val="center"/>
          </w:tcPr>
          <w:p w14:paraId="65214C9C">
            <w:pPr>
              <w:widowControl/>
              <w:spacing w:line="240" w:lineRule="auto"/>
              <w:jc w:val="center"/>
              <w:textAlignment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第1包：</w:t>
            </w:r>
            <w:r>
              <w:rPr>
                <w:rFonts w:hint="default" w:ascii="Times New Roman" w:hAnsi="Times New Roman" w:eastAsia="宋体" w:cs="Times New Roman"/>
                <w:color w:val="000000"/>
                <w:kern w:val="0"/>
                <w:sz w:val="21"/>
                <w:szCs w:val="21"/>
                <w:lang w:bidi="ar"/>
              </w:rPr>
              <w:t>自动驾驶安全漏洞挖掘及软件供应链安全测试系统</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5176E11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自动驾驶安全漏洞挖掘工具集</w:t>
            </w:r>
          </w:p>
        </w:tc>
        <w:tc>
          <w:tcPr>
            <w:tcW w:w="536" w:type="pct"/>
            <w:vAlign w:val="center"/>
          </w:tcPr>
          <w:p w14:paraId="33EBF2C8">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否</w:t>
            </w:r>
          </w:p>
        </w:tc>
        <w:tc>
          <w:tcPr>
            <w:tcW w:w="610" w:type="pct"/>
            <w:vMerge w:val="restart"/>
            <w:vAlign w:val="center"/>
          </w:tcPr>
          <w:p w14:paraId="53E15B99">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803</w:t>
            </w:r>
          </w:p>
        </w:tc>
        <w:tc>
          <w:tcPr>
            <w:tcW w:w="534" w:type="pct"/>
            <w:vAlign w:val="center"/>
          </w:tcPr>
          <w:p w14:paraId="025490F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488</w:t>
            </w:r>
          </w:p>
        </w:tc>
        <w:tc>
          <w:tcPr>
            <w:tcW w:w="354" w:type="pct"/>
            <w:vAlign w:val="center"/>
          </w:tcPr>
          <w:p w14:paraId="4EAD2DD4">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vMerge w:val="restart"/>
            <w:shd w:val="clear" w:color="auto" w:fill="auto"/>
            <w:vAlign w:val="center"/>
          </w:tcPr>
          <w:p w14:paraId="4260540B">
            <w:pPr>
              <w:widowControl/>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自动驾驶安全漏洞挖掘工具集和软件供应链安全测试系统，用于排查智能网联汽车车载网络、软件、通信及关键硬件安全隐患。安装在采购人指定地点内。</w:t>
            </w:r>
          </w:p>
        </w:tc>
      </w:tr>
      <w:tr w14:paraId="704D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40" w:type="pct"/>
            <w:vAlign w:val="center"/>
          </w:tcPr>
          <w:p w14:paraId="599F2B39">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465" w:type="pct"/>
            <w:vMerge w:val="continue"/>
            <w:vAlign w:val="center"/>
          </w:tcPr>
          <w:p w14:paraId="4FD1ED70">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12" w:type="pct"/>
            <w:vAlign w:val="center"/>
          </w:tcPr>
          <w:p w14:paraId="47252CF1">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软件供应链安全测试系统</w:t>
            </w:r>
          </w:p>
        </w:tc>
        <w:tc>
          <w:tcPr>
            <w:tcW w:w="536" w:type="pct"/>
            <w:vAlign w:val="center"/>
          </w:tcPr>
          <w:p w14:paraId="7B5073A6">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continue"/>
            <w:vAlign w:val="center"/>
          </w:tcPr>
          <w:p w14:paraId="1128CFC8">
            <w:pPr>
              <w:pStyle w:val="5"/>
              <w:spacing w:line="240" w:lineRule="auto"/>
              <w:ind w:firstLine="0"/>
              <w:jc w:val="center"/>
              <w:rPr>
                <w:rFonts w:hint="default" w:ascii="Times New Roman" w:hAnsi="Times New Roman" w:eastAsia="宋体" w:cs="Times New Roman"/>
                <w:sz w:val="21"/>
                <w:szCs w:val="21"/>
                <w:lang w:val="en-US" w:eastAsia="zh-CN"/>
              </w:rPr>
            </w:pPr>
          </w:p>
        </w:tc>
        <w:tc>
          <w:tcPr>
            <w:tcW w:w="534" w:type="pct"/>
            <w:vAlign w:val="center"/>
          </w:tcPr>
          <w:p w14:paraId="79C796C1">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315</w:t>
            </w:r>
          </w:p>
        </w:tc>
        <w:tc>
          <w:tcPr>
            <w:tcW w:w="354" w:type="pct"/>
            <w:vAlign w:val="center"/>
          </w:tcPr>
          <w:p w14:paraId="109C8511">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vMerge w:val="continue"/>
            <w:vAlign w:val="center"/>
          </w:tcPr>
          <w:p w14:paraId="757695EC">
            <w:pPr>
              <w:pStyle w:val="5"/>
              <w:spacing w:line="240" w:lineRule="auto"/>
              <w:ind w:firstLine="0"/>
              <w:jc w:val="center"/>
              <w:rPr>
                <w:rFonts w:hint="default" w:ascii="Times New Roman" w:hAnsi="Times New Roman" w:eastAsia="宋体" w:cs="Times New Roman"/>
                <w:sz w:val="21"/>
                <w:szCs w:val="21"/>
              </w:rPr>
            </w:pPr>
          </w:p>
        </w:tc>
      </w:tr>
      <w:tr w14:paraId="6B1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40" w:type="pct"/>
            <w:vAlign w:val="center"/>
          </w:tcPr>
          <w:p w14:paraId="2B20D3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5" w:type="pct"/>
            <w:vAlign w:val="center"/>
          </w:tcPr>
          <w:p w14:paraId="074E608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第2包：</w:t>
            </w:r>
            <w:r>
              <w:rPr>
                <w:rFonts w:hint="default" w:ascii="Times New Roman" w:hAnsi="Times New Roman" w:eastAsia="宋体" w:cs="Times New Roman"/>
                <w:color w:val="000000"/>
                <w:kern w:val="0"/>
                <w:sz w:val="21"/>
                <w:szCs w:val="21"/>
                <w:lang w:bidi="ar"/>
              </w:rPr>
              <w:t>元器件安全检测综合系统</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1EAE7B02">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元器件安全检测综合系统</w:t>
            </w:r>
          </w:p>
        </w:tc>
        <w:tc>
          <w:tcPr>
            <w:tcW w:w="536" w:type="pct"/>
            <w:vAlign w:val="center"/>
          </w:tcPr>
          <w:p w14:paraId="4707113A">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Align w:val="center"/>
          </w:tcPr>
          <w:p w14:paraId="0A028DF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1700</w:t>
            </w:r>
          </w:p>
        </w:tc>
        <w:tc>
          <w:tcPr>
            <w:tcW w:w="534" w:type="pct"/>
            <w:vAlign w:val="center"/>
          </w:tcPr>
          <w:p w14:paraId="167856EE">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1700</w:t>
            </w:r>
          </w:p>
        </w:tc>
        <w:tc>
          <w:tcPr>
            <w:tcW w:w="354" w:type="pct"/>
            <w:vAlign w:val="center"/>
          </w:tcPr>
          <w:p w14:paraId="7EAE3AA0">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shd w:val="clear" w:color="auto" w:fill="auto"/>
            <w:vAlign w:val="top"/>
          </w:tcPr>
          <w:p w14:paraId="07823FCD">
            <w:pPr>
              <w:widowControl/>
              <w:spacing w:line="240" w:lineRule="auto"/>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元器件安全检测综合系统，用于汽车元器件安全性检测，安装在采购人指定地点内。</w:t>
            </w:r>
          </w:p>
        </w:tc>
      </w:tr>
      <w:tr w14:paraId="340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40" w:type="pct"/>
            <w:vAlign w:val="center"/>
          </w:tcPr>
          <w:p w14:paraId="0FEFC02C">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5" w:type="pct"/>
            <w:vAlign w:val="center"/>
          </w:tcPr>
          <w:p w14:paraId="767FD8F8">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第3包：</w:t>
            </w:r>
            <w:r>
              <w:rPr>
                <w:rFonts w:hint="default" w:ascii="Times New Roman" w:hAnsi="Times New Roman" w:eastAsia="宋体" w:cs="Times New Roman"/>
                <w:color w:val="000000"/>
                <w:kern w:val="0"/>
                <w:sz w:val="21"/>
                <w:szCs w:val="21"/>
                <w:lang w:bidi="ar"/>
              </w:rPr>
              <w:t>数据匿名化测试系统</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34E46699">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数据匿名化测试系统</w:t>
            </w:r>
          </w:p>
        </w:tc>
        <w:tc>
          <w:tcPr>
            <w:tcW w:w="536" w:type="pct"/>
            <w:vAlign w:val="center"/>
          </w:tcPr>
          <w:p w14:paraId="0B78501F">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Align w:val="center"/>
          </w:tcPr>
          <w:p w14:paraId="1512A963">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534" w:type="pct"/>
            <w:vAlign w:val="center"/>
          </w:tcPr>
          <w:p w14:paraId="59B83065">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354" w:type="pct"/>
            <w:vAlign w:val="center"/>
          </w:tcPr>
          <w:p w14:paraId="4F859B22">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shd w:val="clear" w:color="auto" w:fill="auto"/>
            <w:vAlign w:val="center"/>
          </w:tcPr>
          <w:p w14:paraId="52989845">
            <w:pPr>
              <w:pStyle w:val="5"/>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数据匿名化测试系统，用于对自动驾驶汽车整车、零部件（ECU、域控制器、车载终端等）开展相关测试，安装在采购人指定地点内。</w:t>
            </w:r>
          </w:p>
        </w:tc>
      </w:tr>
      <w:tr w14:paraId="775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jc w:val="center"/>
        </w:trPr>
        <w:tc>
          <w:tcPr>
            <w:tcW w:w="240" w:type="pct"/>
            <w:vAlign w:val="center"/>
          </w:tcPr>
          <w:p w14:paraId="6D377158">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5" w:type="pct"/>
            <w:vMerge w:val="restart"/>
            <w:vAlign w:val="center"/>
          </w:tcPr>
          <w:p w14:paraId="223FFB91">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第4包：</w:t>
            </w:r>
            <w:r>
              <w:rPr>
                <w:rFonts w:hint="default" w:ascii="Times New Roman" w:hAnsi="Times New Roman" w:eastAsia="宋体" w:cs="Times New Roman"/>
                <w:color w:val="000000"/>
                <w:kern w:val="0"/>
                <w:sz w:val="21"/>
                <w:szCs w:val="21"/>
                <w:lang w:bidi="ar"/>
              </w:rPr>
              <w:t>车联网数据安全及ADS信息安全测试系统</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7303954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车联网数据安全测试系统</w:t>
            </w:r>
          </w:p>
        </w:tc>
        <w:tc>
          <w:tcPr>
            <w:tcW w:w="536" w:type="pct"/>
            <w:vAlign w:val="center"/>
          </w:tcPr>
          <w:p w14:paraId="2860072A">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restart"/>
            <w:vAlign w:val="center"/>
          </w:tcPr>
          <w:p w14:paraId="36D62706">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552</w:t>
            </w:r>
          </w:p>
        </w:tc>
        <w:tc>
          <w:tcPr>
            <w:tcW w:w="534" w:type="pct"/>
            <w:vAlign w:val="center"/>
          </w:tcPr>
          <w:p w14:paraId="7FD60408">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354" w:type="pct"/>
            <w:vAlign w:val="center"/>
          </w:tcPr>
          <w:p w14:paraId="5D53E473">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vMerge w:val="restart"/>
            <w:shd w:val="clear" w:color="auto" w:fill="auto"/>
            <w:vAlign w:val="center"/>
          </w:tcPr>
          <w:p w14:paraId="1DA5CDF9">
            <w:pPr>
              <w:pStyle w:val="5"/>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车联网数据安全测试系统和ADS信息安全测试工具集，用于车联网全链路数据安全合规检测与自动驾驶系统信息安全攻防测评，挖掘安全漏洞、识别风险隐患，支撑车载信息安全相关标准验证，安装在采购人指定地点内。</w:t>
            </w:r>
          </w:p>
        </w:tc>
      </w:tr>
      <w:tr w14:paraId="026C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40" w:type="pct"/>
            <w:vAlign w:val="center"/>
          </w:tcPr>
          <w:p w14:paraId="4C29BEB1">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465" w:type="pct"/>
            <w:vMerge w:val="continue"/>
            <w:vAlign w:val="center"/>
          </w:tcPr>
          <w:p w14:paraId="6201E987">
            <w:pPr>
              <w:widowControl/>
              <w:spacing w:line="240" w:lineRule="auto"/>
              <w:jc w:val="center"/>
              <w:textAlignment w:val="center"/>
              <w:rPr>
                <w:rFonts w:hint="default" w:ascii="Times New Roman" w:hAnsi="Times New Roman" w:eastAsia="宋体" w:cs="Times New Roman"/>
                <w:color w:val="000000"/>
                <w:kern w:val="0"/>
                <w:sz w:val="21"/>
                <w:szCs w:val="21"/>
                <w:lang w:bidi="ar"/>
              </w:rPr>
            </w:pPr>
          </w:p>
        </w:tc>
        <w:tc>
          <w:tcPr>
            <w:tcW w:w="612" w:type="pct"/>
            <w:vAlign w:val="center"/>
          </w:tcPr>
          <w:p w14:paraId="4796675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ADS信息安全测试工具集</w:t>
            </w:r>
          </w:p>
        </w:tc>
        <w:tc>
          <w:tcPr>
            <w:tcW w:w="536" w:type="pct"/>
            <w:vAlign w:val="center"/>
          </w:tcPr>
          <w:p w14:paraId="724594FB">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Merge w:val="continue"/>
            <w:vAlign w:val="center"/>
          </w:tcPr>
          <w:p w14:paraId="366F49BC">
            <w:pPr>
              <w:pStyle w:val="5"/>
              <w:spacing w:line="240" w:lineRule="auto"/>
              <w:ind w:firstLine="0"/>
              <w:jc w:val="center"/>
              <w:rPr>
                <w:rFonts w:hint="default" w:ascii="Times New Roman" w:hAnsi="Times New Roman" w:eastAsia="宋体" w:cs="Times New Roman"/>
                <w:sz w:val="21"/>
                <w:szCs w:val="21"/>
                <w:lang w:val="en-US" w:eastAsia="zh-CN"/>
              </w:rPr>
            </w:pPr>
          </w:p>
        </w:tc>
        <w:tc>
          <w:tcPr>
            <w:tcW w:w="534" w:type="pct"/>
            <w:vAlign w:val="center"/>
          </w:tcPr>
          <w:p w14:paraId="37FAD3B3">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354" w:type="pct"/>
            <w:vAlign w:val="center"/>
          </w:tcPr>
          <w:p w14:paraId="10BE884B">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vMerge w:val="continue"/>
            <w:vAlign w:val="center"/>
          </w:tcPr>
          <w:p w14:paraId="261D0AB5">
            <w:pPr>
              <w:pStyle w:val="5"/>
              <w:spacing w:line="240" w:lineRule="auto"/>
              <w:ind w:firstLine="0"/>
              <w:jc w:val="center"/>
              <w:rPr>
                <w:rFonts w:hint="default" w:ascii="Times New Roman" w:hAnsi="Times New Roman" w:eastAsia="宋体" w:cs="Times New Roman"/>
                <w:sz w:val="21"/>
                <w:szCs w:val="21"/>
              </w:rPr>
            </w:pPr>
          </w:p>
        </w:tc>
      </w:tr>
      <w:tr w14:paraId="1E32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40" w:type="pct"/>
            <w:vAlign w:val="center"/>
          </w:tcPr>
          <w:p w14:paraId="791FCEF5">
            <w:pPr>
              <w:spacing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465" w:type="pct"/>
            <w:vAlign w:val="center"/>
          </w:tcPr>
          <w:p w14:paraId="236952B6">
            <w:pPr>
              <w:widowControl/>
              <w:spacing w:line="240" w:lineRule="auto"/>
              <w:jc w:val="center"/>
              <w:textAlignment w:val="center"/>
              <w:rPr>
                <w:rFonts w:hint="default" w:ascii="Times New Roman" w:hAnsi="Times New Roman" w:eastAsia="宋体" w:cs="Times New Roman"/>
                <w:color w:val="000000"/>
                <w:kern w:val="0"/>
                <w:sz w:val="21"/>
                <w:szCs w:val="21"/>
                <w:lang w:eastAsia="zh-CN" w:bidi="ar"/>
              </w:rPr>
            </w:pPr>
            <w:r>
              <w:rPr>
                <w:rFonts w:hint="default" w:ascii="Times New Roman" w:hAnsi="Times New Roman" w:eastAsia="宋体" w:cs="Times New Roman"/>
                <w:color w:val="000000"/>
                <w:kern w:val="0"/>
                <w:sz w:val="21"/>
                <w:szCs w:val="21"/>
                <w:lang w:bidi="ar"/>
              </w:rPr>
              <w:t>网络与数据安全测试设备</w:t>
            </w:r>
            <w:r>
              <w:rPr>
                <w:rFonts w:hint="default" w:ascii="Times New Roman" w:hAnsi="Times New Roman" w:eastAsia="宋体" w:cs="Times New Roman"/>
                <w:color w:val="000000"/>
                <w:kern w:val="0"/>
                <w:sz w:val="21"/>
                <w:szCs w:val="21"/>
                <w:lang w:eastAsia="zh-CN" w:bidi="ar"/>
              </w:rPr>
              <w:t>（</w:t>
            </w:r>
            <w:r>
              <w:rPr>
                <w:rFonts w:hint="default" w:ascii="Times New Roman" w:hAnsi="Times New Roman" w:eastAsia="宋体" w:cs="Times New Roman"/>
                <w:color w:val="000000"/>
                <w:kern w:val="0"/>
                <w:sz w:val="21"/>
                <w:szCs w:val="21"/>
                <w:lang w:val="en-US" w:eastAsia="zh-CN" w:bidi="ar"/>
              </w:rPr>
              <w:t>第5包：</w:t>
            </w:r>
            <w:r>
              <w:rPr>
                <w:rFonts w:hint="default" w:ascii="Times New Roman" w:hAnsi="Times New Roman" w:eastAsia="宋体" w:cs="Times New Roman"/>
                <w:color w:val="000000"/>
                <w:kern w:val="0"/>
                <w:sz w:val="21"/>
                <w:szCs w:val="21"/>
                <w:lang w:bidi="ar"/>
              </w:rPr>
              <w:t>智能化应用测试工具集</w:t>
            </w:r>
            <w:r>
              <w:rPr>
                <w:rFonts w:hint="default" w:ascii="Times New Roman" w:hAnsi="Times New Roman" w:eastAsia="宋体" w:cs="Times New Roman"/>
                <w:color w:val="000000"/>
                <w:kern w:val="0"/>
                <w:sz w:val="21"/>
                <w:szCs w:val="21"/>
                <w:lang w:eastAsia="zh-CN" w:bidi="ar"/>
              </w:rPr>
              <w:t>）</w:t>
            </w:r>
          </w:p>
        </w:tc>
        <w:tc>
          <w:tcPr>
            <w:tcW w:w="612" w:type="pct"/>
            <w:vAlign w:val="center"/>
          </w:tcPr>
          <w:p w14:paraId="26E35F86">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智能化应用测试工具集</w:t>
            </w:r>
          </w:p>
        </w:tc>
        <w:tc>
          <w:tcPr>
            <w:tcW w:w="536" w:type="pct"/>
            <w:vAlign w:val="center"/>
          </w:tcPr>
          <w:p w14:paraId="2DCB65EB">
            <w:pPr>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610" w:type="pct"/>
            <w:vAlign w:val="center"/>
          </w:tcPr>
          <w:p w14:paraId="0210D894">
            <w:pPr>
              <w:pStyle w:val="5"/>
              <w:spacing w:line="240" w:lineRule="auto"/>
              <w:ind w:firstLine="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356</w:t>
            </w:r>
          </w:p>
        </w:tc>
        <w:tc>
          <w:tcPr>
            <w:tcW w:w="534" w:type="pct"/>
            <w:vAlign w:val="center"/>
          </w:tcPr>
          <w:p w14:paraId="622930A9">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356</w:t>
            </w:r>
          </w:p>
        </w:tc>
        <w:tc>
          <w:tcPr>
            <w:tcW w:w="354" w:type="pct"/>
            <w:vAlign w:val="center"/>
          </w:tcPr>
          <w:p w14:paraId="1C1A974E">
            <w:pPr>
              <w:pStyle w:val="5"/>
              <w:spacing w:line="240" w:lineRule="auto"/>
              <w:ind w:firstLine="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1套</w:t>
            </w:r>
          </w:p>
        </w:tc>
        <w:tc>
          <w:tcPr>
            <w:tcW w:w="1645" w:type="pct"/>
            <w:shd w:val="clear" w:color="auto" w:fill="auto"/>
            <w:vAlign w:val="center"/>
          </w:tcPr>
          <w:p w14:paraId="29B0131C">
            <w:pPr>
              <w:pStyle w:val="5"/>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为构建高规格、全链条的自动驾驶技术验证体系，切实保障自动驾驶汽车在创新应用与场景拓展中的高效性与安全性，拟筹建国家自动驾驶汽车质量检验检测中心。本次招标的智能化应用测试工具集，用于对智能网联汽车车载AI系统、车载语音助手、车载应用软件及车端嵌入式软件开展GB/T 45654—2025《生成式人工智能服务安全基本要求》、GB/T 40856—2021《车载信息交互系统信息安全技术要求及试验方法》、GB 44495-2024《汽车整车信息安全技术要求》等标准要求的信息安全检测、性能测试、漏洞评估及风险防护等试验，安装在采购人指定地点内。</w:t>
            </w:r>
          </w:p>
        </w:tc>
      </w:tr>
    </w:tbl>
    <w:p w14:paraId="7FCFA894">
      <w:pPr>
        <w:spacing w:line="360" w:lineRule="auto"/>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注：“包”为最小的响应单位，供应商可以响应一包，也可以响应多包，但不得仅对一个分包内部分内容进行响应。</w:t>
      </w:r>
    </w:p>
    <w:p w14:paraId="5F0B5EC8">
      <w:pPr>
        <w:pStyle w:val="2"/>
        <w:rPr>
          <w:rFonts w:hint="default" w:ascii="Times New Roman" w:hAnsi="Times New Roman" w:eastAsia="宋体" w:cs="Times New Roman"/>
        </w:rPr>
      </w:pPr>
    </w:p>
    <w:p w14:paraId="42E5A15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5.合同履行期限：</w:t>
      </w:r>
    </w:p>
    <w:p w14:paraId="7AD93306">
      <w:pPr>
        <w:pStyle w:val="2"/>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第1包：自动驾驶安全漏洞挖掘及软件供应链安全测试系统</w:t>
      </w:r>
      <w:r>
        <w:rPr>
          <w:rFonts w:hint="default" w:ascii="Times New Roman" w:hAnsi="Times New Roman" w:eastAsia="宋体" w:cs="Times New Roman"/>
          <w:lang w:val="en-US" w:eastAsia="zh-CN"/>
        </w:rPr>
        <w:t>）</w:t>
      </w:r>
    </w:p>
    <w:p w14:paraId="66FDD353">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签订合同后2个月内到达安装地点，并在到达后在现场具备安装调试条件的6个月内完成设备安装调试并验收完成交付使用。</w:t>
      </w:r>
    </w:p>
    <w:p w14:paraId="2D2C6E77">
      <w:pPr>
        <w:pStyle w:val="2"/>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第2包：元器件安全检测综合系统</w:t>
      </w:r>
      <w:r>
        <w:rPr>
          <w:rFonts w:hint="default" w:ascii="Times New Roman" w:hAnsi="Times New Roman" w:eastAsia="宋体" w:cs="Times New Roman"/>
          <w:lang w:val="en-US" w:eastAsia="zh-CN"/>
        </w:rPr>
        <w:t>）</w:t>
      </w:r>
    </w:p>
    <w:p w14:paraId="5C6FEA99">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签订合同后30天内到达安装地点，并在到达后在现场具备安装调试条件的3个月内完成设备安装调试并验收完成交付使用。</w:t>
      </w:r>
    </w:p>
    <w:p w14:paraId="3B042187">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第3包：数据匿名化测试系统</w:t>
      </w:r>
      <w:r>
        <w:rPr>
          <w:rFonts w:hint="default" w:ascii="Times New Roman" w:hAnsi="Times New Roman" w:eastAsia="宋体" w:cs="Times New Roman"/>
          <w:lang w:val="en-US" w:eastAsia="zh-CN"/>
        </w:rPr>
        <w:t>）</w:t>
      </w:r>
    </w:p>
    <w:p w14:paraId="70FE58E5">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签订合同后3个月内到达安装地点，并在到达后在现场具备安装调试条件的1个月内完成设备安装调试并验收完成交付使用。</w:t>
      </w:r>
    </w:p>
    <w:p w14:paraId="563276F3">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第4包：车联网数据安全及ADS信息安全测试系统</w:t>
      </w:r>
      <w:r>
        <w:rPr>
          <w:rFonts w:hint="default" w:ascii="Times New Roman" w:hAnsi="Times New Roman" w:eastAsia="宋体" w:cs="Times New Roman"/>
          <w:lang w:val="en-US" w:eastAsia="zh-CN"/>
        </w:rPr>
        <w:t>）</w:t>
      </w:r>
      <w:bookmarkStart w:id="41" w:name="_GoBack"/>
      <w:bookmarkEnd w:id="41"/>
    </w:p>
    <w:p w14:paraId="445132D9">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签订合同后4个月内到达安装地点，并在到达后在现场具备安装调试条件的2个月内完成设备安装调试并验收完成交付使用</w:t>
      </w:r>
      <w:r>
        <w:rPr>
          <w:rFonts w:hint="default" w:ascii="Times New Roman" w:hAnsi="Times New Roman" w:eastAsia="宋体" w:cs="Times New Roman"/>
          <w:sz w:val="24"/>
          <w:u w:val="single"/>
        </w:rPr>
        <w:t>。</w:t>
      </w:r>
    </w:p>
    <w:p w14:paraId="1162BFA7">
      <w:pPr>
        <w:pStyle w:val="2"/>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lang w:val="en-US" w:eastAsia="zh-CN"/>
        </w:rPr>
        <w:t>网络与数据安全测试设备（</w:t>
      </w:r>
      <w:r>
        <w:rPr>
          <w:rFonts w:hint="default" w:ascii="Times New Roman" w:hAnsi="Times New Roman" w:eastAsia="宋体" w:cs="Times New Roman"/>
          <w:sz w:val="24"/>
        </w:rPr>
        <w:t>第5包：智能化应用测试工具集</w:t>
      </w:r>
      <w:r>
        <w:rPr>
          <w:rFonts w:hint="default" w:ascii="Times New Roman" w:hAnsi="Times New Roman" w:eastAsia="宋体" w:cs="Times New Roman"/>
          <w:lang w:val="en-US" w:eastAsia="zh-CN"/>
        </w:rPr>
        <w:t>）</w:t>
      </w:r>
    </w:p>
    <w:p w14:paraId="56550FCF">
      <w:pPr>
        <w:pStyle w:val="2"/>
        <w:spacing w:line="360" w:lineRule="auto"/>
        <w:ind w:firstLine="480" w:firstLineChars="200"/>
        <w:rPr>
          <w:rFonts w:hint="default" w:ascii="Times New Roman" w:hAnsi="Times New Roman" w:eastAsia="宋体" w:cs="Times New Roman"/>
          <w:sz w:val="24"/>
          <w:u w:val="single"/>
          <w:lang w:eastAsia="zh-CN"/>
        </w:rPr>
      </w:pPr>
      <w:r>
        <w:rPr>
          <w:rFonts w:hint="default" w:ascii="Times New Roman" w:hAnsi="Times New Roman" w:eastAsia="宋体" w:cs="Times New Roman"/>
          <w:sz w:val="24"/>
          <w:u w:val="single"/>
        </w:rPr>
        <w:t>签订合同后1个月内到达安装地点，并在到达后在现场具备安装调试条件的1个月内完成设备安装调试并验收完成交付使用。</w:t>
      </w:r>
    </w:p>
    <w:p w14:paraId="64A57B8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6.本项目是否接受联合体投标：□是  </w:t>
      </w:r>
      <w:r>
        <w:rPr>
          <w:rFonts w:hint="default" w:ascii="Times New Roman" w:hAnsi="Times New Roman" w:eastAsia="宋体" w:cs="Times New Roman"/>
          <w:b/>
          <w:sz w:val="24"/>
        </w:rPr>
        <w:t>■</w:t>
      </w:r>
      <w:r>
        <w:rPr>
          <w:rFonts w:hint="default" w:ascii="Times New Roman" w:hAnsi="Times New Roman" w:eastAsia="宋体" w:cs="Times New Roman"/>
          <w:sz w:val="24"/>
        </w:rPr>
        <w:t>否。</w:t>
      </w:r>
    </w:p>
    <w:p w14:paraId="373BDCC5">
      <w:pPr>
        <w:spacing w:line="360" w:lineRule="auto"/>
        <w:ind w:firstLine="480" w:firstLineChars="200"/>
        <w:rPr>
          <w:rFonts w:hint="default" w:ascii="Times New Roman" w:hAnsi="Times New Roman" w:eastAsia="宋体" w:cs="Times New Roman"/>
          <w:sz w:val="24"/>
        </w:rPr>
      </w:pPr>
    </w:p>
    <w:p w14:paraId="2A18D726">
      <w:pPr>
        <w:pStyle w:val="3"/>
        <w:spacing w:before="0" w:line="360" w:lineRule="auto"/>
        <w:jc w:val="left"/>
        <w:rPr>
          <w:rFonts w:hint="default" w:ascii="Times New Roman" w:hAnsi="Times New Roman" w:eastAsia="宋体" w:cs="Times New Roman"/>
          <w:sz w:val="24"/>
          <w:szCs w:val="24"/>
        </w:rPr>
      </w:pPr>
      <w:bookmarkStart w:id="5" w:name="_Toc35393622"/>
      <w:bookmarkStart w:id="6" w:name="_Toc28359003"/>
      <w:bookmarkStart w:id="7" w:name="_Toc35393791"/>
      <w:bookmarkStart w:id="8" w:name="_Toc28359080"/>
      <w:r>
        <w:rPr>
          <w:rFonts w:hint="default" w:ascii="Times New Roman" w:hAnsi="Times New Roman" w:eastAsia="宋体" w:cs="Times New Roman"/>
          <w:sz w:val="24"/>
          <w:szCs w:val="24"/>
        </w:rPr>
        <w:t>二、申请人的资格要求（须同时满足）</w:t>
      </w:r>
      <w:bookmarkEnd w:id="5"/>
      <w:bookmarkEnd w:id="6"/>
      <w:bookmarkEnd w:id="7"/>
      <w:bookmarkEnd w:id="8"/>
    </w:p>
    <w:p w14:paraId="3F1F51D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1.满足《中华人民共和国政府采购法》第二十二条规定；</w:t>
      </w:r>
    </w:p>
    <w:p w14:paraId="7C914F17">
      <w:pPr>
        <w:spacing w:line="360" w:lineRule="auto"/>
        <w:ind w:firstLine="480" w:firstLineChars="200"/>
        <w:rPr>
          <w:rFonts w:hint="default" w:ascii="Times New Roman" w:hAnsi="Times New Roman" w:eastAsia="宋体" w:cs="Times New Roman"/>
          <w:sz w:val="24"/>
        </w:rPr>
      </w:pPr>
      <w:bookmarkStart w:id="9" w:name="_Toc28359004"/>
      <w:bookmarkStart w:id="10" w:name="_Toc28359081"/>
      <w:r>
        <w:rPr>
          <w:rFonts w:hint="default" w:ascii="Times New Roman" w:hAnsi="Times New Roman" w:eastAsia="宋体" w:cs="Times New Roman"/>
          <w:sz w:val="24"/>
        </w:rPr>
        <w:t>2.落实政府采购政策需满足的资格要求：</w:t>
      </w:r>
    </w:p>
    <w:p w14:paraId="207A5CD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2.1 中小企业政策</w:t>
      </w:r>
    </w:p>
    <w:p w14:paraId="7C8E0144">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第3、4、5包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不专门面向中小企业预留采购份额。</w:t>
      </w:r>
    </w:p>
    <w:p w14:paraId="5B5A520F">
      <w:pPr>
        <w:spacing w:line="360" w:lineRule="auto"/>
        <w:ind w:firstLine="482" w:firstLineChars="200"/>
        <w:rPr>
          <w:rFonts w:hint="default" w:ascii="Times New Roman" w:hAnsi="Times New Roman" w:eastAsia="宋体" w:cs="Times New Roman"/>
          <w:sz w:val="24"/>
        </w:rPr>
      </w:pPr>
      <w:r>
        <w:rPr>
          <w:rFonts w:hint="default" w:ascii="Times New Roman" w:hAnsi="Times New Roman" w:eastAsia="宋体" w:cs="Times New Roman"/>
          <w:b/>
          <w:sz w:val="24"/>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第1、2包</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专门面向  </w:t>
      </w:r>
      <w:r>
        <w:rPr>
          <w:rFonts w:hint="default" w:ascii="Times New Roman" w:hAnsi="Times New Roman" w:eastAsia="宋体" w:cs="Times New Roman"/>
          <w:b/>
          <w:sz w:val="24"/>
        </w:rPr>
        <w:t>■</w:t>
      </w:r>
      <w:r>
        <w:rPr>
          <w:rFonts w:hint="default" w:ascii="Times New Roman" w:hAnsi="Times New Roman" w:eastAsia="宋体" w:cs="Times New Roman"/>
          <w:sz w:val="24"/>
        </w:rPr>
        <w:t>中小 □小微企业  采购。即：提供的货物全部由符合政策要求的中小/小微企业制造、服务全部由符合政策要求的中小/小微企业承接。</w:t>
      </w:r>
    </w:p>
    <w:p w14:paraId="25FEE35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3A3A4E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2.2 其它落实政府采购政策的资格要求（如有）：___________________。</w:t>
      </w:r>
    </w:p>
    <w:p w14:paraId="6AA238D9">
      <w:pPr>
        <w:spacing w:line="360" w:lineRule="auto"/>
        <w:ind w:firstLine="480" w:firstLineChars="200"/>
        <w:rPr>
          <w:rFonts w:hint="default" w:ascii="Times New Roman" w:hAnsi="Times New Roman" w:eastAsia="宋体" w:cs="Times New Roman"/>
          <w:i/>
          <w:iCs/>
          <w:sz w:val="24"/>
          <w:u w:val="single"/>
        </w:rPr>
      </w:pPr>
      <w:r>
        <w:rPr>
          <w:rFonts w:hint="default" w:ascii="Times New Roman" w:hAnsi="Times New Roman" w:eastAsia="宋体" w:cs="Times New Roman"/>
          <w:sz w:val="24"/>
        </w:rPr>
        <w:t>3.本项目的特定资格要求：</w:t>
      </w:r>
    </w:p>
    <w:p w14:paraId="7E057BD5">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3.1本项目是否属于政府购买服务：</w:t>
      </w:r>
    </w:p>
    <w:p w14:paraId="5EA815A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■否</w:t>
      </w:r>
    </w:p>
    <w:p w14:paraId="17C0B7B6">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sz w:val="24"/>
        </w:rPr>
      </w:pPr>
      <w:r>
        <w:rPr>
          <w:rFonts w:hint="default" w:ascii="Times New Roman" w:hAnsi="Times New Roman" w:eastAsia="宋体" w:cs="Times New Roman"/>
          <w:sz w:val="24"/>
        </w:rPr>
        <w:t>□是，公益一类事业单位、使用事业编制且由财政拨款保障的群团组织，不得作为承接主体；</w:t>
      </w:r>
    </w:p>
    <w:p w14:paraId="380BC8C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3.2其他特定资格要求：无</w:t>
      </w:r>
    </w:p>
    <w:p w14:paraId="4CAE1669">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rPr>
      </w:pPr>
    </w:p>
    <w:bookmarkEnd w:id="9"/>
    <w:bookmarkEnd w:id="10"/>
    <w:p w14:paraId="0A7B427E">
      <w:pPr>
        <w:pStyle w:val="3"/>
        <w:widowControl/>
        <w:spacing w:before="0" w:line="360" w:lineRule="auto"/>
        <w:jc w:val="left"/>
        <w:rPr>
          <w:rFonts w:hint="default" w:ascii="Times New Roman" w:hAnsi="Times New Roman" w:eastAsia="宋体" w:cs="Times New Roman"/>
          <w:sz w:val="24"/>
          <w:szCs w:val="24"/>
        </w:rPr>
      </w:pPr>
      <w:bookmarkStart w:id="11" w:name="_Toc35393623"/>
      <w:bookmarkStart w:id="12" w:name="_Toc35393792"/>
      <w:r>
        <w:rPr>
          <w:rFonts w:hint="default" w:ascii="Times New Roman" w:hAnsi="Times New Roman" w:eastAsia="宋体" w:cs="Times New Roman"/>
          <w:sz w:val="24"/>
          <w:szCs w:val="24"/>
        </w:rPr>
        <w:t>三、获取招标文件</w:t>
      </w:r>
      <w:bookmarkEnd w:id="11"/>
      <w:bookmarkEnd w:id="12"/>
    </w:p>
    <w:p w14:paraId="180F4C63">
      <w:pPr>
        <w:adjustRightInd w:val="0"/>
        <w:snapToGrid w:val="0"/>
        <w:spacing w:line="360" w:lineRule="auto"/>
        <w:ind w:firstLine="480" w:firstLineChars="200"/>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1.时间：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default" w:ascii="Times New Roman" w:hAnsi="Times New Roman" w:eastAsia="宋体" w:cs="Times New Roman"/>
          <w:color w:val="auto"/>
          <w:sz w:val="24"/>
          <w:u w:val="single"/>
          <w:lang w:val="en-US" w:eastAsia="zh-CN"/>
        </w:rPr>
        <w:t>8</w:t>
      </w:r>
      <w:r>
        <w:rPr>
          <w:rFonts w:hint="default" w:ascii="Times New Roman" w:hAnsi="Times New Roman" w:eastAsia="宋体" w:cs="Times New Roman"/>
          <w:color w:val="auto"/>
          <w:sz w:val="24"/>
        </w:rPr>
        <w:t>月</w:t>
      </w:r>
      <w:r>
        <w:rPr>
          <w:rFonts w:hint="default" w:ascii="Times New Roman" w:hAnsi="Times New Roman" w:eastAsia="宋体" w:cs="Times New Roman"/>
          <w:color w:val="auto"/>
          <w:sz w:val="24"/>
          <w:u w:val="single"/>
          <w:lang w:val="en-US" w:eastAsia="zh-CN"/>
        </w:rPr>
        <w:t>31</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至</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default" w:ascii="Times New Roman" w:hAnsi="Times New Roman" w:eastAsia="宋体" w:cs="Times New Roman"/>
          <w:color w:val="auto"/>
          <w:sz w:val="24"/>
          <w:u w:val="single"/>
          <w:lang w:val="en-US" w:eastAsia="zh-CN"/>
        </w:rPr>
        <w:t>9</w:t>
      </w:r>
      <w:r>
        <w:rPr>
          <w:rFonts w:hint="default" w:ascii="Times New Roman" w:hAnsi="Times New Roman" w:eastAsia="宋体" w:cs="Times New Roman"/>
          <w:color w:val="auto"/>
          <w:sz w:val="24"/>
        </w:rPr>
        <w:t>月</w:t>
      </w:r>
      <w:r>
        <w:rPr>
          <w:rFonts w:hint="default" w:ascii="Times New Roman" w:hAnsi="Times New Roman" w:eastAsia="宋体" w:cs="Times New Roman"/>
          <w:color w:val="auto"/>
          <w:sz w:val="24"/>
          <w:u w:val="single"/>
          <w:lang w:val="en-US" w:eastAsia="zh-CN"/>
        </w:rPr>
        <w:t>7</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lang w:bidi="ar"/>
        </w:rPr>
        <w:t>，</w:t>
      </w:r>
      <w:r>
        <w:rPr>
          <w:rFonts w:hint="default" w:ascii="Times New Roman" w:hAnsi="Times New Roman" w:eastAsia="宋体" w:cs="Times New Roman"/>
          <w:color w:val="auto"/>
          <w:sz w:val="24"/>
        </w:rPr>
        <w:t>每天上午</w:t>
      </w:r>
      <w:r>
        <w:rPr>
          <w:rFonts w:hint="default" w:ascii="Times New Roman" w:hAnsi="Times New Roman" w:eastAsia="宋体" w:cs="Times New Roman"/>
          <w:color w:val="auto"/>
          <w:sz w:val="24"/>
          <w:u w:val="single"/>
        </w:rPr>
        <w:t>9:00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，下午</w:t>
      </w:r>
      <w:r>
        <w:rPr>
          <w:rFonts w:hint="default" w:ascii="Times New Roman" w:hAnsi="Times New Roman" w:eastAsia="宋体" w:cs="Times New Roman"/>
          <w:color w:val="auto"/>
          <w:sz w:val="24"/>
          <w:u w:val="single"/>
        </w:rPr>
        <w:t>12:00</w:t>
      </w:r>
      <w:r>
        <w:rPr>
          <w:rFonts w:hint="default" w:ascii="Times New Roman" w:hAnsi="Times New Roman" w:eastAsia="宋体" w:cs="Times New Roman"/>
          <w:color w:val="auto"/>
          <w:sz w:val="24"/>
        </w:rPr>
        <w:t>至</w:t>
      </w:r>
      <w:r>
        <w:rPr>
          <w:rFonts w:hint="default" w:ascii="Times New Roman" w:hAnsi="Times New Roman" w:eastAsia="宋体" w:cs="Times New Roman"/>
          <w:color w:val="auto"/>
          <w:sz w:val="24"/>
          <w:u w:val="single"/>
        </w:rPr>
        <w:t>17:00</w:t>
      </w:r>
      <w:r>
        <w:rPr>
          <w:rFonts w:hint="default" w:ascii="Times New Roman" w:hAnsi="Times New Roman" w:eastAsia="宋体" w:cs="Times New Roman"/>
          <w:color w:val="auto"/>
          <w:sz w:val="24"/>
          <w:lang w:bidi="ar"/>
        </w:rPr>
        <w:t>（北京时间，法定节假日除外）。</w:t>
      </w:r>
    </w:p>
    <w:p w14:paraId="0CDBCEB7">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2.地点：北京市政府采购电子交易平台</w:t>
      </w:r>
    </w:p>
    <w:p w14:paraId="0228D45F">
      <w:pPr>
        <w:widowControl/>
        <w:adjustRightInd w:val="0"/>
        <w:snapToGrid w:val="0"/>
        <w:spacing w:line="360" w:lineRule="auto"/>
        <w:ind w:firstLine="480" w:firstLineChars="200"/>
        <w:jc w:val="left"/>
        <w:rPr>
          <w:rFonts w:hint="default" w:ascii="Times New Roman" w:hAnsi="Times New Roman" w:eastAsia="宋体" w:cs="Times New Roman"/>
          <w:color w:val="auto"/>
          <w:sz w:val="24"/>
          <w:lang w:bidi="ar"/>
        </w:rPr>
      </w:pPr>
      <w:r>
        <w:rPr>
          <w:rFonts w:hint="default" w:ascii="Times New Roman" w:hAnsi="Times New Roman" w:eastAsia="宋体" w:cs="Times New Roman"/>
          <w:color w:val="auto"/>
          <w:sz w:val="24"/>
          <w:lang w:bidi="ar"/>
        </w:rPr>
        <w:t>3.方式：供应商使用CA数字证书或电子营业执照登录北京市政府采购电子交易平台（https://zbcg-bjzc.zhongcy.com/bjczj-portal-site/#/home）获取电子版招标文件。</w:t>
      </w:r>
    </w:p>
    <w:p w14:paraId="4395ECEB">
      <w:pPr>
        <w:widowControl/>
        <w:adjustRightInd w:val="0"/>
        <w:snapToGrid w:val="0"/>
        <w:spacing w:line="360" w:lineRule="auto"/>
        <w:ind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bidi="ar"/>
        </w:rPr>
        <w:t>4.售价：0元。</w:t>
      </w:r>
    </w:p>
    <w:p w14:paraId="6AAFECFC">
      <w:pPr>
        <w:tabs>
          <w:tab w:val="left" w:pos="900"/>
          <w:tab w:val="left" w:pos="1980"/>
        </w:tabs>
        <w:snapToGrid w:val="0"/>
        <w:spacing w:line="360" w:lineRule="auto"/>
        <w:ind w:left="840"/>
        <w:rPr>
          <w:rFonts w:hint="default" w:ascii="Times New Roman" w:hAnsi="Times New Roman" w:eastAsia="宋体" w:cs="Times New Roman"/>
          <w:color w:val="auto"/>
          <w:sz w:val="24"/>
        </w:rPr>
      </w:pPr>
    </w:p>
    <w:p w14:paraId="678F0B93">
      <w:pPr>
        <w:pStyle w:val="3"/>
        <w:widowControl/>
        <w:spacing w:before="0" w:line="360" w:lineRule="auto"/>
        <w:jc w:val="left"/>
        <w:rPr>
          <w:rFonts w:hint="default" w:ascii="Times New Roman" w:hAnsi="Times New Roman" w:eastAsia="宋体" w:cs="Times New Roman"/>
          <w:color w:val="auto"/>
          <w:sz w:val="24"/>
          <w:szCs w:val="24"/>
        </w:rPr>
      </w:pPr>
      <w:bookmarkStart w:id="13" w:name="_Toc28359082"/>
      <w:bookmarkStart w:id="14" w:name="_Toc28359005"/>
      <w:bookmarkStart w:id="15" w:name="_Toc35393793"/>
      <w:bookmarkStart w:id="16" w:name="_Toc35393624"/>
      <w:r>
        <w:rPr>
          <w:rFonts w:hint="default" w:ascii="Times New Roman" w:hAnsi="Times New Roman" w:eastAsia="宋体" w:cs="Times New Roman"/>
          <w:color w:val="auto"/>
          <w:sz w:val="24"/>
          <w:szCs w:val="24"/>
        </w:rPr>
        <w:t>四、提交投标文件</w:t>
      </w:r>
      <w:bookmarkEnd w:id="13"/>
      <w:bookmarkEnd w:id="14"/>
      <w:r>
        <w:rPr>
          <w:rFonts w:hint="default" w:ascii="Times New Roman" w:hAnsi="Times New Roman" w:eastAsia="宋体" w:cs="Times New Roman"/>
          <w:color w:val="auto"/>
          <w:sz w:val="24"/>
          <w:szCs w:val="24"/>
        </w:rPr>
        <w:t>截止时间、开标时间和地点</w:t>
      </w:r>
      <w:bookmarkEnd w:id="15"/>
      <w:bookmarkEnd w:id="16"/>
    </w:p>
    <w:p w14:paraId="6C7DEC28">
      <w:pPr>
        <w:spacing w:line="360" w:lineRule="auto"/>
        <w:ind w:firstLine="480" w:firstLineChars="200"/>
        <w:rPr>
          <w:rFonts w:hint="default" w:ascii="Times New Roman" w:hAnsi="Times New Roman" w:eastAsia="宋体" w:cs="Times New Roman"/>
          <w:bCs/>
          <w:sz w:val="24"/>
          <w:u w:val="single"/>
        </w:rPr>
      </w:pPr>
      <w:r>
        <w:rPr>
          <w:rFonts w:hint="default" w:ascii="Times New Roman" w:hAnsi="Times New Roman" w:eastAsia="宋体" w:cs="Times New Roman"/>
          <w:color w:val="auto"/>
          <w:sz w:val="24"/>
          <w:lang w:bidi="ar"/>
        </w:rPr>
        <w:t>投标截止时间、开标时间：</w:t>
      </w:r>
      <w:r>
        <w:rPr>
          <w:rFonts w:hint="default" w:ascii="Times New Roman" w:hAnsi="Times New Roman" w:eastAsia="宋体" w:cs="Times New Roman"/>
          <w:color w:val="auto"/>
          <w:sz w:val="24"/>
          <w:u w:val="single"/>
        </w:rPr>
        <w:t>2026</w:t>
      </w:r>
      <w:r>
        <w:rPr>
          <w:rFonts w:hint="default" w:ascii="Times New Roman" w:hAnsi="Times New Roman" w:eastAsia="宋体" w:cs="Times New Roman"/>
          <w:color w:val="auto"/>
          <w:sz w:val="24"/>
        </w:rPr>
        <w:t>年</w:t>
      </w:r>
      <w:r>
        <w:rPr>
          <w:rFonts w:hint="default" w:ascii="Times New Roman" w:hAnsi="Times New Roman" w:eastAsia="宋体" w:cs="Times New Roman"/>
          <w:color w:val="auto"/>
          <w:sz w:val="24"/>
          <w:u w:val="single"/>
          <w:lang w:val="en-US" w:eastAsia="zh-CN"/>
        </w:rPr>
        <w:t>9</w:t>
      </w:r>
      <w:r>
        <w:rPr>
          <w:rFonts w:hint="default" w:ascii="Times New Roman" w:hAnsi="Times New Roman" w:eastAsia="宋体" w:cs="Times New Roman"/>
          <w:color w:val="auto"/>
          <w:sz w:val="24"/>
        </w:rPr>
        <w:t>月</w:t>
      </w:r>
      <w:r>
        <w:rPr>
          <w:rFonts w:hint="default" w:ascii="Times New Roman" w:hAnsi="Times New Roman" w:eastAsia="宋体" w:cs="Times New Roman"/>
          <w:color w:val="auto"/>
          <w:sz w:val="24"/>
          <w:u w:val="single"/>
          <w:lang w:val="en-US" w:eastAsia="zh-CN"/>
        </w:rPr>
        <w:t>21</w:t>
      </w:r>
      <w:r>
        <w:rPr>
          <w:rFonts w:hint="default" w:ascii="Times New Roman" w:hAnsi="Times New Roman" w:eastAsia="宋体" w:cs="Times New Roman"/>
          <w:color w:val="auto"/>
          <w:sz w:val="24"/>
        </w:rPr>
        <w:t>日</w:t>
      </w:r>
      <w:r>
        <w:rPr>
          <w:rFonts w:hint="default" w:ascii="Times New Roman" w:hAnsi="Times New Roman" w:eastAsia="宋体" w:cs="Times New Roman"/>
          <w:color w:val="auto"/>
          <w:sz w:val="24"/>
          <w:u w:val="single"/>
          <w:lang w:val="en-US" w:eastAsia="zh-CN" w:bidi="ar"/>
        </w:rPr>
        <w:t>9</w:t>
      </w:r>
      <w:r>
        <w:rPr>
          <w:rFonts w:hint="default" w:ascii="Times New Roman" w:hAnsi="Times New Roman" w:eastAsia="宋体" w:cs="Times New Roman"/>
          <w:color w:val="auto"/>
          <w:sz w:val="24"/>
          <w:lang w:bidi="ar"/>
        </w:rPr>
        <w:t>点</w:t>
      </w:r>
      <w:r>
        <w:rPr>
          <w:rFonts w:hint="default" w:ascii="Times New Roman" w:hAnsi="Times New Roman" w:eastAsia="宋体" w:cs="Times New Roman"/>
          <w:color w:val="auto"/>
          <w:sz w:val="24"/>
          <w:u w:val="single"/>
          <w:lang w:val="en-US" w:eastAsia="zh-CN" w:bidi="ar"/>
        </w:rPr>
        <w:t>3</w:t>
      </w:r>
      <w:r>
        <w:rPr>
          <w:rFonts w:hint="default" w:ascii="Times New Roman" w:hAnsi="Times New Roman" w:eastAsia="宋体" w:cs="Times New Roman"/>
          <w:color w:val="auto"/>
          <w:sz w:val="24"/>
          <w:u w:val="single"/>
          <w:lang w:bidi="ar"/>
        </w:rPr>
        <w:t>0</w:t>
      </w:r>
      <w:r>
        <w:rPr>
          <w:rFonts w:hint="default" w:ascii="Times New Roman" w:hAnsi="Times New Roman" w:eastAsia="宋体" w:cs="Times New Roman"/>
          <w:color w:val="auto"/>
          <w:sz w:val="24"/>
          <w:lang w:bidi="ar"/>
        </w:rPr>
        <w:t>分</w:t>
      </w:r>
      <w:r>
        <w:rPr>
          <w:rFonts w:hint="default" w:ascii="Times New Roman" w:hAnsi="Times New Roman" w:eastAsia="宋体" w:cs="Times New Roman"/>
          <w:bCs/>
          <w:color w:val="auto"/>
          <w:sz w:val="24"/>
          <w:lang w:bidi="ar"/>
        </w:rPr>
        <w:t>（北京</w:t>
      </w:r>
      <w:r>
        <w:rPr>
          <w:rFonts w:hint="default" w:ascii="Times New Roman" w:hAnsi="Times New Roman" w:eastAsia="宋体" w:cs="Times New Roman"/>
          <w:bCs/>
          <w:sz w:val="24"/>
          <w:lang w:bidi="ar"/>
        </w:rPr>
        <w:t>时间）</w:t>
      </w:r>
      <w:r>
        <w:rPr>
          <w:rFonts w:hint="default" w:ascii="Times New Roman" w:hAnsi="Times New Roman" w:eastAsia="宋体" w:cs="Times New Roman"/>
          <w:iCs/>
          <w:sz w:val="24"/>
          <w:lang w:bidi="ar"/>
        </w:rPr>
        <w:t>。</w:t>
      </w:r>
    </w:p>
    <w:p w14:paraId="422B0267">
      <w:pPr>
        <w:spacing w:line="360" w:lineRule="auto"/>
        <w:ind w:firstLine="480" w:firstLineChars="200"/>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地点：北京市政府采购电子交易平台</w:t>
      </w:r>
      <w:r>
        <w:rPr>
          <w:rFonts w:hint="default" w:ascii="Times New Roman" w:hAnsi="Times New Roman" w:eastAsia="宋体" w:cs="Times New Roman"/>
          <w:sz w:val="24"/>
          <w:lang w:val="zh-TW" w:bidi="ar"/>
        </w:rPr>
        <w:t>。</w:t>
      </w:r>
    </w:p>
    <w:p w14:paraId="043E7F22">
      <w:pPr>
        <w:spacing w:line="360" w:lineRule="auto"/>
        <w:ind w:firstLine="480" w:firstLineChars="200"/>
        <w:rPr>
          <w:rFonts w:hint="default" w:ascii="Times New Roman" w:hAnsi="Times New Roman" w:eastAsia="宋体" w:cs="Times New Roman"/>
          <w:bCs/>
          <w:sz w:val="24"/>
          <w:u w:val="single"/>
        </w:rPr>
      </w:pPr>
    </w:p>
    <w:p w14:paraId="596872BF">
      <w:pPr>
        <w:pStyle w:val="3"/>
        <w:spacing w:before="0" w:line="360" w:lineRule="auto"/>
        <w:jc w:val="left"/>
        <w:rPr>
          <w:rFonts w:hint="default" w:ascii="Times New Roman" w:hAnsi="Times New Roman" w:eastAsia="宋体" w:cs="Times New Roman"/>
          <w:sz w:val="24"/>
          <w:szCs w:val="24"/>
        </w:rPr>
      </w:pPr>
      <w:bookmarkStart w:id="17" w:name="_Toc28359084"/>
      <w:bookmarkStart w:id="18" w:name="_Toc35393625"/>
      <w:bookmarkStart w:id="19" w:name="_Toc28359007"/>
      <w:bookmarkStart w:id="20" w:name="_Toc35393794"/>
      <w:r>
        <w:rPr>
          <w:rFonts w:hint="default" w:ascii="Times New Roman" w:hAnsi="Times New Roman" w:eastAsia="宋体" w:cs="Times New Roman"/>
          <w:sz w:val="24"/>
          <w:szCs w:val="24"/>
        </w:rPr>
        <w:t>五、公告期限</w:t>
      </w:r>
      <w:bookmarkEnd w:id="17"/>
      <w:bookmarkEnd w:id="18"/>
      <w:bookmarkEnd w:id="19"/>
      <w:bookmarkEnd w:id="20"/>
    </w:p>
    <w:p w14:paraId="10148EBC">
      <w:pPr>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自本公告发布之日起5个工作日。</w:t>
      </w:r>
    </w:p>
    <w:p w14:paraId="406AF4A4">
      <w:pPr>
        <w:spacing w:line="360" w:lineRule="auto"/>
        <w:ind w:firstLine="480" w:firstLineChars="200"/>
        <w:rPr>
          <w:rFonts w:hint="default" w:ascii="Times New Roman" w:hAnsi="Times New Roman" w:eastAsia="宋体" w:cs="Times New Roman"/>
          <w:kern w:val="0"/>
          <w:sz w:val="24"/>
        </w:rPr>
      </w:pPr>
    </w:p>
    <w:p w14:paraId="0E256E64">
      <w:pPr>
        <w:pStyle w:val="3"/>
        <w:spacing w:before="0" w:line="360" w:lineRule="auto"/>
        <w:jc w:val="left"/>
        <w:rPr>
          <w:rFonts w:hint="default" w:ascii="Times New Roman" w:hAnsi="Times New Roman" w:eastAsia="宋体" w:cs="Times New Roman"/>
          <w:sz w:val="24"/>
          <w:szCs w:val="24"/>
        </w:rPr>
      </w:pPr>
      <w:bookmarkStart w:id="21" w:name="_Toc35393626"/>
      <w:bookmarkStart w:id="22" w:name="_Toc35393795"/>
      <w:r>
        <w:rPr>
          <w:rFonts w:hint="default" w:ascii="Times New Roman" w:hAnsi="Times New Roman" w:eastAsia="宋体" w:cs="Times New Roman"/>
          <w:sz w:val="24"/>
          <w:szCs w:val="24"/>
        </w:rPr>
        <w:t>六、其他补充事宜</w:t>
      </w:r>
      <w:bookmarkEnd w:id="21"/>
      <w:bookmarkEnd w:id="22"/>
    </w:p>
    <w:p w14:paraId="6F1DCEE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1.本项目需要落实的政府采购政策： </w:t>
      </w:r>
    </w:p>
    <w:p w14:paraId="589B416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（1）节能产品强制采购</w:t>
      </w:r>
    </w:p>
    <w:p w14:paraId="3C39E91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（2）节能产品、环境标志产品优先采购</w:t>
      </w:r>
    </w:p>
    <w:p w14:paraId="69B3B4A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（3）政府采购促进中小企业发展</w:t>
      </w:r>
    </w:p>
    <w:p w14:paraId="69D6DF7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（4）政府采购支持监狱企业发展</w:t>
      </w:r>
    </w:p>
    <w:p w14:paraId="2A001C2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（5）政府采购促进残疾人就业</w:t>
      </w:r>
    </w:p>
    <w:p w14:paraId="6568B66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（6）进口产品管理</w:t>
      </w:r>
    </w:p>
    <w:p w14:paraId="11A73ADE">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rPr>
        <w:t xml:space="preserve">（7）本国产品标准及相关政策 </w:t>
      </w:r>
    </w:p>
    <w:p w14:paraId="6429AACA">
      <w:pPr>
        <w:widowControl/>
        <w:adjustRightInd w:val="0"/>
        <w:snapToGrid w:val="0"/>
        <w:spacing w:line="360" w:lineRule="auto"/>
        <w:ind w:firstLine="480" w:firstLineChars="200"/>
        <w:jc w:val="left"/>
        <w:rPr>
          <w:rFonts w:hint="default" w:ascii="Times New Roman" w:hAnsi="Times New Roman" w:eastAsia="宋体" w:cs="Times New Roman"/>
          <w:bCs/>
          <w:sz w:val="24"/>
          <w:lang w:bidi="ar"/>
        </w:rPr>
      </w:pPr>
      <w:r>
        <w:rPr>
          <w:rFonts w:hint="default" w:ascii="Times New Roman" w:hAnsi="Times New Roman" w:eastAsia="宋体" w:cs="Times New Roman"/>
          <w:sz w:val="24"/>
        </w:rPr>
        <w:t>2</w:t>
      </w:r>
      <w:r>
        <w:rPr>
          <w:rFonts w:hint="default" w:ascii="Times New Roman" w:hAnsi="Times New Roman" w:eastAsia="宋体"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lang w:bidi="ar"/>
        </w:rPr>
        <w:t>CA数字证书</w:t>
      </w:r>
      <w:r>
        <w:rPr>
          <w:rFonts w:hint="default" w:ascii="Times New Roman" w:hAnsi="Times New Roman" w:eastAsia="宋体" w:cs="Times New Roman"/>
          <w:sz w:val="24"/>
          <w:lang w:bidi="ar"/>
        </w:rPr>
        <w:t>或电子营业执照</w:t>
      </w:r>
      <w:r>
        <w:rPr>
          <w:rFonts w:hint="default" w:ascii="Times New Roman" w:hAnsi="Times New Roman" w:eastAsia="宋体" w:cs="Times New Roman"/>
          <w:bCs/>
          <w:sz w:val="24"/>
          <w:lang w:bidi="ar"/>
        </w:rPr>
        <w:t>情况确认是否符合本项目电子化采购流程要求。</w:t>
      </w:r>
    </w:p>
    <w:p w14:paraId="5309248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CA数字证书服务热线 010-58511086</w:t>
      </w:r>
    </w:p>
    <w:p w14:paraId="6C0D49E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电子营业执照服务热线 400-699-7000</w:t>
      </w:r>
    </w:p>
    <w:p w14:paraId="287BEEF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技术支持服务热线    010-86483801</w:t>
      </w:r>
    </w:p>
    <w:p w14:paraId="28DA5825">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2.1办理CA数字证书或电子营业执照</w:t>
      </w:r>
    </w:p>
    <w:p w14:paraId="4C090835">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供应商登录北京市政府采购电子交易平台查阅 “用户指南”—“操作指南”—“市场主体CA办理操作流程指引”/“电子营业执照使用指南”，按照程序要求办理。</w:t>
      </w:r>
    </w:p>
    <w:p w14:paraId="1CF778A6">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2.2注册</w:t>
      </w:r>
    </w:p>
    <w:p w14:paraId="1AC5298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供应商登录北京市政府采购电子交易平台“用户指南”—“操作指南”—“市场主体注册入库操作流程指引”进行自助注册绑定。</w:t>
      </w:r>
    </w:p>
    <w:p w14:paraId="33A95929">
      <w:pPr>
        <w:widowControl/>
        <w:adjustRightInd w:val="0"/>
        <w:snapToGrid w:val="0"/>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2.3驱动、客户端下载</w:t>
      </w:r>
    </w:p>
    <w:p w14:paraId="380F00E4">
      <w:pPr>
        <w:widowControl/>
        <w:adjustRightInd w:val="0"/>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lang w:bidi="ar"/>
        </w:rPr>
        <w:t>供应商登录北京市政府采购电子交易平台“用户指南”—“工具下载”—“招标采购系统文件驱动安装包”下载相关驱动。</w:t>
      </w:r>
    </w:p>
    <w:p w14:paraId="72C0A1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供应商登录北京市政府采购电子交易平台“用户指南”—“工具下载”—“投标文件编制工具”下载相关客户端。</w:t>
      </w:r>
    </w:p>
    <w:p w14:paraId="1BA9DF4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2.4 获取电子招标文件</w:t>
      </w:r>
    </w:p>
    <w:p w14:paraId="2BE676C7">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供应商使用CA数字证书或电子营业执照登录北京市政府采购电子交易平台获取电子招标文件。</w:t>
      </w:r>
    </w:p>
    <w:p w14:paraId="45B9B481">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2E47955">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2.5编制电子投标文件</w:t>
      </w:r>
    </w:p>
    <w:p w14:paraId="519F509E">
      <w:pPr>
        <w:adjustRightInd w:val="0"/>
        <w:snapToGrid w:val="0"/>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lang w:bidi="ar"/>
        </w:rPr>
        <w:t>。</w:t>
      </w:r>
    </w:p>
    <w:p w14:paraId="0992BC90">
      <w:pPr>
        <w:widowControl/>
        <w:spacing w:line="360" w:lineRule="auto"/>
        <w:ind w:firstLine="480" w:firstLineChars="200"/>
        <w:jc w:val="left"/>
        <w:rPr>
          <w:rFonts w:hint="default" w:ascii="Times New Roman" w:hAnsi="Times New Roman" w:eastAsia="宋体" w:cs="Times New Roman"/>
          <w:sz w:val="24"/>
          <w:lang w:val="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eastAsia="zh-TW" w:bidi="ar"/>
        </w:rPr>
        <w:t>.6</w:t>
      </w:r>
      <w:r>
        <w:rPr>
          <w:rFonts w:hint="default" w:ascii="Times New Roman" w:hAnsi="Times New Roman" w:eastAsia="宋体" w:cs="Times New Roman"/>
          <w:sz w:val="24"/>
          <w:lang w:val="zh-TW" w:bidi="ar"/>
        </w:rPr>
        <w:t>提交电子投标文件</w:t>
      </w:r>
    </w:p>
    <w:p w14:paraId="7CF938E1">
      <w:pPr>
        <w:widowControl/>
        <w:spacing w:line="360" w:lineRule="auto"/>
        <w:ind w:firstLine="480" w:firstLineChars="200"/>
        <w:jc w:val="left"/>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供应商应于投标截止时间前在北京市政府采购电子交易平台提交电子投标文件，上传电子投标文件过程中请保持与互联网的连接畅通。</w:t>
      </w:r>
    </w:p>
    <w:p w14:paraId="652D52A5">
      <w:pPr>
        <w:widowControl/>
        <w:spacing w:line="360" w:lineRule="auto"/>
        <w:ind w:firstLine="480" w:firstLineChars="200"/>
        <w:jc w:val="left"/>
        <w:rPr>
          <w:rFonts w:hint="default" w:ascii="Times New Roman" w:hAnsi="Times New Roman" w:eastAsia="宋体" w:cs="Times New Roman"/>
          <w:sz w:val="24"/>
          <w:lang w:eastAsia="zh-TW" w:bidi="ar"/>
        </w:rPr>
      </w:pPr>
      <w:r>
        <w:rPr>
          <w:rFonts w:hint="default" w:ascii="Times New Roman" w:hAnsi="Times New Roman" w:eastAsia="宋体" w:cs="Times New Roman"/>
          <w:sz w:val="24"/>
          <w:lang w:bidi="ar"/>
        </w:rPr>
        <w:t>2</w:t>
      </w:r>
      <w:r>
        <w:rPr>
          <w:rFonts w:hint="default" w:ascii="Times New Roman" w:hAnsi="Times New Roman" w:eastAsia="宋体" w:cs="Times New Roman"/>
          <w:sz w:val="24"/>
          <w:lang w:val="zh-TW" w:bidi="ar"/>
        </w:rPr>
        <w:t>.</w:t>
      </w:r>
      <w:r>
        <w:rPr>
          <w:rFonts w:hint="default" w:ascii="Times New Roman" w:hAnsi="Times New Roman" w:eastAsia="宋体" w:cs="Times New Roman"/>
          <w:sz w:val="24"/>
          <w:lang w:val="zh-TW" w:eastAsia="zh-TW" w:bidi="ar"/>
        </w:rPr>
        <w:t>7</w:t>
      </w:r>
      <w:r>
        <w:rPr>
          <w:rFonts w:hint="default" w:ascii="Times New Roman" w:hAnsi="Times New Roman" w:eastAsia="宋体" w:cs="Times New Roman"/>
          <w:sz w:val="24"/>
          <w:lang w:val="zh-TW" w:bidi="ar"/>
        </w:rPr>
        <w:t>电子开标</w:t>
      </w:r>
    </w:p>
    <w:p w14:paraId="6B51084B">
      <w:pPr>
        <w:spacing w:line="360" w:lineRule="auto"/>
        <w:ind w:firstLine="480" w:firstLineChars="200"/>
        <w:rPr>
          <w:rFonts w:hint="default" w:ascii="Times New Roman" w:hAnsi="Times New Roman" w:eastAsia="宋体" w:cs="Times New Roman"/>
          <w:sz w:val="24"/>
          <w:lang w:eastAsia="zh-TW"/>
        </w:rPr>
      </w:pPr>
      <w:r>
        <w:rPr>
          <w:rFonts w:hint="default" w:ascii="Times New Roman" w:hAnsi="Times New Roman" w:eastAsia="宋体" w:cs="Times New Roman"/>
          <w:sz w:val="24"/>
          <w:lang w:val="zh-TW" w:bidi="ar"/>
        </w:rPr>
        <w:t>供应商在开标地点使用</w:t>
      </w:r>
      <w:r>
        <w:rPr>
          <w:rFonts w:hint="default" w:ascii="Times New Roman" w:hAnsi="Times New Roman" w:eastAsia="宋体" w:cs="Times New Roman"/>
          <w:sz w:val="24"/>
          <w:lang w:bidi="ar"/>
        </w:rPr>
        <w:t>CA数字证书或电子营业执照</w:t>
      </w:r>
      <w:r>
        <w:rPr>
          <w:rFonts w:hint="default" w:ascii="Times New Roman" w:hAnsi="Times New Roman" w:eastAsia="宋体" w:cs="Times New Roman"/>
          <w:sz w:val="24"/>
          <w:lang w:val="zh-TW" w:bidi="ar"/>
        </w:rPr>
        <w:t>登录</w:t>
      </w:r>
      <w:r>
        <w:rPr>
          <w:rFonts w:hint="default" w:ascii="Times New Roman" w:hAnsi="Times New Roman" w:eastAsia="宋体" w:cs="Times New Roman"/>
          <w:sz w:val="24"/>
          <w:lang w:bidi="ar"/>
        </w:rPr>
        <w:t>北京市政府采购电子交易平台进行电子开标</w:t>
      </w:r>
      <w:r>
        <w:rPr>
          <w:rFonts w:hint="default" w:ascii="Times New Roman" w:hAnsi="Times New Roman" w:eastAsia="宋体" w:cs="Times New Roman"/>
          <w:sz w:val="24"/>
          <w:lang w:val="zh-TW" w:bidi="ar"/>
        </w:rPr>
        <w:t>。</w:t>
      </w:r>
    </w:p>
    <w:p w14:paraId="45449621">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3.采购代理机构项目编号：BJJQ-2026-679</w:t>
      </w:r>
    </w:p>
    <w:p w14:paraId="77CEF0CC">
      <w:pPr>
        <w:spacing w:line="360" w:lineRule="auto"/>
        <w:ind w:firstLine="480" w:firstLineChars="200"/>
        <w:rPr>
          <w:rFonts w:hint="default" w:ascii="Times New Roman" w:hAnsi="Times New Roman" w:eastAsia="宋体" w:cs="Times New Roman"/>
          <w:sz w:val="24"/>
          <w:lang w:bidi="ar"/>
        </w:rPr>
      </w:pPr>
      <w:r>
        <w:rPr>
          <w:rFonts w:hint="default" w:ascii="Times New Roman" w:hAnsi="Times New Roman" w:eastAsia="宋体" w:cs="Times New Roman"/>
          <w:sz w:val="24"/>
          <w:lang w:bidi="ar"/>
        </w:rPr>
        <w:t>4.采购代理机构项目联系邮箱：</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"mailto:yw01@hcjq.net" </w:instrText>
      </w:r>
      <w:r>
        <w:rPr>
          <w:rFonts w:hint="default" w:ascii="Times New Roman" w:hAnsi="Times New Roman" w:eastAsia="宋体" w:cs="Times New Roman"/>
        </w:rPr>
        <w:fldChar w:fldCharType="separate"/>
      </w:r>
      <w:r>
        <w:rPr>
          <w:rStyle w:val="10"/>
          <w:rFonts w:hint="default" w:ascii="Times New Roman" w:hAnsi="Times New Roman" w:eastAsia="宋体" w:cs="Times New Roman"/>
          <w:color w:val="auto"/>
          <w:sz w:val="24"/>
          <w:lang w:bidi="ar"/>
        </w:rPr>
        <w:t>yw02@hcjq.net</w:t>
      </w:r>
      <w:r>
        <w:rPr>
          <w:rStyle w:val="10"/>
          <w:rFonts w:hint="default" w:ascii="Times New Roman" w:hAnsi="Times New Roman" w:eastAsia="宋体" w:cs="Times New Roman"/>
          <w:color w:val="auto"/>
          <w:sz w:val="24"/>
          <w:lang w:bidi="ar"/>
        </w:rPr>
        <w:fldChar w:fldCharType="end"/>
      </w:r>
    </w:p>
    <w:p w14:paraId="1B4957DB">
      <w:pPr>
        <w:spacing w:line="360" w:lineRule="auto"/>
        <w:ind w:firstLine="480" w:firstLineChars="200"/>
        <w:rPr>
          <w:rFonts w:hint="default" w:ascii="Times New Roman" w:hAnsi="Times New Roman" w:eastAsia="宋体" w:cs="Times New Roman"/>
          <w:sz w:val="24"/>
          <w:lang w:val="zh-TW" w:eastAsia="zh-TW" w:bidi="ar"/>
        </w:rPr>
      </w:pPr>
      <w:r>
        <w:rPr>
          <w:rFonts w:hint="default" w:ascii="Times New Roman" w:hAnsi="Times New Roman" w:eastAsia="宋体" w:cs="Times New Roman"/>
          <w:sz w:val="24"/>
          <w:lang w:bidi="ar"/>
        </w:rPr>
        <w:t>5.本公告同时在中国政府采购网（http://www.ccgp.gov.cn）、北京市政府采购网（http://www.ccgp-beijing.gov.cn/）发布。</w:t>
      </w:r>
    </w:p>
    <w:p w14:paraId="2F301565">
      <w:pPr>
        <w:spacing w:line="360" w:lineRule="auto"/>
        <w:ind w:firstLine="480" w:firstLineChars="200"/>
        <w:rPr>
          <w:rFonts w:hint="default" w:ascii="Times New Roman" w:hAnsi="Times New Roman" w:eastAsia="宋体" w:cs="Times New Roman"/>
          <w:sz w:val="24"/>
        </w:rPr>
      </w:pPr>
    </w:p>
    <w:p w14:paraId="23AA89B2">
      <w:pPr>
        <w:pStyle w:val="3"/>
        <w:spacing w:before="0" w:line="360" w:lineRule="auto"/>
        <w:jc w:val="left"/>
        <w:rPr>
          <w:rFonts w:hint="default" w:ascii="Times New Roman" w:hAnsi="Times New Roman" w:eastAsia="宋体" w:cs="Times New Roman"/>
          <w:sz w:val="24"/>
          <w:szCs w:val="24"/>
        </w:rPr>
      </w:pPr>
      <w:bookmarkStart w:id="23" w:name="_Toc28359008"/>
      <w:bookmarkStart w:id="24" w:name="_Toc28359085"/>
      <w:bookmarkStart w:id="25" w:name="_Toc35393627"/>
      <w:bookmarkStart w:id="26" w:name="_Toc35393796"/>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10282C9B">
      <w:pPr>
        <w:widowControl/>
        <w:spacing w:line="360" w:lineRule="auto"/>
        <w:ind w:firstLine="723" w:firstLineChars="300"/>
        <w:jc w:val="left"/>
        <w:rPr>
          <w:rFonts w:hint="default" w:ascii="Times New Roman" w:hAnsi="Times New Roman" w:eastAsia="宋体" w:cs="Times New Roman"/>
          <w:b/>
          <w:sz w:val="24"/>
        </w:rPr>
      </w:pPr>
      <w:r>
        <w:rPr>
          <w:rFonts w:hint="default" w:ascii="Times New Roman" w:hAnsi="Times New Roman" w:eastAsia="宋体" w:cs="Times New Roman"/>
          <w:b/>
          <w:sz w:val="24"/>
        </w:rPr>
        <w:t>1.采购人信息</w:t>
      </w:r>
    </w:p>
    <w:p w14:paraId="52220D4B">
      <w:pPr>
        <w:spacing w:line="360" w:lineRule="auto"/>
        <w:ind w:left="1079" w:leftChars="371" w:hanging="300" w:hangingChars="125"/>
        <w:jc w:val="left"/>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bCs/>
          <w:sz w:val="24"/>
          <w:u w:val="single"/>
        </w:rPr>
        <w:t>北京市产品质量监督检验研究院</w:t>
      </w:r>
    </w:p>
    <w:p w14:paraId="51AD7FA0">
      <w:pPr>
        <w:spacing w:line="360" w:lineRule="auto"/>
        <w:ind w:left="1079" w:leftChars="371" w:hanging="300" w:hangingChars="125"/>
        <w:jc w:val="left"/>
        <w:rPr>
          <w:rFonts w:hint="default" w:ascii="Times New Roman" w:hAnsi="Times New Roman" w:eastAsia="宋体" w:cs="Times New Roman"/>
          <w:bCs/>
          <w:sz w:val="24"/>
          <w:u w:val="single"/>
        </w:rPr>
      </w:pPr>
      <w:r>
        <w:rPr>
          <w:rFonts w:hint="default" w:ascii="Times New Roman" w:hAnsi="Times New Roman" w:eastAsia="宋体" w:cs="Times New Roman"/>
          <w:bCs/>
          <w:sz w:val="24"/>
        </w:rPr>
        <w:t>地    址：</w:t>
      </w:r>
      <w:r>
        <w:rPr>
          <w:rFonts w:hint="default" w:ascii="Times New Roman" w:hAnsi="Times New Roman" w:eastAsia="宋体" w:cs="Times New Roman"/>
          <w:bCs/>
          <w:sz w:val="24"/>
          <w:u w:val="single"/>
        </w:rPr>
        <w:t>北京市顺义区顺兴路9号</w:t>
      </w:r>
    </w:p>
    <w:p w14:paraId="46AE9DFD">
      <w:pPr>
        <w:spacing w:line="360" w:lineRule="auto"/>
        <w:ind w:left="1079" w:leftChars="371" w:hanging="300" w:hangingChars="125"/>
        <w:jc w:val="left"/>
        <w:rPr>
          <w:rFonts w:hint="default" w:ascii="Times New Roman" w:hAnsi="Times New Roman" w:eastAsia="宋体" w:cs="Times New Roman"/>
          <w:bCs/>
          <w:sz w:val="24"/>
          <w:highlight w:val="none"/>
          <w:u w:val="single"/>
        </w:rPr>
      </w:pPr>
      <w:r>
        <w:rPr>
          <w:rFonts w:hint="default" w:ascii="Times New Roman" w:hAnsi="Times New Roman" w:eastAsia="宋体" w:cs="Times New Roman"/>
          <w:bCs/>
          <w:sz w:val="24"/>
          <w:highlight w:val="none"/>
        </w:rPr>
        <w:t>联系方式：</w:t>
      </w:r>
      <w:r>
        <w:rPr>
          <w:rFonts w:hint="default" w:ascii="Times New Roman" w:hAnsi="Times New Roman" w:eastAsia="宋体" w:cs="Times New Roman"/>
          <w:bCs/>
          <w:sz w:val="24"/>
          <w:highlight w:val="none"/>
          <w:u w:val="single"/>
        </w:rPr>
        <w:t>刘老师 010-57520917</w:t>
      </w:r>
    </w:p>
    <w:p w14:paraId="6EA7F3FD">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27" w:name="_Toc20843"/>
      <w:bookmarkStart w:id="28" w:name="_Toc2761"/>
      <w:bookmarkStart w:id="29" w:name="_Toc28359020"/>
      <w:bookmarkStart w:id="30" w:name="_Toc28359097"/>
      <w:bookmarkStart w:id="31" w:name="_Toc15301"/>
      <w:bookmarkStart w:id="32" w:name="_Toc35393638"/>
      <w:bookmarkStart w:id="33" w:name="_Toc35393807"/>
      <w:r>
        <w:rPr>
          <w:rFonts w:hint="default" w:ascii="Times New Roman" w:hAnsi="Times New Roman" w:eastAsia="宋体" w:cs="Times New Roman"/>
          <w:b/>
          <w:sz w:val="24"/>
        </w:rPr>
        <w:t>2.采购代理机构信息</w:t>
      </w:r>
      <w:bookmarkEnd w:id="27"/>
      <w:bookmarkEnd w:id="28"/>
      <w:bookmarkEnd w:id="29"/>
      <w:bookmarkEnd w:id="30"/>
      <w:bookmarkEnd w:id="31"/>
      <w:bookmarkEnd w:id="32"/>
      <w:bookmarkEnd w:id="33"/>
    </w:p>
    <w:p w14:paraId="1DF400DB">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名    称：</w:t>
      </w:r>
      <w:r>
        <w:rPr>
          <w:rFonts w:hint="default" w:ascii="Times New Roman" w:hAnsi="Times New Roman" w:eastAsia="宋体" w:cs="Times New Roman"/>
          <w:sz w:val="24"/>
          <w:u w:val="single"/>
        </w:rPr>
        <w:t>北京汇诚金桥国际招标咨询有限公司</w:t>
      </w:r>
    </w:p>
    <w:p w14:paraId="7F250281">
      <w:pPr>
        <w:spacing w:line="360" w:lineRule="auto"/>
        <w:ind w:firstLine="720" w:firstLineChars="300"/>
        <w:rPr>
          <w:rFonts w:hint="default" w:ascii="Times New Roman" w:hAnsi="Times New Roman" w:eastAsia="宋体" w:cs="Times New Roman"/>
          <w:bCs/>
          <w:sz w:val="24"/>
        </w:rPr>
      </w:pPr>
      <w:r>
        <w:rPr>
          <w:rFonts w:hint="default" w:ascii="Times New Roman" w:hAnsi="Times New Roman" w:eastAsia="宋体" w:cs="Times New Roman"/>
          <w:bCs/>
          <w:sz w:val="24"/>
        </w:rPr>
        <w:t>地　　址：</w:t>
      </w:r>
      <w:r>
        <w:rPr>
          <w:rFonts w:hint="default" w:ascii="Times New Roman" w:hAnsi="Times New Roman" w:eastAsia="宋体" w:cs="Times New Roman"/>
          <w:sz w:val="24"/>
          <w:u w:val="single"/>
        </w:rPr>
        <w:t>北京市东城区朝内大街南竹杆胡同6号北京INN3号楼9层</w:t>
      </w:r>
    </w:p>
    <w:p w14:paraId="49F61BAA">
      <w:pPr>
        <w:spacing w:line="360" w:lineRule="auto"/>
        <w:ind w:firstLine="720" w:firstLineChars="300"/>
        <w:rPr>
          <w:rFonts w:hint="default" w:ascii="Times New Roman" w:hAnsi="Times New Roman" w:eastAsia="宋体" w:cs="Times New Roman"/>
          <w:bCs/>
          <w:sz w:val="24"/>
          <w:u w:val="single"/>
        </w:rPr>
      </w:pPr>
      <w:r>
        <w:rPr>
          <w:rFonts w:hint="default" w:ascii="Times New Roman" w:hAnsi="Times New Roman" w:eastAsia="宋体" w:cs="Times New Roman"/>
          <w:bCs/>
          <w:sz w:val="24"/>
        </w:rPr>
        <w:t>联系方式：</w:t>
      </w:r>
      <w:r>
        <w:rPr>
          <w:rFonts w:hint="default" w:ascii="Times New Roman" w:hAnsi="Times New Roman" w:eastAsia="宋体" w:cs="Times New Roman"/>
          <w:sz w:val="24"/>
          <w:u w:val="single"/>
        </w:rPr>
        <w:t>010-65915614、65913057、65244576</w:t>
      </w:r>
    </w:p>
    <w:p w14:paraId="0F7BB989">
      <w:pPr>
        <w:tabs>
          <w:tab w:val="left" w:pos="567"/>
        </w:tabs>
        <w:spacing w:line="360" w:lineRule="auto"/>
        <w:ind w:left="210" w:leftChars="100" w:firstLine="482" w:firstLineChars="200"/>
        <w:rPr>
          <w:rFonts w:hint="default" w:ascii="Times New Roman" w:hAnsi="Times New Roman" w:eastAsia="宋体" w:cs="Times New Roman"/>
          <w:b/>
          <w:sz w:val="24"/>
        </w:rPr>
      </w:pPr>
      <w:bookmarkStart w:id="34" w:name="_Toc24780"/>
      <w:bookmarkStart w:id="35" w:name="_Toc35393639"/>
      <w:bookmarkStart w:id="36" w:name="_Toc10145"/>
      <w:bookmarkStart w:id="37" w:name="_Toc28359098"/>
      <w:bookmarkStart w:id="38" w:name="_Toc35393808"/>
      <w:bookmarkStart w:id="39" w:name="_Toc15493"/>
      <w:bookmarkStart w:id="40" w:name="_Toc28359021"/>
      <w:r>
        <w:rPr>
          <w:rFonts w:hint="default" w:ascii="Times New Roman" w:hAnsi="Times New Roman" w:eastAsia="宋体" w:cs="Times New Roman"/>
          <w:b/>
          <w:sz w:val="24"/>
        </w:rPr>
        <w:t>3.项目联系方式</w:t>
      </w:r>
      <w:bookmarkEnd w:id="34"/>
      <w:bookmarkEnd w:id="35"/>
      <w:bookmarkEnd w:id="36"/>
      <w:bookmarkEnd w:id="37"/>
      <w:bookmarkEnd w:id="38"/>
      <w:bookmarkEnd w:id="39"/>
      <w:bookmarkEnd w:id="40"/>
    </w:p>
    <w:p w14:paraId="779284FC">
      <w:pPr>
        <w:pStyle w:val="7"/>
        <w:spacing w:line="360" w:lineRule="auto"/>
        <w:ind w:firstLine="720" w:firstLineChars="300"/>
        <w:rPr>
          <w:rFonts w:hint="default" w:ascii="Times New Roman" w:hAnsi="Times New Roman" w:eastAsia="宋体" w:cs="Times New Roman"/>
          <w:bCs/>
          <w:sz w:val="24"/>
          <w:szCs w:val="24"/>
          <w:u w:val="single"/>
        </w:rPr>
      </w:pPr>
      <w:r>
        <w:rPr>
          <w:rFonts w:hint="default" w:ascii="Times New Roman" w:hAnsi="Times New Roman" w:eastAsia="宋体" w:cs="Times New Roman"/>
          <w:bCs/>
          <w:sz w:val="24"/>
          <w:szCs w:val="24"/>
        </w:rPr>
        <w:t>项目联系人：</w:t>
      </w:r>
      <w:r>
        <w:rPr>
          <w:rFonts w:hint="default" w:ascii="Times New Roman" w:hAnsi="Times New Roman" w:eastAsia="宋体" w:cs="Times New Roman"/>
          <w:bCs/>
          <w:sz w:val="24"/>
          <w:szCs w:val="24"/>
          <w:u w:val="single"/>
        </w:rPr>
        <w:t>庞妍、高姗、黄彤、贺晓燕</w:t>
      </w:r>
    </w:p>
    <w:p w14:paraId="5C6D2D68">
      <w:pPr>
        <w:pStyle w:val="7"/>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 xml:space="preserve">电　　 </w:t>
      </w:r>
      <w:r>
        <w:rPr>
          <w:rFonts w:hint="default" w:ascii="Times New Roman" w:hAnsi="Times New Roman" w:eastAsia="宋体" w:cs="Times New Roman"/>
          <w:sz w:val="24"/>
          <w:lang w:val="en-US" w:eastAsia="zh-CN"/>
        </w:rPr>
        <w:t xml:space="preserve"> </w:t>
      </w:r>
      <w:r>
        <w:rPr>
          <w:rFonts w:hint="default" w:ascii="Times New Roman" w:hAnsi="Times New Roman" w:eastAsia="宋体" w:cs="Times New Roman"/>
          <w:sz w:val="24"/>
        </w:rPr>
        <w:t>话：</w:t>
      </w:r>
      <w:r>
        <w:rPr>
          <w:rFonts w:hint="default" w:ascii="Times New Roman" w:hAnsi="Times New Roman" w:eastAsia="宋体" w:cs="Times New Roman"/>
          <w:sz w:val="24"/>
          <w:u w:val="single"/>
        </w:rPr>
        <w:t>010-65915614、65913057、65244576</w:t>
      </w:r>
    </w:p>
    <w:p w14:paraId="266D6AE9">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B1009DA"/>
    <w:rsid w:val="0CAF6AB9"/>
    <w:rsid w:val="11FD6A42"/>
    <w:rsid w:val="143D3FFA"/>
    <w:rsid w:val="185010A8"/>
    <w:rsid w:val="18816ADC"/>
    <w:rsid w:val="19BF1530"/>
    <w:rsid w:val="1BC96063"/>
    <w:rsid w:val="1E60706E"/>
    <w:rsid w:val="1E734D0E"/>
    <w:rsid w:val="230E7830"/>
    <w:rsid w:val="262475DA"/>
    <w:rsid w:val="2BD15D21"/>
    <w:rsid w:val="2CB821C2"/>
    <w:rsid w:val="2EE47B19"/>
    <w:rsid w:val="315A11CA"/>
    <w:rsid w:val="32BA13F0"/>
    <w:rsid w:val="3364747B"/>
    <w:rsid w:val="346575AF"/>
    <w:rsid w:val="3F0E2333"/>
    <w:rsid w:val="4A4060F4"/>
    <w:rsid w:val="4E514C3C"/>
    <w:rsid w:val="4EAD5D22"/>
    <w:rsid w:val="503E0E60"/>
    <w:rsid w:val="585130AB"/>
    <w:rsid w:val="597E2608"/>
    <w:rsid w:val="59F3217C"/>
    <w:rsid w:val="5A6F704C"/>
    <w:rsid w:val="5BD60438"/>
    <w:rsid w:val="5CAB44D2"/>
    <w:rsid w:val="619856F0"/>
    <w:rsid w:val="61AD3C17"/>
    <w:rsid w:val="696A62C2"/>
    <w:rsid w:val="69907DD3"/>
    <w:rsid w:val="6ADC5566"/>
    <w:rsid w:val="6BDA5F51"/>
    <w:rsid w:val="6D5C2995"/>
    <w:rsid w:val="6DBC5F7C"/>
    <w:rsid w:val="730D09BA"/>
    <w:rsid w:val="75F559F9"/>
    <w:rsid w:val="770E2F52"/>
    <w:rsid w:val="7A156933"/>
    <w:rsid w:val="7A476ED2"/>
    <w:rsid w:val="7A817AAA"/>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4">
    <w:name w:val="annotation text"/>
    <w:basedOn w:val="1"/>
    <w:qFormat/>
    <w:uiPriority w:val="0"/>
    <w:pPr>
      <w:jc w:val="left"/>
    </w:p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unhideWhenUsed/>
    <w:qFormat/>
    <w:uiPriority w:val="99"/>
    <w:pPr>
      <w:snapToGrid w:val="0"/>
      <w:jc w:val="left"/>
    </w:pPr>
    <w:rPr>
      <w:rFonts w:ascii="Cambria" w:hAnsi="Cambria"/>
      <w:sz w:val="22"/>
    </w:rPr>
  </w:style>
  <w:style w:type="paragraph" w:styleId="7">
    <w:name w:val="Plain Text"/>
    <w:basedOn w:val="1"/>
    <w:qFormat/>
    <w:uiPriority w:val="0"/>
    <w:rPr>
      <w:rFonts w:hint="eastAsia" w:ascii="宋体" w:hAnsi="Courier New"/>
      <w:szCs w:val="20"/>
    </w:rPr>
  </w:style>
  <w:style w:type="character" w:styleId="10">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3473</Words>
  <Characters>3912</Characters>
  <Lines>0</Lines>
  <Paragraphs>0</Paragraphs>
  <TotalTime>5</TotalTime>
  <ScaleCrop>false</ScaleCrop>
  <LinksUpToDate>false</LinksUpToDate>
  <CharactersWithSpaces>3953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业务二部</cp:lastModifiedBy>
  <dcterms:modified xsi:type="dcterms:W3CDTF">2026-08-31T02:04:04Z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eyJoZGlkIjoiNTBkMmNkYzllOTA0Yzc0Y2U4NWRhODlmY2RlNmFjNGUiLCJ1c2VySWQiOiI3NjUzMTQzODkifQ==</vt:lpwstr>
  </property>
  <property fmtid="{D5CDD505-2E9C-101B-9397-08002B2CF9AE}" pid="4" name="ICV">
    <vt:lpwstr>2C39395DF2E94416BF7CC5ED90B05B39_12</vt:lpwstr>
  </property>
</Properties>
</file>