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6758E">
      <w:pPr>
        <w:snapToGrid w:val="0"/>
        <w:spacing w:line="360" w:lineRule="auto"/>
        <w:jc w:val="center"/>
        <w:outlineLvl w:val="0"/>
        <w:rPr>
          <w:rFonts w:ascii="仿宋" w:hAnsi="仿宋" w:eastAsia="仿宋" w:cs="仿宋"/>
          <w:b/>
          <w:sz w:val="40"/>
          <w:szCs w:val="40"/>
        </w:rPr>
      </w:pPr>
      <w:bookmarkStart w:id="0" w:name="_Toc99301424"/>
      <w:bookmarkStart w:id="1" w:name="OLE_LINK7"/>
      <w:r>
        <w:rPr>
          <w:rFonts w:hint="eastAsia" w:ascii="仿宋" w:hAnsi="仿宋" w:eastAsia="仿宋" w:cs="仿宋"/>
          <w:b/>
          <w:sz w:val="40"/>
          <w:szCs w:val="40"/>
        </w:rPr>
        <w:t>第五章   采购需求</w:t>
      </w:r>
      <w:bookmarkEnd w:id="0"/>
    </w:p>
    <w:p w14:paraId="6B43BF02">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采购标的</w:t>
      </w:r>
    </w:p>
    <w:p w14:paraId="4260304E">
      <w:pPr>
        <w:spacing w:line="360" w:lineRule="auto"/>
        <w:ind w:firstLine="482"/>
        <w:contextualSpacing/>
        <w:rPr>
          <w:rFonts w:ascii="仿宋" w:hAnsi="仿宋" w:eastAsia="仿宋" w:cs="宋体"/>
          <w:b/>
          <w:bCs/>
          <w:sz w:val="24"/>
        </w:rPr>
      </w:pPr>
      <w:r>
        <w:rPr>
          <w:rFonts w:hint="eastAsia" w:ascii="仿宋" w:hAnsi="仿宋" w:eastAsia="仿宋" w:cs="宋体"/>
          <w:b/>
          <w:bCs/>
          <w:sz w:val="24"/>
        </w:rPr>
        <w:t>1.采购标的</w:t>
      </w:r>
    </w:p>
    <w:tbl>
      <w:tblPr>
        <w:tblStyle w:val="46"/>
        <w:tblW w:w="8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0"/>
        <w:gridCol w:w="2875"/>
        <w:gridCol w:w="1441"/>
        <w:gridCol w:w="3090"/>
      </w:tblGrid>
      <w:tr w14:paraId="69336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0" w:type="dxa"/>
            <w:vAlign w:val="center"/>
          </w:tcPr>
          <w:p w14:paraId="7A98782C">
            <w:pPr>
              <w:spacing w:line="360" w:lineRule="auto"/>
              <w:contextualSpacing/>
              <w:rPr>
                <w:rFonts w:ascii="仿宋" w:hAnsi="仿宋" w:eastAsia="仿宋" w:cs="宋体"/>
                <w:b/>
                <w:bCs/>
                <w:sz w:val="24"/>
              </w:rPr>
            </w:pPr>
            <w:r>
              <w:rPr>
                <w:rFonts w:hint="eastAsia" w:ascii="仿宋" w:hAnsi="仿宋" w:eastAsia="仿宋" w:cs="宋体"/>
                <w:b/>
                <w:bCs/>
                <w:sz w:val="24"/>
              </w:rPr>
              <w:t>包号</w:t>
            </w:r>
          </w:p>
        </w:tc>
        <w:tc>
          <w:tcPr>
            <w:tcW w:w="2875" w:type="dxa"/>
            <w:vAlign w:val="center"/>
          </w:tcPr>
          <w:p w14:paraId="320824A7">
            <w:pPr>
              <w:spacing w:line="360" w:lineRule="auto"/>
              <w:contextualSpacing/>
              <w:jc w:val="center"/>
              <w:rPr>
                <w:rFonts w:ascii="仿宋" w:hAnsi="仿宋" w:eastAsia="仿宋" w:cs="宋体"/>
                <w:b/>
                <w:bCs/>
                <w:sz w:val="24"/>
              </w:rPr>
            </w:pPr>
            <w:r>
              <w:rPr>
                <w:rFonts w:hint="eastAsia" w:ascii="仿宋" w:hAnsi="仿宋" w:eastAsia="仿宋" w:cs="宋体"/>
                <w:b/>
                <w:bCs/>
                <w:sz w:val="24"/>
              </w:rPr>
              <w:t>标的名称</w:t>
            </w:r>
          </w:p>
        </w:tc>
        <w:tc>
          <w:tcPr>
            <w:tcW w:w="1441" w:type="dxa"/>
            <w:vAlign w:val="center"/>
          </w:tcPr>
          <w:p w14:paraId="3A520DA8">
            <w:pPr>
              <w:spacing w:line="360" w:lineRule="auto"/>
              <w:contextualSpacing/>
              <w:jc w:val="center"/>
              <w:rPr>
                <w:rFonts w:ascii="仿宋" w:hAnsi="仿宋" w:eastAsia="仿宋" w:cs="宋体"/>
                <w:b/>
                <w:bCs/>
                <w:sz w:val="24"/>
              </w:rPr>
            </w:pPr>
            <w:r>
              <w:rPr>
                <w:rFonts w:hint="eastAsia" w:ascii="仿宋" w:hAnsi="仿宋" w:eastAsia="仿宋" w:cs="宋体"/>
                <w:b/>
                <w:bCs/>
                <w:sz w:val="24"/>
              </w:rPr>
              <w:t>数量</w:t>
            </w:r>
          </w:p>
        </w:tc>
        <w:tc>
          <w:tcPr>
            <w:tcW w:w="3090" w:type="dxa"/>
            <w:vAlign w:val="center"/>
          </w:tcPr>
          <w:p w14:paraId="397EF232">
            <w:pPr>
              <w:spacing w:line="360" w:lineRule="auto"/>
              <w:contextualSpacing/>
              <w:jc w:val="center"/>
              <w:rPr>
                <w:rFonts w:ascii="仿宋" w:hAnsi="仿宋" w:eastAsia="仿宋" w:cs="宋体"/>
                <w:b/>
                <w:bCs/>
                <w:sz w:val="24"/>
              </w:rPr>
            </w:pPr>
            <w:r>
              <w:rPr>
                <w:rFonts w:hint="eastAsia" w:ascii="仿宋" w:hAnsi="仿宋" w:eastAsia="仿宋" w:cs="宋体"/>
                <w:b/>
                <w:bCs/>
                <w:sz w:val="24"/>
              </w:rPr>
              <w:t>是否接受进口产品</w:t>
            </w:r>
          </w:p>
        </w:tc>
      </w:tr>
      <w:tr w14:paraId="043F0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0" w:type="dxa"/>
            <w:vAlign w:val="center"/>
          </w:tcPr>
          <w:p w14:paraId="0A36C128">
            <w:pPr>
              <w:spacing w:line="360" w:lineRule="auto"/>
              <w:contextualSpacing/>
              <w:jc w:val="center"/>
              <w:rPr>
                <w:rFonts w:ascii="仿宋" w:hAnsi="仿宋" w:eastAsia="仿宋" w:cs="宋体"/>
                <w:bCs/>
                <w:sz w:val="24"/>
              </w:rPr>
            </w:pPr>
            <w:r>
              <w:rPr>
                <w:rFonts w:hint="eastAsia" w:ascii="仿宋" w:hAnsi="仿宋" w:eastAsia="仿宋" w:cs="宋体"/>
                <w:bCs/>
                <w:sz w:val="24"/>
              </w:rPr>
              <w:t>1</w:t>
            </w:r>
          </w:p>
        </w:tc>
        <w:tc>
          <w:tcPr>
            <w:tcW w:w="2875" w:type="dxa"/>
            <w:vAlign w:val="center"/>
          </w:tcPr>
          <w:p w14:paraId="01238E79">
            <w:pPr>
              <w:spacing w:line="360" w:lineRule="auto"/>
              <w:contextualSpacing/>
              <w:jc w:val="center"/>
              <w:rPr>
                <w:rFonts w:ascii="仿宋" w:hAnsi="仿宋" w:eastAsia="仿宋" w:cs="宋体"/>
                <w:bCs/>
                <w:sz w:val="24"/>
              </w:rPr>
            </w:pPr>
            <w:r>
              <w:rPr>
                <w:rFonts w:hint="eastAsia" w:ascii="仿宋" w:hAnsi="仿宋" w:eastAsia="仿宋" w:cs="宋体"/>
                <w:bCs/>
                <w:sz w:val="24"/>
              </w:rPr>
              <w:t>中控室值班服务</w:t>
            </w:r>
          </w:p>
        </w:tc>
        <w:tc>
          <w:tcPr>
            <w:tcW w:w="1441" w:type="dxa"/>
            <w:vAlign w:val="center"/>
          </w:tcPr>
          <w:p w14:paraId="5EEF95B4">
            <w:pPr>
              <w:spacing w:line="360" w:lineRule="auto"/>
              <w:contextualSpacing/>
              <w:jc w:val="center"/>
              <w:rPr>
                <w:rFonts w:ascii="仿宋" w:hAnsi="仿宋" w:eastAsia="仿宋" w:cs="宋体"/>
                <w:bCs/>
                <w:sz w:val="24"/>
              </w:rPr>
            </w:pPr>
            <w:r>
              <w:rPr>
                <w:rFonts w:hint="eastAsia" w:ascii="仿宋" w:hAnsi="仿宋" w:eastAsia="仿宋" w:cs="宋体"/>
                <w:bCs/>
                <w:sz w:val="24"/>
              </w:rPr>
              <w:t>1项</w:t>
            </w:r>
          </w:p>
        </w:tc>
        <w:tc>
          <w:tcPr>
            <w:tcW w:w="3090" w:type="dxa"/>
            <w:vAlign w:val="center"/>
          </w:tcPr>
          <w:p w14:paraId="35E8B121">
            <w:pPr>
              <w:spacing w:line="360" w:lineRule="auto"/>
              <w:contextualSpacing/>
              <w:jc w:val="center"/>
              <w:rPr>
                <w:rFonts w:ascii="仿宋" w:hAnsi="仿宋" w:eastAsia="仿宋" w:cs="宋体"/>
                <w:bCs/>
                <w:sz w:val="24"/>
              </w:rPr>
            </w:pPr>
            <w:r>
              <w:rPr>
                <w:rFonts w:hint="eastAsia" w:ascii="仿宋" w:hAnsi="仿宋" w:eastAsia="仿宋" w:cs="宋体"/>
                <w:bCs/>
                <w:sz w:val="24"/>
              </w:rPr>
              <w:t>否</w:t>
            </w:r>
          </w:p>
        </w:tc>
      </w:tr>
    </w:tbl>
    <w:p w14:paraId="3BA7FD3D">
      <w:pPr>
        <w:spacing w:line="360" w:lineRule="auto"/>
        <w:ind w:firstLine="482"/>
        <w:contextualSpacing/>
        <w:rPr>
          <w:rFonts w:ascii="仿宋" w:hAnsi="仿宋" w:eastAsia="仿宋" w:cs="宋体"/>
          <w:b/>
          <w:bCs/>
          <w:sz w:val="24"/>
        </w:rPr>
      </w:pPr>
      <w:r>
        <w:rPr>
          <w:rFonts w:hint="eastAsia" w:ascii="仿宋" w:hAnsi="仿宋" w:eastAsia="仿宋" w:cs="宋体"/>
          <w:b/>
          <w:bCs/>
          <w:sz w:val="24"/>
        </w:rPr>
        <w:t>岗位设置</w:t>
      </w:r>
    </w:p>
    <w:tbl>
      <w:tblPr>
        <w:tblStyle w:val="46"/>
        <w:tblW w:w="5000" w:type="pct"/>
        <w:jc w:val="center"/>
        <w:tblLayout w:type="autofit"/>
        <w:tblCellMar>
          <w:top w:w="0" w:type="dxa"/>
          <w:left w:w="108" w:type="dxa"/>
          <w:bottom w:w="0" w:type="dxa"/>
          <w:right w:w="108" w:type="dxa"/>
        </w:tblCellMar>
      </w:tblPr>
      <w:tblGrid>
        <w:gridCol w:w="976"/>
        <w:gridCol w:w="1455"/>
        <w:gridCol w:w="2604"/>
        <w:gridCol w:w="1936"/>
        <w:gridCol w:w="1557"/>
      </w:tblGrid>
      <w:tr w14:paraId="16232323">
        <w:tblPrEx>
          <w:tblCellMar>
            <w:top w:w="0" w:type="dxa"/>
            <w:left w:w="108" w:type="dxa"/>
            <w:bottom w:w="0" w:type="dxa"/>
            <w:right w:w="108" w:type="dxa"/>
          </w:tblCellMar>
        </w:tblPrEx>
        <w:trPr>
          <w:trHeight w:val="312" w:hRule="atLeast"/>
          <w:jc w:val="center"/>
        </w:trPr>
        <w:tc>
          <w:tcPr>
            <w:tcW w:w="572" w:type="pct"/>
            <w:tcBorders>
              <w:top w:val="single" w:color="000000" w:sz="4" w:space="0"/>
              <w:left w:val="single" w:color="000000" w:sz="4" w:space="0"/>
              <w:bottom w:val="single" w:color="000000" w:sz="4" w:space="0"/>
              <w:right w:val="single" w:color="000000" w:sz="4" w:space="0"/>
            </w:tcBorders>
            <w:vAlign w:val="center"/>
          </w:tcPr>
          <w:p w14:paraId="2F0B5E55">
            <w:pPr>
              <w:adjustRightInd w:val="0"/>
              <w:spacing w:line="360" w:lineRule="auto"/>
              <w:jc w:val="center"/>
              <w:rPr>
                <w:rFonts w:ascii="仿宋" w:hAnsi="仿宋" w:eastAsia="仿宋"/>
                <w:b/>
                <w:kern w:val="0"/>
                <w:sz w:val="24"/>
              </w:rPr>
            </w:pPr>
            <w:r>
              <w:rPr>
                <w:rFonts w:hint="eastAsia" w:ascii="仿宋" w:hAnsi="仿宋" w:eastAsia="仿宋"/>
                <w:b/>
                <w:kern w:val="0"/>
                <w:sz w:val="24"/>
              </w:rPr>
              <w:t>序号</w:t>
            </w:r>
          </w:p>
        </w:tc>
        <w:tc>
          <w:tcPr>
            <w:tcW w:w="853" w:type="pct"/>
            <w:tcBorders>
              <w:top w:val="single" w:color="000000" w:sz="4" w:space="0"/>
              <w:left w:val="single" w:color="000000" w:sz="4" w:space="0"/>
              <w:bottom w:val="single" w:color="000000" w:sz="4" w:space="0"/>
              <w:right w:val="single" w:color="000000" w:sz="4" w:space="0"/>
            </w:tcBorders>
            <w:vAlign w:val="center"/>
          </w:tcPr>
          <w:p w14:paraId="6B2B7B9A">
            <w:pPr>
              <w:adjustRightInd w:val="0"/>
              <w:spacing w:line="360" w:lineRule="auto"/>
              <w:jc w:val="center"/>
              <w:rPr>
                <w:rFonts w:ascii="仿宋" w:hAnsi="仿宋" w:eastAsia="仿宋"/>
                <w:b/>
                <w:kern w:val="0"/>
                <w:sz w:val="24"/>
              </w:rPr>
            </w:pPr>
            <w:r>
              <w:rPr>
                <w:rFonts w:hint="eastAsia" w:ascii="仿宋" w:hAnsi="仿宋" w:eastAsia="仿宋"/>
                <w:b/>
                <w:kern w:val="0"/>
                <w:sz w:val="24"/>
              </w:rPr>
              <w:t>岗位区分</w:t>
            </w:r>
          </w:p>
        </w:tc>
        <w:tc>
          <w:tcPr>
            <w:tcW w:w="1527" w:type="pct"/>
            <w:tcBorders>
              <w:top w:val="single" w:color="000000" w:sz="4" w:space="0"/>
              <w:left w:val="single" w:color="000000" w:sz="4" w:space="0"/>
              <w:bottom w:val="single" w:color="000000" w:sz="4" w:space="0"/>
              <w:right w:val="single" w:color="000000" w:sz="4" w:space="0"/>
            </w:tcBorders>
            <w:vAlign w:val="center"/>
          </w:tcPr>
          <w:p w14:paraId="29A48482">
            <w:pPr>
              <w:adjustRightInd w:val="0"/>
              <w:spacing w:line="360" w:lineRule="auto"/>
              <w:jc w:val="center"/>
              <w:rPr>
                <w:rFonts w:ascii="仿宋" w:hAnsi="仿宋" w:eastAsia="仿宋"/>
                <w:b/>
                <w:kern w:val="0"/>
                <w:sz w:val="24"/>
              </w:rPr>
            </w:pPr>
            <w:r>
              <w:rPr>
                <w:rFonts w:hint="eastAsia" w:ascii="仿宋" w:hAnsi="仿宋" w:eastAsia="仿宋"/>
                <w:b/>
                <w:kern w:val="0"/>
                <w:sz w:val="24"/>
              </w:rPr>
              <w:t>岗位位置</w:t>
            </w:r>
          </w:p>
        </w:tc>
        <w:tc>
          <w:tcPr>
            <w:tcW w:w="1135" w:type="pct"/>
            <w:tcBorders>
              <w:top w:val="single" w:color="000000" w:sz="4" w:space="0"/>
              <w:left w:val="single" w:color="000000" w:sz="4" w:space="0"/>
              <w:bottom w:val="single" w:color="000000" w:sz="4" w:space="0"/>
              <w:right w:val="single" w:color="000000" w:sz="4" w:space="0"/>
            </w:tcBorders>
            <w:vAlign w:val="center"/>
          </w:tcPr>
          <w:p w14:paraId="0A828DA4">
            <w:pPr>
              <w:adjustRightInd w:val="0"/>
              <w:spacing w:line="360" w:lineRule="auto"/>
              <w:jc w:val="center"/>
              <w:rPr>
                <w:rFonts w:ascii="仿宋" w:hAnsi="仿宋" w:eastAsia="仿宋"/>
                <w:b/>
                <w:kern w:val="0"/>
                <w:sz w:val="24"/>
              </w:rPr>
            </w:pPr>
            <w:r>
              <w:rPr>
                <w:rFonts w:hint="eastAsia" w:ascii="仿宋" w:hAnsi="仿宋" w:eastAsia="仿宋"/>
                <w:b/>
                <w:kern w:val="0"/>
                <w:sz w:val="24"/>
              </w:rPr>
              <w:t>工作时间</w:t>
            </w:r>
          </w:p>
        </w:tc>
        <w:tc>
          <w:tcPr>
            <w:tcW w:w="913" w:type="pct"/>
            <w:tcBorders>
              <w:top w:val="single" w:color="000000" w:sz="4" w:space="0"/>
              <w:left w:val="single" w:color="000000" w:sz="4" w:space="0"/>
              <w:bottom w:val="single" w:color="000000" w:sz="4" w:space="0"/>
              <w:right w:val="single" w:color="000000" w:sz="4" w:space="0"/>
            </w:tcBorders>
            <w:vAlign w:val="center"/>
          </w:tcPr>
          <w:p w14:paraId="766EFA8E">
            <w:pPr>
              <w:adjustRightInd w:val="0"/>
              <w:spacing w:line="360" w:lineRule="auto"/>
              <w:jc w:val="center"/>
              <w:rPr>
                <w:rFonts w:ascii="仿宋" w:hAnsi="仿宋" w:eastAsia="仿宋"/>
                <w:b/>
                <w:kern w:val="0"/>
                <w:sz w:val="24"/>
              </w:rPr>
            </w:pPr>
            <w:r>
              <w:rPr>
                <w:rFonts w:hint="eastAsia" w:ascii="仿宋" w:hAnsi="仿宋" w:eastAsia="仿宋"/>
                <w:b/>
                <w:kern w:val="0"/>
                <w:sz w:val="24"/>
              </w:rPr>
              <w:t>需求人数</w:t>
            </w:r>
          </w:p>
        </w:tc>
      </w:tr>
      <w:tr w14:paraId="15AEB74B">
        <w:tblPrEx>
          <w:tblCellMar>
            <w:top w:w="0" w:type="dxa"/>
            <w:left w:w="108" w:type="dxa"/>
            <w:bottom w:w="0" w:type="dxa"/>
            <w:right w:w="108" w:type="dxa"/>
          </w:tblCellMar>
        </w:tblPrEx>
        <w:trPr>
          <w:trHeight w:val="37" w:hRule="atLeast"/>
          <w:jc w:val="center"/>
        </w:trPr>
        <w:tc>
          <w:tcPr>
            <w:tcW w:w="572" w:type="pct"/>
            <w:tcBorders>
              <w:top w:val="single" w:color="000000" w:sz="4" w:space="0"/>
              <w:left w:val="single" w:color="000000" w:sz="4" w:space="0"/>
              <w:bottom w:val="single" w:color="000000" w:sz="4" w:space="0"/>
              <w:right w:val="single" w:color="000000" w:sz="4" w:space="0"/>
            </w:tcBorders>
            <w:vAlign w:val="center"/>
          </w:tcPr>
          <w:p w14:paraId="39F48CAF">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1</w:t>
            </w:r>
          </w:p>
        </w:tc>
        <w:tc>
          <w:tcPr>
            <w:tcW w:w="853" w:type="pct"/>
            <w:tcBorders>
              <w:top w:val="single" w:color="000000" w:sz="4" w:space="0"/>
              <w:left w:val="single" w:color="000000" w:sz="4" w:space="0"/>
              <w:bottom w:val="single" w:color="000000" w:sz="4" w:space="0"/>
              <w:right w:val="single" w:color="000000" w:sz="4" w:space="0"/>
            </w:tcBorders>
            <w:vAlign w:val="center"/>
          </w:tcPr>
          <w:p w14:paraId="1C7C601D">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中控员</w:t>
            </w:r>
          </w:p>
        </w:tc>
        <w:tc>
          <w:tcPr>
            <w:tcW w:w="1527" w:type="pct"/>
            <w:tcBorders>
              <w:top w:val="single" w:color="000000" w:sz="4" w:space="0"/>
              <w:left w:val="single" w:color="000000" w:sz="4" w:space="0"/>
              <w:bottom w:val="single" w:color="000000" w:sz="4" w:space="0"/>
              <w:right w:val="single" w:color="000000" w:sz="4" w:space="0"/>
            </w:tcBorders>
            <w:vAlign w:val="center"/>
          </w:tcPr>
          <w:p w14:paraId="2FA7B8F4">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急诊急救综合楼一层</w:t>
            </w:r>
          </w:p>
        </w:tc>
        <w:tc>
          <w:tcPr>
            <w:tcW w:w="1135" w:type="pct"/>
            <w:tcBorders>
              <w:top w:val="single" w:color="000000" w:sz="4" w:space="0"/>
              <w:left w:val="single" w:color="000000" w:sz="4" w:space="0"/>
              <w:bottom w:val="single" w:color="000000" w:sz="4" w:space="0"/>
              <w:right w:val="single" w:color="000000" w:sz="4" w:space="0"/>
            </w:tcBorders>
            <w:vAlign w:val="center"/>
          </w:tcPr>
          <w:p w14:paraId="6BD5D575">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24小时</w:t>
            </w:r>
          </w:p>
        </w:tc>
        <w:tc>
          <w:tcPr>
            <w:tcW w:w="913" w:type="pct"/>
            <w:tcBorders>
              <w:top w:val="single" w:color="000000" w:sz="4" w:space="0"/>
              <w:left w:val="single" w:color="000000" w:sz="4" w:space="0"/>
              <w:bottom w:val="single" w:color="000000" w:sz="4" w:space="0"/>
              <w:right w:val="single" w:color="000000" w:sz="4" w:space="0"/>
            </w:tcBorders>
            <w:vAlign w:val="center"/>
          </w:tcPr>
          <w:p w14:paraId="1611016B">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8</w:t>
            </w:r>
          </w:p>
        </w:tc>
      </w:tr>
      <w:tr w14:paraId="27FF06FD">
        <w:tblPrEx>
          <w:tblCellMar>
            <w:top w:w="0" w:type="dxa"/>
            <w:left w:w="108" w:type="dxa"/>
            <w:bottom w:w="0" w:type="dxa"/>
            <w:right w:w="108" w:type="dxa"/>
          </w:tblCellMar>
        </w:tblPrEx>
        <w:trPr>
          <w:trHeight w:val="37" w:hRule="atLeast"/>
          <w:jc w:val="center"/>
        </w:trPr>
        <w:tc>
          <w:tcPr>
            <w:tcW w:w="572" w:type="pct"/>
            <w:tcBorders>
              <w:top w:val="single" w:color="000000" w:sz="4" w:space="0"/>
              <w:left w:val="single" w:color="000000" w:sz="4" w:space="0"/>
              <w:bottom w:val="single" w:color="000000" w:sz="4" w:space="0"/>
              <w:right w:val="single" w:color="000000" w:sz="4" w:space="0"/>
            </w:tcBorders>
            <w:vAlign w:val="center"/>
          </w:tcPr>
          <w:p w14:paraId="5B7857D0">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2</w:t>
            </w:r>
          </w:p>
        </w:tc>
        <w:tc>
          <w:tcPr>
            <w:tcW w:w="853" w:type="pct"/>
            <w:tcBorders>
              <w:top w:val="single" w:color="000000" w:sz="4" w:space="0"/>
              <w:left w:val="single" w:color="000000" w:sz="4" w:space="0"/>
              <w:bottom w:val="single" w:color="000000" w:sz="4" w:space="0"/>
              <w:right w:val="single" w:color="000000" w:sz="4" w:space="0"/>
            </w:tcBorders>
            <w:vAlign w:val="center"/>
          </w:tcPr>
          <w:p w14:paraId="4D1D30FA">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中控员</w:t>
            </w:r>
          </w:p>
        </w:tc>
        <w:tc>
          <w:tcPr>
            <w:tcW w:w="1527" w:type="pct"/>
            <w:tcBorders>
              <w:top w:val="single" w:color="000000" w:sz="4" w:space="0"/>
              <w:left w:val="single" w:color="000000" w:sz="4" w:space="0"/>
              <w:bottom w:val="single" w:color="000000" w:sz="4" w:space="0"/>
              <w:right w:val="single" w:color="000000" w:sz="4" w:space="0"/>
            </w:tcBorders>
            <w:vAlign w:val="center"/>
          </w:tcPr>
          <w:p w14:paraId="5A40E825">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住院三部一层</w:t>
            </w:r>
          </w:p>
        </w:tc>
        <w:tc>
          <w:tcPr>
            <w:tcW w:w="1135" w:type="pct"/>
            <w:tcBorders>
              <w:top w:val="single" w:color="000000" w:sz="4" w:space="0"/>
              <w:left w:val="single" w:color="000000" w:sz="4" w:space="0"/>
              <w:bottom w:val="single" w:color="000000" w:sz="4" w:space="0"/>
              <w:right w:val="single" w:color="000000" w:sz="4" w:space="0"/>
            </w:tcBorders>
            <w:vAlign w:val="center"/>
          </w:tcPr>
          <w:p w14:paraId="25B753F4">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24小时</w:t>
            </w:r>
          </w:p>
        </w:tc>
        <w:tc>
          <w:tcPr>
            <w:tcW w:w="913" w:type="pct"/>
            <w:tcBorders>
              <w:top w:val="single" w:color="000000" w:sz="4" w:space="0"/>
              <w:left w:val="single" w:color="000000" w:sz="4" w:space="0"/>
              <w:bottom w:val="single" w:color="000000" w:sz="4" w:space="0"/>
              <w:right w:val="single" w:color="000000" w:sz="4" w:space="0"/>
            </w:tcBorders>
            <w:vAlign w:val="center"/>
          </w:tcPr>
          <w:p w14:paraId="248A6090">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6</w:t>
            </w:r>
          </w:p>
        </w:tc>
      </w:tr>
      <w:tr w14:paraId="76D7D73E">
        <w:tblPrEx>
          <w:tblCellMar>
            <w:top w:w="0" w:type="dxa"/>
            <w:left w:w="108" w:type="dxa"/>
            <w:bottom w:w="0" w:type="dxa"/>
            <w:right w:w="108" w:type="dxa"/>
          </w:tblCellMar>
        </w:tblPrEx>
        <w:trPr>
          <w:trHeight w:val="37" w:hRule="atLeast"/>
          <w:jc w:val="center"/>
        </w:trPr>
        <w:tc>
          <w:tcPr>
            <w:tcW w:w="4087" w:type="pct"/>
            <w:gridSpan w:val="4"/>
            <w:tcBorders>
              <w:top w:val="single" w:color="000000" w:sz="4" w:space="0"/>
              <w:left w:val="single" w:color="000000" w:sz="4" w:space="0"/>
              <w:bottom w:val="single" w:color="000000" w:sz="4" w:space="0"/>
              <w:right w:val="single" w:color="000000" w:sz="4" w:space="0"/>
            </w:tcBorders>
            <w:noWrap/>
            <w:vAlign w:val="center"/>
          </w:tcPr>
          <w:p w14:paraId="2FFC9FFF">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合计</w:t>
            </w:r>
          </w:p>
        </w:tc>
        <w:tc>
          <w:tcPr>
            <w:tcW w:w="913" w:type="pct"/>
            <w:tcBorders>
              <w:top w:val="single" w:color="000000" w:sz="4" w:space="0"/>
              <w:left w:val="single" w:color="000000" w:sz="4" w:space="0"/>
              <w:bottom w:val="single" w:color="000000" w:sz="4" w:space="0"/>
              <w:right w:val="single" w:color="000000" w:sz="4" w:space="0"/>
            </w:tcBorders>
            <w:vAlign w:val="center"/>
          </w:tcPr>
          <w:p w14:paraId="500F744B">
            <w:pPr>
              <w:adjustRightInd w:val="0"/>
              <w:spacing w:line="360" w:lineRule="auto"/>
              <w:contextualSpacing/>
              <w:jc w:val="center"/>
              <w:rPr>
                <w:rFonts w:ascii="仿宋" w:hAnsi="仿宋" w:eastAsia="仿宋"/>
                <w:kern w:val="0"/>
                <w:sz w:val="24"/>
              </w:rPr>
            </w:pPr>
            <w:r>
              <w:rPr>
                <w:rFonts w:hint="eastAsia" w:ascii="仿宋" w:hAnsi="仿宋" w:eastAsia="仿宋"/>
                <w:kern w:val="0"/>
                <w:sz w:val="24"/>
              </w:rPr>
              <w:t>14</w:t>
            </w:r>
          </w:p>
        </w:tc>
      </w:tr>
    </w:tbl>
    <w:p w14:paraId="2D19A12C">
      <w:pPr>
        <w:spacing w:line="360" w:lineRule="auto"/>
        <w:ind w:firstLine="482"/>
        <w:contextualSpacing/>
        <w:rPr>
          <w:rFonts w:ascii="仿宋" w:hAnsi="仿宋" w:eastAsia="仿宋" w:cs="宋体"/>
          <w:b/>
          <w:bCs/>
          <w:sz w:val="24"/>
        </w:rPr>
      </w:pPr>
      <w:r>
        <w:rPr>
          <w:rFonts w:hint="eastAsia" w:ascii="仿宋" w:hAnsi="仿宋" w:eastAsia="仿宋" w:cs="宋体"/>
          <w:b/>
          <w:bCs/>
          <w:sz w:val="24"/>
        </w:rPr>
        <w:t>2.项目背景/项目概述</w:t>
      </w:r>
    </w:p>
    <w:p w14:paraId="59618A32">
      <w:pPr>
        <w:spacing w:line="360" w:lineRule="auto"/>
        <w:ind w:firstLine="480"/>
        <w:rPr>
          <w:rFonts w:ascii="仿宋" w:hAnsi="仿宋" w:eastAsia="仿宋" w:cs="宋体"/>
          <w:sz w:val="24"/>
        </w:rPr>
      </w:pPr>
      <w:r>
        <w:rPr>
          <w:rFonts w:hint="eastAsia" w:ascii="仿宋" w:hAnsi="仿宋" w:eastAsia="仿宋"/>
          <w:sz w:val="24"/>
        </w:rPr>
        <w:t>投标人应根据招标文件所提出的服务要求，以优良的服务和优惠的价格，充分显示自己的竞争实力。</w:t>
      </w:r>
    </w:p>
    <w:p w14:paraId="4A341B27">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商务要求</w:t>
      </w:r>
    </w:p>
    <w:p w14:paraId="019DDB14">
      <w:pPr>
        <w:spacing w:line="360" w:lineRule="auto"/>
        <w:ind w:firstLine="482"/>
        <w:contextualSpacing/>
        <w:rPr>
          <w:rFonts w:ascii="仿宋" w:hAnsi="仿宋" w:eastAsia="仿宋" w:cs="宋体"/>
          <w:b/>
          <w:sz w:val="24"/>
        </w:rPr>
      </w:pPr>
      <w:r>
        <w:rPr>
          <w:rFonts w:hint="eastAsia" w:ascii="仿宋" w:hAnsi="仿宋" w:eastAsia="仿宋" w:cs="宋体"/>
          <w:b/>
          <w:sz w:val="24"/>
        </w:rPr>
        <w:t>1. 交付（实施）的时间（期限）和地点（范围）</w:t>
      </w:r>
    </w:p>
    <w:p w14:paraId="40CAB16E">
      <w:pPr>
        <w:spacing w:line="360" w:lineRule="auto"/>
        <w:ind w:firstLine="480"/>
        <w:rPr>
          <w:rFonts w:ascii="仿宋" w:hAnsi="仿宋" w:eastAsia="仿宋" w:cs="宋体"/>
          <w:sz w:val="24"/>
        </w:rPr>
      </w:pPr>
      <w:r>
        <w:rPr>
          <w:rFonts w:hint="eastAsia" w:ascii="仿宋" w:hAnsi="仿宋" w:eastAsia="仿宋" w:cs="宋体"/>
          <w:sz w:val="24"/>
        </w:rPr>
        <w:t>服务期限：</w:t>
      </w:r>
      <w:bookmarkStart w:id="2" w:name="OLE_LINK50"/>
      <w:bookmarkStart w:id="3" w:name="OLE_LINK51"/>
      <w:r>
        <w:rPr>
          <w:rFonts w:hint="eastAsia" w:ascii="仿宋" w:hAnsi="仿宋" w:eastAsia="仿宋" w:cs="宋体"/>
          <w:sz w:val="24"/>
        </w:rPr>
        <w:t>自签订合同之日起1年</w:t>
      </w:r>
      <w:bookmarkEnd w:id="2"/>
      <w:bookmarkEnd w:id="3"/>
      <w:r>
        <w:rPr>
          <w:rFonts w:hint="eastAsia" w:ascii="仿宋" w:hAnsi="仿宋" w:eastAsia="仿宋" w:cs="宋体"/>
          <w:sz w:val="24"/>
        </w:rPr>
        <w:t>。</w:t>
      </w:r>
    </w:p>
    <w:p w14:paraId="2200719B">
      <w:pPr>
        <w:spacing w:line="360" w:lineRule="auto"/>
        <w:ind w:firstLine="480"/>
        <w:rPr>
          <w:rFonts w:ascii="仿宋" w:hAnsi="仿宋" w:eastAsia="仿宋" w:cs="宋体"/>
          <w:sz w:val="24"/>
        </w:rPr>
      </w:pPr>
      <w:r>
        <w:rPr>
          <w:rFonts w:hint="eastAsia" w:ascii="仿宋" w:hAnsi="仿宋" w:eastAsia="仿宋" w:cs="宋体"/>
          <w:sz w:val="24"/>
        </w:rPr>
        <w:t>服务地点：</w:t>
      </w:r>
      <w:r>
        <w:rPr>
          <w:rFonts w:hint="eastAsia" w:ascii="仿宋" w:hAnsi="仿宋" w:eastAsia="仿宋"/>
          <w:sz w:val="24"/>
        </w:rPr>
        <w:t>首都医科大学附属北京世纪坛医院指定地点。</w:t>
      </w:r>
    </w:p>
    <w:p w14:paraId="4C25880B">
      <w:pPr>
        <w:spacing w:line="360" w:lineRule="auto"/>
        <w:ind w:firstLine="482"/>
        <w:contextualSpacing/>
        <w:rPr>
          <w:rFonts w:ascii="仿宋" w:hAnsi="仿宋" w:eastAsia="仿宋" w:cs="宋体"/>
          <w:b/>
          <w:sz w:val="24"/>
        </w:rPr>
      </w:pPr>
      <w:r>
        <w:rPr>
          <w:rFonts w:hint="eastAsia" w:ascii="仿宋" w:hAnsi="仿宋" w:eastAsia="仿宋" w:cs="宋体"/>
          <w:b/>
          <w:sz w:val="24"/>
        </w:rPr>
        <w:t>2. 付款条件（进度和方式）</w:t>
      </w:r>
    </w:p>
    <w:p w14:paraId="48D40525">
      <w:pPr>
        <w:spacing w:line="360" w:lineRule="auto"/>
        <w:ind w:firstLine="480"/>
        <w:rPr>
          <w:rFonts w:ascii="仿宋" w:hAnsi="仿宋" w:eastAsia="仿宋"/>
          <w:sz w:val="24"/>
        </w:rPr>
      </w:pPr>
      <w:r>
        <w:rPr>
          <w:rFonts w:hint="eastAsia" w:ascii="仿宋" w:hAnsi="仿宋" w:eastAsia="仿宋"/>
          <w:sz w:val="24"/>
        </w:rPr>
        <w:t>参照拟签订的合同文本中的付款方式及进度执行。</w:t>
      </w:r>
    </w:p>
    <w:p w14:paraId="3245A373">
      <w:pPr>
        <w:spacing w:line="360" w:lineRule="auto"/>
        <w:ind w:firstLine="482"/>
        <w:rPr>
          <w:rFonts w:ascii="仿宋" w:hAnsi="仿宋" w:eastAsia="仿宋" w:cs="宋体"/>
          <w:b/>
          <w:sz w:val="24"/>
        </w:rPr>
      </w:pPr>
      <w:r>
        <w:rPr>
          <w:rFonts w:hint="eastAsia" w:ascii="仿宋" w:hAnsi="仿宋" w:eastAsia="仿宋" w:cs="宋体"/>
          <w:b/>
          <w:sz w:val="24"/>
        </w:rPr>
        <w:t>3.</w:t>
      </w:r>
      <w:r>
        <w:rPr>
          <w:rFonts w:ascii="仿宋" w:hAnsi="仿宋" w:eastAsia="仿宋" w:cs="宋体"/>
          <w:b/>
          <w:sz w:val="24"/>
        </w:rPr>
        <w:t>包装和运输</w:t>
      </w:r>
    </w:p>
    <w:p w14:paraId="2CB6DC58">
      <w:pPr>
        <w:spacing w:line="360" w:lineRule="auto"/>
        <w:ind w:firstLine="480"/>
        <w:rPr>
          <w:rFonts w:ascii="仿宋" w:hAnsi="仿宋" w:eastAsia="仿宋"/>
          <w:sz w:val="24"/>
        </w:rPr>
      </w:pPr>
      <w:r>
        <w:rPr>
          <w:rFonts w:hint="eastAsia" w:ascii="仿宋" w:hAnsi="仿宋" w:eastAsia="仿宋"/>
          <w:sz w:val="24"/>
        </w:rPr>
        <w:t>无。</w:t>
      </w:r>
    </w:p>
    <w:p w14:paraId="177FC8CD">
      <w:pPr>
        <w:spacing w:line="360" w:lineRule="auto"/>
        <w:ind w:firstLine="482"/>
        <w:rPr>
          <w:rFonts w:ascii="仿宋" w:hAnsi="仿宋" w:eastAsia="仿宋"/>
          <w:sz w:val="24"/>
        </w:rPr>
      </w:pPr>
      <w:r>
        <w:rPr>
          <w:rFonts w:hint="eastAsia" w:ascii="仿宋" w:hAnsi="仿宋" w:eastAsia="仿宋" w:cs="宋体"/>
          <w:b/>
          <w:sz w:val="24"/>
        </w:rPr>
        <w:t>4.</w:t>
      </w:r>
      <w:r>
        <w:rPr>
          <w:rFonts w:ascii="仿宋" w:hAnsi="仿宋" w:eastAsia="仿宋" w:cs="宋体"/>
          <w:b/>
          <w:sz w:val="24"/>
        </w:rPr>
        <w:t>售后服务（质保期）（如适用）</w:t>
      </w:r>
    </w:p>
    <w:p w14:paraId="5145E4B7">
      <w:pPr>
        <w:spacing w:line="360" w:lineRule="auto"/>
        <w:ind w:firstLine="480"/>
        <w:rPr>
          <w:rFonts w:ascii="仿宋" w:hAnsi="仿宋" w:eastAsia="仿宋"/>
          <w:sz w:val="24"/>
        </w:rPr>
      </w:pPr>
      <w:r>
        <w:rPr>
          <w:rFonts w:hint="eastAsia" w:ascii="仿宋" w:hAnsi="仿宋" w:eastAsia="仿宋"/>
          <w:sz w:val="24"/>
        </w:rPr>
        <w:t>无。</w:t>
      </w:r>
    </w:p>
    <w:p w14:paraId="51E2D1C1">
      <w:pPr>
        <w:spacing w:line="360" w:lineRule="auto"/>
        <w:ind w:firstLine="482"/>
        <w:rPr>
          <w:rFonts w:ascii="仿宋" w:hAnsi="仿宋" w:eastAsia="仿宋" w:cs="宋体"/>
          <w:sz w:val="24"/>
        </w:rPr>
      </w:pPr>
      <w:r>
        <w:rPr>
          <w:rFonts w:hint="eastAsia" w:ascii="仿宋" w:hAnsi="仿宋" w:eastAsia="仿宋" w:cs="宋体"/>
          <w:b/>
          <w:sz w:val="24"/>
        </w:rPr>
        <w:t>5.</w:t>
      </w:r>
      <w:r>
        <w:rPr>
          <w:rFonts w:ascii="仿宋" w:hAnsi="仿宋" w:eastAsia="仿宋" w:cs="宋体"/>
          <w:b/>
          <w:sz w:val="24"/>
        </w:rPr>
        <w:t>保险（</w:t>
      </w:r>
      <w:r>
        <w:rPr>
          <w:rFonts w:hint="eastAsia" w:ascii="仿宋" w:hAnsi="仿宋" w:eastAsia="仿宋" w:cs="宋体"/>
          <w:b/>
          <w:sz w:val="24"/>
        </w:rPr>
        <w:t>不</w:t>
      </w:r>
      <w:r>
        <w:rPr>
          <w:rFonts w:ascii="仿宋" w:hAnsi="仿宋" w:eastAsia="仿宋" w:cs="宋体"/>
          <w:b/>
          <w:sz w:val="24"/>
        </w:rPr>
        <w:t>适用）</w:t>
      </w:r>
    </w:p>
    <w:p w14:paraId="21C8FB62">
      <w:pPr>
        <w:spacing w:line="360" w:lineRule="auto"/>
        <w:ind w:firstLine="480"/>
        <w:rPr>
          <w:rFonts w:ascii="仿宋" w:hAnsi="仿宋" w:eastAsia="仿宋"/>
          <w:sz w:val="24"/>
        </w:rPr>
      </w:pPr>
      <w:r>
        <w:rPr>
          <w:rFonts w:hint="eastAsia" w:ascii="仿宋" w:hAnsi="仿宋" w:eastAsia="仿宋"/>
          <w:sz w:val="24"/>
        </w:rPr>
        <w:t>无。</w:t>
      </w:r>
    </w:p>
    <w:p w14:paraId="3399C777">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技术要求</w:t>
      </w:r>
    </w:p>
    <w:p w14:paraId="72ED4A2F">
      <w:pPr>
        <w:spacing w:line="360" w:lineRule="auto"/>
        <w:ind w:firstLine="503"/>
        <w:rPr>
          <w:rFonts w:ascii="仿宋" w:hAnsi="仿宋" w:eastAsia="仿宋"/>
          <w:b/>
          <w:sz w:val="24"/>
        </w:rPr>
      </w:pPr>
      <w:r>
        <w:rPr>
          <w:rFonts w:ascii="仿宋" w:hAnsi="仿宋" w:eastAsia="仿宋" w:cs="Arial"/>
          <w:b/>
          <w:w w:val="105"/>
          <w:sz w:val="24"/>
        </w:rPr>
        <w:t>1.</w:t>
      </w:r>
      <w:r>
        <w:rPr>
          <w:rFonts w:ascii="仿宋" w:hAnsi="仿宋" w:eastAsia="仿宋"/>
          <w:b/>
          <w:w w:val="105"/>
          <w:sz w:val="24"/>
        </w:rPr>
        <w:t>基本要求</w:t>
      </w:r>
    </w:p>
    <w:p w14:paraId="4F9CDD5E">
      <w:pPr>
        <w:spacing w:line="360" w:lineRule="auto"/>
        <w:ind w:firstLine="480"/>
        <w:rPr>
          <w:rFonts w:ascii="仿宋" w:hAnsi="仿宋" w:eastAsia="仿宋"/>
          <w:b/>
          <w:sz w:val="24"/>
        </w:rPr>
      </w:pPr>
      <w:r>
        <w:rPr>
          <w:rFonts w:ascii="仿宋" w:hAnsi="仿宋" w:eastAsia="仿宋" w:cs="Arial"/>
          <w:b/>
          <w:sz w:val="24"/>
        </w:rPr>
        <w:t>1.1</w:t>
      </w:r>
      <w:r>
        <w:rPr>
          <w:rFonts w:ascii="仿宋" w:hAnsi="仿宋" w:eastAsia="仿宋"/>
          <w:b/>
          <w:sz w:val="24"/>
        </w:rPr>
        <w:t>采购标的需实现的功能或者目标</w:t>
      </w:r>
      <w:r>
        <w:rPr>
          <w:rFonts w:hint="eastAsia" w:ascii="仿宋" w:hAnsi="仿宋" w:eastAsia="仿宋"/>
          <w:b/>
          <w:sz w:val="24"/>
        </w:rPr>
        <w:t>。</w:t>
      </w:r>
    </w:p>
    <w:p w14:paraId="276EA0A6">
      <w:pPr>
        <w:spacing w:line="360" w:lineRule="auto"/>
        <w:ind w:firstLine="480"/>
        <w:rPr>
          <w:rFonts w:ascii="仿宋" w:hAnsi="仿宋" w:eastAsia="仿宋"/>
          <w:sz w:val="24"/>
        </w:rPr>
      </w:pPr>
      <w:bookmarkStart w:id="4" w:name="OLE_LINK53"/>
      <w:bookmarkStart w:id="5" w:name="OLE_LINK54"/>
      <w:r>
        <w:rPr>
          <w:rFonts w:hint="eastAsia" w:ascii="仿宋" w:hAnsi="仿宋" w:eastAsia="仿宋"/>
          <w:sz w:val="24"/>
        </w:rPr>
        <w:t>本次招标采购是</w:t>
      </w:r>
      <w:r>
        <w:rPr>
          <w:rFonts w:hint="eastAsia" w:ascii="仿宋" w:hAnsi="仿宋" w:eastAsia="仿宋" w:cs="仿宋"/>
          <w:kern w:val="0"/>
          <w:sz w:val="24"/>
          <w:lang w:bidi="ar"/>
        </w:rPr>
        <w:t>中控室值班服务</w:t>
      </w:r>
      <w:r>
        <w:rPr>
          <w:rFonts w:hint="eastAsia" w:ascii="仿宋" w:hAnsi="仿宋" w:eastAsia="仿宋"/>
          <w:sz w:val="24"/>
        </w:rPr>
        <w:t>，投标人应根据招标文件所提出的技术规格和服务要求，综合考虑前来投标。投标人应以技术先进的设备、优良的服务和优惠的价格，充分显示自己的竞争实力。</w:t>
      </w:r>
      <w:bookmarkEnd w:id="4"/>
      <w:bookmarkEnd w:id="5"/>
    </w:p>
    <w:p w14:paraId="551A9771">
      <w:pPr>
        <w:spacing w:line="360" w:lineRule="auto"/>
        <w:ind w:firstLine="480"/>
        <w:rPr>
          <w:rFonts w:ascii="仿宋" w:hAnsi="仿宋" w:eastAsia="仿宋"/>
          <w:b/>
          <w:sz w:val="24"/>
        </w:rPr>
      </w:pPr>
      <w:r>
        <w:rPr>
          <w:rFonts w:ascii="仿宋" w:hAnsi="仿宋" w:eastAsia="仿宋" w:cs="Arial"/>
          <w:b/>
          <w:sz w:val="24"/>
        </w:rPr>
        <w:t>1.2</w:t>
      </w:r>
      <w:r>
        <w:rPr>
          <w:rFonts w:ascii="仿宋" w:hAnsi="仿宋" w:eastAsia="仿宋"/>
          <w:b/>
          <w:sz w:val="24"/>
        </w:rPr>
        <w:t>需执行的国家相关标准、行业标准、地方标准或者其他标准、规范</w:t>
      </w:r>
    </w:p>
    <w:p w14:paraId="0D297BB2">
      <w:pPr>
        <w:spacing w:line="360" w:lineRule="auto"/>
        <w:ind w:firstLine="480" w:firstLineChars="200"/>
        <w:contextualSpacing/>
        <w:rPr>
          <w:rFonts w:ascii="仿宋" w:hAnsi="仿宋" w:eastAsia="仿宋" w:cs="宋体"/>
          <w:bCs/>
          <w:sz w:val="24"/>
        </w:rPr>
      </w:pPr>
      <w:r>
        <w:rPr>
          <w:rFonts w:hint="eastAsia" w:ascii="仿宋" w:hAnsi="仿宋" w:eastAsia="仿宋" w:cs="Arial"/>
          <w:bCs/>
          <w:sz w:val="24"/>
        </w:rPr>
        <w:t>需执行的国家相关标准、行业标准、地方标准或者其他标准、规范。符合已颁布的现行中华人民共和国认可的国家标准、地方标准和行业标准。如果这些标准内容有矛盾时，应按最高标准的条款执行。</w:t>
      </w:r>
    </w:p>
    <w:p w14:paraId="137B51FF">
      <w:pPr>
        <w:spacing w:line="360" w:lineRule="auto"/>
        <w:ind w:firstLine="480"/>
        <w:rPr>
          <w:rFonts w:ascii="仿宋" w:hAnsi="仿宋" w:eastAsia="仿宋"/>
          <w:sz w:val="24"/>
        </w:rPr>
      </w:pPr>
    </w:p>
    <w:p w14:paraId="03CE8357">
      <w:pPr>
        <w:spacing w:line="360" w:lineRule="auto"/>
        <w:ind w:firstLine="480"/>
        <w:rPr>
          <w:rFonts w:ascii="仿宋" w:hAnsi="仿宋" w:eastAsia="仿宋"/>
          <w:b/>
          <w:sz w:val="24"/>
        </w:rPr>
      </w:pPr>
      <w:r>
        <w:rPr>
          <w:rFonts w:ascii="仿宋" w:hAnsi="仿宋" w:eastAsia="仿宋" w:cs="Arial"/>
          <w:b/>
          <w:sz w:val="24"/>
        </w:rPr>
        <w:t>2.</w:t>
      </w:r>
      <w:r>
        <w:rPr>
          <w:rFonts w:ascii="仿宋" w:hAnsi="仿宋" w:eastAsia="仿宋"/>
          <w:b/>
          <w:sz w:val="24"/>
        </w:rPr>
        <w:t>服务内容及要求</w:t>
      </w:r>
      <w:r>
        <w:rPr>
          <w:rFonts w:ascii="仿宋" w:hAnsi="仿宋" w:eastAsia="仿宋" w:cs="Arial"/>
          <w:b/>
          <w:sz w:val="24"/>
        </w:rPr>
        <w:t>/</w:t>
      </w:r>
      <w:r>
        <w:rPr>
          <w:rFonts w:ascii="仿宋" w:hAnsi="仿宋" w:eastAsia="仿宋"/>
          <w:b/>
          <w:sz w:val="24"/>
        </w:rPr>
        <w:t>货物技术要求</w:t>
      </w:r>
    </w:p>
    <w:p w14:paraId="2866DCE9">
      <w:pPr>
        <w:spacing w:line="360" w:lineRule="auto"/>
        <w:ind w:firstLine="480"/>
        <w:rPr>
          <w:rFonts w:ascii="仿宋" w:hAnsi="仿宋" w:eastAsia="仿宋"/>
          <w:b/>
          <w:sz w:val="24"/>
        </w:rPr>
      </w:pPr>
      <w:r>
        <w:rPr>
          <w:rFonts w:ascii="仿宋" w:hAnsi="仿宋" w:eastAsia="仿宋" w:cs="Arial"/>
          <w:b/>
          <w:sz w:val="24"/>
        </w:rPr>
        <w:t>2.1</w:t>
      </w:r>
      <w:r>
        <w:rPr>
          <w:rFonts w:ascii="仿宋" w:hAnsi="仿宋" w:eastAsia="仿宋"/>
          <w:b/>
          <w:sz w:val="24"/>
        </w:rPr>
        <w:t>采购标的需满足的性能、材料、结构、外观、质量、安全、技术规格、物理特性等要求</w:t>
      </w:r>
      <w:r>
        <w:rPr>
          <w:rFonts w:hint="eastAsia" w:ascii="仿宋" w:hAnsi="仿宋" w:eastAsia="仿宋"/>
          <w:b/>
          <w:sz w:val="24"/>
        </w:rPr>
        <w:t>。</w:t>
      </w:r>
    </w:p>
    <w:p w14:paraId="2FD582C3">
      <w:pPr>
        <w:spacing w:line="360" w:lineRule="auto"/>
        <w:ind w:firstLine="480"/>
        <w:rPr>
          <w:rFonts w:ascii="仿宋" w:hAnsi="仿宋" w:eastAsia="仿宋"/>
          <w:sz w:val="24"/>
        </w:rPr>
      </w:pPr>
      <w:r>
        <w:rPr>
          <w:rFonts w:ascii="仿宋" w:hAnsi="仿宋" w:eastAsia="仿宋"/>
          <w:sz w:val="24"/>
        </w:rPr>
        <w:t>无。</w:t>
      </w:r>
    </w:p>
    <w:p w14:paraId="7B36E2D1">
      <w:pPr>
        <w:spacing w:line="360" w:lineRule="auto"/>
        <w:ind w:firstLine="480"/>
        <w:rPr>
          <w:rFonts w:ascii="仿宋" w:hAnsi="仿宋" w:eastAsia="仿宋"/>
          <w:b/>
          <w:sz w:val="24"/>
        </w:rPr>
      </w:pPr>
      <w:r>
        <w:rPr>
          <w:rFonts w:ascii="仿宋" w:hAnsi="仿宋" w:eastAsia="仿宋" w:cs="Arial"/>
          <w:b/>
          <w:sz w:val="24"/>
        </w:rPr>
        <w:t>2.2</w:t>
      </w:r>
      <w:r>
        <w:rPr>
          <w:rFonts w:ascii="仿宋" w:hAnsi="仿宋" w:eastAsia="仿宋"/>
          <w:b/>
          <w:sz w:val="24"/>
        </w:rPr>
        <w:t>采购标的需满足的服务标准、期限、效率等要求</w:t>
      </w:r>
    </w:p>
    <w:p w14:paraId="7B073E6B">
      <w:pPr>
        <w:spacing w:line="360" w:lineRule="auto"/>
        <w:ind w:firstLine="480"/>
        <w:rPr>
          <w:rFonts w:ascii="仿宋" w:hAnsi="仿宋" w:eastAsia="仿宋"/>
          <w:sz w:val="24"/>
        </w:rPr>
      </w:pPr>
      <w:r>
        <w:rPr>
          <w:rFonts w:hint="eastAsia" w:ascii="仿宋" w:hAnsi="仿宋" w:eastAsia="仿宋"/>
          <w:sz w:val="24"/>
        </w:rPr>
        <w:t>服务期限：自签订合同之日起1年。</w:t>
      </w:r>
    </w:p>
    <w:p w14:paraId="17E8981B">
      <w:pPr>
        <w:spacing w:line="360" w:lineRule="auto"/>
        <w:ind w:firstLine="480"/>
        <w:rPr>
          <w:rFonts w:ascii="仿宋" w:hAnsi="仿宋" w:eastAsia="仿宋"/>
          <w:b/>
          <w:sz w:val="24"/>
        </w:rPr>
      </w:pPr>
      <w:r>
        <w:rPr>
          <w:rFonts w:ascii="仿宋" w:hAnsi="仿宋" w:eastAsia="仿宋" w:cs="Arial"/>
          <w:b/>
          <w:sz w:val="24"/>
        </w:rPr>
        <w:t>2.3</w:t>
      </w:r>
      <w:r>
        <w:rPr>
          <w:rFonts w:ascii="仿宋" w:hAnsi="仿宋" w:eastAsia="仿宋"/>
          <w:b/>
          <w:sz w:val="24"/>
        </w:rPr>
        <w:t>为落实政府采购政策需满足的要求</w:t>
      </w:r>
    </w:p>
    <w:p w14:paraId="02230099">
      <w:pPr>
        <w:spacing w:line="360" w:lineRule="auto"/>
        <w:ind w:firstLine="480"/>
        <w:rPr>
          <w:rFonts w:ascii="仿宋" w:hAnsi="仿宋" w:eastAsia="仿宋" w:cs="宋体"/>
          <w:sz w:val="24"/>
        </w:rPr>
      </w:pPr>
      <w:r>
        <w:rPr>
          <w:rFonts w:hint="eastAsia" w:ascii="仿宋" w:hAnsi="仿宋" w:eastAsia="仿宋" w:cs="宋体"/>
          <w:sz w:val="24"/>
        </w:rPr>
        <w:t>（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F8B517F">
      <w:pPr>
        <w:spacing w:line="360" w:lineRule="auto"/>
        <w:ind w:firstLine="480"/>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0BDFC44">
      <w:pPr>
        <w:spacing w:line="360" w:lineRule="auto"/>
        <w:ind w:firstLine="480"/>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5C786A07">
      <w:pPr>
        <w:spacing w:line="360" w:lineRule="auto"/>
        <w:ind w:firstLine="480"/>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7CD801E">
      <w:pPr>
        <w:autoSpaceDE w:val="0"/>
        <w:autoSpaceDN w:val="0"/>
        <w:adjustRightInd w:val="0"/>
        <w:spacing w:line="360" w:lineRule="auto"/>
        <w:ind w:firstLine="480"/>
        <w:jc w:val="left"/>
        <w:rPr>
          <w:rFonts w:ascii="仿宋" w:hAnsi="仿宋" w:eastAsia="仿宋"/>
          <w:sz w:val="24"/>
        </w:rPr>
      </w:pPr>
      <w:r>
        <w:rPr>
          <w:rFonts w:hint="eastAsia" w:ascii="仿宋" w:hAnsi="仿宋" w:eastAsia="仿宋" w:cs="宋体"/>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5FDCDFB">
      <w:pPr>
        <w:autoSpaceDE w:val="0"/>
        <w:autoSpaceDN w:val="0"/>
        <w:adjustRightInd w:val="0"/>
        <w:spacing w:line="360" w:lineRule="auto"/>
        <w:ind w:firstLine="480"/>
        <w:jc w:val="left"/>
        <w:rPr>
          <w:rFonts w:ascii="仿宋" w:hAnsi="仿宋" w:eastAsia="仿宋"/>
          <w:sz w:val="24"/>
        </w:rPr>
      </w:pPr>
      <w:r>
        <w:rPr>
          <w:rFonts w:hint="eastAsia" w:ascii="仿宋" w:hAnsi="仿宋" w:eastAsia="仿宋"/>
          <w:sz w:val="24"/>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108FAF69">
      <w:pPr>
        <w:spacing w:line="360" w:lineRule="auto"/>
        <w:ind w:firstLine="480"/>
        <w:rPr>
          <w:rFonts w:ascii="仿宋" w:hAnsi="仿宋" w:eastAsia="仿宋"/>
          <w:b/>
          <w:sz w:val="24"/>
        </w:rPr>
      </w:pPr>
      <w:r>
        <w:rPr>
          <w:rFonts w:ascii="仿宋" w:hAnsi="仿宋" w:eastAsia="仿宋" w:cs="Arial"/>
          <w:b/>
          <w:sz w:val="24"/>
        </w:rPr>
        <w:t>2.4</w:t>
      </w:r>
      <w:r>
        <w:rPr>
          <w:rFonts w:ascii="仿宋" w:hAnsi="仿宋" w:eastAsia="仿宋"/>
          <w:b/>
          <w:sz w:val="24"/>
        </w:rPr>
        <w:t>采购标的其他技术、服务等要求</w:t>
      </w:r>
    </w:p>
    <w:p w14:paraId="26876E41">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（一）基本要求</w:t>
      </w:r>
    </w:p>
    <w:p w14:paraId="123BC722">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w:t>
      </w:r>
      <w:bookmarkStart w:id="6" w:name="OLE_LINK130"/>
      <w:r>
        <w:rPr>
          <w:rFonts w:hint="eastAsia" w:ascii="仿宋" w:hAnsi="仿宋" w:eastAsia="仿宋"/>
          <w:bCs/>
          <w:sz w:val="24"/>
        </w:rPr>
        <w:t>驻场值班人员</w:t>
      </w:r>
      <w:bookmarkEnd w:id="6"/>
      <w:r>
        <w:rPr>
          <w:rFonts w:hint="eastAsia" w:ascii="仿宋" w:hAnsi="仿宋" w:eastAsia="仿宋"/>
          <w:bCs/>
          <w:sz w:val="24"/>
        </w:rPr>
        <w:t>需取得</w:t>
      </w:r>
      <w:bookmarkStart w:id="7" w:name="OLE_LINK131"/>
      <w:bookmarkStart w:id="8" w:name="OLE_LINK127"/>
      <w:r>
        <w:rPr>
          <w:rFonts w:hint="eastAsia" w:ascii="仿宋" w:hAnsi="仿宋" w:eastAsia="仿宋"/>
          <w:bCs/>
          <w:sz w:val="24"/>
        </w:rPr>
        <w:t>消防设施操作员职业资格证书（中级及以上）</w:t>
      </w:r>
      <w:bookmarkEnd w:id="7"/>
      <w:bookmarkEnd w:id="8"/>
      <w:r>
        <w:rPr>
          <w:rFonts w:hint="eastAsia" w:ascii="仿宋" w:hAnsi="仿宋" w:eastAsia="仿宋"/>
          <w:bCs/>
          <w:sz w:val="24"/>
        </w:rPr>
        <w:t xml:space="preserve">。 </w:t>
      </w:r>
    </w:p>
    <w:p w14:paraId="2059A1D4">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2.无色盲、色弱，听力正常，能清晰辨识报警信号和设备指示灯。  </w:t>
      </w:r>
    </w:p>
    <w:p w14:paraId="4940C684">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3.具备冷静判断能力，能在紧急情况下快速响应。</w:t>
      </w:r>
    </w:p>
    <w:p w14:paraId="036DA7F7">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（二）专业技能</w:t>
      </w:r>
    </w:p>
    <w:p w14:paraId="5ECB21B4">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1.熟练掌握消防控制主机（如火灾报警控制器、联动控制柜）、图形显示装置（CRT）、应急广播系统、视频监控系统、一键报警系统，可视报警系统的操作 。 </w:t>
      </w:r>
    </w:p>
    <w:p w14:paraId="653B56EC">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2.能独立处理设备故障报警（如误报复位、设备隔离等）。  </w:t>
      </w:r>
    </w:p>
    <w:p w14:paraId="5628CDA9">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3.熟悉建筑设施布局（消防设施、安防设施、科室位置、疏散通道等）。  </w:t>
      </w:r>
    </w:p>
    <w:p w14:paraId="141ADF33">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4.了解消防系统联动逻辑（如火灾确认后自动启动喷淋、关闭电梯、开启排烟）。  </w:t>
      </w:r>
    </w:p>
    <w:p w14:paraId="34E74611">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5.消防、安防系统报警后，能按预案启动应急程序：  </w:t>
      </w:r>
    </w:p>
    <w:p w14:paraId="51B1A534">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消防系统报警后，20秒内通知附近人员核实现场情况，火灾确认后，立即将火灾报警联动控制开关转入自动状态(处于自动状态的除外)，同时通知应急分队前往现场进行处置并拨打“119”火警电话报警，引导人员疏散（通过广播系统）。</w:t>
      </w:r>
    </w:p>
    <w:p w14:paraId="73B014F5">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 xml:space="preserve">（2）安防系统报警后，20秒内通知附近人员核实现场情况，警情确认后，立即通知应急分队前往现场进行处置。 </w:t>
      </w:r>
    </w:p>
    <w:p w14:paraId="22A09016">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6.掌握常见故障排除方法（如线路短路、设备离线）。</w:t>
      </w:r>
    </w:p>
    <w:p w14:paraId="3BEF75C5">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7.熟练使用对讲机，与现场巡查人员、应急分队保持实时通讯，确保信息同步。</w:t>
      </w:r>
    </w:p>
    <w:p w14:paraId="7C44E824">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（三）岗位职责</w:t>
      </w:r>
    </w:p>
    <w:p w14:paraId="560DCE3B">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1.落实24小时双人值班制度。</w:t>
      </w:r>
    </w:p>
    <w:p w14:paraId="0A7E92BD">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2.实时监控中控室各系统的运行，记录系统、设备状态，处理各类报警。</w:t>
      </w:r>
    </w:p>
    <w:p w14:paraId="69E88AAA">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3.负责火灾确认后的系统联动操作，指挥现场应急处置，协调外部救援力量。</w:t>
      </w:r>
    </w:p>
    <w:p w14:paraId="79092F53">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4.定期检查设备运行状态，联系维保单位处理故障，协助设备维护人员做好设备的日常维护保养工作，存档维护记录（每月至少1次）。</w:t>
      </w:r>
    </w:p>
    <w:p w14:paraId="137DFC3E">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5.认真做好值班记录，详细记录设备运行情况、报警信息、处理结果等，确保记录准确、完整、清晰。</w:t>
      </w:r>
    </w:p>
    <w:p w14:paraId="388D4E0F">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6.及时向保卫处报告设备故障、报警信息等重要情况，按照规定的程序和要求进行处理和反馈。</w:t>
      </w:r>
    </w:p>
    <w:p w14:paraId="08D19366">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7.火灾确认后，若自动系统失效，需立即切换手动模式强制启动消防设施。</w:t>
      </w:r>
    </w:p>
    <w:p w14:paraId="352E5818">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8.定期进行培训演练，每周不少于2次专业技能培训，每次不少于2小时，每周进行至少1次综合应急演练。</w:t>
      </w:r>
    </w:p>
    <w:p w14:paraId="26073D0A">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（四）劳动纪律</w:t>
      </w:r>
    </w:p>
    <w:p w14:paraId="4CFE8F36">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1.服从命令，听从指挥，认真履行岗位职责，严格遵守值班纪律及中控室各项规章制度。</w:t>
      </w:r>
    </w:p>
    <w:p w14:paraId="6DAC9A99">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2.严格遵守规定的值班时间，严禁迟到早退，擅离职守。</w:t>
      </w:r>
    </w:p>
    <w:p w14:paraId="5C4F7CF2">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3.保持通讯畅通（对讲机、电话等），随时响应紧急呼叫。</w:t>
      </w:r>
    </w:p>
    <w:p w14:paraId="02B633D9">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4.实行24小时不间断值班制度，每班至少2人。值班期间不得擅自离开岗位，如有特殊情况需离开，需经上级批准，并安排替班人员。</w:t>
      </w:r>
    </w:p>
    <w:p w14:paraId="367DFC5A">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5.值班人员不得私自找人替班。如需替班，需提前向上级申请并获得批准。</w:t>
      </w:r>
    </w:p>
    <w:p w14:paraId="4C7DC2F9">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6.值班期间不得进行与工作无关的活动，如睡觉、玩手机、打游戏、看视频等。</w:t>
      </w:r>
    </w:p>
    <w:p w14:paraId="2F1A0F0F">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7.不得利用值班通讯工具聊天，不得在工作期间会客，办理私事。</w:t>
      </w:r>
    </w:p>
    <w:p w14:paraId="5BF44AFE">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8.保持工作区及生活区卫生清洁，物品要摆放整齐，不得乱摆乱放。工作台面除办公用品外，不得有其它物品。</w:t>
      </w:r>
    </w:p>
    <w:p w14:paraId="33E5A29B">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9.遇有院领导或上级领导到中控室检查工作，要立即起立，并正确回答领导提出的问题。</w:t>
      </w:r>
    </w:p>
    <w:p w14:paraId="4EE7B2DE">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10.严禁在值班室内吸烟，严禁酒后上岗或者值班期间饮酒。</w:t>
      </w:r>
    </w:p>
    <w:p w14:paraId="31F32807">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11.值班人员需保持高度的注意力，随时监控消防设备的运行状态。不得因疲劳、分心或其他原因导致监控疏漏。</w:t>
      </w:r>
    </w:p>
    <w:p w14:paraId="4E58BFEE">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12.统一着装，佩戴标识，保持整洁，不得染发、佩戴夸张饰品。</w:t>
      </w:r>
    </w:p>
    <w:p w14:paraId="2A7A5DFA">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13.值班人员需严格按照设备操作规程进行操作，不得随意更改设备设置或参数，未经许可，不得擅自关闭或重启设备。</w:t>
      </w:r>
    </w:p>
    <w:p w14:paraId="17F914C6">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14.每日对消防设备进行检查，确保设备正常运行，如发现设备故障，应及时记录并上报，不得隐瞒或拖延。</w:t>
      </w:r>
    </w:p>
    <w:p w14:paraId="7E40A7CA">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15.未经授权，不得随意调整消防设备的联动设置或报警阈值。</w:t>
      </w:r>
    </w:p>
    <w:p w14:paraId="73261E9E">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16.不得隐瞒或谎报火灾报警信息，确保所有情况及时、准确地向上级报告。</w:t>
      </w:r>
    </w:p>
    <w:p w14:paraId="151C665B">
      <w:pPr>
        <w:autoSpaceDE w:val="0"/>
        <w:autoSpaceDN w:val="0"/>
        <w:adjustRightInd w:val="0"/>
        <w:spacing w:line="360" w:lineRule="auto"/>
        <w:ind w:firstLine="482"/>
        <w:jc w:val="left"/>
        <w:rPr>
          <w:rFonts w:ascii="仿宋" w:hAnsi="仿宋" w:eastAsia="仿宋"/>
          <w:bCs/>
          <w:sz w:val="24"/>
        </w:rPr>
      </w:pPr>
      <w:r>
        <w:rPr>
          <w:rFonts w:hint="eastAsia" w:ascii="仿宋" w:hAnsi="仿宋" w:eastAsia="仿宋"/>
          <w:bCs/>
          <w:sz w:val="24"/>
        </w:rPr>
        <w:t>17.认真做好值班记录，详细记录设备运行情况、报警信息、处理结果等，确保记录准确、完整、清晰。</w:t>
      </w:r>
    </w:p>
    <w:p w14:paraId="7FBABBE4">
      <w:pPr>
        <w:autoSpaceDE w:val="0"/>
        <w:autoSpaceDN w:val="0"/>
        <w:adjustRightInd w:val="0"/>
        <w:spacing w:line="360" w:lineRule="auto"/>
        <w:ind w:firstLine="482"/>
        <w:jc w:val="left"/>
        <w:rPr>
          <w:rFonts w:ascii="仿宋" w:hAnsi="仿宋" w:eastAsia="仿宋"/>
          <w:bCs/>
          <w:sz w:val="24"/>
        </w:rPr>
      </w:pPr>
    </w:p>
    <w:p w14:paraId="06815125">
      <w:pPr>
        <w:widowControl/>
        <w:snapToGrid w:val="0"/>
        <w:spacing w:line="360" w:lineRule="auto"/>
        <w:ind w:firstLine="482" w:firstLineChars="200"/>
        <w:contextualSpacing/>
        <w:rPr>
          <w:rFonts w:ascii="仿宋" w:hAnsi="仿宋" w:eastAsia="仿宋" w:cs="仿宋"/>
          <w:b/>
          <w:sz w:val="24"/>
        </w:rPr>
      </w:pPr>
      <w:r>
        <w:rPr>
          <w:rFonts w:hint="eastAsia" w:ascii="仿宋" w:hAnsi="仿宋" w:eastAsia="仿宋" w:cs="仿宋"/>
          <w:b/>
          <w:sz w:val="24"/>
        </w:rPr>
        <w:t>2.5 需由投标人提供设计方案、解决方案或者组织方案的采购项目，应当说明采购标的的功能、应用场景、目标等基本要求</w:t>
      </w:r>
    </w:p>
    <w:p w14:paraId="7C430C08">
      <w:pPr>
        <w:autoSpaceDE w:val="0"/>
        <w:autoSpaceDN w:val="0"/>
        <w:adjustRightInd w:val="0"/>
        <w:ind w:firstLine="420"/>
        <w:jc w:val="left"/>
        <w:rPr>
          <w:rFonts w:ascii="宋体"/>
          <w:sz w:val="24"/>
        </w:rPr>
      </w:pPr>
      <w:r>
        <w:rPr>
          <w:rFonts w:ascii="仿宋" w:hAnsi="仿宋" w:eastAsia="仿宋" w:cs="Arial"/>
          <w:sz w:val="24"/>
        </w:rPr>
        <w:t>无。</w:t>
      </w:r>
    </w:p>
    <w:p w14:paraId="5728D687">
      <w:pPr>
        <w:autoSpaceDE w:val="0"/>
        <w:autoSpaceDN w:val="0"/>
        <w:adjustRightInd w:val="0"/>
        <w:ind w:firstLine="420"/>
        <w:jc w:val="left"/>
        <w:rPr>
          <w:rFonts w:ascii="宋体"/>
          <w:sz w:val="24"/>
        </w:rPr>
      </w:pPr>
    </w:p>
    <w:p w14:paraId="4D7F9275">
      <w:pPr>
        <w:spacing w:line="360" w:lineRule="auto"/>
        <w:ind w:firstLine="480"/>
      </w:pPr>
      <w:r>
        <w:rPr>
          <w:rFonts w:hint="eastAsia" w:ascii="仿宋" w:hAnsi="仿宋" w:eastAsia="仿宋" w:cs="Arial"/>
          <w:b/>
          <w:sz w:val="24"/>
        </w:rPr>
        <w:t>3.验收标准</w:t>
      </w:r>
    </w:p>
    <w:tbl>
      <w:tblPr>
        <w:tblStyle w:val="46"/>
        <w:tblW w:w="7960" w:type="dxa"/>
        <w:tblInd w:w="93" w:type="dxa"/>
        <w:tblLayout w:type="autofit"/>
        <w:tblCellMar>
          <w:top w:w="0" w:type="dxa"/>
          <w:left w:w="108" w:type="dxa"/>
          <w:bottom w:w="0" w:type="dxa"/>
          <w:right w:w="108" w:type="dxa"/>
        </w:tblCellMar>
      </w:tblPr>
      <w:tblGrid>
        <w:gridCol w:w="1248"/>
        <w:gridCol w:w="2878"/>
        <w:gridCol w:w="1276"/>
        <w:gridCol w:w="992"/>
        <w:gridCol w:w="1566"/>
      </w:tblGrid>
      <w:tr w14:paraId="1872340E">
        <w:tblPrEx>
          <w:tblCellMar>
            <w:top w:w="0" w:type="dxa"/>
            <w:left w:w="108" w:type="dxa"/>
            <w:bottom w:w="0" w:type="dxa"/>
            <w:right w:w="108" w:type="dxa"/>
          </w:tblCellMar>
        </w:tblPrEx>
        <w:trPr>
          <w:trHeight w:val="414" w:hRule="atLeast"/>
        </w:trPr>
        <w:tc>
          <w:tcPr>
            <w:tcW w:w="7960" w:type="dxa"/>
            <w:gridSpan w:val="5"/>
            <w:tcBorders>
              <w:top w:val="nil"/>
              <w:left w:val="nil"/>
              <w:bottom w:val="nil"/>
              <w:right w:val="nil"/>
            </w:tcBorders>
            <w:vAlign w:val="center"/>
          </w:tcPr>
          <w:p w14:paraId="55CE166D">
            <w:pPr>
              <w:widowControl/>
              <w:ind w:firstLine="240" w:firstLineChars="100"/>
              <w:jc w:val="center"/>
              <w:textAlignment w:val="center"/>
              <w:rPr>
                <w:rFonts w:ascii="仿宋" w:hAnsi="仿宋" w:eastAsia="仿宋" w:cs="黑体"/>
                <w:sz w:val="24"/>
              </w:rPr>
            </w:pPr>
            <w:r>
              <w:rPr>
                <w:rFonts w:hint="eastAsia" w:ascii="仿宋" w:hAnsi="仿宋" w:eastAsia="仿宋" w:cs="黑体"/>
                <w:kern w:val="0"/>
                <w:sz w:val="24"/>
                <w:lang w:bidi="ar"/>
              </w:rPr>
              <w:t>中控室值班服务评分考核表</w:t>
            </w:r>
          </w:p>
        </w:tc>
      </w:tr>
      <w:tr w14:paraId="4D9141C9">
        <w:tblPrEx>
          <w:tblCellMar>
            <w:top w:w="0" w:type="dxa"/>
            <w:left w:w="108" w:type="dxa"/>
            <w:bottom w:w="0" w:type="dxa"/>
            <w:right w:w="108" w:type="dxa"/>
          </w:tblCellMar>
        </w:tblPrEx>
        <w:trPr>
          <w:trHeight w:val="308" w:hRule="atLeast"/>
        </w:trPr>
        <w:tc>
          <w:tcPr>
            <w:tcW w:w="7960" w:type="dxa"/>
            <w:gridSpan w:val="5"/>
            <w:tcBorders>
              <w:top w:val="nil"/>
              <w:left w:val="nil"/>
              <w:bottom w:val="nil"/>
              <w:right w:val="nil"/>
            </w:tcBorders>
            <w:vAlign w:val="center"/>
          </w:tcPr>
          <w:p w14:paraId="5D1908C5">
            <w:pPr>
              <w:widowControl/>
              <w:jc w:val="right"/>
              <w:textAlignment w:val="center"/>
              <w:rPr>
                <w:rFonts w:ascii="仿宋" w:hAnsi="仿宋" w:eastAsia="仿宋" w:cs="仿宋"/>
                <w:sz w:val="24"/>
              </w:rPr>
            </w:pPr>
            <w:r>
              <w:rPr>
                <w:rFonts w:hint="eastAsia" w:ascii="仿宋" w:hAnsi="仿宋" w:eastAsia="仿宋" w:cs="仿宋"/>
                <w:kern w:val="0"/>
                <w:sz w:val="24"/>
                <w:lang w:bidi="ar"/>
              </w:rPr>
              <w:t>时间：2026年月</w:t>
            </w:r>
          </w:p>
        </w:tc>
      </w:tr>
      <w:tr w14:paraId="353EF0CC">
        <w:tblPrEx>
          <w:tblCellMar>
            <w:top w:w="0" w:type="dxa"/>
            <w:left w:w="108" w:type="dxa"/>
            <w:bottom w:w="0" w:type="dxa"/>
            <w:right w:w="108" w:type="dxa"/>
          </w:tblCellMar>
        </w:tblPrEx>
        <w:trPr>
          <w:trHeight w:val="550" w:hRule="atLeast"/>
        </w:trPr>
        <w:tc>
          <w:tcPr>
            <w:tcW w:w="1248" w:type="dxa"/>
            <w:tcBorders>
              <w:top w:val="double" w:color="000000" w:sz="4" w:space="0"/>
              <w:left w:val="double" w:color="000000" w:sz="4" w:space="0"/>
              <w:bottom w:val="single" w:color="000000" w:sz="4" w:space="0"/>
              <w:right w:val="single" w:color="000000" w:sz="4" w:space="0"/>
            </w:tcBorders>
            <w:vAlign w:val="center"/>
          </w:tcPr>
          <w:p w14:paraId="4E2645A0">
            <w:pPr>
              <w:widowControl/>
              <w:jc w:val="center"/>
              <w:textAlignment w:val="center"/>
              <w:rPr>
                <w:rFonts w:ascii="仿宋" w:hAnsi="仿宋" w:eastAsia="仿宋" w:cs="仿宋"/>
                <w:sz w:val="24"/>
              </w:rPr>
            </w:pPr>
            <w:r>
              <w:rPr>
                <w:rFonts w:hint="eastAsia" w:ascii="仿宋" w:hAnsi="仿宋" w:eastAsia="仿宋" w:cs="仿宋"/>
                <w:kern w:val="0"/>
                <w:sz w:val="24"/>
                <w:lang w:bidi="ar"/>
              </w:rPr>
              <w:t>考核内容</w:t>
            </w:r>
          </w:p>
        </w:tc>
        <w:tc>
          <w:tcPr>
            <w:tcW w:w="2878" w:type="dxa"/>
            <w:tcBorders>
              <w:top w:val="double" w:color="000000" w:sz="4" w:space="0"/>
              <w:left w:val="single" w:color="000000" w:sz="4" w:space="0"/>
              <w:bottom w:val="single" w:color="000000" w:sz="4" w:space="0"/>
              <w:right w:val="single" w:color="000000" w:sz="4" w:space="0"/>
            </w:tcBorders>
            <w:vAlign w:val="center"/>
          </w:tcPr>
          <w:p w14:paraId="5B4CBE85">
            <w:pPr>
              <w:widowControl/>
              <w:jc w:val="center"/>
              <w:textAlignment w:val="center"/>
              <w:rPr>
                <w:rFonts w:ascii="仿宋" w:hAnsi="仿宋" w:eastAsia="仿宋" w:cs="仿宋"/>
                <w:sz w:val="24"/>
              </w:rPr>
            </w:pPr>
            <w:r>
              <w:rPr>
                <w:rFonts w:hint="eastAsia" w:ascii="仿宋" w:hAnsi="仿宋" w:eastAsia="仿宋" w:cs="仿宋"/>
                <w:kern w:val="0"/>
                <w:sz w:val="24"/>
                <w:lang w:bidi="ar"/>
              </w:rPr>
              <w:t>考核项目</w:t>
            </w:r>
          </w:p>
        </w:tc>
        <w:tc>
          <w:tcPr>
            <w:tcW w:w="1276" w:type="dxa"/>
            <w:tcBorders>
              <w:top w:val="double" w:color="000000" w:sz="4" w:space="0"/>
              <w:left w:val="single" w:color="000000" w:sz="4" w:space="0"/>
              <w:bottom w:val="single" w:color="000000" w:sz="4" w:space="0"/>
              <w:right w:val="single" w:color="000000" w:sz="4" w:space="0"/>
            </w:tcBorders>
            <w:vAlign w:val="center"/>
          </w:tcPr>
          <w:p w14:paraId="3FB85A31">
            <w:pPr>
              <w:widowControl/>
              <w:jc w:val="center"/>
              <w:textAlignment w:val="center"/>
              <w:rPr>
                <w:rFonts w:ascii="仿宋" w:hAnsi="仿宋" w:eastAsia="仿宋" w:cs="仿宋"/>
                <w:sz w:val="24"/>
              </w:rPr>
            </w:pPr>
            <w:r>
              <w:rPr>
                <w:rFonts w:hint="eastAsia" w:ascii="仿宋" w:hAnsi="仿宋" w:eastAsia="仿宋" w:cs="仿宋"/>
                <w:kern w:val="0"/>
                <w:sz w:val="24"/>
                <w:lang w:bidi="ar"/>
              </w:rPr>
              <w:t>项目分值</w:t>
            </w:r>
          </w:p>
        </w:tc>
        <w:tc>
          <w:tcPr>
            <w:tcW w:w="992" w:type="dxa"/>
            <w:tcBorders>
              <w:top w:val="double" w:color="000000" w:sz="4" w:space="0"/>
              <w:left w:val="single" w:color="000000" w:sz="4" w:space="0"/>
              <w:bottom w:val="single" w:color="000000" w:sz="4" w:space="0"/>
              <w:right w:val="nil"/>
            </w:tcBorders>
            <w:vAlign w:val="center"/>
          </w:tcPr>
          <w:p w14:paraId="35728AD6">
            <w:pPr>
              <w:widowControl/>
              <w:jc w:val="center"/>
              <w:textAlignment w:val="center"/>
              <w:rPr>
                <w:rFonts w:ascii="仿宋" w:hAnsi="仿宋" w:eastAsia="仿宋" w:cs="仿宋"/>
                <w:sz w:val="24"/>
              </w:rPr>
            </w:pPr>
            <w:r>
              <w:rPr>
                <w:rFonts w:hint="eastAsia" w:ascii="仿宋" w:hAnsi="仿宋" w:eastAsia="仿宋" w:cs="仿宋"/>
                <w:kern w:val="0"/>
                <w:sz w:val="24"/>
                <w:lang w:bidi="ar"/>
              </w:rPr>
              <w:t>扣分</w:t>
            </w:r>
          </w:p>
        </w:tc>
        <w:tc>
          <w:tcPr>
            <w:tcW w:w="1566" w:type="dxa"/>
            <w:tcBorders>
              <w:top w:val="double" w:color="000000" w:sz="4" w:space="0"/>
              <w:left w:val="single" w:color="000000" w:sz="4" w:space="0"/>
              <w:bottom w:val="single" w:color="000000" w:sz="4" w:space="0"/>
              <w:right w:val="double" w:color="000000" w:sz="4" w:space="0"/>
            </w:tcBorders>
            <w:vAlign w:val="center"/>
          </w:tcPr>
          <w:p w14:paraId="2C8A0055">
            <w:pPr>
              <w:widowControl/>
              <w:jc w:val="center"/>
              <w:textAlignment w:val="center"/>
              <w:rPr>
                <w:rFonts w:ascii="仿宋" w:hAnsi="仿宋" w:eastAsia="仿宋" w:cs="仿宋"/>
                <w:sz w:val="24"/>
              </w:rPr>
            </w:pPr>
            <w:r>
              <w:rPr>
                <w:rFonts w:hint="eastAsia" w:ascii="仿宋" w:hAnsi="仿宋" w:eastAsia="仿宋" w:cs="仿宋"/>
                <w:kern w:val="0"/>
                <w:sz w:val="24"/>
                <w:lang w:bidi="ar"/>
              </w:rPr>
              <w:t>扣分标准</w:t>
            </w:r>
          </w:p>
        </w:tc>
      </w:tr>
      <w:tr w14:paraId="3A734C58">
        <w:tblPrEx>
          <w:tblCellMar>
            <w:top w:w="0" w:type="dxa"/>
            <w:left w:w="108" w:type="dxa"/>
            <w:bottom w:w="0" w:type="dxa"/>
            <w:right w:w="108" w:type="dxa"/>
          </w:tblCellMar>
        </w:tblPrEx>
        <w:trPr>
          <w:trHeight w:val="537" w:hRule="atLeast"/>
        </w:trPr>
        <w:tc>
          <w:tcPr>
            <w:tcW w:w="1248" w:type="dxa"/>
            <w:vMerge w:val="restart"/>
            <w:tcBorders>
              <w:top w:val="single" w:color="000000" w:sz="4" w:space="0"/>
              <w:left w:val="double" w:color="000000" w:sz="4" w:space="0"/>
              <w:bottom w:val="single" w:color="000000" w:sz="4" w:space="0"/>
              <w:right w:val="single" w:color="000000" w:sz="4" w:space="0"/>
            </w:tcBorders>
            <w:vAlign w:val="center"/>
          </w:tcPr>
          <w:p w14:paraId="7BC0FFBB">
            <w:pPr>
              <w:widowControl/>
              <w:textAlignment w:val="center"/>
              <w:rPr>
                <w:rFonts w:ascii="仿宋" w:hAnsi="仿宋" w:eastAsia="仿宋" w:cs="仿宋"/>
                <w:sz w:val="24"/>
              </w:rPr>
            </w:pPr>
            <w:r>
              <w:rPr>
                <w:rFonts w:hint="eastAsia" w:ascii="仿宋" w:hAnsi="仿宋" w:eastAsia="仿宋" w:cs="仿宋"/>
                <w:kern w:val="0"/>
                <w:sz w:val="24"/>
                <w:lang w:bidi="ar"/>
              </w:rPr>
              <w:t>各种制度</w:t>
            </w:r>
          </w:p>
        </w:tc>
        <w:tc>
          <w:tcPr>
            <w:tcW w:w="2878" w:type="dxa"/>
            <w:tcBorders>
              <w:top w:val="single" w:color="000000" w:sz="4" w:space="0"/>
              <w:left w:val="single" w:color="000000" w:sz="4" w:space="0"/>
              <w:bottom w:val="single" w:color="000000" w:sz="4" w:space="0"/>
              <w:right w:val="single" w:color="000000" w:sz="4" w:space="0"/>
            </w:tcBorders>
            <w:vAlign w:val="center"/>
          </w:tcPr>
          <w:p w14:paraId="1419DF99">
            <w:pPr>
              <w:widowControl/>
              <w:jc w:val="center"/>
              <w:textAlignment w:val="center"/>
              <w:rPr>
                <w:rFonts w:ascii="仿宋" w:hAnsi="仿宋" w:eastAsia="仿宋" w:cs="仿宋"/>
                <w:sz w:val="24"/>
              </w:rPr>
            </w:pPr>
            <w:r>
              <w:rPr>
                <w:rFonts w:hint="eastAsia" w:ascii="仿宋" w:hAnsi="仿宋" w:eastAsia="仿宋" w:cs="仿宋"/>
                <w:kern w:val="0"/>
                <w:sz w:val="24"/>
                <w:lang w:bidi="ar"/>
              </w:rPr>
              <w:t>医院规章制度</w:t>
            </w:r>
          </w:p>
        </w:tc>
        <w:tc>
          <w:tcPr>
            <w:tcW w:w="1276" w:type="dxa"/>
            <w:tcBorders>
              <w:top w:val="single" w:color="000000" w:sz="4" w:space="0"/>
              <w:left w:val="single" w:color="000000" w:sz="4" w:space="0"/>
              <w:bottom w:val="single" w:color="000000" w:sz="4" w:space="0"/>
              <w:right w:val="single" w:color="000000" w:sz="4" w:space="0"/>
            </w:tcBorders>
            <w:vAlign w:val="center"/>
          </w:tcPr>
          <w:p w14:paraId="48134863">
            <w:pPr>
              <w:widowControl/>
              <w:jc w:val="center"/>
              <w:textAlignment w:val="center"/>
              <w:rPr>
                <w:rFonts w:ascii="仿宋" w:hAnsi="仿宋" w:eastAsia="仿宋" w:cs="仿宋"/>
                <w:sz w:val="24"/>
              </w:rPr>
            </w:pPr>
            <w:r>
              <w:rPr>
                <w:rFonts w:hint="eastAsia" w:ascii="仿宋" w:hAnsi="仿宋" w:eastAsia="仿宋" w:cs="仿宋"/>
                <w:kern w:val="0"/>
                <w:sz w:val="24"/>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4132ACFD">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restart"/>
            <w:tcBorders>
              <w:top w:val="single" w:color="000000" w:sz="4" w:space="0"/>
              <w:left w:val="single" w:color="000000" w:sz="4" w:space="0"/>
              <w:bottom w:val="nil"/>
              <w:right w:val="double" w:color="000000" w:sz="4" w:space="0"/>
            </w:tcBorders>
            <w:vAlign w:val="center"/>
          </w:tcPr>
          <w:p w14:paraId="71726332">
            <w:pPr>
              <w:widowControl/>
              <w:jc w:val="center"/>
              <w:textAlignment w:val="center"/>
              <w:rPr>
                <w:rFonts w:ascii="仿宋" w:hAnsi="仿宋" w:eastAsia="仿宋" w:cs="仿宋"/>
                <w:sz w:val="24"/>
              </w:rPr>
            </w:pPr>
            <w:r>
              <w:rPr>
                <w:rFonts w:hint="eastAsia" w:ascii="仿宋" w:hAnsi="仿宋" w:eastAsia="仿宋" w:cs="仿宋"/>
                <w:kern w:val="0"/>
                <w:sz w:val="24"/>
                <w:lang w:bidi="ar"/>
              </w:rPr>
              <w:t>违反一次扣1-３分</w:t>
            </w:r>
          </w:p>
        </w:tc>
      </w:tr>
      <w:tr w14:paraId="238A3090">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single" w:color="000000" w:sz="4" w:space="0"/>
              <w:right w:val="single" w:color="000000" w:sz="4" w:space="0"/>
            </w:tcBorders>
            <w:vAlign w:val="center"/>
          </w:tcPr>
          <w:p w14:paraId="0FC38F41">
            <w:pP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4513FFBB">
            <w:pPr>
              <w:widowControl/>
              <w:jc w:val="center"/>
              <w:textAlignment w:val="center"/>
              <w:rPr>
                <w:rFonts w:ascii="仿宋" w:hAnsi="仿宋" w:eastAsia="仿宋" w:cs="仿宋"/>
                <w:sz w:val="24"/>
              </w:rPr>
            </w:pPr>
            <w:r>
              <w:rPr>
                <w:rFonts w:hint="eastAsia" w:ascii="仿宋" w:hAnsi="仿宋" w:eastAsia="仿宋" w:cs="仿宋"/>
                <w:kern w:val="0"/>
                <w:sz w:val="24"/>
                <w:lang w:bidi="ar"/>
              </w:rPr>
              <w:t>岗位职责</w:t>
            </w:r>
          </w:p>
        </w:tc>
        <w:tc>
          <w:tcPr>
            <w:tcW w:w="1276" w:type="dxa"/>
            <w:tcBorders>
              <w:top w:val="single" w:color="000000" w:sz="4" w:space="0"/>
              <w:left w:val="single" w:color="000000" w:sz="4" w:space="0"/>
              <w:bottom w:val="single" w:color="000000" w:sz="4" w:space="0"/>
              <w:right w:val="single" w:color="000000" w:sz="4" w:space="0"/>
            </w:tcBorders>
            <w:vAlign w:val="center"/>
          </w:tcPr>
          <w:p w14:paraId="5FC285AA">
            <w:pPr>
              <w:widowControl/>
              <w:jc w:val="center"/>
              <w:textAlignment w:val="center"/>
              <w:rPr>
                <w:rFonts w:ascii="仿宋" w:hAnsi="仿宋" w:eastAsia="仿宋" w:cs="仿宋"/>
                <w:sz w:val="24"/>
              </w:rPr>
            </w:pPr>
            <w:r>
              <w:rPr>
                <w:rFonts w:hint="eastAsia" w:ascii="仿宋" w:hAnsi="仿宋" w:eastAsia="仿宋" w:cs="仿宋"/>
                <w:kern w:val="0"/>
                <w:sz w:val="24"/>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0689B721">
            <w:pPr>
              <w:widowControl/>
              <w:jc w:val="center"/>
              <w:textAlignment w:val="center"/>
              <w:rPr>
                <w:rFonts w:ascii="仿宋" w:hAnsi="仿宋" w:eastAsia="仿宋" w:cs="仿宋"/>
                <w:sz w:val="24"/>
              </w:rPr>
            </w:pPr>
            <w:r>
              <w:rPr>
                <w:rFonts w:hint="eastAsia" w:ascii="仿宋" w:hAnsi="仿宋" w:eastAsia="仿宋" w:cs="仿宋"/>
                <w:kern w:val="0"/>
                <w:sz w:val="24"/>
                <w:lang w:bidi="ar"/>
              </w:rPr>
              <w:t>1</w:t>
            </w:r>
          </w:p>
        </w:tc>
        <w:tc>
          <w:tcPr>
            <w:tcW w:w="1566" w:type="dxa"/>
            <w:vMerge w:val="continue"/>
            <w:tcBorders>
              <w:top w:val="single" w:color="000000" w:sz="4" w:space="0"/>
              <w:left w:val="single" w:color="000000" w:sz="4" w:space="0"/>
              <w:bottom w:val="nil"/>
              <w:right w:val="double" w:color="000000" w:sz="4" w:space="0"/>
            </w:tcBorders>
            <w:vAlign w:val="center"/>
          </w:tcPr>
          <w:p w14:paraId="0948D13A">
            <w:pPr>
              <w:jc w:val="center"/>
              <w:rPr>
                <w:rFonts w:ascii="仿宋" w:hAnsi="仿宋" w:eastAsia="仿宋" w:cs="仿宋"/>
                <w:sz w:val="24"/>
              </w:rPr>
            </w:pPr>
          </w:p>
        </w:tc>
      </w:tr>
      <w:tr w14:paraId="27A694EC">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single" w:color="000000" w:sz="4" w:space="0"/>
              <w:right w:val="single" w:color="000000" w:sz="4" w:space="0"/>
            </w:tcBorders>
            <w:vAlign w:val="center"/>
          </w:tcPr>
          <w:p w14:paraId="6D1AEAF9">
            <w:pP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41712E17">
            <w:pPr>
              <w:widowControl/>
              <w:jc w:val="center"/>
              <w:textAlignment w:val="center"/>
              <w:rPr>
                <w:rFonts w:ascii="仿宋" w:hAnsi="仿宋" w:eastAsia="仿宋" w:cs="仿宋"/>
                <w:sz w:val="24"/>
              </w:rPr>
            </w:pPr>
            <w:r>
              <w:rPr>
                <w:rFonts w:hint="eastAsia" w:ascii="仿宋" w:hAnsi="仿宋" w:eastAsia="仿宋" w:cs="仿宋"/>
                <w:kern w:val="0"/>
                <w:sz w:val="24"/>
                <w:lang w:bidi="ar"/>
              </w:rPr>
              <w:t>管理制度</w:t>
            </w:r>
          </w:p>
        </w:tc>
        <w:tc>
          <w:tcPr>
            <w:tcW w:w="1276" w:type="dxa"/>
            <w:tcBorders>
              <w:top w:val="single" w:color="000000" w:sz="4" w:space="0"/>
              <w:left w:val="single" w:color="000000" w:sz="4" w:space="0"/>
              <w:bottom w:val="single" w:color="000000" w:sz="4" w:space="0"/>
              <w:right w:val="single" w:color="000000" w:sz="4" w:space="0"/>
            </w:tcBorders>
            <w:vAlign w:val="center"/>
          </w:tcPr>
          <w:p w14:paraId="58D1C57B">
            <w:pPr>
              <w:widowControl/>
              <w:jc w:val="center"/>
              <w:textAlignment w:val="center"/>
              <w:rPr>
                <w:rFonts w:ascii="仿宋" w:hAnsi="仿宋" w:eastAsia="仿宋" w:cs="仿宋"/>
                <w:sz w:val="24"/>
              </w:rPr>
            </w:pPr>
            <w:r>
              <w:rPr>
                <w:rFonts w:hint="eastAsia" w:ascii="仿宋" w:hAnsi="仿宋" w:eastAsia="仿宋" w:cs="仿宋"/>
                <w:kern w:val="0"/>
                <w:sz w:val="24"/>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0E264E2B">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08C73822">
            <w:pPr>
              <w:jc w:val="center"/>
              <w:rPr>
                <w:rFonts w:ascii="仿宋" w:hAnsi="仿宋" w:eastAsia="仿宋" w:cs="仿宋"/>
                <w:sz w:val="24"/>
              </w:rPr>
            </w:pPr>
          </w:p>
        </w:tc>
      </w:tr>
      <w:tr w14:paraId="4C9029DD">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single" w:color="000000" w:sz="4" w:space="0"/>
              <w:right w:val="single" w:color="000000" w:sz="4" w:space="0"/>
            </w:tcBorders>
            <w:vAlign w:val="center"/>
          </w:tcPr>
          <w:p w14:paraId="495971FD">
            <w:pP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2346B9BE">
            <w:pPr>
              <w:widowControl/>
              <w:jc w:val="center"/>
              <w:textAlignment w:val="center"/>
              <w:rPr>
                <w:rFonts w:ascii="仿宋" w:hAnsi="仿宋" w:eastAsia="仿宋" w:cs="仿宋"/>
                <w:sz w:val="24"/>
              </w:rPr>
            </w:pPr>
            <w:r>
              <w:rPr>
                <w:rFonts w:hint="eastAsia" w:ascii="仿宋" w:hAnsi="仿宋" w:eastAsia="仿宋" w:cs="仿宋"/>
                <w:kern w:val="0"/>
                <w:sz w:val="24"/>
                <w:lang w:bidi="ar"/>
              </w:rPr>
              <w:t>值班记录填写不齐全</w:t>
            </w:r>
          </w:p>
        </w:tc>
        <w:tc>
          <w:tcPr>
            <w:tcW w:w="1276" w:type="dxa"/>
            <w:tcBorders>
              <w:top w:val="single" w:color="000000" w:sz="4" w:space="0"/>
              <w:left w:val="single" w:color="000000" w:sz="4" w:space="0"/>
              <w:bottom w:val="single" w:color="000000" w:sz="4" w:space="0"/>
              <w:right w:val="single" w:color="000000" w:sz="4" w:space="0"/>
            </w:tcBorders>
            <w:vAlign w:val="center"/>
          </w:tcPr>
          <w:p w14:paraId="242B6C16">
            <w:pPr>
              <w:widowControl/>
              <w:jc w:val="center"/>
              <w:textAlignment w:val="center"/>
              <w:rPr>
                <w:rFonts w:ascii="仿宋" w:hAnsi="仿宋" w:eastAsia="仿宋" w:cs="仿宋"/>
                <w:sz w:val="24"/>
              </w:rPr>
            </w:pPr>
            <w:r>
              <w:rPr>
                <w:rFonts w:hint="eastAsia" w:ascii="仿宋" w:hAnsi="仿宋" w:eastAsia="仿宋" w:cs="仿宋"/>
                <w:kern w:val="0"/>
                <w:sz w:val="24"/>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271B06CC">
            <w:pPr>
              <w:widowControl/>
              <w:jc w:val="center"/>
              <w:textAlignment w:val="center"/>
              <w:rPr>
                <w:rFonts w:ascii="仿宋" w:hAnsi="仿宋" w:eastAsia="仿宋" w:cs="仿宋"/>
                <w:sz w:val="24"/>
              </w:rPr>
            </w:pPr>
            <w:r>
              <w:rPr>
                <w:rFonts w:hint="eastAsia" w:ascii="仿宋" w:hAnsi="仿宋" w:eastAsia="仿宋" w:cs="仿宋"/>
                <w:kern w:val="0"/>
                <w:sz w:val="24"/>
                <w:lang w:bidi="ar"/>
              </w:rPr>
              <w:t>1</w:t>
            </w:r>
          </w:p>
        </w:tc>
        <w:tc>
          <w:tcPr>
            <w:tcW w:w="1566" w:type="dxa"/>
            <w:vMerge w:val="continue"/>
            <w:tcBorders>
              <w:top w:val="single" w:color="000000" w:sz="4" w:space="0"/>
              <w:left w:val="single" w:color="000000" w:sz="4" w:space="0"/>
              <w:bottom w:val="nil"/>
              <w:right w:val="double" w:color="000000" w:sz="4" w:space="0"/>
            </w:tcBorders>
            <w:vAlign w:val="center"/>
          </w:tcPr>
          <w:p w14:paraId="7D5D40FC">
            <w:pPr>
              <w:jc w:val="center"/>
              <w:rPr>
                <w:rFonts w:ascii="仿宋" w:hAnsi="仿宋" w:eastAsia="仿宋" w:cs="仿宋"/>
                <w:sz w:val="24"/>
              </w:rPr>
            </w:pPr>
          </w:p>
        </w:tc>
      </w:tr>
      <w:tr w14:paraId="19089B54">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single" w:color="000000" w:sz="4" w:space="0"/>
              <w:right w:val="single" w:color="000000" w:sz="4" w:space="0"/>
            </w:tcBorders>
            <w:vAlign w:val="center"/>
          </w:tcPr>
          <w:p w14:paraId="5F821006">
            <w:pP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5F6C3C47">
            <w:pPr>
              <w:widowControl/>
              <w:jc w:val="center"/>
              <w:textAlignment w:val="center"/>
              <w:rPr>
                <w:rFonts w:ascii="仿宋" w:hAnsi="仿宋" w:eastAsia="仿宋" w:cs="仿宋"/>
                <w:sz w:val="24"/>
              </w:rPr>
            </w:pPr>
            <w:r>
              <w:rPr>
                <w:rFonts w:hint="eastAsia" w:ascii="仿宋" w:hAnsi="仿宋" w:eastAsia="仿宋" w:cs="仿宋"/>
                <w:kern w:val="0"/>
                <w:sz w:val="24"/>
                <w:lang w:bidi="ar"/>
              </w:rPr>
              <w:t>日常考核不合格</w:t>
            </w:r>
          </w:p>
        </w:tc>
        <w:tc>
          <w:tcPr>
            <w:tcW w:w="1276" w:type="dxa"/>
            <w:tcBorders>
              <w:top w:val="single" w:color="000000" w:sz="4" w:space="0"/>
              <w:left w:val="single" w:color="000000" w:sz="4" w:space="0"/>
              <w:bottom w:val="single" w:color="000000" w:sz="4" w:space="0"/>
              <w:right w:val="single" w:color="000000" w:sz="4" w:space="0"/>
            </w:tcBorders>
            <w:vAlign w:val="center"/>
          </w:tcPr>
          <w:p w14:paraId="4E7C3106">
            <w:pPr>
              <w:widowControl/>
              <w:jc w:val="center"/>
              <w:textAlignment w:val="center"/>
              <w:rPr>
                <w:rFonts w:ascii="仿宋" w:hAnsi="仿宋" w:eastAsia="仿宋" w:cs="仿宋"/>
                <w:sz w:val="24"/>
              </w:rPr>
            </w:pPr>
            <w:r>
              <w:rPr>
                <w:rFonts w:hint="eastAsia" w:ascii="仿宋" w:hAnsi="仿宋" w:eastAsia="仿宋" w:cs="仿宋"/>
                <w:kern w:val="0"/>
                <w:sz w:val="24"/>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4712C6D9">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43452AB8">
            <w:pPr>
              <w:jc w:val="center"/>
              <w:rPr>
                <w:rFonts w:ascii="仿宋" w:hAnsi="仿宋" w:eastAsia="仿宋" w:cs="仿宋"/>
                <w:sz w:val="24"/>
              </w:rPr>
            </w:pPr>
          </w:p>
        </w:tc>
      </w:tr>
      <w:tr w14:paraId="305DACFC">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single" w:color="000000" w:sz="4" w:space="0"/>
              <w:right w:val="single" w:color="000000" w:sz="4" w:space="0"/>
            </w:tcBorders>
            <w:vAlign w:val="center"/>
          </w:tcPr>
          <w:p w14:paraId="0C994262">
            <w:pP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2052194F">
            <w:pPr>
              <w:widowControl/>
              <w:jc w:val="center"/>
              <w:textAlignment w:val="center"/>
              <w:rPr>
                <w:rFonts w:ascii="仿宋" w:hAnsi="仿宋" w:eastAsia="仿宋" w:cs="仿宋"/>
                <w:sz w:val="24"/>
              </w:rPr>
            </w:pPr>
            <w:r>
              <w:rPr>
                <w:rFonts w:hint="eastAsia" w:ascii="仿宋" w:hAnsi="仿宋" w:eastAsia="仿宋" w:cs="仿宋"/>
                <w:kern w:val="0"/>
                <w:sz w:val="24"/>
                <w:lang w:bidi="ar"/>
              </w:rPr>
              <w:t>未落实每月一次培训演练</w:t>
            </w:r>
          </w:p>
        </w:tc>
        <w:tc>
          <w:tcPr>
            <w:tcW w:w="1276" w:type="dxa"/>
            <w:tcBorders>
              <w:top w:val="single" w:color="000000" w:sz="4" w:space="0"/>
              <w:left w:val="single" w:color="000000" w:sz="4" w:space="0"/>
              <w:bottom w:val="single" w:color="000000" w:sz="4" w:space="0"/>
              <w:right w:val="single" w:color="000000" w:sz="4" w:space="0"/>
            </w:tcBorders>
            <w:vAlign w:val="center"/>
          </w:tcPr>
          <w:p w14:paraId="0281059F">
            <w:pPr>
              <w:widowControl/>
              <w:jc w:val="center"/>
              <w:textAlignment w:val="center"/>
              <w:rPr>
                <w:rFonts w:ascii="仿宋" w:hAnsi="仿宋" w:eastAsia="仿宋" w:cs="仿宋"/>
                <w:sz w:val="24"/>
              </w:rPr>
            </w:pPr>
            <w:r>
              <w:rPr>
                <w:rFonts w:hint="eastAsia" w:ascii="仿宋" w:hAnsi="仿宋" w:eastAsia="仿宋" w:cs="仿宋"/>
                <w:kern w:val="0"/>
                <w:sz w:val="24"/>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1DC24701">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7D94E823">
            <w:pPr>
              <w:jc w:val="center"/>
              <w:rPr>
                <w:rFonts w:ascii="仿宋" w:hAnsi="仿宋" w:eastAsia="仿宋" w:cs="仿宋"/>
                <w:sz w:val="24"/>
              </w:rPr>
            </w:pPr>
          </w:p>
        </w:tc>
      </w:tr>
      <w:tr w14:paraId="48C155D0">
        <w:tblPrEx>
          <w:tblCellMar>
            <w:top w:w="0" w:type="dxa"/>
            <w:left w:w="108" w:type="dxa"/>
            <w:bottom w:w="0" w:type="dxa"/>
            <w:right w:w="108" w:type="dxa"/>
          </w:tblCellMar>
        </w:tblPrEx>
        <w:trPr>
          <w:trHeight w:val="537" w:hRule="atLeast"/>
        </w:trPr>
        <w:tc>
          <w:tcPr>
            <w:tcW w:w="1248" w:type="dxa"/>
            <w:vMerge w:val="restart"/>
            <w:tcBorders>
              <w:top w:val="single" w:color="000000" w:sz="4" w:space="0"/>
              <w:left w:val="double" w:color="000000" w:sz="4" w:space="0"/>
              <w:bottom w:val="nil"/>
              <w:right w:val="single" w:color="000000" w:sz="4" w:space="0"/>
            </w:tcBorders>
            <w:vAlign w:val="center"/>
          </w:tcPr>
          <w:p w14:paraId="02114AD2">
            <w:pPr>
              <w:widowControl/>
              <w:jc w:val="center"/>
              <w:textAlignment w:val="center"/>
              <w:rPr>
                <w:rFonts w:ascii="仿宋" w:hAnsi="仿宋" w:eastAsia="仿宋" w:cs="仿宋"/>
                <w:sz w:val="24"/>
              </w:rPr>
            </w:pPr>
            <w:r>
              <w:rPr>
                <w:rFonts w:hint="eastAsia" w:ascii="仿宋" w:hAnsi="仿宋" w:eastAsia="仿宋" w:cs="仿宋"/>
                <w:kern w:val="0"/>
                <w:sz w:val="24"/>
                <w:lang w:bidi="ar"/>
              </w:rPr>
              <w:t>服务质量</w:t>
            </w:r>
          </w:p>
        </w:tc>
        <w:tc>
          <w:tcPr>
            <w:tcW w:w="2878" w:type="dxa"/>
            <w:tcBorders>
              <w:top w:val="single" w:color="000000" w:sz="4" w:space="0"/>
              <w:left w:val="single" w:color="000000" w:sz="4" w:space="0"/>
              <w:bottom w:val="single" w:color="000000" w:sz="4" w:space="0"/>
              <w:right w:val="single" w:color="000000" w:sz="4" w:space="0"/>
            </w:tcBorders>
            <w:vAlign w:val="center"/>
          </w:tcPr>
          <w:p w14:paraId="7F1010E8">
            <w:pPr>
              <w:widowControl/>
              <w:jc w:val="center"/>
              <w:textAlignment w:val="center"/>
              <w:rPr>
                <w:rFonts w:ascii="仿宋" w:hAnsi="仿宋" w:eastAsia="仿宋" w:cs="仿宋"/>
                <w:sz w:val="24"/>
              </w:rPr>
            </w:pPr>
            <w:r>
              <w:rPr>
                <w:rFonts w:hint="eastAsia" w:ascii="仿宋" w:hAnsi="仿宋" w:eastAsia="仿宋" w:cs="仿宋"/>
                <w:kern w:val="0"/>
                <w:sz w:val="24"/>
                <w:lang w:bidi="ar"/>
              </w:rPr>
              <w:t>脱岗、睡岗、饮酒</w:t>
            </w:r>
          </w:p>
        </w:tc>
        <w:tc>
          <w:tcPr>
            <w:tcW w:w="1276" w:type="dxa"/>
            <w:tcBorders>
              <w:top w:val="single" w:color="000000" w:sz="4" w:space="0"/>
              <w:left w:val="single" w:color="000000" w:sz="4" w:space="0"/>
              <w:bottom w:val="single" w:color="000000" w:sz="4" w:space="0"/>
              <w:right w:val="single" w:color="000000" w:sz="4" w:space="0"/>
            </w:tcBorders>
            <w:vAlign w:val="center"/>
          </w:tcPr>
          <w:p w14:paraId="056BE482">
            <w:pPr>
              <w:widowControl/>
              <w:jc w:val="center"/>
              <w:textAlignment w:val="center"/>
              <w:rPr>
                <w:rFonts w:ascii="仿宋" w:hAnsi="仿宋" w:eastAsia="仿宋" w:cs="仿宋"/>
                <w:sz w:val="24"/>
              </w:rPr>
            </w:pPr>
            <w:r>
              <w:rPr>
                <w:rFonts w:hint="eastAsia" w:ascii="仿宋" w:hAnsi="仿宋" w:eastAsia="仿宋" w:cs="仿宋"/>
                <w:kern w:val="0"/>
                <w:sz w:val="24"/>
                <w:lang w:bidi="ar"/>
              </w:rPr>
              <w:t>2</w:t>
            </w:r>
          </w:p>
        </w:tc>
        <w:tc>
          <w:tcPr>
            <w:tcW w:w="992" w:type="dxa"/>
            <w:tcBorders>
              <w:top w:val="single" w:color="000000" w:sz="4" w:space="0"/>
              <w:left w:val="single" w:color="000000" w:sz="4" w:space="0"/>
              <w:bottom w:val="single" w:color="000000" w:sz="4" w:space="0"/>
              <w:right w:val="single" w:color="000000" w:sz="4" w:space="0"/>
            </w:tcBorders>
            <w:vAlign w:val="center"/>
          </w:tcPr>
          <w:p w14:paraId="0DD3C383">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restart"/>
            <w:tcBorders>
              <w:top w:val="single" w:color="000000" w:sz="4" w:space="0"/>
              <w:left w:val="single" w:color="000000" w:sz="4" w:space="0"/>
              <w:bottom w:val="nil"/>
              <w:right w:val="double" w:color="000000" w:sz="4" w:space="0"/>
            </w:tcBorders>
            <w:vAlign w:val="center"/>
          </w:tcPr>
          <w:p w14:paraId="506D5302">
            <w:pPr>
              <w:widowControl/>
              <w:jc w:val="center"/>
              <w:textAlignment w:val="center"/>
              <w:rPr>
                <w:rFonts w:ascii="仿宋" w:hAnsi="仿宋" w:eastAsia="仿宋" w:cs="仿宋"/>
                <w:sz w:val="24"/>
              </w:rPr>
            </w:pPr>
            <w:r>
              <w:rPr>
                <w:rFonts w:hint="eastAsia" w:ascii="仿宋" w:hAnsi="仿宋" w:eastAsia="仿宋" w:cs="仿宋"/>
                <w:kern w:val="0"/>
                <w:sz w:val="24"/>
                <w:lang w:bidi="ar"/>
              </w:rPr>
              <w:t>违反一次扣1-２分</w:t>
            </w:r>
          </w:p>
        </w:tc>
      </w:tr>
      <w:tr w14:paraId="0FD9F150">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nil"/>
              <w:right w:val="single" w:color="000000" w:sz="4" w:space="0"/>
            </w:tcBorders>
            <w:vAlign w:val="center"/>
          </w:tcPr>
          <w:p w14:paraId="768F3774">
            <w:pPr>
              <w:jc w:val="cente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6F4185D7">
            <w:pPr>
              <w:widowControl/>
              <w:jc w:val="center"/>
              <w:textAlignment w:val="center"/>
              <w:rPr>
                <w:rFonts w:ascii="仿宋" w:hAnsi="仿宋" w:eastAsia="仿宋" w:cs="仿宋"/>
                <w:sz w:val="24"/>
              </w:rPr>
            </w:pPr>
            <w:r>
              <w:rPr>
                <w:rFonts w:hint="eastAsia" w:ascii="仿宋" w:hAnsi="仿宋" w:eastAsia="仿宋" w:cs="仿宋"/>
                <w:kern w:val="0"/>
                <w:sz w:val="24"/>
                <w:lang w:bidi="ar"/>
              </w:rPr>
              <w:t>迟到、早退</w:t>
            </w:r>
          </w:p>
        </w:tc>
        <w:tc>
          <w:tcPr>
            <w:tcW w:w="1276" w:type="dxa"/>
            <w:tcBorders>
              <w:top w:val="single" w:color="000000" w:sz="4" w:space="0"/>
              <w:left w:val="single" w:color="000000" w:sz="4" w:space="0"/>
              <w:bottom w:val="single" w:color="000000" w:sz="4" w:space="0"/>
              <w:right w:val="single" w:color="000000" w:sz="4" w:space="0"/>
            </w:tcBorders>
            <w:vAlign w:val="center"/>
          </w:tcPr>
          <w:p w14:paraId="2B742A23">
            <w:pPr>
              <w:widowControl/>
              <w:jc w:val="center"/>
              <w:textAlignment w:val="center"/>
              <w:rPr>
                <w:rFonts w:ascii="仿宋" w:hAnsi="仿宋" w:eastAsia="仿宋" w:cs="仿宋"/>
                <w:sz w:val="24"/>
              </w:rPr>
            </w:pPr>
            <w:r>
              <w:rPr>
                <w:rFonts w:hint="eastAsia" w:ascii="仿宋" w:hAnsi="仿宋" w:eastAsia="仿宋" w:cs="仿宋"/>
                <w:kern w:val="0"/>
                <w:sz w:val="24"/>
                <w:lang w:bidi="ar"/>
              </w:rPr>
              <w:t>2</w:t>
            </w:r>
          </w:p>
        </w:tc>
        <w:tc>
          <w:tcPr>
            <w:tcW w:w="992" w:type="dxa"/>
            <w:tcBorders>
              <w:top w:val="single" w:color="000000" w:sz="4" w:space="0"/>
              <w:left w:val="single" w:color="000000" w:sz="4" w:space="0"/>
              <w:bottom w:val="single" w:color="000000" w:sz="4" w:space="0"/>
              <w:right w:val="single" w:color="000000" w:sz="4" w:space="0"/>
            </w:tcBorders>
            <w:vAlign w:val="center"/>
          </w:tcPr>
          <w:p w14:paraId="63BD7017">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6C09AC43">
            <w:pPr>
              <w:jc w:val="center"/>
              <w:rPr>
                <w:rFonts w:ascii="仿宋" w:hAnsi="仿宋" w:eastAsia="仿宋" w:cs="仿宋"/>
                <w:sz w:val="24"/>
              </w:rPr>
            </w:pPr>
          </w:p>
        </w:tc>
      </w:tr>
      <w:tr w14:paraId="7C0367D3">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nil"/>
              <w:right w:val="single" w:color="000000" w:sz="4" w:space="0"/>
            </w:tcBorders>
            <w:vAlign w:val="center"/>
          </w:tcPr>
          <w:p w14:paraId="00178DB1">
            <w:pPr>
              <w:jc w:val="cente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31DBA81A">
            <w:pPr>
              <w:widowControl/>
              <w:jc w:val="center"/>
              <w:textAlignment w:val="center"/>
              <w:rPr>
                <w:rFonts w:ascii="仿宋" w:hAnsi="仿宋" w:eastAsia="仿宋" w:cs="仿宋"/>
                <w:sz w:val="24"/>
              </w:rPr>
            </w:pPr>
            <w:r>
              <w:rPr>
                <w:rFonts w:hint="eastAsia" w:ascii="仿宋" w:hAnsi="仿宋" w:eastAsia="仿宋" w:cs="仿宋"/>
                <w:kern w:val="0"/>
                <w:sz w:val="24"/>
                <w:lang w:bidi="ar"/>
              </w:rPr>
              <w:t>人员专业技能不达标</w:t>
            </w:r>
          </w:p>
        </w:tc>
        <w:tc>
          <w:tcPr>
            <w:tcW w:w="1276" w:type="dxa"/>
            <w:tcBorders>
              <w:top w:val="single" w:color="000000" w:sz="4" w:space="0"/>
              <w:left w:val="single" w:color="000000" w:sz="4" w:space="0"/>
              <w:bottom w:val="single" w:color="000000" w:sz="4" w:space="0"/>
              <w:right w:val="single" w:color="000000" w:sz="4" w:space="0"/>
            </w:tcBorders>
            <w:vAlign w:val="center"/>
          </w:tcPr>
          <w:p w14:paraId="1C258712">
            <w:pPr>
              <w:widowControl/>
              <w:jc w:val="center"/>
              <w:textAlignment w:val="center"/>
              <w:rPr>
                <w:rFonts w:ascii="仿宋" w:hAnsi="仿宋" w:eastAsia="仿宋" w:cs="仿宋"/>
                <w:sz w:val="24"/>
              </w:rPr>
            </w:pPr>
            <w:r>
              <w:rPr>
                <w:rFonts w:hint="eastAsia" w:ascii="仿宋" w:hAnsi="仿宋" w:eastAsia="仿宋" w:cs="仿宋"/>
                <w:kern w:val="0"/>
                <w:sz w:val="24"/>
                <w:lang w:bidi="ar"/>
              </w:rPr>
              <w:t>2</w:t>
            </w:r>
          </w:p>
        </w:tc>
        <w:tc>
          <w:tcPr>
            <w:tcW w:w="992" w:type="dxa"/>
            <w:tcBorders>
              <w:top w:val="single" w:color="000000" w:sz="4" w:space="0"/>
              <w:left w:val="single" w:color="000000" w:sz="4" w:space="0"/>
              <w:bottom w:val="single" w:color="000000" w:sz="4" w:space="0"/>
              <w:right w:val="single" w:color="000000" w:sz="4" w:space="0"/>
            </w:tcBorders>
            <w:vAlign w:val="center"/>
          </w:tcPr>
          <w:p w14:paraId="370318EF">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37F10313">
            <w:pPr>
              <w:jc w:val="center"/>
              <w:rPr>
                <w:rFonts w:ascii="仿宋" w:hAnsi="仿宋" w:eastAsia="仿宋" w:cs="仿宋"/>
                <w:sz w:val="24"/>
              </w:rPr>
            </w:pPr>
          </w:p>
        </w:tc>
      </w:tr>
      <w:tr w14:paraId="1C644F7B">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nil"/>
              <w:right w:val="single" w:color="000000" w:sz="4" w:space="0"/>
            </w:tcBorders>
            <w:vAlign w:val="center"/>
          </w:tcPr>
          <w:p w14:paraId="0765A48E">
            <w:pPr>
              <w:jc w:val="cente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2C536B14">
            <w:pPr>
              <w:widowControl/>
              <w:jc w:val="center"/>
              <w:textAlignment w:val="center"/>
              <w:rPr>
                <w:rFonts w:ascii="仿宋" w:hAnsi="仿宋" w:eastAsia="仿宋" w:cs="仿宋"/>
                <w:sz w:val="24"/>
              </w:rPr>
            </w:pPr>
            <w:r>
              <w:rPr>
                <w:rFonts w:hint="eastAsia" w:ascii="仿宋" w:hAnsi="仿宋" w:eastAsia="仿宋" w:cs="仿宋"/>
                <w:kern w:val="0"/>
                <w:sz w:val="24"/>
                <w:lang w:bidi="ar"/>
              </w:rPr>
              <w:t>不按规定着装和不使用文明用语</w:t>
            </w:r>
          </w:p>
        </w:tc>
        <w:tc>
          <w:tcPr>
            <w:tcW w:w="1276" w:type="dxa"/>
            <w:tcBorders>
              <w:top w:val="single" w:color="000000" w:sz="4" w:space="0"/>
              <w:left w:val="single" w:color="000000" w:sz="4" w:space="0"/>
              <w:bottom w:val="single" w:color="000000" w:sz="4" w:space="0"/>
              <w:right w:val="single" w:color="000000" w:sz="4" w:space="0"/>
            </w:tcBorders>
            <w:vAlign w:val="center"/>
          </w:tcPr>
          <w:p w14:paraId="1E29013B">
            <w:pPr>
              <w:widowControl/>
              <w:jc w:val="center"/>
              <w:textAlignment w:val="center"/>
              <w:rPr>
                <w:rFonts w:ascii="仿宋" w:hAnsi="仿宋" w:eastAsia="仿宋" w:cs="仿宋"/>
                <w:sz w:val="24"/>
              </w:rPr>
            </w:pPr>
            <w:r>
              <w:rPr>
                <w:rFonts w:hint="eastAsia" w:ascii="仿宋" w:hAnsi="仿宋" w:eastAsia="仿宋" w:cs="仿宋"/>
                <w:kern w:val="0"/>
                <w:sz w:val="24"/>
                <w:lang w:bidi="ar"/>
              </w:rPr>
              <w:t>2</w:t>
            </w:r>
          </w:p>
        </w:tc>
        <w:tc>
          <w:tcPr>
            <w:tcW w:w="992" w:type="dxa"/>
            <w:tcBorders>
              <w:top w:val="single" w:color="000000" w:sz="4" w:space="0"/>
              <w:left w:val="single" w:color="000000" w:sz="4" w:space="0"/>
              <w:bottom w:val="single" w:color="000000" w:sz="4" w:space="0"/>
              <w:right w:val="single" w:color="000000" w:sz="4" w:space="0"/>
            </w:tcBorders>
            <w:vAlign w:val="center"/>
          </w:tcPr>
          <w:p w14:paraId="46690303">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2AACF4E6">
            <w:pPr>
              <w:jc w:val="center"/>
              <w:rPr>
                <w:rFonts w:ascii="仿宋" w:hAnsi="仿宋" w:eastAsia="仿宋" w:cs="仿宋"/>
                <w:sz w:val="24"/>
              </w:rPr>
            </w:pPr>
          </w:p>
        </w:tc>
      </w:tr>
      <w:tr w14:paraId="2CE6DF65">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nil"/>
              <w:right w:val="single" w:color="000000" w:sz="4" w:space="0"/>
            </w:tcBorders>
            <w:vAlign w:val="center"/>
          </w:tcPr>
          <w:p w14:paraId="01DA9111">
            <w:pPr>
              <w:jc w:val="cente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7DC8503A">
            <w:pPr>
              <w:widowControl/>
              <w:jc w:val="center"/>
              <w:textAlignment w:val="center"/>
              <w:rPr>
                <w:rFonts w:ascii="仿宋" w:hAnsi="仿宋" w:eastAsia="仿宋" w:cs="仿宋"/>
                <w:sz w:val="24"/>
              </w:rPr>
            </w:pPr>
            <w:r>
              <w:rPr>
                <w:rFonts w:hint="eastAsia" w:ascii="仿宋" w:hAnsi="仿宋" w:eastAsia="仿宋" w:cs="仿宋"/>
                <w:kern w:val="0"/>
                <w:sz w:val="24"/>
                <w:lang w:bidi="ar"/>
              </w:rPr>
              <w:t>月度累计服务时间不达标</w:t>
            </w:r>
          </w:p>
        </w:tc>
        <w:tc>
          <w:tcPr>
            <w:tcW w:w="1276" w:type="dxa"/>
            <w:tcBorders>
              <w:top w:val="single" w:color="000000" w:sz="4" w:space="0"/>
              <w:left w:val="single" w:color="000000" w:sz="4" w:space="0"/>
              <w:bottom w:val="single" w:color="000000" w:sz="4" w:space="0"/>
              <w:right w:val="single" w:color="000000" w:sz="4" w:space="0"/>
            </w:tcBorders>
            <w:vAlign w:val="center"/>
          </w:tcPr>
          <w:p w14:paraId="1E878730">
            <w:pPr>
              <w:widowControl/>
              <w:jc w:val="center"/>
              <w:textAlignment w:val="center"/>
              <w:rPr>
                <w:rFonts w:ascii="仿宋" w:hAnsi="仿宋" w:eastAsia="仿宋" w:cs="仿宋"/>
                <w:sz w:val="24"/>
              </w:rPr>
            </w:pPr>
            <w:r>
              <w:rPr>
                <w:rFonts w:hint="eastAsia" w:ascii="仿宋" w:hAnsi="仿宋" w:eastAsia="仿宋" w:cs="仿宋"/>
                <w:kern w:val="0"/>
                <w:sz w:val="24"/>
                <w:lang w:bidi="ar"/>
              </w:rPr>
              <w:t>20</w:t>
            </w:r>
          </w:p>
        </w:tc>
        <w:tc>
          <w:tcPr>
            <w:tcW w:w="992" w:type="dxa"/>
            <w:tcBorders>
              <w:top w:val="single" w:color="000000" w:sz="4" w:space="0"/>
              <w:left w:val="single" w:color="000000" w:sz="4" w:space="0"/>
              <w:bottom w:val="single" w:color="000000" w:sz="4" w:space="0"/>
              <w:right w:val="single" w:color="000000" w:sz="4" w:space="0"/>
            </w:tcBorders>
            <w:vAlign w:val="center"/>
          </w:tcPr>
          <w:p w14:paraId="6823E0FE">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restart"/>
            <w:tcBorders>
              <w:top w:val="single" w:color="000000" w:sz="4" w:space="0"/>
              <w:left w:val="single" w:color="000000" w:sz="4" w:space="0"/>
              <w:bottom w:val="nil"/>
              <w:right w:val="double" w:color="000000" w:sz="4" w:space="0"/>
            </w:tcBorders>
            <w:vAlign w:val="center"/>
          </w:tcPr>
          <w:p w14:paraId="5A1257E2">
            <w:pPr>
              <w:widowControl/>
              <w:jc w:val="center"/>
              <w:textAlignment w:val="center"/>
              <w:rPr>
                <w:rFonts w:ascii="仿宋" w:hAnsi="仿宋" w:eastAsia="仿宋" w:cs="仿宋"/>
                <w:sz w:val="24"/>
              </w:rPr>
            </w:pPr>
            <w:r>
              <w:rPr>
                <w:rFonts w:hint="eastAsia" w:ascii="仿宋" w:hAnsi="仿宋" w:eastAsia="仿宋" w:cs="仿宋"/>
                <w:kern w:val="0"/>
                <w:sz w:val="24"/>
                <w:lang w:bidi="ar"/>
              </w:rPr>
              <w:t>违反一次扣1-10分</w:t>
            </w:r>
          </w:p>
        </w:tc>
      </w:tr>
      <w:tr w14:paraId="1B55A95F">
        <w:tblPrEx>
          <w:tblCellMar>
            <w:top w:w="0" w:type="dxa"/>
            <w:left w:w="108" w:type="dxa"/>
            <w:bottom w:w="0" w:type="dxa"/>
            <w:right w:w="108" w:type="dxa"/>
          </w:tblCellMar>
        </w:tblPrEx>
        <w:trPr>
          <w:trHeight w:val="537" w:hRule="atLeast"/>
        </w:trPr>
        <w:tc>
          <w:tcPr>
            <w:tcW w:w="1248" w:type="dxa"/>
            <w:vMerge w:val="continue"/>
            <w:tcBorders>
              <w:top w:val="single" w:color="000000" w:sz="4" w:space="0"/>
              <w:left w:val="double" w:color="000000" w:sz="4" w:space="0"/>
              <w:bottom w:val="nil"/>
              <w:right w:val="single" w:color="000000" w:sz="4" w:space="0"/>
            </w:tcBorders>
            <w:vAlign w:val="center"/>
          </w:tcPr>
          <w:p w14:paraId="0F3B6460">
            <w:pPr>
              <w:jc w:val="center"/>
              <w:rPr>
                <w:rFonts w:ascii="仿宋" w:hAnsi="仿宋" w:eastAsia="仿宋" w:cs="仿宋"/>
                <w:sz w:val="24"/>
              </w:rPr>
            </w:pPr>
          </w:p>
        </w:tc>
        <w:tc>
          <w:tcPr>
            <w:tcW w:w="2878" w:type="dxa"/>
            <w:tcBorders>
              <w:top w:val="single" w:color="000000" w:sz="4" w:space="0"/>
              <w:left w:val="single" w:color="000000" w:sz="4" w:space="0"/>
              <w:bottom w:val="single" w:color="000000" w:sz="4" w:space="0"/>
              <w:right w:val="single" w:color="000000" w:sz="4" w:space="0"/>
            </w:tcBorders>
            <w:vAlign w:val="center"/>
          </w:tcPr>
          <w:p w14:paraId="1D0704BD">
            <w:pPr>
              <w:widowControl/>
              <w:jc w:val="center"/>
              <w:textAlignment w:val="center"/>
              <w:rPr>
                <w:rFonts w:ascii="仿宋" w:hAnsi="仿宋" w:eastAsia="仿宋" w:cs="仿宋"/>
                <w:sz w:val="24"/>
              </w:rPr>
            </w:pPr>
            <w:r>
              <w:rPr>
                <w:rFonts w:hint="eastAsia" w:ascii="仿宋" w:hAnsi="仿宋" w:eastAsia="仿宋" w:cs="仿宋"/>
                <w:kern w:val="0"/>
                <w:sz w:val="24"/>
                <w:lang w:bidi="ar"/>
              </w:rPr>
              <w:t>服务有安全漏洞</w:t>
            </w:r>
          </w:p>
        </w:tc>
        <w:tc>
          <w:tcPr>
            <w:tcW w:w="1276" w:type="dxa"/>
            <w:tcBorders>
              <w:top w:val="single" w:color="000000" w:sz="4" w:space="0"/>
              <w:left w:val="single" w:color="000000" w:sz="4" w:space="0"/>
              <w:bottom w:val="single" w:color="000000" w:sz="4" w:space="0"/>
              <w:right w:val="single" w:color="000000" w:sz="4" w:space="0"/>
            </w:tcBorders>
            <w:vAlign w:val="center"/>
          </w:tcPr>
          <w:p w14:paraId="5289902B">
            <w:pPr>
              <w:widowControl/>
              <w:jc w:val="center"/>
              <w:textAlignment w:val="center"/>
              <w:rPr>
                <w:rFonts w:ascii="仿宋" w:hAnsi="仿宋" w:eastAsia="仿宋" w:cs="仿宋"/>
                <w:sz w:val="24"/>
              </w:rPr>
            </w:pPr>
            <w:r>
              <w:rPr>
                <w:rFonts w:hint="eastAsia" w:ascii="仿宋" w:hAnsi="仿宋" w:eastAsia="仿宋" w:cs="仿宋"/>
                <w:kern w:val="0"/>
                <w:sz w:val="24"/>
                <w:lang w:bidi="ar"/>
              </w:rPr>
              <w:t>10</w:t>
            </w:r>
          </w:p>
        </w:tc>
        <w:tc>
          <w:tcPr>
            <w:tcW w:w="992" w:type="dxa"/>
            <w:tcBorders>
              <w:top w:val="single" w:color="000000" w:sz="4" w:space="0"/>
              <w:left w:val="single" w:color="000000" w:sz="4" w:space="0"/>
              <w:bottom w:val="single" w:color="000000" w:sz="4" w:space="0"/>
              <w:right w:val="single" w:color="000000" w:sz="4" w:space="0"/>
            </w:tcBorders>
            <w:vAlign w:val="center"/>
          </w:tcPr>
          <w:p w14:paraId="77A69942">
            <w:pPr>
              <w:widowControl/>
              <w:jc w:val="center"/>
              <w:textAlignment w:val="center"/>
              <w:rPr>
                <w:rFonts w:ascii="仿宋" w:hAnsi="仿宋" w:eastAsia="仿宋" w:cs="仿宋"/>
                <w:sz w:val="24"/>
              </w:rPr>
            </w:pPr>
            <w:r>
              <w:rPr>
                <w:rFonts w:hint="eastAsia" w:ascii="仿宋" w:hAnsi="仿宋" w:eastAsia="仿宋" w:cs="仿宋"/>
                <w:kern w:val="0"/>
                <w:sz w:val="24"/>
                <w:lang w:bidi="ar"/>
              </w:rPr>
              <w:t>0</w:t>
            </w:r>
          </w:p>
        </w:tc>
        <w:tc>
          <w:tcPr>
            <w:tcW w:w="1566" w:type="dxa"/>
            <w:vMerge w:val="continue"/>
            <w:tcBorders>
              <w:top w:val="single" w:color="000000" w:sz="4" w:space="0"/>
              <w:left w:val="single" w:color="000000" w:sz="4" w:space="0"/>
              <w:bottom w:val="nil"/>
              <w:right w:val="double" w:color="000000" w:sz="4" w:space="0"/>
            </w:tcBorders>
            <w:vAlign w:val="center"/>
          </w:tcPr>
          <w:p w14:paraId="6E912947">
            <w:pPr>
              <w:jc w:val="center"/>
              <w:rPr>
                <w:rFonts w:ascii="仿宋" w:hAnsi="仿宋" w:eastAsia="仿宋" w:cs="仿宋"/>
                <w:sz w:val="24"/>
              </w:rPr>
            </w:pPr>
          </w:p>
        </w:tc>
      </w:tr>
      <w:tr w14:paraId="1B67B939">
        <w:tblPrEx>
          <w:tblCellMar>
            <w:top w:w="0" w:type="dxa"/>
            <w:left w:w="108" w:type="dxa"/>
            <w:bottom w:w="0" w:type="dxa"/>
            <w:right w:w="108" w:type="dxa"/>
          </w:tblCellMar>
        </w:tblPrEx>
        <w:trPr>
          <w:trHeight w:val="404" w:hRule="atLeast"/>
        </w:trPr>
        <w:tc>
          <w:tcPr>
            <w:tcW w:w="1248" w:type="dxa"/>
            <w:tcBorders>
              <w:top w:val="single" w:color="000000" w:sz="4" w:space="0"/>
              <w:left w:val="double" w:color="000000" w:sz="4" w:space="0"/>
              <w:bottom w:val="double" w:color="000000" w:sz="4" w:space="0"/>
              <w:right w:val="single" w:color="000000" w:sz="4" w:space="0"/>
            </w:tcBorders>
            <w:vAlign w:val="center"/>
          </w:tcPr>
          <w:p w14:paraId="1FA7685F">
            <w:pPr>
              <w:widowControl/>
              <w:jc w:val="center"/>
              <w:textAlignment w:val="center"/>
              <w:rPr>
                <w:rFonts w:ascii="仿宋" w:hAnsi="仿宋" w:eastAsia="仿宋" w:cs="仿宋"/>
                <w:sz w:val="24"/>
              </w:rPr>
            </w:pPr>
            <w:r>
              <w:rPr>
                <w:rFonts w:hint="eastAsia" w:ascii="仿宋" w:hAnsi="仿宋" w:eastAsia="仿宋" w:cs="仿宋"/>
                <w:kern w:val="0"/>
                <w:sz w:val="24"/>
                <w:lang w:bidi="ar"/>
              </w:rPr>
              <w:t>得分</w:t>
            </w:r>
          </w:p>
        </w:tc>
        <w:tc>
          <w:tcPr>
            <w:tcW w:w="6712" w:type="dxa"/>
            <w:gridSpan w:val="4"/>
            <w:tcBorders>
              <w:top w:val="single" w:color="000000" w:sz="4" w:space="0"/>
              <w:left w:val="single" w:color="000000" w:sz="4" w:space="0"/>
              <w:bottom w:val="double" w:color="000000" w:sz="4" w:space="0"/>
              <w:right w:val="double" w:color="000000" w:sz="4" w:space="0"/>
            </w:tcBorders>
            <w:vAlign w:val="center"/>
          </w:tcPr>
          <w:p w14:paraId="1C22A215">
            <w:pPr>
              <w:widowControl/>
              <w:jc w:val="center"/>
              <w:textAlignment w:val="center"/>
              <w:rPr>
                <w:rFonts w:ascii="仿宋" w:hAnsi="仿宋" w:eastAsia="仿宋" w:cs="仿宋"/>
                <w:sz w:val="24"/>
              </w:rPr>
            </w:pPr>
            <w:r>
              <w:rPr>
                <w:rFonts w:hint="eastAsia" w:ascii="仿宋" w:hAnsi="仿宋" w:eastAsia="仿宋" w:cs="仿宋"/>
                <w:sz w:val="24"/>
              </w:rPr>
              <w:t>98</w:t>
            </w:r>
          </w:p>
        </w:tc>
      </w:tr>
      <w:tr w14:paraId="0FF49FF8">
        <w:tblPrEx>
          <w:tblCellMar>
            <w:top w:w="0" w:type="dxa"/>
            <w:left w:w="108" w:type="dxa"/>
            <w:bottom w:w="0" w:type="dxa"/>
            <w:right w:w="108" w:type="dxa"/>
          </w:tblCellMar>
        </w:tblPrEx>
        <w:trPr>
          <w:trHeight w:val="626" w:hRule="atLeast"/>
        </w:trPr>
        <w:tc>
          <w:tcPr>
            <w:tcW w:w="7960" w:type="dxa"/>
            <w:gridSpan w:val="5"/>
            <w:tcBorders>
              <w:top w:val="nil"/>
              <w:left w:val="nil"/>
              <w:bottom w:val="nil"/>
              <w:right w:val="nil"/>
            </w:tcBorders>
            <w:vAlign w:val="center"/>
          </w:tcPr>
          <w:p w14:paraId="1D543592">
            <w:pPr>
              <w:widowControl/>
              <w:spacing w:line="360" w:lineRule="auto"/>
              <w:jc w:val="left"/>
              <w:textAlignment w:val="center"/>
              <w:rPr>
                <w:rFonts w:ascii="仿宋" w:hAnsi="仿宋" w:eastAsia="仿宋" w:cs="仿宋"/>
                <w:sz w:val="24"/>
              </w:rPr>
            </w:pPr>
            <w:r>
              <w:rPr>
                <w:rFonts w:hint="eastAsia" w:ascii="仿宋" w:hAnsi="仿宋" w:eastAsia="仿宋" w:cs="仿宋"/>
                <w:kern w:val="0"/>
                <w:sz w:val="24"/>
                <w:lang w:bidi="ar"/>
              </w:rPr>
              <w:t>备注：基准分为100分，每月扣分为累计分，95分为合格，实得分数低于93分，按合同约定进行处罚。</w:t>
            </w:r>
          </w:p>
        </w:tc>
      </w:tr>
      <w:bookmarkEnd w:id="1"/>
    </w:tbl>
    <w:p w14:paraId="6E4979E2">
      <w:pPr>
        <w:autoSpaceDE w:val="0"/>
        <w:autoSpaceDN w:val="0"/>
        <w:adjustRightInd w:val="0"/>
        <w:spacing w:line="360" w:lineRule="auto"/>
        <w:jc w:val="left"/>
        <w:rPr>
          <w:rFonts w:ascii="仿宋" w:hAnsi="仿宋" w:eastAsia="仿宋"/>
          <w:bCs/>
          <w:sz w:val="24"/>
        </w:rPr>
      </w:pPr>
    </w:p>
    <w:p w14:paraId="271D0436">
      <w:pPr>
        <w:autoSpaceDE w:val="0"/>
        <w:autoSpaceDN w:val="0"/>
        <w:adjustRightInd w:val="0"/>
        <w:spacing w:line="360" w:lineRule="auto"/>
        <w:ind w:firstLine="482"/>
        <w:jc w:val="left"/>
        <w:rPr>
          <w:rFonts w:ascii="仿宋" w:hAnsi="仿宋" w:eastAsia="仿宋"/>
          <w:bCs/>
          <w:sz w:val="24"/>
        </w:rPr>
      </w:pPr>
    </w:p>
    <w:p w14:paraId="45A3B2F8">
      <w:bookmarkStart w:id="9" w:name="_GoBack"/>
      <w:bookmarkEnd w:id="9"/>
    </w:p>
    <w:sectPr>
      <w:footerReference r:id="rId3"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7CAA">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0" r="12065" b="14605"/>
              <wp:wrapNone/>
              <wp:docPr id="2" name="文本框 2"/>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6350">
                        <a:noFill/>
                      </a:ln>
                      <a:effectLst/>
                    </wps:spPr>
                    <wps:txbx>
                      <w:txbxContent>
                        <w:p w14:paraId="4E148808">
                          <w:pPr>
                            <w:pStyle w:val="31"/>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NnKAz0QAAAAMBAAAPAAAAAAAAAAEAIAAAACIAAABkcnMvZG93bnJldi54bWxQ&#10;SwECFAAUAAAACACHTuJANe8RkjcCAABhBAAADgAAAAAAAAABACAAAAAgAQAAZHJzL2Uyb0RvYy54&#10;bWxQSwUGAAAAAAYABgBZAQAAyQUAAAAA&#10;">
              <v:fill on="f" focussize="0,0"/>
              <v:stroke on="f" weight="0.5pt"/>
              <v:imagedata o:title=""/>
              <o:lock v:ext="edit" aspectratio="f"/>
              <v:textbox inset="0mm,0mm,0mm,0mm" style="mso-fit-shape-to-text:t;">
                <w:txbxContent>
                  <w:p w14:paraId="4E148808">
                    <w:pPr>
                      <w:pStyle w:val="31"/>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p w14:paraId="6EAD1454">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21"/>
    <w:rsid w:val="000C6E2F"/>
    <w:rsid w:val="001247BD"/>
    <w:rsid w:val="001A64D5"/>
    <w:rsid w:val="001D7E02"/>
    <w:rsid w:val="001E78A3"/>
    <w:rsid w:val="002000D7"/>
    <w:rsid w:val="0020585F"/>
    <w:rsid w:val="00227260"/>
    <w:rsid w:val="00232807"/>
    <w:rsid w:val="0027169F"/>
    <w:rsid w:val="002901AE"/>
    <w:rsid w:val="002B1A97"/>
    <w:rsid w:val="002C0956"/>
    <w:rsid w:val="00331D98"/>
    <w:rsid w:val="00431219"/>
    <w:rsid w:val="0045696A"/>
    <w:rsid w:val="004F644E"/>
    <w:rsid w:val="004F66FA"/>
    <w:rsid w:val="00504DC9"/>
    <w:rsid w:val="00515BAC"/>
    <w:rsid w:val="00564AF8"/>
    <w:rsid w:val="005A187B"/>
    <w:rsid w:val="005A6B05"/>
    <w:rsid w:val="005B1509"/>
    <w:rsid w:val="0061348A"/>
    <w:rsid w:val="00613CF3"/>
    <w:rsid w:val="00687E80"/>
    <w:rsid w:val="006D59B9"/>
    <w:rsid w:val="006F7B9A"/>
    <w:rsid w:val="007328B2"/>
    <w:rsid w:val="007D2BA0"/>
    <w:rsid w:val="007F4B3A"/>
    <w:rsid w:val="008300BA"/>
    <w:rsid w:val="00834121"/>
    <w:rsid w:val="00864A51"/>
    <w:rsid w:val="00883501"/>
    <w:rsid w:val="008B2662"/>
    <w:rsid w:val="008D3D32"/>
    <w:rsid w:val="009465E7"/>
    <w:rsid w:val="00977834"/>
    <w:rsid w:val="00A242E8"/>
    <w:rsid w:val="00A42718"/>
    <w:rsid w:val="00BC35AF"/>
    <w:rsid w:val="00BE7A21"/>
    <w:rsid w:val="00BF25DA"/>
    <w:rsid w:val="00BF351E"/>
    <w:rsid w:val="00C3563E"/>
    <w:rsid w:val="00C5202B"/>
    <w:rsid w:val="00D01513"/>
    <w:rsid w:val="00D95C82"/>
    <w:rsid w:val="00E45F05"/>
    <w:rsid w:val="00ED36F5"/>
    <w:rsid w:val="00EF5892"/>
    <w:rsid w:val="00F20776"/>
    <w:rsid w:val="00F21040"/>
    <w:rsid w:val="00F41F90"/>
    <w:rsid w:val="00FF6404"/>
    <w:rsid w:val="60397B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iPriority="0" w:semiHidden="0" w:name="Body Text Indent 2"/>
    <w:lsdException w:qFormat="1" w:uiPriority="0" w:semiHidden="0" w:name="Body Text Indent 3"/>
    <w:lsdException w:qFormat="1" w:uiPriority="0" w:semiHidden="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69"/>
    <w:qFormat/>
    <w:uiPriority w:val="9"/>
    <w:pPr>
      <w:keepNext/>
      <w:keepLines/>
      <w:autoSpaceDE w:val="0"/>
      <w:autoSpaceDN w:val="0"/>
      <w:adjustRightInd w:val="0"/>
      <w:spacing w:before="240" w:after="120" w:line="300" w:lineRule="auto"/>
      <w:jc w:val="center"/>
      <w:outlineLvl w:val="0"/>
    </w:pPr>
    <w:rPr>
      <w:rFonts w:ascii="宋体"/>
      <w:b/>
      <w:kern w:val="44"/>
      <w:sz w:val="32"/>
    </w:rPr>
  </w:style>
  <w:style w:type="paragraph" w:styleId="5">
    <w:name w:val="heading 2"/>
    <w:basedOn w:val="1"/>
    <w:next w:val="6"/>
    <w:link w:val="232"/>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7">
    <w:name w:val="heading 3"/>
    <w:basedOn w:val="1"/>
    <w:next w:val="1"/>
    <w:link w:val="233"/>
    <w:unhideWhenUsed/>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8">
    <w:name w:val="heading 4"/>
    <w:basedOn w:val="1"/>
    <w:next w:val="1"/>
    <w:link w:val="72"/>
    <w:unhideWhenUsed/>
    <w:qFormat/>
    <w:uiPriority w:val="0"/>
    <w:pPr>
      <w:keepNext/>
      <w:keepLines/>
      <w:adjustRightInd w:val="0"/>
      <w:spacing w:before="280" w:after="290" w:line="376" w:lineRule="atLeast"/>
      <w:outlineLvl w:val="3"/>
    </w:pPr>
    <w:rPr>
      <w:rFonts w:ascii="Arial" w:hAnsi="Arial" w:eastAsia="黑体"/>
      <w:b/>
      <w:kern w:val="0"/>
      <w:sz w:val="28"/>
    </w:rPr>
  </w:style>
  <w:style w:type="paragraph" w:styleId="9">
    <w:name w:val="heading 5"/>
    <w:basedOn w:val="1"/>
    <w:next w:val="1"/>
    <w:link w:val="73"/>
    <w:unhideWhenUsed/>
    <w:qFormat/>
    <w:uiPriority w:val="0"/>
    <w:pPr>
      <w:keepNext/>
      <w:keepLines/>
      <w:adjustRightInd w:val="0"/>
      <w:spacing w:before="280" w:after="290" w:line="376" w:lineRule="atLeast"/>
      <w:outlineLvl w:val="4"/>
    </w:pPr>
    <w:rPr>
      <w:b/>
      <w:kern w:val="0"/>
      <w:sz w:val="28"/>
    </w:rPr>
  </w:style>
  <w:style w:type="paragraph" w:styleId="10">
    <w:name w:val="heading 6"/>
    <w:basedOn w:val="1"/>
    <w:next w:val="1"/>
    <w:link w:val="74"/>
    <w:unhideWhenUsed/>
    <w:qFormat/>
    <w:uiPriority w:val="0"/>
    <w:pPr>
      <w:keepNext/>
      <w:keepLines/>
      <w:adjustRightInd w:val="0"/>
      <w:spacing w:before="240" w:after="64" w:line="320" w:lineRule="atLeast"/>
      <w:outlineLvl w:val="5"/>
    </w:pPr>
    <w:rPr>
      <w:rFonts w:ascii="Arial" w:hAnsi="Arial" w:eastAsia="黑体"/>
      <w:b/>
      <w:kern w:val="0"/>
      <w:sz w:val="24"/>
    </w:rPr>
  </w:style>
  <w:style w:type="paragraph" w:styleId="11">
    <w:name w:val="heading 7"/>
    <w:basedOn w:val="1"/>
    <w:next w:val="1"/>
    <w:link w:val="75"/>
    <w:unhideWhenUsed/>
    <w:qFormat/>
    <w:uiPriority w:val="0"/>
    <w:pPr>
      <w:keepNext/>
      <w:keepLines/>
      <w:adjustRightInd w:val="0"/>
      <w:spacing w:before="240" w:after="64" w:line="320" w:lineRule="atLeast"/>
      <w:outlineLvl w:val="6"/>
    </w:pPr>
    <w:rPr>
      <w:b/>
      <w:kern w:val="0"/>
      <w:sz w:val="24"/>
    </w:rPr>
  </w:style>
  <w:style w:type="paragraph" w:styleId="12">
    <w:name w:val="heading 8"/>
    <w:basedOn w:val="1"/>
    <w:next w:val="1"/>
    <w:link w:val="76"/>
    <w:unhideWhenUsed/>
    <w:qFormat/>
    <w:uiPriority w:val="0"/>
    <w:pPr>
      <w:keepNext/>
      <w:keepLines/>
      <w:adjustRightInd w:val="0"/>
      <w:spacing w:before="240" w:after="64" w:line="320" w:lineRule="atLeast"/>
      <w:outlineLvl w:val="7"/>
    </w:pPr>
    <w:rPr>
      <w:rFonts w:ascii="Arial" w:hAnsi="Arial" w:eastAsia="黑体"/>
      <w:kern w:val="0"/>
      <w:sz w:val="24"/>
    </w:rPr>
  </w:style>
  <w:style w:type="paragraph" w:styleId="13">
    <w:name w:val="heading 9"/>
    <w:basedOn w:val="1"/>
    <w:next w:val="1"/>
    <w:link w:val="77"/>
    <w:unhideWhenUsed/>
    <w:qFormat/>
    <w:uiPriority w:val="0"/>
    <w:pPr>
      <w:keepNext/>
      <w:keepLines/>
      <w:adjustRightInd w:val="0"/>
      <w:spacing w:before="240" w:after="64" w:line="320" w:lineRule="atLeast"/>
      <w:outlineLvl w:val="8"/>
    </w:pPr>
    <w:rPr>
      <w:rFonts w:ascii="Arial" w:hAnsi="Arial" w:eastAsia="黑体"/>
      <w:kern w:val="0"/>
    </w:rPr>
  </w:style>
  <w:style w:type="character" w:default="1" w:styleId="49">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84"/>
    <w:unhideWhenUsed/>
    <w:qFormat/>
    <w:uiPriority w:val="0"/>
    <w:pPr>
      <w:spacing w:after="120" w:line="480" w:lineRule="exact"/>
      <w:ind w:left="420" w:leftChars="200" w:firstLine="420" w:firstLineChars="200"/>
    </w:pPr>
    <w:rPr>
      <w:szCs w:val="20"/>
    </w:rPr>
  </w:style>
  <w:style w:type="paragraph" w:styleId="3">
    <w:name w:val="Body Text Indent"/>
    <w:basedOn w:val="1"/>
    <w:link w:val="234"/>
    <w:unhideWhenUsed/>
    <w:qFormat/>
    <w:uiPriority w:val="99"/>
    <w:pPr>
      <w:spacing w:line="360" w:lineRule="auto"/>
      <w:ind w:firstLine="570"/>
    </w:pPr>
    <w:rPr>
      <w:sz w:val="24"/>
      <w:szCs w:val="24"/>
    </w:rPr>
  </w:style>
  <w:style w:type="paragraph" w:styleId="6">
    <w:name w:val="Normal Indent"/>
    <w:basedOn w:val="1"/>
    <w:link w:val="80"/>
    <w:unhideWhenUsed/>
    <w:qFormat/>
    <w:uiPriority w:val="0"/>
    <w:pPr>
      <w:autoSpaceDE w:val="0"/>
      <w:autoSpaceDN w:val="0"/>
      <w:adjustRightInd w:val="0"/>
      <w:ind w:firstLine="420"/>
      <w:jc w:val="left"/>
    </w:pPr>
    <w:rPr>
      <w:rFonts w:ascii="宋体"/>
      <w:sz w:val="24"/>
      <w:szCs w:val="24"/>
    </w:rPr>
  </w:style>
  <w:style w:type="paragraph" w:styleId="14">
    <w:name w:val="toc 7"/>
    <w:basedOn w:val="1"/>
    <w:next w:val="1"/>
    <w:autoRedefine/>
    <w:unhideWhenUsed/>
    <w:qFormat/>
    <w:uiPriority w:val="0"/>
    <w:pPr>
      <w:ind w:left="2520" w:leftChars="1200"/>
    </w:pPr>
    <w:rPr>
      <w:szCs w:val="24"/>
    </w:rPr>
  </w:style>
  <w:style w:type="paragraph" w:styleId="15">
    <w:name w:val="caption"/>
    <w:basedOn w:val="1"/>
    <w:next w:val="1"/>
    <w:unhideWhenUsed/>
    <w:qFormat/>
    <w:uiPriority w:val="0"/>
    <w:pPr>
      <w:spacing w:line="480" w:lineRule="auto"/>
    </w:pPr>
    <w:rPr>
      <w:rFonts w:ascii="华文中宋" w:hAnsi="华文中宋" w:eastAsia="华文中宋"/>
      <w:sz w:val="36"/>
    </w:rPr>
  </w:style>
  <w:style w:type="paragraph" w:styleId="16">
    <w:name w:val="Document Map"/>
    <w:basedOn w:val="1"/>
    <w:link w:val="88"/>
    <w:unhideWhenUsed/>
    <w:qFormat/>
    <w:uiPriority w:val="0"/>
    <w:pPr>
      <w:shd w:val="clear" w:color="auto" w:fill="000080"/>
    </w:pPr>
    <w:rPr>
      <w:szCs w:val="24"/>
    </w:rPr>
  </w:style>
  <w:style w:type="paragraph" w:styleId="17">
    <w:name w:val="toa heading"/>
    <w:basedOn w:val="1"/>
    <w:next w:val="1"/>
    <w:unhideWhenUsed/>
    <w:qFormat/>
    <w:uiPriority w:val="0"/>
    <w:pPr>
      <w:spacing w:before="120"/>
    </w:pPr>
    <w:rPr>
      <w:rFonts w:asciiTheme="majorHAnsi" w:hAnsiTheme="majorHAnsi" w:cstheme="majorBidi"/>
      <w:sz w:val="24"/>
      <w:szCs w:val="24"/>
    </w:rPr>
  </w:style>
  <w:style w:type="paragraph" w:styleId="18">
    <w:name w:val="annotation text"/>
    <w:basedOn w:val="1"/>
    <w:link w:val="63"/>
    <w:qFormat/>
    <w:uiPriority w:val="0"/>
    <w:pPr>
      <w:adjustRightInd w:val="0"/>
      <w:spacing w:line="360" w:lineRule="atLeast"/>
      <w:jc w:val="left"/>
      <w:textAlignment w:val="baseline"/>
    </w:pPr>
    <w:rPr>
      <w:rFonts w:asciiTheme="minorHAnsi" w:hAnsiTheme="minorHAnsi" w:cstheme="minorBidi"/>
      <w:sz w:val="24"/>
      <w:szCs w:val="22"/>
    </w:rPr>
  </w:style>
  <w:style w:type="paragraph" w:styleId="19">
    <w:name w:val="Body Text 3"/>
    <w:basedOn w:val="1"/>
    <w:link w:val="85"/>
    <w:unhideWhenUsed/>
    <w:qFormat/>
    <w:uiPriority w:val="0"/>
    <w:pPr>
      <w:spacing w:after="120"/>
    </w:pPr>
    <w:rPr>
      <w:sz w:val="16"/>
      <w:szCs w:val="16"/>
    </w:rPr>
  </w:style>
  <w:style w:type="paragraph" w:styleId="20">
    <w:name w:val="Body Text"/>
    <w:basedOn w:val="1"/>
    <w:link w:val="78"/>
    <w:unhideWhenUsed/>
    <w:qFormat/>
    <w:uiPriority w:val="0"/>
    <w:pPr>
      <w:spacing w:after="120"/>
    </w:pPr>
    <w:rPr>
      <w:szCs w:val="24"/>
    </w:rPr>
  </w:style>
  <w:style w:type="paragraph" w:styleId="21">
    <w:name w:val="List 2"/>
    <w:basedOn w:val="1"/>
    <w:unhideWhenUsed/>
    <w:qFormat/>
    <w:uiPriority w:val="0"/>
    <w:pPr>
      <w:ind w:left="100" w:leftChars="200" w:hanging="200" w:hangingChars="200"/>
    </w:pPr>
    <w:rPr>
      <w:szCs w:val="24"/>
    </w:rPr>
  </w:style>
  <w:style w:type="paragraph" w:styleId="22">
    <w:name w:val="Block Text"/>
    <w:basedOn w:val="1"/>
    <w:unhideWhenUsed/>
    <w:qFormat/>
    <w:uiPriority w:val="0"/>
    <w:pPr>
      <w:widowControl/>
      <w:ind w:left="480" w:right="-341" w:firstLine="513"/>
    </w:pPr>
    <w:rPr>
      <w:kern w:val="0"/>
      <w:sz w:val="24"/>
    </w:rPr>
  </w:style>
  <w:style w:type="paragraph" w:styleId="23">
    <w:name w:val="toc 5"/>
    <w:basedOn w:val="1"/>
    <w:next w:val="1"/>
    <w:autoRedefine/>
    <w:unhideWhenUsed/>
    <w:qFormat/>
    <w:uiPriority w:val="0"/>
    <w:pPr>
      <w:ind w:left="1680" w:leftChars="800"/>
    </w:pPr>
    <w:rPr>
      <w:szCs w:val="24"/>
    </w:rPr>
  </w:style>
  <w:style w:type="paragraph" w:styleId="24">
    <w:name w:val="toc 3"/>
    <w:basedOn w:val="1"/>
    <w:next w:val="1"/>
    <w:autoRedefine/>
    <w:unhideWhenUsed/>
    <w:qFormat/>
    <w:uiPriority w:val="39"/>
    <w:pPr>
      <w:ind w:left="840" w:leftChars="400"/>
    </w:pPr>
    <w:rPr>
      <w:szCs w:val="24"/>
    </w:rPr>
  </w:style>
  <w:style w:type="paragraph" w:styleId="25">
    <w:name w:val="Plain Text"/>
    <w:basedOn w:val="1"/>
    <w:link w:val="59"/>
    <w:qFormat/>
    <w:uiPriority w:val="0"/>
    <w:rPr>
      <w:rFonts w:ascii="宋体" w:hAnsi="Courier New" w:cstheme="minorBidi"/>
      <w:szCs w:val="22"/>
    </w:rPr>
  </w:style>
  <w:style w:type="paragraph" w:styleId="26">
    <w:name w:val="toc 8"/>
    <w:basedOn w:val="1"/>
    <w:next w:val="1"/>
    <w:autoRedefine/>
    <w:unhideWhenUsed/>
    <w:qFormat/>
    <w:uiPriority w:val="0"/>
    <w:pPr>
      <w:ind w:left="2940" w:leftChars="1400"/>
    </w:pPr>
    <w:rPr>
      <w:szCs w:val="24"/>
    </w:rPr>
  </w:style>
  <w:style w:type="paragraph" w:styleId="27">
    <w:name w:val="Date"/>
    <w:basedOn w:val="1"/>
    <w:next w:val="1"/>
    <w:link w:val="82"/>
    <w:unhideWhenUsed/>
    <w:qFormat/>
    <w:uiPriority w:val="0"/>
    <w:pPr>
      <w:ind w:left="100" w:leftChars="2500"/>
    </w:pPr>
    <w:rPr>
      <w:rFonts w:ascii="仿宋_GB2312" w:hAnsi="宋体" w:eastAsia="仿宋_GB2312"/>
      <w:color w:val="000000"/>
      <w:sz w:val="24"/>
      <w:szCs w:val="24"/>
    </w:rPr>
  </w:style>
  <w:style w:type="paragraph" w:styleId="28">
    <w:name w:val="Body Text Indent 2"/>
    <w:basedOn w:val="1"/>
    <w:link w:val="86"/>
    <w:unhideWhenUsed/>
    <w:qFormat/>
    <w:uiPriority w:val="0"/>
    <w:pPr>
      <w:ind w:firstLine="480" w:firstLineChars="200"/>
    </w:pPr>
    <w:rPr>
      <w:rFonts w:ascii="仿宋_GB2312" w:eastAsia="仿宋_GB2312"/>
      <w:sz w:val="24"/>
      <w:szCs w:val="24"/>
    </w:rPr>
  </w:style>
  <w:style w:type="paragraph" w:styleId="29">
    <w:name w:val="endnote text"/>
    <w:basedOn w:val="1"/>
    <w:link w:val="270"/>
    <w:semiHidden/>
    <w:unhideWhenUsed/>
    <w:qFormat/>
    <w:uiPriority w:val="99"/>
    <w:pPr>
      <w:snapToGrid w:val="0"/>
      <w:jc w:val="left"/>
    </w:pPr>
    <w:rPr>
      <w:szCs w:val="22"/>
    </w:rPr>
  </w:style>
  <w:style w:type="paragraph" w:styleId="30">
    <w:name w:val="Balloon Text"/>
    <w:basedOn w:val="1"/>
    <w:link w:val="90"/>
    <w:unhideWhenUsed/>
    <w:qFormat/>
    <w:uiPriority w:val="0"/>
    <w:rPr>
      <w:sz w:val="18"/>
      <w:szCs w:val="18"/>
    </w:rPr>
  </w:style>
  <w:style w:type="paragraph" w:styleId="31">
    <w:name w:val="footer"/>
    <w:basedOn w:val="1"/>
    <w:link w:val="58"/>
    <w:unhideWhenUsed/>
    <w:qFormat/>
    <w:uiPriority w:val="0"/>
    <w:pPr>
      <w:tabs>
        <w:tab w:val="center" w:pos="4153"/>
        <w:tab w:val="right" w:pos="8306"/>
      </w:tabs>
      <w:snapToGrid w:val="0"/>
      <w:jc w:val="left"/>
    </w:pPr>
    <w:rPr>
      <w:sz w:val="18"/>
      <w:szCs w:val="18"/>
    </w:rPr>
  </w:style>
  <w:style w:type="paragraph" w:styleId="32">
    <w:name w:val="header"/>
    <w:basedOn w:val="1"/>
    <w:link w:val="57"/>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autoRedefine/>
    <w:unhideWhenUsed/>
    <w:qFormat/>
    <w:uiPriority w:val="0"/>
    <w:pPr>
      <w:tabs>
        <w:tab w:val="left" w:pos="1050"/>
        <w:tab w:val="right" w:leader="dot" w:pos="8937"/>
      </w:tabs>
      <w:spacing w:line="300" w:lineRule="auto"/>
    </w:pPr>
    <w:rPr>
      <w:rFonts w:ascii="宋体" w:hAnsi="宋体"/>
      <w:b/>
      <w:sz w:val="24"/>
      <w:szCs w:val="24"/>
    </w:rPr>
  </w:style>
  <w:style w:type="paragraph" w:styleId="34">
    <w:name w:val="toc 4"/>
    <w:basedOn w:val="1"/>
    <w:next w:val="1"/>
    <w:autoRedefine/>
    <w:unhideWhenUsed/>
    <w:qFormat/>
    <w:uiPriority w:val="0"/>
    <w:pPr>
      <w:ind w:left="1260" w:leftChars="600"/>
    </w:pPr>
    <w:rPr>
      <w:szCs w:val="24"/>
    </w:rPr>
  </w:style>
  <w:style w:type="paragraph" w:styleId="35">
    <w:name w:val="toc 6"/>
    <w:basedOn w:val="1"/>
    <w:next w:val="1"/>
    <w:autoRedefine/>
    <w:unhideWhenUsed/>
    <w:qFormat/>
    <w:uiPriority w:val="0"/>
    <w:pPr>
      <w:ind w:left="2100" w:leftChars="1000"/>
    </w:pPr>
    <w:rPr>
      <w:szCs w:val="24"/>
    </w:rPr>
  </w:style>
  <w:style w:type="paragraph" w:styleId="36">
    <w:name w:val="Body Text Indent 3"/>
    <w:basedOn w:val="1"/>
    <w:link w:val="87"/>
    <w:unhideWhenUsed/>
    <w:qFormat/>
    <w:uiPriority w:val="0"/>
    <w:pPr>
      <w:autoSpaceDE w:val="0"/>
      <w:autoSpaceDN w:val="0"/>
      <w:adjustRightInd w:val="0"/>
      <w:spacing w:before="120" w:line="22" w:lineRule="atLeast"/>
      <w:ind w:left="720" w:firstLine="480"/>
      <w:jc w:val="left"/>
    </w:pPr>
    <w:rPr>
      <w:rFonts w:ascii="宋体"/>
      <w:kern w:val="0"/>
      <w:sz w:val="24"/>
    </w:rPr>
  </w:style>
  <w:style w:type="paragraph" w:styleId="37">
    <w:name w:val="toc 2"/>
    <w:basedOn w:val="1"/>
    <w:next w:val="1"/>
    <w:autoRedefine/>
    <w:unhideWhenUsed/>
    <w:qFormat/>
    <w:uiPriority w:val="39"/>
    <w:pPr>
      <w:tabs>
        <w:tab w:val="right" w:leader="dot" w:pos="8937"/>
      </w:tabs>
      <w:spacing w:line="312" w:lineRule="auto"/>
      <w:ind w:left="420" w:leftChars="200"/>
    </w:pPr>
    <w:rPr>
      <w:szCs w:val="24"/>
    </w:rPr>
  </w:style>
  <w:style w:type="paragraph" w:styleId="38">
    <w:name w:val="toc 9"/>
    <w:basedOn w:val="1"/>
    <w:next w:val="1"/>
    <w:autoRedefine/>
    <w:unhideWhenUsed/>
    <w:qFormat/>
    <w:uiPriority w:val="0"/>
    <w:pPr>
      <w:ind w:left="3360" w:leftChars="1600"/>
    </w:pPr>
    <w:rPr>
      <w:szCs w:val="24"/>
    </w:rPr>
  </w:style>
  <w:style w:type="paragraph" w:styleId="39">
    <w:name w:val="Body Text 2"/>
    <w:basedOn w:val="1"/>
    <w:link w:val="271"/>
    <w:qFormat/>
    <w:uiPriority w:val="0"/>
    <w:pPr>
      <w:adjustRightInd w:val="0"/>
      <w:spacing w:after="120" w:line="480" w:lineRule="auto"/>
      <w:textAlignment w:val="baseline"/>
    </w:pPr>
    <w:rPr>
      <w:kern w:val="0"/>
    </w:rPr>
  </w:style>
  <w:style w:type="paragraph" w:styleId="40">
    <w:name w:val="HTML Preformatted"/>
    <w:basedOn w:val="1"/>
    <w:link w:val="79"/>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1">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2">
    <w:name w:val="index 1"/>
    <w:basedOn w:val="1"/>
    <w:next w:val="1"/>
    <w:autoRedefine/>
    <w:unhideWhenUsed/>
    <w:qFormat/>
    <w:uiPriority w:val="0"/>
  </w:style>
  <w:style w:type="paragraph" w:styleId="43">
    <w:name w:val="Title"/>
    <w:basedOn w:val="1"/>
    <w:link w:val="60"/>
    <w:qFormat/>
    <w:uiPriority w:val="0"/>
    <w:pPr>
      <w:spacing w:before="240" w:after="60"/>
      <w:jc w:val="center"/>
      <w:outlineLvl w:val="0"/>
    </w:pPr>
    <w:rPr>
      <w:rFonts w:ascii="Arial" w:hAnsi="Arial" w:cs="Arial"/>
      <w:b/>
      <w:bCs/>
      <w:sz w:val="32"/>
      <w:szCs w:val="32"/>
    </w:rPr>
  </w:style>
  <w:style w:type="paragraph" w:styleId="44">
    <w:name w:val="annotation subject"/>
    <w:basedOn w:val="18"/>
    <w:next w:val="18"/>
    <w:link w:val="89"/>
    <w:unhideWhenUsed/>
    <w:qFormat/>
    <w:uiPriority w:val="0"/>
    <w:pPr>
      <w:adjustRightInd/>
      <w:spacing w:line="240" w:lineRule="auto"/>
      <w:textAlignment w:val="auto"/>
    </w:pPr>
    <w:rPr>
      <w:rFonts w:ascii="Times New Roman" w:hAnsi="Times New Roman" w:cs="Times New Roman"/>
      <w:b/>
      <w:bCs/>
      <w:sz w:val="21"/>
      <w:szCs w:val="24"/>
    </w:rPr>
  </w:style>
  <w:style w:type="paragraph" w:styleId="45">
    <w:name w:val="Body Text First Indent"/>
    <w:basedOn w:val="20"/>
    <w:link w:val="83"/>
    <w:unhideWhenUsed/>
    <w:qFormat/>
    <w:uiPriority w:val="0"/>
    <w:pPr>
      <w:ind w:firstLine="420" w:firstLineChars="100"/>
    </w:pPr>
    <w:rPr>
      <w:rFonts w:eastAsia="仿宋" w:asciiTheme="minorHAnsi" w:hAnsiTheme="minorHAnsi" w:cstheme="minorBidi"/>
      <w:sz w:val="28"/>
    </w:rPr>
  </w:style>
  <w:style w:type="table" w:styleId="47">
    <w:name w:val="Table Grid"/>
    <w:basedOn w:val="46"/>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qFormat/>
    <w:uiPriority w:val="0"/>
  </w:style>
  <w:style w:type="character" w:styleId="52">
    <w:name w:val="FollowedHyperlink"/>
    <w:unhideWhenUsed/>
    <w:qFormat/>
    <w:uiPriority w:val="0"/>
    <w:rPr>
      <w:color w:val="800080"/>
      <w:u w:val="single"/>
    </w:rPr>
  </w:style>
  <w:style w:type="character" w:styleId="53">
    <w:name w:val="Emphasis"/>
    <w:qFormat/>
    <w:uiPriority w:val="0"/>
    <w:rPr>
      <w:color w:val="CC0033"/>
    </w:rPr>
  </w:style>
  <w:style w:type="character" w:styleId="54">
    <w:name w:val="Hyperlink"/>
    <w:unhideWhenUsed/>
    <w:qFormat/>
    <w:uiPriority w:val="0"/>
    <w:rPr>
      <w:color w:val="0000FF"/>
      <w:u w:val="single"/>
    </w:rPr>
  </w:style>
  <w:style w:type="character" w:styleId="55">
    <w:name w:val="annotation reference"/>
    <w:unhideWhenUsed/>
    <w:qFormat/>
    <w:uiPriority w:val="99"/>
    <w:rPr>
      <w:sz w:val="21"/>
      <w:szCs w:val="21"/>
    </w:rPr>
  </w:style>
  <w:style w:type="character" w:styleId="56">
    <w:name w:val="HTML Cite"/>
    <w:qFormat/>
    <w:uiPriority w:val="0"/>
    <w:rPr>
      <w:i/>
      <w:iCs/>
    </w:rPr>
  </w:style>
  <w:style w:type="character" w:customStyle="1" w:styleId="57">
    <w:name w:val="页眉 Char"/>
    <w:basedOn w:val="49"/>
    <w:link w:val="32"/>
    <w:qFormat/>
    <w:uiPriority w:val="99"/>
    <w:rPr>
      <w:sz w:val="18"/>
      <w:szCs w:val="18"/>
    </w:rPr>
  </w:style>
  <w:style w:type="character" w:customStyle="1" w:styleId="58">
    <w:name w:val="页脚 Char"/>
    <w:basedOn w:val="49"/>
    <w:link w:val="31"/>
    <w:qFormat/>
    <w:uiPriority w:val="99"/>
    <w:rPr>
      <w:sz w:val="18"/>
      <w:szCs w:val="18"/>
    </w:rPr>
  </w:style>
  <w:style w:type="character" w:customStyle="1" w:styleId="59">
    <w:name w:val="纯文本 Char"/>
    <w:link w:val="25"/>
    <w:qFormat/>
    <w:uiPriority w:val="0"/>
    <w:rPr>
      <w:rFonts w:ascii="宋体" w:hAnsi="Courier New" w:eastAsia="宋体"/>
    </w:rPr>
  </w:style>
  <w:style w:type="character" w:customStyle="1" w:styleId="60">
    <w:name w:val="标题 Char1"/>
    <w:link w:val="43"/>
    <w:qFormat/>
    <w:uiPriority w:val="0"/>
    <w:rPr>
      <w:rFonts w:ascii="Arial" w:hAnsi="Arial" w:eastAsia="宋体" w:cs="Arial"/>
      <w:b/>
      <w:bCs/>
      <w:sz w:val="32"/>
      <w:szCs w:val="32"/>
    </w:rPr>
  </w:style>
  <w:style w:type="character" w:customStyle="1" w:styleId="61">
    <w:name w:val="纯文本 Char1"/>
    <w:basedOn w:val="49"/>
    <w:qFormat/>
    <w:uiPriority w:val="0"/>
    <w:rPr>
      <w:rFonts w:ascii="宋体" w:hAnsi="Courier New" w:eastAsia="宋体" w:cs="Courier New"/>
      <w:szCs w:val="21"/>
    </w:rPr>
  </w:style>
  <w:style w:type="character" w:customStyle="1" w:styleId="62">
    <w:name w:val="标题 Char"/>
    <w:basedOn w:val="49"/>
    <w:qFormat/>
    <w:uiPriority w:val="0"/>
    <w:rPr>
      <w:rFonts w:eastAsia="宋体" w:asciiTheme="majorHAnsi" w:hAnsiTheme="majorHAnsi" w:cstheme="majorBidi"/>
      <w:b/>
      <w:bCs/>
      <w:sz w:val="32"/>
      <w:szCs w:val="32"/>
    </w:rPr>
  </w:style>
  <w:style w:type="character" w:customStyle="1" w:styleId="63">
    <w:name w:val="批注文字 Char1"/>
    <w:link w:val="18"/>
    <w:qFormat/>
    <w:uiPriority w:val="0"/>
    <w:rPr>
      <w:rFonts w:eastAsia="宋体"/>
      <w:sz w:val="24"/>
    </w:rPr>
  </w:style>
  <w:style w:type="character" w:customStyle="1" w:styleId="64">
    <w:name w:val="批注文字 Char"/>
    <w:basedOn w:val="49"/>
    <w:qFormat/>
    <w:uiPriority w:val="0"/>
    <w:rPr>
      <w:rFonts w:ascii="Times New Roman" w:hAnsi="Times New Roman" w:eastAsia="宋体" w:cs="Times New Roman"/>
      <w:szCs w:val="20"/>
    </w:rPr>
  </w:style>
  <w:style w:type="paragraph" w:customStyle="1" w:styleId="65">
    <w:name w:val="列出段落1"/>
    <w:basedOn w:val="1"/>
    <w:qFormat/>
    <w:uiPriority w:val="34"/>
    <w:pPr>
      <w:ind w:firstLine="420" w:firstLineChars="200"/>
    </w:pPr>
    <w:rPr>
      <w:rFonts w:ascii="Calibri" w:hAnsi="Calibri"/>
      <w:szCs w:val="22"/>
    </w:rPr>
  </w:style>
  <w:style w:type="paragraph" w:customStyle="1" w:styleId="66">
    <w:name w:val="SOW正文"/>
    <w:basedOn w:val="1"/>
    <w:qFormat/>
    <w:uiPriority w:val="0"/>
    <w:pPr>
      <w:snapToGrid w:val="0"/>
      <w:spacing w:before="120" w:line="400" w:lineRule="exact"/>
      <w:ind w:firstLine="425"/>
    </w:pPr>
    <w:rPr>
      <w:sz w:val="24"/>
    </w:rPr>
  </w:style>
  <w:style w:type="character" w:customStyle="1" w:styleId="67">
    <w:name w:val="批注文字 Char2"/>
    <w:uiPriority w:val="0"/>
    <w:rPr>
      <w:sz w:val="24"/>
    </w:rPr>
  </w:style>
  <w:style w:type="character" w:customStyle="1" w:styleId="68">
    <w:name w:val="标题 Char2"/>
    <w:qFormat/>
    <w:locked/>
    <w:uiPriority w:val="0"/>
    <w:rPr>
      <w:rFonts w:ascii="Arial" w:hAnsi="Arial" w:eastAsia="宋体" w:cs="Arial"/>
      <w:b/>
      <w:bCs/>
      <w:sz w:val="32"/>
      <w:szCs w:val="32"/>
    </w:rPr>
  </w:style>
  <w:style w:type="character" w:customStyle="1" w:styleId="69">
    <w:name w:val="标题 1 Char"/>
    <w:basedOn w:val="49"/>
    <w:link w:val="4"/>
    <w:qFormat/>
    <w:uiPriority w:val="9"/>
    <w:rPr>
      <w:rFonts w:ascii="宋体" w:hAnsi="Times New Roman" w:eastAsia="宋体" w:cs="Times New Roman"/>
      <w:b/>
      <w:kern w:val="44"/>
      <w:sz w:val="32"/>
      <w:szCs w:val="20"/>
    </w:rPr>
  </w:style>
  <w:style w:type="character" w:customStyle="1" w:styleId="70">
    <w:name w:val="标题 2 Char"/>
    <w:basedOn w:val="49"/>
    <w:qFormat/>
    <w:uiPriority w:val="0"/>
    <w:rPr>
      <w:rFonts w:asciiTheme="majorHAnsi" w:hAnsiTheme="majorHAnsi" w:eastAsiaTheme="majorEastAsia" w:cstheme="majorBidi"/>
      <w:b/>
      <w:bCs/>
      <w:sz w:val="32"/>
      <w:szCs w:val="32"/>
    </w:rPr>
  </w:style>
  <w:style w:type="character" w:customStyle="1" w:styleId="71">
    <w:name w:val="标题 3 Char"/>
    <w:basedOn w:val="49"/>
    <w:qFormat/>
    <w:uiPriority w:val="0"/>
    <w:rPr>
      <w:rFonts w:ascii="Times New Roman" w:hAnsi="Times New Roman" w:eastAsia="宋体" w:cs="Times New Roman"/>
      <w:b/>
      <w:bCs/>
      <w:sz w:val="32"/>
      <w:szCs w:val="32"/>
    </w:rPr>
  </w:style>
  <w:style w:type="character" w:customStyle="1" w:styleId="72">
    <w:name w:val="标题 4 Char"/>
    <w:basedOn w:val="49"/>
    <w:link w:val="8"/>
    <w:qFormat/>
    <w:uiPriority w:val="0"/>
    <w:rPr>
      <w:rFonts w:ascii="Arial" w:hAnsi="Arial" w:eastAsia="黑体" w:cs="Times New Roman"/>
      <w:b/>
      <w:kern w:val="0"/>
      <w:sz w:val="28"/>
      <w:szCs w:val="20"/>
    </w:rPr>
  </w:style>
  <w:style w:type="character" w:customStyle="1" w:styleId="73">
    <w:name w:val="标题 5 Char"/>
    <w:basedOn w:val="49"/>
    <w:link w:val="9"/>
    <w:qFormat/>
    <w:uiPriority w:val="0"/>
    <w:rPr>
      <w:rFonts w:ascii="Times New Roman" w:hAnsi="Times New Roman" w:eastAsia="宋体" w:cs="Times New Roman"/>
      <w:b/>
      <w:kern w:val="0"/>
      <w:sz w:val="28"/>
      <w:szCs w:val="20"/>
    </w:rPr>
  </w:style>
  <w:style w:type="character" w:customStyle="1" w:styleId="74">
    <w:name w:val="标题 6 Char"/>
    <w:basedOn w:val="49"/>
    <w:link w:val="10"/>
    <w:qFormat/>
    <w:uiPriority w:val="0"/>
    <w:rPr>
      <w:rFonts w:ascii="Arial" w:hAnsi="Arial" w:eastAsia="黑体" w:cs="Times New Roman"/>
      <w:b/>
      <w:kern w:val="0"/>
      <w:sz w:val="24"/>
      <w:szCs w:val="20"/>
    </w:rPr>
  </w:style>
  <w:style w:type="character" w:customStyle="1" w:styleId="75">
    <w:name w:val="标题 7 Char"/>
    <w:basedOn w:val="49"/>
    <w:link w:val="11"/>
    <w:qFormat/>
    <w:uiPriority w:val="0"/>
    <w:rPr>
      <w:rFonts w:ascii="Times New Roman" w:hAnsi="Times New Roman" w:eastAsia="宋体" w:cs="Times New Roman"/>
      <w:b/>
      <w:kern w:val="0"/>
      <w:sz w:val="24"/>
      <w:szCs w:val="20"/>
    </w:rPr>
  </w:style>
  <w:style w:type="character" w:customStyle="1" w:styleId="76">
    <w:name w:val="标题 8 Char"/>
    <w:basedOn w:val="49"/>
    <w:link w:val="12"/>
    <w:qFormat/>
    <w:uiPriority w:val="0"/>
    <w:rPr>
      <w:rFonts w:ascii="Arial" w:hAnsi="Arial" w:eastAsia="黑体" w:cs="Times New Roman"/>
      <w:kern w:val="0"/>
      <w:sz w:val="24"/>
      <w:szCs w:val="20"/>
    </w:rPr>
  </w:style>
  <w:style w:type="character" w:customStyle="1" w:styleId="77">
    <w:name w:val="标题 9 Char"/>
    <w:basedOn w:val="49"/>
    <w:link w:val="13"/>
    <w:qFormat/>
    <w:uiPriority w:val="0"/>
    <w:rPr>
      <w:rFonts w:ascii="Arial" w:hAnsi="Arial" w:eastAsia="黑体" w:cs="Times New Roman"/>
      <w:kern w:val="0"/>
      <w:szCs w:val="20"/>
    </w:rPr>
  </w:style>
  <w:style w:type="character" w:customStyle="1" w:styleId="78">
    <w:name w:val="正文文本 Char"/>
    <w:basedOn w:val="49"/>
    <w:link w:val="20"/>
    <w:qFormat/>
    <w:uiPriority w:val="99"/>
    <w:rPr>
      <w:rFonts w:ascii="Times New Roman" w:hAnsi="Times New Roman" w:eastAsia="宋体" w:cs="Times New Roman"/>
      <w:szCs w:val="24"/>
    </w:rPr>
  </w:style>
  <w:style w:type="character" w:customStyle="1" w:styleId="79">
    <w:name w:val="HTML 预设格式 Char"/>
    <w:basedOn w:val="49"/>
    <w:link w:val="40"/>
    <w:qFormat/>
    <w:uiPriority w:val="0"/>
    <w:rPr>
      <w:rFonts w:ascii="宋体" w:hAnsi="宋体" w:eastAsia="宋体" w:cs="宋体"/>
      <w:kern w:val="0"/>
      <w:sz w:val="24"/>
      <w:szCs w:val="24"/>
    </w:rPr>
  </w:style>
  <w:style w:type="character" w:customStyle="1" w:styleId="80">
    <w:name w:val="正文缩进 Char1"/>
    <w:link w:val="6"/>
    <w:qFormat/>
    <w:locked/>
    <w:uiPriority w:val="0"/>
    <w:rPr>
      <w:rFonts w:ascii="宋体" w:hAnsi="Times New Roman" w:eastAsia="宋体" w:cs="Times New Roman"/>
      <w:sz w:val="24"/>
      <w:szCs w:val="24"/>
    </w:rPr>
  </w:style>
  <w:style w:type="character" w:customStyle="1" w:styleId="81">
    <w:name w:val="正文文本缩进 Char"/>
    <w:basedOn w:val="49"/>
    <w:qFormat/>
    <w:uiPriority w:val="99"/>
    <w:rPr>
      <w:rFonts w:ascii="Times New Roman" w:hAnsi="Times New Roman" w:eastAsia="宋体" w:cs="Times New Roman"/>
      <w:szCs w:val="20"/>
    </w:rPr>
  </w:style>
  <w:style w:type="character" w:customStyle="1" w:styleId="82">
    <w:name w:val="日期 Char"/>
    <w:basedOn w:val="49"/>
    <w:link w:val="27"/>
    <w:qFormat/>
    <w:uiPriority w:val="0"/>
    <w:rPr>
      <w:rFonts w:ascii="仿宋_GB2312" w:hAnsi="宋体" w:eastAsia="仿宋_GB2312" w:cs="Times New Roman"/>
      <w:color w:val="000000"/>
      <w:sz w:val="24"/>
      <w:szCs w:val="24"/>
    </w:rPr>
  </w:style>
  <w:style w:type="character" w:customStyle="1" w:styleId="83">
    <w:name w:val="正文首行缩进 Char"/>
    <w:basedOn w:val="78"/>
    <w:link w:val="45"/>
    <w:qFormat/>
    <w:uiPriority w:val="0"/>
    <w:rPr>
      <w:rFonts w:ascii="Times New Roman" w:hAnsi="Times New Roman" w:eastAsia="仿宋" w:cs="Times New Roman"/>
      <w:sz w:val="28"/>
      <w:szCs w:val="24"/>
    </w:rPr>
  </w:style>
  <w:style w:type="character" w:customStyle="1" w:styleId="84">
    <w:name w:val="正文首行缩进 2 Char"/>
    <w:basedOn w:val="81"/>
    <w:link w:val="2"/>
    <w:qFormat/>
    <w:uiPriority w:val="0"/>
    <w:rPr>
      <w:rFonts w:ascii="Times New Roman" w:hAnsi="Times New Roman" w:eastAsia="宋体" w:cs="Times New Roman"/>
      <w:sz w:val="24"/>
      <w:szCs w:val="20"/>
    </w:rPr>
  </w:style>
  <w:style w:type="character" w:customStyle="1" w:styleId="85">
    <w:name w:val="正文文本 3 Char"/>
    <w:basedOn w:val="49"/>
    <w:link w:val="19"/>
    <w:qFormat/>
    <w:uiPriority w:val="0"/>
    <w:rPr>
      <w:rFonts w:ascii="Times New Roman" w:hAnsi="Times New Roman" w:eastAsia="宋体" w:cs="Times New Roman"/>
      <w:sz w:val="16"/>
      <w:szCs w:val="16"/>
    </w:rPr>
  </w:style>
  <w:style w:type="character" w:customStyle="1" w:styleId="86">
    <w:name w:val="正文文本缩进 2 Char"/>
    <w:basedOn w:val="49"/>
    <w:link w:val="28"/>
    <w:qFormat/>
    <w:uiPriority w:val="0"/>
    <w:rPr>
      <w:rFonts w:ascii="仿宋_GB2312" w:hAnsi="Times New Roman" w:eastAsia="仿宋_GB2312" w:cs="Times New Roman"/>
      <w:sz w:val="24"/>
      <w:szCs w:val="24"/>
    </w:rPr>
  </w:style>
  <w:style w:type="character" w:customStyle="1" w:styleId="87">
    <w:name w:val="正文文本缩进 3 Char"/>
    <w:basedOn w:val="49"/>
    <w:link w:val="36"/>
    <w:qFormat/>
    <w:uiPriority w:val="0"/>
    <w:rPr>
      <w:rFonts w:ascii="宋体" w:hAnsi="Times New Roman" w:eastAsia="宋体" w:cs="Times New Roman"/>
      <w:kern w:val="0"/>
      <w:sz w:val="24"/>
      <w:szCs w:val="20"/>
    </w:rPr>
  </w:style>
  <w:style w:type="character" w:customStyle="1" w:styleId="88">
    <w:name w:val="文档结构图 Char"/>
    <w:basedOn w:val="49"/>
    <w:link w:val="16"/>
    <w:qFormat/>
    <w:uiPriority w:val="0"/>
    <w:rPr>
      <w:rFonts w:ascii="Times New Roman" w:hAnsi="Times New Roman" w:eastAsia="宋体" w:cs="Times New Roman"/>
      <w:szCs w:val="24"/>
      <w:shd w:val="clear" w:color="auto" w:fill="000080"/>
    </w:rPr>
  </w:style>
  <w:style w:type="character" w:customStyle="1" w:styleId="89">
    <w:name w:val="批注主题 Char"/>
    <w:basedOn w:val="63"/>
    <w:link w:val="44"/>
    <w:qFormat/>
    <w:uiPriority w:val="0"/>
    <w:rPr>
      <w:rFonts w:ascii="Times New Roman" w:hAnsi="Times New Roman" w:eastAsia="宋体" w:cs="Times New Roman"/>
      <w:b/>
      <w:bCs/>
      <w:sz w:val="24"/>
      <w:szCs w:val="24"/>
    </w:rPr>
  </w:style>
  <w:style w:type="character" w:customStyle="1" w:styleId="90">
    <w:name w:val="批注框文本 Char"/>
    <w:basedOn w:val="49"/>
    <w:link w:val="30"/>
    <w:qFormat/>
    <w:uiPriority w:val="99"/>
    <w:rPr>
      <w:rFonts w:ascii="Times New Roman" w:hAnsi="Times New Roman" w:eastAsia="宋体" w:cs="Times New Roman"/>
      <w:sz w:val="18"/>
      <w:szCs w:val="18"/>
    </w:rPr>
  </w:style>
  <w:style w:type="paragraph" w:styleId="9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Revision"/>
    <w:semiHidden/>
    <w:qFormat/>
    <w:uiPriority w:val="99"/>
    <w:rPr>
      <w:rFonts w:ascii="Times New Roman" w:hAnsi="Times New Roman" w:eastAsia="宋体" w:cs="Times New Roman"/>
      <w:kern w:val="2"/>
      <w:sz w:val="21"/>
      <w:szCs w:val="24"/>
      <w:lang w:val="en-US" w:eastAsia="zh-CN" w:bidi="ar-SA"/>
    </w:rPr>
  </w:style>
  <w:style w:type="character" w:customStyle="1" w:styleId="93">
    <w:name w:val="列出段落 Char1"/>
    <w:link w:val="94"/>
    <w:qFormat/>
    <w:locked/>
    <w:uiPriority w:val="34"/>
    <w:rPr>
      <w:rFonts w:ascii="Calibri" w:hAnsi="Calibri" w:cs="Calibri"/>
    </w:rPr>
  </w:style>
  <w:style w:type="paragraph" w:styleId="94">
    <w:name w:val="List Paragraph"/>
    <w:basedOn w:val="1"/>
    <w:link w:val="93"/>
    <w:qFormat/>
    <w:uiPriority w:val="34"/>
    <w:pPr>
      <w:ind w:firstLine="420" w:firstLineChars="200"/>
    </w:pPr>
    <w:rPr>
      <w:rFonts w:ascii="Calibri" w:hAnsi="Calibri" w:cs="Calibri" w:eastAsiaTheme="minorEastAsia"/>
      <w:szCs w:val="22"/>
    </w:rPr>
  </w:style>
  <w:style w:type="character" w:customStyle="1" w:styleId="95">
    <w:name w:val="正文小标题 Char"/>
    <w:link w:val="96"/>
    <w:qFormat/>
    <w:locked/>
    <w:uiPriority w:val="0"/>
    <w:rPr>
      <w:rFonts w:ascii="宋体" w:hAnsi="宋体" w:eastAsia="宋体"/>
      <w:b/>
      <w:i/>
      <w:color w:val="FF0000"/>
      <w:sz w:val="24"/>
    </w:rPr>
  </w:style>
  <w:style w:type="paragraph" w:customStyle="1" w:styleId="96">
    <w:name w:val="正文小标题"/>
    <w:basedOn w:val="1"/>
    <w:next w:val="6"/>
    <w:link w:val="95"/>
    <w:qFormat/>
    <w:uiPriority w:val="0"/>
    <w:pPr>
      <w:adjustRightInd w:val="0"/>
      <w:snapToGrid w:val="0"/>
      <w:spacing w:beforeLines="100"/>
      <w:ind w:firstLine="482"/>
      <w:jc w:val="left"/>
    </w:pPr>
    <w:rPr>
      <w:rFonts w:ascii="宋体" w:hAnsi="宋体" w:cstheme="minorBidi"/>
      <w:b/>
      <w:i/>
      <w:color w:val="FF0000"/>
      <w:sz w:val="24"/>
      <w:szCs w:val="22"/>
    </w:rPr>
  </w:style>
  <w:style w:type="character" w:customStyle="1" w:styleId="97">
    <w:name w:val="正文缩进 Char Char"/>
    <w:link w:val="98"/>
    <w:qFormat/>
    <w:locked/>
    <w:uiPriority w:val="0"/>
    <w:rPr>
      <w:rFonts w:ascii="宋体" w:hAnsi="宋体" w:eastAsia="宋体"/>
      <w:color w:val="000000"/>
      <w:kern w:val="28"/>
      <w:sz w:val="28"/>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character" w:customStyle="1" w:styleId="99">
    <w:name w:val="正文文本缩进 Char1"/>
    <w:link w:val="100"/>
    <w:qFormat/>
    <w:locked/>
    <w:uiPriority w:val="0"/>
    <w:rPr>
      <w:rFonts w:ascii="宋体" w:hAnsi="宋体" w:eastAsia="宋体"/>
      <w:sz w:val="24"/>
      <w:szCs w:val="24"/>
    </w:rPr>
  </w:style>
  <w:style w:type="paragraph" w:customStyle="1" w:styleId="100">
    <w:name w:val="正文文本缩进1"/>
    <w:basedOn w:val="1"/>
    <w:link w:val="99"/>
    <w:qFormat/>
    <w:uiPriority w:val="0"/>
    <w:pPr>
      <w:spacing w:line="480" w:lineRule="exact"/>
      <w:ind w:firstLine="480" w:firstLineChars="200"/>
    </w:pPr>
    <w:rPr>
      <w:rFonts w:ascii="宋体" w:hAnsi="宋体" w:cstheme="minorBidi"/>
      <w:sz w:val="24"/>
      <w:szCs w:val="24"/>
    </w:rPr>
  </w:style>
  <w:style w:type="character" w:customStyle="1" w:styleId="101">
    <w:name w:val="注释 Char"/>
    <w:link w:val="102"/>
    <w:qFormat/>
    <w:locked/>
    <w:uiPriority w:val="0"/>
    <w:rPr>
      <w:rFonts w:ascii="宋体" w:hAnsi="宋体" w:eastAsia="宋体"/>
      <w:szCs w:val="21"/>
    </w:rPr>
  </w:style>
  <w:style w:type="paragraph" w:customStyle="1" w:styleId="102">
    <w:name w:val="注释"/>
    <w:basedOn w:val="1"/>
    <w:link w:val="101"/>
    <w:qFormat/>
    <w:uiPriority w:val="0"/>
    <w:pPr>
      <w:adjustRightInd w:val="0"/>
      <w:snapToGrid w:val="0"/>
      <w:ind w:left="420" w:hanging="420" w:hangingChars="200"/>
      <w:jc w:val="left"/>
    </w:pPr>
    <w:rPr>
      <w:rFonts w:ascii="宋体" w:hAnsi="宋体" w:cstheme="minorBidi"/>
      <w:szCs w:val="21"/>
    </w:rPr>
  </w:style>
  <w:style w:type="character" w:customStyle="1" w:styleId="103">
    <w:name w:val="正文大标题 Char"/>
    <w:link w:val="104"/>
    <w:qFormat/>
    <w:locked/>
    <w:uiPriority w:val="0"/>
    <w:rPr>
      <w:rFonts w:ascii="宋体" w:hAnsi="宋体" w:eastAsia="宋体"/>
      <w:b/>
      <w:color w:val="000000"/>
      <w:sz w:val="28"/>
      <w:szCs w:val="21"/>
    </w:rPr>
  </w:style>
  <w:style w:type="paragraph" w:customStyle="1" w:styleId="104">
    <w:name w:val="正文大标题"/>
    <w:basedOn w:val="96"/>
    <w:next w:val="6"/>
    <w:link w:val="103"/>
    <w:qFormat/>
    <w:uiPriority w:val="0"/>
    <w:pPr>
      <w:jc w:val="center"/>
    </w:pPr>
    <w:rPr>
      <w:i w:val="0"/>
      <w:color w:val="000000"/>
      <w:sz w:val="28"/>
      <w:szCs w:val="21"/>
    </w:rPr>
  </w:style>
  <w:style w:type="character" w:customStyle="1" w:styleId="105">
    <w:name w:val="正文格式 Char"/>
    <w:link w:val="106"/>
    <w:qFormat/>
    <w:locked/>
    <w:uiPriority w:val="0"/>
    <w:rPr>
      <w:rFonts w:ascii="宋体" w:hAnsi="宋体" w:eastAsia="宋体"/>
      <w:sz w:val="24"/>
      <w:szCs w:val="24"/>
      <w:lang w:val="en-GB"/>
    </w:rPr>
  </w:style>
  <w:style w:type="paragraph" w:customStyle="1" w:styleId="106">
    <w:name w:val="正文格式"/>
    <w:basedOn w:val="1"/>
    <w:link w:val="105"/>
    <w:qFormat/>
    <w:uiPriority w:val="0"/>
    <w:pPr>
      <w:spacing w:beforeLines="50" w:line="360" w:lineRule="auto"/>
      <w:ind w:firstLine="480" w:firstLineChars="200"/>
    </w:pPr>
    <w:rPr>
      <w:rFonts w:ascii="宋体" w:hAnsi="宋体" w:cstheme="minorBidi"/>
      <w:sz w:val="24"/>
      <w:szCs w:val="24"/>
      <w:lang w:val="en-GB"/>
    </w:rPr>
  </w:style>
  <w:style w:type="character" w:customStyle="1" w:styleId="107">
    <w:name w:val="正文表格 Char"/>
    <w:link w:val="108"/>
    <w:qFormat/>
    <w:locked/>
    <w:uiPriority w:val="0"/>
    <w:rPr>
      <w:rFonts w:ascii="宋体" w:hAnsi="宋体" w:eastAsia="宋体"/>
      <w:color w:val="000000"/>
      <w:szCs w:val="21"/>
    </w:rPr>
  </w:style>
  <w:style w:type="paragraph" w:customStyle="1" w:styleId="108">
    <w:name w:val="正文表格"/>
    <w:basedOn w:val="1"/>
    <w:link w:val="107"/>
    <w:qFormat/>
    <w:uiPriority w:val="0"/>
    <w:pPr>
      <w:adjustRightInd w:val="0"/>
      <w:snapToGrid w:val="0"/>
      <w:jc w:val="left"/>
    </w:pPr>
    <w:rPr>
      <w:rFonts w:ascii="宋体" w:hAnsi="宋体" w:cstheme="minorBidi"/>
      <w:color w:val="000000"/>
      <w:szCs w:val="21"/>
    </w:rPr>
  </w:style>
  <w:style w:type="character" w:customStyle="1" w:styleId="109">
    <w:name w:val="中等深浅网格 1 - 强调文字颜色 2 Char"/>
    <w:link w:val="110"/>
    <w:qFormat/>
    <w:locked/>
    <w:uiPriority w:val="0"/>
    <w:rPr>
      <w:szCs w:val="24"/>
      <w:lang w:val="zh-CN"/>
    </w:rPr>
  </w:style>
  <w:style w:type="paragraph" w:customStyle="1" w:styleId="110">
    <w:name w:val="1"/>
    <w:link w:val="109"/>
    <w:qFormat/>
    <w:uiPriority w:val="0"/>
    <w:rPr>
      <w:rFonts w:asciiTheme="minorHAnsi" w:hAnsiTheme="minorHAnsi" w:eastAsiaTheme="minorEastAsia" w:cstheme="minorBidi"/>
      <w:kern w:val="2"/>
      <w:sz w:val="21"/>
      <w:szCs w:val="24"/>
      <w:lang w:val="zh-CN" w:eastAsia="zh-CN" w:bidi="ar-SA"/>
    </w:rPr>
  </w:style>
  <w:style w:type="character" w:customStyle="1" w:styleId="111">
    <w:name w:val="正文重点 Char"/>
    <w:link w:val="112"/>
    <w:qFormat/>
    <w:locked/>
    <w:uiPriority w:val="0"/>
    <w:rPr>
      <w:b/>
      <w:sz w:val="24"/>
    </w:rPr>
  </w:style>
  <w:style w:type="paragraph" w:customStyle="1" w:styleId="112">
    <w:name w:val="正文重点"/>
    <w:basedOn w:val="1"/>
    <w:link w:val="111"/>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113">
    <w:name w:val="正文文本样式"/>
    <w:basedOn w:val="1"/>
    <w:qFormat/>
    <w:uiPriority w:val="0"/>
    <w:pPr>
      <w:spacing w:line="360" w:lineRule="auto"/>
      <w:ind w:firstLine="482"/>
    </w:pPr>
    <w:rPr>
      <w:rFonts w:cs="宋体"/>
      <w:sz w:val="24"/>
    </w:rPr>
  </w:style>
  <w:style w:type="paragraph" w:customStyle="1" w:styleId="114">
    <w:name w:val="Char1"/>
    <w:basedOn w:val="1"/>
    <w:qFormat/>
    <w:uiPriority w:val="0"/>
    <w:pPr>
      <w:tabs>
        <w:tab w:val="left" w:pos="360"/>
      </w:tabs>
    </w:pPr>
    <w:rPr>
      <w:sz w:val="24"/>
      <w:szCs w:val="24"/>
    </w:rPr>
  </w:style>
  <w:style w:type="paragraph" w:customStyle="1" w:styleId="115">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118">
    <w:name w:val="Char Char Char1 Char2"/>
    <w:basedOn w:val="1"/>
    <w:qFormat/>
    <w:uiPriority w:val="0"/>
    <w:rPr>
      <w:rFonts w:ascii="Tahoma" w:hAnsi="Tahoma"/>
      <w:sz w:val="24"/>
    </w:rPr>
  </w:style>
  <w:style w:type="paragraph" w:customStyle="1" w:styleId="11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20">
    <w:name w:val="Char3 Char Char Char2"/>
    <w:basedOn w:val="1"/>
    <w:qFormat/>
    <w:uiPriority w:val="0"/>
    <w:rPr>
      <w:rFonts w:ascii="Tahoma" w:hAnsi="Tahoma"/>
      <w:sz w:val="24"/>
    </w:rPr>
  </w:style>
  <w:style w:type="paragraph" w:customStyle="1" w:styleId="121">
    <w:name w:val="标题1-附件"/>
    <w:basedOn w:val="4"/>
    <w:qFormat/>
    <w:uiPriority w:val="0"/>
    <w:pPr>
      <w:jc w:val="left"/>
    </w:pPr>
    <w:rPr>
      <w:sz w:val="24"/>
      <w:szCs w:val="24"/>
    </w:rPr>
  </w:style>
  <w:style w:type="paragraph" w:customStyle="1" w:styleId="122">
    <w:name w:val="章标题"/>
    <w:next w:val="1"/>
    <w:qFormat/>
    <w:uiPriority w:val="0"/>
    <w:pPr>
      <w:spacing w:before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23">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124">
    <w:name w:val="Char3 Char Char Char1"/>
    <w:basedOn w:val="1"/>
    <w:qFormat/>
    <w:uiPriority w:val="0"/>
    <w:rPr>
      <w:rFonts w:ascii="Tahoma" w:hAnsi="Tahoma"/>
      <w:sz w:val="24"/>
    </w:rPr>
  </w:style>
  <w:style w:type="paragraph" w:customStyle="1" w:styleId="125">
    <w:name w:val="font7"/>
    <w:basedOn w:val="1"/>
    <w:qFormat/>
    <w:uiPriority w:val="0"/>
    <w:pPr>
      <w:widowControl/>
      <w:spacing w:before="100" w:beforeAutospacing="1" w:after="100" w:afterAutospacing="1"/>
      <w:jc w:val="left"/>
    </w:pPr>
    <w:rPr>
      <w:rFonts w:eastAsia="Arial Unicode MS"/>
      <w:b/>
      <w:bCs/>
      <w:color w:val="000000"/>
      <w:kern w:val="0"/>
      <w:sz w:val="20"/>
    </w:rPr>
  </w:style>
  <w:style w:type="paragraph" w:customStyle="1" w:styleId="12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rPr>
  </w:style>
  <w:style w:type="paragraph" w:customStyle="1" w:styleId="127">
    <w:name w:val="1名"/>
    <w:basedOn w:val="1"/>
    <w:qFormat/>
    <w:uiPriority w:val="0"/>
    <w:pPr>
      <w:tabs>
        <w:tab w:val="left" w:pos="360"/>
      </w:tabs>
      <w:spacing w:before="120"/>
      <w:ind w:left="360" w:hanging="360"/>
    </w:pPr>
    <w:rPr>
      <w:rFonts w:ascii="宋体"/>
      <w:sz w:val="28"/>
    </w:rPr>
  </w:style>
  <w:style w:type="paragraph" w:customStyle="1" w:styleId="128">
    <w:name w:val="Char Char Char1 Char1"/>
    <w:basedOn w:val="1"/>
    <w:qFormat/>
    <w:uiPriority w:val="0"/>
    <w:rPr>
      <w:rFonts w:ascii="Tahoma" w:hAnsi="Tahoma"/>
      <w:sz w:val="24"/>
    </w:rPr>
  </w:style>
  <w:style w:type="paragraph" w:customStyle="1" w:styleId="129">
    <w:name w:val="正文须知-3级"/>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13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Char3 Char Char Char"/>
    <w:basedOn w:val="1"/>
    <w:qFormat/>
    <w:uiPriority w:val="0"/>
    <w:rPr>
      <w:rFonts w:ascii="Tahoma" w:hAnsi="Tahoma"/>
      <w:sz w:val="24"/>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rPr>
  </w:style>
  <w:style w:type="paragraph" w:customStyle="1" w:styleId="13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135">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3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7">
    <w:name w:val="Char Char Char1"/>
    <w:basedOn w:val="1"/>
    <w:qFormat/>
    <w:uiPriority w:val="0"/>
    <w:rPr>
      <w:rFonts w:ascii="Tahoma" w:hAnsi="Tahoma"/>
      <w:sz w:val="24"/>
    </w:rPr>
  </w:style>
  <w:style w:type="paragraph" w:customStyle="1" w:styleId="138">
    <w:name w:val="项目编号2"/>
    <w:basedOn w:val="134"/>
    <w:qFormat/>
    <w:uiPriority w:val="0"/>
    <w:pPr>
      <w:ind w:left="0" w:firstLine="0"/>
    </w:pPr>
  </w:style>
  <w:style w:type="paragraph" w:customStyle="1" w:styleId="139">
    <w:name w:val="Char22"/>
    <w:basedOn w:val="1"/>
    <w:qFormat/>
    <w:uiPriority w:val="0"/>
    <w:rPr>
      <w:rFonts w:ascii="Tahoma" w:hAnsi="Tahoma"/>
      <w:sz w:val="24"/>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41">
    <w:name w:val="List Paragraph1"/>
    <w:basedOn w:val="1"/>
    <w:qFormat/>
    <w:uiPriority w:val="34"/>
    <w:pPr>
      <w:ind w:firstLine="420" w:firstLineChars="200"/>
    </w:pPr>
    <w:rPr>
      <w:rFonts w:ascii="Calibri" w:hAnsi="Calibri"/>
      <w:szCs w:val="22"/>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rPr>
  </w:style>
  <w:style w:type="paragraph" w:customStyle="1" w:styleId="143">
    <w:name w:val="Char Char Char Char Char Char Char Char Char Char1"/>
    <w:basedOn w:val="1"/>
    <w:qFormat/>
    <w:uiPriority w:val="0"/>
    <w:rPr>
      <w:rFonts w:ascii="宋体" w:hAnsi="宋体" w:cs="Courier New"/>
      <w:sz w:val="32"/>
      <w:szCs w:val="32"/>
    </w:rPr>
  </w:style>
  <w:style w:type="paragraph" w:customStyle="1" w:styleId="144">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45">
    <w:name w:val="表格1"/>
    <w:basedOn w:val="1"/>
    <w:qFormat/>
    <w:uiPriority w:val="0"/>
    <w:pPr>
      <w:ind w:firstLine="480" w:firstLineChars="200"/>
      <w:jc w:val="center"/>
    </w:pPr>
    <w:rPr>
      <w:sz w:val="24"/>
    </w:rPr>
  </w:style>
  <w:style w:type="paragraph" w:customStyle="1" w:styleId="146">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7">
    <w:name w:val="正文须知-1级"/>
    <w:basedOn w:val="1"/>
    <w:next w:val="1"/>
    <w:qFormat/>
    <w:uiPriority w:val="0"/>
    <w:pPr>
      <w:adjustRightInd w:val="0"/>
      <w:snapToGrid w:val="0"/>
      <w:spacing w:line="300" w:lineRule="auto"/>
      <w:ind w:left="680" w:hanging="680"/>
    </w:pPr>
    <w:rPr>
      <w:rFonts w:ascii="宋体" w:hAnsi="Calibri"/>
      <w:sz w:val="24"/>
      <w:szCs w:val="21"/>
    </w:rPr>
  </w:style>
  <w:style w:type="paragraph" w:customStyle="1" w:styleId="14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9">
    <w:name w:val="正文文本样式 加粗"/>
    <w:basedOn w:val="113"/>
    <w:qFormat/>
    <w:uiPriority w:val="0"/>
    <w:rPr>
      <w:b/>
    </w:rPr>
  </w:style>
  <w:style w:type="paragraph" w:customStyle="1" w:styleId="150">
    <w:name w:val="Char Char Char2"/>
    <w:basedOn w:val="1"/>
    <w:qFormat/>
    <w:uiPriority w:val="0"/>
    <w:rPr>
      <w:rFonts w:ascii="Tahoma" w:hAnsi="Tahoma"/>
      <w:sz w:val="24"/>
    </w:rPr>
  </w:style>
  <w:style w:type="paragraph" w:customStyle="1" w:styleId="15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153">
    <w:name w:val="样式2"/>
    <w:basedOn w:val="42"/>
    <w:qFormat/>
    <w:uiPriority w:val="0"/>
    <w:pPr>
      <w:spacing w:line="360" w:lineRule="auto"/>
      <w:jc w:val="center"/>
    </w:pPr>
    <w:rPr>
      <w:sz w:val="24"/>
    </w:rPr>
  </w:style>
  <w:style w:type="paragraph" w:customStyle="1" w:styleId="154">
    <w:name w:val="样式 宋体 五号 行距: 单倍行距"/>
    <w:basedOn w:val="1"/>
    <w:qFormat/>
    <w:uiPriority w:val="0"/>
    <w:pPr>
      <w:adjustRightInd w:val="0"/>
      <w:jc w:val="left"/>
    </w:pPr>
    <w:rPr>
      <w:rFonts w:ascii="宋体" w:hAnsi="宋体"/>
      <w:kern w:val="0"/>
    </w:rPr>
  </w:style>
  <w:style w:type="paragraph" w:customStyle="1" w:styleId="155">
    <w:name w:val="Char Char Char Char Char Char Char Char Char Char"/>
    <w:basedOn w:val="1"/>
    <w:qFormat/>
    <w:uiPriority w:val="0"/>
    <w:rPr>
      <w:szCs w:val="24"/>
    </w:rPr>
  </w:style>
  <w:style w:type="paragraph" w:customStyle="1" w:styleId="15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5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158">
    <w:name w:val="正文列项_数字"/>
    <w:basedOn w:val="1"/>
    <w:qFormat/>
    <w:uiPriority w:val="0"/>
    <w:pPr>
      <w:autoSpaceDE w:val="0"/>
      <w:autoSpaceDN w:val="0"/>
      <w:spacing w:line="460" w:lineRule="exact"/>
      <w:ind w:left="680" w:leftChars="530" w:hanging="150" w:hangingChars="150"/>
      <w:outlineLvl w:val="7"/>
    </w:pPr>
    <w:rPr>
      <w:rFonts w:ascii="宋体"/>
      <w:kern w:val="0"/>
      <w:sz w:val="28"/>
    </w:rPr>
  </w:style>
  <w:style w:type="paragraph" w:customStyle="1" w:styleId="159">
    <w:name w:val="Char Char Char1 Char"/>
    <w:basedOn w:val="1"/>
    <w:qFormat/>
    <w:uiPriority w:val="0"/>
    <w:rPr>
      <w:rFonts w:ascii="Tahoma" w:hAnsi="Tahoma"/>
      <w:sz w:val="24"/>
    </w:rPr>
  </w:style>
  <w:style w:type="paragraph" w:customStyle="1" w:styleId="16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1">
    <w:name w:val="Char2 Char Char Char Char Char Char1"/>
    <w:basedOn w:val="1"/>
    <w:qFormat/>
    <w:uiPriority w:val="0"/>
    <w:pPr>
      <w:widowControl/>
      <w:spacing w:line="400" w:lineRule="exact"/>
      <w:jc w:val="center"/>
    </w:pPr>
    <w:rPr>
      <w:szCs w:val="24"/>
    </w:rPr>
  </w:style>
  <w:style w:type="paragraph" w:customStyle="1" w:styleId="16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64">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6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6">
    <w:name w:val="图中文字"/>
    <w:basedOn w:val="1"/>
    <w:qFormat/>
    <w:uiPriority w:val="0"/>
    <w:pPr>
      <w:adjustRightInd w:val="0"/>
      <w:snapToGrid w:val="0"/>
      <w:spacing w:line="0" w:lineRule="atLeast"/>
      <w:jc w:val="center"/>
    </w:pPr>
    <w:rPr>
      <w:sz w:val="24"/>
    </w:rPr>
  </w:style>
  <w:style w:type="paragraph" w:customStyle="1" w:styleId="167">
    <w:name w:val="样式 标题 2 + 宋体 五号 行距: 单倍行距"/>
    <w:basedOn w:val="5"/>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16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69">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0">
    <w:name w:val="字元 字元"/>
    <w:basedOn w:val="1"/>
    <w:qFormat/>
    <w:uiPriority w:val="0"/>
    <w:rPr>
      <w:rFonts w:ascii="Tahoma" w:hAnsi="Tahoma"/>
      <w:sz w:val="24"/>
    </w:rPr>
  </w:style>
  <w:style w:type="paragraph" w:customStyle="1" w:styleId="171">
    <w:name w:val="Char Char Char Char Char Char Char Char Char Char2"/>
    <w:basedOn w:val="1"/>
    <w:qFormat/>
    <w:uiPriority w:val="0"/>
    <w:rPr>
      <w:rFonts w:ascii="宋体" w:hAnsi="宋体" w:cs="Courier New"/>
      <w:sz w:val="32"/>
      <w:szCs w:val="32"/>
    </w:rPr>
  </w:style>
  <w:style w:type="paragraph" w:customStyle="1" w:styleId="172">
    <w:name w:val="Char2 Char Char Char Char Char Char"/>
    <w:basedOn w:val="1"/>
    <w:qFormat/>
    <w:uiPriority w:val="0"/>
    <w:pPr>
      <w:widowControl/>
      <w:spacing w:line="400" w:lineRule="exact"/>
      <w:jc w:val="center"/>
    </w:pPr>
    <w:rPr>
      <w:szCs w:val="24"/>
    </w:rPr>
  </w:style>
  <w:style w:type="paragraph" w:customStyle="1" w:styleId="17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7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75">
    <w:name w:val="图例"/>
    <w:basedOn w:val="1"/>
    <w:qFormat/>
    <w:uiPriority w:val="0"/>
    <w:pPr>
      <w:spacing w:before="120" w:after="120" w:line="360" w:lineRule="auto"/>
      <w:jc w:val="center"/>
    </w:pPr>
    <w:rPr>
      <w:rFonts w:eastAsia="仿宋_GB2312"/>
      <w:b/>
      <w:sz w:val="24"/>
    </w:rPr>
  </w:style>
  <w:style w:type="paragraph" w:customStyle="1" w:styleId="176">
    <w:name w:val="图文"/>
    <w:basedOn w:val="1"/>
    <w:qFormat/>
    <w:uiPriority w:val="0"/>
    <w:pPr>
      <w:adjustRightInd w:val="0"/>
      <w:snapToGrid w:val="0"/>
      <w:spacing w:after="50" w:line="360" w:lineRule="auto"/>
    </w:pPr>
    <w:rPr>
      <w:sz w:val="24"/>
      <w:szCs w:val="24"/>
    </w:rPr>
  </w:style>
  <w:style w:type="paragraph" w:customStyle="1" w:styleId="177">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rPr>
  </w:style>
  <w:style w:type="paragraph" w:customStyle="1" w:styleId="179">
    <w:name w:val="正文须知-2级"/>
    <w:basedOn w:val="1"/>
    <w:qFormat/>
    <w:uiPriority w:val="0"/>
    <w:pPr>
      <w:adjustRightInd w:val="0"/>
      <w:snapToGrid w:val="0"/>
      <w:spacing w:line="300" w:lineRule="auto"/>
      <w:ind w:left="851" w:hanging="851"/>
    </w:pPr>
    <w:rPr>
      <w:rFonts w:ascii="宋体" w:hAnsi="Calibri"/>
      <w:sz w:val="24"/>
      <w:szCs w:val="21"/>
    </w:rPr>
  </w:style>
  <w:style w:type="paragraph" w:customStyle="1" w:styleId="1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rPr>
  </w:style>
  <w:style w:type="paragraph" w:customStyle="1" w:styleId="181">
    <w:name w:val="Char Char41"/>
    <w:basedOn w:val="1"/>
    <w:qFormat/>
    <w:uiPriority w:val="0"/>
    <w:pPr>
      <w:widowControl/>
      <w:spacing w:line="400" w:lineRule="exact"/>
      <w:jc w:val="center"/>
    </w:pPr>
    <w:rPr>
      <w:szCs w:val="24"/>
    </w:rPr>
  </w:style>
  <w:style w:type="paragraph" w:customStyle="1" w:styleId="182">
    <w:name w:val="xl23"/>
    <w:basedOn w:val="1"/>
    <w:qFormat/>
    <w:uiPriority w:val="0"/>
    <w:pPr>
      <w:widowControl/>
      <w:spacing w:before="100" w:beforeAutospacing="1" w:after="100" w:afterAutospacing="1" w:line="360" w:lineRule="auto"/>
    </w:pPr>
    <w:rPr>
      <w:kern w:val="0"/>
      <w:sz w:val="24"/>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13"/>
    <w:qFormat/>
    <w:uiPriority w:val="0"/>
    <w:pPr>
      <w:ind w:left="902" w:hanging="420"/>
    </w:pPr>
  </w:style>
  <w:style w:type="paragraph" w:customStyle="1" w:styleId="185">
    <w:name w:val="修订1"/>
    <w:qFormat/>
    <w:uiPriority w:val="0"/>
    <w:rPr>
      <w:rFonts w:ascii="Times New Roman" w:hAnsi="Times New Roman" w:eastAsia="宋体" w:cs="Times New Roman"/>
      <w:kern w:val="2"/>
      <w:sz w:val="21"/>
      <w:szCs w:val="24"/>
      <w:lang w:val="en-US" w:eastAsia="zh-CN" w:bidi="ar-SA"/>
    </w:rPr>
  </w:style>
  <w:style w:type="paragraph" w:customStyle="1" w:styleId="186">
    <w:name w:val="字元 字元2"/>
    <w:basedOn w:val="1"/>
    <w:qFormat/>
    <w:uiPriority w:val="0"/>
    <w:rPr>
      <w:rFonts w:ascii="Tahoma" w:hAnsi="Tahoma"/>
      <w:sz w:val="24"/>
    </w:rPr>
  </w:style>
  <w:style w:type="paragraph" w:customStyle="1" w:styleId="18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4"/>
    <w:basedOn w:val="1"/>
    <w:qFormat/>
    <w:uiPriority w:val="0"/>
    <w:pPr>
      <w:widowControl/>
      <w:spacing w:line="400" w:lineRule="exact"/>
      <w:jc w:val="center"/>
    </w:pPr>
    <w:rPr>
      <w:szCs w:val="24"/>
    </w:rPr>
  </w:style>
  <w:style w:type="paragraph" w:customStyle="1" w:styleId="189">
    <w:name w:val="Char Char Char"/>
    <w:basedOn w:val="1"/>
    <w:qFormat/>
    <w:uiPriority w:val="0"/>
    <w:rPr>
      <w:rFonts w:ascii="Tahoma" w:hAnsi="Tahoma"/>
      <w:sz w:val="24"/>
    </w:rPr>
  </w:style>
  <w:style w:type="paragraph" w:customStyle="1" w:styleId="190">
    <w:name w:val="1 Char Char Char Char"/>
    <w:basedOn w:val="1"/>
    <w:qFormat/>
    <w:uiPriority w:val="0"/>
    <w:rPr>
      <w:rFonts w:ascii="Tahoma" w:hAnsi="Tahoma"/>
      <w:sz w:val="24"/>
    </w:rPr>
  </w:style>
  <w:style w:type="paragraph" w:customStyle="1" w:styleId="19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rPr>
  </w:style>
  <w:style w:type="paragraph" w:customStyle="1" w:styleId="192">
    <w:name w:val="Char"/>
    <w:basedOn w:val="1"/>
    <w:qFormat/>
    <w:uiPriority w:val="0"/>
    <w:pPr>
      <w:tabs>
        <w:tab w:val="left" w:pos="360"/>
      </w:tabs>
    </w:pPr>
    <w:rPr>
      <w:sz w:val="24"/>
      <w:szCs w:val="24"/>
    </w:rPr>
  </w:style>
  <w:style w:type="paragraph" w:customStyle="1" w:styleId="193">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95">
    <w:name w:val="Char2"/>
    <w:basedOn w:val="1"/>
    <w:qFormat/>
    <w:uiPriority w:val="0"/>
    <w:rPr>
      <w:rFonts w:ascii="Tahoma" w:hAnsi="Tahoma"/>
      <w:sz w:val="24"/>
    </w:rPr>
  </w:style>
  <w:style w:type="paragraph" w:customStyle="1" w:styleId="196">
    <w:name w:val="font8"/>
    <w:basedOn w:val="1"/>
    <w:qFormat/>
    <w:uiPriority w:val="0"/>
    <w:pPr>
      <w:widowControl/>
      <w:spacing w:before="100" w:beforeAutospacing="1" w:after="100" w:afterAutospacing="1"/>
      <w:jc w:val="left"/>
    </w:pPr>
    <w:rPr>
      <w:kern w:val="0"/>
      <w:sz w:val="36"/>
      <w:szCs w:val="36"/>
    </w:rPr>
  </w:style>
  <w:style w:type="paragraph" w:customStyle="1" w:styleId="197">
    <w:name w:val="正文 + 楷体_GB2312"/>
    <w:basedOn w:val="1"/>
    <w:qFormat/>
    <w:uiPriority w:val="0"/>
    <w:pPr>
      <w:widowControl/>
      <w:jc w:val="left"/>
    </w:pPr>
    <w:rPr>
      <w:rFonts w:ascii="楷体_GB2312" w:eastAsia="楷体_GB2312" w:cs="Arial"/>
      <w:kern w:val="0"/>
      <w:sz w:val="24"/>
      <w:szCs w:val="24"/>
    </w:rPr>
  </w:style>
  <w:style w:type="paragraph" w:customStyle="1" w:styleId="198">
    <w:name w:val="font9"/>
    <w:basedOn w:val="1"/>
    <w:qFormat/>
    <w:uiPriority w:val="0"/>
    <w:pPr>
      <w:widowControl/>
      <w:spacing w:before="100" w:beforeAutospacing="1" w:after="100" w:afterAutospacing="1"/>
      <w:jc w:val="left"/>
    </w:pPr>
    <w:rPr>
      <w:rFonts w:ascii="宋体" w:hAnsi="宋体" w:cs="Arial Unicode MS"/>
      <w:color w:val="000000"/>
      <w:kern w:val="0"/>
      <w:sz w:val="20"/>
    </w:rPr>
  </w:style>
  <w:style w:type="paragraph" w:customStyle="1" w:styleId="199">
    <w:name w:val="默认段落字体 Para Char Char Char Char"/>
    <w:basedOn w:val="1"/>
    <w:qFormat/>
    <w:uiPriority w:val="0"/>
    <w:rPr>
      <w:rFonts w:ascii="Arial" w:hAnsi="Arial" w:cs="Arial"/>
      <w:szCs w:val="21"/>
    </w:rPr>
  </w:style>
  <w:style w:type="paragraph" w:customStyle="1" w:styleId="200">
    <w:name w:val="正文缩进2"/>
    <w:basedOn w:val="1"/>
    <w:qFormat/>
    <w:uiPriority w:val="0"/>
    <w:pPr>
      <w:widowControl/>
      <w:adjustRightInd w:val="0"/>
      <w:snapToGrid w:val="0"/>
      <w:spacing w:line="480" w:lineRule="exact"/>
      <w:ind w:firstLine="567"/>
    </w:pPr>
    <w:rPr>
      <w:rFonts w:ascii="宋体"/>
      <w:color w:val="000000"/>
      <w:kern w:val="28"/>
      <w:sz w:val="28"/>
      <w:lang w:val="zh-CN"/>
    </w:rPr>
  </w:style>
  <w:style w:type="paragraph" w:customStyle="1" w:styleId="201">
    <w:name w:val="Char3"/>
    <w:basedOn w:val="1"/>
    <w:qFormat/>
    <w:uiPriority w:val="0"/>
    <w:pPr>
      <w:tabs>
        <w:tab w:val="left" w:pos="360"/>
      </w:tabs>
    </w:pPr>
    <w:rPr>
      <w:sz w:val="24"/>
      <w:szCs w:val="24"/>
    </w:rPr>
  </w:style>
  <w:style w:type="paragraph" w:customStyle="1" w:styleId="202">
    <w:name w:val="文档正文"/>
    <w:basedOn w:val="1"/>
    <w:qFormat/>
    <w:uiPriority w:val="0"/>
    <w:pPr>
      <w:snapToGrid w:val="0"/>
      <w:spacing w:before="120" w:after="120" w:line="180" w:lineRule="auto"/>
    </w:pPr>
    <w:rPr>
      <w:rFonts w:ascii="Arial" w:hAnsi="Arial"/>
    </w:rPr>
  </w:style>
  <w:style w:type="paragraph" w:customStyle="1" w:styleId="203">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4">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205">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0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7">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0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9">
    <w:name w:val="表格文字"/>
    <w:basedOn w:val="3"/>
    <w:qFormat/>
    <w:uiPriority w:val="0"/>
    <w:pPr>
      <w:spacing w:before="20" w:after="20" w:line="240" w:lineRule="auto"/>
      <w:ind w:firstLine="0"/>
    </w:pPr>
    <w:rPr>
      <w:rFonts w:ascii="Century Gothic" w:hAnsi="Century Gothic"/>
      <w:sz w:val="20"/>
      <w:szCs w:val="20"/>
    </w:rPr>
  </w:style>
  <w:style w:type="paragraph" w:customStyle="1" w:styleId="210">
    <w:name w:val="Char Char1"/>
    <w:basedOn w:val="16"/>
    <w:qFormat/>
    <w:uiPriority w:val="0"/>
    <w:rPr>
      <w:rFonts w:ascii="Tahoma" w:hAnsi="Tahoma"/>
      <w:sz w:val="24"/>
    </w:rPr>
  </w:style>
  <w:style w:type="paragraph" w:customStyle="1" w:styleId="211">
    <w:name w:val="Char1 Char Char Char1"/>
    <w:basedOn w:val="1"/>
    <w:qFormat/>
    <w:uiPriority w:val="0"/>
    <w:rPr>
      <w:rFonts w:ascii="Tahoma" w:hAnsi="Tahoma" w:cs="仿宋_GB2312"/>
      <w:sz w:val="24"/>
      <w:szCs w:val="28"/>
    </w:rPr>
  </w:style>
  <w:style w:type="paragraph" w:customStyle="1" w:styleId="212">
    <w:name w:val="缺省文本"/>
    <w:basedOn w:val="1"/>
    <w:qFormat/>
    <w:uiPriority w:val="0"/>
    <w:pPr>
      <w:autoSpaceDE w:val="0"/>
      <w:autoSpaceDN w:val="0"/>
      <w:adjustRightInd w:val="0"/>
      <w:jc w:val="left"/>
    </w:pPr>
    <w:rPr>
      <w:kern w:val="0"/>
      <w:sz w:val="24"/>
      <w:szCs w:val="24"/>
    </w:rPr>
  </w:style>
  <w:style w:type="paragraph" w:customStyle="1" w:styleId="21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14">
    <w:name w:val="列出段落2"/>
    <w:basedOn w:val="1"/>
    <w:qFormat/>
    <w:uiPriority w:val="0"/>
    <w:pPr>
      <w:ind w:firstLine="420" w:firstLineChars="200"/>
    </w:pPr>
    <w:rPr>
      <w:rFonts w:ascii="Calibri" w:hAnsi="Calibri"/>
      <w:szCs w:val="22"/>
    </w:rPr>
  </w:style>
  <w:style w:type="paragraph" w:customStyle="1" w:styleId="215">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9">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0">
    <w:name w:val="字元 字元1"/>
    <w:basedOn w:val="1"/>
    <w:qFormat/>
    <w:uiPriority w:val="0"/>
    <w:rPr>
      <w:rFonts w:ascii="Tahoma" w:hAnsi="Tahoma"/>
      <w:sz w:val="24"/>
    </w:rPr>
  </w:style>
  <w:style w:type="paragraph" w:customStyle="1" w:styleId="2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223">
    <w:name w:val="Char21"/>
    <w:basedOn w:val="1"/>
    <w:qFormat/>
    <w:uiPriority w:val="0"/>
    <w:rPr>
      <w:rFonts w:ascii="Tahoma" w:hAnsi="Tahoma"/>
      <w:sz w:val="24"/>
    </w:rPr>
  </w:style>
  <w:style w:type="paragraph" w:customStyle="1" w:styleId="224">
    <w:name w:val="正文 A"/>
    <w:basedOn w:val="1"/>
    <w:qFormat/>
    <w:uiPriority w:val="0"/>
    <w:rPr>
      <w:rFonts w:ascii="Arial Unicode MS" w:hAnsi="Arial Unicode MS" w:eastAsia="Times New Roman"/>
      <w:color w:val="000000"/>
      <w:szCs w:val="21"/>
    </w:rPr>
  </w:style>
  <w:style w:type="character" w:customStyle="1" w:styleId="225">
    <w:name w:val="Body text|1_"/>
    <w:link w:val="226"/>
    <w:qFormat/>
    <w:locked/>
    <w:uiPriority w:val="0"/>
    <w:rPr>
      <w:rFonts w:ascii="宋体" w:hAnsi="宋体" w:eastAsia="宋体" w:cs="宋体"/>
      <w:lang w:val="zh-TW" w:eastAsia="zh-TW" w:bidi="zh-TW"/>
    </w:rPr>
  </w:style>
  <w:style w:type="paragraph" w:customStyle="1" w:styleId="226">
    <w:name w:val="Body text|1"/>
    <w:basedOn w:val="1"/>
    <w:link w:val="225"/>
    <w:qFormat/>
    <w:uiPriority w:val="0"/>
    <w:pPr>
      <w:spacing w:after="60"/>
      <w:jc w:val="left"/>
    </w:pPr>
    <w:rPr>
      <w:rFonts w:ascii="宋体" w:hAnsi="宋体" w:cs="宋体"/>
      <w:szCs w:val="22"/>
      <w:lang w:val="zh-TW" w:eastAsia="zh-TW" w:bidi="zh-TW"/>
    </w:rPr>
  </w:style>
  <w:style w:type="paragraph" w:customStyle="1" w:styleId="227">
    <w:name w:val="msonospacing"/>
    <w:basedOn w:val="1"/>
    <w:qFormat/>
    <w:uiPriority w:val="0"/>
    <w:rPr>
      <w:rFonts w:ascii="等线" w:hAnsi="等线" w:eastAsia="等线"/>
      <w:szCs w:val="24"/>
    </w:rPr>
  </w:style>
  <w:style w:type="character" w:customStyle="1" w:styleId="228">
    <w:name w:val="目录用 Char"/>
    <w:link w:val="229"/>
    <w:locked/>
    <w:uiPriority w:val="0"/>
    <w:rPr>
      <w:b/>
      <w:sz w:val="36"/>
      <w:szCs w:val="36"/>
    </w:rPr>
  </w:style>
  <w:style w:type="paragraph" w:customStyle="1" w:styleId="229">
    <w:name w:val="目录用"/>
    <w:basedOn w:val="1"/>
    <w:link w:val="228"/>
    <w:qFormat/>
    <w:uiPriority w:val="0"/>
    <w:pPr>
      <w:snapToGrid w:val="0"/>
      <w:spacing w:line="540" w:lineRule="exact"/>
      <w:jc w:val="center"/>
      <w:outlineLvl w:val="0"/>
    </w:pPr>
    <w:rPr>
      <w:rFonts w:asciiTheme="minorHAnsi" w:hAnsiTheme="minorHAnsi" w:eastAsiaTheme="minorEastAsia" w:cstheme="minorBidi"/>
      <w:b/>
      <w:sz w:val="36"/>
      <w:szCs w:val="36"/>
    </w:rPr>
  </w:style>
  <w:style w:type="paragraph" w:customStyle="1" w:styleId="230">
    <w:name w:val="UserStyle_0"/>
    <w:basedOn w:val="1"/>
    <w:qFormat/>
    <w:uiPriority w:val="0"/>
    <w:pPr>
      <w:widowControl/>
      <w:spacing w:line="240" w:lineRule="atLeast"/>
      <w:jc w:val="left"/>
    </w:pPr>
    <w:rPr>
      <w:rFonts w:ascii="宋体" w:hAnsi="宋体"/>
      <w:color w:val="000000"/>
      <w:kern w:val="0"/>
    </w:rPr>
  </w:style>
  <w:style w:type="character" w:customStyle="1" w:styleId="231">
    <w:name w:val="正文文本 Char1"/>
    <w:uiPriority w:val="0"/>
    <w:rPr>
      <w:rFonts w:hint="eastAsia" w:ascii="宋体" w:hAnsi="宋体" w:eastAsia="宋体" w:cs="宋体"/>
      <w:sz w:val="24"/>
      <w:szCs w:val="24"/>
    </w:rPr>
  </w:style>
  <w:style w:type="character" w:customStyle="1" w:styleId="232">
    <w:name w:val="标题 2 Char1"/>
    <w:link w:val="5"/>
    <w:qFormat/>
    <w:locked/>
    <w:uiPriority w:val="0"/>
    <w:rPr>
      <w:rFonts w:ascii="Arial" w:hAnsi="Arial" w:eastAsia="黑体" w:cs="Times New Roman"/>
      <w:b/>
      <w:kern w:val="0"/>
      <w:sz w:val="30"/>
      <w:szCs w:val="20"/>
    </w:rPr>
  </w:style>
  <w:style w:type="character" w:customStyle="1" w:styleId="233">
    <w:name w:val="标题 3 Char1"/>
    <w:link w:val="7"/>
    <w:qFormat/>
    <w:locked/>
    <w:uiPriority w:val="0"/>
    <w:rPr>
      <w:rFonts w:ascii="宋体" w:hAnsi="Times New Roman" w:eastAsia="宋体" w:cs="Times New Roman"/>
      <w:b/>
      <w:kern w:val="0"/>
      <w:sz w:val="24"/>
      <w:szCs w:val="20"/>
      <w:u w:val="single"/>
    </w:rPr>
  </w:style>
  <w:style w:type="character" w:customStyle="1" w:styleId="234">
    <w:name w:val="正文文本缩进 Char3"/>
    <w:link w:val="3"/>
    <w:qFormat/>
    <w:locked/>
    <w:uiPriority w:val="0"/>
    <w:rPr>
      <w:rFonts w:ascii="Times New Roman" w:hAnsi="Times New Roman" w:eastAsia="宋体" w:cs="Times New Roman"/>
      <w:sz w:val="24"/>
      <w:szCs w:val="24"/>
    </w:rPr>
  </w:style>
  <w:style w:type="character" w:customStyle="1" w:styleId="235">
    <w:name w:val="页脚 Char1"/>
    <w:qFormat/>
    <w:locked/>
    <w:uiPriority w:val="99"/>
    <w:rPr>
      <w:rFonts w:ascii="宋体" w:hAnsi="Times New Roman" w:eastAsia="宋体" w:cs="Times New Roman"/>
      <w:kern w:val="0"/>
      <w:sz w:val="18"/>
      <w:szCs w:val="20"/>
    </w:rPr>
  </w:style>
  <w:style w:type="character" w:customStyle="1" w:styleId="236">
    <w:name w:val="页眉 Char1"/>
    <w:qFormat/>
    <w:locked/>
    <w:uiPriority w:val="0"/>
    <w:rPr>
      <w:rFonts w:ascii="Times New Roman" w:hAnsi="Times New Roman" w:eastAsia="宋体" w:cs="Times New Roman"/>
      <w:sz w:val="18"/>
      <w:szCs w:val="18"/>
    </w:rPr>
  </w:style>
  <w:style w:type="character" w:customStyle="1" w:styleId="237">
    <w:name w:val="正文文本缩进 Char2"/>
    <w:qFormat/>
    <w:uiPriority w:val="0"/>
    <w:rPr>
      <w:rFonts w:hint="eastAsia" w:ascii="宋体" w:hAnsi="宋体" w:eastAsia="宋体"/>
      <w:kern w:val="2"/>
      <w:sz w:val="24"/>
      <w:szCs w:val="24"/>
      <w:lang w:val="en-US" w:eastAsia="zh-CN" w:bidi="ar-SA"/>
    </w:rPr>
  </w:style>
  <w:style w:type="character" w:customStyle="1" w:styleId="238">
    <w:name w:val="title4"/>
    <w:qFormat/>
    <w:uiPriority w:val="0"/>
    <w:rPr>
      <w:b/>
      <w:bCs/>
      <w:color w:val="1D87B3"/>
      <w:sz w:val="15"/>
      <w:szCs w:val="15"/>
    </w:rPr>
  </w:style>
  <w:style w:type="character" w:customStyle="1" w:styleId="239">
    <w:name w:val="chanpin拷贝"/>
    <w:qFormat/>
    <w:uiPriority w:val="0"/>
  </w:style>
  <w:style w:type="character" w:customStyle="1" w:styleId="240">
    <w:name w:val="c21"/>
    <w:qFormat/>
    <w:uiPriority w:val="0"/>
    <w:rPr>
      <w:rFonts w:hint="default" w:ascii="ˎ̥" w:hAnsi="ˎ̥"/>
      <w:color w:val="000000"/>
      <w:sz w:val="20"/>
      <w:szCs w:val="20"/>
      <w:u w:val="none"/>
    </w:rPr>
  </w:style>
  <w:style w:type="character" w:customStyle="1" w:styleId="241">
    <w:name w:val="txt"/>
    <w:qFormat/>
    <w:uiPriority w:val="0"/>
  </w:style>
  <w:style w:type="character" w:customStyle="1" w:styleId="242">
    <w:name w:val="正文缩进 Char"/>
    <w:qFormat/>
    <w:uiPriority w:val="0"/>
    <w:rPr>
      <w:rFonts w:hint="eastAsia" w:ascii="宋体" w:hAnsi="宋体" w:eastAsia="宋体"/>
      <w:kern w:val="2"/>
      <w:sz w:val="24"/>
      <w:szCs w:val="24"/>
      <w:lang w:val="en-US" w:eastAsia="zh-CN" w:bidi="ar-SA"/>
    </w:rPr>
  </w:style>
  <w:style w:type="character" w:customStyle="1" w:styleId="243">
    <w:name w:val="批注文字 字符"/>
    <w:qFormat/>
    <w:uiPriority w:val="99"/>
    <w:rPr>
      <w:rFonts w:hint="default" w:ascii="Times New Roman" w:hAnsi="Times New Roman" w:eastAsia="宋体" w:cs="Times New Roman"/>
      <w:sz w:val="24"/>
      <w:lang w:val="en-US" w:eastAsia="zh-CN" w:bidi="ar-SA"/>
    </w:rPr>
  </w:style>
  <w:style w:type="character" w:customStyle="1" w:styleId="244">
    <w:name w:val="street-address"/>
    <w:qFormat/>
    <w:uiPriority w:val="0"/>
  </w:style>
  <w:style w:type="character" w:customStyle="1" w:styleId="245">
    <w:name w:val="bjh-p"/>
    <w:qFormat/>
    <w:uiPriority w:val="0"/>
  </w:style>
  <w:style w:type="character" w:customStyle="1" w:styleId="246">
    <w:name w:val="black1"/>
    <w:qFormat/>
    <w:uiPriority w:val="0"/>
    <w:rPr>
      <w:color w:val="000000"/>
    </w:rPr>
  </w:style>
  <w:style w:type="character" w:customStyle="1" w:styleId="247">
    <w:name w:val="Char Char11"/>
    <w:qFormat/>
    <w:uiPriority w:val="0"/>
    <w:rPr>
      <w:rFonts w:hint="eastAsia" w:ascii="宋体" w:hAnsi="宋体" w:eastAsia="宋体"/>
      <w:b/>
      <w:sz w:val="24"/>
      <w:u w:val="single"/>
      <w:lang w:val="en-US" w:eastAsia="zh-CN" w:bidi="ar-SA"/>
    </w:rPr>
  </w:style>
  <w:style w:type="character" w:customStyle="1" w:styleId="248">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49">
    <w:name w:val="标题 3 Char Char"/>
    <w:qFormat/>
    <w:uiPriority w:val="0"/>
    <w:rPr>
      <w:rFonts w:hint="eastAsia" w:ascii="宋体" w:hAnsi="宋体" w:eastAsia="宋体"/>
      <w:b/>
      <w:bCs/>
      <w:kern w:val="2"/>
      <w:sz w:val="32"/>
      <w:szCs w:val="32"/>
      <w:lang w:val="en-US" w:eastAsia="zh-CN" w:bidi="ar-SA"/>
    </w:rPr>
  </w:style>
  <w:style w:type="character" w:customStyle="1" w:styleId="250">
    <w:name w:val="apple-style-span"/>
    <w:qFormat/>
    <w:uiPriority w:val="0"/>
    <w:rPr>
      <w:rFonts w:hint="default" w:ascii="Times New Roman" w:hAnsi="Times New Roman" w:cs="Times New Roman"/>
    </w:rPr>
  </w:style>
  <w:style w:type="character" w:customStyle="1" w:styleId="251">
    <w:name w:val="chanpin1"/>
    <w:qFormat/>
    <w:uiPriority w:val="0"/>
    <w:rPr>
      <w:rFonts w:hint="default" w:ascii="ˎ̥" w:hAnsi="ˎ̥"/>
      <w:color w:val="000000"/>
      <w:sz w:val="20"/>
      <w:szCs w:val="20"/>
      <w:u w:val="none"/>
    </w:rPr>
  </w:style>
  <w:style w:type="character" w:customStyle="1" w:styleId="252">
    <w:name w:val="locality"/>
    <w:qFormat/>
    <w:uiPriority w:val="0"/>
  </w:style>
  <w:style w:type="character" w:customStyle="1" w:styleId="253">
    <w:name w:val="段1 Char"/>
    <w:qFormat/>
    <w:uiPriority w:val="0"/>
    <w:rPr>
      <w:rFonts w:hint="eastAsia" w:ascii="宋体" w:hAnsi="宋体" w:eastAsia="宋体"/>
      <w:sz w:val="24"/>
      <w:lang w:val="en-US" w:eastAsia="zh-CN" w:bidi="ar-SA"/>
    </w:rPr>
  </w:style>
  <w:style w:type="character" w:customStyle="1" w:styleId="254">
    <w:name w:val="列出段落 Char"/>
    <w:qFormat/>
    <w:uiPriority w:val="0"/>
    <w:rPr>
      <w:rFonts w:hint="default" w:ascii="Calibri" w:hAnsi="Calibri" w:eastAsia="宋体" w:cs="Calibri"/>
      <w:kern w:val="2"/>
      <w:sz w:val="21"/>
      <w:szCs w:val="22"/>
      <w:lang w:val="en-US" w:eastAsia="zh-CN" w:bidi="ar-SA"/>
    </w:rPr>
  </w:style>
  <w:style w:type="character" w:customStyle="1" w:styleId="255">
    <w:name w:val="纯文本 字符1"/>
    <w:qFormat/>
    <w:uiPriority w:val="0"/>
    <w:rPr>
      <w:rFonts w:hint="eastAsia" w:ascii="宋体" w:hAnsi="Courier New" w:eastAsia="宋体"/>
    </w:rPr>
  </w:style>
  <w:style w:type="character" w:customStyle="1" w:styleId="256">
    <w:name w:val="Char Char111"/>
    <w:qFormat/>
    <w:uiPriority w:val="0"/>
    <w:rPr>
      <w:rFonts w:hint="eastAsia" w:ascii="宋体" w:hAnsi="宋体" w:eastAsia="宋体"/>
      <w:b/>
      <w:sz w:val="24"/>
      <w:u w:val="single"/>
      <w:lang w:val="en-US" w:eastAsia="zh-CN" w:bidi="ar-SA"/>
    </w:rPr>
  </w:style>
  <w:style w:type="character" w:customStyle="1" w:styleId="257">
    <w:name w:val="NormalCharacter"/>
    <w:qFormat/>
    <w:uiPriority w:val="0"/>
  </w:style>
  <w:style w:type="character" w:customStyle="1" w:styleId="258">
    <w:name w:val="标题 2 Char Char"/>
    <w:qFormat/>
    <w:uiPriority w:val="0"/>
    <w:rPr>
      <w:rFonts w:hint="default" w:ascii="Arial" w:hAnsi="Arial" w:eastAsia="黑体" w:cs="Arial"/>
      <w:b/>
      <w:bCs/>
      <w:kern w:val="2"/>
      <w:sz w:val="32"/>
      <w:szCs w:val="32"/>
      <w:lang w:val="en-US" w:eastAsia="zh-CN" w:bidi="ar-SA"/>
    </w:rPr>
  </w:style>
  <w:style w:type="character" w:customStyle="1" w:styleId="259">
    <w:name w:val="style81"/>
    <w:uiPriority w:val="0"/>
    <w:rPr>
      <w:sz w:val="24"/>
      <w:szCs w:val="24"/>
    </w:rPr>
  </w:style>
  <w:style w:type="character" w:customStyle="1" w:styleId="260">
    <w:name w:val="long_text"/>
    <w:basedOn w:val="49"/>
    <w:uiPriority w:val="0"/>
  </w:style>
  <w:style w:type="table" w:customStyle="1" w:styleId="261">
    <w:name w:val="Table Normal"/>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62">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table" w:customStyle="1" w:styleId="263">
    <w:name w:val="Table Normal1"/>
    <w:semiHidden/>
    <w:qFormat/>
    <w:uiPriority w:val="2"/>
    <w:rPr>
      <w:kern w:val="0"/>
      <w:sz w:val="20"/>
      <w:szCs w:val="20"/>
    </w:rPr>
    <w:tblPr>
      <w:tblCellMar>
        <w:top w:w="0" w:type="dxa"/>
        <w:left w:w="0" w:type="dxa"/>
        <w:bottom w:w="0" w:type="dxa"/>
        <w:right w:w="0" w:type="dxa"/>
      </w:tblCellMar>
    </w:tblPr>
  </w:style>
  <w:style w:type="paragraph" w:customStyle="1" w:styleId="264">
    <w:name w:val="项目符号1"/>
    <w:basedOn w:val="113"/>
    <w:qFormat/>
    <w:uiPriority w:val="0"/>
    <w:pPr>
      <w:ind w:left="-25" w:firstLine="0"/>
    </w:pPr>
  </w:style>
  <w:style w:type="paragraph" w:customStyle="1" w:styleId="265">
    <w:name w:val="一级条标题"/>
    <w:basedOn w:val="122"/>
    <w:next w:val="1"/>
    <w:qFormat/>
    <w:uiPriority w:val="0"/>
    <w:pPr>
      <w:tabs>
        <w:tab w:val="left" w:pos="360"/>
        <w:tab w:val="left" w:pos="840"/>
      </w:tabs>
      <w:ind w:hanging="840"/>
      <w:outlineLvl w:val="1"/>
    </w:pPr>
  </w:style>
  <w:style w:type="paragraph" w:customStyle="1" w:styleId="266">
    <w:name w:val="二级条标题"/>
    <w:basedOn w:val="265"/>
    <w:next w:val="1"/>
    <w:qFormat/>
    <w:uiPriority w:val="0"/>
    <w:pPr>
      <w:outlineLvl w:val="2"/>
    </w:pPr>
    <w:rPr>
      <w:rFonts w:ascii="宋体" w:eastAsia="宋体"/>
      <w:b w:val="0"/>
    </w:rPr>
  </w:style>
  <w:style w:type="paragraph" w:customStyle="1" w:styleId="267">
    <w:name w:val="三级条标题"/>
    <w:basedOn w:val="266"/>
    <w:next w:val="1"/>
    <w:qFormat/>
    <w:uiPriority w:val="0"/>
    <w:pPr>
      <w:outlineLvl w:val="3"/>
    </w:pPr>
  </w:style>
  <w:style w:type="paragraph" w:customStyle="1" w:styleId="268">
    <w:name w:val="四级条标题"/>
    <w:basedOn w:val="267"/>
    <w:next w:val="1"/>
    <w:qFormat/>
    <w:uiPriority w:val="0"/>
    <w:pPr>
      <w:outlineLvl w:val="4"/>
    </w:pPr>
  </w:style>
  <w:style w:type="paragraph" w:customStyle="1" w:styleId="269">
    <w:name w:val="五级条标题"/>
    <w:basedOn w:val="268"/>
    <w:next w:val="1"/>
    <w:qFormat/>
    <w:uiPriority w:val="0"/>
    <w:pPr>
      <w:outlineLvl w:val="5"/>
    </w:pPr>
  </w:style>
  <w:style w:type="character" w:customStyle="1" w:styleId="270">
    <w:name w:val="尾注文本 Char"/>
    <w:basedOn w:val="49"/>
    <w:link w:val="29"/>
    <w:semiHidden/>
    <w:qFormat/>
    <w:uiPriority w:val="99"/>
    <w:rPr>
      <w:rFonts w:ascii="Times New Roman" w:hAnsi="Times New Roman" w:eastAsia="宋体" w:cs="Times New Roman"/>
    </w:rPr>
  </w:style>
  <w:style w:type="character" w:customStyle="1" w:styleId="271">
    <w:name w:val="正文文本 2 Char"/>
    <w:basedOn w:val="49"/>
    <w:link w:val="39"/>
    <w:qFormat/>
    <w:uiPriority w:val="0"/>
    <w:rPr>
      <w:rFonts w:ascii="Times New Roman" w:hAnsi="Times New Roman" w:eastAsia="宋体" w:cs="Times New Roman"/>
      <w:kern w:val="0"/>
      <w:szCs w:val="20"/>
    </w:rPr>
  </w:style>
  <w:style w:type="paragraph" w:customStyle="1" w:styleId="272">
    <w:name w:val="Body text|2"/>
    <w:basedOn w:val="1"/>
    <w:qFormat/>
    <w:uiPriority w:val="0"/>
    <w:pPr>
      <w:spacing w:line="360" w:lineRule="auto"/>
    </w:pPr>
    <w:rPr>
      <w:rFonts w:ascii="宋体" w:hAnsi="宋体" w:cs="宋体"/>
      <w:sz w:val="22"/>
      <w:szCs w:val="22"/>
      <w:lang w:val="zh-TW" w:eastAsia="zh-TW" w:bidi="zh-TW"/>
    </w:rPr>
  </w:style>
  <w:style w:type="paragraph" w:customStyle="1" w:styleId="273">
    <w:name w:val="p15"/>
    <w:basedOn w:val="1"/>
    <w:qFormat/>
    <w:uiPriority w:val="0"/>
    <w:pPr>
      <w:widowControl/>
      <w:ind w:firstLine="420"/>
    </w:pPr>
    <w:rPr>
      <w:rFonts w:ascii="Calibri" w:hAnsi="Calibri" w:cs="宋体"/>
      <w:kern w:val="0"/>
      <w:szCs w:val="21"/>
    </w:rPr>
  </w:style>
  <w:style w:type="character" w:customStyle="1" w:styleId="274">
    <w:name w:val="A9"/>
    <w:qFormat/>
    <w:uiPriority w:val="99"/>
    <w:rPr>
      <w:rFonts w:cs="......_."/>
      <w:color w:val="000000"/>
      <w:sz w:val="10"/>
      <w:szCs w:val="10"/>
    </w:rPr>
  </w:style>
  <w:style w:type="paragraph" w:customStyle="1" w:styleId="275">
    <w:name w:val="Table Text"/>
    <w:basedOn w:val="1"/>
    <w:link w:val="279"/>
    <w:qFormat/>
    <w:uiPriority w:val="0"/>
    <w:pPr>
      <w:widowControl/>
      <w:autoSpaceDE w:val="0"/>
      <w:autoSpaceDN w:val="0"/>
      <w:spacing w:before="78" w:after="60" w:line="218" w:lineRule="auto"/>
      <w:jc w:val="center"/>
    </w:pPr>
    <w:rPr>
      <w:rFonts w:ascii="仿宋" w:hAnsi="仿宋" w:eastAsia="仿宋"/>
      <w:b/>
      <w:kern w:val="0"/>
      <w:sz w:val="24"/>
      <w:szCs w:val="24"/>
    </w:rPr>
  </w:style>
  <w:style w:type="paragraph" w:customStyle="1" w:styleId="276">
    <w:name w:val="179"/>
    <w:basedOn w:val="1"/>
    <w:qFormat/>
    <w:uiPriority w:val="0"/>
    <w:pPr>
      <w:widowControl/>
      <w:ind w:firstLine="420" w:firstLineChars="200"/>
      <w:textAlignment w:val="baseline"/>
    </w:pPr>
    <w:rPr>
      <w:rFonts w:ascii="Calibri" w:hAnsi="Calibri"/>
      <w:szCs w:val="24"/>
    </w:rPr>
  </w:style>
  <w:style w:type="paragraph" w:customStyle="1" w:styleId="277">
    <w:name w:val="样式"/>
    <w:basedOn w:val="1"/>
    <w:next w:val="25"/>
    <w:qFormat/>
    <w:uiPriority w:val="99"/>
    <w:rPr>
      <w:rFonts w:ascii="宋体" w:hAnsi="Courier New" w:cs="宋体"/>
      <w:szCs w:val="21"/>
    </w:rPr>
  </w:style>
  <w:style w:type="paragraph" w:customStyle="1" w:styleId="278">
    <w:name w:val="CM7"/>
    <w:basedOn w:val="164"/>
    <w:next w:val="164"/>
    <w:unhideWhenUsed/>
    <w:qFormat/>
    <w:uiPriority w:val="99"/>
    <w:rPr>
      <w:rFonts w:ascii="宋体" w:hAnsi="Calibri" w:cs="Times New Roman"/>
    </w:rPr>
  </w:style>
  <w:style w:type="character" w:customStyle="1" w:styleId="279">
    <w:name w:val="Table Text Char1"/>
    <w:link w:val="275"/>
    <w:qFormat/>
    <w:uiPriority w:val="0"/>
    <w:rPr>
      <w:rFonts w:ascii="仿宋" w:hAnsi="仿宋" w:eastAsia="仿宋" w:cs="Times New Roman"/>
      <w:b/>
      <w:kern w:val="0"/>
      <w:sz w:val="24"/>
      <w:szCs w:val="24"/>
    </w:rPr>
  </w:style>
  <w:style w:type="paragraph" w:customStyle="1" w:styleId="280">
    <w:name w:val="修订3"/>
    <w:hidden/>
    <w:semiHidden/>
    <w:unhideWhenUsed/>
    <w:qFormat/>
    <w:uiPriority w:val="99"/>
    <w:rPr>
      <w:rFonts w:ascii="Calibri" w:hAnsi="Calibri" w:eastAsia="宋体" w:cs="Times New Roman"/>
      <w:kern w:val="2"/>
      <w:sz w:val="21"/>
      <w:szCs w:val="24"/>
      <w:lang w:val="en-US" w:eastAsia="zh-CN" w:bidi="ar-SA"/>
    </w:rPr>
  </w:style>
  <w:style w:type="paragraph" w:customStyle="1" w:styleId="281">
    <w:name w:val="CM1"/>
    <w:basedOn w:val="164"/>
    <w:next w:val="164"/>
    <w:unhideWhenUsed/>
    <w:qFormat/>
    <w:uiPriority w:val="99"/>
    <w:pPr>
      <w:spacing w:line="313" w:lineRule="atLeast"/>
    </w:pPr>
    <w:rPr>
      <w:rFonts w:ascii="宋体" w:hAnsi="Calibri" w:cs="Times New Roman"/>
    </w:rPr>
  </w:style>
  <w:style w:type="paragraph" w:customStyle="1" w:styleId="282">
    <w:name w:val="默认"/>
    <w:qFormat/>
    <w:uiPriority w:val="0"/>
    <w:rPr>
      <w:rFonts w:ascii="Helvetica Neue" w:hAnsi="Helvetica Neue" w:eastAsia="Arial Unicode MS" w:cs="Arial Unicode MS"/>
      <w:color w:val="000000"/>
      <w:kern w:val="0"/>
      <w:sz w:val="22"/>
      <w:szCs w:val="22"/>
      <w:lang w:val="en-US" w:eastAsia="zh-CN" w:bidi="ar-SA"/>
    </w:rPr>
  </w:style>
  <w:style w:type="character" w:customStyle="1" w:styleId="283">
    <w:name w:val="A8"/>
    <w:qFormat/>
    <w:uiPriority w:val="99"/>
    <w:rPr>
      <w:rFonts w:cs="......_."/>
      <w:color w:val="000000"/>
      <w:sz w:val="18"/>
      <w:szCs w:val="18"/>
    </w:rPr>
  </w:style>
  <w:style w:type="character" w:customStyle="1" w:styleId="284">
    <w:name w:val="纯文本 Char4"/>
    <w:qFormat/>
    <w:uiPriority w:val="0"/>
    <w:rPr>
      <w:rFonts w:ascii="宋体" w:hAnsi="Courier New" w:eastAsia="宋体"/>
      <w:kern w:val="2"/>
      <w:sz w:val="21"/>
      <w:lang w:val="en-US" w:eastAsia="zh-CN" w:bidi="ar-SA"/>
    </w:rPr>
  </w:style>
  <w:style w:type="paragraph" w:customStyle="1" w:styleId="285">
    <w:name w:val="CM2"/>
    <w:basedOn w:val="164"/>
    <w:next w:val="164"/>
    <w:unhideWhenUsed/>
    <w:qFormat/>
    <w:uiPriority w:val="99"/>
    <w:rPr>
      <w:rFonts w:ascii="宋体" w:hAnsi="Calibri" w:cs="Times New Roman"/>
    </w:rPr>
  </w:style>
  <w:style w:type="paragraph" w:customStyle="1" w:styleId="286">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character" w:customStyle="1" w:styleId="288">
    <w:name w:val="font31"/>
    <w:basedOn w:val="49"/>
    <w:qFormat/>
    <w:uiPriority w:val="0"/>
    <w:rPr>
      <w:rFonts w:hint="eastAsia" w:ascii="等线" w:hAnsi="等线" w:eastAsia="等线" w:cs="等线"/>
      <w:color w:val="000000"/>
      <w:sz w:val="22"/>
      <w:szCs w:val="22"/>
      <w:u w:val="none"/>
    </w:rPr>
  </w:style>
  <w:style w:type="paragraph" w:customStyle="1" w:styleId="289">
    <w:name w:val="列表段落1"/>
    <w:basedOn w:val="1"/>
    <w:qFormat/>
    <w:uiPriority w:val="34"/>
    <w:pPr>
      <w:ind w:firstLine="420" w:firstLineChars="200"/>
    </w:pPr>
  </w:style>
  <w:style w:type="paragraph" w:customStyle="1" w:styleId="290">
    <w:name w:val="修订4"/>
    <w:hidden/>
    <w:unhideWhenUsed/>
    <w:qFormat/>
    <w:uiPriority w:val="99"/>
    <w:rPr>
      <w:rFonts w:ascii="Calibri" w:hAnsi="Calibri" w:eastAsia="宋体" w:cs="Times New Roman"/>
      <w:kern w:val="2"/>
      <w:sz w:val="21"/>
      <w:szCs w:val="24"/>
      <w:lang w:val="en-US" w:eastAsia="zh-CN" w:bidi="ar-SA"/>
    </w:rPr>
  </w:style>
  <w:style w:type="character" w:customStyle="1" w:styleId="291">
    <w:name w:val="font61"/>
    <w:qFormat/>
    <w:uiPriority w:val="0"/>
    <w:rPr>
      <w:rFonts w:hint="default" w:ascii="Times New Roman" w:hAnsi="Times New Roman" w:cs="Times New Roman"/>
      <w:color w:val="000000"/>
      <w:sz w:val="20"/>
      <w:szCs w:val="20"/>
      <w:u w:val="none"/>
    </w:rPr>
  </w:style>
  <w:style w:type="character" w:customStyle="1" w:styleId="292">
    <w:name w:val="font01"/>
    <w:basedOn w:val="49"/>
    <w:qFormat/>
    <w:uiPriority w:val="0"/>
    <w:rPr>
      <w:rFonts w:hint="eastAsia" w:ascii="等线" w:hAnsi="等线" w:eastAsia="等线" w:cs="等线"/>
      <w:color w:val="000000"/>
      <w:sz w:val="22"/>
      <w:szCs w:val="22"/>
      <w:u w:val="none"/>
    </w:rPr>
  </w:style>
  <w:style w:type="paragraph" w:customStyle="1" w:styleId="293">
    <w:name w:val="样式 首行缩进:  2 字符"/>
    <w:basedOn w:val="1"/>
    <w:qFormat/>
    <w:uiPriority w:val="0"/>
    <w:pPr>
      <w:ind w:firstLine="560"/>
    </w:pPr>
    <w:rPr>
      <w:rFonts w:eastAsia="仿宋_GB2312" w:cs="宋体"/>
      <w:sz w:val="24"/>
    </w:rPr>
  </w:style>
  <w:style w:type="paragraph" w:customStyle="1" w:styleId="294">
    <w:name w:val="修订2"/>
    <w:hidden/>
    <w:semiHidden/>
    <w:qFormat/>
    <w:uiPriority w:val="99"/>
    <w:rPr>
      <w:rFonts w:ascii="Calibri" w:hAnsi="Calibri" w:eastAsia="宋体" w:cs="Times New Roman"/>
      <w:kern w:val="2"/>
      <w:sz w:val="21"/>
      <w:szCs w:val="24"/>
      <w:lang w:val="en-US" w:eastAsia="zh-CN" w:bidi="ar-SA"/>
    </w:rPr>
  </w:style>
  <w:style w:type="paragraph" w:customStyle="1" w:styleId="295">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paragraph" w:customStyle="1" w:styleId="296">
    <w:name w:val="修订5"/>
    <w:hidden/>
    <w:unhideWhenUsed/>
    <w:qFormat/>
    <w:uiPriority w:val="99"/>
    <w:rPr>
      <w:rFonts w:ascii="Calibri" w:hAnsi="Calibri" w:eastAsia="宋体" w:cs="Times New Roman"/>
      <w:kern w:val="2"/>
      <w:sz w:val="21"/>
      <w:szCs w:val="24"/>
      <w:lang w:val="en-US" w:eastAsia="zh-CN" w:bidi="ar-SA"/>
    </w:rPr>
  </w:style>
  <w:style w:type="character" w:customStyle="1" w:styleId="297">
    <w:name w:val="normaltextrun"/>
    <w:basedOn w:val="49"/>
    <w:qFormat/>
    <w:uiPriority w:val="0"/>
  </w:style>
  <w:style w:type="character" w:customStyle="1" w:styleId="298">
    <w:name w:val="纯文本 Char3"/>
    <w:qFormat/>
    <w:uiPriority w:val="0"/>
    <w:rPr>
      <w:rFonts w:ascii="宋体" w:hAnsi="Courier New" w:eastAsia="宋体"/>
      <w:kern w:val="2"/>
      <w:sz w:val="21"/>
      <w:lang w:val="en-US" w:eastAsia="zh-CN" w:bidi="ar-SA"/>
    </w:rPr>
  </w:style>
  <w:style w:type="character" w:customStyle="1" w:styleId="299">
    <w:name w:val="标题 1 Char1"/>
    <w:qFormat/>
    <w:uiPriority w:val="0"/>
    <w:rPr>
      <w:rFonts w:ascii="Times New Roman" w:hAnsi="Times New Roman" w:eastAsia="宋体" w:cs="Times New Roman"/>
      <w:b/>
      <w:bCs/>
      <w:kern w:val="44"/>
      <w:sz w:val="32"/>
      <w:szCs w:val="44"/>
    </w:rPr>
  </w:style>
  <w:style w:type="paragraph" w:customStyle="1" w:styleId="300">
    <w:name w:val="l正文"/>
    <w:qFormat/>
    <w:uiPriority w:val="0"/>
    <w:pPr>
      <w:spacing w:line="360" w:lineRule="auto"/>
      <w:ind w:firstLine="200" w:firstLineChars="200"/>
    </w:pPr>
    <w:rPr>
      <w:rFonts w:ascii="Times New Roman" w:hAnsi="Times New Roman" w:eastAsia="宋体" w:cs="Times New Roman"/>
      <w:bCs/>
      <w:kern w:val="2"/>
      <w:sz w:val="24"/>
      <w:szCs w:val="22"/>
      <w:lang w:val="en-US" w:eastAsia="zh-CN" w:bidi="ar-SA"/>
    </w:rPr>
  </w:style>
  <w:style w:type="paragraph" w:customStyle="1" w:styleId="301">
    <w:name w:val="2"/>
    <w:basedOn w:val="1"/>
    <w:next w:val="94"/>
    <w:qFormat/>
    <w:uiPriority w:val="34"/>
    <w:pPr>
      <w:widowControl/>
      <w:spacing w:after="160" w:line="259" w:lineRule="auto"/>
      <w:ind w:left="720"/>
      <w:contextualSpacing/>
      <w:jc w:val="left"/>
    </w:pPr>
    <w:rPr>
      <w:rFonts w:ascii="Calibri" w:hAnsi="Calibri" w:eastAsia="等线"/>
      <w:kern w:val="0"/>
      <w:sz w:val="22"/>
      <w:szCs w:val="22"/>
    </w:rPr>
  </w:style>
  <w:style w:type="paragraph" w:customStyle="1" w:styleId="302">
    <w:name w:val="_Style 1"/>
    <w:basedOn w:val="1"/>
    <w:autoRedefine/>
    <w:unhideWhenUsed/>
    <w:qFormat/>
    <w:uiPriority w:val="99"/>
    <w:pPr>
      <w:ind w:firstLine="420" w:firstLineChars="200"/>
    </w:pPr>
    <w:rPr>
      <w:rFonts w:asciiTheme="minorHAnsi" w:hAnsiTheme="minorHAnsi" w:eastAsiaTheme="minorEastAsia" w:cstheme="minorBidi"/>
      <w:szCs w:val="24"/>
    </w:rPr>
  </w:style>
  <w:style w:type="character" w:customStyle="1" w:styleId="303">
    <w:name w:val="默认段落字体1"/>
    <w:semiHidden/>
    <w:uiPriority w:val="0"/>
  </w:style>
  <w:style w:type="paragraph" w:customStyle="1" w:styleId="304">
    <w:name w:val="cjk"/>
    <w:basedOn w:val="1"/>
    <w:qFormat/>
    <w:uiPriority w:val="0"/>
    <w:pPr>
      <w:jc w:val="left"/>
    </w:pPr>
    <w:rPr>
      <w:rFonts w:hint="eastAsia" w:ascii="宋体" w:hAnsi="宋体"/>
      <w:kern w:val="0"/>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3553</Words>
  <Characters>3685</Characters>
  <Lines>27</Lines>
  <Paragraphs>7</Paragraphs>
  <TotalTime>0</TotalTime>
  <ScaleCrop>false</ScaleCrop>
  <LinksUpToDate>false</LinksUpToDate>
  <CharactersWithSpaces>3705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2022-07-08T10:18:00Z</dcterms:created>
  <dc:creator>ThinkPad</dc:creator>
  <cp:lastModifiedBy>Estela</cp:lastModifiedBy>
  <dcterms:modified xsi:type="dcterms:W3CDTF">2026-08-27T03:06:53Z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2052-12.1.0.28043</vt:lpwstr>
  </property>
  <property fmtid="{D5CDD505-2E9C-101B-9397-08002B2CF9AE}" pid="4" name="ICV">
    <vt:lpwstr>AC441DE42FD8415DA36EB2538F68C933_12</vt:lpwstr>
  </property>
</Properties>
</file>