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9FF" w:rsidRDefault="007109FF" w:rsidP="007109FF">
      <w:pPr>
        <w:snapToGrid w:val="0"/>
        <w:spacing w:line="360" w:lineRule="auto"/>
        <w:jc w:val="center"/>
        <w:outlineLvl w:val="0"/>
        <w:rPr>
          <w:rFonts w:ascii="仿宋" w:eastAsia="仿宋" w:hAnsi="仿宋" w:cs="仿宋"/>
          <w:b/>
          <w:sz w:val="40"/>
          <w:szCs w:val="40"/>
        </w:rPr>
      </w:pPr>
      <w:bookmarkStart w:id="0" w:name="_Toc99301424"/>
      <w:r>
        <w:rPr>
          <w:rFonts w:ascii="仿宋" w:eastAsia="仿宋" w:hAnsi="仿宋" w:cs="仿宋" w:hint="eastAsia"/>
          <w:b/>
          <w:sz w:val="40"/>
          <w:szCs w:val="40"/>
        </w:rPr>
        <w:t>第五章   采购需求</w:t>
      </w:r>
      <w:bookmarkEnd w:id="0"/>
    </w:p>
    <w:p w:rsidR="007109FF" w:rsidRDefault="007109FF" w:rsidP="007109FF">
      <w:pPr>
        <w:pStyle w:val="a6"/>
        <w:snapToGrid w:val="0"/>
        <w:spacing w:line="360" w:lineRule="auto"/>
        <w:ind w:firstLineChars="0" w:firstLine="0"/>
        <w:contextualSpacing/>
        <w:rPr>
          <w:rFonts w:ascii="仿宋" w:eastAsia="仿宋" w:hAnsi="仿宋" w:cs="仿宋"/>
          <w:b/>
          <w:sz w:val="24"/>
          <w:szCs w:val="24"/>
        </w:rPr>
      </w:pPr>
      <w:r>
        <w:rPr>
          <w:rFonts w:ascii="仿宋" w:eastAsia="仿宋" w:hAnsi="仿宋" w:cs="仿宋" w:hint="eastAsia"/>
          <w:b/>
          <w:sz w:val="24"/>
          <w:szCs w:val="24"/>
        </w:rPr>
        <w:t>一、采购标的</w:t>
      </w:r>
    </w:p>
    <w:p w:rsidR="007109FF" w:rsidRDefault="007109FF" w:rsidP="007109FF">
      <w:pPr>
        <w:snapToGrid w:val="0"/>
        <w:spacing w:line="360" w:lineRule="auto"/>
        <w:contextualSpacing/>
        <w:rPr>
          <w:rFonts w:ascii="仿宋" w:eastAsia="仿宋" w:hAnsi="仿宋" w:cs="仿宋"/>
          <w:bCs/>
          <w:sz w:val="24"/>
        </w:rPr>
      </w:pPr>
      <w:r>
        <w:rPr>
          <w:rFonts w:ascii="仿宋" w:eastAsia="仿宋" w:hAnsi="仿宋" w:cs="仿宋" w:hint="eastAsia"/>
          <w:bCs/>
          <w:sz w:val="24"/>
        </w:rPr>
        <w:t>（一）采购标的（货物需求一览表或简要服务内容及数量）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3703"/>
        <w:gridCol w:w="696"/>
        <w:gridCol w:w="713"/>
        <w:gridCol w:w="1175"/>
        <w:gridCol w:w="1539"/>
      </w:tblGrid>
      <w:tr w:rsidR="007109FF" w:rsidTr="00B56225">
        <w:trPr>
          <w:trHeight w:val="454"/>
        </w:trPr>
        <w:tc>
          <w:tcPr>
            <w:tcW w:w="375" w:type="pct"/>
            <w:tcBorders>
              <w:tl2br w:val="nil"/>
              <w:tr2bl w:val="nil"/>
            </w:tcBorders>
            <w:noWrap/>
            <w:vAlign w:val="center"/>
          </w:tcPr>
          <w:p w:rsidR="007109FF" w:rsidRDefault="007109FF" w:rsidP="00B56225">
            <w:pPr>
              <w:snapToGrid w:val="0"/>
              <w:jc w:val="center"/>
              <w:rPr>
                <w:rFonts w:ascii="仿宋" w:eastAsia="仿宋" w:hAnsi="仿宋" w:cs="仿宋"/>
                <w:bCs/>
                <w:sz w:val="24"/>
              </w:rPr>
            </w:pPr>
            <w:proofErr w:type="gramStart"/>
            <w:r>
              <w:rPr>
                <w:rFonts w:ascii="仿宋" w:eastAsia="仿宋" w:hAnsi="仿宋" w:cs="仿宋" w:hint="eastAsia"/>
                <w:bCs/>
                <w:sz w:val="24"/>
              </w:rPr>
              <w:t>包号</w:t>
            </w:r>
            <w:proofErr w:type="gramEnd"/>
          </w:p>
        </w:tc>
        <w:tc>
          <w:tcPr>
            <w:tcW w:w="2183" w:type="pct"/>
            <w:tcBorders>
              <w:tl2br w:val="nil"/>
              <w:tr2bl w:val="nil"/>
            </w:tcBorders>
            <w:noWrap/>
            <w:vAlign w:val="center"/>
          </w:tcPr>
          <w:p w:rsidR="007109FF" w:rsidRDefault="007109FF" w:rsidP="00B56225">
            <w:pPr>
              <w:snapToGrid w:val="0"/>
              <w:jc w:val="center"/>
              <w:rPr>
                <w:rFonts w:ascii="仿宋" w:eastAsia="仿宋" w:hAnsi="仿宋" w:cs="仿宋"/>
                <w:bCs/>
                <w:sz w:val="24"/>
              </w:rPr>
            </w:pPr>
            <w:r>
              <w:rPr>
                <w:rFonts w:ascii="仿宋" w:eastAsia="仿宋" w:hAnsi="仿宋" w:cs="仿宋" w:hint="eastAsia"/>
                <w:bCs/>
                <w:sz w:val="24"/>
              </w:rPr>
              <w:t>标的名称</w:t>
            </w:r>
          </w:p>
        </w:tc>
        <w:tc>
          <w:tcPr>
            <w:tcW w:w="400" w:type="pct"/>
            <w:tcBorders>
              <w:tl2br w:val="nil"/>
              <w:tr2bl w:val="nil"/>
            </w:tcBorders>
            <w:noWrap/>
            <w:vAlign w:val="center"/>
          </w:tcPr>
          <w:p w:rsidR="007109FF" w:rsidRDefault="007109FF" w:rsidP="00B56225">
            <w:pPr>
              <w:snapToGrid w:val="0"/>
              <w:jc w:val="center"/>
              <w:rPr>
                <w:rFonts w:ascii="仿宋" w:eastAsia="仿宋" w:hAnsi="仿宋" w:cs="仿宋"/>
                <w:bCs/>
                <w:sz w:val="24"/>
              </w:rPr>
            </w:pPr>
            <w:r>
              <w:rPr>
                <w:rFonts w:ascii="仿宋" w:eastAsia="仿宋" w:hAnsi="仿宋" w:cs="仿宋" w:hint="eastAsia"/>
                <w:bCs/>
                <w:sz w:val="24"/>
              </w:rPr>
              <w:t>数量</w:t>
            </w:r>
          </w:p>
        </w:tc>
        <w:tc>
          <w:tcPr>
            <w:tcW w:w="429" w:type="pct"/>
            <w:tcBorders>
              <w:tl2br w:val="nil"/>
              <w:tr2bl w:val="nil"/>
            </w:tcBorders>
            <w:vAlign w:val="center"/>
          </w:tcPr>
          <w:p w:rsidR="007109FF" w:rsidRDefault="007109FF" w:rsidP="00B56225">
            <w:pPr>
              <w:snapToGrid w:val="0"/>
              <w:jc w:val="center"/>
              <w:rPr>
                <w:rFonts w:ascii="仿宋" w:eastAsia="仿宋" w:hAnsi="仿宋" w:cs="仿宋"/>
                <w:bCs/>
                <w:sz w:val="24"/>
              </w:rPr>
            </w:pPr>
            <w:r>
              <w:rPr>
                <w:rFonts w:ascii="仿宋" w:eastAsia="仿宋" w:hAnsi="仿宋" w:cs="仿宋" w:hint="eastAsia"/>
                <w:bCs/>
                <w:sz w:val="24"/>
              </w:rPr>
              <w:t>单位</w:t>
            </w:r>
          </w:p>
        </w:tc>
        <w:tc>
          <w:tcPr>
            <w:tcW w:w="700" w:type="pct"/>
            <w:tcBorders>
              <w:tl2br w:val="nil"/>
              <w:tr2bl w:val="nil"/>
            </w:tcBorders>
            <w:vAlign w:val="center"/>
          </w:tcPr>
          <w:p w:rsidR="007109FF" w:rsidRDefault="007109FF" w:rsidP="00B56225">
            <w:pPr>
              <w:snapToGrid w:val="0"/>
              <w:jc w:val="center"/>
              <w:rPr>
                <w:rFonts w:ascii="仿宋" w:eastAsia="仿宋" w:hAnsi="仿宋" w:cs="仿宋"/>
                <w:bCs/>
                <w:sz w:val="24"/>
              </w:rPr>
            </w:pPr>
            <w:r>
              <w:rPr>
                <w:rFonts w:ascii="仿宋" w:eastAsia="仿宋" w:hAnsi="仿宋" w:cs="仿宋" w:hint="eastAsia"/>
                <w:bCs/>
                <w:sz w:val="24"/>
              </w:rPr>
              <w:t>服务期限</w:t>
            </w:r>
          </w:p>
        </w:tc>
        <w:tc>
          <w:tcPr>
            <w:tcW w:w="913" w:type="pct"/>
            <w:tcBorders>
              <w:tl2br w:val="nil"/>
              <w:tr2bl w:val="nil"/>
            </w:tcBorders>
            <w:vAlign w:val="center"/>
          </w:tcPr>
          <w:p w:rsidR="007109FF" w:rsidRDefault="007109FF" w:rsidP="00B56225">
            <w:pPr>
              <w:snapToGrid w:val="0"/>
              <w:jc w:val="center"/>
              <w:rPr>
                <w:rFonts w:ascii="仿宋" w:eastAsia="仿宋" w:hAnsi="仿宋" w:cs="仿宋"/>
                <w:bCs/>
                <w:sz w:val="24"/>
              </w:rPr>
            </w:pPr>
            <w:r>
              <w:rPr>
                <w:rFonts w:ascii="仿宋" w:eastAsia="仿宋" w:hAnsi="仿宋" w:cs="仿宋" w:hint="eastAsia"/>
                <w:bCs/>
                <w:sz w:val="24"/>
              </w:rPr>
              <w:t>是否接受进口产品</w:t>
            </w:r>
          </w:p>
        </w:tc>
      </w:tr>
      <w:tr w:rsidR="007109FF" w:rsidTr="00B56225">
        <w:trPr>
          <w:trHeight w:val="626"/>
        </w:trPr>
        <w:tc>
          <w:tcPr>
            <w:tcW w:w="375" w:type="pct"/>
            <w:tcBorders>
              <w:tl2br w:val="nil"/>
              <w:tr2bl w:val="nil"/>
            </w:tcBorders>
            <w:noWrap/>
            <w:vAlign w:val="center"/>
          </w:tcPr>
          <w:p w:rsidR="007109FF" w:rsidRDefault="007109FF" w:rsidP="00B56225">
            <w:pPr>
              <w:snapToGrid w:val="0"/>
              <w:jc w:val="center"/>
              <w:rPr>
                <w:rFonts w:ascii="仿宋" w:eastAsia="仿宋" w:hAnsi="仿宋" w:cs="仿宋"/>
                <w:bCs/>
                <w:sz w:val="24"/>
              </w:rPr>
            </w:pPr>
            <w:r>
              <w:rPr>
                <w:rFonts w:ascii="仿宋" w:eastAsia="仿宋" w:hAnsi="仿宋" w:cs="仿宋" w:hint="eastAsia"/>
                <w:bCs/>
                <w:sz w:val="24"/>
              </w:rPr>
              <w:t>1</w:t>
            </w:r>
          </w:p>
        </w:tc>
        <w:tc>
          <w:tcPr>
            <w:tcW w:w="2183" w:type="pct"/>
            <w:tcBorders>
              <w:tl2br w:val="nil"/>
              <w:tr2bl w:val="nil"/>
            </w:tcBorders>
            <w:noWrap/>
            <w:vAlign w:val="center"/>
          </w:tcPr>
          <w:p w:rsidR="007109FF" w:rsidRDefault="007109FF" w:rsidP="00B56225">
            <w:pPr>
              <w:snapToGrid w:val="0"/>
              <w:jc w:val="center"/>
              <w:rPr>
                <w:rFonts w:ascii="仿宋" w:eastAsia="仿宋" w:hAnsi="仿宋" w:cs="仿宋"/>
                <w:kern w:val="0"/>
                <w:sz w:val="24"/>
                <w:lang w:bidi="ar"/>
              </w:rPr>
            </w:pPr>
            <w:r>
              <w:rPr>
                <w:rFonts w:ascii="仿宋" w:eastAsia="仿宋" w:hAnsi="仿宋" w:cs="仿宋" w:hint="eastAsia"/>
                <w:kern w:val="0"/>
                <w:sz w:val="24"/>
                <w:lang w:bidi="ar"/>
              </w:rPr>
              <w:t>零星维修工程服务采购项目</w:t>
            </w:r>
          </w:p>
        </w:tc>
        <w:tc>
          <w:tcPr>
            <w:tcW w:w="400" w:type="pct"/>
            <w:tcBorders>
              <w:tl2br w:val="nil"/>
              <w:tr2bl w:val="nil"/>
            </w:tcBorders>
            <w:noWrap/>
            <w:vAlign w:val="center"/>
          </w:tcPr>
          <w:p w:rsidR="007109FF" w:rsidRDefault="007109FF" w:rsidP="00B56225">
            <w:pPr>
              <w:snapToGrid w:val="0"/>
              <w:jc w:val="center"/>
              <w:rPr>
                <w:rFonts w:ascii="仿宋" w:eastAsia="仿宋" w:hAnsi="仿宋" w:cs="仿宋"/>
                <w:bCs/>
                <w:sz w:val="24"/>
              </w:rPr>
            </w:pPr>
            <w:r>
              <w:rPr>
                <w:rFonts w:ascii="仿宋" w:eastAsia="仿宋" w:hAnsi="仿宋" w:cs="仿宋" w:hint="eastAsia"/>
                <w:bCs/>
                <w:sz w:val="24"/>
              </w:rPr>
              <w:t>1</w:t>
            </w:r>
          </w:p>
        </w:tc>
        <w:tc>
          <w:tcPr>
            <w:tcW w:w="429" w:type="pct"/>
            <w:tcBorders>
              <w:tl2br w:val="nil"/>
              <w:tr2bl w:val="nil"/>
            </w:tcBorders>
            <w:vAlign w:val="center"/>
          </w:tcPr>
          <w:p w:rsidR="007109FF" w:rsidRDefault="007109FF" w:rsidP="00B56225">
            <w:pPr>
              <w:snapToGrid w:val="0"/>
              <w:jc w:val="center"/>
              <w:rPr>
                <w:rFonts w:ascii="仿宋" w:eastAsia="仿宋" w:hAnsi="仿宋" w:cs="仿宋"/>
                <w:bCs/>
                <w:sz w:val="24"/>
              </w:rPr>
            </w:pPr>
            <w:r>
              <w:rPr>
                <w:rFonts w:ascii="仿宋" w:eastAsia="仿宋" w:hAnsi="仿宋" w:cs="仿宋" w:hint="eastAsia"/>
                <w:bCs/>
                <w:sz w:val="24"/>
              </w:rPr>
              <w:t>项</w:t>
            </w:r>
          </w:p>
        </w:tc>
        <w:tc>
          <w:tcPr>
            <w:tcW w:w="700" w:type="pct"/>
            <w:tcBorders>
              <w:tl2br w:val="nil"/>
              <w:tr2bl w:val="nil"/>
            </w:tcBorders>
            <w:vAlign w:val="center"/>
          </w:tcPr>
          <w:p w:rsidR="007109FF" w:rsidRDefault="007109FF" w:rsidP="00B56225">
            <w:pPr>
              <w:snapToGrid w:val="0"/>
              <w:jc w:val="center"/>
              <w:rPr>
                <w:rFonts w:ascii="仿宋" w:eastAsia="仿宋" w:hAnsi="仿宋" w:cs="仿宋"/>
                <w:bCs/>
                <w:sz w:val="24"/>
              </w:rPr>
            </w:pPr>
            <w:r>
              <w:rPr>
                <w:rFonts w:ascii="仿宋" w:eastAsia="仿宋" w:hAnsi="仿宋" w:cs="仿宋" w:hint="eastAsia"/>
                <w:bCs/>
                <w:sz w:val="24"/>
              </w:rPr>
              <w:t>3年</w:t>
            </w:r>
          </w:p>
        </w:tc>
        <w:tc>
          <w:tcPr>
            <w:tcW w:w="913" w:type="pct"/>
            <w:tcBorders>
              <w:tl2br w:val="nil"/>
              <w:tr2bl w:val="nil"/>
            </w:tcBorders>
            <w:vAlign w:val="center"/>
          </w:tcPr>
          <w:p w:rsidR="007109FF" w:rsidRDefault="007109FF" w:rsidP="00B56225">
            <w:pPr>
              <w:snapToGrid w:val="0"/>
              <w:jc w:val="center"/>
              <w:rPr>
                <w:rFonts w:ascii="仿宋" w:eastAsia="仿宋" w:hAnsi="仿宋" w:cs="仿宋"/>
                <w:bCs/>
                <w:sz w:val="24"/>
              </w:rPr>
            </w:pPr>
            <w:r>
              <w:rPr>
                <w:rFonts w:ascii="仿宋" w:eastAsia="仿宋" w:hAnsi="仿宋" w:cs="仿宋" w:hint="eastAsia"/>
                <w:kern w:val="0"/>
                <w:sz w:val="24"/>
                <w:lang w:bidi="ar"/>
              </w:rPr>
              <w:t>否</w:t>
            </w:r>
          </w:p>
        </w:tc>
      </w:tr>
    </w:tbl>
    <w:p w:rsidR="007109FF" w:rsidRDefault="007109FF" w:rsidP="007109FF">
      <w:pPr>
        <w:pStyle w:val="a3"/>
        <w:ind w:firstLine="0"/>
      </w:pPr>
      <w:bookmarkStart w:id="1" w:name="_GoBack"/>
      <w:bookmarkEnd w:id="1"/>
    </w:p>
    <w:p w:rsidR="007109FF" w:rsidRDefault="007109FF" w:rsidP="007109FF">
      <w:pPr>
        <w:snapToGrid w:val="0"/>
        <w:spacing w:line="360" w:lineRule="auto"/>
        <w:contextualSpacing/>
        <w:rPr>
          <w:rFonts w:ascii="仿宋" w:eastAsia="仿宋" w:hAnsi="仿宋" w:cs="仿宋"/>
          <w:bCs/>
          <w:sz w:val="24"/>
        </w:rPr>
      </w:pPr>
      <w:r>
        <w:rPr>
          <w:rFonts w:ascii="仿宋" w:eastAsia="仿宋" w:hAnsi="仿宋" w:cs="仿宋" w:hint="eastAsia"/>
          <w:bCs/>
          <w:sz w:val="24"/>
        </w:rPr>
        <w:t>（二）项目背景/项目概述</w:t>
      </w:r>
    </w:p>
    <w:p w:rsidR="007109FF" w:rsidRDefault="007109FF" w:rsidP="007109F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北京地坛医院零星工程服务项目，主要是服务于医院各科室每次提出额度小于30万元的各类零星改造项目，服务地点为本部院区和顺义院区，工作范围包括：零星建筑、修缮改造、装饰装修、机电安装等内容，并根据医院工作的特殊性，服务单位驻现场人员要有大局观、专业能力要突出，并适应医院快节奏工作特点，能够优质高效的完成服务工作。</w:t>
      </w:r>
    </w:p>
    <w:p w:rsidR="007109FF" w:rsidRDefault="007109FF" w:rsidP="007109FF">
      <w:pPr>
        <w:pStyle w:val="a3"/>
      </w:pPr>
    </w:p>
    <w:p w:rsidR="007109FF" w:rsidRDefault="007109FF" w:rsidP="007109FF">
      <w:pPr>
        <w:pStyle w:val="a6"/>
        <w:snapToGrid w:val="0"/>
        <w:spacing w:line="360" w:lineRule="auto"/>
        <w:ind w:firstLineChars="0" w:firstLine="0"/>
        <w:contextualSpacing/>
        <w:rPr>
          <w:rFonts w:ascii="仿宋" w:eastAsia="仿宋" w:hAnsi="仿宋" w:cs="仿宋"/>
          <w:b/>
          <w:sz w:val="24"/>
          <w:szCs w:val="24"/>
        </w:rPr>
      </w:pPr>
      <w:r>
        <w:rPr>
          <w:rFonts w:ascii="仿宋" w:eastAsia="仿宋" w:hAnsi="仿宋" w:cs="仿宋" w:hint="eastAsia"/>
          <w:b/>
          <w:sz w:val="24"/>
          <w:szCs w:val="24"/>
        </w:rPr>
        <w:t>二、商务要求</w:t>
      </w:r>
    </w:p>
    <w:p w:rsidR="007109FF" w:rsidRDefault="007109FF" w:rsidP="007109FF">
      <w:pPr>
        <w:snapToGrid w:val="0"/>
        <w:spacing w:line="360" w:lineRule="auto"/>
        <w:contextualSpacing/>
        <w:rPr>
          <w:rFonts w:ascii="仿宋" w:eastAsia="仿宋" w:hAnsi="仿宋" w:cs="仿宋"/>
          <w:i/>
          <w:sz w:val="24"/>
        </w:rPr>
      </w:pPr>
      <w:r>
        <w:rPr>
          <w:rFonts w:ascii="仿宋" w:eastAsia="仿宋" w:hAnsi="仿宋" w:cs="仿宋" w:hint="eastAsia"/>
          <w:sz w:val="24"/>
        </w:rPr>
        <w:t>（一）交付（实施）的时间（期限）和地点（范围）</w:t>
      </w:r>
    </w:p>
    <w:p w:rsidR="007109FF" w:rsidRDefault="007109FF" w:rsidP="007109FF">
      <w:pPr>
        <w:snapToGrid w:val="0"/>
        <w:spacing w:line="360" w:lineRule="auto"/>
        <w:ind w:firstLineChars="200" w:firstLine="480"/>
        <w:rPr>
          <w:rFonts w:ascii="仿宋" w:eastAsia="仿宋" w:hAnsi="仿宋" w:cs="仿宋"/>
          <w:color w:val="000000" w:themeColor="text1"/>
          <w:sz w:val="24"/>
        </w:rPr>
      </w:pPr>
      <w:r>
        <w:rPr>
          <w:rFonts w:ascii="仿宋" w:eastAsia="仿宋" w:hAnsi="仿宋" w:cs="仿宋" w:hint="eastAsia"/>
          <w:sz w:val="24"/>
        </w:rPr>
        <w:t>1、期限：签订合同之日起3年</w:t>
      </w:r>
    </w:p>
    <w:p w:rsidR="007109FF" w:rsidRDefault="007109FF" w:rsidP="007109FF">
      <w:pPr>
        <w:snapToGrid w:val="0"/>
        <w:spacing w:line="360" w:lineRule="auto"/>
        <w:ind w:firstLineChars="200" w:firstLine="480"/>
        <w:rPr>
          <w:rFonts w:ascii="仿宋" w:eastAsia="仿宋" w:hAnsi="仿宋" w:cs="仿宋"/>
          <w:i/>
          <w:sz w:val="24"/>
        </w:rPr>
      </w:pPr>
      <w:r>
        <w:rPr>
          <w:rFonts w:ascii="仿宋" w:eastAsia="仿宋" w:hAnsi="仿宋" w:cs="仿宋" w:hint="eastAsia"/>
          <w:bCs/>
          <w:sz w:val="24"/>
        </w:rPr>
        <w:t>2、地点：北京地坛医院（本部院区+顺义院区）</w:t>
      </w:r>
    </w:p>
    <w:p w:rsidR="007109FF" w:rsidRDefault="007109FF" w:rsidP="007109FF">
      <w:pPr>
        <w:snapToGrid w:val="0"/>
        <w:spacing w:line="360" w:lineRule="auto"/>
        <w:contextualSpacing/>
        <w:rPr>
          <w:rFonts w:ascii="仿宋" w:eastAsia="仿宋" w:hAnsi="仿宋" w:cs="仿宋"/>
          <w:sz w:val="24"/>
        </w:rPr>
      </w:pPr>
      <w:r>
        <w:rPr>
          <w:rFonts w:ascii="仿宋" w:eastAsia="仿宋" w:hAnsi="仿宋" w:cs="仿宋" w:hint="eastAsia"/>
          <w:sz w:val="24"/>
        </w:rPr>
        <w:t>（二）付款条件（进度和方式）</w:t>
      </w:r>
    </w:p>
    <w:p w:rsidR="007109FF" w:rsidRPr="00FB1092" w:rsidRDefault="007109FF" w:rsidP="007109FF">
      <w:pPr>
        <w:pStyle w:val="a5"/>
        <w:adjustRightInd w:val="0"/>
        <w:snapToGrid w:val="0"/>
        <w:spacing w:line="360" w:lineRule="auto"/>
        <w:ind w:firstLineChars="200" w:firstLine="480"/>
        <w:rPr>
          <w:rFonts w:ascii="仿宋" w:eastAsia="仿宋" w:hAnsi="仿宋" w:hint="default"/>
          <w:sz w:val="24"/>
          <w:szCs w:val="24"/>
        </w:rPr>
      </w:pPr>
      <w:r w:rsidRPr="00FB1092">
        <w:rPr>
          <w:rFonts w:ascii="仿宋" w:eastAsia="仿宋" w:hAnsi="仿宋" w:cs="仿宋"/>
          <w:bCs/>
          <w:sz w:val="24"/>
        </w:rPr>
        <w:t>不实行预付款制，每六个月采购人汇总报审一次结算，采购人在中标人的结算资料报齐后7日内送审。审计报告完成后，中标人向采购人提供审定后总金额3％的质量保证金，并开据全额发票。质量保证金到账后，采购人向中标人支付100％工程款，质量保证金在工程竣工验收合格2年后退还采购人。</w:t>
      </w:r>
    </w:p>
    <w:p w:rsidR="007109FF" w:rsidRDefault="007109FF" w:rsidP="007109FF">
      <w:pPr>
        <w:snapToGrid w:val="0"/>
        <w:spacing w:line="360" w:lineRule="auto"/>
        <w:contextualSpacing/>
        <w:rPr>
          <w:rFonts w:ascii="仿宋" w:eastAsia="仿宋" w:hAnsi="仿宋" w:cs="仿宋"/>
          <w:sz w:val="24"/>
        </w:rPr>
      </w:pPr>
      <w:r>
        <w:rPr>
          <w:rFonts w:ascii="仿宋" w:eastAsia="仿宋" w:hAnsi="仿宋" w:cs="仿宋" w:hint="eastAsia"/>
          <w:sz w:val="24"/>
        </w:rPr>
        <w:t>（三）包装和运输（如适用，须满足《关于印发〈商品包装政府采购需求标准（试行）〉、〈快递包装政府采购需求标准（试行）〉的通知》（财办库﹝2020﹞123号））</w:t>
      </w:r>
    </w:p>
    <w:p w:rsidR="007109FF" w:rsidRDefault="007109FF" w:rsidP="007109FF">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1、不</w:t>
      </w:r>
      <w:r>
        <w:rPr>
          <w:rFonts w:ascii="仿宋" w:eastAsia="仿宋" w:hAnsi="仿宋" w:cs="仿宋" w:hint="eastAsia"/>
          <w:sz w:val="24"/>
        </w:rPr>
        <w:t>适用</w:t>
      </w:r>
    </w:p>
    <w:p w:rsidR="007109FF" w:rsidRDefault="007109FF" w:rsidP="007109FF">
      <w:pPr>
        <w:snapToGrid w:val="0"/>
        <w:spacing w:line="360" w:lineRule="auto"/>
        <w:contextualSpacing/>
        <w:rPr>
          <w:rFonts w:ascii="仿宋" w:eastAsia="仿宋" w:hAnsi="仿宋" w:cs="仿宋"/>
          <w:sz w:val="24"/>
        </w:rPr>
      </w:pPr>
      <w:r>
        <w:rPr>
          <w:rFonts w:ascii="仿宋" w:eastAsia="仿宋" w:hAnsi="仿宋" w:cs="仿宋" w:hint="eastAsia"/>
          <w:sz w:val="24"/>
        </w:rPr>
        <w:t>（四）售后服务（质保期）（如适用）</w:t>
      </w:r>
    </w:p>
    <w:p w:rsidR="007109FF" w:rsidRPr="00FB1092" w:rsidRDefault="007109FF" w:rsidP="007109FF">
      <w:pPr>
        <w:pStyle w:val="a4"/>
        <w:rPr>
          <w:rFonts w:ascii="仿宋" w:eastAsia="仿宋" w:hAnsi="仿宋" w:cs="仿宋"/>
          <w:bCs/>
          <w:sz w:val="24"/>
        </w:rPr>
      </w:pPr>
      <w:r>
        <w:rPr>
          <w:rFonts w:ascii="仿宋" w:eastAsia="仿宋" w:hAnsi="仿宋" w:cs="仿宋" w:hint="eastAsia"/>
          <w:bCs/>
          <w:sz w:val="24"/>
        </w:rPr>
        <w:t>1、服务期限：签订合同后3年</w:t>
      </w:r>
      <w:r w:rsidRPr="00FB1092">
        <w:rPr>
          <w:rFonts w:ascii="仿宋" w:eastAsia="仿宋" w:hAnsi="仿宋" w:cs="仿宋" w:hint="eastAsia"/>
          <w:bCs/>
          <w:sz w:val="24"/>
        </w:rPr>
        <w:t>，质保期防水</w:t>
      </w:r>
      <w:r w:rsidRPr="00FB1092">
        <w:rPr>
          <w:rFonts w:ascii="仿宋" w:eastAsia="仿宋" w:hAnsi="仿宋" w:cs="仿宋"/>
          <w:bCs/>
          <w:sz w:val="24"/>
        </w:rPr>
        <w:t>5</w:t>
      </w:r>
      <w:r w:rsidRPr="00FB1092">
        <w:rPr>
          <w:rFonts w:ascii="仿宋" w:eastAsia="仿宋" w:hAnsi="仿宋" w:cs="仿宋" w:hint="eastAsia"/>
          <w:bCs/>
          <w:sz w:val="24"/>
        </w:rPr>
        <w:t>年，其他</w:t>
      </w:r>
      <w:r w:rsidRPr="00FB1092">
        <w:rPr>
          <w:rFonts w:ascii="仿宋" w:eastAsia="仿宋" w:hAnsi="仿宋" w:cs="仿宋"/>
          <w:bCs/>
          <w:sz w:val="24"/>
        </w:rPr>
        <w:t>2</w:t>
      </w:r>
      <w:r w:rsidRPr="00FB1092">
        <w:rPr>
          <w:rFonts w:ascii="仿宋" w:eastAsia="仿宋" w:hAnsi="仿宋" w:cs="仿宋" w:hint="eastAsia"/>
          <w:bCs/>
          <w:sz w:val="24"/>
        </w:rPr>
        <w:t>年，以单项工程的竣工验收单日期为准。</w:t>
      </w:r>
    </w:p>
    <w:p w:rsidR="007109FF" w:rsidRDefault="007109FF" w:rsidP="007109FF">
      <w:pPr>
        <w:snapToGrid w:val="0"/>
        <w:spacing w:line="360" w:lineRule="auto"/>
        <w:contextualSpacing/>
        <w:rPr>
          <w:rFonts w:ascii="仿宋" w:eastAsia="仿宋" w:hAnsi="仿宋" w:cs="仿宋"/>
          <w:b/>
          <w:i/>
          <w:sz w:val="24"/>
        </w:rPr>
      </w:pPr>
      <w:r>
        <w:rPr>
          <w:rFonts w:ascii="仿宋" w:eastAsia="仿宋" w:hAnsi="仿宋" w:cs="仿宋" w:hint="eastAsia"/>
          <w:sz w:val="24"/>
        </w:rPr>
        <w:t>（五）保险（如适用）</w:t>
      </w:r>
    </w:p>
    <w:p w:rsidR="007109FF" w:rsidRDefault="007109FF" w:rsidP="007109FF">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1、不适用</w:t>
      </w:r>
    </w:p>
    <w:p w:rsidR="007109FF" w:rsidRDefault="007109FF" w:rsidP="007109FF">
      <w:pPr>
        <w:pStyle w:val="a6"/>
        <w:snapToGrid w:val="0"/>
        <w:spacing w:line="360" w:lineRule="auto"/>
        <w:ind w:firstLineChars="0" w:firstLine="0"/>
        <w:contextualSpacing/>
        <w:rPr>
          <w:rFonts w:ascii="仿宋" w:eastAsia="仿宋" w:hAnsi="仿宋" w:cs="仿宋"/>
          <w:b/>
          <w:sz w:val="24"/>
          <w:szCs w:val="24"/>
        </w:rPr>
      </w:pPr>
    </w:p>
    <w:p w:rsidR="007109FF" w:rsidRDefault="007109FF" w:rsidP="007109FF">
      <w:pPr>
        <w:pStyle w:val="a6"/>
        <w:snapToGrid w:val="0"/>
        <w:spacing w:line="360" w:lineRule="auto"/>
        <w:ind w:firstLineChars="0" w:firstLine="0"/>
        <w:contextualSpacing/>
        <w:rPr>
          <w:rFonts w:ascii="仿宋" w:eastAsia="仿宋" w:hAnsi="仿宋" w:cs="仿宋"/>
          <w:b/>
          <w:sz w:val="24"/>
          <w:szCs w:val="24"/>
        </w:rPr>
      </w:pPr>
      <w:r>
        <w:rPr>
          <w:rFonts w:ascii="仿宋" w:eastAsia="仿宋" w:hAnsi="仿宋" w:cs="仿宋" w:hint="eastAsia"/>
          <w:b/>
          <w:sz w:val="24"/>
          <w:szCs w:val="24"/>
        </w:rPr>
        <w:t>三、技术要求</w:t>
      </w:r>
    </w:p>
    <w:p w:rsidR="007109FF" w:rsidRDefault="007109FF" w:rsidP="007109FF">
      <w:pPr>
        <w:snapToGrid w:val="0"/>
        <w:spacing w:line="360" w:lineRule="auto"/>
        <w:contextualSpacing/>
        <w:rPr>
          <w:rFonts w:ascii="仿宋" w:eastAsia="仿宋" w:hAnsi="仿宋" w:cs="仿宋"/>
          <w:sz w:val="24"/>
        </w:rPr>
      </w:pPr>
      <w:r>
        <w:rPr>
          <w:rFonts w:ascii="仿宋" w:eastAsia="仿宋" w:hAnsi="仿宋" w:cs="仿宋" w:hint="eastAsia"/>
          <w:sz w:val="24"/>
        </w:rPr>
        <w:t>（一）基本要求</w:t>
      </w:r>
    </w:p>
    <w:p w:rsidR="007109FF" w:rsidRDefault="007109FF" w:rsidP="007109FF">
      <w:pPr>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1、采购标的需实现的功能或者目标</w:t>
      </w:r>
    </w:p>
    <w:p w:rsidR="007109FF" w:rsidRDefault="007109FF" w:rsidP="007109F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北京地坛医院零星工程服务项目，主要是服务于医院各科室每次提出额度小于30万元的各类零星改造项目，服务地点为本部院区和顺义院区，工作范围包括：零星建筑、修缮改造、装饰装修、机电安装等内容，并根据医院工作的特殊性，服务单位驻现场人员要有大局观、专业能力要突出，并适应医院快节奏工作特点，能够优质高效的完成服务工作。</w:t>
      </w:r>
    </w:p>
    <w:p w:rsidR="007109FF" w:rsidRDefault="007109FF" w:rsidP="007109FF">
      <w:pPr>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2、需执行的国家相关标准、行业标准、地方标准或者其他标准、规范</w:t>
      </w:r>
    </w:p>
    <w:p w:rsidR="007109FF" w:rsidRDefault="007109FF" w:rsidP="007109F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《建筑工程施工质量验收统一标准》（GB 50300）、《建筑装饰装修工程质量验收标准》（GB 50210）、《医院建筑室内装饰装修技术规程》（T/CBDA 52-2021）、《建筑室内装修设计防火规范》、《医疗建筑电气设计规范》、《建筑照明设计标准》、《建筑给水排水设计规范》、《施工现场临时用电安全技术规范》、《建筑施工场界环境噪声排放标准》等国家现行的法律法规及验收标准。</w:t>
      </w:r>
    </w:p>
    <w:p w:rsidR="007109FF" w:rsidRDefault="007109FF" w:rsidP="007109FF">
      <w:pPr>
        <w:pStyle w:val="a3"/>
      </w:pPr>
    </w:p>
    <w:p w:rsidR="007109FF" w:rsidRDefault="007109FF" w:rsidP="007109FF">
      <w:pPr>
        <w:snapToGrid w:val="0"/>
        <w:spacing w:line="360" w:lineRule="auto"/>
        <w:contextualSpacing/>
        <w:rPr>
          <w:rFonts w:ascii="仿宋" w:eastAsia="仿宋" w:hAnsi="仿宋" w:cs="仿宋"/>
          <w:sz w:val="24"/>
        </w:rPr>
      </w:pPr>
      <w:r>
        <w:rPr>
          <w:rFonts w:ascii="仿宋" w:eastAsia="仿宋" w:hAnsi="仿宋" w:cs="仿宋" w:hint="eastAsia"/>
          <w:sz w:val="24"/>
        </w:rPr>
        <w:t>（二）服务内容及要求/货物技术要求</w:t>
      </w: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1、采购标的需满足的性能、材料、结构、外观、质量、安全、技术规格、物理特性等要求：</w:t>
      </w:r>
    </w:p>
    <w:p w:rsidR="007109FF" w:rsidRDefault="007109FF" w:rsidP="007109FF">
      <w:pPr>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1.1投标人在医院的工作内容包括：零星建筑、修缮改造、装饰装修、机电安装等。所有施工活动必须坚持医疗优先、安全第一、降噪减扰、文明施工、</w:t>
      </w:r>
      <w:proofErr w:type="gramStart"/>
      <w:r>
        <w:rPr>
          <w:rFonts w:ascii="仿宋" w:eastAsia="仿宋" w:hAnsi="仿宋" w:cs="仿宋" w:hint="eastAsia"/>
          <w:sz w:val="24"/>
        </w:rPr>
        <w:t>随做随清</w:t>
      </w:r>
      <w:proofErr w:type="gramEnd"/>
      <w:r>
        <w:rPr>
          <w:rFonts w:ascii="仿宋" w:eastAsia="仿宋" w:hAnsi="仿宋" w:cs="仿宋" w:hint="eastAsia"/>
          <w:sz w:val="24"/>
        </w:rPr>
        <w:t>、闭环管理原则，任何施工工序不得影响医院正常接诊、手术、住院、检验、急救等核心医疗工作。</w:t>
      </w:r>
    </w:p>
    <w:p w:rsidR="007109FF" w:rsidRPr="00FB1092" w:rsidRDefault="007109FF" w:rsidP="007109FF">
      <w:pPr>
        <w:snapToGrid w:val="0"/>
        <w:spacing w:line="360" w:lineRule="auto"/>
        <w:ind w:firstLineChars="200" w:firstLine="480"/>
        <w:contextualSpacing/>
        <w:rPr>
          <w:rFonts w:ascii="仿宋" w:eastAsia="仿宋" w:hAnsi="仿宋" w:cs="仿宋"/>
          <w:sz w:val="24"/>
        </w:rPr>
      </w:pPr>
      <w:r w:rsidRPr="00FB1092">
        <w:rPr>
          <w:rFonts w:ascii="仿宋" w:eastAsia="仿宋" w:hAnsi="仿宋" w:cs="仿宋"/>
          <w:sz w:val="24"/>
        </w:rPr>
        <w:t xml:space="preserve">1.2 </w:t>
      </w:r>
      <w:r w:rsidRPr="00FB1092">
        <w:rPr>
          <w:rFonts w:ascii="仿宋" w:eastAsia="仿宋" w:hAnsi="仿宋" w:cs="仿宋" w:hint="eastAsia"/>
          <w:sz w:val="24"/>
        </w:rPr>
        <w:t>在紧急抢修情况下，供应商须在采购人通知后的</w:t>
      </w:r>
      <w:r w:rsidRPr="00FB1092">
        <w:rPr>
          <w:rFonts w:ascii="仿宋" w:eastAsia="仿宋" w:hAnsi="仿宋" w:cs="仿宋"/>
          <w:sz w:val="24"/>
        </w:rPr>
        <w:t>3</w:t>
      </w:r>
      <w:r w:rsidRPr="00FB1092">
        <w:rPr>
          <w:rFonts w:ascii="仿宋" w:eastAsia="仿宋" w:hAnsi="仿宋" w:cs="仿宋" w:hint="eastAsia"/>
          <w:sz w:val="24"/>
        </w:rPr>
        <w:t>个小时内到位，一般情况下</w:t>
      </w:r>
      <w:r w:rsidRPr="00FB1092">
        <w:rPr>
          <w:rFonts w:ascii="仿宋" w:eastAsia="仿宋" w:hAnsi="仿宋" w:cs="仿宋"/>
          <w:sz w:val="24"/>
        </w:rPr>
        <w:t xml:space="preserve"> 24 </w:t>
      </w:r>
      <w:r w:rsidRPr="00FB1092">
        <w:rPr>
          <w:rFonts w:ascii="仿宋" w:eastAsia="仿宋" w:hAnsi="仿宋" w:cs="仿宋" w:hint="eastAsia"/>
          <w:sz w:val="24"/>
        </w:rPr>
        <w:t>小时内响应，供应商须按采购人要求的进度计划组织施工，接受采购人对工程进度的</w:t>
      </w:r>
      <w:r w:rsidRPr="00FB1092">
        <w:rPr>
          <w:rFonts w:ascii="仿宋" w:eastAsia="仿宋" w:hAnsi="仿宋" w:cs="仿宋"/>
          <w:sz w:val="24"/>
        </w:rPr>
        <w:t xml:space="preserve"> </w:t>
      </w:r>
      <w:r w:rsidRPr="00FB1092">
        <w:rPr>
          <w:rFonts w:ascii="仿宋" w:eastAsia="仿宋" w:hAnsi="仿宋" w:cs="仿宋" w:hint="eastAsia"/>
          <w:sz w:val="24"/>
        </w:rPr>
        <w:t>检查、监督和管理。若未能在</w:t>
      </w:r>
      <w:r w:rsidRPr="00FB1092">
        <w:rPr>
          <w:rFonts w:ascii="仿宋" w:eastAsia="仿宋" w:hAnsi="仿宋" w:cs="仿宋"/>
          <w:sz w:val="24"/>
        </w:rPr>
        <w:t>3</w:t>
      </w:r>
      <w:r w:rsidRPr="00FB1092">
        <w:rPr>
          <w:rFonts w:ascii="仿宋" w:eastAsia="仿宋" w:hAnsi="仿宋" w:cs="仿宋" w:hint="eastAsia"/>
          <w:sz w:val="24"/>
        </w:rPr>
        <w:t>小时内到位，采购人有权终止合同。</w:t>
      </w:r>
    </w:p>
    <w:p w:rsidR="007109FF" w:rsidRPr="00FB1092" w:rsidRDefault="007109FF" w:rsidP="007109FF">
      <w:pPr>
        <w:snapToGrid w:val="0"/>
        <w:spacing w:line="360" w:lineRule="auto"/>
        <w:ind w:firstLine="480"/>
        <w:contextualSpacing/>
        <w:jc w:val="left"/>
        <w:rPr>
          <w:rFonts w:ascii="仿宋" w:eastAsia="仿宋" w:hAnsi="仿宋" w:cs="仿宋"/>
          <w:kern w:val="0"/>
          <w:sz w:val="24"/>
          <w:szCs w:val="28"/>
        </w:rPr>
      </w:pPr>
      <w:r>
        <w:rPr>
          <w:rFonts w:ascii="仿宋" w:eastAsia="仿宋" w:hAnsi="仿宋" w:cs="仿宋" w:hint="eastAsia"/>
          <w:sz w:val="24"/>
        </w:rPr>
        <w:t>1.3</w:t>
      </w:r>
      <w:r w:rsidRPr="00FB1092">
        <w:rPr>
          <w:rFonts w:ascii="仿宋" w:eastAsia="仿宋" w:hAnsi="仿宋" w:cs="仿宋" w:hint="eastAsia"/>
          <w:kern w:val="0"/>
          <w:sz w:val="24"/>
          <w:szCs w:val="28"/>
        </w:rPr>
        <w:t>投标人需安排现场负责人驻场，且驻场人员应有大局观、专业能力</w:t>
      </w:r>
      <w:r>
        <w:rPr>
          <w:rFonts w:ascii="仿宋" w:eastAsia="仿宋" w:hAnsi="仿宋" w:cs="仿宋" w:hint="eastAsia"/>
          <w:kern w:val="0"/>
          <w:sz w:val="24"/>
          <w:szCs w:val="28"/>
        </w:rPr>
        <w:t>和沟通能力</w:t>
      </w:r>
      <w:r w:rsidRPr="00FB1092">
        <w:rPr>
          <w:rFonts w:ascii="仿宋" w:eastAsia="仿宋" w:hAnsi="仿宋" w:cs="仿宋" w:hint="eastAsia"/>
          <w:kern w:val="0"/>
          <w:sz w:val="24"/>
          <w:szCs w:val="28"/>
        </w:rPr>
        <w:t>强，适应医院快节奏工作特点，每次在科室提出改造需求时必须在</w:t>
      </w:r>
      <w:r w:rsidRPr="00FB1092">
        <w:rPr>
          <w:rFonts w:ascii="仿宋" w:eastAsia="仿宋" w:hAnsi="仿宋" w:cs="仿宋"/>
          <w:kern w:val="0"/>
          <w:sz w:val="24"/>
          <w:szCs w:val="28"/>
        </w:rPr>
        <w:t>24小时内响应，踏勘现场。</w:t>
      </w:r>
    </w:p>
    <w:p w:rsidR="007109FF" w:rsidRPr="00FB1092" w:rsidRDefault="007109FF" w:rsidP="007109FF">
      <w:pPr>
        <w:snapToGrid w:val="0"/>
        <w:spacing w:line="360" w:lineRule="auto"/>
        <w:ind w:firstLine="480"/>
        <w:contextualSpacing/>
        <w:jc w:val="left"/>
        <w:rPr>
          <w:rFonts w:ascii="仿宋" w:eastAsia="仿宋" w:hAnsi="仿宋" w:cs="仿宋"/>
          <w:kern w:val="0"/>
          <w:sz w:val="24"/>
          <w:szCs w:val="28"/>
        </w:rPr>
      </w:pPr>
      <w:r>
        <w:rPr>
          <w:rFonts w:ascii="仿宋" w:eastAsia="仿宋" w:hAnsi="仿宋" w:cs="仿宋" w:hint="eastAsia"/>
          <w:sz w:val="24"/>
        </w:rPr>
        <w:lastRenderedPageBreak/>
        <w:t>1.4</w:t>
      </w:r>
      <w:r w:rsidRPr="00FB1092">
        <w:rPr>
          <w:rFonts w:ascii="仿宋" w:eastAsia="仿宋" w:hAnsi="仿宋" w:cs="仿宋" w:hint="eastAsia"/>
          <w:kern w:val="0"/>
          <w:sz w:val="24"/>
          <w:szCs w:val="28"/>
        </w:rPr>
        <w:t>根据招标人的需求编制改造</w:t>
      </w:r>
      <w:r>
        <w:rPr>
          <w:rFonts w:ascii="仿宋" w:eastAsia="仿宋" w:hAnsi="仿宋" w:cs="仿宋" w:hint="eastAsia"/>
          <w:kern w:val="0"/>
          <w:sz w:val="24"/>
          <w:szCs w:val="28"/>
        </w:rPr>
        <w:t>专项</w:t>
      </w:r>
      <w:r w:rsidRPr="00FB1092">
        <w:rPr>
          <w:rFonts w:ascii="仿宋" w:eastAsia="仿宋" w:hAnsi="仿宋" w:cs="仿宋" w:hint="eastAsia"/>
          <w:kern w:val="0"/>
          <w:sz w:val="24"/>
          <w:szCs w:val="28"/>
        </w:rPr>
        <w:t>方案并绘制相应的施工图纸，</w:t>
      </w:r>
      <w:r>
        <w:rPr>
          <w:rFonts w:ascii="仿宋" w:eastAsia="仿宋" w:hAnsi="仿宋" w:cs="仿宋" w:hint="eastAsia"/>
          <w:kern w:val="0"/>
          <w:sz w:val="24"/>
          <w:szCs w:val="28"/>
        </w:rPr>
        <w:t>方案的内容应包含施工流程、工期计划、分部分项施工工艺、安全防护措施、降噪降尘方案、交通疏导方案、</w:t>
      </w:r>
      <w:proofErr w:type="gramStart"/>
      <w:r>
        <w:rPr>
          <w:rFonts w:ascii="仿宋" w:eastAsia="仿宋" w:hAnsi="仿宋" w:cs="仿宋" w:hint="eastAsia"/>
          <w:kern w:val="0"/>
          <w:sz w:val="24"/>
          <w:szCs w:val="28"/>
        </w:rPr>
        <w:t>医</w:t>
      </w:r>
      <w:proofErr w:type="gramEnd"/>
      <w:r>
        <w:rPr>
          <w:rFonts w:ascii="仿宋" w:eastAsia="仿宋" w:hAnsi="仿宋" w:cs="仿宋" w:hint="eastAsia"/>
          <w:kern w:val="0"/>
          <w:sz w:val="24"/>
          <w:szCs w:val="28"/>
        </w:rPr>
        <w:t>患沟通预案、应急处置措施等。</w:t>
      </w:r>
      <w:r w:rsidRPr="00FB1092">
        <w:rPr>
          <w:rFonts w:ascii="仿宋" w:eastAsia="仿宋" w:hAnsi="仿宋" w:cs="仿宋" w:hint="eastAsia"/>
          <w:kern w:val="0"/>
          <w:sz w:val="24"/>
          <w:szCs w:val="28"/>
        </w:rPr>
        <w:t>根据同招标人确定的施工方案及图纸合理的编制施工预算，报招标人审核。</w:t>
      </w:r>
      <w:r>
        <w:rPr>
          <w:rFonts w:ascii="仿宋" w:eastAsia="仿宋" w:hAnsi="仿宋" w:cs="仿宋" w:hint="eastAsia"/>
          <w:kern w:val="0"/>
          <w:sz w:val="24"/>
          <w:szCs w:val="28"/>
        </w:rPr>
        <w:t>根据招标人确定后的改造方案快速有效的组织施工。</w:t>
      </w:r>
    </w:p>
    <w:p w:rsidR="007109FF" w:rsidRPr="00FB1092" w:rsidRDefault="007109FF" w:rsidP="007109FF">
      <w:pPr>
        <w:snapToGrid w:val="0"/>
        <w:spacing w:line="360" w:lineRule="auto"/>
        <w:ind w:firstLine="480"/>
        <w:contextualSpacing/>
        <w:jc w:val="left"/>
        <w:rPr>
          <w:rFonts w:ascii="仿宋" w:eastAsia="仿宋" w:hAnsi="仿宋" w:cs="仿宋"/>
          <w:kern w:val="0"/>
          <w:sz w:val="24"/>
          <w:szCs w:val="28"/>
        </w:rPr>
      </w:pPr>
      <w:r>
        <w:rPr>
          <w:rFonts w:ascii="仿宋" w:eastAsia="仿宋" w:hAnsi="仿宋" w:cs="仿宋" w:hint="eastAsia"/>
          <w:sz w:val="24"/>
        </w:rPr>
        <w:t>1.5 施工对</w:t>
      </w:r>
      <w:proofErr w:type="gramStart"/>
      <w:r>
        <w:rPr>
          <w:rFonts w:ascii="仿宋" w:eastAsia="仿宋" w:hAnsi="仿宋" w:cs="仿宋" w:hint="eastAsia"/>
          <w:sz w:val="24"/>
        </w:rPr>
        <w:t>医患造成</w:t>
      </w:r>
      <w:proofErr w:type="gramEnd"/>
      <w:r>
        <w:rPr>
          <w:rFonts w:ascii="仿宋" w:eastAsia="仿宋" w:hAnsi="仿宋" w:cs="仿宋" w:hint="eastAsia"/>
          <w:sz w:val="24"/>
        </w:rPr>
        <w:t>影响的，应</w:t>
      </w:r>
      <w:r w:rsidRPr="00FB1092">
        <w:rPr>
          <w:rFonts w:ascii="仿宋" w:eastAsia="仿宋" w:hAnsi="仿宋" w:cs="仿宋" w:hint="eastAsia"/>
          <w:sz w:val="24"/>
        </w:rPr>
        <w:t>坚持主动沟通、提前告知、及时处置原则，最大限度减少施工对</w:t>
      </w:r>
      <w:proofErr w:type="gramStart"/>
      <w:r w:rsidRPr="00FB1092">
        <w:rPr>
          <w:rFonts w:ascii="仿宋" w:eastAsia="仿宋" w:hAnsi="仿宋" w:cs="仿宋" w:hint="eastAsia"/>
          <w:sz w:val="24"/>
        </w:rPr>
        <w:t>医</w:t>
      </w:r>
      <w:proofErr w:type="gramEnd"/>
      <w:r w:rsidRPr="00FB1092">
        <w:rPr>
          <w:rFonts w:ascii="仿宋" w:eastAsia="仿宋" w:hAnsi="仿宋" w:cs="仿宋" w:hint="eastAsia"/>
          <w:sz w:val="24"/>
        </w:rPr>
        <w:t>患的影响，杜绝投诉及负面舆情。</w:t>
      </w:r>
      <w:r>
        <w:rPr>
          <w:rFonts w:ascii="仿宋" w:eastAsia="仿宋" w:hAnsi="仿宋" w:cs="仿宋" w:hint="eastAsia"/>
          <w:sz w:val="24"/>
        </w:rPr>
        <w:t>施工</w:t>
      </w:r>
      <w:proofErr w:type="gramStart"/>
      <w:r>
        <w:rPr>
          <w:rFonts w:ascii="仿宋" w:eastAsia="仿宋" w:hAnsi="仿宋" w:cs="仿宋" w:hint="eastAsia"/>
          <w:sz w:val="24"/>
        </w:rPr>
        <w:t>前供应</w:t>
      </w:r>
      <w:proofErr w:type="gramEnd"/>
      <w:r>
        <w:rPr>
          <w:rFonts w:ascii="仿宋" w:eastAsia="仿宋" w:hAnsi="仿宋" w:cs="仿宋" w:hint="eastAsia"/>
          <w:sz w:val="24"/>
        </w:rPr>
        <w:t>商应在醒目位置张贴施工告知，内容应包括</w:t>
      </w:r>
      <w:r w:rsidRPr="00FB1092">
        <w:rPr>
          <w:rFonts w:ascii="仿宋" w:eastAsia="仿宋" w:hAnsi="仿宋" w:cs="仿宋" w:hint="eastAsia"/>
          <w:sz w:val="24"/>
        </w:rPr>
        <w:t>施工时段、施工范围、施工内容</w:t>
      </w:r>
      <w:r>
        <w:rPr>
          <w:rFonts w:ascii="仿宋" w:eastAsia="仿宋" w:hAnsi="仿宋" w:cs="仿宋" w:hint="eastAsia"/>
          <w:sz w:val="24"/>
        </w:rPr>
        <w:t>、紧急联系人、注意事项、交通疏导方案和交通导引图等。</w:t>
      </w:r>
      <w:r w:rsidRPr="00FB1092">
        <w:rPr>
          <w:rFonts w:ascii="仿宋" w:eastAsia="仿宋" w:hAnsi="仿宋" w:cs="仿宋" w:hint="eastAsia"/>
          <w:sz w:val="24"/>
        </w:rPr>
        <w:t>施工现场设置公示牌</w:t>
      </w:r>
      <w:r>
        <w:rPr>
          <w:rFonts w:ascii="仿宋" w:eastAsia="仿宋" w:hAnsi="仿宋" w:cs="仿宋" w:hint="eastAsia"/>
          <w:sz w:val="24"/>
        </w:rPr>
        <w:t>和定型化围挡</w:t>
      </w:r>
      <w:r w:rsidRPr="00FB1092">
        <w:rPr>
          <w:rFonts w:ascii="仿宋" w:eastAsia="仿宋" w:hAnsi="仿宋" w:cs="仿宋" w:hint="eastAsia"/>
          <w:sz w:val="24"/>
        </w:rPr>
        <w:t>，</w:t>
      </w:r>
      <w:r>
        <w:rPr>
          <w:rFonts w:ascii="仿宋" w:eastAsia="仿宋" w:hAnsi="仿宋" w:cs="仿宋" w:hint="eastAsia"/>
          <w:sz w:val="24"/>
        </w:rPr>
        <w:t>公示牌应</w:t>
      </w:r>
      <w:r w:rsidRPr="00FB1092">
        <w:rPr>
          <w:rFonts w:ascii="仿宋" w:eastAsia="仿宋" w:hAnsi="仿宋" w:cs="仿宋" w:hint="eastAsia"/>
          <w:sz w:val="24"/>
        </w:rPr>
        <w:t>标</w:t>
      </w:r>
      <w:proofErr w:type="gramStart"/>
      <w:r w:rsidRPr="00FB1092">
        <w:rPr>
          <w:rFonts w:ascii="仿宋" w:eastAsia="仿宋" w:hAnsi="仿宋" w:cs="仿宋" w:hint="eastAsia"/>
          <w:sz w:val="24"/>
        </w:rPr>
        <w:t>注项目</w:t>
      </w:r>
      <w:proofErr w:type="gramEnd"/>
      <w:r w:rsidRPr="00FB1092">
        <w:rPr>
          <w:rFonts w:ascii="仿宋" w:eastAsia="仿宋" w:hAnsi="仿宋" w:cs="仿宋" w:hint="eastAsia"/>
          <w:sz w:val="24"/>
        </w:rPr>
        <w:t>名称、施工单位、负责人及联系电话、施工工期、投诉联系方式，做到信息公开透明</w:t>
      </w:r>
      <w:r>
        <w:rPr>
          <w:rFonts w:ascii="仿宋" w:eastAsia="仿宋" w:hAnsi="仿宋" w:cs="仿宋" w:hint="eastAsia"/>
          <w:sz w:val="24"/>
        </w:rPr>
        <w:t>。</w:t>
      </w:r>
    </w:p>
    <w:p w:rsidR="007109FF" w:rsidRPr="00FB1092" w:rsidRDefault="007109FF" w:rsidP="007109FF">
      <w:pPr>
        <w:snapToGrid w:val="0"/>
        <w:spacing w:line="360" w:lineRule="auto"/>
        <w:ind w:firstLine="480"/>
        <w:contextualSpacing/>
        <w:jc w:val="left"/>
        <w:rPr>
          <w:rFonts w:ascii="仿宋" w:eastAsia="仿宋" w:hAnsi="仿宋" w:cs="仿宋"/>
          <w:kern w:val="0"/>
          <w:sz w:val="24"/>
          <w:szCs w:val="28"/>
        </w:rPr>
      </w:pPr>
      <w:r>
        <w:rPr>
          <w:rFonts w:ascii="仿宋" w:eastAsia="仿宋" w:hAnsi="仿宋" w:cs="仿宋" w:hint="eastAsia"/>
          <w:sz w:val="24"/>
        </w:rPr>
        <w:t>1.6</w:t>
      </w:r>
      <w:r w:rsidRPr="00FB1092">
        <w:rPr>
          <w:rFonts w:ascii="仿宋" w:eastAsia="仿宋" w:hAnsi="仿宋" w:cs="仿宋" w:hint="eastAsia"/>
          <w:kern w:val="0"/>
          <w:sz w:val="24"/>
          <w:szCs w:val="28"/>
        </w:rPr>
        <w:t>由于医院属于特殊场所，为保证医院的正常医疗秩序，</w:t>
      </w:r>
      <w:r>
        <w:rPr>
          <w:rFonts w:ascii="仿宋" w:eastAsia="仿宋" w:hAnsi="仿宋" w:cs="仿宋" w:hint="eastAsia"/>
          <w:kern w:val="0"/>
          <w:sz w:val="24"/>
          <w:szCs w:val="28"/>
        </w:rPr>
        <w:t>供应商</w:t>
      </w:r>
      <w:r w:rsidRPr="00FB1092">
        <w:rPr>
          <w:rFonts w:ascii="仿宋" w:eastAsia="仿宋" w:hAnsi="仿宋" w:cs="仿宋" w:hint="eastAsia"/>
          <w:kern w:val="0"/>
          <w:sz w:val="24"/>
          <w:szCs w:val="28"/>
        </w:rPr>
        <w:t>须无条件服从医院基建、</w:t>
      </w:r>
      <w:r>
        <w:rPr>
          <w:rFonts w:ascii="仿宋" w:eastAsia="仿宋" w:hAnsi="仿宋" w:cs="仿宋" w:hint="eastAsia"/>
          <w:kern w:val="0"/>
          <w:sz w:val="24"/>
          <w:szCs w:val="28"/>
        </w:rPr>
        <w:t>总务、保卫</w:t>
      </w:r>
      <w:r w:rsidRPr="00FB1092">
        <w:rPr>
          <w:rFonts w:ascii="仿宋" w:eastAsia="仿宋" w:hAnsi="仿宋" w:cs="仿宋" w:hint="eastAsia"/>
          <w:kern w:val="0"/>
          <w:sz w:val="24"/>
          <w:szCs w:val="28"/>
        </w:rPr>
        <w:t>、医务等部门的统一管理，根据医院诊疗节奏灵活调整施工时间、施工范围及施工工艺，严禁擅自施工、超时施工、违规施工。</w:t>
      </w:r>
    </w:p>
    <w:p w:rsidR="007109FF" w:rsidRPr="00FB1092" w:rsidRDefault="007109FF" w:rsidP="007109FF">
      <w:pPr>
        <w:snapToGrid w:val="0"/>
        <w:spacing w:line="360" w:lineRule="auto"/>
        <w:ind w:firstLine="480"/>
        <w:contextualSpacing/>
        <w:jc w:val="left"/>
        <w:rPr>
          <w:rFonts w:ascii="仿宋" w:eastAsia="仿宋" w:hAnsi="仿宋" w:cs="仿宋"/>
          <w:kern w:val="0"/>
          <w:sz w:val="24"/>
          <w:szCs w:val="28"/>
        </w:rPr>
      </w:pPr>
      <w:r>
        <w:rPr>
          <w:rFonts w:ascii="仿宋" w:eastAsia="仿宋" w:hAnsi="仿宋" w:cs="仿宋" w:hint="eastAsia"/>
          <w:sz w:val="24"/>
        </w:rPr>
        <w:t>1.7</w:t>
      </w:r>
      <w:r w:rsidRPr="00FB1092">
        <w:rPr>
          <w:rFonts w:ascii="仿宋" w:eastAsia="仿宋" w:hAnsi="仿宋" w:cs="仿宋" w:hint="eastAsia"/>
          <w:kern w:val="0"/>
          <w:sz w:val="24"/>
          <w:szCs w:val="28"/>
        </w:rPr>
        <w:t>施工过程中，由于改造方案调整或其他变更预算时，</w:t>
      </w:r>
      <w:r>
        <w:rPr>
          <w:rFonts w:ascii="仿宋" w:eastAsia="仿宋" w:hAnsi="仿宋" w:cs="仿宋" w:hint="eastAsia"/>
          <w:kern w:val="0"/>
          <w:sz w:val="24"/>
          <w:szCs w:val="28"/>
        </w:rPr>
        <w:t>供应商</w:t>
      </w:r>
      <w:r w:rsidRPr="00FB1092">
        <w:rPr>
          <w:rFonts w:ascii="仿宋" w:eastAsia="仿宋" w:hAnsi="仿宋" w:cs="仿宋" w:hint="eastAsia"/>
          <w:kern w:val="0"/>
          <w:sz w:val="24"/>
          <w:szCs w:val="28"/>
        </w:rPr>
        <w:t>需与</w:t>
      </w:r>
      <w:r>
        <w:rPr>
          <w:rFonts w:ascii="仿宋" w:eastAsia="仿宋" w:hAnsi="仿宋" w:cs="仿宋" w:hint="eastAsia"/>
          <w:kern w:val="0"/>
          <w:sz w:val="24"/>
          <w:szCs w:val="28"/>
        </w:rPr>
        <w:t>采购</w:t>
      </w:r>
      <w:r w:rsidRPr="00FB1092">
        <w:rPr>
          <w:rFonts w:ascii="仿宋" w:eastAsia="仿宋" w:hAnsi="仿宋" w:cs="仿宋" w:hint="eastAsia"/>
          <w:kern w:val="0"/>
          <w:sz w:val="24"/>
          <w:szCs w:val="28"/>
        </w:rPr>
        <w:t>人签订书面洽商。</w:t>
      </w:r>
    </w:p>
    <w:p w:rsidR="007109FF" w:rsidRPr="00FB1092" w:rsidRDefault="007109FF" w:rsidP="007109FF">
      <w:pPr>
        <w:snapToGrid w:val="0"/>
        <w:spacing w:line="360" w:lineRule="auto"/>
        <w:ind w:firstLine="480"/>
        <w:contextualSpacing/>
        <w:jc w:val="left"/>
        <w:rPr>
          <w:rFonts w:ascii="仿宋" w:eastAsia="仿宋" w:hAnsi="仿宋" w:cs="仿宋"/>
          <w:kern w:val="0"/>
          <w:sz w:val="24"/>
          <w:szCs w:val="28"/>
        </w:rPr>
      </w:pPr>
      <w:r>
        <w:rPr>
          <w:rFonts w:ascii="仿宋" w:eastAsia="仿宋" w:hAnsi="仿宋" w:cs="仿宋" w:hint="eastAsia"/>
          <w:sz w:val="24"/>
        </w:rPr>
        <w:t>1.8供应商需</w:t>
      </w:r>
      <w:r w:rsidRPr="00FB1092">
        <w:rPr>
          <w:rFonts w:ascii="仿宋" w:eastAsia="仿宋" w:hAnsi="仿宋" w:cs="仿宋" w:hint="eastAsia"/>
          <w:kern w:val="0"/>
          <w:sz w:val="24"/>
          <w:szCs w:val="28"/>
        </w:rPr>
        <w:t>定期接受改造申请科室及管理科室的工程满意度评价</w:t>
      </w:r>
      <w:r>
        <w:rPr>
          <w:rFonts w:ascii="仿宋" w:eastAsia="仿宋" w:hAnsi="仿宋" w:cs="仿宋" w:hint="eastAsia"/>
          <w:kern w:val="0"/>
          <w:sz w:val="24"/>
          <w:szCs w:val="28"/>
        </w:rPr>
        <w:t>：年度内一次评价不达标，约谈公司领导；两次评价不达标，更换现场负责人；三次评价不达标，则合同自动解除</w:t>
      </w:r>
      <w:r w:rsidRPr="00FB1092">
        <w:rPr>
          <w:rFonts w:ascii="仿宋" w:eastAsia="仿宋" w:hAnsi="仿宋" w:cs="仿宋" w:hint="eastAsia"/>
          <w:kern w:val="0"/>
          <w:sz w:val="24"/>
          <w:szCs w:val="28"/>
        </w:rPr>
        <w:t>。</w:t>
      </w:r>
    </w:p>
    <w:p w:rsidR="007109FF" w:rsidRPr="00FB1092" w:rsidRDefault="007109FF" w:rsidP="007109FF">
      <w:pPr>
        <w:snapToGrid w:val="0"/>
        <w:spacing w:line="360" w:lineRule="auto"/>
        <w:ind w:firstLine="480"/>
        <w:contextualSpacing/>
        <w:jc w:val="left"/>
        <w:rPr>
          <w:rFonts w:ascii="仿宋" w:eastAsia="仿宋" w:hAnsi="仿宋" w:cs="仿宋"/>
          <w:kern w:val="0"/>
          <w:sz w:val="24"/>
          <w:szCs w:val="28"/>
        </w:rPr>
      </w:pPr>
      <w:r>
        <w:rPr>
          <w:rFonts w:ascii="仿宋" w:eastAsia="仿宋" w:hAnsi="仿宋" w:cs="仿宋" w:hint="eastAsia"/>
          <w:sz w:val="24"/>
        </w:rPr>
        <w:t>1.9供应商应</w:t>
      </w:r>
      <w:r w:rsidRPr="00FB1092">
        <w:rPr>
          <w:rFonts w:ascii="仿宋" w:eastAsia="仿宋" w:hAnsi="仿宋" w:cs="仿宋" w:hint="eastAsia"/>
          <w:kern w:val="0"/>
          <w:sz w:val="24"/>
          <w:szCs w:val="28"/>
        </w:rPr>
        <w:t>保证工程质量，严格遵守国家和北京市的相关施工安全规定及医院的安全管理制度并对施工安全负责，发生安全事件，一切损失自行承担。</w:t>
      </w:r>
    </w:p>
    <w:p w:rsidR="007109FF" w:rsidRPr="00FB1092" w:rsidRDefault="007109FF" w:rsidP="007109FF">
      <w:pPr>
        <w:snapToGrid w:val="0"/>
        <w:spacing w:line="360" w:lineRule="auto"/>
        <w:ind w:firstLine="480"/>
        <w:contextualSpacing/>
        <w:jc w:val="left"/>
        <w:rPr>
          <w:rFonts w:ascii="仿宋" w:eastAsia="仿宋" w:hAnsi="仿宋" w:cs="仿宋"/>
          <w:kern w:val="0"/>
          <w:sz w:val="24"/>
          <w:szCs w:val="28"/>
        </w:rPr>
      </w:pPr>
      <w:r>
        <w:rPr>
          <w:rFonts w:ascii="仿宋" w:eastAsia="仿宋" w:hAnsi="仿宋" w:cs="仿宋" w:hint="eastAsia"/>
          <w:sz w:val="24"/>
        </w:rPr>
        <w:t>1.10</w:t>
      </w:r>
      <w:r w:rsidRPr="00FB1092">
        <w:rPr>
          <w:rFonts w:ascii="仿宋" w:eastAsia="仿宋" w:hAnsi="仿宋" w:cs="仿宋" w:hint="eastAsia"/>
          <w:kern w:val="0"/>
          <w:sz w:val="24"/>
          <w:szCs w:val="28"/>
        </w:rPr>
        <w:t>施工过程中不得破坏招标人原有设备、设施，一旦破坏，投标人需承担复原或赔偿责任。</w:t>
      </w:r>
    </w:p>
    <w:p w:rsidR="007109FF" w:rsidRDefault="007109FF" w:rsidP="007109FF">
      <w:pPr>
        <w:snapToGrid w:val="0"/>
        <w:spacing w:line="360" w:lineRule="auto"/>
        <w:ind w:firstLineChars="200" w:firstLine="480"/>
        <w:contextualSpacing/>
        <w:rPr>
          <w:rFonts w:ascii="仿宋" w:eastAsia="仿宋" w:hAnsi="仿宋" w:cs="仿宋"/>
        </w:rPr>
      </w:pPr>
      <w:r>
        <w:rPr>
          <w:rFonts w:ascii="仿宋" w:eastAsia="仿宋" w:hAnsi="仿宋" w:cs="仿宋" w:hint="eastAsia"/>
          <w:sz w:val="24"/>
        </w:rPr>
        <w:t>1.11</w:t>
      </w:r>
      <w:r w:rsidRPr="00FB1092">
        <w:rPr>
          <w:rFonts w:ascii="仿宋" w:eastAsia="仿宋" w:hAnsi="仿宋" w:cs="仿宋" w:hint="eastAsia"/>
          <w:kern w:val="0"/>
          <w:sz w:val="24"/>
          <w:szCs w:val="28"/>
        </w:rPr>
        <w:t>严格按照国家有关规定做好质量保修工作。</w:t>
      </w:r>
    </w:p>
    <w:p w:rsidR="007109FF" w:rsidRDefault="007109FF" w:rsidP="007109FF">
      <w:pPr>
        <w:snapToGrid w:val="0"/>
        <w:spacing w:line="360" w:lineRule="auto"/>
        <w:ind w:firstLineChars="200" w:firstLine="480"/>
        <w:contextualSpacing/>
        <w:rPr>
          <w:rFonts w:ascii="仿宋" w:eastAsia="仿宋" w:hAnsi="仿宋" w:cs="仿宋"/>
          <w:highlight w:val="yellow"/>
        </w:rPr>
      </w:pPr>
      <w:r>
        <w:rPr>
          <w:rFonts w:ascii="仿宋" w:eastAsia="仿宋" w:hAnsi="仿宋" w:cs="仿宋" w:hint="eastAsia"/>
          <w:sz w:val="24"/>
        </w:rPr>
        <w:t>1.12人员配备人数充足、专业及分工合理：①项目经理具备安全生产考核合格证（B证）；②配备现场负责人（可由项目经理兼任），具备</w:t>
      </w:r>
      <w:r>
        <w:rPr>
          <w:rFonts w:ascii="仿宋" w:eastAsia="仿宋" w:hAnsi="仿宋" w:hint="eastAsia"/>
          <w:color w:val="000000"/>
          <w:sz w:val="24"/>
        </w:rPr>
        <w:t>中级及以上职称、从事建筑行业工作10年以上；</w:t>
      </w:r>
      <w:r>
        <w:rPr>
          <w:rFonts w:ascii="仿宋" w:eastAsia="仿宋" w:hAnsi="仿宋" w:cs="仿宋" w:hint="eastAsia"/>
          <w:sz w:val="24"/>
        </w:rPr>
        <w:t>③配备专业技术人员，包括安全员、资料员、预算员（土建和机电专业）、现场施工人员（木工、瓦工、油工、水工、电工等）。</w:t>
      </w:r>
    </w:p>
    <w:p w:rsidR="007109FF" w:rsidRPr="005D5F31" w:rsidRDefault="007109FF" w:rsidP="007109FF">
      <w:pPr>
        <w:snapToGrid w:val="0"/>
        <w:spacing w:line="360" w:lineRule="auto"/>
        <w:ind w:firstLineChars="200" w:firstLine="480"/>
        <w:contextualSpacing/>
        <w:rPr>
          <w:rFonts w:ascii="仿宋" w:eastAsia="仿宋" w:hAnsi="仿宋" w:cs="仿宋"/>
        </w:rPr>
      </w:pPr>
      <w:r w:rsidRPr="005D5F31">
        <w:rPr>
          <w:rFonts w:ascii="仿宋" w:eastAsia="仿宋" w:hAnsi="仿宋" w:cs="仿宋"/>
          <w:sz w:val="24"/>
        </w:rPr>
        <w:t xml:space="preserve">1.13 </w:t>
      </w:r>
      <w:r w:rsidRPr="005D5F31">
        <w:rPr>
          <w:rFonts w:ascii="仿宋" w:eastAsia="仿宋" w:hAnsi="仿宋" w:cs="仿宋" w:hint="eastAsia"/>
          <w:sz w:val="24"/>
        </w:rPr>
        <w:t>每项工程全部完工后，供应</w:t>
      </w:r>
      <w:proofErr w:type="gramStart"/>
      <w:r w:rsidRPr="005D5F31">
        <w:rPr>
          <w:rFonts w:ascii="仿宋" w:eastAsia="仿宋" w:hAnsi="仿宋" w:cs="仿宋" w:hint="eastAsia"/>
          <w:sz w:val="24"/>
        </w:rPr>
        <w:t>商清理</w:t>
      </w:r>
      <w:proofErr w:type="gramEnd"/>
      <w:r w:rsidRPr="005D5F31">
        <w:rPr>
          <w:rFonts w:ascii="仿宋" w:eastAsia="仿宋" w:hAnsi="仿宋" w:cs="仿宋" w:hint="eastAsia"/>
          <w:sz w:val="24"/>
        </w:rPr>
        <w:t>完毕现场，整理全套资料，申报竣工验收。验收小组由医院基建、总务、使用科室共同组成，对照施工图纸、方案、</w:t>
      </w:r>
      <w:r w:rsidRPr="005D5F31">
        <w:rPr>
          <w:rFonts w:ascii="仿宋" w:eastAsia="仿宋" w:hAnsi="仿宋" w:cs="仿宋" w:hint="eastAsia"/>
          <w:sz w:val="24"/>
        </w:rPr>
        <w:lastRenderedPageBreak/>
        <w:t>规范标准逐项核查施工质量、外观、功能的落实情况。验收不合格，供应商必须按整改要求限时无偿整改，整改完成后重新验收，直至合格，签署竣工验收记录。逾期未整改或整改不合格的，采购人有权不予结算。</w:t>
      </w:r>
    </w:p>
    <w:p w:rsidR="007109FF" w:rsidRDefault="007109FF" w:rsidP="007109FF">
      <w:pPr>
        <w:widowControl/>
        <w:snapToGrid w:val="0"/>
        <w:spacing w:line="360" w:lineRule="auto"/>
        <w:ind w:firstLineChars="200" w:firstLine="480"/>
        <w:contextualSpacing/>
        <w:rPr>
          <w:rFonts w:ascii="仿宋" w:eastAsia="仿宋" w:hAnsi="仿宋" w:cs="仿宋"/>
          <w:sz w:val="24"/>
        </w:rPr>
      </w:pP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2、采购标的需满足的服务标准、期限、效率等要求；</w:t>
      </w:r>
    </w:p>
    <w:p w:rsidR="007109FF" w:rsidRDefault="007109FF" w:rsidP="007109FF">
      <w:pPr>
        <w:spacing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详见上文。</w:t>
      </w:r>
    </w:p>
    <w:p w:rsidR="007109FF" w:rsidRDefault="007109FF" w:rsidP="007109FF">
      <w:pPr>
        <w:pStyle w:val="a3"/>
      </w:pP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3、为落实政府采购政策需满足的要求；</w:t>
      </w: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3.1促进中小企业发展政策：根据《政府采购促进中小企业发展管理办法》规定，本项目采购服务由小型或微型企业承接的，投标人应出具招标文件要求的《中小企业声明函》给予证明，否则评标时不予认可。投标人应对提交的中小企业声明函的真实性负责，提交的中小企业</w:t>
      </w:r>
      <w:proofErr w:type="gramStart"/>
      <w:r>
        <w:rPr>
          <w:rFonts w:ascii="仿宋" w:eastAsia="仿宋" w:hAnsi="仿宋" w:cs="仿宋" w:hint="eastAsia"/>
          <w:sz w:val="24"/>
        </w:rPr>
        <w:t>声明函不真实</w:t>
      </w:r>
      <w:proofErr w:type="gramEnd"/>
      <w:r>
        <w:rPr>
          <w:rFonts w:ascii="仿宋" w:eastAsia="仿宋" w:hAnsi="仿宋" w:cs="仿宋" w:hint="eastAsia"/>
          <w:sz w:val="24"/>
        </w:rPr>
        <w:t>的，应承担相应的法律责任。（注：依据《政府采购促进中小企业发展管理办法》规定享受扶持政策获得政府采购合同的小</w:t>
      </w:r>
      <w:proofErr w:type="gramStart"/>
      <w:r>
        <w:rPr>
          <w:rFonts w:ascii="仿宋" w:eastAsia="仿宋" w:hAnsi="仿宋" w:cs="仿宋" w:hint="eastAsia"/>
          <w:sz w:val="24"/>
        </w:rPr>
        <w:t>微企业</w:t>
      </w:r>
      <w:proofErr w:type="gramEnd"/>
      <w:r>
        <w:rPr>
          <w:rFonts w:ascii="仿宋" w:eastAsia="仿宋" w:hAnsi="仿宋" w:cs="仿宋" w:hint="eastAsia"/>
          <w:sz w:val="24"/>
        </w:rPr>
        <w:t>不得将合同分包给大中型企业，中型企业不得将合同分包给大型企业。）</w:t>
      </w: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w:t>
      </w:r>
      <w:r>
        <w:rPr>
          <w:rFonts w:ascii="仿宋" w:eastAsia="仿宋" w:hAnsi="仿宋" w:cs="仿宋" w:hint="eastAsia"/>
          <w:sz w:val="24"/>
        </w:rPr>
        <w:lastRenderedPageBreak/>
        <w:t>中国政府采购网（www.ccgp.gov.cn）建立的认证结果信息发布平台链接中查询下载。</w:t>
      </w: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7109FF" w:rsidRDefault="007109FF" w:rsidP="007109FF">
      <w:pPr>
        <w:widowControl/>
        <w:snapToGrid w:val="0"/>
        <w:spacing w:line="360" w:lineRule="auto"/>
        <w:ind w:firstLineChars="200" w:firstLine="480"/>
        <w:contextualSpacing/>
        <w:rPr>
          <w:rFonts w:ascii="仿宋" w:eastAsia="仿宋" w:hAnsi="仿宋" w:cs="仿宋"/>
          <w:sz w:val="24"/>
        </w:rPr>
      </w:pPr>
      <w:bookmarkStart w:id="2" w:name="OLE_LINK113"/>
      <w:r>
        <w:rPr>
          <w:rFonts w:ascii="仿宋" w:eastAsia="仿宋" w:hAnsi="仿宋" w:cs="仿宋" w:hint="eastAsia"/>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3" w:name="OLE_LINK56"/>
      <w:bookmarkStart w:id="4" w:name="OLE_LINK55"/>
      <w:r>
        <w:rPr>
          <w:rFonts w:ascii="仿宋" w:eastAsia="仿宋" w:hAnsi="仿宋" w:cs="仿宋" w:hint="eastAsia"/>
          <w:b/>
          <w:sz w:val="24"/>
        </w:rPr>
        <w:t>投标人</w:t>
      </w:r>
      <w:bookmarkEnd w:id="3"/>
      <w:bookmarkEnd w:id="4"/>
      <w:r>
        <w:rPr>
          <w:rFonts w:ascii="仿宋" w:eastAsia="仿宋" w:hAnsi="仿宋" w:cs="仿宋" w:hint="eastAsia"/>
          <w:b/>
          <w:sz w:val="24"/>
        </w:rPr>
        <w:t>应出具招标文件要求的证明材料给予证明，否则评标时不予认可。投标人应对提交的证明材料真实性负责，</w:t>
      </w:r>
      <w:r>
        <w:rPr>
          <w:rFonts w:ascii="仿宋" w:eastAsia="仿宋" w:hAnsi="仿宋" w:cs="仿宋" w:hint="eastAsia"/>
          <w:sz w:val="24"/>
        </w:rPr>
        <w:t>提交证明材料不真实的，应承担相应的法律责任。</w:t>
      </w:r>
      <w:bookmarkEnd w:id="2"/>
    </w:p>
    <w:p w:rsidR="007109FF" w:rsidRDefault="007109FF" w:rsidP="007109FF">
      <w:pPr>
        <w:widowControl/>
        <w:snapToGrid w:val="0"/>
        <w:spacing w:line="360" w:lineRule="auto"/>
        <w:ind w:firstLineChars="200" w:firstLine="480"/>
        <w:contextualSpacing/>
        <w:rPr>
          <w:rFonts w:ascii="仿宋" w:eastAsia="仿宋" w:hAnsi="仿宋" w:cs="仿宋"/>
          <w:sz w:val="24"/>
        </w:rPr>
      </w:pP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4、采购标的</w:t>
      </w:r>
      <w:proofErr w:type="gramStart"/>
      <w:r>
        <w:rPr>
          <w:rFonts w:ascii="仿宋" w:eastAsia="仿宋" w:hAnsi="仿宋" w:cs="仿宋" w:hint="eastAsia"/>
          <w:sz w:val="24"/>
        </w:rPr>
        <w:t>的</w:t>
      </w:r>
      <w:proofErr w:type="gramEnd"/>
      <w:r>
        <w:rPr>
          <w:rFonts w:ascii="仿宋" w:eastAsia="仿宋" w:hAnsi="仿宋" w:cs="仿宋" w:hint="eastAsia"/>
          <w:sz w:val="24"/>
        </w:rPr>
        <w:t>其他技术、服务等要求；</w:t>
      </w:r>
    </w:p>
    <w:p w:rsidR="007109FF" w:rsidRDefault="007109FF" w:rsidP="007109FF">
      <w:pPr>
        <w:spacing w:line="360" w:lineRule="auto"/>
        <w:ind w:firstLineChars="200" w:firstLine="480"/>
        <w:contextualSpacing/>
        <w:rPr>
          <w:rFonts w:ascii="仿宋" w:eastAsia="仿宋" w:hAnsi="仿宋" w:cs="仿宋"/>
          <w:bCs/>
          <w:sz w:val="24"/>
        </w:rPr>
      </w:pPr>
      <w:r>
        <w:rPr>
          <w:rFonts w:ascii="仿宋" w:eastAsia="仿宋" w:hAnsi="仿宋" w:cs="仿宋"/>
          <w:bCs/>
          <w:sz w:val="24"/>
        </w:rPr>
        <w:t>详见上文。</w:t>
      </w:r>
    </w:p>
    <w:p w:rsidR="007109FF" w:rsidRDefault="007109FF" w:rsidP="007109FF">
      <w:pPr>
        <w:widowControl/>
        <w:snapToGrid w:val="0"/>
        <w:spacing w:line="360" w:lineRule="auto"/>
        <w:ind w:firstLineChars="200" w:firstLine="480"/>
        <w:contextualSpacing/>
        <w:rPr>
          <w:rFonts w:ascii="仿宋" w:eastAsia="仿宋" w:hAnsi="仿宋" w:cs="仿宋"/>
          <w:color w:val="FF0000"/>
          <w:sz w:val="24"/>
        </w:rPr>
      </w:pP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5、需由投标人提供设计方案、解决方案或者组织方案的采购项目，应当说明采购标的</w:t>
      </w:r>
      <w:proofErr w:type="gramStart"/>
      <w:r>
        <w:rPr>
          <w:rFonts w:ascii="仿宋" w:eastAsia="仿宋" w:hAnsi="仿宋" w:cs="仿宋" w:hint="eastAsia"/>
          <w:sz w:val="24"/>
        </w:rPr>
        <w:t>的</w:t>
      </w:r>
      <w:proofErr w:type="gramEnd"/>
      <w:r>
        <w:rPr>
          <w:rFonts w:ascii="仿宋" w:eastAsia="仿宋" w:hAnsi="仿宋" w:cs="仿宋" w:hint="eastAsia"/>
          <w:sz w:val="24"/>
        </w:rPr>
        <w:t>功能、应用场景、目标等基本要求</w:t>
      </w:r>
    </w:p>
    <w:p w:rsidR="007109FF" w:rsidRDefault="007109FF" w:rsidP="007109FF">
      <w:pPr>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投标人需根据采购需求拟定重点难点分析方案，施工实施方案、响应招标人需求时间、保障措施，安全文明施工承诺和绿色施工保障措施，服务承诺，应急响应预案及措施等。</w:t>
      </w:r>
    </w:p>
    <w:p w:rsidR="007109FF" w:rsidRDefault="007109FF" w:rsidP="007109FF">
      <w:pPr>
        <w:pStyle w:val="a3"/>
      </w:pPr>
    </w:p>
    <w:p w:rsidR="007109FF" w:rsidRDefault="007109FF" w:rsidP="007109FF">
      <w:pPr>
        <w:widowControl/>
        <w:snapToGrid w:val="0"/>
        <w:spacing w:line="360" w:lineRule="auto"/>
        <w:contextualSpacing/>
        <w:rPr>
          <w:rFonts w:ascii="仿宋" w:eastAsia="仿宋" w:hAnsi="仿宋" w:cs="仿宋"/>
          <w:b/>
          <w:color w:val="000000" w:themeColor="text1"/>
          <w:sz w:val="24"/>
        </w:rPr>
      </w:pPr>
      <w:r>
        <w:rPr>
          <w:rFonts w:ascii="仿宋" w:eastAsia="仿宋" w:hAnsi="仿宋" w:cs="仿宋" w:hint="eastAsia"/>
          <w:b/>
          <w:color w:val="000000" w:themeColor="text1"/>
          <w:sz w:val="24"/>
        </w:rPr>
        <w:t>（三）验收标准</w:t>
      </w:r>
    </w:p>
    <w:p w:rsidR="007109FF" w:rsidRDefault="007109FF" w:rsidP="007109FF">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验收要严格执行国家和地方的行业规范：&lt;建筑工程施工质量验收统一标准&gt;（GB 50300）、&lt;建筑装饰装修工程质量验收标准&gt;（GB 50210）、&lt;医院建筑室内装饰装修技术规程&gt;（T/CBDA 52-2021）、&lt;建筑室内装修设计防火规范&gt;、&lt;医疗</w:t>
      </w:r>
      <w:r>
        <w:rPr>
          <w:rFonts w:ascii="仿宋" w:eastAsia="仿宋" w:hAnsi="仿宋" w:cs="仿宋" w:hint="eastAsia"/>
          <w:sz w:val="24"/>
        </w:rPr>
        <w:lastRenderedPageBreak/>
        <w:t>建筑电气设计规范&gt;、&lt;建筑照明设计标准&gt;、&lt;建筑给水排水设计规范&gt;等国家现行的法律法规及验收标准。</w:t>
      </w:r>
    </w:p>
    <w:p w:rsidR="007109FF" w:rsidRDefault="007109FF" w:rsidP="007109FF">
      <w:pPr>
        <w:pStyle w:val="a3"/>
      </w:pPr>
    </w:p>
    <w:p w:rsidR="007109FF" w:rsidRDefault="007109FF" w:rsidP="007109FF">
      <w:pPr>
        <w:snapToGrid w:val="0"/>
        <w:spacing w:line="360" w:lineRule="auto"/>
        <w:contextualSpacing/>
        <w:rPr>
          <w:rFonts w:ascii="仿宋" w:eastAsia="仿宋" w:hAnsi="仿宋" w:cs="仿宋"/>
          <w:b/>
          <w:sz w:val="24"/>
        </w:rPr>
      </w:pPr>
      <w:r>
        <w:rPr>
          <w:rFonts w:ascii="仿宋" w:eastAsia="仿宋" w:hAnsi="仿宋" w:cs="仿宋" w:hint="eastAsia"/>
          <w:b/>
          <w:sz w:val="24"/>
        </w:rPr>
        <w:t>（四）服务要求</w:t>
      </w:r>
    </w:p>
    <w:p w:rsidR="007109FF" w:rsidRDefault="007109FF" w:rsidP="007109FF">
      <w:pPr>
        <w:snapToGrid w:val="0"/>
        <w:spacing w:line="360" w:lineRule="auto"/>
        <w:contextualSpacing/>
        <w:rPr>
          <w:rFonts w:ascii="仿宋" w:eastAsia="仿宋" w:hAnsi="仿宋" w:cs="仿宋"/>
          <w:sz w:val="24"/>
        </w:rPr>
      </w:pPr>
      <w:r>
        <w:rPr>
          <w:rFonts w:ascii="仿宋" w:eastAsia="仿宋" w:hAnsi="仿宋" w:cs="仿宋" w:hint="eastAsia"/>
          <w:sz w:val="24"/>
        </w:rPr>
        <w:t>无。</w:t>
      </w:r>
    </w:p>
    <w:p w:rsidR="001B75C7" w:rsidRDefault="001B75C7"/>
    <w:sectPr w:rsidR="001B75C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9FF"/>
    <w:rsid w:val="001B75C7"/>
    <w:rsid w:val="00355D14"/>
    <w:rsid w:val="00497E9E"/>
    <w:rsid w:val="00710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7109FF"/>
    <w:pPr>
      <w:widowControl w:val="0"/>
      <w:jc w:val="both"/>
    </w:pPr>
    <w:rPr>
      <w:rFonts w:ascii="Times New Roman" w:eastAsia="宋体" w:hAnsi="Times New Roman" w:cs="Times New Roman"/>
      <w:szCs w:val="24"/>
    </w:rPr>
  </w:style>
  <w:style w:type="paragraph" w:styleId="2">
    <w:name w:val="heading 2"/>
    <w:basedOn w:val="a"/>
    <w:next w:val="a"/>
    <w:link w:val="2Char"/>
    <w:uiPriority w:val="9"/>
    <w:semiHidden/>
    <w:unhideWhenUsed/>
    <w:qFormat/>
    <w:rsid w:val="007109F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qFormat/>
    <w:rsid w:val="007109FF"/>
    <w:pPr>
      <w:autoSpaceDE w:val="0"/>
      <w:autoSpaceDN w:val="0"/>
      <w:adjustRightInd w:val="0"/>
      <w:ind w:firstLine="420"/>
      <w:jc w:val="left"/>
    </w:pPr>
    <w:rPr>
      <w:rFonts w:ascii="宋体"/>
      <w:sz w:val="24"/>
    </w:rPr>
  </w:style>
  <w:style w:type="paragraph" w:styleId="a4">
    <w:name w:val="annotation text"/>
    <w:basedOn w:val="a"/>
    <w:link w:val="Char10"/>
    <w:uiPriority w:val="99"/>
    <w:qFormat/>
    <w:rsid w:val="007109FF"/>
    <w:pPr>
      <w:jc w:val="left"/>
    </w:pPr>
  </w:style>
  <w:style w:type="character" w:customStyle="1" w:styleId="Char">
    <w:name w:val="批注文字 Char"/>
    <w:basedOn w:val="a0"/>
    <w:uiPriority w:val="99"/>
    <w:semiHidden/>
    <w:rsid w:val="007109FF"/>
    <w:rPr>
      <w:rFonts w:ascii="Times New Roman" w:eastAsia="宋体" w:hAnsi="Times New Roman" w:cs="Times New Roman"/>
      <w:szCs w:val="24"/>
    </w:rPr>
  </w:style>
  <w:style w:type="paragraph" w:styleId="a5">
    <w:name w:val="Plain Text"/>
    <w:basedOn w:val="a"/>
    <w:link w:val="Char0"/>
    <w:uiPriority w:val="99"/>
    <w:qFormat/>
    <w:rsid w:val="007109FF"/>
    <w:rPr>
      <w:rFonts w:ascii="宋体" w:hAnsi="Courier New" w:hint="eastAsia"/>
      <w:szCs w:val="20"/>
    </w:rPr>
  </w:style>
  <w:style w:type="character" w:customStyle="1" w:styleId="Char0">
    <w:name w:val="纯文本 Char"/>
    <w:basedOn w:val="a0"/>
    <w:link w:val="a5"/>
    <w:uiPriority w:val="99"/>
    <w:qFormat/>
    <w:rsid w:val="007109FF"/>
    <w:rPr>
      <w:rFonts w:ascii="宋体" w:eastAsia="宋体" w:hAnsi="Courier New" w:cs="Times New Roman"/>
      <w:szCs w:val="20"/>
    </w:rPr>
  </w:style>
  <w:style w:type="character" w:customStyle="1" w:styleId="Char1">
    <w:name w:val="正文缩进 Char1"/>
    <w:link w:val="a3"/>
    <w:qFormat/>
    <w:rsid w:val="007109FF"/>
    <w:rPr>
      <w:rFonts w:ascii="宋体" w:eastAsia="宋体" w:hAnsi="Times New Roman" w:cs="Times New Roman"/>
      <w:sz w:val="24"/>
      <w:szCs w:val="24"/>
    </w:rPr>
  </w:style>
  <w:style w:type="character" w:customStyle="1" w:styleId="Char11">
    <w:name w:val="列出段落 Char1"/>
    <w:link w:val="a6"/>
    <w:uiPriority w:val="34"/>
    <w:qFormat/>
    <w:rsid w:val="007109FF"/>
    <w:rPr>
      <w:rFonts w:ascii="Calibri" w:eastAsia="宋体" w:hAnsi="Calibri"/>
    </w:rPr>
  </w:style>
  <w:style w:type="paragraph" w:styleId="a6">
    <w:name w:val="List Paragraph"/>
    <w:basedOn w:val="a"/>
    <w:link w:val="Char11"/>
    <w:uiPriority w:val="34"/>
    <w:qFormat/>
    <w:rsid w:val="007109FF"/>
    <w:pPr>
      <w:ind w:firstLineChars="200" w:firstLine="420"/>
    </w:pPr>
    <w:rPr>
      <w:rFonts w:ascii="Calibri" w:hAnsi="Calibri" w:cstheme="minorBidi"/>
      <w:szCs w:val="22"/>
    </w:rPr>
  </w:style>
  <w:style w:type="character" w:customStyle="1" w:styleId="Char10">
    <w:name w:val="批注文字 Char1"/>
    <w:link w:val="a4"/>
    <w:uiPriority w:val="99"/>
    <w:qFormat/>
    <w:rsid w:val="007109FF"/>
    <w:rPr>
      <w:rFonts w:ascii="Times New Roman" w:eastAsia="宋体" w:hAnsi="Times New Roman" w:cs="Times New Roman"/>
      <w:szCs w:val="24"/>
    </w:rPr>
  </w:style>
  <w:style w:type="character" w:customStyle="1" w:styleId="2Char">
    <w:name w:val="标题 2 Char"/>
    <w:basedOn w:val="a0"/>
    <w:link w:val="2"/>
    <w:uiPriority w:val="9"/>
    <w:semiHidden/>
    <w:rsid w:val="007109FF"/>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7109FF"/>
    <w:pPr>
      <w:widowControl w:val="0"/>
      <w:jc w:val="both"/>
    </w:pPr>
    <w:rPr>
      <w:rFonts w:ascii="Times New Roman" w:eastAsia="宋体" w:hAnsi="Times New Roman" w:cs="Times New Roman"/>
      <w:szCs w:val="24"/>
    </w:rPr>
  </w:style>
  <w:style w:type="paragraph" w:styleId="2">
    <w:name w:val="heading 2"/>
    <w:basedOn w:val="a"/>
    <w:next w:val="a"/>
    <w:link w:val="2Char"/>
    <w:uiPriority w:val="9"/>
    <w:semiHidden/>
    <w:unhideWhenUsed/>
    <w:qFormat/>
    <w:rsid w:val="007109F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qFormat/>
    <w:rsid w:val="007109FF"/>
    <w:pPr>
      <w:autoSpaceDE w:val="0"/>
      <w:autoSpaceDN w:val="0"/>
      <w:adjustRightInd w:val="0"/>
      <w:ind w:firstLine="420"/>
      <w:jc w:val="left"/>
    </w:pPr>
    <w:rPr>
      <w:rFonts w:ascii="宋体"/>
      <w:sz w:val="24"/>
    </w:rPr>
  </w:style>
  <w:style w:type="paragraph" w:styleId="a4">
    <w:name w:val="annotation text"/>
    <w:basedOn w:val="a"/>
    <w:link w:val="Char10"/>
    <w:uiPriority w:val="99"/>
    <w:qFormat/>
    <w:rsid w:val="007109FF"/>
    <w:pPr>
      <w:jc w:val="left"/>
    </w:pPr>
  </w:style>
  <w:style w:type="character" w:customStyle="1" w:styleId="Char">
    <w:name w:val="批注文字 Char"/>
    <w:basedOn w:val="a0"/>
    <w:uiPriority w:val="99"/>
    <w:semiHidden/>
    <w:rsid w:val="007109FF"/>
    <w:rPr>
      <w:rFonts w:ascii="Times New Roman" w:eastAsia="宋体" w:hAnsi="Times New Roman" w:cs="Times New Roman"/>
      <w:szCs w:val="24"/>
    </w:rPr>
  </w:style>
  <w:style w:type="paragraph" w:styleId="a5">
    <w:name w:val="Plain Text"/>
    <w:basedOn w:val="a"/>
    <w:link w:val="Char0"/>
    <w:uiPriority w:val="99"/>
    <w:qFormat/>
    <w:rsid w:val="007109FF"/>
    <w:rPr>
      <w:rFonts w:ascii="宋体" w:hAnsi="Courier New" w:hint="eastAsia"/>
      <w:szCs w:val="20"/>
    </w:rPr>
  </w:style>
  <w:style w:type="character" w:customStyle="1" w:styleId="Char0">
    <w:name w:val="纯文本 Char"/>
    <w:basedOn w:val="a0"/>
    <w:link w:val="a5"/>
    <w:uiPriority w:val="99"/>
    <w:qFormat/>
    <w:rsid w:val="007109FF"/>
    <w:rPr>
      <w:rFonts w:ascii="宋体" w:eastAsia="宋体" w:hAnsi="Courier New" w:cs="Times New Roman"/>
      <w:szCs w:val="20"/>
    </w:rPr>
  </w:style>
  <w:style w:type="character" w:customStyle="1" w:styleId="Char1">
    <w:name w:val="正文缩进 Char1"/>
    <w:link w:val="a3"/>
    <w:qFormat/>
    <w:rsid w:val="007109FF"/>
    <w:rPr>
      <w:rFonts w:ascii="宋体" w:eastAsia="宋体" w:hAnsi="Times New Roman" w:cs="Times New Roman"/>
      <w:sz w:val="24"/>
      <w:szCs w:val="24"/>
    </w:rPr>
  </w:style>
  <w:style w:type="character" w:customStyle="1" w:styleId="Char11">
    <w:name w:val="列出段落 Char1"/>
    <w:link w:val="a6"/>
    <w:uiPriority w:val="34"/>
    <w:qFormat/>
    <w:rsid w:val="007109FF"/>
    <w:rPr>
      <w:rFonts w:ascii="Calibri" w:eastAsia="宋体" w:hAnsi="Calibri"/>
    </w:rPr>
  </w:style>
  <w:style w:type="paragraph" w:styleId="a6">
    <w:name w:val="List Paragraph"/>
    <w:basedOn w:val="a"/>
    <w:link w:val="Char11"/>
    <w:uiPriority w:val="34"/>
    <w:qFormat/>
    <w:rsid w:val="007109FF"/>
    <w:pPr>
      <w:ind w:firstLineChars="200" w:firstLine="420"/>
    </w:pPr>
    <w:rPr>
      <w:rFonts w:ascii="Calibri" w:hAnsi="Calibri" w:cstheme="minorBidi"/>
      <w:szCs w:val="22"/>
    </w:rPr>
  </w:style>
  <w:style w:type="character" w:customStyle="1" w:styleId="Char10">
    <w:name w:val="批注文字 Char1"/>
    <w:link w:val="a4"/>
    <w:uiPriority w:val="99"/>
    <w:qFormat/>
    <w:rsid w:val="007109FF"/>
    <w:rPr>
      <w:rFonts w:ascii="Times New Roman" w:eastAsia="宋体" w:hAnsi="Times New Roman" w:cs="Times New Roman"/>
      <w:szCs w:val="24"/>
    </w:rPr>
  </w:style>
  <w:style w:type="character" w:customStyle="1" w:styleId="2Char">
    <w:name w:val="标题 2 Char"/>
    <w:basedOn w:val="a0"/>
    <w:link w:val="2"/>
    <w:uiPriority w:val="9"/>
    <w:semiHidden/>
    <w:rsid w:val="007109FF"/>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605</Words>
  <Characters>3449</Characters>
  <Application>Microsoft Office Word</Application>
  <DocSecurity>0</DocSecurity>
  <Lines>28</Lines>
  <Paragraphs>8</Paragraphs>
  <ScaleCrop>false</ScaleCrop>
  <Company/>
  <LinksUpToDate>false</LinksUpToDate>
  <CharactersWithSpaces>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5</cp:revision>
  <cp:lastPrinted>2026-08-26T07:08:00Z</cp:lastPrinted>
  <dcterms:created xsi:type="dcterms:W3CDTF">2026-08-26T07:07:00Z</dcterms:created>
  <dcterms:modified xsi:type="dcterms:W3CDTF">2026-08-26T07:08:00Z</dcterms:modified>
</cp:coreProperties>
</file>