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7C2" w:rsidRDefault="00B160AD" w:rsidP="00B160AD">
      <w:pPr>
        <w:jc w:val="center"/>
        <w:rPr>
          <w:rFonts w:ascii="宋体" w:hAnsi="Dialog" w:cs="宋体" w:hint="eastAsia"/>
          <w:color w:val="000000"/>
          <w:kern w:val="0"/>
          <w:sz w:val="22"/>
          <w:szCs w:val="22"/>
        </w:rPr>
      </w:pPr>
      <w:r>
        <w:rPr>
          <w:rFonts w:ascii="宋体" w:hAnsi="Dialog" w:cs="宋体" w:hint="eastAsia"/>
          <w:color w:val="000000"/>
          <w:kern w:val="0"/>
          <w:sz w:val="22"/>
          <w:szCs w:val="22"/>
        </w:rPr>
        <w:t>第1包</w:t>
      </w:r>
    </w:p>
    <w:p w:rsidR="00B160AD" w:rsidRPr="00FD3C5E" w:rsidRDefault="00B160AD" w:rsidP="00B160AD">
      <w:pPr>
        <w:snapToGrid w:val="0"/>
        <w:spacing w:line="360" w:lineRule="auto"/>
        <w:jc w:val="center"/>
        <w:outlineLvl w:val="0"/>
        <w:rPr>
          <w:rFonts w:ascii="仿宋" w:eastAsia="仿宋" w:hAnsi="仿宋" w:cs="仿宋"/>
          <w:b/>
          <w:sz w:val="40"/>
          <w:szCs w:val="40"/>
        </w:rPr>
      </w:pPr>
      <w:bookmarkStart w:id="0" w:name="_Toc233744864"/>
      <w:bookmarkStart w:id="1" w:name="OLE_LINK4"/>
      <w:r w:rsidRPr="00FD3C5E">
        <w:rPr>
          <w:rFonts w:ascii="仿宋" w:eastAsia="仿宋" w:hAnsi="仿宋" w:cs="仿宋" w:hint="eastAsia"/>
          <w:b/>
          <w:sz w:val="40"/>
          <w:szCs w:val="40"/>
        </w:rPr>
        <w:t>第五章   采购需求</w:t>
      </w:r>
      <w:bookmarkEnd w:id="0"/>
    </w:p>
    <w:p w:rsidR="00B160AD" w:rsidRPr="00FD3C5E" w:rsidRDefault="00B160AD" w:rsidP="00B160AD">
      <w:pPr>
        <w:snapToGrid w:val="0"/>
        <w:spacing w:line="360" w:lineRule="auto"/>
        <w:contextualSpacing/>
        <w:rPr>
          <w:rFonts w:ascii="仿宋" w:eastAsia="仿宋" w:hAnsi="仿宋" w:cs="仿宋"/>
          <w:sz w:val="24"/>
          <w:szCs w:val="28"/>
        </w:rPr>
      </w:pPr>
      <w:r w:rsidRPr="00FD3C5E">
        <w:rPr>
          <w:rFonts w:ascii="仿宋" w:eastAsia="仿宋" w:hAnsi="仿宋" w:cs="仿宋" w:hint="eastAsia"/>
          <w:sz w:val="24"/>
          <w:szCs w:val="28"/>
        </w:rPr>
        <w:t>说明：</w:t>
      </w:r>
    </w:p>
    <w:p w:rsidR="00B160AD" w:rsidRPr="00FD3C5E" w:rsidRDefault="00B160AD" w:rsidP="00B160AD">
      <w:pPr>
        <w:snapToGrid w:val="0"/>
        <w:spacing w:line="360" w:lineRule="auto"/>
        <w:contextualSpacing/>
        <w:rPr>
          <w:rFonts w:ascii="仿宋" w:eastAsia="仿宋" w:hAnsi="仿宋" w:cs="仿宋"/>
          <w:sz w:val="24"/>
          <w:szCs w:val="28"/>
        </w:rPr>
      </w:pPr>
      <w:bookmarkStart w:id="2" w:name="_Hlk167284587"/>
      <w:r w:rsidRPr="00FD3C5E">
        <w:rPr>
          <w:rFonts w:ascii="仿宋" w:eastAsia="仿宋" w:hAnsi="仿宋" w:cs="仿宋" w:hint="eastAsia"/>
          <w:sz w:val="24"/>
          <w:szCs w:val="28"/>
        </w:rPr>
        <w:t>1. 当采购项目涉及政务信息系统时，采购需求应当符合《政务信息系统政府采购管理暂行办法》（财库〔2017〕210号）的相关要求。</w:t>
      </w:r>
    </w:p>
    <w:p w:rsidR="00B160AD" w:rsidRPr="00FD3C5E" w:rsidRDefault="00B160AD" w:rsidP="00B160AD">
      <w:pPr>
        <w:snapToGrid w:val="0"/>
        <w:spacing w:line="360" w:lineRule="auto"/>
        <w:contextualSpacing/>
        <w:rPr>
          <w:rFonts w:ascii="仿宋" w:eastAsia="仿宋" w:hAnsi="仿宋" w:cs="仿宋"/>
          <w:sz w:val="24"/>
          <w:szCs w:val="28"/>
        </w:rPr>
      </w:pPr>
      <w:bookmarkStart w:id="3" w:name="_Hlk168431603"/>
      <w:r w:rsidRPr="00FD3C5E">
        <w:rPr>
          <w:rFonts w:ascii="仿宋" w:eastAsia="仿宋" w:hAnsi="仿宋" w:cs="仿宋" w:hint="eastAsia"/>
          <w:sz w:val="24"/>
          <w:szCs w:val="28"/>
        </w:rPr>
        <w:t>2. 采购人及采购代理机构应关注财政部门会同有关部门制定发布的需求标准，结合具体应用场景，根据对应《需求标准》确定采购需求。</w:t>
      </w:r>
    </w:p>
    <w:p w:rsidR="00B160AD" w:rsidRPr="00FD3C5E" w:rsidRDefault="00B160AD" w:rsidP="00B160AD">
      <w:pPr>
        <w:snapToGrid w:val="0"/>
        <w:spacing w:line="360" w:lineRule="auto"/>
        <w:contextualSpacing/>
        <w:rPr>
          <w:rFonts w:ascii="仿宋" w:eastAsia="仿宋" w:hAnsi="仿宋" w:cs="仿宋"/>
          <w:sz w:val="24"/>
          <w:szCs w:val="28"/>
        </w:rPr>
      </w:pPr>
      <w:r w:rsidRPr="00FD3C5E">
        <w:rPr>
          <w:rFonts w:ascii="仿宋" w:eastAsia="仿宋" w:hAnsi="仿宋" w:cs="仿宋" w:hint="eastAsia"/>
          <w:sz w:val="24"/>
          <w:szCs w:val="28"/>
        </w:rPr>
        <w:t>已发布的需求标准如下：</w:t>
      </w:r>
    </w:p>
    <w:p w:rsidR="00B160AD" w:rsidRPr="00FD3C5E" w:rsidRDefault="00B160AD" w:rsidP="00B160AD">
      <w:pPr>
        <w:snapToGrid w:val="0"/>
        <w:spacing w:line="360" w:lineRule="auto"/>
        <w:contextualSpacing/>
        <w:rPr>
          <w:rFonts w:ascii="仿宋" w:eastAsia="仿宋" w:hAnsi="仿宋" w:cs="仿宋"/>
          <w:sz w:val="24"/>
          <w:szCs w:val="28"/>
        </w:rPr>
      </w:pPr>
      <w:r w:rsidRPr="00FD3C5E">
        <w:rPr>
          <w:rFonts w:ascii="仿宋" w:eastAsia="仿宋" w:hAnsi="仿宋" w:cs="仿宋" w:hint="eastAsia"/>
          <w:sz w:val="24"/>
          <w:szCs w:val="28"/>
        </w:rPr>
        <w:t>《关于印发〈商品包装政府采购需求标准（试行）〉、〈快递包装政府采购需求标准（试行）〉的通知》（财办库﹝2020﹞123号））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《绿色数据中心政府采购需求标准（试行）》（财库〔2023〕7号）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《台式计算机政府采购需求标准（2023年版）》（财库〔2023〕29号）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《便携式计算机政府采购需求标准（2023年版）》（财库〔2023〕30号）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《一体式计算机政府采购需求标准（2023年版）》（财库〔2023〕31号）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《工作站政府采购需求标准（2023年版）》（财库〔2023〕32号）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《通用服务器政府采购需求标准（2023年版）》（财库〔2023〕33号）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《操作系统政府采购需求标准（2023年版）》（财库〔2023〕34号）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《数据库政府采购需求标准（2023年版）》（财库〔2023〕35号）</w:t>
      </w:r>
    </w:p>
    <w:p w:rsidR="00B160AD" w:rsidRPr="00FD3C5E" w:rsidRDefault="00B160AD" w:rsidP="00B160AD">
      <w:pPr>
        <w:pStyle w:val="pf0"/>
        <w:snapToGrid w:val="0"/>
        <w:spacing w:before="0" w:beforeAutospacing="0" w:after="0" w:afterAutospacing="0" w:line="360" w:lineRule="auto"/>
        <w:rPr>
          <w:rFonts w:ascii="仿宋" w:eastAsia="仿宋" w:hAnsi="仿宋" w:cs="仿宋"/>
          <w:kern w:val="2"/>
          <w:szCs w:val="28"/>
        </w:rPr>
      </w:pPr>
      <w:r w:rsidRPr="00FD3C5E">
        <w:rPr>
          <w:rFonts w:ascii="仿宋" w:eastAsia="仿宋" w:hAnsi="仿宋" w:cs="仿宋" w:hint="eastAsia"/>
          <w:kern w:val="2"/>
          <w:szCs w:val="28"/>
        </w:rPr>
        <w:t>《物业管理服务政府采购需求标准（办公场所类）（试行）》（财办库〔2024〕113号）</w:t>
      </w:r>
    </w:p>
    <w:p w:rsidR="00B160AD" w:rsidRPr="00FD3C5E" w:rsidRDefault="00B160AD" w:rsidP="00B160AD">
      <w:pPr>
        <w:snapToGrid w:val="0"/>
        <w:spacing w:line="360" w:lineRule="auto"/>
        <w:contextualSpacing/>
        <w:rPr>
          <w:rFonts w:ascii="仿宋" w:eastAsia="仿宋" w:hAnsi="仿宋" w:cs="仿宋"/>
          <w:sz w:val="24"/>
          <w:szCs w:val="28"/>
        </w:rPr>
      </w:pPr>
      <w:r w:rsidRPr="00FD3C5E">
        <w:rPr>
          <w:rFonts w:ascii="仿宋" w:eastAsia="仿宋" w:hAnsi="仿宋" w:cs="仿宋" w:hint="eastAsia"/>
          <w:sz w:val="24"/>
          <w:szCs w:val="28"/>
        </w:rPr>
        <w:t>如有更新或增加，以财政部门发布为准。</w:t>
      </w:r>
      <w:bookmarkEnd w:id="2"/>
      <w:bookmarkEnd w:id="3"/>
    </w:p>
    <w:p w:rsidR="00B160AD" w:rsidRPr="00FD3C5E" w:rsidRDefault="00B160AD" w:rsidP="00B160AD">
      <w:pPr>
        <w:widowControl/>
        <w:snapToGrid w:val="0"/>
        <w:spacing w:line="360" w:lineRule="auto"/>
        <w:jc w:val="left"/>
        <w:rPr>
          <w:rFonts w:ascii="仿宋" w:eastAsia="仿宋" w:hAnsi="仿宋" w:cs="仿宋"/>
          <w:b/>
          <w:sz w:val="28"/>
          <w:szCs w:val="28"/>
        </w:rPr>
      </w:pPr>
      <w:r w:rsidRPr="00FD3C5E">
        <w:rPr>
          <w:rFonts w:ascii="仿宋" w:eastAsia="仿宋" w:hAnsi="仿宋" w:cs="仿宋"/>
          <w:b/>
          <w:sz w:val="28"/>
          <w:szCs w:val="28"/>
        </w:rPr>
        <w:br w:type="page"/>
      </w:r>
    </w:p>
    <w:p w:rsidR="00B160AD" w:rsidRPr="00FD3C5E" w:rsidRDefault="00B160AD" w:rsidP="00B160AD">
      <w:pPr>
        <w:spacing w:line="360" w:lineRule="auto"/>
        <w:ind w:firstLineChars="200" w:firstLine="482"/>
        <w:contextualSpacing/>
        <w:rPr>
          <w:rFonts w:ascii="仿宋" w:eastAsia="仿宋" w:hAnsi="仿宋" w:cs="仿宋"/>
          <w:b/>
          <w:sz w:val="24"/>
        </w:rPr>
      </w:pPr>
      <w:r w:rsidRPr="00FD3C5E">
        <w:rPr>
          <w:rFonts w:ascii="仿宋" w:eastAsia="仿宋" w:hAnsi="仿宋" w:cs="仿宋" w:hint="eastAsia"/>
          <w:b/>
          <w:sz w:val="24"/>
        </w:rPr>
        <w:lastRenderedPageBreak/>
        <w:t>一、采购标的</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4110"/>
        <w:gridCol w:w="1134"/>
        <w:gridCol w:w="2178"/>
      </w:tblGrid>
      <w:tr w:rsidR="00B160AD" w:rsidRPr="00FD3C5E" w:rsidTr="00A9618B">
        <w:trPr>
          <w:trHeight w:val="52"/>
        </w:trPr>
        <w:tc>
          <w:tcPr>
            <w:tcW w:w="648" w:type="pct"/>
            <w:vAlign w:val="center"/>
          </w:tcPr>
          <w:p w:rsidR="00B160AD" w:rsidRPr="00FD3C5E" w:rsidRDefault="00B160AD" w:rsidP="00A9618B">
            <w:pPr>
              <w:widowControl/>
              <w:spacing w:line="360" w:lineRule="auto"/>
              <w:contextualSpacing/>
              <w:jc w:val="center"/>
              <w:rPr>
                <w:rFonts w:ascii="仿宋" w:eastAsia="仿宋" w:hAnsi="仿宋"/>
                <w:b/>
                <w:sz w:val="24"/>
              </w:rPr>
            </w:pPr>
            <w:proofErr w:type="gramStart"/>
            <w:r w:rsidRPr="00FD3C5E">
              <w:rPr>
                <w:rFonts w:ascii="仿宋" w:eastAsia="仿宋" w:hAnsi="仿宋" w:hint="eastAsia"/>
                <w:b/>
                <w:sz w:val="24"/>
              </w:rPr>
              <w:t>包号</w:t>
            </w:r>
            <w:proofErr w:type="gramEnd"/>
          </w:p>
        </w:tc>
        <w:tc>
          <w:tcPr>
            <w:tcW w:w="2409" w:type="pct"/>
            <w:shd w:val="clear" w:color="000000" w:fill="FFFFFF"/>
            <w:vAlign w:val="center"/>
          </w:tcPr>
          <w:p w:rsidR="00B160AD" w:rsidRPr="00FD3C5E" w:rsidRDefault="00B160AD" w:rsidP="00A9618B">
            <w:pPr>
              <w:widowControl/>
              <w:spacing w:line="360" w:lineRule="auto"/>
              <w:contextualSpacing/>
              <w:jc w:val="center"/>
              <w:rPr>
                <w:rFonts w:ascii="仿宋" w:eastAsia="仿宋" w:hAnsi="仿宋"/>
                <w:b/>
                <w:sz w:val="24"/>
              </w:rPr>
            </w:pPr>
            <w:r w:rsidRPr="00FD3C5E">
              <w:rPr>
                <w:rFonts w:ascii="仿宋" w:eastAsia="仿宋" w:hAnsi="仿宋" w:hint="eastAsia"/>
                <w:b/>
                <w:sz w:val="24"/>
              </w:rPr>
              <w:t>标的名称</w:t>
            </w:r>
          </w:p>
        </w:tc>
        <w:tc>
          <w:tcPr>
            <w:tcW w:w="665" w:type="pct"/>
            <w:shd w:val="clear" w:color="000000" w:fill="FFFFFF"/>
            <w:vAlign w:val="center"/>
          </w:tcPr>
          <w:p w:rsidR="00B160AD" w:rsidRPr="00FD3C5E" w:rsidRDefault="00B160AD" w:rsidP="00A9618B">
            <w:pPr>
              <w:widowControl/>
              <w:spacing w:line="360" w:lineRule="auto"/>
              <w:contextualSpacing/>
              <w:jc w:val="center"/>
              <w:rPr>
                <w:rFonts w:ascii="仿宋" w:eastAsia="仿宋" w:hAnsi="仿宋"/>
                <w:b/>
                <w:sz w:val="24"/>
              </w:rPr>
            </w:pPr>
            <w:r w:rsidRPr="00FD3C5E">
              <w:rPr>
                <w:rFonts w:ascii="仿宋" w:eastAsia="仿宋" w:hAnsi="仿宋"/>
                <w:b/>
                <w:sz w:val="24"/>
              </w:rPr>
              <w:t>数量</w:t>
            </w:r>
          </w:p>
        </w:tc>
        <w:tc>
          <w:tcPr>
            <w:tcW w:w="1277" w:type="pct"/>
            <w:shd w:val="clear" w:color="000000" w:fill="FFFFFF"/>
            <w:vAlign w:val="center"/>
          </w:tcPr>
          <w:p w:rsidR="00B160AD" w:rsidRPr="00FD3C5E" w:rsidRDefault="00B160AD" w:rsidP="00A9618B">
            <w:pPr>
              <w:widowControl/>
              <w:spacing w:line="360" w:lineRule="auto"/>
              <w:contextualSpacing/>
              <w:jc w:val="center"/>
              <w:rPr>
                <w:rFonts w:ascii="仿宋" w:eastAsia="仿宋" w:hAnsi="仿宋"/>
                <w:b/>
                <w:sz w:val="24"/>
              </w:rPr>
            </w:pPr>
            <w:r w:rsidRPr="00FD3C5E">
              <w:rPr>
                <w:rFonts w:ascii="仿宋" w:eastAsia="仿宋" w:hAnsi="仿宋" w:hint="eastAsia"/>
                <w:b/>
                <w:sz w:val="24"/>
              </w:rPr>
              <w:t>是否接受进口产品</w:t>
            </w:r>
          </w:p>
        </w:tc>
      </w:tr>
      <w:tr w:rsidR="00B160AD" w:rsidRPr="00FD3C5E" w:rsidTr="00A9618B">
        <w:trPr>
          <w:trHeight w:val="351"/>
        </w:trPr>
        <w:tc>
          <w:tcPr>
            <w:tcW w:w="648" w:type="pct"/>
            <w:vAlign w:val="center"/>
          </w:tcPr>
          <w:p w:rsidR="00B160AD" w:rsidRPr="00FD3C5E" w:rsidRDefault="00B160AD" w:rsidP="00A9618B">
            <w:pPr>
              <w:spacing w:line="360" w:lineRule="auto"/>
              <w:contextualSpacing/>
              <w:jc w:val="center"/>
              <w:rPr>
                <w:rFonts w:ascii="仿宋" w:eastAsia="仿宋" w:hAnsi="仿宋"/>
                <w:sz w:val="24"/>
              </w:rPr>
            </w:pPr>
            <w:r w:rsidRPr="00FD3C5E">
              <w:rPr>
                <w:rFonts w:ascii="仿宋" w:eastAsia="仿宋" w:hAnsi="仿宋" w:hint="eastAsia"/>
                <w:sz w:val="24"/>
              </w:rPr>
              <w:t>1</w:t>
            </w:r>
          </w:p>
        </w:tc>
        <w:tc>
          <w:tcPr>
            <w:tcW w:w="2409" w:type="pct"/>
            <w:shd w:val="clear" w:color="000000" w:fill="FFFFFF"/>
            <w:vAlign w:val="center"/>
          </w:tcPr>
          <w:p w:rsidR="00B160AD" w:rsidRPr="00FD3C5E" w:rsidRDefault="00B160AD" w:rsidP="00A9618B">
            <w:pPr>
              <w:widowControl/>
              <w:spacing w:line="360" w:lineRule="auto"/>
              <w:contextualSpacing/>
              <w:jc w:val="center"/>
              <w:rPr>
                <w:rFonts w:ascii="仿宋" w:eastAsia="仿宋" w:hAnsi="仿宋" w:cs="宋体"/>
                <w:kern w:val="0"/>
                <w:sz w:val="24"/>
              </w:rPr>
            </w:pPr>
            <w:r w:rsidRPr="00FD3C5E">
              <w:rPr>
                <w:rFonts w:ascii="仿宋" w:eastAsia="仿宋" w:hAnsi="仿宋" w:cs="宋体" w:hint="eastAsia"/>
                <w:kern w:val="0"/>
                <w:sz w:val="24"/>
              </w:rPr>
              <w:t>新址开荒服务</w:t>
            </w:r>
          </w:p>
        </w:tc>
        <w:tc>
          <w:tcPr>
            <w:tcW w:w="665" w:type="pct"/>
            <w:shd w:val="clear" w:color="000000" w:fill="FFFFFF"/>
            <w:vAlign w:val="center"/>
          </w:tcPr>
          <w:p w:rsidR="00B160AD" w:rsidRPr="00FD3C5E" w:rsidRDefault="00B160AD" w:rsidP="00A9618B">
            <w:pPr>
              <w:spacing w:line="360" w:lineRule="auto"/>
              <w:contextualSpacing/>
              <w:jc w:val="center"/>
              <w:rPr>
                <w:rFonts w:ascii="仿宋" w:eastAsia="仿宋" w:hAnsi="仿宋"/>
                <w:sz w:val="24"/>
              </w:rPr>
            </w:pPr>
            <w:r w:rsidRPr="00FD3C5E">
              <w:rPr>
                <w:rFonts w:ascii="仿宋" w:eastAsia="仿宋" w:hAnsi="仿宋" w:hint="eastAsia"/>
                <w:sz w:val="24"/>
              </w:rPr>
              <w:t>1项</w:t>
            </w:r>
          </w:p>
        </w:tc>
        <w:tc>
          <w:tcPr>
            <w:tcW w:w="1277" w:type="pct"/>
            <w:shd w:val="clear" w:color="000000" w:fill="FFFFFF"/>
            <w:vAlign w:val="center"/>
          </w:tcPr>
          <w:p w:rsidR="00B160AD" w:rsidRPr="00FD3C5E" w:rsidRDefault="00B160AD" w:rsidP="00A9618B">
            <w:pPr>
              <w:spacing w:line="360" w:lineRule="auto"/>
              <w:contextualSpacing/>
              <w:jc w:val="center"/>
            </w:pPr>
            <w:r w:rsidRPr="00FD3C5E">
              <w:rPr>
                <w:rFonts w:ascii="仿宋" w:eastAsia="仿宋" w:hAnsi="仿宋" w:hint="eastAsia"/>
                <w:sz w:val="24"/>
              </w:rPr>
              <w:t>否</w:t>
            </w:r>
          </w:p>
        </w:tc>
      </w:tr>
    </w:tbl>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（二）项目背景/项目概述（如有）</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北京市疾病预防控制中心新址坐落于通州区宋庄镇双埠头村，项目总建筑面积约12.45万平方米，其中地上建筑面积约8.52万平方米，地下建筑面积约3.93万平方米。院区包含综合业务楼、全球健康中心、微生物检测服务1号楼、微生物检测服务2号楼、健康教育体验中心、突发事件紧急应对中心、公共卫生化验服务1号楼、公共卫生综合服务楼、公共卫生化验服务2号楼共9栋主体楼宇，配套建设危险品库房、厨房、餐厅、地下室等附属基础设施。本次新址开荒服务覆盖园区上述全部建筑区域，针对建筑装修完工后的建筑垃圾清理、浮尘清除、污渍处理、细部洁净等开展精细化开荒作业，消除装修残留污染物，满足中心疾病预防、科研、检验检测、应急处置等功能区域入驻清洁标准，保障新址顺利搬迁启用。</w:t>
      </w:r>
    </w:p>
    <w:p w:rsidR="00B160AD" w:rsidRPr="00FD3C5E" w:rsidRDefault="00B160AD" w:rsidP="00B160AD">
      <w:pPr>
        <w:spacing w:line="360" w:lineRule="auto"/>
        <w:ind w:firstLineChars="200" w:firstLine="480"/>
        <w:contextualSpacing/>
        <w:rPr>
          <w:rFonts w:ascii="仿宋" w:eastAsia="仿宋" w:hAnsi="仿宋"/>
          <w:sz w:val="24"/>
        </w:rPr>
      </w:pPr>
      <w:bookmarkStart w:id="4" w:name="OLE_LINK120"/>
      <w:bookmarkStart w:id="5" w:name="OLE_LINK121"/>
      <w:r w:rsidRPr="00FD3C5E">
        <w:rPr>
          <w:rFonts w:ascii="仿宋" w:eastAsia="仿宋" w:hAnsi="仿宋" w:hint="eastAsia"/>
          <w:sz w:val="24"/>
        </w:rPr>
        <w:t>针对新址进行的首次全面深度清洁，清除建筑与装修遗留的水泥块、胶渍、油漆点、粉尘、杂物等顽固污染物，达到可入驻及设备安装的清洁条件，为后续正式运营奠定基础。</w:t>
      </w:r>
      <w:bookmarkEnd w:id="4"/>
      <w:bookmarkEnd w:id="5"/>
    </w:p>
    <w:p w:rsidR="00B160AD" w:rsidRPr="00FD3C5E" w:rsidRDefault="00B160AD" w:rsidP="00B160AD">
      <w:pPr>
        <w:tabs>
          <w:tab w:val="left" w:pos="5456"/>
        </w:tabs>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二、商务要求</w:t>
      </w:r>
      <w:r w:rsidRPr="00FD3C5E">
        <w:rPr>
          <w:rFonts w:ascii="仿宋" w:eastAsia="仿宋" w:hAnsi="仿宋" w:cs="仿宋"/>
          <w:b/>
          <w:bCs/>
          <w:sz w:val="24"/>
        </w:rPr>
        <w:tab/>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（一）交付（实施）的时间（期限）和地点（范围）</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1、服务时间：</w:t>
      </w:r>
      <w:r w:rsidRPr="00FD3C5E">
        <w:rPr>
          <w:rFonts w:ascii="仿宋" w:eastAsia="仿宋" w:hAnsi="仿宋" w:hint="eastAsia"/>
          <w:sz w:val="24"/>
        </w:rPr>
        <w:t>2026年9月15日至2026年10月15日（具体开始日期以采购人通知为准，接到通知后3日内进场）</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2、服务地点：</w:t>
      </w:r>
      <w:bookmarkStart w:id="6" w:name="OLE_LINK51"/>
      <w:bookmarkStart w:id="7" w:name="OLE_LINK50"/>
      <w:r w:rsidRPr="00FD3C5E">
        <w:rPr>
          <w:rFonts w:ascii="仿宋" w:eastAsia="仿宋" w:hAnsi="仿宋" w:hint="eastAsia"/>
          <w:sz w:val="24"/>
        </w:rPr>
        <w:t>北京市通州区宋庄镇双埠头工业园区（</w:t>
      </w:r>
      <w:proofErr w:type="gramStart"/>
      <w:r w:rsidRPr="00FD3C5E">
        <w:rPr>
          <w:rFonts w:ascii="仿宋" w:eastAsia="仿宋" w:hAnsi="仿宋" w:hint="eastAsia"/>
          <w:sz w:val="24"/>
        </w:rPr>
        <w:t>市疾控中心</w:t>
      </w:r>
      <w:proofErr w:type="gramEnd"/>
      <w:r w:rsidRPr="00FD3C5E">
        <w:rPr>
          <w:rFonts w:ascii="仿宋" w:eastAsia="仿宋" w:hAnsi="仿宋" w:hint="eastAsia"/>
          <w:sz w:val="24"/>
        </w:rPr>
        <w:t>新址）</w:t>
      </w:r>
      <w:bookmarkEnd w:id="6"/>
      <w:bookmarkEnd w:id="7"/>
      <w:r w:rsidRPr="00FD3C5E">
        <w:rPr>
          <w:rFonts w:ascii="仿宋" w:eastAsia="仿宋" w:hAnsi="仿宋" w:cs="仿宋" w:hint="eastAsia"/>
          <w:bCs/>
          <w:sz w:val="24"/>
        </w:rPr>
        <w:t>。</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（二）付款条件（进度和方式）</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详见第六</w:t>
      </w:r>
      <w:proofErr w:type="gramStart"/>
      <w:r w:rsidRPr="00FD3C5E">
        <w:rPr>
          <w:rFonts w:ascii="仿宋" w:eastAsia="仿宋" w:hAnsi="仿宋" w:cs="仿宋" w:hint="eastAsia"/>
          <w:bCs/>
          <w:sz w:val="24"/>
        </w:rPr>
        <w:t>章拟签订</w:t>
      </w:r>
      <w:proofErr w:type="gramEnd"/>
      <w:r w:rsidRPr="00FD3C5E">
        <w:rPr>
          <w:rFonts w:ascii="仿宋" w:eastAsia="仿宋" w:hAnsi="仿宋" w:cs="仿宋" w:hint="eastAsia"/>
          <w:bCs/>
          <w:sz w:val="24"/>
        </w:rPr>
        <w:t>的合同文本。</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（三）包装和运输</w:t>
      </w:r>
    </w:p>
    <w:p w:rsidR="00B160AD" w:rsidRPr="00FD3C5E" w:rsidRDefault="00B160AD" w:rsidP="00B160AD">
      <w:pPr>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如适用，须满足《关于印发〈商品包装政府采购需求标准（试行）〉、〈快递包装政府采购需求标准（试行）〉的通知》（财办库﹝2020﹞123号）</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（四）售后服务（质保期）</w:t>
      </w:r>
    </w:p>
    <w:p w:rsidR="00B160AD" w:rsidRPr="00FD3C5E" w:rsidRDefault="00B160AD" w:rsidP="00B160AD">
      <w:pPr>
        <w:spacing w:line="360" w:lineRule="auto"/>
        <w:ind w:firstLineChars="300" w:firstLine="720"/>
        <w:contextualSpacing/>
        <w:rPr>
          <w:rFonts w:ascii="仿宋" w:eastAsia="仿宋" w:hAnsi="仿宋" w:cs="仿宋"/>
          <w:bCs/>
          <w:sz w:val="24"/>
        </w:rPr>
      </w:pPr>
      <w:r w:rsidRPr="00FD3C5E">
        <w:rPr>
          <w:rFonts w:ascii="仿宋" w:eastAsia="仿宋" w:hAnsi="仿宋" w:cs="仿宋" w:hint="eastAsia"/>
          <w:bCs/>
          <w:sz w:val="24"/>
        </w:rPr>
        <w:lastRenderedPageBreak/>
        <w:t>无</w:t>
      </w:r>
      <w:r w:rsidRPr="00FD3C5E">
        <w:rPr>
          <w:rFonts w:ascii="仿宋" w:eastAsia="仿宋" w:hAnsi="仿宋" w:cs="仿宋"/>
          <w:bCs/>
          <w:sz w:val="24"/>
        </w:rPr>
        <w:t>。</w:t>
      </w:r>
    </w:p>
    <w:p w:rsidR="00B160AD" w:rsidRPr="00FD3C5E" w:rsidRDefault="00B160AD" w:rsidP="00B160AD">
      <w:pPr>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三、技术要求</w:t>
      </w:r>
    </w:p>
    <w:p w:rsidR="00B160AD" w:rsidRPr="00FD3C5E" w:rsidRDefault="00B160AD" w:rsidP="00B160AD">
      <w:pPr>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（一）基本要求</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1、采购标的需实现的功能或者目标</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hint="eastAsia"/>
          <w:sz w:val="24"/>
        </w:rPr>
        <w:t>针对新址进行的首次全面深度清洁，清除建筑与装修遗留的水泥块、胶渍、油漆点、粉尘、杂物等顽固污染物，达到可入驻及设备安装的清洁条件，为后续正式运营奠定基础。</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2、需执行的国家相关标准、行业标准、地方标准或者其他标准、规范</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需执行的国家相关标准、行业标准、地方标准或者其他标准、规范。符合已颁布的现行中华人民共和国认可的国家标准、地方标准和行业标准。如果这些标准内容有矛盾时，应按最高标准的条款执行。</w:t>
      </w:r>
    </w:p>
    <w:p w:rsidR="00B160AD" w:rsidRPr="00FD3C5E" w:rsidRDefault="00B160AD" w:rsidP="00B160AD">
      <w:pPr>
        <w:pStyle w:val="af9"/>
        <w:spacing w:line="360" w:lineRule="auto"/>
        <w:contextualSpacing/>
        <w:rPr>
          <w:rFonts w:ascii="仿宋" w:eastAsia="仿宋" w:hAnsi="仿宋"/>
        </w:rPr>
      </w:pPr>
    </w:p>
    <w:p w:rsidR="00B160AD" w:rsidRPr="00FD3C5E" w:rsidRDefault="00B160AD" w:rsidP="00B160AD">
      <w:pPr>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（二）服务内容及要求/货物技术要求</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1、采购标的需满足的性能、材料、结构、外观、质量、安全、技术规格、物理特性等要求：</w:t>
      </w:r>
      <w:bookmarkStart w:id="8" w:name="_Toc52057404"/>
      <w:bookmarkStart w:id="9" w:name="_Toc55568721"/>
    </w:p>
    <w:bookmarkEnd w:id="8"/>
    <w:bookmarkEnd w:id="9"/>
    <w:p w:rsidR="00B160AD" w:rsidRPr="00FD3C5E" w:rsidRDefault="00B160AD" w:rsidP="00B160AD">
      <w:pPr>
        <w:spacing w:line="360" w:lineRule="auto"/>
        <w:ind w:firstLineChars="200" w:firstLine="482"/>
        <w:contextualSpacing/>
        <w:rPr>
          <w:rFonts w:ascii="仿宋" w:eastAsia="仿宋" w:hAnsi="仿宋"/>
          <w:b/>
          <w:bCs/>
          <w:sz w:val="24"/>
        </w:rPr>
      </w:pPr>
      <w:r w:rsidRPr="00FD3C5E">
        <w:rPr>
          <w:rFonts w:ascii="仿宋" w:eastAsia="仿宋" w:hAnsi="仿宋" w:hint="eastAsia"/>
          <w:b/>
          <w:bCs/>
          <w:sz w:val="24"/>
        </w:rPr>
        <w:t>1.1、服务内容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投标人使用专业设备和方法对物体及其表面进行清洗、清除污染物，使其达到清洁卫生状态的过程，包括但不限于除尘、除胶、除漆、除水泥渍、擦拭、刮洗、抛光、结晶等作业，以及设备安装后进行一次性除尘清洁。包括但不限于以下区域的全面清洁：室内区域、设备用房、附属用房（食堂、车库、收发室、人防工程）、实验室、电梯厅、走道、楼梯、卫生间、茶水间、设备层等。停车场、景观小品、水池、明沟等室外区域。以及内墙、外墙、幕墙、天花、吊顶、风口、管线桥架等高处区域并借助攀登或悬吊设备才能清洁的部位。</w:t>
      </w:r>
    </w:p>
    <w:p w:rsidR="00B160AD" w:rsidRPr="00FD3C5E" w:rsidRDefault="00B160AD" w:rsidP="00B160AD">
      <w:pPr>
        <w:spacing w:line="360" w:lineRule="auto"/>
        <w:ind w:firstLineChars="200" w:firstLine="482"/>
        <w:contextualSpacing/>
        <w:rPr>
          <w:rFonts w:ascii="仿宋" w:eastAsia="仿宋" w:hAnsi="仿宋"/>
          <w:b/>
          <w:bCs/>
          <w:sz w:val="24"/>
        </w:rPr>
      </w:pPr>
      <w:r w:rsidRPr="00FD3C5E">
        <w:rPr>
          <w:rFonts w:ascii="仿宋" w:eastAsia="仿宋" w:hAnsi="仿宋" w:hint="eastAsia"/>
          <w:b/>
          <w:bCs/>
          <w:sz w:val="24"/>
        </w:rPr>
        <w:t>1.2、服务要求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（一）投标人要求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1.投标人应具有履行合同所必需的专业技术能力，参与开荒保障的设备设施专业人员需具有相对应的给排水、电、特种作业等资格证书。</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2.投标人应具备开荒服务项目经验，并在投标文件中提供业绩证明材料。</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（二）作业人员要求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lastRenderedPageBreak/>
        <w:t>1.作业人员应按照操作规程作业，按规定着装，文明用语，礼貌服务。</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2.高处作业人员必须持有效的《特种作业操作证（高处作业）》。</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3.电器设备操作人员应持有效的电工特种作业证书。</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4.所有进场作业人员须经过采购人安全培训并考核合格后方可上岗。</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（三）安全生产要求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1.安全管理：投标人应在作业现场配置专（兼）职安全管理人员，履行现场监护职责。</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2.制度规程：应制</w:t>
      </w:r>
      <w:proofErr w:type="gramStart"/>
      <w:r w:rsidRPr="00FD3C5E">
        <w:rPr>
          <w:rFonts w:ascii="仿宋" w:eastAsia="仿宋" w:hAnsi="仿宋" w:hint="eastAsia"/>
          <w:sz w:val="24"/>
        </w:rPr>
        <w:t>定符合</w:t>
      </w:r>
      <w:proofErr w:type="gramEnd"/>
      <w:r w:rsidRPr="00FD3C5E">
        <w:rPr>
          <w:rFonts w:ascii="仿宋" w:eastAsia="仿宋" w:hAnsi="仿宋" w:hint="eastAsia"/>
          <w:sz w:val="24"/>
        </w:rPr>
        <w:t>作业现场和作业内容的安全管理制度、安全操作规程及应急预案。</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3.危险源辨识：应对作业现场的危险源进行辨识，并告知作业人员。</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4.劳动防护：应为作业人员发放合格劳动防护用品，并监督正确佩戴和使用。</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5.设备工具管理：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5.1所有作业设备、工具应定期检查、检修、保养，保持完好状态。</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5.2特殊设备工具应符合相关安全规定。</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5.3高处作业前应检查设施、设备、工具、人员防护装置，严格按照GB3608及《北京市高处悬吊作业安全生产规定》操作。</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6.药剂管理：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6.1</w:t>
      </w:r>
      <w:proofErr w:type="gramStart"/>
      <w:r w:rsidRPr="00FD3C5E">
        <w:rPr>
          <w:rFonts w:ascii="仿宋" w:eastAsia="仿宋" w:hAnsi="仿宋" w:hint="eastAsia"/>
          <w:sz w:val="24"/>
        </w:rPr>
        <w:t>各</w:t>
      </w:r>
      <w:proofErr w:type="gramEnd"/>
      <w:r w:rsidRPr="00FD3C5E">
        <w:rPr>
          <w:rFonts w:ascii="仿宋" w:eastAsia="仿宋" w:hAnsi="仿宋" w:hint="eastAsia"/>
          <w:sz w:val="24"/>
        </w:rPr>
        <w:t>类清洁药剂应按属性分类管理，远离火源、热源。</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6.2使用腐蚀性、挥发性药剂时，作业人员应佩戴相应防护用品，并保持通风。</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7.警示标志：作业时应采取防护措施，设置醒目的安全及作业提示标志。</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8.易燃易爆物品：应设专人妥善保管，出入库和使用情况应有详细记录，交接手续齐全完整。</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（四）环境保护要求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1.作业用设备、工具及消耗品应符合环保相关标准。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2.作业过程中应做好废水、废渣、废气、噪声防控，不得随意排放。</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3.废弃物排放和处置应符合国家和北京市相关规定，建筑垃圾、装修垃圾应分类清运至指定地点。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（五）作业现场要求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lastRenderedPageBreak/>
        <w:t>1.作业前准备：</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1.1按约定将设施、设备、工具及用品放置在指定区域。</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1.2按服务方案配备足够人员，结构满足服务要求。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1.3对作业人员进行专项培训，并组织自查自检。</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1.4检查工作服和安全防护用品，确保符合要求。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2.现场围护：应设置作业围挡或警戒带，必要时设置照明装置，照明装置应符合用电安全要求。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（六）作业期间要求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1.作业物品应归类使用，作业工具应保持整洁或消毒处理。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2.根据污渍及被污染物种类选择相应工艺，不得损坏饰面。</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3.除尘作业应使用</w:t>
      </w:r>
      <w:proofErr w:type="gramStart"/>
      <w:r w:rsidRPr="00FD3C5E">
        <w:rPr>
          <w:rFonts w:ascii="仿宋" w:eastAsia="仿宋" w:hAnsi="仿宋" w:hint="eastAsia"/>
          <w:sz w:val="24"/>
        </w:rPr>
        <w:t>适宜设施</w:t>
      </w:r>
      <w:proofErr w:type="gramEnd"/>
      <w:r w:rsidRPr="00FD3C5E">
        <w:rPr>
          <w:rFonts w:ascii="仿宋" w:eastAsia="仿宋" w:hAnsi="仿宋" w:hint="eastAsia"/>
          <w:sz w:val="24"/>
        </w:rPr>
        <w:t>设备，防止扬尘污染。</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4.遵循安全和环保法规，防止人员伤害和环境污染。</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5.水系开荒清洁作业时应防止污染水质，所用设备工具应有防水功能。</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6.高处悬吊作业应严格遵守《北京市高处悬吊作业安全生产规定》，作业前须向采购人备案。</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（七）监督验收要求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1.作业结束后，投标人现场负责人应组织查验，确保关闭照明、电源、用水阀门等。</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2.作业期间和全部结束后，由采购人组织抽查、监督和验收。</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3.投标人应对采购人提出的不合格项目在要求的整改期限内完成整改。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4.作业验收后，投标人应组织清理临时存放场所、作业人员更衣休息场所等。</w:t>
      </w:r>
    </w:p>
    <w:p w:rsidR="00B160AD" w:rsidRPr="00FD3C5E" w:rsidRDefault="00B160AD" w:rsidP="00B160AD">
      <w:pPr>
        <w:spacing w:line="360" w:lineRule="auto"/>
        <w:ind w:firstLineChars="200" w:firstLine="482"/>
        <w:contextualSpacing/>
        <w:rPr>
          <w:rFonts w:ascii="仿宋" w:eastAsia="仿宋" w:hAnsi="仿宋"/>
          <w:b/>
          <w:bCs/>
          <w:sz w:val="24"/>
        </w:rPr>
      </w:pPr>
      <w:r w:rsidRPr="00FD3C5E">
        <w:rPr>
          <w:rFonts w:ascii="仿宋" w:eastAsia="仿宋" w:hAnsi="仿宋" w:hint="eastAsia"/>
          <w:b/>
          <w:bCs/>
          <w:sz w:val="24"/>
        </w:rPr>
        <w:t>1.3、开荒服务标准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（一）室内清洁开荒清洁标准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1.服务功能性用房（设备用房、附属用房等）</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1.1踢脚线无污迹、涂料点、水泥渍，清洁光亮。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1.2地面无胶渍、污渍、涂料点、水泥渍，清洁光亮。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1.3大理石墙面无涂料点、水泥渍、胶印，清洁光亮。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1.4内墙面、天花、顶角、转角等无浮尘、污迹。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1.5玻璃门、窗</w:t>
      </w:r>
      <w:r w:rsidRPr="00FD3C5E">
        <w:rPr>
          <w:rFonts w:ascii="仿宋" w:eastAsia="仿宋" w:hAnsi="仿宋"/>
          <w:sz w:val="24"/>
        </w:rPr>
        <w:t>清除保护膜</w:t>
      </w:r>
      <w:r w:rsidRPr="00FD3C5E">
        <w:rPr>
          <w:rFonts w:ascii="仿宋" w:eastAsia="仿宋" w:hAnsi="仿宋" w:hint="eastAsia"/>
          <w:sz w:val="24"/>
        </w:rPr>
        <w:t>、表面洁净明亮，无胶渍、指印和张贴物。</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lastRenderedPageBreak/>
        <w:t>1.6窗台及上下四周接缝处光洁，无灰尘、无施工遗留物。</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1.7门面、门框、门背无油迹、灰尘，金属饰件保持光亮，无锈斑、污迹。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1.8物体表面无灰尘。</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1.9辅助设施表面无胶渍、污迹。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2.垂直电梯</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2.1召唤面板光亮，无指印、污迹。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2.2轿厢门、内壁面、顶部、通风口洁净光亮，无手印、污迹、胶黏物、张贴物。</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2.3轿厢地面无污迹、施工遗留痕迹。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2.4所有覆膜完整撕去，无遗漏、无剐蹭。</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2.5电梯槽口内无施工垃圾、杂物。</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3.大厅、候梯厅</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3.1石材墙面光亮，无污迹、胶渍、涂料斑点。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3.2电梯门光亮洁净，无手印、污迹、胶黏物、张贴物。</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3.3踢脚线清洁光亮。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3.4地面无胶渍、污渍、涂料点、水泥渍。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3.5照明灯具表面无污渍、涂料点，清洁光亮。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3.6天棚、吊顶表面无浮尘，风口、检修口格栅无污迹。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3.7辅助设施表面无胶渍、污迹。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4.走道/楼梯（消防梯）</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4.1地面无胶渍、污渍、涂料点、水泥渍。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4.2扶手栏杆无污迹、锈斑、涂料点、水泥渍，清洁光亮。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4.3墙面、天花、顶角、转角无浮尘、污迹。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4.4通道设施、消防设施无污迹、涂料点、锈迹，宣传框无积灰、水印。</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4.5通风窗框、窗槽、窗沿无积灰、积水、涂料点、杂物、蛛网，玻璃明亮。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4.6照明灯具表面无污渍、涂料点。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4.7天棚、吊顶无浮尘，风口、检修口格栅无污迹。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4.8辅助设施表面无胶渍、污迹。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5.卫生间及洗手间</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lastRenderedPageBreak/>
        <w:t>5.1地面无胶渍、污渍、涂料点、水泥渍。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5.2墙面、天花、顶角、转角无浮尘、污迹。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5.3通风窗框、窗槽、窗沿无积灰、积水、涂料点、杂物、蛛网，玻璃明亮。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5.4照明灯具表面无污迹、涂料点。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5.5天棚、吊顶无浮尘，风口、检修口格栅无污迹。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5.6镜面明净，无污迹。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5.7台盆、台面无污迹、锈迹，</w:t>
      </w:r>
      <w:proofErr w:type="gramStart"/>
      <w:r w:rsidRPr="00FD3C5E">
        <w:rPr>
          <w:rFonts w:ascii="仿宋" w:eastAsia="仿宋" w:hAnsi="仿宋" w:hint="eastAsia"/>
          <w:sz w:val="24"/>
        </w:rPr>
        <w:t>打胶痕迹</w:t>
      </w:r>
      <w:proofErr w:type="gramEnd"/>
      <w:r w:rsidRPr="00FD3C5E">
        <w:rPr>
          <w:rFonts w:ascii="仿宋" w:eastAsia="仿宋" w:hAnsi="仿宋" w:hint="eastAsia"/>
          <w:sz w:val="24"/>
        </w:rPr>
        <w:t>整齐无外溢。</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5.8水龙头无污迹、锈迹，表面光亮。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5.9坐便器、大便池内外无污渍、涂料点，</w:t>
      </w:r>
      <w:proofErr w:type="gramStart"/>
      <w:r w:rsidRPr="00FD3C5E">
        <w:rPr>
          <w:rFonts w:ascii="仿宋" w:eastAsia="仿宋" w:hAnsi="仿宋" w:hint="eastAsia"/>
          <w:sz w:val="24"/>
        </w:rPr>
        <w:t>打胶整齐</w:t>
      </w:r>
      <w:proofErr w:type="gramEnd"/>
      <w:r w:rsidRPr="00FD3C5E">
        <w:rPr>
          <w:rFonts w:ascii="仿宋" w:eastAsia="仿宋" w:hAnsi="仿宋" w:hint="eastAsia"/>
          <w:sz w:val="24"/>
        </w:rPr>
        <w:t>，便盖无污迹、涂料点。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5.10隔板表面无污迹、涂料点。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5.11辅助设施表面无胶渍、污迹。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6.茶水间</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6.1地面无胶渍、污渍、涂料点、水泥渍。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6.2墙面、天花、顶角、转角无浮尘、污迹。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6.3辅助设施表面无胶渍、污迹。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7.设备用房、其他用房</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7.1地面无胶渍、污渍、涂料点、水泥渍。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7.2墙面、天花、顶角、转角无浮尘、污迹。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7.3照明灯具表面无污迹、涂料点。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7.4天棚、吊顶无浮尘，风口、检修口格栅无污迹。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7.5辅助设施表面无胶渍、污迹。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7.6注：设备房</w:t>
      </w:r>
      <w:proofErr w:type="gramStart"/>
      <w:r w:rsidRPr="00FD3C5E">
        <w:rPr>
          <w:rFonts w:ascii="仿宋" w:eastAsia="仿宋" w:hAnsi="仿宋" w:hint="eastAsia"/>
          <w:sz w:val="24"/>
        </w:rPr>
        <w:t>清洁不</w:t>
      </w:r>
      <w:proofErr w:type="gramEnd"/>
      <w:r w:rsidRPr="00FD3C5E">
        <w:rPr>
          <w:rFonts w:ascii="仿宋" w:eastAsia="仿宋" w:hAnsi="仿宋" w:hint="eastAsia"/>
          <w:sz w:val="24"/>
        </w:rPr>
        <w:t>包括各类设施设备本体（如配电柜、水泵等），仅清洁设备房建筑表面及地面。</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8.地下车库</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8.1地面无胶渍、污渍、涂料点、水泥渍。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8.2墙面、天花、顶角、转角无浮尘、污迹。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8.3照明灯具表面无污迹、涂料点。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8.4下水沟渠无积土、堵塞、装修垃圾遗留。</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8.5管线、桥架表面无浮尘、蛛网、污迹。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lastRenderedPageBreak/>
        <w:t>8.6天棚、吊顶无浮尘，通风口格栅无污迹。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（二）室外开荒标准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1.庭院广场、停车场</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1.1地面干净，路面标识清洁清晰。</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1.2道路指示牌、照明、栏杆等无污迹、无污垢。</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1.3绿化带内无杂物、装修垃圾。</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1.4</w:t>
      </w:r>
      <w:proofErr w:type="gramStart"/>
      <w:r w:rsidRPr="00FD3C5E">
        <w:rPr>
          <w:rFonts w:ascii="仿宋" w:eastAsia="仿宋" w:hAnsi="仿宋" w:hint="eastAsia"/>
          <w:sz w:val="24"/>
        </w:rPr>
        <w:t>各</w:t>
      </w:r>
      <w:proofErr w:type="gramEnd"/>
      <w:r w:rsidRPr="00FD3C5E">
        <w:rPr>
          <w:rFonts w:ascii="仿宋" w:eastAsia="仿宋" w:hAnsi="仿宋" w:hint="eastAsia"/>
          <w:sz w:val="24"/>
        </w:rPr>
        <w:t>类设施设备无蛛网、积灰。</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1.5明沟下水通畅，无垃圾、落叶、淤泥堆积。</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2.天台、停车平台、台阶、屋面</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2.1地面干净，路面标识清晰，无污迹、青苔。</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2.2指示牌、照明、栏杆等无污迹、污垢。</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2.3标识、标签、挂牌清晰，无积灰、污渍。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3.景观小品、水池</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3.1</w:t>
      </w:r>
      <w:proofErr w:type="gramStart"/>
      <w:r w:rsidRPr="00FD3C5E">
        <w:rPr>
          <w:rFonts w:ascii="仿宋" w:eastAsia="仿宋" w:hAnsi="仿宋" w:hint="eastAsia"/>
          <w:sz w:val="24"/>
        </w:rPr>
        <w:t>各</w:t>
      </w:r>
      <w:proofErr w:type="gramEnd"/>
      <w:r w:rsidRPr="00FD3C5E">
        <w:rPr>
          <w:rFonts w:ascii="仿宋" w:eastAsia="仿宋" w:hAnsi="仿宋" w:hint="eastAsia"/>
          <w:sz w:val="24"/>
        </w:rPr>
        <w:t>表面干净，无污迹。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3.2标识、标签、挂牌清晰，无积灰、污渍。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（三）高处清洁专项开荒清洁标准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1.作业类型</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1.1室内高处攀登作业</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1.2室外高处攀登作业</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1.3室外高处悬吊作业</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2.室内、外高处攀登作业安全及清洁标准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（符合</w:t>
      </w:r>
      <w:r w:rsidRPr="00FD3C5E">
        <w:rPr>
          <w:rFonts w:ascii="仿宋" w:eastAsia="仿宋" w:hAnsi="仿宋" w:hint="eastAsia"/>
          <w:sz w:val="22"/>
        </w:rPr>
        <w:t>GB3608</w:t>
      </w:r>
      <w:r w:rsidRPr="00FD3C5E">
        <w:rPr>
          <w:rFonts w:ascii="仿宋" w:eastAsia="仿宋" w:hAnsi="仿宋" w:hint="eastAsia"/>
          <w:sz w:val="24"/>
        </w:rPr>
        <w:t>及《北京市高处悬吊作业安全生产规定》要求，具体安全操作要求以合同约定为准）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3.高处清洁效果标准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3.1外墙明亮，无明显污垢。</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3.2外墙面砖装饰表面无明显污垢，色泽光亮。</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3.3金属结构平面无明显污垢，有金属光泽。</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3.4花岗岩光面石料纹理清晰，有光泽；毛面石料无灰尘感，色泽凝重。</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3.5涂料墙面无明显污垢，色泽整体一致，无污垢引起的变色。</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lastRenderedPageBreak/>
        <w:t>3.6外墙面金属结构上的排水孔通畅。</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3.7设备层百叶窗平面无污垢，铝合金有光泽。</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3.8无使用的清洗剂残留。</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（四）石材结晶标准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对大理石等石材地面进行结晶养护处理，处理后表面光亮如新，无明显划痕、无结晶残留，光泽度达到供应商承诺且采购人认可的标准。</w:t>
      </w:r>
    </w:p>
    <w:p w:rsidR="00B160AD" w:rsidRPr="00FD3C5E" w:rsidRDefault="00B160AD" w:rsidP="00B160AD">
      <w:pPr>
        <w:spacing w:line="360" w:lineRule="auto"/>
        <w:ind w:firstLineChars="200" w:firstLine="482"/>
        <w:contextualSpacing/>
        <w:rPr>
          <w:rFonts w:ascii="仿宋" w:eastAsia="仿宋" w:hAnsi="仿宋"/>
          <w:b/>
          <w:bCs/>
          <w:sz w:val="24"/>
        </w:rPr>
      </w:pPr>
      <w:r w:rsidRPr="00FD3C5E">
        <w:rPr>
          <w:rFonts w:ascii="仿宋" w:eastAsia="仿宋" w:hAnsi="仿宋" w:hint="eastAsia"/>
          <w:b/>
          <w:bCs/>
          <w:sz w:val="24"/>
        </w:rPr>
        <w:t>1.4、团队人员要求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（一）项目经理要求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1.具有中级及以上职称。</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2.具有组织过新建楼宇（5万平方米以上）开荒工作的经验。</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3.提供人员简历、资格证书等相关材料。</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（二）</w:t>
      </w:r>
      <w:bookmarkStart w:id="10" w:name="OLE_LINK8"/>
      <w:bookmarkStart w:id="11" w:name="OLE_LINK6"/>
      <w:r w:rsidRPr="00FD3C5E">
        <w:rPr>
          <w:rFonts w:ascii="仿宋" w:eastAsia="仿宋" w:hAnsi="仿宋" w:hint="eastAsia"/>
          <w:sz w:val="24"/>
        </w:rPr>
        <w:t>特种作业人员</w:t>
      </w:r>
      <w:bookmarkEnd w:id="10"/>
      <w:bookmarkEnd w:id="11"/>
      <w:r w:rsidRPr="00FD3C5E">
        <w:rPr>
          <w:rFonts w:ascii="仿宋" w:eastAsia="仿宋" w:hAnsi="仿宋" w:hint="eastAsia"/>
          <w:sz w:val="24"/>
        </w:rPr>
        <w:t>要求（技术服务人员）</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1.参与开荒保障的设备设施专业人员需具有相对应给排水、电等资格证书，包括但不限于：</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1.1电工作业特种作业证书</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1.2高处作业特种作业证书</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2.人数不少于8人，需提供人员简历、资格证书等相关材料。</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（三）</w:t>
      </w:r>
      <w:bookmarkStart w:id="12" w:name="OLE_LINK3"/>
      <w:bookmarkStart w:id="13" w:name="OLE_LINK5"/>
      <w:r w:rsidRPr="00FD3C5E">
        <w:rPr>
          <w:rFonts w:ascii="仿宋" w:eastAsia="仿宋" w:hAnsi="仿宋" w:hint="eastAsia"/>
          <w:sz w:val="24"/>
        </w:rPr>
        <w:t>一般开荒作业人员</w:t>
      </w:r>
      <w:bookmarkEnd w:id="12"/>
      <w:bookmarkEnd w:id="13"/>
      <w:r w:rsidRPr="00FD3C5E">
        <w:rPr>
          <w:rFonts w:ascii="仿宋" w:eastAsia="仿宋" w:hAnsi="仿宋" w:hint="eastAsia"/>
          <w:sz w:val="24"/>
        </w:rPr>
        <w:t>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1.所有作业人员须经过岗前培训，熟练掌握安全操作规程和清洁工艺。</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2.人员数量应根据开荒面积、工期要求合理配置，确保按时、保质完成。</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（四）人员数量要求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该项目根据院区面积实际情况，需配备人员不少于52人，人员岗位及数量基础测算如下：项目经理1人，现场主管不少于2人，安全员不少于1人，特种作业人员（技术服务人员）不少于8人，一般开荒作业人员不少于40人。</w:t>
      </w:r>
    </w:p>
    <w:p w:rsidR="00B160AD" w:rsidRPr="00FD3C5E" w:rsidRDefault="00B160AD" w:rsidP="00B160AD">
      <w:pPr>
        <w:spacing w:line="360" w:lineRule="auto"/>
        <w:ind w:firstLineChars="200" w:firstLine="482"/>
        <w:contextualSpacing/>
        <w:rPr>
          <w:rFonts w:ascii="仿宋" w:eastAsia="仿宋" w:hAnsi="仿宋"/>
          <w:b/>
          <w:bCs/>
          <w:sz w:val="24"/>
        </w:rPr>
      </w:pPr>
      <w:r w:rsidRPr="00FD3C5E">
        <w:rPr>
          <w:rFonts w:ascii="仿宋" w:eastAsia="仿宋" w:hAnsi="仿宋" w:hint="eastAsia"/>
          <w:b/>
          <w:bCs/>
          <w:sz w:val="24"/>
        </w:rPr>
        <w:t>1.5、培训要求</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投标人应根据本项目特点制定详细的岗前培训计划，内容包括：</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1.安全操作规程（特别是高处作业、用电安全）</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2.各类药剂的使用方法和注意事项</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3.石材结晶等专项工艺操作规范</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lastRenderedPageBreak/>
        <w:t>4.环保要求和废弃物分类处理</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5.采购人现场管理制度</w:t>
      </w:r>
    </w:p>
    <w:p w:rsidR="00B160AD" w:rsidRPr="00FD3C5E" w:rsidRDefault="00B160AD" w:rsidP="00B160AD">
      <w:pPr>
        <w:spacing w:line="360" w:lineRule="auto"/>
        <w:ind w:firstLineChars="200" w:firstLine="480"/>
        <w:contextualSpacing/>
        <w:rPr>
          <w:rFonts w:ascii="仿宋" w:eastAsia="仿宋" w:hAnsi="仿宋"/>
          <w:sz w:val="24"/>
        </w:rPr>
      </w:pPr>
      <w:r w:rsidRPr="00FD3C5E">
        <w:rPr>
          <w:rFonts w:ascii="仿宋" w:eastAsia="仿宋" w:hAnsi="仿宋" w:hint="eastAsia"/>
          <w:sz w:val="24"/>
        </w:rPr>
        <w:t>培训完成后应进行考核，考核合格后方可上岗作业。培训计划和考核记录应提交采购人备案。</w:t>
      </w:r>
    </w:p>
    <w:p w:rsidR="00B160AD" w:rsidRPr="00FD3C5E" w:rsidRDefault="00B160AD" w:rsidP="00B160AD">
      <w:pPr>
        <w:pStyle w:val="af9"/>
        <w:spacing w:line="360" w:lineRule="auto"/>
        <w:contextualSpacing/>
      </w:pP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2、采购标的需满足的服务标准、期限、效率等要求；</w:t>
      </w:r>
    </w:p>
    <w:p w:rsidR="00B160AD" w:rsidRPr="00FD3C5E" w:rsidRDefault="00B160AD" w:rsidP="00B160AD">
      <w:pPr>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详见上文。</w:t>
      </w:r>
    </w:p>
    <w:p w:rsidR="00B160AD" w:rsidRPr="00FD3C5E" w:rsidRDefault="00B160AD" w:rsidP="00B160AD">
      <w:pPr>
        <w:pStyle w:val="af9"/>
        <w:spacing w:line="360" w:lineRule="auto"/>
        <w:contextualSpacing/>
      </w:pP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3、为落实政府采购政策需满足的要求；</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3.1、</w:t>
      </w:r>
      <w:r w:rsidRPr="00FD3C5E">
        <w:rPr>
          <w:rFonts w:ascii="仿宋" w:eastAsia="仿宋" w:hAnsi="仿宋"/>
          <w:sz w:val="24"/>
        </w:rPr>
        <w:t>促进</w:t>
      </w:r>
      <w:r w:rsidRPr="00FD3C5E">
        <w:rPr>
          <w:rFonts w:ascii="仿宋" w:eastAsia="仿宋" w:hAnsi="仿宋" w:hint="eastAsia"/>
          <w:sz w:val="24"/>
        </w:rPr>
        <w:t>中小</w:t>
      </w:r>
      <w:r w:rsidRPr="00FD3C5E">
        <w:rPr>
          <w:rFonts w:ascii="仿宋" w:eastAsia="仿宋" w:hAnsi="仿宋"/>
          <w:sz w:val="24"/>
        </w:rPr>
        <w:t>企业发展政策：</w:t>
      </w:r>
      <w:r w:rsidRPr="00FD3C5E">
        <w:rPr>
          <w:rFonts w:ascii="仿宋" w:eastAsia="仿宋" w:hAnsi="仿宋" w:hint="eastAsia"/>
          <w:sz w:val="24"/>
        </w:rPr>
        <w:t>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sidRPr="00FD3C5E">
        <w:rPr>
          <w:rFonts w:ascii="仿宋" w:eastAsia="仿宋" w:hAnsi="仿宋" w:hint="eastAsia"/>
          <w:sz w:val="24"/>
        </w:rPr>
        <w:t>声明函不真实</w:t>
      </w:r>
      <w:proofErr w:type="gramEnd"/>
      <w:r w:rsidRPr="00FD3C5E">
        <w:rPr>
          <w:rFonts w:ascii="仿宋" w:eastAsia="仿宋" w:hAnsi="仿宋" w:hint="eastAsia"/>
          <w:sz w:val="24"/>
        </w:rPr>
        <w:t>的，应承担相应的法律责任。（注：依据《政府采购促进中小企业发展管理办法》规定享受扶持政策获得政府采购合同的小</w:t>
      </w:r>
      <w:proofErr w:type="gramStart"/>
      <w:r w:rsidRPr="00FD3C5E">
        <w:rPr>
          <w:rFonts w:ascii="仿宋" w:eastAsia="仿宋" w:hAnsi="仿宋" w:hint="eastAsia"/>
          <w:sz w:val="24"/>
        </w:rPr>
        <w:t>微企业</w:t>
      </w:r>
      <w:proofErr w:type="gramEnd"/>
      <w:r w:rsidRPr="00FD3C5E">
        <w:rPr>
          <w:rFonts w:ascii="仿宋" w:eastAsia="仿宋" w:hAnsi="仿宋" w:hint="eastAsia"/>
          <w:sz w:val="24"/>
        </w:rPr>
        <w:t>不得将合同分包给大中型企业，中型企业不得将合同分包给大型企业。</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3.4、鼓励节能政策：投标人的投标产品属于财政部、发展改革委公布的“节</w:t>
      </w:r>
      <w:r w:rsidRPr="00FD3C5E">
        <w:rPr>
          <w:rFonts w:ascii="仿宋" w:eastAsia="仿宋" w:hAnsi="仿宋" w:cs="仿宋" w:hint="eastAsia"/>
          <w:bCs/>
          <w:sz w:val="24"/>
        </w:rPr>
        <w:lastRenderedPageBreak/>
        <w:t>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B160AD" w:rsidRPr="00FD3C5E" w:rsidRDefault="00B160AD" w:rsidP="00B160AD">
      <w:pPr>
        <w:spacing w:line="360" w:lineRule="auto"/>
        <w:ind w:firstLineChars="200" w:firstLine="480"/>
        <w:contextualSpacing/>
        <w:rPr>
          <w:rFonts w:ascii="仿宋" w:eastAsia="仿宋" w:hAnsi="仿宋" w:cs="仿宋"/>
          <w:bCs/>
          <w:sz w:val="24"/>
        </w:rPr>
      </w:pPr>
      <w:bookmarkStart w:id="14" w:name="OLE_LINK113"/>
      <w:r w:rsidRPr="00FD3C5E">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5" w:name="OLE_LINK55"/>
      <w:bookmarkStart w:id="16" w:name="OLE_LINK56"/>
      <w:r w:rsidRPr="00FD3C5E">
        <w:rPr>
          <w:rFonts w:ascii="仿宋" w:eastAsia="仿宋" w:hAnsi="仿宋" w:cs="仿宋" w:hint="eastAsia"/>
          <w:b/>
          <w:bCs/>
          <w:sz w:val="24"/>
        </w:rPr>
        <w:t>投标人</w:t>
      </w:r>
      <w:bookmarkEnd w:id="15"/>
      <w:bookmarkEnd w:id="16"/>
      <w:r w:rsidRPr="00FD3C5E">
        <w:rPr>
          <w:rFonts w:ascii="仿宋" w:eastAsia="仿宋" w:hAnsi="仿宋" w:cs="仿宋" w:hint="eastAsia"/>
          <w:b/>
          <w:bCs/>
          <w:sz w:val="24"/>
        </w:rPr>
        <w:t>应出具招标文件要求的证明材料给予证明，否则评标时不予认可。投标人应对提交的证明材料真实性负责，</w:t>
      </w:r>
      <w:r w:rsidRPr="00FD3C5E">
        <w:rPr>
          <w:rFonts w:ascii="仿宋" w:eastAsia="仿宋" w:hAnsi="仿宋" w:cs="仿宋" w:hint="eastAsia"/>
          <w:bCs/>
          <w:sz w:val="24"/>
        </w:rPr>
        <w:t>提交证明材料不真实的，应承担相应的法律责任。</w:t>
      </w:r>
      <w:bookmarkEnd w:id="14"/>
    </w:p>
    <w:p w:rsidR="00B160AD" w:rsidRPr="00FD3C5E" w:rsidRDefault="00B160AD" w:rsidP="00B160AD">
      <w:pPr>
        <w:pStyle w:val="af9"/>
        <w:spacing w:line="360" w:lineRule="auto"/>
        <w:contextualSpacing/>
      </w:pP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4、采购标的</w:t>
      </w:r>
      <w:proofErr w:type="gramStart"/>
      <w:r w:rsidRPr="00FD3C5E">
        <w:rPr>
          <w:rFonts w:ascii="仿宋" w:eastAsia="仿宋" w:hAnsi="仿宋" w:cs="仿宋" w:hint="eastAsia"/>
          <w:bCs/>
          <w:sz w:val="24"/>
        </w:rPr>
        <w:t>的</w:t>
      </w:r>
      <w:proofErr w:type="gramEnd"/>
      <w:r w:rsidRPr="00FD3C5E">
        <w:rPr>
          <w:rFonts w:ascii="仿宋" w:eastAsia="仿宋" w:hAnsi="仿宋" w:cs="仿宋" w:hint="eastAsia"/>
          <w:bCs/>
          <w:sz w:val="24"/>
        </w:rPr>
        <w:t>其他技术、服务等要求；</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bCs/>
          <w:sz w:val="24"/>
        </w:rPr>
        <w:t>详见上文。</w:t>
      </w:r>
    </w:p>
    <w:p w:rsidR="00B160AD" w:rsidRPr="00FD3C5E" w:rsidRDefault="00B160AD" w:rsidP="00B160AD">
      <w:pPr>
        <w:pStyle w:val="af9"/>
        <w:spacing w:line="360" w:lineRule="auto"/>
        <w:contextualSpacing/>
      </w:pP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5、需由投标人提供设计方案、解决方案或者组织方案的采购项目，应当说明采购标的</w:t>
      </w:r>
      <w:proofErr w:type="gramStart"/>
      <w:r w:rsidRPr="00FD3C5E">
        <w:rPr>
          <w:rFonts w:ascii="仿宋" w:eastAsia="仿宋" w:hAnsi="仿宋" w:cs="仿宋" w:hint="eastAsia"/>
          <w:bCs/>
          <w:sz w:val="24"/>
        </w:rPr>
        <w:t>的</w:t>
      </w:r>
      <w:proofErr w:type="gramEnd"/>
      <w:r w:rsidRPr="00FD3C5E">
        <w:rPr>
          <w:rFonts w:ascii="仿宋" w:eastAsia="仿宋" w:hAnsi="仿宋" w:cs="仿宋" w:hint="eastAsia"/>
          <w:bCs/>
          <w:sz w:val="24"/>
        </w:rPr>
        <w:t>功能、应用场景、目标等基本要求</w:t>
      </w:r>
    </w:p>
    <w:p w:rsidR="00B160AD" w:rsidRPr="00FD3C5E" w:rsidRDefault="00B160AD" w:rsidP="00B160AD">
      <w:pPr>
        <w:spacing w:line="360" w:lineRule="auto"/>
        <w:ind w:firstLineChars="200" w:firstLine="480"/>
        <w:contextualSpacing/>
        <w:rPr>
          <w:rFonts w:ascii="仿宋" w:eastAsia="仿宋" w:hAnsi="仿宋" w:cs="仿宋"/>
          <w:bCs/>
          <w:sz w:val="24"/>
        </w:rPr>
      </w:pPr>
      <w:r w:rsidRPr="00FD3C5E">
        <w:rPr>
          <w:rFonts w:ascii="仿宋" w:eastAsia="仿宋" w:hAnsi="仿宋" w:hint="eastAsia"/>
          <w:sz w:val="24"/>
        </w:rPr>
        <w:t>无。</w:t>
      </w:r>
    </w:p>
    <w:p w:rsidR="00B160AD" w:rsidRPr="00FD3C5E" w:rsidRDefault="00B160AD" w:rsidP="00B160AD">
      <w:pPr>
        <w:pStyle w:val="af9"/>
        <w:spacing w:line="360" w:lineRule="auto"/>
        <w:contextualSpacing/>
        <w:rPr>
          <w:rFonts w:ascii="仿宋" w:eastAsia="仿宋" w:hAnsi="仿宋"/>
        </w:rPr>
      </w:pPr>
    </w:p>
    <w:p w:rsidR="00B160AD" w:rsidRPr="00FD3C5E" w:rsidRDefault="00B160AD" w:rsidP="00B160AD">
      <w:pPr>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（三）验收标准</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（一）验收依据</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lastRenderedPageBreak/>
        <w:t>1.本采购需求中规定的服务标准。</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2.国家和北京市相关服务规范。</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（二）验收方式</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1.分区域验收：按楼层或功能区域分批进行，每个区域完成后由采购人代表现场检查。</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2.抽样验收：采购人可随机抽取不少于10%的清洁单元（房间、窗户、地面等）进行详细检查，合格率不低于95%。</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3.最终验收：全部作业完成后，采购人组织全面检查，形成书面验收报告。</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（三）不合格处理</w:t>
      </w:r>
    </w:p>
    <w:p w:rsidR="00B160AD" w:rsidRPr="00FD3C5E" w:rsidRDefault="00B160AD" w:rsidP="00B160AD">
      <w:pPr>
        <w:pStyle w:val="af9"/>
        <w:spacing w:line="360" w:lineRule="auto"/>
        <w:contextualSpacing/>
        <w:rPr>
          <w:rFonts w:ascii="仿宋" w:eastAsia="仿宋" w:hAnsi="仿宋"/>
        </w:rPr>
      </w:pPr>
      <w:r w:rsidRPr="00FD3C5E">
        <w:rPr>
          <w:rFonts w:ascii="仿宋" w:eastAsia="仿宋" w:hAnsi="仿宋" w:hint="eastAsia"/>
        </w:rPr>
        <w:t>1.对验收不合格的区域，投标人应在3日内完成整改，并重新提请验收。</w:t>
      </w:r>
    </w:p>
    <w:p w:rsidR="00B160AD" w:rsidRPr="00FD3C5E" w:rsidRDefault="00B160AD" w:rsidP="00B160AD">
      <w:pPr>
        <w:pStyle w:val="af9"/>
        <w:spacing w:line="360" w:lineRule="auto"/>
        <w:contextualSpacing/>
        <w:rPr>
          <w:rFonts w:ascii="仿宋" w:eastAsia="仿宋" w:hAnsi="仿宋" w:cs="仿宋"/>
          <w:bCs/>
        </w:rPr>
      </w:pPr>
      <w:r w:rsidRPr="00FD3C5E">
        <w:rPr>
          <w:rFonts w:ascii="仿宋" w:eastAsia="仿宋" w:hAnsi="仿宋" w:hint="eastAsia"/>
        </w:rPr>
        <w:t>2.整改超过两次仍不合格的，采购人有权委托第三方处理，费用由投标人承担。</w:t>
      </w:r>
    </w:p>
    <w:p w:rsidR="00B160AD" w:rsidRPr="00FD3C5E" w:rsidRDefault="00B160AD" w:rsidP="00B160AD">
      <w:pPr>
        <w:numPr>
          <w:ilvl w:val="255"/>
          <w:numId w:val="0"/>
        </w:numPr>
        <w:spacing w:line="360" w:lineRule="auto"/>
        <w:ind w:firstLineChars="200" w:firstLine="482"/>
        <w:contextualSpacing/>
        <w:rPr>
          <w:rFonts w:ascii="仿宋" w:eastAsia="仿宋" w:hAnsi="仿宋" w:cs="仿宋"/>
          <w:b/>
          <w:bCs/>
          <w:sz w:val="24"/>
        </w:rPr>
      </w:pPr>
    </w:p>
    <w:p w:rsidR="00B160AD" w:rsidRPr="00FD3C5E" w:rsidRDefault="00B160AD" w:rsidP="00B160AD">
      <w:pPr>
        <w:numPr>
          <w:ilvl w:val="255"/>
          <w:numId w:val="0"/>
        </w:numPr>
        <w:spacing w:line="360" w:lineRule="auto"/>
        <w:ind w:firstLineChars="200" w:firstLine="482"/>
        <w:contextualSpacing/>
        <w:rPr>
          <w:rFonts w:ascii="仿宋" w:eastAsia="仿宋" w:hAnsi="仿宋" w:cs="仿宋"/>
          <w:b/>
          <w:bCs/>
          <w:sz w:val="24"/>
        </w:rPr>
      </w:pPr>
      <w:r w:rsidRPr="00FD3C5E">
        <w:rPr>
          <w:rFonts w:ascii="仿宋" w:eastAsia="仿宋" w:hAnsi="仿宋" w:cs="仿宋" w:hint="eastAsia"/>
          <w:b/>
          <w:bCs/>
          <w:sz w:val="24"/>
        </w:rPr>
        <w:t>（四）其他要求</w:t>
      </w:r>
    </w:p>
    <w:p w:rsidR="00B160AD" w:rsidRPr="00FD3C5E" w:rsidRDefault="00B160AD" w:rsidP="00B160AD">
      <w:pPr>
        <w:numPr>
          <w:ilvl w:val="255"/>
          <w:numId w:val="0"/>
        </w:num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1.</w:t>
      </w:r>
      <w:bookmarkStart w:id="17" w:name="OLE_LINK130"/>
      <w:r w:rsidRPr="00FD3C5E">
        <w:rPr>
          <w:rFonts w:ascii="仿宋" w:eastAsia="仿宋" w:hAnsi="仿宋" w:cs="仿宋" w:hint="eastAsia"/>
          <w:bCs/>
          <w:sz w:val="24"/>
        </w:rPr>
        <w:t>投标人</w:t>
      </w:r>
      <w:bookmarkEnd w:id="17"/>
      <w:r w:rsidRPr="00FD3C5E">
        <w:rPr>
          <w:rFonts w:ascii="仿宋" w:eastAsia="仿宋" w:hAnsi="仿宋" w:cs="仿宋" w:hint="eastAsia"/>
          <w:bCs/>
          <w:sz w:val="24"/>
        </w:rPr>
        <w:t>须严格遵守采购人新址的各项管理规定，包括但不限于出入管理、保密要求、施工动火审批等。</w:t>
      </w:r>
    </w:p>
    <w:p w:rsidR="00B160AD" w:rsidRPr="00FD3C5E" w:rsidRDefault="00B160AD" w:rsidP="00B160AD">
      <w:pPr>
        <w:numPr>
          <w:ilvl w:val="255"/>
          <w:numId w:val="0"/>
        </w:num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2.投标人应自行负责作业人员的食宿、交通及人身意外保险。</w:t>
      </w:r>
    </w:p>
    <w:p w:rsidR="00B160AD" w:rsidRPr="00FD3C5E" w:rsidRDefault="00B160AD" w:rsidP="00B160AD">
      <w:pPr>
        <w:numPr>
          <w:ilvl w:val="255"/>
          <w:numId w:val="0"/>
        </w:num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3.投标人应在投标文件中提供详细的《开荒服务方案》，包括进度计划、人员安排、设备工具清单、安全措施、应急预案等。</w:t>
      </w:r>
    </w:p>
    <w:p w:rsidR="00B160AD" w:rsidRPr="00FD3C5E" w:rsidRDefault="00B160AD" w:rsidP="00B160AD">
      <w:pPr>
        <w:numPr>
          <w:ilvl w:val="255"/>
          <w:numId w:val="0"/>
        </w:num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4.投标人应承诺在服务期间购买公众责任险（保额不低于200万元），并将保单复印件提交采购人备案。</w:t>
      </w:r>
    </w:p>
    <w:p w:rsidR="00B160AD" w:rsidRPr="00FD3C5E" w:rsidRDefault="00B160AD" w:rsidP="00B160AD">
      <w:pPr>
        <w:numPr>
          <w:ilvl w:val="255"/>
          <w:numId w:val="0"/>
        </w:numPr>
        <w:spacing w:line="360" w:lineRule="auto"/>
        <w:ind w:firstLineChars="200" w:firstLine="480"/>
        <w:contextualSpacing/>
        <w:rPr>
          <w:rFonts w:ascii="仿宋" w:eastAsia="仿宋" w:hAnsi="仿宋" w:cs="仿宋"/>
          <w:bCs/>
          <w:sz w:val="24"/>
        </w:rPr>
      </w:pPr>
      <w:r w:rsidRPr="00FD3C5E">
        <w:rPr>
          <w:rFonts w:ascii="仿宋" w:eastAsia="仿宋" w:hAnsi="仿宋" w:cs="仿宋" w:hint="eastAsia"/>
          <w:bCs/>
          <w:sz w:val="24"/>
        </w:rPr>
        <w:t>5.若因投标人违规作业、安全管理疏漏、操作不当等原因造成作业人员、采购人及第三方人员伤亡或产生各类安全、财产损失的，由此引发的全部法律责任、经济赔偿以及善后处置工作均由投标人全权承担，</w:t>
      </w:r>
      <w:r w:rsidRPr="00FD3C5E">
        <w:rPr>
          <w:rFonts w:ascii="仿宋" w:eastAsia="仿宋" w:hAnsi="仿宋" w:cs="仿宋" w:hint="eastAsia"/>
          <w:b/>
          <w:bCs/>
          <w:sz w:val="24"/>
        </w:rPr>
        <w:t>投标文件中须附加盖单位公章的《事故及损害赔偿责任承诺书》</w:t>
      </w:r>
      <w:r w:rsidRPr="00FD3C5E">
        <w:rPr>
          <w:rFonts w:ascii="仿宋" w:eastAsia="仿宋" w:hAnsi="仿宋" w:cs="仿宋" w:hint="eastAsia"/>
          <w:bCs/>
          <w:sz w:val="24"/>
        </w:rPr>
        <w:t>。</w:t>
      </w:r>
    </w:p>
    <w:bookmarkEnd w:id="1"/>
    <w:p w:rsidR="00B160AD" w:rsidRDefault="00B160AD">
      <w:pPr>
        <w:widowControl/>
        <w:jc w:val="left"/>
      </w:pPr>
      <w:r>
        <w:br w:type="page"/>
      </w:r>
    </w:p>
    <w:p w:rsidR="00B160AD" w:rsidRDefault="00B160AD" w:rsidP="00B160AD">
      <w:pPr>
        <w:jc w:val="center"/>
        <w:rPr>
          <w:rFonts w:hint="eastAsia"/>
        </w:rPr>
      </w:pPr>
      <w:r>
        <w:lastRenderedPageBreak/>
        <w:t>第</w:t>
      </w:r>
      <w:r>
        <w:rPr>
          <w:rFonts w:hint="eastAsia"/>
        </w:rPr>
        <w:t>2</w:t>
      </w:r>
      <w:r>
        <w:rPr>
          <w:rFonts w:hint="eastAsia"/>
        </w:rPr>
        <w:t>包</w:t>
      </w:r>
    </w:p>
    <w:p w:rsidR="00EF5F40" w:rsidRPr="00CF10B3" w:rsidRDefault="00EF5F40" w:rsidP="00EF5F40">
      <w:pPr>
        <w:snapToGrid w:val="0"/>
        <w:spacing w:line="360" w:lineRule="auto"/>
        <w:jc w:val="center"/>
        <w:outlineLvl w:val="0"/>
        <w:rPr>
          <w:rFonts w:ascii="仿宋" w:eastAsia="仿宋" w:hAnsi="仿宋" w:cs="仿宋"/>
          <w:b/>
          <w:sz w:val="40"/>
          <w:szCs w:val="40"/>
        </w:rPr>
      </w:pPr>
      <w:r w:rsidRPr="00CF10B3">
        <w:rPr>
          <w:rFonts w:ascii="仿宋" w:eastAsia="仿宋" w:hAnsi="仿宋" w:cs="仿宋" w:hint="eastAsia"/>
          <w:b/>
          <w:sz w:val="40"/>
          <w:szCs w:val="40"/>
        </w:rPr>
        <w:t>第五章   采购需求</w:t>
      </w:r>
    </w:p>
    <w:p w:rsidR="00EF5F40" w:rsidRPr="00CF10B3" w:rsidRDefault="00EF5F40" w:rsidP="00EF5F40">
      <w:pPr>
        <w:snapToGrid w:val="0"/>
        <w:spacing w:line="360" w:lineRule="auto"/>
        <w:contextualSpacing/>
        <w:rPr>
          <w:rFonts w:ascii="仿宋" w:eastAsia="仿宋" w:hAnsi="仿宋" w:cs="仿宋"/>
          <w:sz w:val="24"/>
          <w:szCs w:val="28"/>
        </w:rPr>
      </w:pPr>
      <w:r w:rsidRPr="00CF10B3">
        <w:rPr>
          <w:rFonts w:ascii="仿宋" w:eastAsia="仿宋" w:hAnsi="仿宋" w:cs="仿宋" w:hint="eastAsia"/>
          <w:sz w:val="24"/>
          <w:szCs w:val="28"/>
        </w:rPr>
        <w:t>说明：</w:t>
      </w:r>
    </w:p>
    <w:p w:rsidR="00EF5F40" w:rsidRPr="00CF10B3" w:rsidRDefault="00EF5F40" w:rsidP="00EF5F40">
      <w:pPr>
        <w:snapToGrid w:val="0"/>
        <w:spacing w:line="360" w:lineRule="auto"/>
        <w:contextualSpacing/>
        <w:rPr>
          <w:rFonts w:ascii="仿宋" w:eastAsia="仿宋" w:hAnsi="仿宋" w:cs="仿宋"/>
          <w:sz w:val="24"/>
          <w:szCs w:val="28"/>
        </w:rPr>
      </w:pPr>
      <w:r w:rsidRPr="00CF10B3">
        <w:rPr>
          <w:rFonts w:ascii="仿宋" w:eastAsia="仿宋" w:hAnsi="仿宋" w:cs="仿宋" w:hint="eastAsia"/>
          <w:sz w:val="24"/>
          <w:szCs w:val="28"/>
        </w:rPr>
        <w:t>1. 当采购项目涉及政务信息系统时，采购需求应当符合《政务信息系统政府采购管理暂行办法》（财库〔2017〕210号）的相关要求。</w:t>
      </w:r>
    </w:p>
    <w:p w:rsidR="00EF5F40" w:rsidRPr="00CF10B3" w:rsidRDefault="00EF5F40" w:rsidP="00EF5F40">
      <w:pPr>
        <w:snapToGrid w:val="0"/>
        <w:spacing w:line="360" w:lineRule="auto"/>
        <w:contextualSpacing/>
        <w:rPr>
          <w:rFonts w:ascii="仿宋" w:eastAsia="仿宋" w:hAnsi="仿宋" w:cs="仿宋"/>
          <w:sz w:val="24"/>
          <w:szCs w:val="28"/>
        </w:rPr>
      </w:pPr>
      <w:r w:rsidRPr="00CF10B3">
        <w:rPr>
          <w:rFonts w:ascii="仿宋" w:eastAsia="仿宋" w:hAnsi="仿宋" w:cs="仿宋" w:hint="eastAsia"/>
          <w:sz w:val="24"/>
          <w:szCs w:val="28"/>
        </w:rPr>
        <w:t>2. 采购人及采购代理机构应关注财政部门会同有关部门制定发布的需求标准，结合具体应用场景，根据对应《需求标准》确定采购需求。</w:t>
      </w:r>
    </w:p>
    <w:p w:rsidR="00EF5F40" w:rsidRPr="00CF10B3" w:rsidRDefault="00EF5F40" w:rsidP="00EF5F40">
      <w:pPr>
        <w:snapToGrid w:val="0"/>
        <w:spacing w:line="360" w:lineRule="auto"/>
        <w:contextualSpacing/>
        <w:rPr>
          <w:rFonts w:ascii="仿宋" w:eastAsia="仿宋" w:hAnsi="仿宋" w:cs="仿宋"/>
          <w:sz w:val="24"/>
          <w:szCs w:val="28"/>
        </w:rPr>
      </w:pPr>
      <w:r w:rsidRPr="00CF10B3">
        <w:rPr>
          <w:rFonts w:ascii="仿宋" w:eastAsia="仿宋" w:hAnsi="仿宋" w:cs="仿宋" w:hint="eastAsia"/>
          <w:sz w:val="24"/>
          <w:szCs w:val="28"/>
        </w:rPr>
        <w:t>已发布的需求标准如下：</w:t>
      </w:r>
    </w:p>
    <w:p w:rsidR="00EF5F40" w:rsidRPr="00CF10B3" w:rsidRDefault="00EF5F40" w:rsidP="00EF5F40">
      <w:pPr>
        <w:snapToGrid w:val="0"/>
        <w:spacing w:line="360" w:lineRule="auto"/>
        <w:contextualSpacing/>
        <w:rPr>
          <w:rFonts w:ascii="仿宋" w:eastAsia="仿宋" w:hAnsi="仿宋" w:cs="仿宋"/>
          <w:sz w:val="24"/>
          <w:szCs w:val="28"/>
        </w:rPr>
      </w:pPr>
      <w:r w:rsidRPr="00CF10B3">
        <w:rPr>
          <w:rFonts w:ascii="仿宋" w:eastAsia="仿宋" w:hAnsi="仿宋" w:cs="仿宋" w:hint="eastAsia"/>
          <w:sz w:val="24"/>
          <w:szCs w:val="28"/>
        </w:rPr>
        <w:t>《关于印发〈商品包装政府采购需求标准（试行）〉、〈快递包装政府采购需求标准（试行）〉的通知》（财办库﹝2020﹞123号））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《绿色数据中心政府采购需求标准（试行）》（财库〔2023〕7号）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《台式计算机政府采购需求标准（2023年版）》（财库〔2023〕29号）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《便携式计算机政府采购需求标准（2023年版）》（财库〔2023〕30号）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《一体式计算机政府采购需求标准（2023年版）》（财库〔2023〕31号）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《工作站政府采购需求标准（2023年版）》（财库〔2023〕32号）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《通用服务器政府采购需求标准（2023年版）》（财库〔2023〕33号）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《操作系统政府采购需求标准（2023年版）》（财库〔2023〕34号）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《数据库政府采购需求标准（2023年版）》（财库〔2023〕35号）</w:t>
      </w:r>
    </w:p>
    <w:p w:rsidR="00EF5F40" w:rsidRPr="00CF10B3" w:rsidRDefault="00EF5F40" w:rsidP="00EF5F40">
      <w:pPr>
        <w:pStyle w:val="pf0"/>
        <w:snapToGrid w:val="0"/>
        <w:spacing w:before="0" w:beforeAutospacing="0" w:after="0" w:afterAutospacing="0" w:line="360" w:lineRule="auto"/>
        <w:rPr>
          <w:rFonts w:ascii="仿宋" w:eastAsia="仿宋" w:hAnsi="仿宋" w:cs="仿宋"/>
          <w:kern w:val="2"/>
          <w:szCs w:val="28"/>
        </w:rPr>
      </w:pPr>
      <w:r w:rsidRPr="00CF10B3">
        <w:rPr>
          <w:rFonts w:ascii="仿宋" w:eastAsia="仿宋" w:hAnsi="仿宋" w:cs="仿宋" w:hint="eastAsia"/>
          <w:kern w:val="2"/>
          <w:szCs w:val="28"/>
        </w:rPr>
        <w:t>《物业管理服务政府采购需求标准（办公场所类）（试行）》（财办库〔2024〕113号）</w:t>
      </w:r>
    </w:p>
    <w:p w:rsidR="00EF5F40" w:rsidRPr="00CF10B3" w:rsidRDefault="00EF5F40" w:rsidP="00EF5F40">
      <w:pPr>
        <w:snapToGrid w:val="0"/>
        <w:spacing w:line="360" w:lineRule="auto"/>
        <w:contextualSpacing/>
        <w:rPr>
          <w:rFonts w:ascii="仿宋" w:eastAsia="仿宋" w:hAnsi="仿宋" w:cs="仿宋"/>
          <w:sz w:val="24"/>
          <w:szCs w:val="28"/>
        </w:rPr>
      </w:pPr>
      <w:r w:rsidRPr="00CF10B3">
        <w:rPr>
          <w:rFonts w:ascii="仿宋" w:eastAsia="仿宋" w:hAnsi="仿宋" w:cs="仿宋" w:hint="eastAsia"/>
          <w:sz w:val="24"/>
          <w:szCs w:val="28"/>
        </w:rPr>
        <w:t>如有更新或增加，以财政部门发布为准。</w:t>
      </w:r>
    </w:p>
    <w:p w:rsidR="00EF5F40" w:rsidRPr="00CF10B3" w:rsidRDefault="00EF5F40" w:rsidP="00EF5F40">
      <w:pPr>
        <w:widowControl/>
        <w:snapToGrid w:val="0"/>
        <w:spacing w:line="360" w:lineRule="auto"/>
        <w:jc w:val="left"/>
        <w:rPr>
          <w:rFonts w:ascii="仿宋" w:eastAsia="仿宋" w:hAnsi="仿宋" w:cs="仿宋"/>
          <w:b/>
          <w:sz w:val="28"/>
          <w:szCs w:val="28"/>
        </w:rPr>
      </w:pPr>
      <w:r w:rsidRPr="00CF10B3">
        <w:rPr>
          <w:rFonts w:ascii="仿宋" w:eastAsia="仿宋" w:hAnsi="仿宋" w:cs="仿宋"/>
          <w:b/>
          <w:sz w:val="28"/>
          <w:szCs w:val="28"/>
        </w:rPr>
        <w:br w:type="page"/>
      </w:r>
    </w:p>
    <w:p w:rsidR="00EF5F40" w:rsidRPr="00CF10B3" w:rsidRDefault="00EF5F40" w:rsidP="00EF5F40">
      <w:pPr>
        <w:spacing w:line="360" w:lineRule="auto"/>
        <w:ind w:firstLineChars="200" w:firstLine="482"/>
        <w:contextualSpacing/>
        <w:rPr>
          <w:rFonts w:ascii="仿宋" w:eastAsia="仿宋" w:hAnsi="仿宋" w:cs="仿宋"/>
          <w:b/>
          <w:sz w:val="24"/>
        </w:rPr>
      </w:pPr>
      <w:r w:rsidRPr="00CF10B3">
        <w:rPr>
          <w:rFonts w:ascii="仿宋" w:eastAsia="仿宋" w:hAnsi="仿宋" w:cs="仿宋" w:hint="eastAsia"/>
          <w:b/>
          <w:sz w:val="24"/>
        </w:rPr>
        <w:lastRenderedPageBreak/>
        <w:t>一、采购标的</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4110"/>
        <w:gridCol w:w="1134"/>
        <w:gridCol w:w="2178"/>
      </w:tblGrid>
      <w:tr w:rsidR="00EF5F40" w:rsidRPr="00CF10B3" w:rsidTr="00A9618B">
        <w:trPr>
          <w:trHeight w:val="52"/>
        </w:trPr>
        <w:tc>
          <w:tcPr>
            <w:tcW w:w="648" w:type="pct"/>
            <w:vAlign w:val="center"/>
          </w:tcPr>
          <w:p w:rsidR="00EF5F40" w:rsidRPr="00CF10B3" w:rsidRDefault="00EF5F40" w:rsidP="00A9618B">
            <w:pPr>
              <w:widowControl/>
              <w:spacing w:line="360" w:lineRule="auto"/>
              <w:contextualSpacing/>
              <w:jc w:val="center"/>
              <w:rPr>
                <w:rFonts w:ascii="仿宋" w:eastAsia="仿宋" w:hAnsi="仿宋"/>
                <w:b/>
                <w:sz w:val="24"/>
              </w:rPr>
            </w:pPr>
            <w:proofErr w:type="gramStart"/>
            <w:r w:rsidRPr="00CF10B3">
              <w:rPr>
                <w:rFonts w:ascii="仿宋" w:eastAsia="仿宋" w:hAnsi="仿宋" w:hint="eastAsia"/>
                <w:b/>
                <w:sz w:val="24"/>
              </w:rPr>
              <w:t>包号</w:t>
            </w:r>
            <w:proofErr w:type="gramEnd"/>
          </w:p>
        </w:tc>
        <w:tc>
          <w:tcPr>
            <w:tcW w:w="2409" w:type="pct"/>
            <w:shd w:val="clear" w:color="000000" w:fill="FFFFFF"/>
            <w:vAlign w:val="center"/>
          </w:tcPr>
          <w:p w:rsidR="00EF5F40" w:rsidRPr="00CF10B3" w:rsidRDefault="00EF5F40" w:rsidP="00A9618B">
            <w:pPr>
              <w:widowControl/>
              <w:spacing w:line="360" w:lineRule="auto"/>
              <w:contextualSpacing/>
              <w:jc w:val="center"/>
              <w:rPr>
                <w:rFonts w:ascii="仿宋" w:eastAsia="仿宋" w:hAnsi="仿宋"/>
                <w:b/>
                <w:sz w:val="24"/>
              </w:rPr>
            </w:pPr>
            <w:r w:rsidRPr="00CF10B3">
              <w:rPr>
                <w:rFonts w:ascii="仿宋" w:eastAsia="仿宋" w:hAnsi="仿宋" w:hint="eastAsia"/>
                <w:b/>
                <w:sz w:val="24"/>
              </w:rPr>
              <w:t>标的名称</w:t>
            </w:r>
          </w:p>
        </w:tc>
        <w:tc>
          <w:tcPr>
            <w:tcW w:w="665" w:type="pct"/>
            <w:shd w:val="clear" w:color="000000" w:fill="FFFFFF"/>
            <w:vAlign w:val="center"/>
          </w:tcPr>
          <w:p w:rsidR="00EF5F40" w:rsidRPr="00CF10B3" w:rsidRDefault="00EF5F40" w:rsidP="00A9618B">
            <w:pPr>
              <w:widowControl/>
              <w:spacing w:line="360" w:lineRule="auto"/>
              <w:contextualSpacing/>
              <w:jc w:val="center"/>
              <w:rPr>
                <w:rFonts w:ascii="仿宋" w:eastAsia="仿宋" w:hAnsi="仿宋"/>
                <w:b/>
                <w:sz w:val="24"/>
              </w:rPr>
            </w:pPr>
            <w:r w:rsidRPr="00CF10B3">
              <w:rPr>
                <w:rFonts w:ascii="仿宋" w:eastAsia="仿宋" w:hAnsi="仿宋"/>
                <w:b/>
                <w:sz w:val="24"/>
              </w:rPr>
              <w:t>数量</w:t>
            </w:r>
          </w:p>
        </w:tc>
        <w:tc>
          <w:tcPr>
            <w:tcW w:w="1277" w:type="pct"/>
            <w:shd w:val="clear" w:color="000000" w:fill="FFFFFF"/>
            <w:vAlign w:val="center"/>
          </w:tcPr>
          <w:p w:rsidR="00EF5F40" w:rsidRPr="00CF10B3" w:rsidRDefault="00EF5F40" w:rsidP="00A9618B">
            <w:pPr>
              <w:widowControl/>
              <w:spacing w:line="360" w:lineRule="auto"/>
              <w:contextualSpacing/>
              <w:jc w:val="center"/>
              <w:rPr>
                <w:rFonts w:ascii="仿宋" w:eastAsia="仿宋" w:hAnsi="仿宋"/>
                <w:b/>
                <w:sz w:val="24"/>
              </w:rPr>
            </w:pPr>
            <w:r w:rsidRPr="00CF10B3">
              <w:rPr>
                <w:rFonts w:ascii="仿宋" w:eastAsia="仿宋" w:hAnsi="仿宋" w:hint="eastAsia"/>
                <w:b/>
                <w:sz w:val="24"/>
              </w:rPr>
              <w:t>是否接受进口产品</w:t>
            </w:r>
          </w:p>
        </w:tc>
      </w:tr>
      <w:tr w:rsidR="00EF5F40" w:rsidRPr="00CF10B3" w:rsidTr="00A9618B">
        <w:trPr>
          <w:trHeight w:val="351"/>
        </w:trPr>
        <w:tc>
          <w:tcPr>
            <w:tcW w:w="648" w:type="pct"/>
            <w:vAlign w:val="center"/>
          </w:tcPr>
          <w:p w:rsidR="00EF5F40" w:rsidRPr="00CF10B3" w:rsidRDefault="00EF5F40" w:rsidP="00A9618B">
            <w:pPr>
              <w:spacing w:line="360" w:lineRule="auto"/>
              <w:contextualSpacing/>
              <w:jc w:val="center"/>
              <w:rPr>
                <w:rFonts w:ascii="仿宋" w:eastAsia="仿宋" w:hAnsi="仿宋"/>
                <w:sz w:val="24"/>
              </w:rPr>
            </w:pPr>
            <w:r w:rsidRPr="00CF10B3">
              <w:rPr>
                <w:rFonts w:ascii="仿宋" w:eastAsia="仿宋" w:hAnsi="仿宋" w:hint="eastAsia"/>
                <w:sz w:val="24"/>
              </w:rPr>
              <w:t>2</w:t>
            </w:r>
          </w:p>
        </w:tc>
        <w:tc>
          <w:tcPr>
            <w:tcW w:w="2409" w:type="pct"/>
            <w:shd w:val="clear" w:color="000000" w:fill="FFFFFF"/>
            <w:vAlign w:val="center"/>
          </w:tcPr>
          <w:p w:rsidR="00EF5F40" w:rsidRPr="00CF10B3" w:rsidRDefault="00EF5F40" w:rsidP="00A9618B">
            <w:pPr>
              <w:widowControl/>
              <w:spacing w:line="360" w:lineRule="auto"/>
              <w:contextualSpacing/>
              <w:jc w:val="center"/>
              <w:rPr>
                <w:rFonts w:ascii="仿宋" w:eastAsia="仿宋" w:hAnsi="仿宋" w:cs="宋体"/>
                <w:kern w:val="0"/>
                <w:sz w:val="24"/>
              </w:rPr>
            </w:pPr>
            <w:r w:rsidRPr="00CF10B3">
              <w:rPr>
                <w:rFonts w:ascii="仿宋" w:eastAsia="仿宋" w:hAnsi="仿宋" w:cs="宋体" w:hint="eastAsia"/>
                <w:kern w:val="0"/>
                <w:sz w:val="24"/>
              </w:rPr>
              <w:t>大型设备移机及搬家项目</w:t>
            </w:r>
          </w:p>
        </w:tc>
        <w:tc>
          <w:tcPr>
            <w:tcW w:w="665" w:type="pct"/>
            <w:shd w:val="clear" w:color="000000" w:fill="FFFFFF"/>
            <w:vAlign w:val="center"/>
          </w:tcPr>
          <w:p w:rsidR="00EF5F40" w:rsidRPr="00CF10B3" w:rsidRDefault="00EF5F40" w:rsidP="00A9618B">
            <w:pPr>
              <w:spacing w:line="360" w:lineRule="auto"/>
              <w:contextualSpacing/>
              <w:jc w:val="center"/>
              <w:rPr>
                <w:rFonts w:ascii="仿宋" w:eastAsia="仿宋" w:hAnsi="仿宋"/>
                <w:sz w:val="24"/>
              </w:rPr>
            </w:pPr>
            <w:r w:rsidRPr="00CF10B3">
              <w:rPr>
                <w:rFonts w:ascii="仿宋" w:eastAsia="仿宋" w:hAnsi="仿宋" w:hint="eastAsia"/>
                <w:sz w:val="24"/>
              </w:rPr>
              <w:t>1项</w:t>
            </w:r>
          </w:p>
        </w:tc>
        <w:tc>
          <w:tcPr>
            <w:tcW w:w="1277" w:type="pct"/>
            <w:shd w:val="clear" w:color="000000" w:fill="FFFFFF"/>
            <w:vAlign w:val="center"/>
          </w:tcPr>
          <w:p w:rsidR="00EF5F40" w:rsidRPr="00CF10B3" w:rsidRDefault="00EF5F40" w:rsidP="00A9618B">
            <w:pPr>
              <w:spacing w:line="360" w:lineRule="auto"/>
              <w:contextualSpacing/>
              <w:jc w:val="center"/>
            </w:pPr>
            <w:r w:rsidRPr="00CF10B3">
              <w:rPr>
                <w:rFonts w:ascii="仿宋" w:eastAsia="仿宋" w:hAnsi="仿宋" w:hint="eastAsia"/>
                <w:sz w:val="24"/>
              </w:rPr>
              <w:t>否</w:t>
            </w:r>
          </w:p>
        </w:tc>
      </w:tr>
    </w:tbl>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具体明细如下：</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本项目总预算金额 3274.675156万元，采用总价全包干模式，报价包含完成本项目所需的人工、运输、包装耗材、设备机具、维保、保险、应急、垃圾清运、检测验收、培训、税费、管理等一切相关费用，采购人无需另行支付其他费用；服务范围涵盖旧址四个院区物资转运至通州新址的搬迁、复原调试等工作，包括但不限于预处理、打包、运输、安装复原、调试复测、售后质保等，主要服务内容如下：</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1.仪器设备搬迁服务</w:t>
      </w:r>
    </w:p>
    <w:p w:rsidR="00EF5F40" w:rsidRPr="00CF10B3" w:rsidRDefault="00EF5F40" w:rsidP="00EF5F40">
      <w:pPr>
        <w:pStyle w:val="af9"/>
        <w:spacing w:line="360" w:lineRule="auto"/>
        <w:rPr>
          <w:rFonts w:ascii="仿宋" w:eastAsia="仿宋" w:hAnsi="仿宋" w:cs="宋体"/>
          <w:b/>
          <w:kern w:val="0"/>
        </w:rPr>
      </w:pPr>
      <w:r w:rsidRPr="00CF10B3">
        <w:rPr>
          <w:rFonts w:ascii="仿宋" w:eastAsia="仿宋" w:hAnsi="仿宋" w:cs="宋体" w:hint="eastAsia"/>
          <w:kern w:val="0"/>
        </w:rPr>
        <w:t>7430台（套）仪器及配套附属设施搬迁作业，包含设备表面消毒清洁、搬迁前整机性能检测、专业拆解、定制化防护包装、恒温减震运输、新址安装调试、搬迁后整机性能复测、检定计量等服务；搬迁前后双方签字确认的设备性能检测报告，保障设备搬迁前后性能指标一致。</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2.实验室配套物资搬迁服务</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完成约280间实验室物资转移，包含玻璃实验器皿、非危险化学耗材、生物实验耗材、试剂、小型工具，纸质电子文件资料等物资分类盘点登记、防震防潮分层包装、恒温密闭运输、环境消杀处置。</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3.动物标本库搬迁服务</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承担病媒生物标本展示室、标本保存室内2551件各类昆虫、动物标本、挂画，约2500盒或箱</w:t>
      </w:r>
      <w:proofErr w:type="gramStart"/>
      <w:r w:rsidRPr="00CF10B3">
        <w:rPr>
          <w:rFonts w:ascii="仿宋" w:eastAsia="仿宋" w:hAnsi="仿宋" w:cs="宋体" w:hint="eastAsia"/>
          <w:kern w:val="0"/>
        </w:rPr>
        <w:t>玻</w:t>
      </w:r>
      <w:proofErr w:type="gramEnd"/>
      <w:r w:rsidRPr="00CF10B3">
        <w:rPr>
          <w:rFonts w:ascii="仿宋" w:eastAsia="仿宋" w:hAnsi="仿宋" w:cs="宋体" w:hint="eastAsia"/>
          <w:kern w:val="0"/>
        </w:rPr>
        <w:t>片标本等专项搬迁；采用恒温防震运输方案，完成标本拆装固定、安全防护、受损标本修复工作，保障标本形态完整、无破损。</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4.菌毒种库及生物样本搬迁服务</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完成5间菌毒种库（含9台超低温冰箱或专业低温冷柜）生物安全三级防护搬迁，负责约123万管/</w:t>
      </w:r>
      <w:proofErr w:type="gramStart"/>
      <w:r w:rsidRPr="00CF10B3">
        <w:rPr>
          <w:rFonts w:ascii="仿宋" w:eastAsia="仿宋" w:hAnsi="仿宋" w:cs="宋体" w:hint="eastAsia"/>
          <w:kern w:val="0"/>
        </w:rPr>
        <w:t>份各类</w:t>
      </w:r>
      <w:proofErr w:type="gramEnd"/>
      <w:r w:rsidRPr="00CF10B3">
        <w:rPr>
          <w:rFonts w:ascii="仿宋" w:eastAsia="仿宋" w:hAnsi="仿宋" w:cs="宋体" w:hint="eastAsia"/>
          <w:kern w:val="0"/>
        </w:rPr>
        <w:t>生物样本转运，包含样本分区暂存、三层生物安全防护包装、专用恒温冷链车运输、运输资质合</w:t>
      </w:r>
      <w:proofErr w:type="gramStart"/>
      <w:r w:rsidRPr="00CF10B3">
        <w:rPr>
          <w:rFonts w:ascii="仿宋" w:eastAsia="仿宋" w:hAnsi="仿宋" w:cs="宋体" w:hint="eastAsia"/>
          <w:kern w:val="0"/>
        </w:rPr>
        <w:t>规</w:t>
      </w:r>
      <w:proofErr w:type="gramEnd"/>
      <w:r w:rsidRPr="00CF10B3">
        <w:rPr>
          <w:rFonts w:ascii="仿宋" w:eastAsia="仿宋" w:hAnsi="仿宋" w:cs="宋体" w:hint="eastAsia"/>
          <w:kern w:val="0"/>
        </w:rPr>
        <w:t>报备、全程温度监控等生物安全管控作业。</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lastRenderedPageBreak/>
        <w:t>5.档案书籍类搬迁服务</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负责多院区档案室、图书室整体搬迁（含档案柜拆装调试），约4万盒档案、约2万册图书转运；服务涵盖档案逐份清点造册、防潮保密包装、保密管理、图书除尘养护、按原有编号顺序上架复原等。</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6.办公家具及办公用品搬迁服务</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完成约800名工作人员个人办公用品、约140间公共办公区域物资搬迁以及多个会议室约50平米液晶显示屏拆装，30多件运动健身器械，待报废小型设备及家具。包含物品分类打包、隐私信息防护、密闭运输、工位标准化复原，搬迁途中及就位后发生物品损坏、遗失补偿。</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7.化学品及放射性物品等其他类搬迁服务</w:t>
      </w:r>
    </w:p>
    <w:p w:rsidR="00EF5F40" w:rsidRPr="00CF10B3" w:rsidRDefault="00EF5F40" w:rsidP="00EF5F40">
      <w:pPr>
        <w:pStyle w:val="af9"/>
        <w:spacing w:line="360" w:lineRule="auto"/>
        <w:rPr>
          <w:rFonts w:ascii="仿宋" w:eastAsia="仿宋" w:hAnsi="仿宋" w:cs="宋体"/>
          <w:kern w:val="0"/>
        </w:rPr>
      </w:pPr>
      <w:r w:rsidRPr="00CF10B3">
        <w:rPr>
          <w:rFonts w:ascii="仿宋" w:eastAsia="仿宋" w:hAnsi="仿宋" w:cs="宋体" w:hint="eastAsia"/>
          <w:kern w:val="0"/>
        </w:rPr>
        <w:t>负责理化实验室内除易制毒、易制</w:t>
      </w:r>
      <w:proofErr w:type="gramStart"/>
      <w:r w:rsidRPr="00CF10B3">
        <w:rPr>
          <w:rFonts w:ascii="仿宋" w:eastAsia="仿宋" w:hAnsi="仿宋" w:cs="宋体" w:hint="eastAsia"/>
          <w:kern w:val="0"/>
        </w:rPr>
        <w:t>爆</w:t>
      </w:r>
      <w:proofErr w:type="gramEnd"/>
      <w:r w:rsidRPr="00CF10B3">
        <w:rPr>
          <w:rFonts w:ascii="仿宋" w:eastAsia="仿宋" w:hAnsi="仿宋" w:cs="宋体" w:hint="eastAsia"/>
          <w:kern w:val="0"/>
        </w:rPr>
        <w:t>危险化学品外的各类实验用化学试剂（约1500瓶）、标准品（约7500瓶）等搬迁服务，配合采购人逐瓶、</w:t>
      </w:r>
      <w:proofErr w:type="gramStart"/>
      <w:r w:rsidRPr="00CF10B3">
        <w:rPr>
          <w:rFonts w:ascii="仿宋" w:eastAsia="仿宋" w:hAnsi="仿宋" w:cs="宋体" w:hint="eastAsia"/>
          <w:kern w:val="0"/>
        </w:rPr>
        <w:t>逐支登记</w:t>
      </w:r>
      <w:proofErr w:type="gramEnd"/>
      <w:r w:rsidRPr="00CF10B3">
        <w:rPr>
          <w:rFonts w:ascii="仿宋" w:eastAsia="仿宋" w:hAnsi="仿宋" w:cs="宋体" w:hint="eastAsia"/>
          <w:kern w:val="0"/>
        </w:rPr>
        <w:t>建档，配置专职现场安全管理员，全程负责化学品搬迁风险排查、作业监督，落实危化品分区转运、现场隔离控制。搬运作业人员具备化学品搬运相关安全知识和技能，有从事化学品搬运的经历。完成1枚Ⅲ类Am-241/Be中子源、1枚Ⅳ类Cs-137放射源、17枚Ⅴ类放射源等安全转运工作，投标人或合作分包企业须满足人员、车辆、设备、容器及作业全部资质和要求。</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（二）项目背景/项目概述（如有）</w:t>
      </w:r>
    </w:p>
    <w:p w:rsidR="00EF5F40" w:rsidRPr="00CF10B3" w:rsidRDefault="00EF5F40" w:rsidP="00EF5F40">
      <w:pPr>
        <w:spacing w:line="360" w:lineRule="auto"/>
        <w:ind w:firstLineChars="200" w:firstLine="480"/>
        <w:contextualSpacing/>
        <w:rPr>
          <w:rFonts w:ascii="仿宋" w:eastAsia="仿宋" w:hAnsi="仿宋"/>
          <w:sz w:val="24"/>
        </w:rPr>
      </w:pPr>
      <w:bookmarkStart w:id="18" w:name="OLE_LINK18"/>
      <w:bookmarkStart w:id="19" w:name="OLE_LINK17"/>
      <w:r w:rsidRPr="00CF10B3">
        <w:rPr>
          <w:rFonts w:ascii="仿宋" w:eastAsia="仿宋" w:hAnsi="仿宋" w:hint="eastAsia"/>
          <w:sz w:val="24"/>
        </w:rPr>
        <w:t>我中心整体搬迁至通州区宋庄新院区，为保障各类精密仪器、高风险菌毒种、低温生物样本、图书档案、实验配套物资以及放射物质及化学品等在</w:t>
      </w:r>
      <w:proofErr w:type="gramStart"/>
      <w:r w:rsidRPr="00CF10B3">
        <w:rPr>
          <w:rFonts w:ascii="仿宋" w:eastAsia="仿宋" w:hAnsi="仿宋" w:hint="eastAsia"/>
          <w:sz w:val="24"/>
        </w:rPr>
        <w:t>转移全</w:t>
      </w:r>
      <w:proofErr w:type="gramEnd"/>
      <w:r w:rsidRPr="00CF10B3">
        <w:rPr>
          <w:rFonts w:ascii="仿宋" w:eastAsia="仿宋" w:hAnsi="仿宋" w:hint="eastAsia"/>
          <w:sz w:val="24"/>
        </w:rPr>
        <w:t>过程完好无损、设备运行性能稳定，保障疾病监测检测、公共卫生应急、科研实验业务搬迁后快速恢复常态化运转，现公开招标具备专业实验室、生物安全搬迁综合服务能力的投标人承接整体搬迁项目。</w:t>
      </w:r>
    </w:p>
    <w:p w:rsidR="00EF5F40" w:rsidRPr="00CF10B3" w:rsidRDefault="00EF5F40" w:rsidP="00EF5F40">
      <w:pPr>
        <w:spacing w:line="360" w:lineRule="auto"/>
        <w:ind w:firstLineChars="200" w:firstLine="480"/>
        <w:contextualSpacing/>
        <w:rPr>
          <w:rFonts w:ascii="仿宋" w:eastAsia="仿宋" w:hAnsi="仿宋"/>
          <w:sz w:val="24"/>
        </w:rPr>
      </w:pPr>
      <w:r w:rsidRPr="00CF10B3">
        <w:rPr>
          <w:rFonts w:ascii="仿宋" w:eastAsia="仿宋" w:hAnsi="仿宋" w:hint="eastAsia"/>
          <w:sz w:val="24"/>
        </w:rPr>
        <w:t>本次采购包含但不限于仪器设备、实验室配套物资、动物标本库、菌毒种及生物样本、档案图书、办公家具用品、化学品和放射性物品等七方面搬迁服务，投标人需全流程落实生物安全、放射安全和危化品运输、保密管理、精密设备防护相关规范，保障新院区搬迁工作平稳、有序、高效运行。</w:t>
      </w:r>
      <w:bookmarkEnd w:id="18"/>
      <w:bookmarkEnd w:id="19"/>
    </w:p>
    <w:p w:rsidR="00EF5F40" w:rsidRPr="00CF10B3" w:rsidRDefault="00EF5F40" w:rsidP="00EF5F40">
      <w:pPr>
        <w:spacing w:line="360" w:lineRule="auto"/>
        <w:ind w:firstLineChars="200" w:firstLine="480"/>
        <w:contextualSpacing/>
        <w:rPr>
          <w:rFonts w:ascii="仿宋" w:eastAsia="仿宋" w:hAnsi="仿宋"/>
          <w:sz w:val="24"/>
        </w:rPr>
      </w:pPr>
    </w:p>
    <w:p w:rsidR="00EF5F40" w:rsidRPr="00CF10B3" w:rsidRDefault="00EF5F40" w:rsidP="00EF5F40">
      <w:pPr>
        <w:spacing w:line="360" w:lineRule="auto"/>
        <w:ind w:firstLineChars="200" w:firstLine="482"/>
        <w:contextualSpacing/>
        <w:rPr>
          <w:rFonts w:ascii="仿宋" w:eastAsia="仿宋" w:hAnsi="仿宋" w:cs="仿宋"/>
          <w:b/>
          <w:bCs/>
          <w:sz w:val="24"/>
        </w:rPr>
      </w:pPr>
      <w:r w:rsidRPr="00CF10B3">
        <w:rPr>
          <w:rFonts w:ascii="仿宋" w:eastAsia="仿宋" w:hAnsi="仿宋" w:cs="仿宋" w:hint="eastAsia"/>
          <w:b/>
          <w:bCs/>
          <w:sz w:val="24"/>
        </w:rPr>
        <w:t>二、商务要求</w:t>
      </w:r>
      <w:r w:rsidRPr="00CF10B3">
        <w:rPr>
          <w:rFonts w:ascii="仿宋" w:eastAsia="仿宋" w:hAnsi="仿宋" w:cs="仿宋"/>
          <w:b/>
          <w:bCs/>
          <w:sz w:val="24"/>
        </w:rPr>
        <w:tab/>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lastRenderedPageBreak/>
        <w:t>（一）交付（实施）的时间（期限）和地点（范围）</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1、服务时间：</w:t>
      </w:r>
      <w:r w:rsidRPr="00CF10B3">
        <w:rPr>
          <w:rFonts w:ascii="仿宋" w:eastAsia="仿宋" w:hAnsi="仿宋" w:hint="eastAsia"/>
          <w:sz w:val="24"/>
        </w:rPr>
        <w:t>合同签订生效后，须立即进入搬家准备阶段，制定项目搬迁方案，拟定90</w:t>
      </w:r>
      <w:proofErr w:type="gramStart"/>
      <w:r w:rsidRPr="00CF10B3">
        <w:rPr>
          <w:rFonts w:ascii="仿宋" w:eastAsia="仿宋" w:hAnsi="仿宋" w:hint="eastAsia"/>
          <w:sz w:val="24"/>
        </w:rPr>
        <w:t>日历天</w:t>
      </w:r>
      <w:proofErr w:type="gramEnd"/>
      <w:r w:rsidRPr="00CF10B3">
        <w:rPr>
          <w:rFonts w:ascii="仿宋" w:eastAsia="仿宋" w:hAnsi="仿宋" w:hint="eastAsia"/>
          <w:sz w:val="24"/>
        </w:rPr>
        <w:t>内完成四个院区分批次、分区域全部物资搬迁、安装调试及验收交付工作，采购人可根据业务实际需求调整搬迁时序，投标人须无条件配合执行，最终搬迁进度以采购人正式书面通知为准。投标人须结合采购人业务工作编制项目实施总方案、分批次搬迁计划表，方案经双方书面确认后方可实施。</w:t>
      </w:r>
    </w:p>
    <w:p w:rsidR="00EF5F40" w:rsidRPr="00CF10B3" w:rsidRDefault="00EF5F40" w:rsidP="00EF5F40">
      <w:pPr>
        <w:spacing w:line="360" w:lineRule="auto"/>
        <w:ind w:firstLineChars="200" w:firstLine="480"/>
        <w:contextualSpacing/>
        <w:rPr>
          <w:rFonts w:ascii="仿宋" w:eastAsia="仿宋" w:hAnsi="仿宋"/>
          <w:sz w:val="24"/>
        </w:rPr>
      </w:pPr>
      <w:r w:rsidRPr="00CF10B3">
        <w:rPr>
          <w:rFonts w:ascii="仿宋" w:eastAsia="仿宋" w:hAnsi="仿宋" w:cs="仿宋" w:hint="eastAsia"/>
          <w:bCs/>
          <w:sz w:val="24"/>
        </w:rPr>
        <w:t>2、服务地点：</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迁出地址：北京市东城区和平里中街16号（南院区）、和平里中街39号（北院区）、朝阳区南三里屯35号院（东院区）、西城区新街口东光胡同5号（西院区）</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迁入地点：北京市通州区宋庄镇徐双路新建院区</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（二）付款条件（进度和方式）</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详见第六</w:t>
      </w:r>
      <w:proofErr w:type="gramStart"/>
      <w:r w:rsidRPr="00CF10B3">
        <w:rPr>
          <w:rFonts w:ascii="仿宋" w:eastAsia="仿宋" w:hAnsi="仿宋" w:cs="仿宋" w:hint="eastAsia"/>
          <w:bCs/>
          <w:sz w:val="24"/>
        </w:rPr>
        <w:t>章拟签订</w:t>
      </w:r>
      <w:proofErr w:type="gramEnd"/>
      <w:r w:rsidRPr="00CF10B3">
        <w:rPr>
          <w:rFonts w:ascii="仿宋" w:eastAsia="仿宋" w:hAnsi="仿宋" w:cs="仿宋" w:hint="eastAsia"/>
          <w:bCs/>
          <w:sz w:val="24"/>
        </w:rPr>
        <w:t>的合同文本。</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（三）包装和运输</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1、包装耗材选用环保可回收材质，精密仪器严格遵循原厂出厂包装标准，配套干燥防潮处理、多层缓冲防护、实木加固木箱等防护措施；包装箱外侧统一印制标准化标识，清晰标注资产编号、原址、新址房间、设备类型、搬运警示要求等信息。</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2、全程运输严格落实防雨浸、防积水、防火源、防挤压、防碰撞、防跌落、防震动、防倾斜、防腐蚀等防护标准；精密设备运输车辆加装独立振动记录仪，全程实时采集运输数据留存备查。运输车辆采用4.2米（带液压尾板）为主，其他规格封闭式厢式货车为辅。</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（四）售后服务（质保期）</w:t>
      </w:r>
    </w:p>
    <w:p w:rsidR="00EF5F40" w:rsidRPr="00CF10B3" w:rsidRDefault="00EF5F40" w:rsidP="00EF5F40">
      <w:pPr>
        <w:spacing w:line="360" w:lineRule="auto"/>
        <w:ind w:firstLineChars="300" w:firstLine="720"/>
        <w:contextualSpacing/>
        <w:rPr>
          <w:rFonts w:ascii="仿宋" w:eastAsia="仿宋" w:hAnsi="仿宋" w:cs="仿宋"/>
          <w:bCs/>
          <w:sz w:val="24"/>
        </w:rPr>
      </w:pPr>
      <w:bookmarkStart w:id="20" w:name="OLE_LINK26"/>
      <w:bookmarkStart w:id="21" w:name="OLE_LINK27"/>
      <w:bookmarkStart w:id="22" w:name="OLE_LINK28"/>
      <w:r w:rsidRPr="00CF10B3">
        <w:rPr>
          <w:rFonts w:ascii="仿宋" w:eastAsia="仿宋" w:hAnsi="仿宋" w:cs="仿宋" w:hint="eastAsia"/>
          <w:bCs/>
          <w:sz w:val="24"/>
        </w:rPr>
        <w:t>1、定期巡检：本项目整体最终验收完成1个月内，投标人项目团队每周至少1次上门现场巡检，核查仪器设备运行工况、现场答疑、记录设备隐患并即时处置。</w:t>
      </w:r>
    </w:p>
    <w:p w:rsidR="00EF5F40" w:rsidRPr="00CF10B3" w:rsidRDefault="00EF5F40" w:rsidP="00EF5F40">
      <w:pPr>
        <w:spacing w:line="360" w:lineRule="auto"/>
        <w:ind w:firstLineChars="300" w:firstLine="720"/>
        <w:contextualSpacing/>
        <w:rPr>
          <w:rFonts w:ascii="仿宋" w:eastAsia="仿宋" w:hAnsi="仿宋" w:cs="仿宋"/>
          <w:bCs/>
          <w:sz w:val="24"/>
        </w:rPr>
      </w:pPr>
      <w:r w:rsidRPr="00CF10B3">
        <w:rPr>
          <w:rFonts w:ascii="仿宋" w:eastAsia="仿宋" w:hAnsi="仿宋" w:cs="仿宋" w:hint="eastAsia"/>
          <w:bCs/>
          <w:sz w:val="24"/>
        </w:rPr>
        <w:t>2、质保期限：自本项目最终验收合格之日起，因搬迁操作、运输、拆装导致的仪器设备故障，投标人提供不少于3个月免费质保；质谱、电镜、测序仪等核心精密仪器关键部件质保期限不低于6个月。</w:t>
      </w:r>
    </w:p>
    <w:p w:rsidR="00EF5F40" w:rsidRPr="00CF10B3" w:rsidRDefault="00EF5F40" w:rsidP="00EF5F40">
      <w:pPr>
        <w:spacing w:line="360" w:lineRule="auto"/>
        <w:ind w:firstLineChars="300" w:firstLine="720"/>
        <w:contextualSpacing/>
        <w:rPr>
          <w:rFonts w:ascii="仿宋" w:eastAsia="仿宋" w:hAnsi="仿宋" w:cs="仿宋"/>
          <w:bCs/>
          <w:sz w:val="24"/>
        </w:rPr>
      </w:pPr>
      <w:r w:rsidRPr="00CF10B3">
        <w:rPr>
          <w:rFonts w:ascii="仿宋" w:eastAsia="仿宋" w:hAnsi="仿宋" w:cs="仿宋" w:hint="eastAsia"/>
          <w:bCs/>
          <w:sz w:val="24"/>
        </w:rPr>
        <w:lastRenderedPageBreak/>
        <w:t>3、质保期内售后响应：提供7天×8小时电话技术服务保障，提供全天候电话技术支撑；接到故障报修后2小时内予以响应，24小时内安排持证专业工程师抵达现场处置。普通故障48小时内修复完毕；重大故障72小时内完成维修调试；若无法按期修复，投标人须无偿提供同规格替代设备或出具采购人认可的专项解决方案。</w:t>
      </w:r>
    </w:p>
    <w:p w:rsidR="00EF5F40" w:rsidRPr="00CF10B3" w:rsidRDefault="00EF5F40" w:rsidP="00EF5F40">
      <w:pPr>
        <w:spacing w:line="360" w:lineRule="auto"/>
        <w:ind w:firstLineChars="300" w:firstLine="720"/>
        <w:contextualSpacing/>
        <w:rPr>
          <w:rFonts w:ascii="仿宋" w:eastAsia="仿宋" w:hAnsi="仿宋" w:cs="仿宋"/>
          <w:bCs/>
          <w:sz w:val="24"/>
        </w:rPr>
      </w:pPr>
      <w:r w:rsidRPr="00CF10B3">
        <w:rPr>
          <w:rFonts w:ascii="仿宋" w:eastAsia="仿宋" w:hAnsi="仿宋" w:cs="仿宋" w:hint="eastAsia"/>
          <w:bCs/>
          <w:sz w:val="24"/>
        </w:rPr>
        <w:t>4、书面服务承诺：投标文件中须附加盖单位公章的《售后服务承诺书》，清晰列明巡检服务、故障响应时限、质保期、维修周期、备件保障等承诺条款。</w:t>
      </w:r>
    </w:p>
    <w:bookmarkEnd w:id="20"/>
    <w:bookmarkEnd w:id="21"/>
    <w:bookmarkEnd w:id="22"/>
    <w:p w:rsidR="00EF5F40" w:rsidRPr="00CF10B3" w:rsidRDefault="00EF5F40" w:rsidP="00EF5F40">
      <w:pPr>
        <w:spacing w:line="360" w:lineRule="auto"/>
        <w:ind w:firstLineChars="200" w:firstLine="482"/>
        <w:contextualSpacing/>
        <w:rPr>
          <w:rFonts w:ascii="仿宋" w:eastAsia="仿宋" w:hAnsi="仿宋" w:cs="仿宋"/>
          <w:b/>
          <w:bCs/>
          <w:sz w:val="24"/>
        </w:rPr>
      </w:pPr>
      <w:r w:rsidRPr="00CF10B3">
        <w:rPr>
          <w:rFonts w:ascii="仿宋" w:eastAsia="仿宋" w:hAnsi="仿宋" w:cs="仿宋" w:hint="eastAsia"/>
          <w:b/>
          <w:bCs/>
          <w:sz w:val="24"/>
        </w:rPr>
        <w:t>三、技术要求</w:t>
      </w:r>
    </w:p>
    <w:p w:rsidR="00EF5F40" w:rsidRPr="00CF10B3" w:rsidRDefault="00EF5F40" w:rsidP="00EF5F40">
      <w:pPr>
        <w:spacing w:line="360" w:lineRule="auto"/>
        <w:ind w:firstLineChars="200" w:firstLine="482"/>
        <w:contextualSpacing/>
        <w:rPr>
          <w:rFonts w:ascii="仿宋" w:eastAsia="仿宋" w:hAnsi="仿宋" w:cs="仿宋"/>
          <w:b/>
          <w:bCs/>
          <w:sz w:val="24"/>
        </w:rPr>
      </w:pPr>
      <w:r w:rsidRPr="00CF10B3">
        <w:rPr>
          <w:rFonts w:ascii="仿宋" w:eastAsia="仿宋" w:hAnsi="仿宋" w:cs="仿宋" w:hint="eastAsia"/>
          <w:b/>
          <w:bCs/>
          <w:sz w:val="24"/>
        </w:rPr>
        <w:t>（一）基本要求</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1、采购标的需实现的功能或者目标</w:t>
      </w:r>
    </w:p>
    <w:p w:rsidR="00EF5F40" w:rsidRPr="00CF10B3" w:rsidRDefault="00EF5F40" w:rsidP="00EF5F40">
      <w:pPr>
        <w:spacing w:line="360" w:lineRule="auto"/>
        <w:ind w:firstLineChars="200" w:firstLine="480"/>
        <w:contextualSpacing/>
        <w:rPr>
          <w:rFonts w:ascii="仿宋" w:eastAsia="仿宋" w:hAnsi="仿宋"/>
          <w:sz w:val="24"/>
        </w:rPr>
      </w:pPr>
      <w:r w:rsidRPr="00CF10B3">
        <w:rPr>
          <w:rFonts w:ascii="仿宋" w:eastAsia="仿宋" w:hAnsi="仿宋" w:hint="eastAsia"/>
          <w:sz w:val="24"/>
        </w:rPr>
        <w:t>完成旧址四个院区全部物资向通州新院区一体化搬迁，所有设备、物资恢复至搬迁前正常使用标准；最大限度降低固定资产搬迁折损，严格按照采购人工作要求实施搬迁工期，保障新院区各项业务工作快速恢复正常运转。</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2、需执行的国家相关标准、行业标准、地方标准或者其他标准、规范</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所有仪器拆装、运输、安装、验收作业，均须严格遵循国家、北京市现行最新版法律法规、行业技术标准、采购人内部管理规范；项目涉及实验室搬迁、放射性物质、化学品等危险货物运输、感染性菌毒种及样本转运等专项作业，全部执行对应领域最新国家标准、生物安全规范。</w:t>
      </w:r>
    </w:p>
    <w:p w:rsidR="00EF5F40" w:rsidRPr="00CF10B3" w:rsidRDefault="00EF5F40" w:rsidP="00EF5F40">
      <w:pPr>
        <w:spacing w:line="360" w:lineRule="auto"/>
        <w:ind w:firstLineChars="200" w:firstLine="482"/>
        <w:contextualSpacing/>
        <w:rPr>
          <w:rFonts w:ascii="仿宋" w:eastAsia="仿宋" w:hAnsi="仿宋" w:cs="仿宋"/>
          <w:b/>
          <w:bCs/>
          <w:sz w:val="24"/>
        </w:rPr>
      </w:pPr>
      <w:r w:rsidRPr="00CF10B3">
        <w:rPr>
          <w:rFonts w:ascii="仿宋" w:eastAsia="仿宋" w:hAnsi="仿宋" w:cs="仿宋" w:hint="eastAsia"/>
          <w:b/>
          <w:bCs/>
          <w:sz w:val="24"/>
        </w:rPr>
        <w:t>（二）服务内容及要求/货物技术要求</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1、采购标的需满足的性能、材料、结构、外观、质量、安全、技术规格、物理特性等要求：</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bCs/>
          <w:sz w:val="24"/>
        </w:rPr>
        <w:t>（一）分项服务内容及执行标准</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1.</w:t>
      </w:r>
      <w:r w:rsidRPr="00CF10B3">
        <w:rPr>
          <w:rFonts w:ascii="仿宋" w:eastAsia="仿宋" w:hAnsi="仿宋" w:hint="eastAsia"/>
          <w:bCs/>
          <w:sz w:val="24"/>
        </w:rPr>
        <w:t>仪器设备搬迁专项服务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搬迁前置准备：每台仪器执行标准化消毒清洁、外观完好度检查、搬迁前整机性能检测，由持证专业工程师完成检测并填写设备搬迁前状态确认单，经采购人指定人员签字存档；性能检测内容包含设备开机自检、核心参数校准、标准样品实测（适配机型），留存完整检测原始数据。</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w:t>
      </w:r>
      <w:r w:rsidRPr="00CF10B3">
        <w:rPr>
          <w:rFonts w:ascii="仿宋" w:eastAsia="仿宋" w:hAnsi="仿宋" w:hint="eastAsia"/>
          <w:bCs/>
          <w:sz w:val="24"/>
        </w:rPr>
        <w:t>）标准化拆解作业：测序仪、透射电镜、流式细胞仪、质谱仪、气相</w:t>
      </w:r>
      <w:r w:rsidRPr="00CF10B3">
        <w:rPr>
          <w:rFonts w:ascii="仿宋" w:eastAsia="仿宋" w:hAnsi="仿宋"/>
          <w:bCs/>
          <w:sz w:val="24"/>
        </w:rPr>
        <w:t>/液相色谱仪等高精密仪器，须由原厂认证工程师或具备原厂从业履历工程师实施</w:t>
      </w:r>
      <w:r w:rsidRPr="00CF10B3">
        <w:rPr>
          <w:rFonts w:ascii="仿宋" w:eastAsia="仿宋" w:hAnsi="仿宋"/>
          <w:bCs/>
          <w:sz w:val="24"/>
        </w:rPr>
        <w:lastRenderedPageBreak/>
        <w:t>拆解；单台设备独立建立搬迁档案，留</w:t>
      </w:r>
      <w:proofErr w:type="gramStart"/>
      <w:r w:rsidRPr="00CF10B3">
        <w:rPr>
          <w:rFonts w:ascii="仿宋" w:eastAsia="仿宋" w:hAnsi="仿宋"/>
          <w:bCs/>
          <w:sz w:val="24"/>
        </w:rPr>
        <w:t>存拆</w:t>
      </w:r>
      <w:proofErr w:type="gramEnd"/>
      <w:r w:rsidRPr="00CF10B3">
        <w:rPr>
          <w:rFonts w:ascii="仿宋" w:eastAsia="仿宋" w:hAnsi="仿宋"/>
          <w:bCs/>
          <w:sz w:val="24"/>
        </w:rPr>
        <w:t>解前全景照片、线缆管路标记、零部件编号记录；水电、供气、通风管路由专业人员切断封堵并标识，所有线路、模块逐一编号拍照存档。</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w:t>
      </w:r>
      <w:r w:rsidRPr="00CF10B3">
        <w:rPr>
          <w:rFonts w:ascii="仿宋" w:eastAsia="仿宋" w:hAnsi="仿宋" w:hint="eastAsia"/>
          <w:bCs/>
          <w:sz w:val="24"/>
        </w:rPr>
        <w:t>）防护包装：采用环保缓冲包装材料，大型精密仪器执行原厂真空封装、干燥除湿、多层缓冲、实木加固流程；箱体粘贴统一标识单，标注设备名称、编号、原址房间、新址落位房间号、搬运防护提示；精密、易碎设备额外粘贴“向上放置”“小心轻放”“防潮防震”醒目警示标识。</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w:t>
      </w:r>
      <w:r w:rsidRPr="00CF10B3">
        <w:rPr>
          <w:rFonts w:ascii="仿宋" w:eastAsia="仿宋" w:hAnsi="仿宋" w:hint="eastAsia"/>
          <w:bCs/>
          <w:sz w:val="24"/>
        </w:rPr>
        <w:t>）运输要求：投标人可采用拖车，液压车、移动平台车、叉车、吊车等辅助运输，所有运输工具做减震防护处理，明确运输设备的基本参数、数量。对可能需要用到的各种特种设备，由投标人安排提供，保证干净且具备检验合格证书，操作人员应具备相应的特种设备作业人员证；封闭式厢式货运车辆，车厢须安装减震气垫或防滑橡胶垫层，设备分区固定、禁止堆叠；精密仪器加装独立振动记录仪，全程实时监控车辆定位、车厢温度、振动数值；搬迁运输路线提前规划并提交采购人备案。</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5</w:t>
      </w:r>
      <w:r w:rsidRPr="00CF10B3">
        <w:rPr>
          <w:rFonts w:ascii="仿宋" w:eastAsia="仿宋" w:hAnsi="仿宋" w:hint="eastAsia"/>
          <w:bCs/>
          <w:sz w:val="24"/>
        </w:rPr>
        <w:t>）安装与复测：设备运抵新院区后，在采购人监督下开箱，对照装箱清单逐项清点件；由原厂或资深工程师依据拆解记录逆向复原安装，连通水电、气路、网络，调试至待机运行标准；复测搬迁前性能检测项目（包括标准品校准、精度验证），填写设备搬迁后性能确认单，双方签字确认留存。同时保证仪器设备完成检定或校准并提供计量检定</w:t>
      </w:r>
      <w:r w:rsidRPr="00CF10B3">
        <w:rPr>
          <w:rFonts w:ascii="仿宋" w:eastAsia="仿宋" w:hAnsi="仿宋"/>
          <w:bCs/>
          <w:sz w:val="24"/>
        </w:rPr>
        <w:t>/校准报告；相关计量服务须由取得CNAS认可、具备CMA 资质的校准实验室承担并出具正式报告。</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6）性能保证要求：投标人实施本项目实验室精密仪器搬迁作业，须组建专项工程师团队，针对高内涵细胞成像分析系统，电</w:t>
      </w:r>
      <w:r w:rsidRPr="00CF10B3">
        <w:rPr>
          <w:rFonts w:ascii="仿宋" w:eastAsia="仿宋" w:hAnsi="仿宋" w:hint="eastAsia"/>
          <w:bCs/>
          <w:sz w:val="24"/>
        </w:rPr>
        <w:t>感耦合离子体质谱仪、透射电镜、液相四级杆质谱仪，液相飞行时间质谱仪、液体闪烁分析仪、</w:t>
      </w:r>
      <w:proofErr w:type="gramStart"/>
      <w:r w:rsidRPr="00CF10B3">
        <w:rPr>
          <w:rFonts w:ascii="仿宋" w:eastAsia="仿宋" w:hAnsi="仿宋" w:hint="eastAsia"/>
          <w:bCs/>
          <w:sz w:val="24"/>
        </w:rPr>
        <w:t>高纯锗低本底</w:t>
      </w:r>
      <w:proofErr w:type="gramEnd"/>
      <w:r w:rsidRPr="00CF10B3">
        <w:rPr>
          <w:rFonts w:ascii="仿宋" w:eastAsia="仿宋" w:hAnsi="仿宋" w:hint="eastAsia"/>
          <w:bCs/>
          <w:sz w:val="24"/>
        </w:rPr>
        <w:t>γ谱仪、低本底α、β测量仪等精密仪器，须持有对应设备原厂培训证书或原厂官方正式授权证书，由其进行仪器的状态确认、拆卸、安装及仪器验收，由采购人进行服务项目的监督和验收，确保高精密分析仪器搬迁精度与性能恢复。</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7）维修标准：搬迁交付半年内，凡因搬迁操作造成设备故障，维修完成后重新开展整机性能复测，指标需符合原厂出厂标准。</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2.</w:t>
      </w:r>
      <w:r w:rsidRPr="00CF10B3">
        <w:rPr>
          <w:rFonts w:ascii="仿宋" w:eastAsia="仿宋" w:hAnsi="仿宋" w:hint="eastAsia"/>
          <w:bCs/>
          <w:sz w:val="24"/>
        </w:rPr>
        <w:t>实验室配套物资搬迁专项服务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bookmarkStart w:id="23" w:name="OLE_LINK1"/>
      <w:bookmarkStart w:id="24" w:name="OLE_LINK2"/>
      <w:r w:rsidRPr="00CF10B3">
        <w:rPr>
          <w:rFonts w:ascii="仿宋" w:eastAsia="仿宋" w:hAnsi="仿宋" w:hint="eastAsia"/>
          <w:bCs/>
          <w:sz w:val="24"/>
        </w:rPr>
        <w:lastRenderedPageBreak/>
        <w:t>（</w:t>
      </w:r>
      <w:r w:rsidRPr="00CF10B3">
        <w:rPr>
          <w:rFonts w:ascii="仿宋" w:eastAsia="仿宋" w:hAnsi="仿宋"/>
          <w:bCs/>
          <w:sz w:val="24"/>
        </w:rPr>
        <w:t>1）</w:t>
      </w:r>
      <w:bookmarkEnd w:id="23"/>
      <w:bookmarkEnd w:id="24"/>
      <w:r w:rsidRPr="00CF10B3">
        <w:rPr>
          <w:rFonts w:ascii="仿宋" w:eastAsia="仿宋" w:hAnsi="仿宋" w:hint="eastAsia"/>
          <w:bCs/>
          <w:sz w:val="24"/>
        </w:rPr>
        <w:t>普通实验耗材（实验器皿、防护用品、仪器零配件等）：专人分类清点记录，编制耗材搬迁清单；使用标准纸箱、食品级塑料周转箱分装，内部填充气泡膜、珍珠棉缓冲防护，箱体粘贴物资明细标签（含品名、规格、数量、新址房间号、负责人、联系方式）。</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w:t>
      </w:r>
      <w:r w:rsidRPr="00CF10B3">
        <w:rPr>
          <w:rFonts w:ascii="仿宋" w:eastAsia="仿宋" w:hAnsi="仿宋" w:hint="eastAsia"/>
          <w:bCs/>
          <w:sz w:val="24"/>
        </w:rPr>
        <w:t>）低温试剂、低温耗材等特殊耗材：独立使用恒温保温箱搭配相变蓄冷剂控温，箱内放置独立温度记录仪，温控数据实时本地留存，严禁与常温耗材混装运输。</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w:t>
      </w:r>
      <w:r w:rsidRPr="00CF10B3">
        <w:rPr>
          <w:rFonts w:ascii="仿宋" w:eastAsia="仿宋" w:hAnsi="仿宋" w:hint="eastAsia"/>
          <w:bCs/>
          <w:sz w:val="24"/>
        </w:rPr>
        <w:t>）实验室内纸质资料：按图书档案类搬迁服务要求执行。</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w:t>
      </w:r>
      <w:r w:rsidRPr="00CF10B3">
        <w:rPr>
          <w:rFonts w:ascii="仿宋" w:eastAsia="仿宋" w:hAnsi="仿宋" w:hint="eastAsia"/>
          <w:bCs/>
          <w:sz w:val="24"/>
        </w:rPr>
        <w:t>）运输：按照新址房间分区装车、分批次配送，卸货后直接送达指定实验台、存储货架。</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5</w:t>
      </w:r>
      <w:r w:rsidRPr="00CF10B3">
        <w:rPr>
          <w:rFonts w:ascii="仿宋" w:eastAsia="仿宋" w:hAnsi="仿宋" w:hint="eastAsia"/>
          <w:bCs/>
          <w:sz w:val="24"/>
        </w:rPr>
        <w:t>）交接验收：单批次搬迁完工后，双方代表确认耗材交接单；若出现耗材破损、缺失，投标人</w:t>
      </w:r>
      <w:r w:rsidRPr="00CF10B3">
        <w:rPr>
          <w:rFonts w:ascii="仿宋" w:eastAsia="仿宋" w:hAnsi="仿宋"/>
          <w:bCs/>
          <w:sz w:val="24"/>
        </w:rPr>
        <w:t>24小时内按原品牌、规格、数量无偿补齐。</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3.</w:t>
      </w:r>
      <w:r w:rsidRPr="00CF10B3">
        <w:rPr>
          <w:rFonts w:ascii="仿宋" w:eastAsia="仿宋" w:hAnsi="仿宋" w:hint="eastAsia"/>
          <w:bCs/>
          <w:sz w:val="24"/>
        </w:rPr>
        <w:t>动物标本库搬迁专项服务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w:t>
      </w:r>
      <w:r w:rsidRPr="00CF10B3">
        <w:rPr>
          <w:rFonts w:ascii="仿宋" w:eastAsia="仿宋" w:hAnsi="仿宋" w:hint="eastAsia"/>
          <w:bCs/>
          <w:sz w:val="24"/>
        </w:rPr>
        <w:t>）搬迁作业前，投标人须对</w:t>
      </w:r>
      <w:proofErr w:type="gramStart"/>
      <w:r w:rsidRPr="00CF10B3">
        <w:rPr>
          <w:rFonts w:ascii="仿宋" w:eastAsia="仿宋" w:hAnsi="仿宋" w:hint="eastAsia"/>
          <w:bCs/>
          <w:sz w:val="24"/>
        </w:rPr>
        <w:t>标本库待转运</w:t>
      </w:r>
      <w:proofErr w:type="gramEnd"/>
      <w:r w:rsidRPr="00CF10B3">
        <w:rPr>
          <w:rFonts w:ascii="仿宋" w:eastAsia="仿宋" w:hAnsi="仿宋" w:hint="eastAsia"/>
          <w:bCs/>
          <w:sz w:val="24"/>
        </w:rPr>
        <w:t>标本、配套展陈物品开展品类分类梳理、配合采购人逐件登记建档及外观完好度、保存状态专项评估。编制标本资产明细台账，台账收录标本编号、标本名称、生物类别、外形尺寸、保存现状文字描述、拆前实拍影像资料等信息，清单作为标本包装、运输、入库验收基准溯源文件。</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2）小型标本（蚊、蝇、鼠、各类昆虫标本）</w:t>
      </w:r>
      <w:r w:rsidRPr="00CF10B3">
        <w:rPr>
          <w:rFonts w:ascii="仿宋" w:eastAsia="仿宋" w:hAnsi="仿宋" w:hint="eastAsia"/>
          <w:bCs/>
          <w:sz w:val="24"/>
        </w:rPr>
        <w:t>：昆虫盒、小型哺乳动物标本收纳箱等载体采用单件独立封装或同类别分组集中包装模式；盒体内部填充专用缓冲定型材料，对标本进行限位固定，防止转运过程中标本出现偏移、晃动、磕碰位移。</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3）中型标本（兔、旱獭等中型动物标本）</w:t>
      </w:r>
      <w:r w:rsidRPr="00CF10B3">
        <w:rPr>
          <w:rFonts w:ascii="仿宋" w:eastAsia="仿宋" w:hAnsi="仿宋" w:hint="eastAsia"/>
          <w:bCs/>
          <w:sz w:val="24"/>
        </w:rPr>
        <w:t>：确需拆解转运的中型标本仅允许持证专职标本运</w:t>
      </w:r>
      <w:proofErr w:type="gramStart"/>
      <w:r w:rsidRPr="00CF10B3">
        <w:rPr>
          <w:rFonts w:ascii="仿宋" w:eastAsia="仿宋" w:hAnsi="仿宋" w:hint="eastAsia"/>
          <w:bCs/>
          <w:sz w:val="24"/>
        </w:rPr>
        <w:t>维人员</w:t>
      </w:r>
      <w:proofErr w:type="gramEnd"/>
      <w:r w:rsidRPr="00CF10B3">
        <w:rPr>
          <w:rFonts w:ascii="仿宋" w:eastAsia="仿宋" w:hAnsi="仿宋" w:hint="eastAsia"/>
          <w:bCs/>
          <w:sz w:val="24"/>
        </w:rPr>
        <w:t>实施拆解作业；拆解前完整留存标本原始姿态、躯体结构衔接点位、皮毛完整度影像与文字记录；拆分后的骨骼、皮毛、躯体零部件逐一独立编号、多角度拍照存档，分</w:t>
      </w:r>
      <w:proofErr w:type="gramStart"/>
      <w:r w:rsidRPr="00CF10B3">
        <w:rPr>
          <w:rFonts w:ascii="仿宋" w:eastAsia="仿宋" w:hAnsi="仿宋" w:hint="eastAsia"/>
          <w:bCs/>
          <w:sz w:val="24"/>
        </w:rPr>
        <w:t>件采用</w:t>
      </w:r>
      <w:proofErr w:type="gramEnd"/>
      <w:r w:rsidRPr="00CF10B3">
        <w:rPr>
          <w:rFonts w:ascii="仿宋" w:eastAsia="仿宋" w:hAnsi="仿宋" w:hint="eastAsia"/>
          <w:bCs/>
          <w:sz w:val="24"/>
        </w:rPr>
        <w:t>防护材料单独封装保管。新址标本复原组装须由原拆解作业人员实施，严格对照拆解原始记录逆向复原组装；组装完成后开展全方位外观、形态比对并留存验收记录，保障标本整体外形、原始姿态、科研展示价值与搬迁前无差异。</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lastRenderedPageBreak/>
        <w:t>（</w:t>
      </w:r>
      <w:r w:rsidRPr="00CF10B3">
        <w:rPr>
          <w:rFonts w:ascii="仿宋" w:eastAsia="仿宋" w:hAnsi="仿宋"/>
          <w:bCs/>
          <w:sz w:val="24"/>
        </w:rPr>
        <w:t>4）标本</w:t>
      </w:r>
      <w:proofErr w:type="gramStart"/>
      <w:r w:rsidRPr="00CF10B3">
        <w:rPr>
          <w:rFonts w:ascii="仿宋" w:eastAsia="仿宋" w:hAnsi="仿宋"/>
          <w:bCs/>
          <w:sz w:val="24"/>
        </w:rPr>
        <w:t>保存室</w:t>
      </w:r>
      <w:proofErr w:type="gramEnd"/>
      <w:r w:rsidRPr="00CF10B3">
        <w:rPr>
          <w:rFonts w:ascii="仿宋" w:eastAsia="仿宋" w:hAnsi="仿宋" w:hint="eastAsia"/>
          <w:bCs/>
          <w:sz w:val="24"/>
        </w:rPr>
        <w:t>存储</w:t>
      </w:r>
      <w:r w:rsidRPr="00CF10B3">
        <w:rPr>
          <w:rFonts w:ascii="仿宋" w:eastAsia="仿宋" w:hAnsi="仿宋"/>
          <w:bCs/>
          <w:sz w:val="24"/>
        </w:rPr>
        <w:t>柜及柜内标本搬迁要求</w:t>
      </w:r>
      <w:r w:rsidRPr="00CF10B3">
        <w:rPr>
          <w:rFonts w:ascii="仿宋" w:eastAsia="仿宋" w:hAnsi="仿宋" w:hint="eastAsia"/>
          <w:bCs/>
          <w:sz w:val="24"/>
        </w:rPr>
        <w:t>：存储柜拆装应由专业施工团队进行全套拆解作业。作业前梳理拆装先后工序，螺丝、导轨、限位五金等配件分类密封收纳、编号留存；柜体拆分完毕后包裹防震防潮防护材料。柜内标本转运全程严格遵循原有编号排序，按照</w:t>
      </w:r>
      <w:r w:rsidRPr="00CF10B3">
        <w:rPr>
          <w:rFonts w:ascii="仿宋" w:eastAsia="仿宋" w:hAnsi="仿宋"/>
          <w:bCs/>
          <w:sz w:val="24"/>
        </w:rPr>
        <w:t>原址顺位取出、</w:t>
      </w:r>
      <w:proofErr w:type="gramStart"/>
      <w:r w:rsidRPr="00CF10B3">
        <w:rPr>
          <w:rFonts w:ascii="仿宋" w:eastAsia="仿宋" w:hAnsi="仿宋"/>
          <w:bCs/>
          <w:sz w:val="24"/>
        </w:rPr>
        <w:t>同序分类</w:t>
      </w:r>
      <w:proofErr w:type="gramEnd"/>
      <w:r w:rsidRPr="00CF10B3">
        <w:rPr>
          <w:rFonts w:ascii="仿宋" w:eastAsia="仿宋" w:hAnsi="仿宋"/>
          <w:bCs/>
          <w:sz w:val="24"/>
        </w:rPr>
        <w:t>封装、原序入箱转运，保证标本陈列编号顺序完整连贯，不打乱原有存放逻辑。</w:t>
      </w:r>
      <w:r w:rsidRPr="00CF10B3">
        <w:rPr>
          <w:rFonts w:ascii="仿宋" w:eastAsia="仿宋" w:hAnsi="仿宋" w:hint="eastAsia"/>
          <w:bCs/>
          <w:sz w:val="24"/>
        </w:rPr>
        <w:t>新址落位后须严格按照采购人要求定位摆放，完成展示配套灯光、存储柜传动导轨等配套设施整机调试，各项运行参数达到采购人使用要求。</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5</w:t>
      </w:r>
      <w:r w:rsidRPr="00CF10B3">
        <w:rPr>
          <w:rFonts w:ascii="仿宋" w:eastAsia="仿宋" w:hAnsi="仿宋" w:hint="eastAsia"/>
          <w:bCs/>
          <w:sz w:val="24"/>
        </w:rPr>
        <w:t>）标本包装、整车运输全流程实施恒温恒湿闭环管控，车厢环境恒定维持温度</w:t>
      </w:r>
      <w:r w:rsidRPr="00CF10B3">
        <w:rPr>
          <w:rFonts w:ascii="仿宋" w:eastAsia="仿宋" w:hAnsi="仿宋"/>
          <w:bCs/>
          <w:sz w:val="24"/>
        </w:rPr>
        <w:t>20℃～25℃、相对湿度40%～60%，规避温湿度剧烈波动引发标本材质脆化、霉变、滋生蛀虫等不可逆损毁问题。</w:t>
      </w:r>
      <w:r w:rsidRPr="00CF10B3">
        <w:rPr>
          <w:rFonts w:ascii="仿宋" w:eastAsia="仿宋" w:hAnsi="仿宋" w:hint="eastAsia"/>
          <w:bCs/>
          <w:sz w:val="24"/>
        </w:rPr>
        <w:t>标本送达新址入库前，双方逐箱逐件开箱核查，</w:t>
      </w:r>
      <w:proofErr w:type="gramStart"/>
      <w:r w:rsidRPr="00CF10B3">
        <w:rPr>
          <w:rFonts w:ascii="仿宋" w:eastAsia="仿宋" w:hAnsi="仿宋" w:hint="eastAsia"/>
          <w:bCs/>
          <w:sz w:val="24"/>
        </w:rPr>
        <w:t>核对台</w:t>
      </w:r>
      <w:proofErr w:type="gramEnd"/>
      <w:r w:rsidRPr="00CF10B3">
        <w:rPr>
          <w:rFonts w:ascii="仿宋" w:eastAsia="仿宋" w:hAnsi="仿宋" w:hint="eastAsia"/>
          <w:bCs/>
          <w:sz w:val="24"/>
        </w:rPr>
        <w:t>账信息、评估搬运或组装后的标本完整度，严控标本搬迁破损率。</w:t>
      </w:r>
    </w:p>
    <w:p w:rsidR="00EF5F40" w:rsidRPr="00CF10B3" w:rsidRDefault="00EF5F40" w:rsidP="00EF5F40">
      <w:pPr>
        <w:adjustRightInd w:val="0"/>
        <w:spacing w:line="360" w:lineRule="auto"/>
        <w:ind w:firstLineChars="200" w:firstLine="480"/>
        <w:contextualSpacing/>
        <w:rPr>
          <w:rFonts w:ascii="仿宋" w:eastAsia="仿宋" w:hAnsi="仿宋"/>
          <w:bCs/>
          <w:sz w:val="24"/>
        </w:rPr>
      </w:pPr>
      <w:bookmarkStart w:id="25" w:name="OLE_LINK14"/>
      <w:r w:rsidRPr="00CF10B3">
        <w:rPr>
          <w:rFonts w:ascii="仿宋" w:eastAsia="仿宋" w:hAnsi="仿宋"/>
          <w:bCs/>
          <w:sz w:val="24"/>
        </w:rPr>
        <w:t>4.</w:t>
      </w:r>
      <w:r w:rsidRPr="00CF10B3">
        <w:rPr>
          <w:rFonts w:ascii="仿宋" w:eastAsia="仿宋" w:hAnsi="仿宋" w:hint="eastAsia"/>
          <w:bCs/>
          <w:sz w:val="24"/>
        </w:rPr>
        <w:t>实验室冷藏生物样本搬迁专项服务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投标人或其合作分包商具有有效期内的《危险货物运输许可证》或经营范围包含危险货物运输的《道路运输经营许可证》，取得高致病感染性样本运输资质。</w:t>
      </w:r>
    </w:p>
    <w:bookmarkEnd w:id="25"/>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w:t>
      </w:r>
      <w:bookmarkStart w:id="26" w:name="OLE_LINK30"/>
      <w:bookmarkStart w:id="27" w:name="OLE_LINK31"/>
      <w:r w:rsidRPr="00CF10B3">
        <w:rPr>
          <w:rFonts w:ascii="仿宋" w:eastAsia="仿宋" w:hAnsi="仿宋"/>
          <w:bCs/>
          <w:sz w:val="24"/>
        </w:rPr>
        <w:t>一类、二类高致病性感染性样本</w:t>
      </w:r>
      <w:bookmarkEnd w:id="26"/>
      <w:bookmarkEnd w:id="27"/>
      <w:r w:rsidRPr="00CF10B3">
        <w:rPr>
          <w:rFonts w:ascii="仿宋" w:eastAsia="仿宋" w:hAnsi="仿宋"/>
          <w:bCs/>
          <w:sz w:val="24"/>
        </w:rPr>
        <w:t>：样本打包工作由采购人实验室人员协助完成，投标人提供符合UN2814标准三层生物安全包装（主容器、辅助缓冲容器、外层防护箱），包装具备我国感染性材料运输法规包装要求的三防两耐性能（防水、防穿刺、防破损，耐高低温、耐高压）；配合采购人逐支管登记造册，</w:t>
      </w:r>
      <w:r w:rsidRPr="00CF10B3">
        <w:rPr>
          <w:rFonts w:ascii="仿宋" w:eastAsia="仿宋" w:hAnsi="仿宋" w:hint="eastAsia"/>
          <w:bCs/>
          <w:sz w:val="24"/>
        </w:rPr>
        <w:t>建立</w:t>
      </w:r>
      <w:r w:rsidRPr="00CF10B3">
        <w:rPr>
          <w:rFonts w:ascii="仿宋" w:eastAsia="仿宋" w:hAnsi="仿宋"/>
          <w:bCs/>
          <w:sz w:val="24"/>
        </w:rPr>
        <w:t>感染性样本搬迁明细</w:t>
      </w:r>
      <w:proofErr w:type="gramStart"/>
      <w:r w:rsidRPr="00CF10B3">
        <w:rPr>
          <w:rFonts w:ascii="仿宋" w:eastAsia="仿宋" w:hAnsi="仿宋"/>
          <w:bCs/>
          <w:sz w:val="24"/>
        </w:rPr>
        <w:t>清单</w:t>
      </w:r>
      <w:r w:rsidRPr="00CF10B3">
        <w:rPr>
          <w:rFonts w:ascii="仿宋" w:eastAsia="仿宋" w:hAnsi="仿宋" w:hint="eastAsia"/>
          <w:bCs/>
          <w:sz w:val="24"/>
        </w:rPr>
        <w:t>台</w:t>
      </w:r>
      <w:proofErr w:type="gramEnd"/>
      <w:r w:rsidRPr="00CF10B3">
        <w:rPr>
          <w:rFonts w:ascii="仿宋" w:eastAsia="仿宋" w:hAnsi="仿宋" w:hint="eastAsia"/>
          <w:bCs/>
          <w:sz w:val="24"/>
        </w:rPr>
        <w:t>账</w:t>
      </w:r>
      <w:r w:rsidRPr="00CF10B3">
        <w:rPr>
          <w:rFonts w:ascii="仿宋" w:eastAsia="仿宋" w:hAnsi="仿宋"/>
          <w:bCs/>
          <w:sz w:val="24"/>
        </w:rPr>
        <w:t>；搬迁前提供运输资质证明、包装材料证明等支持性材料协助采购人向卫健主管部门提交运输申请，取得微生物菌（毒）种或生物样本准运资质文件。高致病样本运输须由有运输资质的人员运送，专车运送，每车不少于2人押运；运输过程有防盗抢、防丢失等充足的安防措施，如报警器、反恐装备等。</w:t>
      </w:r>
      <w:r w:rsidRPr="00CF10B3">
        <w:rPr>
          <w:rFonts w:ascii="仿宋" w:eastAsia="仿宋" w:hAnsi="仿宋" w:hint="eastAsia"/>
          <w:bCs/>
          <w:sz w:val="24"/>
        </w:rPr>
        <w:t>投标文件中须附加盖单位公章的《高致病性感染性样本搬迁要求承诺书》。</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2）三类、四类感染性生物样本：</w:t>
      </w:r>
      <w:r w:rsidRPr="00CF10B3">
        <w:rPr>
          <w:rFonts w:ascii="仿宋" w:eastAsia="仿宋" w:hAnsi="仿宋" w:hint="eastAsia"/>
          <w:bCs/>
          <w:sz w:val="24"/>
        </w:rPr>
        <w:t>配置</w:t>
      </w:r>
      <w:r w:rsidRPr="00CF10B3">
        <w:rPr>
          <w:rFonts w:ascii="仿宋" w:eastAsia="仿宋" w:hAnsi="仿宋"/>
          <w:bCs/>
          <w:sz w:val="24"/>
        </w:rPr>
        <w:t>UN3373标准B类生物物质专用包装（同样符合法规要求的包装性能），逐</w:t>
      </w:r>
      <w:proofErr w:type="gramStart"/>
      <w:r w:rsidRPr="00CF10B3">
        <w:rPr>
          <w:rFonts w:ascii="仿宋" w:eastAsia="仿宋" w:hAnsi="仿宋"/>
          <w:bCs/>
          <w:sz w:val="24"/>
        </w:rPr>
        <w:t>份登记</w:t>
      </w:r>
      <w:proofErr w:type="gramEnd"/>
      <w:r w:rsidRPr="00CF10B3">
        <w:rPr>
          <w:rFonts w:ascii="仿宋" w:eastAsia="仿宋" w:hAnsi="仿宋"/>
          <w:bCs/>
          <w:sz w:val="24"/>
        </w:rPr>
        <w:t>造册、全程溯源。</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3）冷链运输</w:t>
      </w:r>
      <w:r w:rsidRPr="00CF10B3">
        <w:rPr>
          <w:rFonts w:ascii="仿宋" w:eastAsia="仿宋" w:hAnsi="仿宋" w:hint="eastAsia"/>
          <w:bCs/>
          <w:sz w:val="24"/>
        </w:rPr>
        <w:t>要求</w:t>
      </w:r>
      <w:r w:rsidRPr="00CF10B3">
        <w:rPr>
          <w:rFonts w:ascii="仿宋" w:eastAsia="仿宋" w:hAnsi="仿宋"/>
          <w:bCs/>
          <w:sz w:val="24"/>
        </w:rPr>
        <w:t>：</w:t>
      </w:r>
      <w:r w:rsidRPr="00CF10B3">
        <w:rPr>
          <w:rFonts w:ascii="仿宋" w:eastAsia="仿宋" w:hAnsi="仿宋" w:hint="eastAsia"/>
          <w:bCs/>
          <w:sz w:val="24"/>
        </w:rPr>
        <w:t>合作的</w:t>
      </w:r>
      <w:r w:rsidRPr="00CF10B3">
        <w:rPr>
          <w:rFonts w:ascii="仿宋" w:eastAsia="仿宋" w:hAnsi="仿宋"/>
          <w:bCs/>
          <w:sz w:val="24"/>
        </w:rPr>
        <w:t>冷链承运企业具备ISO9001、ISO14001、ISO45001</w:t>
      </w:r>
      <w:proofErr w:type="gramStart"/>
      <w:r w:rsidRPr="00CF10B3">
        <w:rPr>
          <w:rFonts w:ascii="仿宋" w:eastAsia="仿宋" w:hAnsi="仿宋"/>
          <w:bCs/>
          <w:sz w:val="24"/>
        </w:rPr>
        <w:t>三</w:t>
      </w:r>
      <w:proofErr w:type="gramEnd"/>
      <w:r w:rsidRPr="00CF10B3">
        <w:rPr>
          <w:rFonts w:ascii="仿宋" w:eastAsia="仿宋" w:hAnsi="仿宋"/>
          <w:bCs/>
          <w:sz w:val="24"/>
        </w:rPr>
        <w:t>项体系认证</w:t>
      </w:r>
      <w:r w:rsidRPr="00CF10B3">
        <w:rPr>
          <w:rFonts w:ascii="仿宋" w:eastAsia="仿宋" w:hAnsi="仿宋" w:hint="eastAsia"/>
          <w:bCs/>
          <w:sz w:val="24"/>
        </w:rPr>
        <w:t>。</w:t>
      </w:r>
      <w:r w:rsidRPr="00CF10B3">
        <w:rPr>
          <w:rFonts w:ascii="仿宋" w:eastAsia="仿宋" w:hAnsi="仿宋"/>
          <w:bCs/>
          <w:sz w:val="24"/>
        </w:rPr>
        <w:t>投入多温区专用冷链运输车，车厢支持液氮、-80℃、-20℃、4℃分区控温；</w:t>
      </w:r>
      <w:r w:rsidRPr="00CF10B3">
        <w:rPr>
          <w:rFonts w:ascii="仿宋" w:eastAsia="仿宋" w:hAnsi="仿宋" w:hint="eastAsia"/>
          <w:bCs/>
          <w:sz w:val="24"/>
        </w:rPr>
        <w:t>可以液氮运输，具有专门运输罐。</w:t>
      </w:r>
      <w:r w:rsidRPr="00CF10B3">
        <w:rPr>
          <w:rFonts w:ascii="仿宋" w:eastAsia="仿宋" w:hAnsi="仿宋"/>
          <w:bCs/>
          <w:sz w:val="24"/>
        </w:rPr>
        <w:t>每台车辆配备温度实时监控记录仪，</w:t>
      </w:r>
      <w:r w:rsidRPr="00CF10B3">
        <w:rPr>
          <w:rFonts w:ascii="仿宋" w:eastAsia="仿宋" w:hAnsi="仿宋"/>
          <w:bCs/>
          <w:sz w:val="24"/>
        </w:rPr>
        <w:lastRenderedPageBreak/>
        <w:t>每5分钟自动采集温度数据，生成可导出不可修改的记录文件；全过程视频监控，视频</w:t>
      </w:r>
      <w:proofErr w:type="gramStart"/>
      <w:r w:rsidRPr="00CF10B3">
        <w:rPr>
          <w:rFonts w:ascii="仿宋" w:eastAsia="仿宋" w:hAnsi="仿宋"/>
          <w:bCs/>
          <w:sz w:val="24"/>
        </w:rPr>
        <w:t>资料本地</w:t>
      </w:r>
      <w:proofErr w:type="gramEnd"/>
      <w:r w:rsidRPr="00CF10B3">
        <w:rPr>
          <w:rFonts w:ascii="仿宋" w:eastAsia="仿宋" w:hAnsi="仿宋"/>
          <w:bCs/>
          <w:sz w:val="24"/>
        </w:rPr>
        <w:t>设备存储，禁止上传云端、网盘，原始视频存档留存不少于6个月。</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4）应急保障措施：投标人配备备用超低温冰箱、冷藏冰箱，搬迁周转阶段保障样本在温度可控环境中暂存；配备</w:t>
      </w:r>
      <w:proofErr w:type="gramStart"/>
      <w:r w:rsidRPr="00CF10B3">
        <w:rPr>
          <w:rFonts w:ascii="仿宋" w:eastAsia="仿宋" w:hAnsi="仿宋"/>
          <w:bCs/>
          <w:sz w:val="24"/>
        </w:rPr>
        <w:t>感染性物质溢洒等</w:t>
      </w:r>
      <w:proofErr w:type="gramEnd"/>
      <w:r w:rsidRPr="00CF10B3">
        <w:rPr>
          <w:rFonts w:ascii="仿宋" w:eastAsia="仿宋" w:hAnsi="仿宋"/>
          <w:bCs/>
          <w:sz w:val="24"/>
        </w:rPr>
        <w:t>泄露事故紧急处理箱、紧急处理人员防护装备；运输车辆发生故障时，2小时内调度备用冷链车辆完成样本安全转移。</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5）样本验收：样本送达新址后，要确保运送至样本保存间或菌毒种/样本库的相应房间，双方对照清单逐件核验，核查包装完整性、全程温度记录、视频监控存档资料，核对无误后签字确认。</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5.</w:t>
      </w:r>
      <w:r w:rsidRPr="00CF10B3">
        <w:rPr>
          <w:rFonts w:ascii="仿宋" w:eastAsia="仿宋" w:hAnsi="仿宋" w:hint="eastAsia"/>
          <w:bCs/>
          <w:sz w:val="24"/>
        </w:rPr>
        <w:t>档案书籍类搬迁专项服务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w:t>
      </w:r>
      <w:r w:rsidRPr="00CF10B3">
        <w:rPr>
          <w:rFonts w:ascii="仿宋" w:eastAsia="仿宋" w:hAnsi="仿宋" w:hint="eastAsia"/>
          <w:bCs/>
          <w:sz w:val="24"/>
        </w:rPr>
        <w:t>）档案、图书资料：全部档案、纸质文件、图书逐盒、逐册清点造册，建立完整搬迁</w:t>
      </w:r>
      <w:proofErr w:type="gramStart"/>
      <w:r w:rsidRPr="00CF10B3">
        <w:rPr>
          <w:rFonts w:ascii="仿宋" w:eastAsia="仿宋" w:hAnsi="仿宋" w:hint="eastAsia"/>
          <w:bCs/>
          <w:sz w:val="24"/>
        </w:rPr>
        <w:t>档案台</w:t>
      </w:r>
      <w:proofErr w:type="gramEnd"/>
      <w:r w:rsidRPr="00CF10B3">
        <w:rPr>
          <w:rFonts w:ascii="仿宋" w:eastAsia="仿宋" w:hAnsi="仿宋" w:hint="eastAsia"/>
          <w:bCs/>
          <w:sz w:val="24"/>
        </w:rPr>
        <w:t>账；涉密档案执行双人双锁转运机制：专用保密密封箱封装、双人全程押运、全流程视频监控录像；新院区入库双人同步开锁，逐件核对归档。</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w:t>
      </w:r>
      <w:r w:rsidRPr="00CF10B3">
        <w:rPr>
          <w:rFonts w:ascii="仿宋" w:eastAsia="仿宋" w:hAnsi="仿宋" w:hint="eastAsia"/>
          <w:bCs/>
          <w:sz w:val="24"/>
        </w:rPr>
        <w:t>老旧文献：搬迁</w:t>
      </w:r>
      <w:proofErr w:type="gramStart"/>
      <w:r w:rsidRPr="00CF10B3">
        <w:rPr>
          <w:rFonts w:ascii="仿宋" w:eastAsia="仿宋" w:hAnsi="仿宋" w:hint="eastAsia"/>
          <w:bCs/>
          <w:sz w:val="24"/>
        </w:rPr>
        <w:t>前采用</w:t>
      </w:r>
      <w:proofErr w:type="gramEnd"/>
      <w:r w:rsidRPr="00CF10B3">
        <w:rPr>
          <w:rFonts w:ascii="仿宋" w:eastAsia="仿宋" w:hAnsi="仿宋" w:hint="eastAsia"/>
          <w:bCs/>
          <w:sz w:val="24"/>
        </w:rPr>
        <w:t>书籍专用除尘机、低功率无尘吸尘器清理书页、夹缝积尘，搭配温湿度调节设备改善存储环境，从根源防止搬迁后图书霉变、虫蛀、脆化；除尘预处理全过程留存作业影像与记录，经采购人档案管理人员核验后方可分类独立打包。</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普通档案、常规图书统一采用高强度、防潮防尘专用转运档案箱，箱体抗压防水、不易破损。珍贵古籍、手绘图纸、孤本等特种档案升级防护，内层以无酸纸包裹，夹层填充防震海绵，独立硬质箱体分装，不得与普通书籍混装；零散单页文件、活页资料先用密封文件袋编号收纳后再装箱，避免褶皱、遗失。所有包装箱粘贴统一制式防水标签，完整标注档案类别、箱内资料起止编号/日期、原址存放位置、新址</w:t>
      </w:r>
      <w:proofErr w:type="gramStart"/>
      <w:r w:rsidRPr="00CF10B3">
        <w:rPr>
          <w:rFonts w:ascii="仿宋" w:eastAsia="仿宋" w:hAnsi="仿宋"/>
          <w:bCs/>
          <w:sz w:val="24"/>
        </w:rPr>
        <w:t>房间及架位号</w:t>
      </w:r>
      <w:proofErr w:type="gramEnd"/>
      <w:r w:rsidRPr="00CF10B3">
        <w:rPr>
          <w:rFonts w:ascii="仿宋" w:eastAsia="仿宋" w:hAnsi="仿宋"/>
          <w:bCs/>
          <w:sz w:val="24"/>
        </w:rPr>
        <w:t>、资料密级（涉密件标注），同步张贴“小心轻放”</w:t>
      </w:r>
      <w:r w:rsidRPr="00CF10B3">
        <w:rPr>
          <w:rFonts w:ascii="仿宋" w:eastAsia="仿宋" w:hAnsi="仿宋" w:hint="eastAsia"/>
          <w:bCs/>
          <w:sz w:val="24"/>
        </w:rPr>
        <w:t>、</w:t>
      </w:r>
      <w:r w:rsidRPr="00CF10B3">
        <w:rPr>
          <w:rFonts w:ascii="仿宋" w:eastAsia="仿宋" w:hAnsi="仿宋"/>
          <w:bCs/>
          <w:sz w:val="24"/>
        </w:rPr>
        <w:t>“防潮防火”警示标识；每箱内置装箱清单，清单内容与外部标签完全匹配，实现全程快速溯源。</w:t>
      </w:r>
      <w:r w:rsidRPr="00CF10B3">
        <w:rPr>
          <w:rFonts w:ascii="仿宋" w:eastAsia="仿宋" w:hAnsi="仿宋" w:hint="eastAsia"/>
          <w:bCs/>
          <w:sz w:val="24"/>
        </w:rPr>
        <w:t>档案柜拆装调试后保障全部功能正常。</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4）运输与装卸作业</w:t>
      </w:r>
      <w:r w:rsidRPr="00CF10B3">
        <w:rPr>
          <w:rFonts w:ascii="仿宋" w:eastAsia="仿宋" w:hAnsi="仿宋" w:hint="eastAsia"/>
          <w:bCs/>
          <w:sz w:val="24"/>
        </w:rPr>
        <w:t>严格遵循</w:t>
      </w:r>
      <w:r w:rsidRPr="00CF10B3">
        <w:rPr>
          <w:rFonts w:ascii="仿宋" w:eastAsia="仿宋" w:hAnsi="仿宋"/>
          <w:bCs/>
          <w:sz w:val="24"/>
        </w:rPr>
        <w:t>严禁箱体倒置、摔砸，作业人员不得踩踏箱体；优先使用平板车转运，降低人工搬抬带来的破损、遗失风险。</w:t>
      </w:r>
      <w:r w:rsidRPr="00CF10B3">
        <w:rPr>
          <w:rFonts w:ascii="仿宋" w:eastAsia="仿宋" w:hAnsi="仿宋" w:hint="eastAsia"/>
          <w:bCs/>
          <w:sz w:val="24"/>
        </w:rPr>
        <w:t>车辆配齐灭火器等消防器材，装卸、运输全程落实防潮、防火、防水措施，雨天禁止室外转运作业。运抵新址后，严格箱体标签有序上架，不得混放错乱；上架作业轻拿轻放，</w:t>
      </w:r>
      <w:r w:rsidRPr="00CF10B3">
        <w:rPr>
          <w:rFonts w:ascii="仿宋" w:eastAsia="仿宋" w:hAnsi="仿宋" w:hint="eastAsia"/>
          <w:bCs/>
          <w:sz w:val="24"/>
        </w:rPr>
        <w:lastRenderedPageBreak/>
        <w:t>避免刮擦损毁书页、封皮，档案柜复原后同步更新</w:t>
      </w:r>
      <w:proofErr w:type="gramStart"/>
      <w:r w:rsidRPr="00CF10B3">
        <w:rPr>
          <w:rFonts w:ascii="仿宋" w:eastAsia="仿宋" w:hAnsi="仿宋" w:hint="eastAsia"/>
          <w:bCs/>
          <w:sz w:val="24"/>
        </w:rPr>
        <w:t>新址架位标识</w:t>
      </w:r>
      <w:proofErr w:type="gramEnd"/>
      <w:r w:rsidRPr="00CF10B3">
        <w:rPr>
          <w:rFonts w:ascii="仿宋" w:eastAsia="仿宋" w:hAnsi="仿宋" w:hint="eastAsia"/>
          <w:bCs/>
          <w:sz w:val="24"/>
        </w:rPr>
        <w:t>。</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5</w:t>
      </w:r>
      <w:r w:rsidRPr="00CF10B3">
        <w:rPr>
          <w:rFonts w:ascii="仿宋" w:eastAsia="仿宋" w:hAnsi="仿宋" w:hint="eastAsia"/>
          <w:bCs/>
          <w:sz w:val="24"/>
        </w:rPr>
        <w:t>）验收标准：搬迁完成后双方对照搬迁清册逐项核对，确保物资数量无缺失、无新增破损、家具柜体功能完好。</w:t>
      </w:r>
      <w:r w:rsidRPr="00CF10B3">
        <w:rPr>
          <w:rFonts w:ascii="仿宋" w:eastAsia="仿宋" w:hAnsi="仿宋"/>
          <w:bCs/>
          <w:sz w:val="24"/>
        </w:rPr>
        <w:t xml:space="preserve"> </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6.</w:t>
      </w:r>
      <w:r w:rsidRPr="00CF10B3">
        <w:rPr>
          <w:rFonts w:ascii="仿宋" w:eastAsia="仿宋" w:hAnsi="仿宋" w:hint="eastAsia"/>
          <w:bCs/>
          <w:sz w:val="24"/>
        </w:rPr>
        <w:t>办公家具及办公用品搬迁专项服务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w:t>
      </w:r>
      <w:r w:rsidRPr="00CF10B3">
        <w:rPr>
          <w:rFonts w:ascii="仿宋" w:eastAsia="仿宋" w:hAnsi="仿宋" w:hint="eastAsia"/>
          <w:bCs/>
          <w:sz w:val="24"/>
        </w:rPr>
        <w:t>实验室家具（实验台、试剂柜、不锈钢操作台、标准品储存柜等）：搬迁</w:t>
      </w:r>
      <w:proofErr w:type="gramStart"/>
      <w:r w:rsidRPr="00CF10B3">
        <w:rPr>
          <w:rFonts w:ascii="仿宋" w:eastAsia="仿宋" w:hAnsi="仿宋" w:hint="eastAsia"/>
          <w:bCs/>
          <w:sz w:val="24"/>
        </w:rPr>
        <w:t>前记录</w:t>
      </w:r>
      <w:proofErr w:type="gramEnd"/>
      <w:r w:rsidRPr="00CF10B3">
        <w:rPr>
          <w:rFonts w:ascii="仿宋" w:eastAsia="仿宋" w:hAnsi="仿宋" w:hint="eastAsia"/>
          <w:bCs/>
          <w:sz w:val="24"/>
        </w:rPr>
        <w:t>家具结构、外观现状；拆解时抽屉、层板等可拆分部件单独缓冲包装，螺丝、五金配件密封分装并编号；运输阶段</w:t>
      </w:r>
      <w:proofErr w:type="gramStart"/>
      <w:r w:rsidRPr="00CF10B3">
        <w:rPr>
          <w:rFonts w:ascii="仿宋" w:eastAsia="仿宋" w:hAnsi="仿宋" w:hint="eastAsia"/>
          <w:bCs/>
          <w:sz w:val="24"/>
        </w:rPr>
        <w:t>边角全</w:t>
      </w:r>
      <w:proofErr w:type="gramEnd"/>
      <w:r w:rsidRPr="00CF10B3">
        <w:rPr>
          <w:rFonts w:ascii="仿宋" w:eastAsia="仿宋" w:hAnsi="仿宋" w:hint="eastAsia"/>
          <w:bCs/>
          <w:sz w:val="24"/>
        </w:rPr>
        <w:t>覆盖防震防护材料；新址按照采购人平面布局图纸精准落位，安装后调平加固，保障结构稳固；完工后配合采购人完成固定资产盘点、资产标签更新。</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w:t>
      </w:r>
      <w:r w:rsidRPr="00CF10B3">
        <w:rPr>
          <w:rFonts w:ascii="仿宋" w:eastAsia="仿宋" w:hAnsi="仿宋" w:hint="eastAsia"/>
          <w:bCs/>
          <w:sz w:val="24"/>
        </w:rPr>
        <w:t>）办公家具（会议桌椅、档案柜、办公桌、仓储货架等）：搬迁前清空柜体内部物品，固定抽屉、柜门等活动构件；档案柜拆装由专业技术人员操作，导轨激光校准，保障推拉顺滑无卡顿；货架分层编号，组装严格按照原始层序复原。</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w:t>
      </w:r>
      <w:r w:rsidRPr="00CF10B3">
        <w:rPr>
          <w:rFonts w:ascii="仿宋" w:eastAsia="仿宋" w:hAnsi="仿宋" w:hint="eastAsia"/>
          <w:bCs/>
          <w:sz w:val="24"/>
        </w:rPr>
        <w:t>）职工办公物品由本人使用投标人提供</w:t>
      </w:r>
      <w:r w:rsidRPr="00CF10B3">
        <w:rPr>
          <w:rFonts w:ascii="仿宋" w:eastAsia="仿宋" w:hAnsi="仿宋"/>
          <w:bCs/>
          <w:sz w:val="24"/>
        </w:rPr>
        <w:t>的标准箱（50*40*40cm）</w:t>
      </w:r>
      <w:r w:rsidRPr="00CF10B3">
        <w:rPr>
          <w:rFonts w:ascii="仿宋" w:eastAsia="仿宋" w:hAnsi="仿宋" w:hint="eastAsia"/>
          <w:bCs/>
          <w:sz w:val="24"/>
        </w:rPr>
        <w:t>或其他包装材料自主打包；公共办公物资、可拆卸办公设备统一由投标人负责标准化打包作业，设备搬迁前须清空抽屉、锁闭固定柜门等活动构件，防止运输途中散落、磕碰损坏。所有独立包装单元（纸箱、收纳袋）外侧使用粗头记号笔清晰标注完整信息（物品标注归属人员姓名、所属部门、新址工位编号、新址房间号、联系方式可选填）。公共物资统一标注</w:t>
      </w:r>
      <w:r w:rsidRPr="00CF10B3">
        <w:rPr>
          <w:rFonts w:ascii="仿宋" w:eastAsia="仿宋" w:hAnsi="仿宋"/>
          <w:bCs/>
          <w:sz w:val="24"/>
        </w:rPr>
        <w:t>“XX部门公用”并简要说明箱内物品类别。</w:t>
      </w:r>
      <w:r w:rsidRPr="00CF10B3">
        <w:rPr>
          <w:rFonts w:ascii="仿宋" w:eastAsia="仿宋" w:hAnsi="仿宋" w:hint="eastAsia"/>
          <w:bCs/>
          <w:sz w:val="24"/>
        </w:rPr>
        <w:t>电脑、打印机等电子办公设备实行专项防护包装，屏幕、镜头等易损零部件单独缓冲包裹。</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4）办公用品</w:t>
      </w:r>
      <w:proofErr w:type="gramStart"/>
      <w:r w:rsidRPr="00CF10B3">
        <w:rPr>
          <w:rFonts w:ascii="仿宋" w:eastAsia="仿宋" w:hAnsi="仿宋"/>
          <w:bCs/>
          <w:sz w:val="24"/>
        </w:rPr>
        <w:t>运抵达</w:t>
      </w:r>
      <w:proofErr w:type="gramEnd"/>
      <w:r w:rsidRPr="00CF10B3">
        <w:rPr>
          <w:rFonts w:ascii="仿宋" w:eastAsia="仿宋" w:hAnsi="仿宋"/>
          <w:bCs/>
          <w:sz w:val="24"/>
        </w:rPr>
        <w:t>后，严格依照包装外部标注信息点对点配送至对应工位、指定房间，直接就位摆放，杜绝集中堆存产生二次转运、物资错乱等问题。个人办公物品配送到位后，投标人可配合通知对应人员前往新工位现场核验包装完好情况，确认无破损、遗失。全部物资就位摆放完毕后，双方现场管理人员联合清点公共办公物资，逐项核查物资落位准确性，核对无误双方签字确认，完成办公用品搬迁分项验收。</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7.</w:t>
      </w:r>
      <w:r w:rsidRPr="00CF10B3">
        <w:rPr>
          <w:rFonts w:ascii="仿宋" w:eastAsia="仿宋" w:hAnsi="仿宋" w:hint="eastAsia"/>
          <w:bCs/>
          <w:sz w:val="24"/>
        </w:rPr>
        <w:t>化学品及放射物质等其他类搬迁专项服务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1）投标人或其合作分包商须具备有效危化品运输资质，投标文件中须附完整资质证书复印件及合作协议等材料。运输、搬运作业人员须持证上岗，具备</w:t>
      </w:r>
      <w:r w:rsidRPr="00CF10B3">
        <w:rPr>
          <w:rFonts w:ascii="仿宋" w:eastAsia="仿宋" w:hAnsi="仿宋"/>
          <w:bCs/>
          <w:sz w:val="24"/>
        </w:rPr>
        <w:lastRenderedPageBreak/>
        <w:t>道路危险货物运输驾驶员证、押运员证等对应资格证书，熟练掌握危化品搬运安全知识与实操技能，具备相关从业经历，搬运强腐蚀性危化品时作业人员必须穿戴匹配的专用防护用具。项目搬迁实施前，投标人须对所有化学品逐瓶、</w:t>
      </w:r>
      <w:proofErr w:type="gramStart"/>
      <w:r w:rsidRPr="00CF10B3">
        <w:rPr>
          <w:rFonts w:ascii="仿宋" w:eastAsia="仿宋" w:hAnsi="仿宋"/>
          <w:bCs/>
          <w:sz w:val="24"/>
        </w:rPr>
        <w:t>逐支完成</w:t>
      </w:r>
      <w:proofErr w:type="gramEnd"/>
      <w:r w:rsidRPr="00CF10B3">
        <w:rPr>
          <w:rFonts w:ascii="仿宋" w:eastAsia="仿宋" w:hAnsi="仿宋"/>
          <w:bCs/>
          <w:sz w:val="24"/>
        </w:rPr>
        <w:t>信息登记，详细记录化学品品名、CAS编号、存量、物态、危险分类等关键信息，建立化学品搬迁清单。</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危化品搬迁采用标准化安全防护包装，统一使用专用防泄漏包装箱，配置吸附棉、密封防渗袋，对试剂瓶口进行加固密封，箱体内加装防震分隔板，并在外包装张贴符合国家标准的危险品标识及运输警示标志。须采用专用危险品运输车独立转运，严禁与仪器设备、办公物资、生物样本等其他物资混装，不同危险类别化学品禁止混装运输；运输车辆</w:t>
      </w:r>
      <w:proofErr w:type="gramStart"/>
      <w:r w:rsidRPr="00CF10B3">
        <w:rPr>
          <w:rFonts w:ascii="仿宋" w:eastAsia="仿宋" w:hAnsi="仿宋" w:hint="eastAsia"/>
          <w:bCs/>
          <w:sz w:val="24"/>
        </w:rPr>
        <w:t>须标配干粉灭火器</w:t>
      </w:r>
      <w:proofErr w:type="gramEnd"/>
      <w:r w:rsidRPr="00CF10B3">
        <w:rPr>
          <w:rFonts w:ascii="仿宋" w:eastAsia="仿宋" w:hAnsi="仿宋" w:hint="eastAsia"/>
          <w:bCs/>
          <w:sz w:val="24"/>
        </w:rPr>
        <w:t>、泄漏应急处置包，严格按照相关</w:t>
      </w:r>
      <w:r w:rsidRPr="00CF10B3">
        <w:rPr>
          <w:rFonts w:ascii="仿宋" w:eastAsia="仿宋" w:hAnsi="仿宋"/>
          <w:bCs/>
          <w:sz w:val="24"/>
        </w:rPr>
        <w:t>规范悬挂警示标志，钢瓶类危化品须使用专用钢瓶运输车辆，全程直立固定，配齐完好瓶帽、防震</w:t>
      </w:r>
      <w:proofErr w:type="gramStart"/>
      <w:r w:rsidRPr="00CF10B3">
        <w:rPr>
          <w:rFonts w:ascii="仿宋" w:eastAsia="仿宋" w:hAnsi="仿宋"/>
          <w:bCs/>
          <w:sz w:val="24"/>
        </w:rPr>
        <w:t>圈并按危险</w:t>
      </w:r>
      <w:proofErr w:type="gramEnd"/>
      <w:r w:rsidRPr="00CF10B3">
        <w:rPr>
          <w:rFonts w:ascii="仿宋" w:eastAsia="仿宋" w:hAnsi="仿宋"/>
          <w:bCs/>
          <w:sz w:val="24"/>
        </w:rPr>
        <w:t>类别分类</w:t>
      </w:r>
      <w:r w:rsidRPr="00CF10B3">
        <w:rPr>
          <w:rFonts w:ascii="仿宋" w:eastAsia="仿宋" w:hAnsi="仿宋" w:hint="eastAsia"/>
          <w:bCs/>
          <w:sz w:val="24"/>
        </w:rPr>
        <w:t>转运。运输过程中</w:t>
      </w:r>
      <w:proofErr w:type="gramStart"/>
      <w:r w:rsidRPr="00CF10B3">
        <w:rPr>
          <w:rFonts w:ascii="仿宋" w:eastAsia="仿宋" w:hAnsi="仿宋" w:hint="eastAsia"/>
          <w:bCs/>
          <w:sz w:val="24"/>
        </w:rPr>
        <w:t>须规划</w:t>
      </w:r>
      <w:proofErr w:type="gramEnd"/>
      <w:r w:rsidRPr="00CF10B3">
        <w:rPr>
          <w:rFonts w:ascii="仿宋" w:eastAsia="仿宋" w:hAnsi="仿宋" w:hint="eastAsia"/>
          <w:bCs/>
          <w:sz w:val="24"/>
        </w:rPr>
        <w:t>路线，规避学校、居民区等人口密集区域，全程开启</w:t>
      </w:r>
      <w:r w:rsidRPr="00CF10B3">
        <w:rPr>
          <w:rFonts w:ascii="仿宋" w:eastAsia="仿宋" w:hAnsi="仿宋"/>
          <w:bCs/>
          <w:sz w:val="24"/>
        </w:rPr>
        <w:t>GPS定位跟踪，配备专职人员随车押运，保障物资无丢失、无破损、标识完整。搬迁至新址卸货后，双方须对照搬迁清单逐瓶核查验收，确认无泄漏、标识完好后完成签字交接；搬迁过程产生的废弃化学品，须由投标人严格按照国家环保规范完成统一无害化处置，相关处置费用全部包含在投标报价内</w:t>
      </w:r>
      <w:r w:rsidRPr="00CF10B3">
        <w:rPr>
          <w:rFonts w:ascii="仿宋" w:eastAsia="仿宋" w:hAnsi="仿宋" w:hint="eastAsia"/>
          <w:bCs/>
          <w:sz w:val="24"/>
        </w:rPr>
        <w:t>。</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w:t>
      </w:r>
      <w:r w:rsidRPr="00CF10B3">
        <w:rPr>
          <w:rFonts w:ascii="仿宋" w:eastAsia="仿宋" w:hAnsi="仿宋" w:hint="eastAsia"/>
          <w:bCs/>
          <w:sz w:val="24"/>
        </w:rPr>
        <w:t>）投标人或其合作分包企业具备放射性物品同城道路专项危运能力，严禁私家车及非合</w:t>
      </w:r>
      <w:proofErr w:type="gramStart"/>
      <w:r w:rsidRPr="00CF10B3">
        <w:rPr>
          <w:rFonts w:ascii="仿宋" w:eastAsia="仿宋" w:hAnsi="仿宋" w:hint="eastAsia"/>
          <w:bCs/>
          <w:sz w:val="24"/>
        </w:rPr>
        <w:t>规</w:t>
      </w:r>
      <w:proofErr w:type="gramEnd"/>
      <w:r w:rsidRPr="00CF10B3">
        <w:rPr>
          <w:rFonts w:ascii="仿宋" w:eastAsia="仿宋" w:hAnsi="仿宋" w:hint="eastAsia"/>
          <w:bCs/>
          <w:sz w:val="24"/>
        </w:rPr>
        <w:t>车辆自行承运，投标人须严格遵守国家放射性物品道路运输相关规范，满足本次转运全部人员、车辆、设备、容器及作业资质要求。投标人须具备有效</w:t>
      </w:r>
      <w:r w:rsidRPr="00CF10B3">
        <w:rPr>
          <w:rFonts w:ascii="仿宋" w:eastAsia="仿宋" w:hAnsi="仿宋"/>
          <w:bCs/>
          <w:sz w:val="24"/>
        </w:rPr>
        <w:t>7类危险货物（放射性物品）道路运输经营许可证，可合</w:t>
      </w:r>
      <w:proofErr w:type="gramStart"/>
      <w:r w:rsidRPr="00CF10B3">
        <w:rPr>
          <w:rFonts w:ascii="仿宋" w:eastAsia="仿宋" w:hAnsi="仿宋"/>
          <w:bCs/>
          <w:sz w:val="24"/>
        </w:rPr>
        <w:t>规</w:t>
      </w:r>
      <w:proofErr w:type="gramEnd"/>
      <w:r w:rsidRPr="00CF10B3">
        <w:rPr>
          <w:rFonts w:ascii="仿宋" w:eastAsia="仿宋" w:hAnsi="仿宋"/>
          <w:bCs/>
          <w:sz w:val="24"/>
        </w:rPr>
        <w:t>承运二类（Ⅲ类源）、三类（Ⅳ、Ⅴ类源）放射性物品；投入运输车辆须为全封闭厢式专用危运车辆，搭载GPS实时监控系统，随车配置经检定合格的辐射检测仪及全套应急防护器材，车辆技术状态须满足放射性危运标准。运输作业人员须持双证上岗，驾驶员具备有效危运驾驶证，押运员持有放射</w:t>
      </w:r>
      <w:r w:rsidRPr="00CF10B3">
        <w:rPr>
          <w:rFonts w:ascii="仿宋" w:eastAsia="仿宋" w:hAnsi="仿宋" w:hint="eastAsia"/>
          <w:bCs/>
          <w:sz w:val="24"/>
        </w:rPr>
        <w:t>性物品道路运输从业资格证，所有作业人员须具备合法有效的放射源操作资质。</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（三）其他要求</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1.</w:t>
      </w:r>
      <w:r w:rsidRPr="00CF10B3">
        <w:rPr>
          <w:rFonts w:ascii="仿宋" w:eastAsia="仿宋" w:hAnsi="仿宋" w:hint="eastAsia"/>
          <w:bCs/>
          <w:sz w:val="24"/>
        </w:rPr>
        <w:t>配套综合服务</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1）生物安全消杀：本项目涉及P2实验室、生物安全柜类设备，</w:t>
      </w:r>
      <w:r w:rsidRPr="00CF10B3">
        <w:rPr>
          <w:rFonts w:ascii="仿宋" w:eastAsia="仿宋" w:hAnsi="仿宋" w:hint="eastAsia"/>
          <w:bCs/>
          <w:sz w:val="24"/>
        </w:rPr>
        <w:t>搬迁</w:t>
      </w:r>
      <w:proofErr w:type="gramStart"/>
      <w:r w:rsidRPr="00CF10B3">
        <w:rPr>
          <w:rFonts w:ascii="仿宋" w:eastAsia="仿宋" w:hAnsi="仿宋" w:hint="eastAsia"/>
          <w:bCs/>
          <w:sz w:val="24"/>
        </w:rPr>
        <w:t>前采</w:t>
      </w:r>
      <w:r w:rsidRPr="00CF10B3">
        <w:rPr>
          <w:rFonts w:ascii="仿宋" w:eastAsia="仿宋" w:hAnsi="仿宋" w:hint="eastAsia"/>
          <w:bCs/>
          <w:sz w:val="24"/>
        </w:rPr>
        <w:lastRenderedPageBreak/>
        <w:t>用</w:t>
      </w:r>
      <w:proofErr w:type="gramEnd"/>
      <w:r w:rsidRPr="00CF10B3">
        <w:rPr>
          <w:rFonts w:ascii="仿宋" w:eastAsia="仿宋" w:hAnsi="仿宋" w:hint="eastAsia"/>
          <w:bCs/>
          <w:sz w:val="24"/>
        </w:rPr>
        <w:t>过氧化氢蒸汽（</w:t>
      </w:r>
      <w:r w:rsidRPr="00CF10B3">
        <w:rPr>
          <w:rFonts w:ascii="仿宋" w:eastAsia="仿宋" w:hAnsi="仿宋"/>
          <w:bCs/>
          <w:sz w:val="24"/>
        </w:rPr>
        <w:t>VHP）进行熏蒸与消毒操作，</w:t>
      </w:r>
      <w:r w:rsidRPr="00CF10B3">
        <w:rPr>
          <w:rFonts w:ascii="仿宋" w:eastAsia="仿宋" w:hAnsi="仿宋" w:hint="eastAsia"/>
          <w:bCs/>
          <w:sz w:val="24"/>
        </w:rPr>
        <w:t>并提供具备检测数据的消毒效果验证报告，</w:t>
      </w:r>
      <w:r w:rsidRPr="00CF10B3">
        <w:rPr>
          <w:rFonts w:ascii="仿宋" w:eastAsia="仿宋" w:hAnsi="仿宋"/>
          <w:bCs/>
          <w:sz w:val="24"/>
        </w:rPr>
        <w:t>对产生的医疗废弃物负责规范处置。</w:t>
      </w:r>
      <w:r w:rsidRPr="00CF10B3">
        <w:rPr>
          <w:rFonts w:ascii="仿宋" w:eastAsia="仿宋" w:hAnsi="仿宋" w:hint="eastAsia"/>
          <w:bCs/>
          <w:sz w:val="24"/>
        </w:rPr>
        <w:t>搬迁前对全部设备、耗材、样本外包装开展合</w:t>
      </w:r>
      <w:proofErr w:type="gramStart"/>
      <w:r w:rsidRPr="00CF10B3">
        <w:rPr>
          <w:rFonts w:ascii="仿宋" w:eastAsia="仿宋" w:hAnsi="仿宋" w:hint="eastAsia"/>
          <w:bCs/>
          <w:sz w:val="24"/>
        </w:rPr>
        <w:t>规</w:t>
      </w:r>
      <w:proofErr w:type="gramEnd"/>
      <w:r w:rsidRPr="00CF10B3">
        <w:rPr>
          <w:rFonts w:ascii="仿宋" w:eastAsia="仿宋" w:hAnsi="仿宋" w:hint="eastAsia"/>
          <w:bCs/>
          <w:sz w:val="24"/>
        </w:rPr>
        <w:t>消毒，使用生物指示剂验证消毒效果；消毒产生废水严格按照医疗污水排放标准处置，杜绝污染。</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w:t>
      </w:r>
      <w:r w:rsidRPr="00CF10B3">
        <w:rPr>
          <w:rFonts w:ascii="仿宋" w:eastAsia="仿宋" w:hAnsi="仿宋" w:hint="eastAsia"/>
          <w:bCs/>
          <w:sz w:val="24"/>
        </w:rPr>
        <w:t>）现场</w:t>
      </w:r>
      <w:r w:rsidRPr="00CF10B3">
        <w:rPr>
          <w:rFonts w:ascii="仿宋" w:eastAsia="仿宋" w:hAnsi="仿宋"/>
          <w:bCs/>
          <w:sz w:val="24"/>
        </w:rPr>
        <w:t>5S标准化整理：搬迁作业全程规范管</w:t>
      </w:r>
      <w:proofErr w:type="gramStart"/>
      <w:r w:rsidRPr="00CF10B3">
        <w:rPr>
          <w:rFonts w:ascii="仿宋" w:eastAsia="仿宋" w:hAnsi="仿宋"/>
          <w:bCs/>
          <w:sz w:val="24"/>
        </w:rPr>
        <w:t>控现场</w:t>
      </w:r>
      <w:proofErr w:type="gramEnd"/>
      <w:r w:rsidRPr="00CF10B3">
        <w:rPr>
          <w:rFonts w:ascii="仿宋" w:eastAsia="仿宋" w:hAnsi="仿宋"/>
          <w:bCs/>
          <w:sz w:val="24"/>
        </w:rPr>
        <w:t>环境；仪器表面除尘除污、实验台面清洁；配件、耗材按采购人需求规整摆放；统一整理电源线、数据线、设备管路，扎带固定并粘贴分类标识；项目完工交付全套新址设备落位总清单、电子版平面布局图纸。</w:t>
      </w:r>
      <w:r w:rsidRPr="00CF10B3">
        <w:rPr>
          <w:rFonts w:ascii="仿宋" w:eastAsia="仿宋" w:hAnsi="仿宋" w:hint="eastAsia"/>
          <w:bCs/>
          <w:sz w:val="24"/>
        </w:rPr>
        <w:t>同时做好旧址搬迁后场地基本清洁、杂物清场、垃圾清运等收尾工作。</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3）设施拆改复原：若设备尺寸无法正常通行门、墙体，投标人提前提交拆改方案，取得采购人书面许可后方可实施拆除；搬迁完工后免费完成墙体、门窗修复，现场全部建筑垃圾清运离场。</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w:t>
      </w:r>
      <w:r w:rsidRPr="00CF10B3">
        <w:rPr>
          <w:rFonts w:ascii="仿宋" w:eastAsia="仿宋" w:hAnsi="仿宋" w:hint="eastAsia"/>
          <w:bCs/>
          <w:sz w:val="24"/>
        </w:rPr>
        <w:t>）新址环境维护：投标人每日清理包装废弃物，保持场地整洁有序，统一回收现场全部空纸箱、收纳袋等废弃包装耗材，同步清扫搬迁作业区域，清除包装垃圾、浮尘，保持办公场地干净整洁。搬迁全程轻拿轻放规范搬运，对地面、楼道、门窗、电梯等公共通行区域铺设成品防护</w:t>
      </w:r>
      <w:proofErr w:type="gramStart"/>
      <w:r w:rsidRPr="00CF10B3">
        <w:rPr>
          <w:rFonts w:ascii="仿宋" w:eastAsia="仿宋" w:hAnsi="仿宋" w:hint="eastAsia"/>
          <w:bCs/>
          <w:sz w:val="24"/>
        </w:rPr>
        <w:t>垫做好</w:t>
      </w:r>
      <w:proofErr w:type="gramEnd"/>
      <w:r w:rsidRPr="00CF10B3">
        <w:rPr>
          <w:rFonts w:ascii="仿宋" w:eastAsia="仿宋" w:hAnsi="仿宋" w:hint="eastAsia"/>
          <w:bCs/>
          <w:sz w:val="24"/>
        </w:rPr>
        <w:t>保护。若作业过程造成公共区域墙面、地面、设施破损，由投标人全权承担修复及相关费用。</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5</w:t>
      </w:r>
      <w:r w:rsidRPr="00CF10B3">
        <w:rPr>
          <w:rFonts w:ascii="仿宋" w:eastAsia="仿宋" w:hAnsi="仿宋" w:hint="eastAsia"/>
          <w:bCs/>
          <w:sz w:val="24"/>
        </w:rPr>
        <w:t>）实验室气瓶配套服务：完成高压、易燃、有毒各类实验气瓶、减压阀、配套管路的拆解、运输、安装，完工后逐</w:t>
      </w:r>
      <w:proofErr w:type="gramStart"/>
      <w:r w:rsidRPr="00CF10B3">
        <w:rPr>
          <w:rFonts w:ascii="仿宋" w:eastAsia="仿宋" w:hAnsi="仿宋" w:hint="eastAsia"/>
          <w:bCs/>
          <w:sz w:val="24"/>
        </w:rPr>
        <w:t>套开展</w:t>
      </w:r>
      <w:proofErr w:type="gramEnd"/>
      <w:r w:rsidRPr="00CF10B3">
        <w:rPr>
          <w:rFonts w:ascii="仿宋" w:eastAsia="仿宋" w:hAnsi="仿宋" w:hint="eastAsia"/>
          <w:bCs/>
          <w:sz w:val="24"/>
        </w:rPr>
        <w:t>气密性检测，出具检测记录。</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6）实验室</w:t>
      </w:r>
      <w:r w:rsidRPr="00CF10B3">
        <w:rPr>
          <w:rFonts w:ascii="仿宋" w:eastAsia="仿宋" w:hAnsi="仿宋" w:hint="eastAsia"/>
          <w:bCs/>
          <w:sz w:val="24"/>
        </w:rPr>
        <w:t>二次配改造</w:t>
      </w:r>
      <w:r w:rsidRPr="00CF10B3">
        <w:rPr>
          <w:rFonts w:ascii="仿宋" w:eastAsia="仿宋" w:hAnsi="仿宋"/>
          <w:bCs/>
          <w:sz w:val="24"/>
        </w:rPr>
        <w:t>：投标人须提供新院区实验室给水、供电、供气系统整体适配性改造书面专项方案</w:t>
      </w:r>
      <w:r w:rsidRPr="00CF10B3">
        <w:rPr>
          <w:rFonts w:ascii="仿宋" w:eastAsia="仿宋" w:hAnsi="仿宋" w:hint="eastAsia"/>
          <w:bCs/>
          <w:sz w:val="24"/>
        </w:rPr>
        <w:t>，</w:t>
      </w:r>
      <w:r w:rsidRPr="00CF10B3">
        <w:rPr>
          <w:rFonts w:ascii="仿宋" w:eastAsia="仿宋" w:hAnsi="仿宋"/>
          <w:bCs/>
          <w:sz w:val="24"/>
        </w:rPr>
        <w:t>针对现场可通过</w:t>
      </w:r>
      <w:r w:rsidRPr="00CF10B3">
        <w:rPr>
          <w:rFonts w:ascii="仿宋" w:eastAsia="仿宋" w:hAnsi="仿宋" w:hint="eastAsia"/>
          <w:bCs/>
          <w:sz w:val="24"/>
        </w:rPr>
        <w:t>基础</w:t>
      </w:r>
      <w:r w:rsidRPr="00CF10B3">
        <w:rPr>
          <w:rFonts w:ascii="仿宋" w:eastAsia="仿宋" w:hAnsi="仿宋"/>
          <w:bCs/>
          <w:sz w:val="24"/>
        </w:rPr>
        <w:t>改造即可满足仪器设备搬迁及运行要求的水、电、气配套问题</w:t>
      </w:r>
      <w:r w:rsidRPr="00CF10B3">
        <w:rPr>
          <w:rFonts w:ascii="仿宋" w:eastAsia="仿宋" w:hAnsi="仿宋" w:hint="eastAsia"/>
          <w:bCs/>
          <w:sz w:val="24"/>
        </w:rPr>
        <w:t>以及个别仪器设备单独接地点位改造（约1</w:t>
      </w:r>
      <w:r w:rsidRPr="00CF10B3">
        <w:rPr>
          <w:rFonts w:ascii="仿宋" w:eastAsia="仿宋" w:hAnsi="仿宋"/>
          <w:bCs/>
          <w:sz w:val="24"/>
        </w:rPr>
        <w:t>0</w:t>
      </w:r>
      <w:r w:rsidRPr="00CF10B3">
        <w:rPr>
          <w:rFonts w:ascii="仿宋" w:eastAsia="仿宋" w:hAnsi="仿宋" w:hint="eastAsia"/>
          <w:bCs/>
          <w:sz w:val="24"/>
        </w:rPr>
        <w:t>台）</w:t>
      </w:r>
      <w:r w:rsidRPr="00CF10B3">
        <w:rPr>
          <w:rFonts w:ascii="仿宋" w:eastAsia="仿宋" w:hAnsi="仿宋"/>
          <w:bCs/>
          <w:sz w:val="24"/>
        </w:rPr>
        <w:t>，投标人须主动、及时完成整改处置，保障实验室搬迁工作高效推进、按期完成。</w:t>
      </w:r>
      <w:r w:rsidRPr="00CF10B3">
        <w:rPr>
          <w:rFonts w:ascii="仿宋" w:eastAsia="仿宋" w:hAnsi="仿宋" w:hint="eastAsia"/>
          <w:bCs/>
          <w:sz w:val="24"/>
        </w:rPr>
        <w:t>投标文件中须附加盖单位公章的《提供实验室水电气适配性改造的承诺书》。</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2.</w:t>
      </w:r>
      <w:r w:rsidRPr="00CF10B3">
        <w:rPr>
          <w:rFonts w:ascii="仿宋" w:eastAsia="仿宋" w:hAnsi="仿宋" w:hint="eastAsia"/>
          <w:bCs/>
          <w:sz w:val="24"/>
        </w:rPr>
        <w:t>项目流程管理</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1）实施方案编制：合同签订后10个工作日内，投标人提交整体搬迁专项实施方案，内容包含：前期院区现场勘察报告、分批次搬迁时序计划、车辆工具配置清单、运输路线、岗位人员配置表（附全套资质复印件）、七方面物资专项</w:t>
      </w:r>
      <w:r w:rsidRPr="00CF10B3">
        <w:rPr>
          <w:rFonts w:ascii="仿宋" w:eastAsia="仿宋" w:hAnsi="仿宋"/>
          <w:bCs/>
          <w:sz w:val="24"/>
        </w:rPr>
        <w:lastRenderedPageBreak/>
        <w:t>包装运输方案、分级突发事件应急预案；方案经采购人审核通过后方可开工实施。</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2</w:t>
      </w:r>
      <w:r w:rsidRPr="00CF10B3">
        <w:rPr>
          <w:rFonts w:ascii="仿宋" w:eastAsia="仿宋" w:hAnsi="仿宋" w:hint="eastAsia"/>
          <w:bCs/>
          <w:sz w:val="24"/>
        </w:rPr>
        <w:t>）加强档案管理：建立完整项目管理档案，涵盖设备搬迁流转流程记录（拆前检测、包装、运输、安装、验收各</w:t>
      </w:r>
      <w:proofErr w:type="gramStart"/>
      <w:r w:rsidRPr="00CF10B3">
        <w:rPr>
          <w:rFonts w:ascii="仿宋" w:eastAsia="仿宋" w:hAnsi="仿宋" w:hint="eastAsia"/>
          <w:bCs/>
          <w:sz w:val="24"/>
        </w:rPr>
        <w:t>环节台</w:t>
      </w:r>
      <w:proofErr w:type="gramEnd"/>
      <w:r w:rsidRPr="00CF10B3">
        <w:rPr>
          <w:rFonts w:ascii="仿宋" w:eastAsia="仿宋" w:hAnsi="仿宋" w:hint="eastAsia"/>
          <w:bCs/>
          <w:sz w:val="24"/>
        </w:rPr>
        <w:t>账）、装箱单、装车单、发车单、到货签收单；每一批次搬迁作业验收完毕后</w:t>
      </w:r>
      <w:r w:rsidRPr="00CF10B3">
        <w:rPr>
          <w:rFonts w:ascii="仿宋" w:eastAsia="仿宋" w:hAnsi="仿宋"/>
          <w:bCs/>
          <w:sz w:val="24"/>
        </w:rPr>
        <w:t>72小时内，完成该批次资料电子化整理、归档，纸质档案与电子档案一一对应、全程可追溯。</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3</w:t>
      </w:r>
      <w:r w:rsidRPr="00CF10B3">
        <w:rPr>
          <w:rFonts w:ascii="仿宋" w:eastAsia="仿宋" w:hAnsi="仿宋" w:hint="eastAsia"/>
          <w:bCs/>
          <w:sz w:val="24"/>
        </w:rPr>
        <w:t>）建立定期例会制度：每周不少于</w:t>
      </w:r>
      <w:r w:rsidRPr="00CF10B3">
        <w:rPr>
          <w:rFonts w:ascii="仿宋" w:eastAsia="仿宋" w:hAnsi="仿宋"/>
          <w:bCs/>
          <w:sz w:val="24"/>
        </w:rPr>
        <w:t>2次向采购人指定对接人提交书面进度报告，列明当期完成工作量、现存问题、处置措施、下</w:t>
      </w:r>
      <w:r w:rsidRPr="00CF10B3">
        <w:rPr>
          <w:rFonts w:ascii="仿宋" w:eastAsia="仿宋" w:hAnsi="仿宋" w:hint="eastAsia"/>
          <w:bCs/>
          <w:sz w:val="24"/>
        </w:rPr>
        <w:t>步计划；发生安全事故、物资损毁、样本异常等重大事项，即时口头同步并</w:t>
      </w:r>
      <w:r w:rsidRPr="00CF10B3">
        <w:rPr>
          <w:rFonts w:ascii="仿宋" w:eastAsia="仿宋" w:hAnsi="仿宋"/>
          <w:bCs/>
          <w:sz w:val="24"/>
        </w:rPr>
        <w:t>2小时内提交书面说明。</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4）物资信息化追溯：采用</w:t>
      </w:r>
      <w:proofErr w:type="gramStart"/>
      <w:r w:rsidRPr="00CF10B3">
        <w:rPr>
          <w:rFonts w:ascii="仿宋" w:eastAsia="仿宋" w:hAnsi="仿宋"/>
          <w:bCs/>
          <w:sz w:val="24"/>
        </w:rPr>
        <w:t>二维码</w:t>
      </w:r>
      <w:proofErr w:type="gramEnd"/>
      <w:r w:rsidRPr="00CF10B3">
        <w:rPr>
          <w:rFonts w:ascii="仿宋" w:eastAsia="仿宋" w:hAnsi="仿宋"/>
          <w:bCs/>
          <w:sz w:val="24"/>
        </w:rPr>
        <w:t>/RFID电子标签绑定单台设备、单箱物资，实现旧址至新址快速定位跟踪；配套移动</w:t>
      </w:r>
      <w:proofErr w:type="gramStart"/>
      <w:r w:rsidRPr="00CF10B3">
        <w:rPr>
          <w:rFonts w:ascii="仿宋" w:eastAsia="仿宋" w:hAnsi="仿宋"/>
          <w:bCs/>
          <w:sz w:val="24"/>
        </w:rPr>
        <w:t>端扫码</w:t>
      </w:r>
      <w:proofErr w:type="gramEnd"/>
      <w:r w:rsidRPr="00CF10B3">
        <w:rPr>
          <w:rFonts w:ascii="仿宋" w:eastAsia="仿宋" w:hAnsi="仿宋"/>
          <w:bCs/>
          <w:sz w:val="24"/>
        </w:rPr>
        <w:t>查询系统，</w:t>
      </w:r>
      <w:r w:rsidRPr="00CF10B3">
        <w:rPr>
          <w:rFonts w:ascii="仿宋" w:eastAsia="仿宋" w:hAnsi="仿宋" w:hint="eastAsia"/>
          <w:bCs/>
          <w:sz w:val="24"/>
        </w:rPr>
        <w:t>点对点管理并查看物资状态；投标文件提供追溯系统软件著作权证书或合法授权使用证明。</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3.</w:t>
      </w:r>
      <w:r w:rsidRPr="00CF10B3">
        <w:rPr>
          <w:rFonts w:ascii="仿宋" w:eastAsia="仿宋" w:hAnsi="仿宋" w:hint="eastAsia"/>
          <w:bCs/>
          <w:sz w:val="24"/>
        </w:rPr>
        <w:t>项目人员要求</w:t>
      </w:r>
    </w:p>
    <w:p w:rsidR="00EF5F40" w:rsidRPr="00CF10B3" w:rsidRDefault="00EF5F40" w:rsidP="00EF5F40">
      <w:pPr>
        <w:adjustRightInd w:val="0"/>
        <w:spacing w:line="360" w:lineRule="auto"/>
        <w:ind w:firstLineChars="200" w:firstLine="480"/>
        <w:contextualSpacing/>
        <w:rPr>
          <w:rFonts w:ascii="仿宋" w:eastAsia="仿宋" w:hAnsi="仿宋"/>
          <w:bCs/>
          <w:sz w:val="24"/>
        </w:rPr>
      </w:pPr>
      <w:bookmarkStart w:id="28" w:name="OLE_LINK12"/>
      <w:bookmarkStart w:id="29" w:name="OLE_LINK11"/>
      <w:r w:rsidRPr="00CF10B3">
        <w:rPr>
          <w:rFonts w:ascii="仿宋" w:eastAsia="仿宋" w:hAnsi="仿宋" w:hint="eastAsia"/>
          <w:bCs/>
          <w:sz w:val="24"/>
        </w:rPr>
        <w:t>（</w:t>
      </w:r>
      <w:r w:rsidRPr="00CF10B3">
        <w:rPr>
          <w:rFonts w:ascii="仿宋" w:eastAsia="仿宋" w:hAnsi="仿宋"/>
          <w:bCs/>
          <w:sz w:val="24"/>
        </w:rPr>
        <w:t>1）</w:t>
      </w:r>
      <w:bookmarkEnd w:id="28"/>
      <w:bookmarkEnd w:id="29"/>
      <w:r w:rsidRPr="00CF10B3">
        <w:rPr>
          <w:rFonts w:ascii="仿宋" w:eastAsia="仿宋" w:hAnsi="仿宋" w:hint="eastAsia"/>
          <w:bCs/>
          <w:sz w:val="24"/>
        </w:rPr>
        <w:t>投标人需配备经验丰富的</w:t>
      </w:r>
      <w:bookmarkStart w:id="30" w:name="OLE_LINK37"/>
      <w:bookmarkStart w:id="31" w:name="OLE_LINK36"/>
      <w:r w:rsidRPr="00CF10B3">
        <w:rPr>
          <w:rFonts w:ascii="仿宋" w:eastAsia="仿宋" w:hAnsi="仿宋" w:hint="eastAsia"/>
          <w:bCs/>
          <w:sz w:val="24"/>
        </w:rPr>
        <w:t>项目管理负责人及团队人员</w:t>
      </w:r>
      <w:bookmarkEnd w:id="30"/>
      <w:bookmarkEnd w:id="31"/>
      <w:r w:rsidRPr="00CF10B3">
        <w:rPr>
          <w:rFonts w:ascii="仿宋" w:eastAsia="仿宋" w:hAnsi="仿宋" w:hint="eastAsia"/>
          <w:bCs/>
          <w:sz w:val="24"/>
        </w:rPr>
        <w:t>、项目技术负责人及团队人员，来统筹管理本项目。拟投入本项目至少一位项目管理负责人，具备五年及以上同类型项目的管理经验，高效专业管理整个项目。拟投入</w:t>
      </w:r>
      <w:r w:rsidRPr="00CF10B3">
        <w:rPr>
          <w:rFonts w:ascii="仿宋" w:eastAsia="仿宋" w:hAnsi="仿宋"/>
          <w:bCs/>
          <w:sz w:val="24"/>
        </w:rPr>
        <w:t>至少一位项目技术负责人，应具有三年以上</w:t>
      </w:r>
      <w:r w:rsidRPr="00CF10B3">
        <w:rPr>
          <w:rFonts w:ascii="仿宋" w:eastAsia="仿宋" w:hAnsi="仿宋" w:hint="eastAsia"/>
          <w:bCs/>
          <w:sz w:val="24"/>
        </w:rPr>
        <w:t>同类</w:t>
      </w:r>
      <w:r w:rsidRPr="00CF10B3">
        <w:rPr>
          <w:rFonts w:ascii="仿宋" w:eastAsia="仿宋" w:hAnsi="仿宋"/>
          <w:bCs/>
          <w:sz w:val="24"/>
        </w:rPr>
        <w:t>项目搬迁技术</w:t>
      </w:r>
      <w:r w:rsidRPr="00CF10B3">
        <w:rPr>
          <w:rFonts w:ascii="仿宋" w:eastAsia="仿宋" w:hAnsi="仿宋" w:hint="eastAsia"/>
          <w:bCs/>
          <w:sz w:val="24"/>
        </w:rPr>
        <w:t>管理</w:t>
      </w:r>
      <w:r w:rsidRPr="00CF10B3">
        <w:rPr>
          <w:rFonts w:ascii="仿宋" w:eastAsia="仿宋" w:hAnsi="仿宋"/>
          <w:bCs/>
          <w:sz w:val="24"/>
        </w:rPr>
        <w:t>经验，项目</w:t>
      </w:r>
      <w:r w:rsidRPr="00CF10B3">
        <w:rPr>
          <w:rFonts w:ascii="仿宋" w:eastAsia="仿宋" w:hAnsi="仿宋" w:hint="eastAsia"/>
          <w:bCs/>
          <w:sz w:val="24"/>
        </w:rPr>
        <w:t>管理</w:t>
      </w:r>
      <w:r w:rsidRPr="00CF10B3">
        <w:rPr>
          <w:rFonts w:ascii="仿宋" w:eastAsia="仿宋" w:hAnsi="仿宋"/>
          <w:bCs/>
          <w:sz w:val="24"/>
        </w:rPr>
        <w:t>负责人与技术负责人不能为同一人。</w:t>
      </w:r>
      <w:r w:rsidRPr="00CF10B3">
        <w:rPr>
          <w:rFonts w:ascii="仿宋" w:eastAsia="仿宋" w:hAnsi="仿宋" w:hint="eastAsia"/>
          <w:bCs/>
          <w:sz w:val="24"/>
        </w:rPr>
        <w:t>投标文件提供项目管理负责人和项目技术负责人的简历、同类项目业绩以及近三个月任意一个月投标人为其缴纳</w:t>
      </w:r>
      <w:proofErr w:type="gramStart"/>
      <w:r w:rsidRPr="00CF10B3">
        <w:rPr>
          <w:rFonts w:ascii="仿宋" w:eastAsia="仿宋" w:hAnsi="仿宋" w:hint="eastAsia"/>
          <w:bCs/>
          <w:sz w:val="24"/>
        </w:rPr>
        <w:t>社保证明</w:t>
      </w:r>
      <w:proofErr w:type="gramEnd"/>
      <w:r w:rsidRPr="00CF10B3">
        <w:rPr>
          <w:rFonts w:ascii="仿宋" w:eastAsia="仿宋" w:hAnsi="仿宋" w:hint="eastAsia"/>
          <w:bCs/>
          <w:sz w:val="24"/>
        </w:rPr>
        <w:t>文件或《劳动合同》复印件并加盖投标人公章。项目实施过程中，应按投标文件中配备的团队人员执行，未经采购人书面许可，项目管理负责人和技术负责人不得随意更换。</w:t>
      </w:r>
    </w:p>
    <w:p w:rsidR="00EF5F40" w:rsidRPr="00CF10B3" w:rsidRDefault="00EF5F40" w:rsidP="00EF5F40">
      <w:pPr>
        <w:pStyle w:val="afff6"/>
        <w:spacing w:before="312" w:after="312" w:line="360" w:lineRule="auto"/>
        <w:ind w:firstLine="480"/>
        <w:contextualSpacing/>
        <w:rPr>
          <w:rFonts w:ascii="仿宋" w:eastAsia="仿宋" w:hAnsi="仿宋"/>
          <w:bCs/>
          <w:sz w:val="24"/>
          <w:szCs w:val="24"/>
        </w:rPr>
      </w:pPr>
      <w:r w:rsidRPr="00CF10B3">
        <w:rPr>
          <w:rFonts w:ascii="仿宋" w:eastAsia="仿宋" w:hAnsi="仿宋" w:hint="eastAsia"/>
          <w:bCs/>
          <w:sz w:val="24"/>
          <w:szCs w:val="24"/>
        </w:rPr>
        <w:t>（</w:t>
      </w:r>
      <w:r w:rsidRPr="00CF10B3">
        <w:rPr>
          <w:rFonts w:ascii="仿宋" w:eastAsia="仿宋" w:hAnsi="仿宋"/>
          <w:bCs/>
          <w:sz w:val="24"/>
          <w:szCs w:val="24"/>
        </w:rPr>
        <w:t>2</w:t>
      </w:r>
      <w:r w:rsidRPr="00CF10B3">
        <w:rPr>
          <w:rFonts w:ascii="仿宋" w:eastAsia="仿宋" w:hAnsi="仿宋" w:hint="eastAsia"/>
          <w:bCs/>
          <w:sz w:val="24"/>
          <w:szCs w:val="24"/>
        </w:rPr>
        <w:t>）拟投入本项目管理团队人员不少于</w:t>
      </w:r>
      <w:r w:rsidRPr="00CF10B3">
        <w:rPr>
          <w:rFonts w:ascii="仿宋" w:eastAsia="仿宋" w:hAnsi="仿宋"/>
          <w:bCs/>
          <w:sz w:val="24"/>
          <w:szCs w:val="24"/>
        </w:rPr>
        <w:t>10</w:t>
      </w:r>
      <w:r w:rsidRPr="00CF10B3">
        <w:rPr>
          <w:rFonts w:ascii="仿宋" w:eastAsia="仿宋" w:hAnsi="仿宋" w:hint="eastAsia"/>
          <w:bCs/>
          <w:sz w:val="24"/>
          <w:szCs w:val="24"/>
        </w:rPr>
        <w:t>人，包括但不限于主管、专职安全员、质量管控、运输调度、文档管理等人员；</w:t>
      </w:r>
    </w:p>
    <w:p w:rsidR="00EF5F40" w:rsidRPr="00CF10B3" w:rsidRDefault="00EF5F40" w:rsidP="00EF5F40">
      <w:pPr>
        <w:pStyle w:val="afff6"/>
        <w:spacing w:before="312" w:after="312" w:line="360" w:lineRule="auto"/>
        <w:ind w:firstLine="480"/>
        <w:contextualSpacing/>
        <w:rPr>
          <w:rFonts w:ascii="仿宋" w:eastAsia="仿宋" w:hAnsi="仿宋"/>
          <w:bCs/>
          <w:sz w:val="24"/>
          <w:szCs w:val="24"/>
        </w:rPr>
      </w:pPr>
      <w:r w:rsidRPr="00CF10B3">
        <w:rPr>
          <w:rFonts w:ascii="仿宋" w:eastAsia="仿宋" w:hAnsi="仿宋" w:hint="eastAsia"/>
          <w:bCs/>
          <w:sz w:val="24"/>
          <w:szCs w:val="24"/>
        </w:rPr>
        <w:t>（</w:t>
      </w:r>
      <w:r w:rsidRPr="00CF10B3">
        <w:rPr>
          <w:rFonts w:ascii="仿宋" w:eastAsia="仿宋" w:hAnsi="仿宋"/>
          <w:bCs/>
          <w:sz w:val="24"/>
          <w:szCs w:val="24"/>
        </w:rPr>
        <w:t>3</w:t>
      </w:r>
      <w:r w:rsidRPr="00CF10B3">
        <w:rPr>
          <w:rFonts w:ascii="仿宋" w:eastAsia="仿宋" w:hAnsi="仿宋" w:hint="eastAsia"/>
          <w:bCs/>
          <w:sz w:val="24"/>
          <w:szCs w:val="24"/>
        </w:rPr>
        <w:t>）拟投入本项目技术团队人员应不少于</w:t>
      </w:r>
      <w:r w:rsidRPr="00CF10B3">
        <w:rPr>
          <w:rFonts w:ascii="仿宋" w:eastAsia="仿宋" w:hAnsi="仿宋"/>
          <w:bCs/>
          <w:sz w:val="24"/>
          <w:szCs w:val="24"/>
        </w:rPr>
        <w:t>50</w:t>
      </w:r>
      <w:r w:rsidRPr="00CF10B3">
        <w:rPr>
          <w:rFonts w:ascii="仿宋" w:eastAsia="仿宋" w:hAnsi="仿宋" w:hint="eastAsia"/>
          <w:bCs/>
          <w:sz w:val="24"/>
          <w:szCs w:val="24"/>
        </w:rPr>
        <w:t>人，可完成仪器设备拆装、通电测试、环境消杀、标本处置、冷链、危化品处置、放射性物质转移、安全风险排查、作业监督等管理工作内容。其中应包含持有核技术利用辐射安全与防护考核证书、病原微生物实验室生物安全管理培训合格证书、安全生产管理人员的安全生产知识和管理能力考核合格证、实验室管理体系内审员证书、特种作业操作证（电工作业）、特种设备安全管理人员证、特种设备作业人员证（快开门</w:t>
      </w:r>
      <w:proofErr w:type="gramStart"/>
      <w:r w:rsidRPr="00CF10B3">
        <w:rPr>
          <w:rFonts w:ascii="仿宋" w:eastAsia="仿宋" w:hAnsi="仿宋" w:hint="eastAsia"/>
          <w:bCs/>
          <w:sz w:val="24"/>
          <w:szCs w:val="24"/>
        </w:rPr>
        <w:t>式压</w:t>
      </w:r>
      <w:r w:rsidRPr="00CF10B3">
        <w:rPr>
          <w:rFonts w:ascii="仿宋" w:eastAsia="仿宋" w:hAnsi="仿宋" w:hint="eastAsia"/>
          <w:bCs/>
          <w:sz w:val="24"/>
          <w:szCs w:val="24"/>
        </w:rPr>
        <w:lastRenderedPageBreak/>
        <w:t>力</w:t>
      </w:r>
      <w:proofErr w:type="gramEnd"/>
      <w:r w:rsidRPr="00CF10B3">
        <w:rPr>
          <w:rFonts w:ascii="仿宋" w:eastAsia="仿宋" w:hAnsi="仿宋" w:hint="eastAsia"/>
          <w:bCs/>
          <w:sz w:val="24"/>
          <w:szCs w:val="24"/>
        </w:rPr>
        <w:t>容器操作R1）的技术人员；</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4</w:t>
      </w:r>
      <w:r w:rsidRPr="00CF10B3">
        <w:rPr>
          <w:rFonts w:ascii="仿宋" w:eastAsia="仿宋" w:hAnsi="仿宋" w:hint="eastAsia"/>
          <w:bCs/>
          <w:sz w:val="24"/>
        </w:rPr>
        <w:t>）</w:t>
      </w:r>
      <w:r w:rsidRPr="00CF10B3">
        <w:rPr>
          <w:rFonts w:ascii="仿宋" w:eastAsia="仿宋" w:hAnsi="仿宋"/>
          <w:bCs/>
          <w:sz w:val="24"/>
        </w:rPr>
        <w:t>负责</w:t>
      </w:r>
      <w:r w:rsidRPr="00CF10B3">
        <w:rPr>
          <w:rFonts w:ascii="仿宋" w:eastAsia="仿宋" w:hAnsi="仿宋" w:hint="eastAsia"/>
          <w:bCs/>
          <w:sz w:val="24"/>
        </w:rPr>
        <w:t>实验室</w:t>
      </w:r>
      <w:r w:rsidRPr="00CF10B3">
        <w:rPr>
          <w:rFonts w:ascii="仿宋" w:eastAsia="仿宋" w:hAnsi="仿宋"/>
          <w:bCs/>
          <w:sz w:val="24"/>
        </w:rPr>
        <w:t>仪器设备测试、拆装工作的工程师应具备相应仪器设备的操作经验；</w:t>
      </w:r>
      <w:r w:rsidRPr="00CF10B3">
        <w:rPr>
          <w:rFonts w:ascii="仿宋" w:eastAsia="仿宋" w:hAnsi="仿宋" w:hint="eastAsia"/>
          <w:bCs/>
          <w:sz w:val="24"/>
        </w:rPr>
        <w:t>精密仪器设备拆装工程师应持有设备原厂认证工程师或具备原厂从业履历的工程师业绩证明；</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5</w:t>
      </w:r>
      <w:r w:rsidRPr="00CF10B3">
        <w:rPr>
          <w:rFonts w:ascii="仿宋" w:eastAsia="仿宋" w:hAnsi="仿宋" w:hint="eastAsia"/>
          <w:bCs/>
          <w:sz w:val="24"/>
        </w:rPr>
        <w:t>）配备足够数量、具备专业搬运工作经验的人员，搬运工作人员应熟悉各类设备物资的搬运要点，确保物资搬运过程中的安全；</w:t>
      </w:r>
      <w:bookmarkStart w:id="32" w:name="OLE_LINK24"/>
      <w:r w:rsidRPr="00CF10B3">
        <w:rPr>
          <w:rFonts w:ascii="仿宋" w:eastAsia="仿宋" w:hAnsi="仿宋"/>
          <w:bCs/>
          <w:sz w:val="24"/>
        </w:rPr>
        <w:t>负责</w:t>
      </w:r>
      <w:r w:rsidRPr="00CF10B3">
        <w:rPr>
          <w:rFonts w:ascii="仿宋" w:eastAsia="仿宋" w:hAnsi="仿宋" w:hint="eastAsia"/>
          <w:bCs/>
          <w:sz w:val="24"/>
        </w:rPr>
        <w:t>实验室</w:t>
      </w:r>
      <w:r w:rsidRPr="00CF10B3">
        <w:rPr>
          <w:rFonts w:ascii="仿宋" w:eastAsia="仿宋" w:hAnsi="仿宋"/>
          <w:bCs/>
          <w:sz w:val="24"/>
        </w:rPr>
        <w:t>仪器设备包装、运输、搬运工作的作业人员应具有精密仪器搬运经验；</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6）搬迁项目过程中所用到的特种机械及工具的操作人员应具备特种行业作业资格并具有精密仪器搬运经验；</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7</w:t>
      </w:r>
      <w:r w:rsidRPr="00CF10B3">
        <w:rPr>
          <w:rFonts w:ascii="仿宋" w:eastAsia="仿宋" w:hAnsi="仿宋" w:hint="eastAsia"/>
          <w:bCs/>
          <w:sz w:val="24"/>
        </w:rPr>
        <w:t>）</w:t>
      </w:r>
      <w:bookmarkEnd w:id="32"/>
      <w:r w:rsidRPr="00CF10B3">
        <w:rPr>
          <w:rFonts w:ascii="仿宋" w:eastAsia="仿宋" w:hAnsi="仿宋" w:hint="eastAsia"/>
          <w:bCs/>
          <w:sz w:val="24"/>
        </w:rPr>
        <w:t>所有进场作业人员统一工装、佩戴专属胸卡，标注岗位信息，要求工作人员认真负责、服务态度好、言行文明。投标人对参与搬迁工作的人员进行安全教育和培训，确保安全作业。搬运人员的意见、建议，必须通过搬运企业现场负责人反映，不得直接向采购人现场员工提出；</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8）做好异常气候、车辆故障、事故等应急处置工作。</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w:t>
      </w:r>
      <w:r w:rsidRPr="00CF10B3">
        <w:rPr>
          <w:rFonts w:ascii="仿宋" w:eastAsia="仿宋" w:hAnsi="仿宋"/>
          <w:bCs/>
          <w:sz w:val="24"/>
        </w:rPr>
        <w:t>9</w:t>
      </w:r>
      <w:r w:rsidRPr="00CF10B3">
        <w:rPr>
          <w:rFonts w:ascii="仿宋" w:eastAsia="仿宋" w:hAnsi="仿宋" w:hint="eastAsia"/>
          <w:bCs/>
          <w:sz w:val="24"/>
        </w:rPr>
        <w:t>）投标人承诺本项目管理负责人及团队人员、项目技术负责人及团队人员均为本单位正式在岗职工，不存在挂靠、外单位人员借调等违规情形；中标后进场开展搬迁作业前，须向采购人提供项目管理人员、技术人员近三个月任意一个月投标人为其缴纳</w:t>
      </w:r>
      <w:proofErr w:type="gramStart"/>
      <w:r w:rsidRPr="00CF10B3">
        <w:rPr>
          <w:rFonts w:ascii="仿宋" w:eastAsia="仿宋" w:hAnsi="仿宋" w:hint="eastAsia"/>
          <w:bCs/>
          <w:sz w:val="24"/>
        </w:rPr>
        <w:t>社保证明</w:t>
      </w:r>
      <w:proofErr w:type="gramEnd"/>
      <w:r w:rsidRPr="00CF10B3">
        <w:rPr>
          <w:rFonts w:ascii="仿宋" w:eastAsia="仿宋" w:hAnsi="仿宋" w:hint="eastAsia"/>
          <w:bCs/>
          <w:sz w:val="24"/>
        </w:rPr>
        <w:t>文件或加盖投标人公章的《劳动合同》复印件。</w:t>
      </w:r>
      <w:r w:rsidRPr="00CF10B3">
        <w:rPr>
          <w:rFonts w:ascii="仿宋" w:eastAsia="仿宋" w:hAnsi="仿宋"/>
          <w:bCs/>
          <w:sz w:val="24"/>
        </w:rPr>
        <w:t>人员劳动关系不达标不得进场施工，并承担相应违约责任。</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4.</w:t>
      </w:r>
      <w:r w:rsidRPr="00CF10B3">
        <w:rPr>
          <w:rFonts w:ascii="仿宋" w:eastAsia="仿宋" w:hAnsi="仿宋" w:hint="eastAsia"/>
          <w:bCs/>
          <w:sz w:val="24"/>
        </w:rPr>
        <w:t>分类应急管理</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投标人编制搬迁突发事件专项应急预案，明确应急组织架构、人员清单、应急物资储备清单、应急演练计划；搬迁正式开工前组织一次综合应急演练，预案覆盖以下突发事件处置：</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①危险化学品泄漏：现场隔离警戒、人员有序疏散、吸附棉</w:t>
      </w:r>
      <w:r w:rsidRPr="00CF10B3">
        <w:rPr>
          <w:rFonts w:ascii="仿宋" w:eastAsia="仿宋" w:hAnsi="仿宋"/>
          <w:bCs/>
          <w:sz w:val="24"/>
        </w:rPr>
        <w:t>/中和</w:t>
      </w:r>
      <w:proofErr w:type="gramStart"/>
      <w:r w:rsidRPr="00CF10B3">
        <w:rPr>
          <w:rFonts w:ascii="仿宋" w:eastAsia="仿宋" w:hAnsi="仿宋"/>
          <w:bCs/>
          <w:sz w:val="24"/>
        </w:rPr>
        <w:t>剂现场</w:t>
      </w:r>
      <w:proofErr w:type="gramEnd"/>
      <w:r w:rsidRPr="00CF10B3">
        <w:rPr>
          <w:rFonts w:ascii="仿宋" w:eastAsia="仿宋" w:hAnsi="仿宋"/>
          <w:bCs/>
          <w:sz w:val="24"/>
        </w:rPr>
        <w:t>处置、强制通风、同步上报采购人及监管部门；</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②感染性生物样本泄漏：第一时间封锁事发区域，高浓度含氯消毒剂全覆盖消杀，作业人员穿戴生物安全防护装备处置，由专业生物安全人员处理；</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③仪器设备跌落、损毁：现场多角度拍照固定证据，第一时间告知采购人，同步启动保险理赔流程，一周内出具设备修复或整机更换完整方案；</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lastRenderedPageBreak/>
        <w:t>④运输车辆故障、道路交通事故：快速调度备用车辆转运物资；涉及危化品、生物样本的同步上报公安、生态环境、卫健主管部门；</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⑤火灾、触电、机械伤害：现场常备灭火器、急救箱，快速疏散人员，同步对接消防、医疗机构开展救援。</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5.</w:t>
      </w:r>
      <w:r w:rsidRPr="00CF10B3">
        <w:rPr>
          <w:rFonts w:ascii="仿宋" w:eastAsia="仿宋" w:hAnsi="仿宋" w:hint="eastAsia"/>
          <w:bCs/>
          <w:sz w:val="24"/>
        </w:rPr>
        <w:t>保密管理</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投标人及进场作业人员须严格遵守国家保密相关法律法规及采购人内部保密管理制度。投标人须与每一名进场作业人员签订个人保密协议，对项目实施过程中接触、获取的采购人各类涉密信息，内部文件，包括但不限于实验室原始数据、样本信息、精密设备参数、内部业务档案、院区平面布局、人员信息、技术资料及其他内部涉密、敏感信息，承担永久保密责任。</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项目搬迁及实施过程中，如需拍摄现场影像资料，所有照片、视频等涉密影像资料仅在本地设备存储，项目完工后移交采购人统一封存，严禁通过网盘、云服务器、各类</w:t>
      </w:r>
      <w:proofErr w:type="gramStart"/>
      <w:r w:rsidRPr="00CF10B3">
        <w:rPr>
          <w:rFonts w:ascii="仿宋" w:eastAsia="仿宋" w:hAnsi="仿宋" w:hint="eastAsia"/>
          <w:bCs/>
          <w:sz w:val="24"/>
        </w:rPr>
        <w:t>第三方线上</w:t>
      </w:r>
      <w:proofErr w:type="gramEnd"/>
      <w:r w:rsidRPr="00CF10B3">
        <w:rPr>
          <w:rFonts w:ascii="仿宋" w:eastAsia="仿宋" w:hAnsi="仿宋" w:hint="eastAsia"/>
          <w:bCs/>
          <w:sz w:val="24"/>
        </w:rPr>
        <w:t>平台传输、备份、留存任何涉密资料；严禁作业人员私自拍摄、录像、复制、传播、外泄采购人各</w:t>
      </w:r>
      <w:proofErr w:type="gramStart"/>
      <w:r w:rsidRPr="00CF10B3">
        <w:rPr>
          <w:rFonts w:ascii="仿宋" w:eastAsia="仿宋" w:hAnsi="仿宋" w:hint="eastAsia"/>
          <w:bCs/>
          <w:sz w:val="24"/>
        </w:rPr>
        <w:t>类内部</w:t>
      </w:r>
      <w:proofErr w:type="gramEnd"/>
      <w:r w:rsidRPr="00CF10B3">
        <w:rPr>
          <w:rFonts w:ascii="仿宋" w:eastAsia="仿宋" w:hAnsi="仿宋" w:hint="eastAsia"/>
          <w:bCs/>
          <w:sz w:val="24"/>
        </w:rPr>
        <w:t>信息。项目结束后，投标人不得留存采购人任何纸质、电子类档案及内部资料，须全部完成移交清零。</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针对涉密档案、内部资料搬迁工作，投标人严格落实国家保密规范要求，制定双人双锁专项搬迁方案，独立密封归档，规范管控涉密资料流转。</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若投标人或其作业人员发生任何信息泄密、资料留存、信息外泄等违规情形，投标人须承担全部法律责任，并全额赔偿采购人因此产生的一切经济损失。投标人须在投标文件中提交加盖单位公章的《保密责任承诺书》。</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bCs/>
          <w:sz w:val="24"/>
        </w:rPr>
        <w:t>6.</w:t>
      </w:r>
      <w:r w:rsidRPr="00CF10B3">
        <w:rPr>
          <w:rFonts w:ascii="仿宋" w:eastAsia="仿宋" w:hAnsi="仿宋" w:hint="eastAsia"/>
          <w:bCs/>
          <w:sz w:val="24"/>
        </w:rPr>
        <w:t>安全管理要求</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t>投标人须具备科学健全的搬运安全管理制度与管控措施，编制包含人员人身安全、运输车辆安全、采购人财物及设备资产安全的安全保障方案；搬运作业严格按照轻拿、轻放、轻拆、轻装、轻摆的作业规范，对搬运物资做好固定、隔离防护，严格落实防雨、防水、防火、防压、防震、防撞、防跌落要求；派驻驾驶员须严格控制车速、平稳规范行车，防止运输物资发生损坏、丢失；现场作业人员严禁在作业区域内抽烟、饮酒、大声喧哗等违规行为；投标人须对所有派驻人员</w:t>
      </w:r>
      <w:bookmarkStart w:id="33" w:name="OLE_LINK10"/>
      <w:bookmarkStart w:id="34" w:name="OLE_LINK13"/>
      <w:r w:rsidRPr="00CF10B3">
        <w:rPr>
          <w:rFonts w:ascii="仿宋" w:eastAsia="仿宋" w:hAnsi="仿宋" w:hint="eastAsia"/>
          <w:bCs/>
          <w:sz w:val="24"/>
        </w:rPr>
        <w:t>开展岗前安全及保密教育</w:t>
      </w:r>
      <w:bookmarkEnd w:id="33"/>
      <w:bookmarkEnd w:id="34"/>
      <w:r w:rsidRPr="00CF10B3">
        <w:rPr>
          <w:rFonts w:ascii="仿宋" w:eastAsia="仿宋" w:hAnsi="仿宋" w:hint="eastAsia"/>
          <w:bCs/>
          <w:sz w:val="24"/>
        </w:rPr>
        <w:t>，全部作业人员的自身安全及作业安全责任由投标人承担。</w:t>
      </w:r>
    </w:p>
    <w:p w:rsidR="00EF5F40" w:rsidRPr="00CF10B3" w:rsidRDefault="00EF5F40" w:rsidP="00EF5F40">
      <w:pPr>
        <w:adjustRightInd w:val="0"/>
        <w:spacing w:line="360" w:lineRule="auto"/>
        <w:ind w:firstLineChars="200" w:firstLine="480"/>
        <w:contextualSpacing/>
        <w:rPr>
          <w:rFonts w:ascii="仿宋" w:eastAsia="仿宋" w:hAnsi="仿宋"/>
          <w:bCs/>
          <w:sz w:val="24"/>
        </w:rPr>
      </w:pPr>
      <w:r w:rsidRPr="00CF10B3">
        <w:rPr>
          <w:rFonts w:ascii="仿宋" w:eastAsia="仿宋" w:hAnsi="仿宋" w:hint="eastAsia"/>
          <w:bCs/>
          <w:sz w:val="24"/>
        </w:rPr>
        <w:lastRenderedPageBreak/>
        <w:t>备注：文中标注“★”</w:t>
      </w:r>
      <w:r w:rsidRPr="00CF10B3">
        <w:rPr>
          <w:rFonts w:ascii="仿宋" w:eastAsia="仿宋" w:hAnsi="仿宋"/>
          <w:bCs/>
          <w:sz w:val="24"/>
        </w:rPr>
        <w:t>为实质性要求，未按要求响应或响应不全的，视为未实质性响应招标文件，投标无效。</w:t>
      </w:r>
      <w:r w:rsidRPr="00CF10B3">
        <w:rPr>
          <w:rFonts w:ascii="仿宋" w:eastAsia="仿宋" w:hAnsi="仿宋" w:hint="eastAsia"/>
          <w:bCs/>
          <w:sz w:val="24"/>
        </w:rPr>
        <w:t>全部服务实施全过程须严格遵守国家环保、安全生产、生物安全相关法律法规与现行标准。</w:t>
      </w:r>
    </w:p>
    <w:p w:rsidR="00EF5F40" w:rsidRPr="00CF10B3" w:rsidRDefault="00EF5F40" w:rsidP="00EF5F40">
      <w:pPr>
        <w:spacing w:line="360" w:lineRule="auto"/>
        <w:ind w:firstLineChars="200" w:firstLine="482"/>
        <w:rPr>
          <w:rFonts w:ascii="仿宋" w:eastAsia="仿宋" w:hAnsi="仿宋"/>
          <w:b/>
          <w:bCs/>
          <w:sz w:val="24"/>
        </w:rPr>
      </w:pPr>
      <w:r w:rsidRPr="00CF10B3">
        <w:rPr>
          <w:rFonts w:ascii="仿宋" w:eastAsia="仿宋" w:hAnsi="仿宋"/>
          <w:b/>
          <w:bCs/>
          <w:sz w:val="24"/>
        </w:rPr>
        <w:t>7.</w:t>
      </w:r>
      <w:r w:rsidRPr="00CF10B3">
        <w:rPr>
          <w:rFonts w:ascii="仿宋" w:eastAsia="仿宋" w:hAnsi="仿宋" w:hint="eastAsia"/>
          <w:b/>
          <w:bCs/>
          <w:sz w:val="24"/>
        </w:rPr>
        <w:t>搬迁仪器设备清单及其他服务事项，详见附件Excel文件（搬迁设备及其他事项清单），清单中列明设备数量为预估量，具体需以实际发生为准。</w:t>
      </w:r>
    </w:p>
    <w:p w:rsidR="00EF5F40" w:rsidRPr="00CF10B3" w:rsidRDefault="00EF5F40" w:rsidP="00EF5F40">
      <w:pPr>
        <w:adjustRightInd w:val="0"/>
        <w:spacing w:line="360" w:lineRule="auto"/>
        <w:ind w:firstLineChars="200" w:firstLine="420"/>
        <w:contextualSpacing/>
      </w:pP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2、采购标的需满足的服务标准、期限、效率等要求；</w:t>
      </w:r>
    </w:p>
    <w:p w:rsidR="00EF5F40" w:rsidRPr="00CF10B3" w:rsidRDefault="00EF5F40" w:rsidP="00EF5F40">
      <w:pPr>
        <w:spacing w:line="360" w:lineRule="auto"/>
        <w:ind w:firstLineChars="200" w:firstLine="482"/>
        <w:contextualSpacing/>
        <w:rPr>
          <w:rFonts w:ascii="仿宋" w:eastAsia="仿宋" w:hAnsi="仿宋" w:cs="仿宋"/>
          <w:b/>
          <w:bCs/>
          <w:sz w:val="24"/>
        </w:rPr>
      </w:pPr>
      <w:r w:rsidRPr="00CF10B3">
        <w:rPr>
          <w:rFonts w:ascii="仿宋" w:eastAsia="仿宋" w:hAnsi="仿宋" w:cs="仿宋" w:hint="eastAsia"/>
          <w:b/>
          <w:bCs/>
          <w:sz w:val="24"/>
        </w:rPr>
        <w:t>详见上文。</w:t>
      </w:r>
    </w:p>
    <w:p w:rsidR="00EF5F40" w:rsidRPr="00CF10B3" w:rsidRDefault="00EF5F40" w:rsidP="00EF5F40">
      <w:pPr>
        <w:pStyle w:val="af9"/>
        <w:spacing w:line="360" w:lineRule="auto"/>
        <w:contextualSpacing/>
      </w:pP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3、为落实政府采购政策需满足的要求；</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3.1、</w:t>
      </w:r>
      <w:r w:rsidRPr="00CF10B3">
        <w:rPr>
          <w:rFonts w:ascii="仿宋" w:eastAsia="仿宋" w:hAnsi="仿宋"/>
          <w:sz w:val="24"/>
        </w:rPr>
        <w:t>促进</w:t>
      </w:r>
      <w:r w:rsidRPr="00CF10B3">
        <w:rPr>
          <w:rFonts w:ascii="仿宋" w:eastAsia="仿宋" w:hAnsi="仿宋" w:hint="eastAsia"/>
          <w:sz w:val="24"/>
        </w:rPr>
        <w:t>中小</w:t>
      </w:r>
      <w:r w:rsidRPr="00CF10B3">
        <w:rPr>
          <w:rFonts w:ascii="仿宋" w:eastAsia="仿宋" w:hAnsi="仿宋"/>
          <w:sz w:val="24"/>
        </w:rPr>
        <w:t>企业发展政策：</w:t>
      </w:r>
      <w:r w:rsidRPr="00CF10B3">
        <w:rPr>
          <w:rFonts w:ascii="仿宋" w:eastAsia="仿宋" w:hAnsi="仿宋" w:hint="eastAsia"/>
          <w:sz w:val="24"/>
        </w:rPr>
        <w:t>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sidRPr="00CF10B3">
        <w:rPr>
          <w:rFonts w:ascii="仿宋" w:eastAsia="仿宋" w:hAnsi="仿宋" w:hint="eastAsia"/>
          <w:sz w:val="24"/>
        </w:rPr>
        <w:t>声明函不真实</w:t>
      </w:r>
      <w:proofErr w:type="gramEnd"/>
      <w:r w:rsidRPr="00CF10B3">
        <w:rPr>
          <w:rFonts w:ascii="仿宋" w:eastAsia="仿宋" w:hAnsi="仿宋" w:hint="eastAsia"/>
          <w:sz w:val="24"/>
        </w:rPr>
        <w:t>的，应承担相应的法律责任。（注：依据《政府采购促进中小企业发展管理办法》规定享受扶持政策获得政府采购合同的小</w:t>
      </w:r>
      <w:proofErr w:type="gramStart"/>
      <w:r w:rsidRPr="00CF10B3">
        <w:rPr>
          <w:rFonts w:ascii="仿宋" w:eastAsia="仿宋" w:hAnsi="仿宋" w:hint="eastAsia"/>
          <w:sz w:val="24"/>
        </w:rPr>
        <w:t>微企业</w:t>
      </w:r>
      <w:proofErr w:type="gramEnd"/>
      <w:r w:rsidRPr="00CF10B3">
        <w:rPr>
          <w:rFonts w:ascii="仿宋" w:eastAsia="仿宋" w:hAnsi="仿宋" w:hint="eastAsia"/>
          <w:sz w:val="24"/>
        </w:rPr>
        <w:t>不得将合同分包给大中型企业，中型企业不得将合同分包给大型企业。</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lastRenderedPageBreak/>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sidRPr="00CF10B3">
        <w:rPr>
          <w:rFonts w:ascii="仿宋" w:eastAsia="仿宋" w:hAnsi="仿宋" w:cs="仿宋" w:hint="eastAsia"/>
          <w:b/>
          <w:bCs/>
          <w:sz w:val="24"/>
        </w:rPr>
        <w:t>投标人应出具招标文件要求的证明材料给予证明，否则评标时不予认可。投标人应对提交的证明材料真实性负责，</w:t>
      </w:r>
      <w:r w:rsidRPr="00CF10B3">
        <w:rPr>
          <w:rFonts w:ascii="仿宋" w:eastAsia="仿宋" w:hAnsi="仿宋" w:cs="仿宋" w:hint="eastAsia"/>
          <w:bCs/>
          <w:sz w:val="24"/>
        </w:rPr>
        <w:t>提交证明材料不真实的，应承担相应的法律责任。</w:t>
      </w:r>
    </w:p>
    <w:p w:rsidR="00EF5F40" w:rsidRPr="00CF10B3" w:rsidRDefault="00EF5F40" w:rsidP="00EF5F40">
      <w:pPr>
        <w:pStyle w:val="af9"/>
        <w:spacing w:line="360" w:lineRule="auto"/>
        <w:contextualSpacing/>
      </w:pP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4、采购标的</w:t>
      </w:r>
      <w:proofErr w:type="gramStart"/>
      <w:r w:rsidRPr="00CF10B3">
        <w:rPr>
          <w:rFonts w:ascii="仿宋" w:eastAsia="仿宋" w:hAnsi="仿宋" w:cs="仿宋" w:hint="eastAsia"/>
          <w:bCs/>
          <w:sz w:val="24"/>
        </w:rPr>
        <w:t>的</w:t>
      </w:r>
      <w:proofErr w:type="gramEnd"/>
      <w:r w:rsidRPr="00CF10B3">
        <w:rPr>
          <w:rFonts w:ascii="仿宋" w:eastAsia="仿宋" w:hAnsi="仿宋" w:cs="仿宋" w:hint="eastAsia"/>
          <w:bCs/>
          <w:sz w:val="24"/>
        </w:rPr>
        <w:t>其他技术、服务等要求；</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bCs/>
          <w:sz w:val="24"/>
        </w:rPr>
        <w:t>详见上文。</w:t>
      </w:r>
    </w:p>
    <w:p w:rsidR="00EF5F40" w:rsidRPr="00CF10B3" w:rsidRDefault="00EF5F40" w:rsidP="00EF5F40">
      <w:pPr>
        <w:pStyle w:val="af9"/>
        <w:spacing w:line="360" w:lineRule="auto"/>
        <w:contextualSpacing/>
      </w:pP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5、需由投标人提供设计方案、解决方案或者组织方案的采购项目，应当说明采购标的</w:t>
      </w:r>
      <w:proofErr w:type="gramStart"/>
      <w:r w:rsidRPr="00CF10B3">
        <w:rPr>
          <w:rFonts w:ascii="仿宋" w:eastAsia="仿宋" w:hAnsi="仿宋" w:cs="仿宋" w:hint="eastAsia"/>
          <w:bCs/>
          <w:sz w:val="24"/>
        </w:rPr>
        <w:t>的</w:t>
      </w:r>
      <w:proofErr w:type="gramEnd"/>
      <w:r w:rsidRPr="00CF10B3">
        <w:rPr>
          <w:rFonts w:ascii="仿宋" w:eastAsia="仿宋" w:hAnsi="仿宋" w:cs="仿宋" w:hint="eastAsia"/>
          <w:bCs/>
          <w:sz w:val="24"/>
        </w:rPr>
        <w:t>功能、应用场景、目标等基本要求</w:t>
      </w:r>
    </w:p>
    <w:p w:rsidR="00EF5F40" w:rsidRPr="00CF10B3" w:rsidRDefault="00EF5F40" w:rsidP="00EF5F40">
      <w:pPr>
        <w:spacing w:line="360" w:lineRule="auto"/>
        <w:ind w:firstLineChars="200" w:firstLine="480"/>
        <w:contextualSpacing/>
        <w:rPr>
          <w:rFonts w:ascii="仿宋" w:eastAsia="仿宋" w:hAnsi="仿宋" w:cs="仿宋"/>
          <w:bCs/>
          <w:sz w:val="24"/>
        </w:rPr>
      </w:pPr>
      <w:r w:rsidRPr="00CF10B3">
        <w:rPr>
          <w:rFonts w:ascii="仿宋" w:eastAsia="仿宋" w:hAnsi="仿宋" w:hint="eastAsia"/>
          <w:sz w:val="24"/>
        </w:rPr>
        <w:t>无。</w:t>
      </w:r>
    </w:p>
    <w:p w:rsidR="00EF5F40" w:rsidRPr="00CF10B3" w:rsidRDefault="00EF5F40" w:rsidP="00EF5F40">
      <w:pPr>
        <w:pStyle w:val="af9"/>
        <w:spacing w:line="360" w:lineRule="auto"/>
        <w:contextualSpacing/>
        <w:rPr>
          <w:rFonts w:ascii="仿宋" w:eastAsia="仿宋" w:hAnsi="仿宋"/>
        </w:rPr>
      </w:pPr>
    </w:p>
    <w:p w:rsidR="00EF5F40" w:rsidRPr="00CF10B3" w:rsidRDefault="00EF5F40" w:rsidP="00EF5F40">
      <w:pPr>
        <w:spacing w:line="360" w:lineRule="auto"/>
        <w:ind w:firstLineChars="200" w:firstLine="482"/>
        <w:contextualSpacing/>
        <w:rPr>
          <w:rFonts w:ascii="仿宋" w:eastAsia="仿宋" w:hAnsi="仿宋" w:cs="仿宋"/>
          <w:b/>
          <w:bCs/>
          <w:sz w:val="24"/>
        </w:rPr>
      </w:pPr>
      <w:r w:rsidRPr="00CF10B3">
        <w:rPr>
          <w:rFonts w:ascii="仿宋" w:eastAsia="仿宋" w:hAnsi="仿宋" w:cs="仿宋" w:hint="eastAsia"/>
          <w:b/>
          <w:bCs/>
          <w:sz w:val="24"/>
        </w:rPr>
        <w:t>（三）验收标准</w:t>
      </w:r>
    </w:p>
    <w:p w:rsidR="00EF5F40" w:rsidRPr="00CF10B3" w:rsidRDefault="00EF5F40" w:rsidP="00EF5F40">
      <w:pPr>
        <w:pStyle w:val="af9"/>
        <w:spacing w:line="360" w:lineRule="auto"/>
        <w:contextualSpacing/>
        <w:rPr>
          <w:rFonts w:ascii="仿宋" w:eastAsia="仿宋" w:hAnsi="仿宋"/>
        </w:rPr>
      </w:pPr>
      <w:r w:rsidRPr="00CF10B3">
        <w:rPr>
          <w:rFonts w:ascii="仿宋" w:eastAsia="仿宋" w:hAnsi="仿宋" w:hint="eastAsia"/>
        </w:rPr>
        <w:lastRenderedPageBreak/>
        <w:t>1、到货清点验收：仪器、物资运抵新址指定房间后，双方共同开箱，对照装箱清单逐项核对物资型号、资产数量、外观完好度，核对无误签署到货签收单，若出现破损、缺失，投标人须更换、补齐。</w:t>
      </w:r>
    </w:p>
    <w:p w:rsidR="00EF5F40" w:rsidRPr="00CF10B3" w:rsidRDefault="00EF5F40" w:rsidP="00EF5F40">
      <w:pPr>
        <w:pStyle w:val="af9"/>
        <w:spacing w:line="360" w:lineRule="auto"/>
        <w:contextualSpacing/>
        <w:rPr>
          <w:rFonts w:ascii="仿宋" w:eastAsia="仿宋" w:hAnsi="仿宋"/>
        </w:rPr>
      </w:pPr>
      <w:r w:rsidRPr="00CF10B3">
        <w:rPr>
          <w:rFonts w:ascii="仿宋" w:eastAsia="仿宋" w:hAnsi="仿宋" w:hint="eastAsia"/>
        </w:rPr>
        <w:t>2、设备性能检测验收：分别出具搬迁前、搬迁后两份完整设备性能检测报告，保障设备搬迁前后核心性能指标保持一致；两份报告均需采购人授权人员签字确认留存。</w:t>
      </w:r>
    </w:p>
    <w:p w:rsidR="00EF5F40" w:rsidRPr="00CF10B3" w:rsidRDefault="00EF5F40" w:rsidP="00EF5F40">
      <w:pPr>
        <w:pStyle w:val="af9"/>
        <w:spacing w:line="360" w:lineRule="auto"/>
        <w:contextualSpacing/>
        <w:rPr>
          <w:rFonts w:ascii="仿宋" w:eastAsia="仿宋" w:hAnsi="仿宋"/>
        </w:rPr>
      </w:pPr>
      <w:r w:rsidRPr="00CF10B3">
        <w:rPr>
          <w:rFonts w:ascii="仿宋" w:eastAsia="仿宋" w:hAnsi="仿宋" w:hint="eastAsia"/>
        </w:rPr>
        <w:t>3、7天试运行验收：设备安装调试完毕后启动7天试运行，试运行周期内设备无故障、指标稳定方可进入最终整体验收；冷链生物样本验收资料需包含样本清单、双方签字确认单、温度监控原始记录等。</w:t>
      </w:r>
    </w:p>
    <w:p w:rsidR="00EF5F40" w:rsidRPr="00CF10B3" w:rsidRDefault="00EF5F40" w:rsidP="00EF5F40">
      <w:pPr>
        <w:pStyle w:val="af9"/>
        <w:spacing w:line="360" w:lineRule="auto"/>
        <w:contextualSpacing/>
        <w:rPr>
          <w:rFonts w:ascii="仿宋" w:eastAsia="仿宋" w:hAnsi="仿宋"/>
        </w:rPr>
      </w:pPr>
      <w:r w:rsidRPr="00CF10B3">
        <w:rPr>
          <w:rFonts w:ascii="仿宋" w:eastAsia="仿宋" w:hAnsi="仿宋" w:hint="eastAsia"/>
        </w:rPr>
        <w:t>4、整体最终验收：对照招标文件、投标各项承诺、国家</w:t>
      </w:r>
      <w:proofErr w:type="gramStart"/>
      <w:r w:rsidRPr="00CF10B3">
        <w:rPr>
          <w:rFonts w:ascii="仿宋" w:eastAsia="仿宋" w:hAnsi="仿宋" w:hint="eastAsia"/>
        </w:rPr>
        <w:t>现行行业</w:t>
      </w:r>
      <w:proofErr w:type="gramEnd"/>
      <w:r w:rsidRPr="00CF10B3">
        <w:rPr>
          <w:rFonts w:ascii="仿宋" w:eastAsia="仿宋" w:hAnsi="仿宋" w:hint="eastAsia"/>
        </w:rPr>
        <w:t>标准逐项核验设备性能指标，项目过程管理资料（搬迁实施方案、实施计划表、人员</w:t>
      </w:r>
      <w:proofErr w:type="gramStart"/>
      <w:r w:rsidRPr="00CF10B3">
        <w:rPr>
          <w:rFonts w:ascii="仿宋" w:eastAsia="仿宋" w:hAnsi="仿宋" w:hint="eastAsia"/>
        </w:rPr>
        <w:t>资质台</w:t>
      </w:r>
      <w:proofErr w:type="gramEnd"/>
      <w:r w:rsidRPr="00CF10B3">
        <w:rPr>
          <w:rFonts w:ascii="仿宋" w:eastAsia="仿宋" w:hAnsi="仿宋" w:hint="eastAsia"/>
        </w:rPr>
        <w:t>账、装箱/装车流转单据、分项验收报告等），全部内容核验无误后，出具正式书面验收报告，双方签字盖章确认最终验收报告，作为尾款结算、质保期起算唯一依据。</w:t>
      </w:r>
    </w:p>
    <w:p w:rsidR="00EF5F40" w:rsidRPr="00CF10B3" w:rsidRDefault="00EF5F40" w:rsidP="00EF5F40">
      <w:pPr>
        <w:pStyle w:val="af9"/>
        <w:spacing w:line="360" w:lineRule="auto"/>
        <w:contextualSpacing/>
        <w:rPr>
          <w:rFonts w:ascii="仿宋" w:eastAsia="仿宋" w:hAnsi="仿宋" w:cs="仿宋"/>
          <w:bCs/>
        </w:rPr>
      </w:pPr>
      <w:r w:rsidRPr="00CF10B3">
        <w:rPr>
          <w:rFonts w:ascii="仿宋" w:eastAsia="仿宋" w:hAnsi="仿宋" w:hint="eastAsia"/>
        </w:rPr>
        <w:t>5、验收完成后，投标人安排专业工程师开展现场实操培训，培训内容包含设备开机自检、常规操作流程、紧急停机处置、生物安全及设备安全注意事项。培训结束后提供含设备操作、日常维保、故障排查指南等书面资料。</w:t>
      </w:r>
    </w:p>
    <w:p w:rsidR="00EF5F40" w:rsidRPr="00CF10B3" w:rsidRDefault="00EF5F40" w:rsidP="00EF5F40">
      <w:pPr>
        <w:numPr>
          <w:ilvl w:val="255"/>
          <w:numId w:val="0"/>
        </w:numPr>
        <w:spacing w:line="360" w:lineRule="auto"/>
        <w:ind w:firstLineChars="200" w:firstLine="482"/>
        <w:contextualSpacing/>
        <w:rPr>
          <w:rFonts w:ascii="仿宋" w:eastAsia="仿宋" w:hAnsi="仿宋" w:cs="仿宋"/>
          <w:b/>
          <w:bCs/>
          <w:sz w:val="24"/>
        </w:rPr>
      </w:pPr>
    </w:p>
    <w:p w:rsidR="00EF5F40" w:rsidRPr="00CF10B3" w:rsidRDefault="00EF5F40" w:rsidP="00EF5F40">
      <w:pPr>
        <w:numPr>
          <w:ilvl w:val="255"/>
          <w:numId w:val="0"/>
        </w:numPr>
        <w:spacing w:line="360" w:lineRule="auto"/>
        <w:ind w:firstLineChars="200" w:firstLine="482"/>
        <w:contextualSpacing/>
        <w:rPr>
          <w:rFonts w:ascii="仿宋" w:eastAsia="仿宋" w:hAnsi="仿宋" w:cs="仿宋"/>
          <w:b/>
          <w:bCs/>
          <w:sz w:val="24"/>
        </w:rPr>
      </w:pPr>
      <w:r w:rsidRPr="00CF10B3">
        <w:rPr>
          <w:rFonts w:ascii="仿宋" w:eastAsia="仿宋" w:hAnsi="仿宋" w:cs="仿宋" w:hint="eastAsia"/>
          <w:b/>
          <w:bCs/>
          <w:sz w:val="24"/>
        </w:rPr>
        <w:t>（四）其他要求</w:t>
      </w:r>
    </w:p>
    <w:p w:rsidR="00EF5F40" w:rsidRPr="00CF10B3" w:rsidRDefault="00EF5F40" w:rsidP="00EF5F40">
      <w:pPr>
        <w:numPr>
          <w:ilvl w:val="255"/>
          <w:numId w:val="0"/>
        </w:num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★1、保险要求</w:t>
      </w:r>
    </w:p>
    <w:p w:rsidR="00EF5F40" w:rsidRPr="00CF10B3" w:rsidRDefault="00EF5F40" w:rsidP="00EF5F40">
      <w:pPr>
        <w:numPr>
          <w:ilvl w:val="255"/>
          <w:numId w:val="0"/>
        </w:numPr>
        <w:spacing w:line="360" w:lineRule="auto"/>
        <w:ind w:firstLineChars="200" w:firstLine="480"/>
        <w:contextualSpacing/>
        <w:rPr>
          <w:rFonts w:ascii="仿宋" w:eastAsia="仿宋" w:hAnsi="仿宋" w:cs="仿宋"/>
          <w:b/>
          <w:bCs/>
          <w:sz w:val="24"/>
        </w:rPr>
      </w:pPr>
      <w:r w:rsidRPr="00CF10B3">
        <w:rPr>
          <w:rFonts w:ascii="仿宋" w:eastAsia="仿宋" w:hAnsi="仿宋" w:cs="仿宋" w:hint="eastAsia"/>
          <w:bCs/>
          <w:sz w:val="24"/>
        </w:rPr>
        <w:t>投标人须为本项目全部搬迁物资、运输车辆、现场作业人员投保全流程综合保险，保险保障覆盖搬迁全部作业环节。</w:t>
      </w:r>
      <w:r w:rsidRPr="00CF10B3">
        <w:rPr>
          <w:rFonts w:ascii="仿宋" w:eastAsia="仿宋" w:hAnsi="仿宋" w:cs="仿宋" w:hint="eastAsia"/>
          <w:b/>
          <w:bCs/>
          <w:sz w:val="24"/>
        </w:rPr>
        <w:t>投标文件中须附加盖单位公章的《保险责任承诺书》</w:t>
      </w:r>
      <w:bookmarkStart w:id="35" w:name="OLE_LINK46"/>
      <w:r w:rsidRPr="00CF10B3">
        <w:rPr>
          <w:rFonts w:ascii="仿宋" w:eastAsia="仿宋" w:hAnsi="仿宋" w:cs="仿宋" w:hint="eastAsia"/>
          <w:b/>
          <w:bCs/>
          <w:sz w:val="24"/>
        </w:rPr>
        <w:t>（格式自拟）</w:t>
      </w:r>
      <w:bookmarkEnd w:id="35"/>
      <w:r w:rsidRPr="00CF10B3">
        <w:rPr>
          <w:rFonts w:ascii="仿宋" w:eastAsia="仿宋" w:hAnsi="仿宋" w:cs="仿宋" w:hint="eastAsia"/>
          <w:b/>
          <w:bCs/>
          <w:sz w:val="24"/>
        </w:rPr>
        <w:t>。</w:t>
      </w:r>
    </w:p>
    <w:p w:rsidR="00EF5F40" w:rsidRPr="00CF10B3" w:rsidRDefault="00EF5F40" w:rsidP="00EF5F40">
      <w:pPr>
        <w:numPr>
          <w:ilvl w:val="255"/>
          <w:numId w:val="0"/>
        </w:num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★2、事故及损害赔偿责任</w:t>
      </w:r>
    </w:p>
    <w:p w:rsidR="00EF5F40" w:rsidRPr="00CF10B3" w:rsidRDefault="00EF5F40" w:rsidP="00EF5F40">
      <w:pPr>
        <w:numPr>
          <w:ilvl w:val="255"/>
          <w:numId w:val="0"/>
        </w:numPr>
        <w:spacing w:line="360" w:lineRule="auto"/>
        <w:ind w:firstLineChars="200" w:firstLine="480"/>
        <w:contextualSpacing/>
        <w:rPr>
          <w:rFonts w:ascii="仿宋" w:eastAsia="仿宋" w:hAnsi="仿宋" w:cs="仿宋"/>
          <w:bCs/>
          <w:sz w:val="24"/>
        </w:rPr>
      </w:pPr>
      <w:r w:rsidRPr="00CF10B3">
        <w:rPr>
          <w:rFonts w:ascii="仿宋" w:eastAsia="仿宋" w:hAnsi="仿宋" w:cs="仿宋" w:hint="eastAsia"/>
          <w:bCs/>
          <w:sz w:val="24"/>
        </w:rPr>
        <w:t>搬迁作业期间，若因投标人搬迁操作不当、管理不严，培训不到位等造成仪器跌落损坏、道路交通事故、物资遗失、设备重装失效、化学品泄漏、火灾、以及作业人员和采购人或第三方人员伤亡等各类安全、财产损失，由投标人承担相应的经济赔偿和法律责任。</w:t>
      </w:r>
      <w:r w:rsidRPr="00CF10B3">
        <w:rPr>
          <w:rFonts w:ascii="仿宋" w:eastAsia="仿宋" w:hAnsi="仿宋" w:cs="仿宋" w:hint="eastAsia"/>
          <w:b/>
          <w:bCs/>
          <w:sz w:val="24"/>
        </w:rPr>
        <w:t>投标文件中须附加盖单位公章的《事故及损害赔偿责任承诺书》。（格式自拟）</w:t>
      </w:r>
    </w:p>
    <w:p w:rsidR="00B160AD" w:rsidRPr="00B160AD" w:rsidRDefault="00B160AD" w:rsidP="00B160AD">
      <w:pPr>
        <w:jc w:val="center"/>
      </w:pPr>
      <w:bookmarkStart w:id="36" w:name="_GoBack"/>
      <w:bookmarkEnd w:id="36"/>
    </w:p>
    <w:sectPr w:rsidR="00B160AD" w:rsidRPr="00B160AD" w:rsidSect="00504DC9">
      <w:footerReference w:type="even" r:id="rId8"/>
      <w:footerReference w:type="default" r:id="rId9"/>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B34" w:rsidRDefault="00526B34" w:rsidP="00066D7B">
      <w:r>
        <w:separator/>
      </w:r>
    </w:p>
  </w:endnote>
  <w:endnote w:type="continuationSeparator" w:id="0">
    <w:p w:rsidR="00526B34" w:rsidRDefault="00526B34" w:rsidP="000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ˎ̥">
    <w:altName w:val="Segoe Print"/>
    <w:charset w:val="00"/>
    <w:family w:val="auto"/>
    <w:pitch w:val="default"/>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Century Gothic">
    <w:altName w:val="Segoe Print"/>
    <w:panose1 w:val="020B0502020202020204"/>
    <w:charset w:val="00"/>
    <w:family w:val="swiss"/>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Helvetica Neue">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font-weight : 400">
    <w:altName w:val="Noto Serif CJK JP"/>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PingFang SC">
    <w:altName w:val="Segoe Print"/>
    <w:charset w:val="00"/>
    <w:family w:val="auto"/>
    <w:pitch w:val="default"/>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Ђˎ̥">
    <w:altName w:val="Segoe Print"/>
    <w:charset w:val="00"/>
    <w:family w:val="auto"/>
    <w:pitch w:val="default"/>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Book Antiqua">
    <w:altName w:val="Segoe Print"/>
    <w:panose1 w:val="02040602050305030304"/>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font>
  <w:font w:name="黑体g">
    <w:altName w:val="黑体"/>
    <w:charset w:val="00"/>
    <w:family w:val="auto"/>
    <w:pitch w:val="default"/>
  </w:font>
  <w:font w:name="华文细黑">
    <w:panose1 w:val="02010600040101010101"/>
    <w:charset w:val="86"/>
    <w:family w:val="auto"/>
    <w:pitch w:val="variable"/>
    <w:sig w:usb0="00000287" w:usb1="080F0000" w:usb2="00000010" w:usb3="00000000" w:csb0="0004009F" w:csb1="00000000"/>
  </w:font>
  <w:font w:name="Franklin Gothic Book">
    <w:altName w:val="Segoe Print"/>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font>
  <w:font w:name="Dialog">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44" w:rsidRDefault="000F4D44">
    <w:pPr>
      <w:pStyle w:val="aff5"/>
      <w:spacing w:line="14" w:lineRule="auto"/>
      <w:rPr>
        <w:sz w:val="20"/>
      </w:rPr>
    </w:pPr>
    <w:r>
      <w:rPr>
        <w:noProof/>
      </w:rPr>
      <mc:AlternateContent>
        <mc:Choice Requires="wps">
          <w:drawing>
            <wp:anchor distT="0" distB="0" distL="114300" distR="114300" simplePos="0" relativeHeight="251664384" behindDoc="1" locked="0" layoutInCell="1" allowOverlap="1" wp14:anchorId="0A1714CC" wp14:editId="3285864A">
              <wp:simplePos x="0" y="0"/>
              <wp:positionH relativeFrom="page">
                <wp:posOffset>887730</wp:posOffset>
              </wp:positionH>
              <wp:positionV relativeFrom="page">
                <wp:posOffset>10193655</wp:posOffset>
              </wp:positionV>
              <wp:extent cx="484505" cy="152400"/>
              <wp:effectExtent l="0" t="0" r="10795"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" filled="f" stroked="f">
              <v:textbox inset="0,0,0,0">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44" w:rsidRDefault="000F4D44">
    <w:pPr>
      <w:pStyle w:val="aff5"/>
      <w:spacing w:line="14" w:lineRule="auto"/>
      <w:rPr>
        <w:sz w:val="20"/>
      </w:rPr>
    </w:pPr>
    <w:r>
      <w:rPr>
        <w:noProof/>
      </w:rPr>
      <mc:AlternateContent>
        <mc:Choice Requires="wps">
          <w:drawing>
            <wp:anchor distT="0" distB="0" distL="114300" distR="114300" simplePos="0" relativeHeight="251662336" behindDoc="1" locked="0" layoutInCell="1" allowOverlap="1" wp14:anchorId="477D96DB" wp14:editId="38111E75">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rsidR="00EF5F40">
                            <w:rPr>
                              <w:noProof/>
                              <w:sz w:val="18"/>
                            </w:rP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" filled="f" stroked="f">
              <v:textbox inset="0,0,0,0">
                <w:txbxContent>
                  <w:p w:rsidR="000F4D44" w:rsidRDefault="000F4D44">
                    <w:pPr>
                      <w:spacing w:before="12"/>
                      <w:ind w:left="20"/>
                      <w:jc w:val="left"/>
                      <w:rPr>
                        <w:sz w:val="18"/>
                      </w:rPr>
                    </w:pPr>
                    <w:r>
                      <w:rPr>
                        <w:sz w:val="18"/>
                      </w:rPr>
                      <w:t xml:space="preserve">— </w:t>
                    </w:r>
                    <w:r>
                      <w:fldChar w:fldCharType="begin"/>
                    </w:r>
                    <w:r>
                      <w:rPr>
                        <w:sz w:val="18"/>
                      </w:rPr>
                      <w:instrText xml:space="preserve"> PAGE </w:instrText>
                    </w:r>
                    <w:r>
                      <w:fldChar w:fldCharType="separate"/>
                    </w:r>
                    <w:r w:rsidR="00EF5F40">
                      <w:rPr>
                        <w:noProof/>
                        <w:sz w:val="18"/>
                      </w:rPr>
                      <w:t>30</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03CA529D" wp14:editId="03CFF7ED">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0F4D44" w:rsidRDefault="000F4D44">
                          <w:pPr>
                            <w:spacing w:line="280" w:lineRule="exact"/>
                            <w:ind w:left="20"/>
                            <w:jc w:val="left"/>
                            <w:rPr>
                              <w:rFonts w:ascii="宋体"/>
                              <w:sz w:val="24"/>
                            </w:rPr>
                          </w:pPr>
                        </w:p>
                      </w:txbxContent>
                    </wps:txbx>
                    <wps:bodyPr lIns="0" tIns="0" rIns="0" bIns="0" upright="1"/>
                  </wps:wsp>
                </a:graphicData>
              </a:graphic>
            </wp:anchor>
          </w:drawing>
        </mc:Choice>
        <mc:Fallback>
          <w:pict>
            <v:shape id="文本框 5" o:spid="_x0000_s1028"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US2RSKUBAAAqAwAADgAAAAAAAAAAAAAAAAAuAgAAZHJzL2Uyb0RvYy54bWxQSwECLQAUAAYA&#10;CAAAACEAfttfnt4AAAANAQAADwAAAAAAAAAAAAAAAAD/AwAAZHJzL2Rvd25yZXYueG1sUEsFBgAA&#10;AAAEAAQA8wAAAAoFAAAAAA==&#10;" filled="f" stroked="f">
              <v:textbox inset="0,0,0,0">
                <w:txbxContent>
                  <w:p w:rsidR="000F4D44" w:rsidRDefault="000F4D44">
                    <w:pPr>
                      <w:spacing w:line="280" w:lineRule="exact"/>
                      <w:ind w:left="20"/>
                      <w:jc w:val="left"/>
                      <w:rPr>
                        <w:rFonts w:ascii="宋体"/>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B34" w:rsidRDefault="00526B34" w:rsidP="00066D7B">
      <w:r>
        <w:separator/>
      </w:r>
    </w:p>
  </w:footnote>
  <w:footnote w:type="continuationSeparator" w:id="0">
    <w:p w:rsidR="00526B34" w:rsidRDefault="00526B34" w:rsidP="00066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16147"/>
    <w:multiLevelType w:val="singleLevel"/>
    <w:tmpl w:val="B2E16147"/>
    <w:lvl w:ilvl="0">
      <w:start w:val="1"/>
      <w:numFmt w:val="chineseCounting"/>
      <w:pStyle w:val="a"/>
      <w:suff w:val="nothing"/>
      <w:lvlText w:val="（%1）"/>
      <w:lvlJc w:val="left"/>
      <w:pPr>
        <w:ind w:left="0" w:firstLine="420"/>
      </w:pPr>
      <w:rPr>
        <w:rFonts w:hint="eastAsia"/>
        <w:sz w:val="20"/>
        <w:szCs w:val="20"/>
      </w:rPr>
    </w:lvl>
  </w:abstractNum>
  <w:abstractNum w:abstractNumId="1">
    <w:nsid w:val="D9C1AECB"/>
    <w:multiLevelType w:val="singleLevel"/>
    <w:tmpl w:val="D9C1AECB"/>
    <w:lvl w:ilvl="0">
      <w:start w:val="1"/>
      <w:numFmt w:val="decimal"/>
      <w:pStyle w:val="5-24"/>
      <w:lvlText w:val="%1)"/>
      <w:lvlJc w:val="left"/>
      <w:pPr>
        <w:ind w:left="425" w:hanging="425"/>
      </w:pPr>
      <w:rPr>
        <w:rFonts w:hint="default"/>
      </w:rPr>
    </w:lvl>
  </w:abstractNum>
  <w:abstractNum w:abstractNumId="2">
    <w:nsid w:val="FC5E4F0E"/>
    <w:multiLevelType w:val="multilevel"/>
    <w:tmpl w:val="FC5E4F0E"/>
    <w:lvl w:ilvl="0">
      <w:start w:val="1"/>
      <w:numFmt w:val="chineseCountingThousand"/>
      <w:pStyle w:val="a0"/>
      <w:suff w:val="space"/>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0"/>
    <w:multiLevelType w:val="multilevel"/>
    <w:tmpl w:val="00000020"/>
    <w:lvl w:ilvl="0">
      <w:start w:val="1"/>
      <w:numFmt w:val="decimal"/>
      <w:pStyle w:val="a1"/>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8">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9">
    <w:nsid w:val="01B82FED"/>
    <w:multiLevelType w:val="multilevel"/>
    <w:tmpl w:val="01B82FED"/>
    <w:lvl w:ilvl="0">
      <w:start w:val="2"/>
      <w:numFmt w:val="japaneseCounting"/>
      <w:lvlText w:val="第%1条"/>
      <w:lvlJc w:val="left"/>
      <w:pPr>
        <w:tabs>
          <w:tab w:val="left" w:pos="1260"/>
        </w:tabs>
        <w:ind w:left="1260" w:hanging="840"/>
      </w:pPr>
      <w:rPr>
        <w:rFonts w:hint="default"/>
      </w:rPr>
    </w:lvl>
    <w:lvl w:ilvl="1">
      <w:start w:val="8"/>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2"/>
      <w:numFmt w:val="none"/>
      <w:lvlText w:val="3.1"/>
      <w:lvlJc w:val="left"/>
      <w:pPr>
        <w:tabs>
          <w:tab w:val="left" w:pos="2100"/>
        </w:tabs>
        <w:ind w:left="2100" w:hanging="420"/>
      </w:pPr>
      <w:rPr>
        <w:rFonts w:hint="eastAsia"/>
      </w:rPr>
    </w:lvl>
    <w:lvl w:ilvl="4">
      <w:start w:val="1"/>
      <w:numFmt w:val="lowerLetter"/>
      <w:pStyle w:val="5-1"/>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0">
    <w:nsid w:val="02C86063"/>
    <w:multiLevelType w:val="multilevel"/>
    <w:tmpl w:val="02C86063"/>
    <w:lvl w:ilvl="0">
      <w:start w:val="1"/>
      <w:numFmt w:val="bullet"/>
      <w:pStyle w:val="5-11"/>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pStyle w:val="5-3"/>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11">
    <w:nsid w:val="049A3F16"/>
    <w:multiLevelType w:val="multilevel"/>
    <w:tmpl w:val="049A3F16"/>
    <w:lvl w:ilvl="0">
      <w:start w:val="1"/>
      <w:numFmt w:val="decimal"/>
      <w:pStyle w:val="a9"/>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4B95D63"/>
    <w:multiLevelType w:val="multilevel"/>
    <w:tmpl w:val="04B95D63"/>
    <w:lvl w:ilvl="0">
      <w:start w:val="1"/>
      <w:numFmt w:val="decimal"/>
      <w:pStyle w:val="11"/>
      <w:lvlText w:val="5.7.%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6A77627"/>
    <w:multiLevelType w:val="multilevel"/>
    <w:tmpl w:val="06A77627"/>
    <w:lvl w:ilvl="0">
      <w:start w:val="1"/>
      <w:numFmt w:val="decimal"/>
      <w:lvlText w:val="6.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1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7C53CC7"/>
    <w:multiLevelType w:val="multilevel"/>
    <w:tmpl w:val="07C53CC7"/>
    <w:lvl w:ilvl="0">
      <w:start w:val="1"/>
      <w:numFmt w:val="decimalEnclosedCircle"/>
      <w:lvlText w:val="%1"/>
      <w:lvlJc w:val="left"/>
      <w:pPr>
        <w:ind w:left="898" w:hanging="36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pStyle w:val="5-14"/>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5">
    <w:nsid w:val="07D70412"/>
    <w:multiLevelType w:val="singleLevel"/>
    <w:tmpl w:val="07D70412"/>
    <w:lvl w:ilvl="0">
      <w:start w:val="1"/>
      <w:numFmt w:val="chineseCounting"/>
      <w:pStyle w:val="HS-3"/>
      <w:suff w:val="nothing"/>
      <w:lvlText w:val="（%1）"/>
      <w:lvlJc w:val="left"/>
      <w:pPr>
        <w:ind w:left="0" w:firstLine="420"/>
      </w:pPr>
      <w:rPr>
        <w:rFonts w:hint="eastAsia"/>
      </w:rPr>
    </w:lvl>
  </w:abstractNum>
  <w:abstractNum w:abstractNumId="16">
    <w:nsid w:val="07E34F2C"/>
    <w:multiLevelType w:val="multilevel"/>
    <w:tmpl w:val="07E34F2C"/>
    <w:lvl w:ilvl="0">
      <w:start w:val="1"/>
      <w:numFmt w:val="bullet"/>
      <w:pStyle w:val="-2"/>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07E478B8"/>
    <w:multiLevelType w:val="multilevel"/>
    <w:tmpl w:val="07E478B8"/>
    <w:lvl w:ilvl="0">
      <w:start w:val="1"/>
      <w:numFmt w:val="decimal"/>
      <w:pStyle w:val="20"/>
      <w:lvlText w:val="5.1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0"/>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9">
    <w:nsid w:val="0E475D38"/>
    <w:multiLevelType w:val="multilevel"/>
    <w:tmpl w:val="0E475D3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5-5"/>
      <w:lvlText w:val="%4."/>
      <w:lvlJc w:val="left"/>
      <w:pPr>
        <w:ind w:left="1680" w:hanging="420"/>
      </w:pPr>
    </w:lvl>
    <w:lvl w:ilvl="4">
      <w:start w:val="1"/>
      <w:numFmt w:val="lowerLetter"/>
      <w:pStyle w:val="5-13"/>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pStyle w:val="12"/>
      <w:lvlText w:val="%5)"/>
      <w:lvlJc w:val="left"/>
      <w:pPr>
        <w:ind w:left="2100" w:hanging="420"/>
      </w:pPr>
    </w:lvl>
    <w:lvl w:ilvl="5">
      <w:start w:val="1"/>
      <w:numFmt w:val="lowerRoman"/>
      <w:lvlText w:val="%6."/>
      <w:lvlJc w:val="right"/>
      <w:pPr>
        <w:ind w:left="2520" w:hanging="420"/>
      </w:pPr>
    </w:lvl>
    <w:lvl w:ilvl="6">
      <w:start w:val="1"/>
      <w:numFmt w:val="decimal"/>
      <w:pStyle w:val="7"/>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127D7D27"/>
    <w:multiLevelType w:val="multilevel"/>
    <w:tmpl w:val="127D7D27"/>
    <w:lvl w:ilvl="0">
      <w:start w:val="1"/>
      <w:numFmt w:val="decimal"/>
      <w:pStyle w:val="13"/>
      <w:lvlText w:val="2.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155E6A8F"/>
    <w:multiLevelType w:val="multilevel"/>
    <w:tmpl w:val="155E6A8F"/>
    <w:lvl w:ilvl="0">
      <w:start w:val="1"/>
      <w:numFmt w:val="decimal"/>
      <w:pStyle w:val="30"/>
      <w:lvlText w:val="（%1）"/>
      <w:lvlJc w:val="left"/>
      <w:pPr>
        <w:tabs>
          <w:tab w:val="left" w:pos="1571"/>
        </w:tabs>
        <w:ind w:left="1571" w:hanging="720"/>
      </w:pPr>
      <w:rPr>
        <w:rFonts w:ascii="仿宋" w:eastAsia="仿宋" w:hAnsi="仿宋" w:cs="Times New Roman"/>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23">
    <w:nsid w:val="1A1E37B6"/>
    <w:multiLevelType w:val="multilevel"/>
    <w:tmpl w:val="1A1E37B6"/>
    <w:lvl w:ilvl="0">
      <w:start w:val="1"/>
      <w:numFmt w:val="decimal"/>
      <w:pStyle w:val="aa"/>
      <w:lvlText w:val="5.2.%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pStyle w:val="ItemList3"/>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4">
    <w:nsid w:val="1BFC38A0"/>
    <w:multiLevelType w:val="multilevel"/>
    <w:tmpl w:val="1BFC38A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1FC91163"/>
    <w:multiLevelType w:val="multilevel"/>
    <w:tmpl w:val="1FC91163"/>
    <w:lvl w:ilvl="0">
      <w:start w:val="1"/>
      <w:numFmt w:val="decimal"/>
      <w:pStyle w:val="-10"/>
      <w:suff w:val="nothing"/>
      <w:lvlText w:val="%1　"/>
      <w:lvlJc w:val="left"/>
      <w:pPr>
        <w:ind w:left="0" w:firstLine="0"/>
      </w:pPr>
      <w:rPr>
        <w:rFonts w:ascii="黑体" w:eastAsia="黑体" w:hAnsi="Times New Roman" w:cs="Times New Roman" w:hint="eastAsia"/>
        <w:b w:val="0"/>
        <w:i w:val="0"/>
        <w:sz w:val="21"/>
        <w:szCs w:val="21"/>
      </w:rPr>
    </w:lvl>
    <w:lvl w:ilvl="1">
      <w:start w:val="1"/>
      <w:numFmt w:val="decimal"/>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277" w:firstLine="0"/>
      </w:pPr>
      <w:rPr>
        <w:rFonts w:ascii="黑体" w:eastAsia="黑体" w:hAnsi="Times New Roman" w:cs="Times New Roman" w:hint="eastAsia"/>
        <w:b w:val="0"/>
        <w:i w:val="0"/>
        <w:sz w:val="21"/>
      </w:rPr>
    </w:lvl>
    <w:lvl w:ilvl="3">
      <w:start w:val="1"/>
      <w:numFmt w:val="decimal"/>
      <w:suff w:val="nothing"/>
      <w:lvlText w:val="%1.%2.%3.%4　"/>
      <w:lvlJc w:val="left"/>
      <w:pPr>
        <w:ind w:left="0" w:firstLine="0"/>
      </w:pPr>
      <w:rPr>
        <w:rFonts w:ascii="黑体" w:eastAsia="黑体" w:hAnsi="Times New Roman" w:cs="Times New Roman" w:hint="eastAsia"/>
        <w:b w:val="0"/>
        <w:i w:val="0"/>
        <w:sz w:val="21"/>
      </w:rPr>
    </w:lvl>
    <w:lvl w:ilvl="4">
      <w:start w:val="1"/>
      <w:numFmt w:val="decimal"/>
      <w:suff w:val="nothing"/>
      <w:lvlText w:val="%1.%2.%3.%4.%5　"/>
      <w:lvlJc w:val="left"/>
      <w:pPr>
        <w:ind w:left="0" w:firstLine="0"/>
      </w:pPr>
      <w:rPr>
        <w:rFonts w:ascii="黑体" w:eastAsia="黑体" w:hAnsi="Times New Roman" w:cs="Times New Roman" w:hint="eastAsia"/>
        <w:b w:val="0"/>
        <w:i w:val="0"/>
        <w:sz w:val="21"/>
      </w:rPr>
    </w:lvl>
    <w:lvl w:ilvl="5">
      <w:start w:val="1"/>
      <w:numFmt w:val="decimal"/>
      <w:suff w:val="nothing"/>
      <w:lvlText w:val="%1.%2.%3.%4.%5.%6　"/>
      <w:lvlJc w:val="left"/>
      <w:pPr>
        <w:ind w:left="0" w:firstLine="0"/>
      </w:pPr>
      <w:rPr>
        <w:rFonts w:ascii="黑体" w:eastAsia="黑体" w:hAnsi="Times New Roman" w:cs="Times New Roman" w:hint="eastAsia"/>
        <w:b w:val="0"/>
        <w:i w:val="0"/>
        <w:sz w:val="21"/>
      </w:rPr>
    </w:lvl>
    <w:lvl w:ilvl="6">
      <w:start w:val="1"/>
      <w:numFmt w:val="decimal"/>
      <w:suff w:val="nothing"/>
      <w:lvlText w:val="%1%2.%3.%4.%5.%6.%7　"/>
      <w:lvlJc w:val="left"/>
      <w:pPr>
        <w:ind w:left="0" w:firstLine="0"/>
      </w:pPr>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rPr>
    </w:lvl>
    <w:lvl w:ilvl="8">
      <w:start w:val="1"/>
      <w:numFmt w:val="decimal"/>
      <w:lvlText w:val="%1.%2.%3.%4.%5.%6.%7.%8.%9"/>
      <w:lvlJc w:val="left"/>
      <w:pPr>
        <w:tabs>
          <w:tab w:val="left" w:pos="4777"/>
        </w:tabs>
        <w:ind w:left="4677" w:hanging="1700"/>
      </w:pPr>
      <w:rPr>
        <w:rFonts w:cs="Times New Roman"/>
      </w:rPr>
    </w:lvl>
  </w:abstractNum>
  <w:abstractNum w:abstractNumId="26">
    <w:nsid w:val="22F1D15C"/>
    <w:multiLevelType w:val="singleLevel"/>
    <w:tmpl w:val="22F1D15C"/>
    <w:lvl w:ilvl="0">
      <w:start w:val="1"/>
      <w:numFmt w:val="chineseCounting"/>
      <w:pStyle w:val="5"/>
      <w:suff w:val="nothing"/>
      <w:lvlText w:val="（%1）"/>
      <w:lvlJc w:val="left"/>
      <w:pPr>
        <w:ind w:left="0" w:firstLine="420"/>
      </w:pPr>
      <w:rPr>
        <w:rFonts w:hint="eastAsia"/>
        <w:sz w:val="20"/>
        <w:szCs w:val="20"/>
      </w:rPr>
    </w:lvl>
  </w:abstractNum>
  <w:abstractNum w:abstractNumId="27">
    <w:nsid w:val="28A03C5E"/>
    <w:multiLevelType w:val="multilevel"/>
    <w:tmpl w:val="28A03C5E"/>
    <w:lvl w:ilvl="0">
      <w:start w:val="1"/>
      <w:numFmt w:val="decimal"/>
      <w:pStyle w:val="ab"/>
      <w:lvlText w:val="%1"/>
      <w:lvlJc w:val="left"/>
      <w:pPr>
        <w:tabs>
          <w:tab w:val="left" w:pos="425"/>
        </w:tabs>
        <w:ind w:left="425" w:hanging="425"/>
      </w:pPr>
      <w:rPr>
        <w:rFonts w:hint="eastAsia"/>
      </w:rPr>
    </w:lvl>
    <w:lvl w:ilvl="1">
      <w:start w:val="1"/>
      <w:numFmt w:val="decimal"/>
      <w:lvlText w:val="3.%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none"/>
      <w:lvlText w:val="3.1"/>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8">
    <w:nsid w:val="2AC62364"/>
    <w:multiLevelType w:val="multilevel"/>
    <w:tmpl w:val="2AC62364"/>
    <w:lvl w:ilvl="0">
      <w:start w:val="1"/>
      <w:numFmt w:val="decimal"/>
      <w:pStyle w:val="32"/>
      <w:lvlText w:val="5.%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2DAC64B2"/>
    <w:multiLevelType w:val="multilevel"/>
    <w:tmpl w:val="2DAC64B2"/>
    <w:lvl w:ilvl="0">
      <w:start w:val="1"/>
      <w:numFmt w:val="decimalEnclosedCircle"/>
      <w:lvlText w:val="%1"/>
      <w:lvlJc w:val="left"/>
      <w:pPr>
        <w:ind w:left="420" w:hanging="420"/>
      </w:pPr>
      <w:rPr>
        <w:rFonts w:ascii="宋体" w:eastAsia="Times New Roman" w:hAnsi="宋体" w:hint="eastAsia"/>
      </w:rPr>
    </w:lvl>
    <w:lvl w:ilvl="1">
      <w:start w:val="1"/>
      <w:numFmt w:val="lowerLetter"/>
      <w:pStyle w:val="3GB231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2E1B6F41"/>
    <w:multiLevelType w:val="multilevel"/>
    <w:tmpl w:val="2E1B6F41"/>
    <w:lvl w:ilvl="0">
      <w:start w:val="1"/>
      <w:numFmt w:val="bullet"/>
      <w:pStyle w:val="5-10"/>
      <w:lvlText w:val=""/>
      <w:lvlJc w:val="left"/>
      <w:pPr>
        <w:tabs>
          <w:tab w:val="left" w:pos="833"/>
        </w:tabs>
        <w:ind w:left="833" w:hanging="420"/>
      </w:pPr>
      <w:rPr>
        <w:rFonts w:ascii="Wingdings" w:hAnsi="Wingdings" w:hint="default"/>
      </w:rPr>
    </w:lvl>
    <w:lvl w:ilvl="1">
      <w:start w:val="1"/>
      <w:numFmt w:val="bullet"/>
      <w:lvlText w:val=""/>
      <w:lvlJc w:val="left"/>
      <w:pPr>
        <w:tabs>
          <w:tab w:val="left" w:pos="1253"/>
        </w:tabs>
        <w:ind w:left="1253" w:hanging="420"/>
      </w:pPr>
      <w:rPr>
        <w:rFonts w:ascii="Wingdings" w:hAnsi="Wingdings" w:hint="default"/>
      </w:rPr>
    </w:lvl>
    <w:lvl w:ilvl="2">
      <w:start w:val="1"/>
      <w:numFmt w:val="bullet"/>
      <w:lvlText w:val=""/>
      <w:lvlJc w:val="left"/>
      <w:pPr>
        <w:tabs>
          <w:tab w:val="left" w:pos="1673"/>
        </w:tabs>
        <w:ind w:left="1673" w:hanging="420"/>
      </w:pPr>
      <w:rPr>
        <w:rFonts w:ascii="Wingdings" w:hAnsi="Wingdings" w:hint="default"/>
      </w:rPr>
    </w:lvl>
    <w:lvl w:ilvl="3">
      <w:start w:val="1"/>
      <w:numFmt w:val="bullet"/>
      <w:lvlText w:val=""/>
      <w:lvlJc w:val="left"/>
      <w:pPr>
        <w:tabs>
          <w:tab w:val="left" w:pos="2093"/>
        </w:tabs>
        <w:ind w:left="2093" w:hanging="420"/>
      </w:pPr>
      <w:rPr>
        <w:rFonts w:ascii="Wingdings" w:hAnsi="Wingdings" w:hint="default"/>
      </w:rPr>
    </w:lvl>
    <w:lvl w:ilvl="4">
      <w:start w:val="1"/>
      <w:numFmt w:val="bullet"/>
      <w:pStyle w:val="5-2"/>
      <w:lvlText w:val=""/>
      <w:lvlJc w:val="left"/>
      <w:pPr>
        <w:tabs>
          <w:tab w:val="left" w:pos="2513"/>
        </w:tabs>
        <w:ind w:left="2513" w:hanging="420"/>
      </w:pPr>
      <w:rPr>
        <w:rFonts w:ascii="Wingdings" w:hAnsi="Wingdings" w:hint="default"/>
      </w:rPr>
    </w:lvl>
    <w:lvl w:ilvl="5">
      <w:start w:val="1"/>
      <w:numFmt w:val="bullet"/>
      <w:lvlText w:val=""/>
      <w:lvlJc w:val="left"/>
      <w:pPr>
        <w:tabs>
          <w:tab w:val="left" w:pos="2933"/>
        </w:tabs>
        <w:ind w:left="2933" w:hanging="420"/>
      </w:pPr>
      <w:rPr>
        <w:rFonts w:ascii="Wingdings" w:hAnsi="Wingdings" w:hint="default"/>
      </w:rPr>
    </w:lvl>
    <w:lvl w:ilvl="6">
      <w:start w:val="1"/>
      <w:numFmt w:val="bullet"/>
      <w:lvlText w:val=""/>
      <w:lvlJc w:val="left"/>
      <w:pPr>
        <w:tabs>
          <w:tab w:val="left" w:pos="3353"/>
        </w:tabs>
        <w:ind w:left="3353" w:hanging="420"/>
      </w:pPr>
      <w:rPr>
        <w:rFonts w:ascii="Wingdings" w:hAnsi="Wingdings" w:hint="default"/>
      </w:rPr>
    </w:lvl>
    <w:lvl w:ilvl="7">
      <w:start w:val="1"/>
      <w:numFmt w:val="bullet"/>
      <w:lvlText w:val=""/>
      <w:lvlJc w:val="left"/>
      <w:pPr>
        <w:tabs>
          <w:tab w:val="left" w:pos="3773"/>
        </w:tabs>
        <w:ind w:left="3773" w:hanging="420"/>
      </w:pPr>
      <w:rPr>
        <w:rFonts w:ascii="Wingdings" w:hAnsi="Wingdings" w:hint="default"/>
      </w:rPr>
    </w:lvl>
    <w:lvl w:ilvl="8">
      <w:start w:val="1"/>
      <w:numFmt w:val="bullet"/>
      <w:lvlText w:val=""/>
      <w:lvlJc w:val="left"/>
      <w:pPr>
        <w:tabs>
          <w:tab w:val="left" w:pos="4193"/>
        </w:tabs>
        <w:ind w:left="4193" w:hanging="420"/>
      </w:pPr>
      <w:rPr>
        <w:rFonts w:ascii="Wingdings" w:hAnsi="Wingdings" w:hint="default"/>
      </w:rPr>
    </w:lvl>
  </w:abstractNum>
  <w:abstractNum w:abstractNumId="31">
    <w:nsid w:val="2EF34F86"/>
    <w:multiLevelType w:val="multilevel"/>
    <w:tmpl w:val="2EF34F86"/>
    <w:lvl w:ilvl="0">
      <w:start w:val="1"/>
      <w:numFmt w:val="japaneseCounting"/>
      <w:pStyle w:val="14"/>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pStyle w:val="4"/>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2">
    <w:nsid w:val="3079534A"/>
    <w:multiLevelType w:val="multilevel"/>
    <w:tmpl w:val="3079534A"/>
    <w:lvl w:ilvl="0">
      <w:start w:val="1"/>
      <w:numFmt w:val="bullet"/>
      <w:pStyle w:val="5-8"/>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decimal"/>
      <w:lvlText w:val="%3、"/>
      <w:lvlJc w:val="left"/>
      <w:pPr>
        <w:tabs>
          <w:tab w:val="left" w:pos="1560"/>
        </w:tabs>
        <w:ind w:left="1560" w:hanging="720"/>
      </w:pPr>
    </w:lvl>
    <w:lvl w:ilvl="3">
      <w:start w:val="1"/>
      <w:numFmt w:val="bullet"/>
      <w:pStyle w:val="4-8"/>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3">
    <w:nsid w:val="372A7F38"/>
    <w:multiLevelType w:val="multilevel"/>
    <w:tmpl w:val="372A7F38"/>
    <w:lvl w:ilvl="0">
      <w:start w:val="1"/>
      <w:numFmt w:val="decimal"/>
      <w:pStyle w:val="50"/>
      <w:lvlText w:val="2.9.%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38F95763"/>
    <w:multiLevelType w:val="multilevel"/>
    <w:tmpl w:val="38F95763"/>
    <w:lvl w:ilvl="0">
      <w:start w:val="1"/>
      <w:numFmt w:val="lowerLetter"/>
      <w:pStyle w:val="ac"/>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nsid w:val="39121FA4"/>
    <w:multiLevelType w:val="multilevel"/>
    <w:tmpl w:val="39121FA4"/>
    <w:lvl w:ilvl="0">
      <w:start w:val="1"/>
      <w:numFmt w:val="decimal"/>
      <w:pStyle w:val="3661"/>
      <w:lvlText w:val="1.1.%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6">
    <w:nsid w:val="3EB4493E"/>
    <w:multiLevelType w:val="multilevel"/>
    <w:tmpl w:val="3EB4493E"/>
    <w:lvl w:ilvl="0">
      <w:start w:val="1"/>
      <w:numFmt w:val="decimal"/>
      <w:pStyle w:val="ad"/>
      <w:lvlText w:val="8.%1"/>
      <w:lvlJc w:val="left"/>
      <w:pPr>
        <w:ind w:left="420" w:hanging="420"/>
      </w:pPr>
      <w:rPr>
        <w:rFonts w:ascii="Times New Roman" w:eastAsia="宋体" w:hAnsi="Times New Roman" w:hint="eastAsia"/>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47F37F83"/>
    <w:multiLevelType w:val="multilevel"/>
    <w:tmpl w:val="47F37F83"/>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pStyle w:val="5-18"/>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lvlText w:val="%1.%2.%3.%4.%5.%6.%7"/>
      <w:lvlJc w:val="left"/>
      <w:pPr>
        <w:tabs>
          <w:tab w:val="left" w:pos="2136"/>
        </w:tabs>
        <w:ind w:left="2136" w:hanging="1296"/>
      </w:pPr>
      <w:rPr>
        <w:rFonts w:hint="eastAsia"/>
      </w:rPr>
    </w:lvl>
    <w:lvl w:ilvl="7">
      <w:start w:val="1"/>
      <w:numFmt w:val="decimal"/>
      <w:suff w:val="space"/>
      <w:lvlText w:val="%1.%2.%3.%4.%5.%6.%7.%8"/>
      <w:lvlJc w:val="left"/>
      <w:pPr>
        <w:ind w:left="2268" w:hanging="2268"/>
      </w:pPr>
      <w:rPr>
        <w:rFonts w:hint="eastAsia"/>
      </w:rPr>
    </w:lvl>
    <w:lvl w:ilvl="8">
      <w:start w:val="1"/>
      <w:numFmt w:val="decimal"/>
      <w:lvlText w:val="%1.%2.%3.%4.%5.%6.%7.%8.%9"/>
      <w:lvlJc w:val="left"/>
      <w:pPr>
        <w:tabs>
          <w:tab w:val="left" w:pos="2424"/>
        </w:tabs>
        <w:ind w:left="2424" w:hanging="1584"/>
      </w:pPr>
      <w:rPr>
        <w:rFonts w:hint="eastAsia"/>
      </w:rPr>
    </w:lvl>
  </w:abstractNum>
  <w:abstractNum w:abstractNumId="38">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lvl>
    <w:lvl w:ilvl="2">
      <w:start w:val="1"/>
      <w:numFmt w:val="decimal"/>
      <w:lvlText w:val="%3、"/>
      <w:lvlJc w:val="left"/>
      <w:pPr>
        <w:tabs>
          <w:tab w:val="left" w:pos="1200"/>
        </w:tabs>
        <w:ind w:left="1200" w:hanging="360"/>
      </w:pPr>
    </w:lvl>
    <w:lvl w:ilvl="3">
      <w:start w:val="1"/>
      <w:numFmt w:val="decimal"/>
      <w:lvlText w:val="%4）"/>
      <w:lvlJc w:val="left"/>
      <w:pPr>
        <w:tabs>
          <w:tab w:val="left" w:pos="1620"/>
        </w:tabs>
        <w:ind w:left="1620" w:hanging="36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nsid w:val="4CA75A52"/>
    <w:multiLevelType w:val="multilevel"/>
    <w:tmpl w:val="4CA75A52"/>
    <w:lvl w:ilvl="0">
      <w:start w:val="1"/>
      <w:numFmt w:val="decimal"/>
      <w:pStyle w:val="15"/>
      <w:lvlText w:val="%1)"/>
      <w:lvlJc w:val="left"/>
      <w:pPr>
        <w:ind w:left="420" w:firstLine="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40">
    <w:nsid w:val="4D655F1A"/>
    <w:multiLevelType w:val="multilevel"/>
    <w:tmpl w:val="4D655F1A"/>
    <w:lvl w:ilvl="0">
      <w:start w:val="1"/>
      <w:numFmt w:val="decimal"/>
      <w:lvlText w:val="%1"/>
      <w:lvlJc w:val="left"/>
      <w:pPr>
        <w:tabs>
          <w:tab w:val="left" w:pos="425"/>
        </w:tabs>
        <w:ind w:left="425" w:hanging="425"/>
      </w:pPr>
      <w:rPr>
        <w:rFonts w:hint="eastAsia"/>
      </w:rPr>
    </w:lvl>
    <w:lvl w:ilvl="1">
      <w:start w:val="1"/>
      <w:numFmt w:val="decimal"/>
      <w:lvlText w:val="2.%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pStyle w:val="4-1"/>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1">
    <w:nsid w:val="4E37518A"/>
    <w:multiLevelType w:val="multilevel"/>
    <w:tmpl w:val="4E37518A"/>
    <w:lvl w:ilvl="0">
      <w:start w:val="1"/>
      <w:numFmt w:val="bullet"/>
      <w:pStyle w:val="af"/>
      <w:lvlText w:val=""/>
      <w:lvlJc w:val="left"/>
      <w:pPr>
        <w:tabs>
          <w:tab w:val="left" w:pos="1134"/>
        </w:tabs>
        <w:ind w:left="1134" w:hanging="510"/>
      </w:pPr>
      <w:rPr>
        <w:rFonts w:ascii="Symbol" w:hAnsi="Symbol" w:hint="default"/>
        <w:b/>
        <w:bCs w:val="0"/>
        <w:i w:val="0"/>
        <w:iCs w:val="0"/>
        <w:color w:val="auto"/>
        <w:sz w:val="20"/>
        <w:szCs w:val="20"/>
      </w:rPr>
    </w:lvl>
    <w:lvl w:ilvl="1">
      <w:start w:val="1"/>
      <w:numFmt w:val="bullet"/>
      <w:lvlText w:val=""/>
      <w:lvlJc w:val="left"/>
      <w:pPr>
        <w:tabs>
          <w:tab w:val="left"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left"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left" w:pos="284"/>
        </w:tabs>
        <w:ind w:left="284" w:hanging="284"/>
      </w:pPr>
      <w:rPr>
        <w:rFonts w:ascii="Symbol" w:hAnsi="Symbol" w:hint="default"/>
        <w:b w:val="0"/>
        <w:bCs w:val="0"/>
        <w:i w:val="0"/>
        <w:iCs w:val="0"/>
        <w:color w:val="auto"/>
        <w:sz w:val="20"/>
        <w:szCs w:val="20"/>
      </w:rPr>
    </w:lvl>
    <w:lvl w:ilvl="4">
      <w:start w:val="1"/>
      <w:numFmt w:val="bullet"/>
      <w:pStyle w:val="ItemListinTable"/>
      <w:lvlText w:val=""/>
      <w:lvlJc w:val="left"/>
      <w:pPr>
        <w:tabs>
          <w:tab w:val="left"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left" w:pos="284"/>
        </w:tabs>
        <w:ind w:left="284" w:hanging="284"/>
      </w:pPr>
      <w:rPr>
        <w:rFonts w:ascii="Symbol" w:hAnsi="Symbol" w:hint="default"/>
        <w:color w:val="auto"/>
        <w:sz w:val="20"/>
        <w:szCs w:val="20"/>
      </w:rPr>
    </w:lvl>
    <w:lvl w:ilvl="6">
      <w:start w:val="1"/>
      <w:numFmt w:val="none"/>
      <w:lvlText w:val="%7"/>
      <w:lvlJc w:val="left"/>
      <w:pPr>
        <w:tabs>
          <w:tab w:val="left" w:pos="323"/>
        </w:tabs>
        <w:ind w:left="323" w:firstLine="920"/>
      </w:pPr>
      <w:rPr>
        <w:rFonts w:hint="default"/>
        <w:color w:val="auto"/>
      </w:rPr>
    </w:lvl>
    <w:lvl w:ilvl="7">
      <w:start w:val="1"/>
      <w:numFmt w:val="none"/>
      <w:lvlText w:val="%8"/>
      <w:lvlJc w:val="left"/>
      <w:pPr>
        <w:tabs>
          <w:tab w:val="left" w:pos="323"/>
        </w:tabs>
        <w:ind w:left="323" w:firstLine="920"/>
      </w:pPr>
      <w:rPr>
        <w:rFonts w:hint="default"/>
      </w:rPr>
    </w:lvl>
    <w:lvl w:ilvl="8">
      <w:start w:val="1"/>
      <w:numFmt w:val="none"/>
      <w:lvlText w:val="%9"/>
      <w:lvlJc w:val="left"/>
      <w:pPr>
        <w:tabs>
          <w:tab w:val="left" w:pos="323"/>
        </w:tabs>
        <w:ind w:left="323" w:firstLine="920"/>
      </w:pPr>
      <w:rPr>
        <w:rFonts w:hint="default"/>
      </w:rPr>
    </w:lvl>
  </w:abstractNum>
  <w:abstractNum w:abstractNumId="42">
    <w:nsid w:val="524F754F"/>
    <w:multiLevelType w:val="multilevel"/>
    <w:tmpl w:val="524F754F"/>
    <w:lvl w:ilvl="0">
      <w:start w:val="1"/>
      <w:numFmt w:val="decimal"/>
      <w:lvlText w:val="5.10.%1"/>
      <w:lvlJc w:val="left"/>
      <w:pPr>
        <w:ind w:left="420" w:hanging="420"/>
      </w:pPr>
    </w:lvl>
    <w:lvl w:ilvl="1">
      <w:start w:val="1"/>
      <w:numFmt w:val="lowerLetter"/>
      <w:lvlText w:val="%2)"/>
      <w:lvlJc w:val="left"/>
      <w:pPr>
        <w:ind w:left="840" w:hanging="420"/>
      </w:pPr>
    </w:lvl>
    <w:lvl w:ilvl="2">
      <w:start w:val="1"/>
      <w:numFmt w:val="lowerRoman"/>
      <w:pStyle w:val="LLLL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5438373A"/>
    <w:multiLevelType w:val="multilevel"/>
    <w:tmpl w:val="5438373A"/>
    <w:lvl w:ilvl="0">
      <w:start w:val="1"/>
      <w:numFmt w:val="decimal"/>
      <w:pStyle w:val="21"/>
      <w:lvlText w:val="5.%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556C45B6"/>
    <w:multiLevelType w:val="multilevel"/>
    <w:tmpl w:val="556C45B6"/>
    <w:lvl w:ilvl="0">
      <w:start w:val="1"/>
      <w:numFmt w:val="chineseCountingThousand"/>
      <w:lvlText w:val="第%1章"/>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7"/>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nsid w:val="56F66664"/>
    <w:multiLevelType w:val="multilevel"/>
    <w:tmpl w:val="56F66664"/>
    <w:lvl w:ilvl="0">
      <w:start w:val="1"/>
      <w:numFmt w:val="decimal"/>
      <w:pStyle w:val="af0"/>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6">
    <w:nsid w:val="5989B6EC"/>
    <w:multiLevelType w:val="singleLevel"/>
    <w:tmpl w:val="5989B6EC"/>
    <w:lvl w:ilvl="0">
      <w:start w:val="1"/>
      <w:numFmt w:val="chineseCounting"/>
      <w:pStyle w:val="af1"/>
      <w:suff w:val="nothing"/>
      <w:lvlText w:val="（%1）"/>
      <w:lvlJc w:val="left"/>
      <w:pPr>
        <w:ind w:left="0" w:firstLine="420"/>
      </w:pPr>
      <w:rPr>
        <w:rFonts w:hint="eastAsia"/>
        <w:lang w:val="en-US"/>
      </w:rPr>
    </w:lvl>
  </w:abstractNum>
  <w:abstractNum w:abstractNumId="47">
    <w:nsid w:val="5989C428"/>
    <w:multiLevelType w:val="singleLevel"/>
    <w:tmpl w:val="5989C428"/>
    <w:lvl w:ilvl="0">
      <w:start w:val="1"/>
      <w:numFmt w:val="chineseCounting"/>
      <w:pStyle w:val="af2"/>
      <w:suff w:val="nothing"/>
      <w:lvlText w:val="（%1）"/>
      <w:lvlJc w:val="left"/>
      <w:pPr>
        <w:ind w:left="0" w:firstLine="420"/>
      </w:pPr>
      <w:rPr>
        <w:rFonts w:hint="eastAsia"/>
      </w:rPr>
    </w:lvl>
  </w:abstractNum>
  <w:abstractNum w:abstractNumId="48">
    <w:nsid w:val="5A0A6B2C"/>
    <w:multiLevelType w:val="multilevel"/>
    <w:tmpl w:val="5A0A6B2C"/>
    <w:lvl w:ilvl="0">
      <w:start w:val="1"/>
      <w:numFmt w:val="decimal"/>
      <w:pStyle w:val="5-21"/>
      <w:lvlText w:val="5.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9">
    <w:nsid w:val="5B081106"/>
    <w:multiLevelType w:val="multilevel"/>
    <w:tmpl w:val="5B081106"/>
    <w:lvl w:ilvl="0">
      <w:start w:val="1"/>
      <w:numFmt w:val="decimal"/>
      <w:suff w:val="space"/>
      <w:lvlText w:val="%1"/>
      <w:lvlJc w:val="left"/>
      <w:pPr>
        <w:ind w:left="0" w:firstLine="0"/>
      </w:pPr>
      <w:rPr>
        <w:lang w:val="en-US"/>
      </w:rPr>
    </w:lvl>
    <w:lvl w:ilvl="1">
      <w:start w:val="1"/>
      <w:numFmt w:val="decimal"/>
      <w:suff w:val="space"/>
      <w:lvlText w:val="%1.%2"/>
      <w:lvlJc w:val="left"/>
      <w:pPr>
        <w:ind w:left="0" w:firstLine="0"/>
      </w:pPr>
    </w:lvl>
    <w:lvl w:ilvl="2">
      <w:start w:val="1"/>
      <w:numFmt w:val="decimal"/>
      <w:pStyle w:val="41"/>
      <w:suff w:val="space"/>
      <w:lvlText w:val="%1.%2.%3"/>
      <w:lvlJc w:val="left"/>
      <w:pPr>
        <w:ind w:left="0" w:firstLine="0"/>
      </w:pPr>
    </w:lvl>
    <w:lvl w:ilvl="3">
      <w:start w:val="1"/>
      <w:numFmt w:val="decimal"/>
      <w:lvlText w:val="%1.%2.%3.%4"/>
      <w:lvlJc w:val="left"/>
      <w:pPr>
        <w:ind w:left="1984" w:hanging="708"/>
      </w:pPr>
    </w:lvl>
    <w:lvl w:ilvl="4">
      <w:start w:val="1"/>
      <w:numFmt w:val="decimal"/>
      <w:pStyle w:val="5-28"/>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0">
    <w:nsid w:val="5B8249F2"/>
    <w:multiLevelType w:val="multilevel"/>
    <w:tmpl w:val="5B8249F2"/>
    <w:lvl w:ilvl="0">
      <w:start w:val="1"/>
      <w:numFmt w:val="decimal"/>
      <w:lvlText w:val="4.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pStyle w:val="4-6"/>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1">
    <w:nsid w:val="5BAAED2F"/>
    <w:multiLevelType w:val="singleLevel"/>
    <w:tmpl w:val="5BAAED2F"/>
    <w:lvl w:ilvl="0">
      <w:start w:val="1"/>
      <w:numFmt w:val="chineseCounting"/>
      <w:pStyle w:val="22"/>
      <w:suff w:val="nothing"/>
      <w:lvlText w:val="（%1）"/>
      <w:lvlJc w:val="left"/>
      <w:pPr>
        <w:ind w:left="0" w:firstLine="420"/>
      </w:pPr>
      <w:rPr>
        <w:rFonts w:hint="eastAsia"/>
      </w:rPr>
    </w:lvl>
  </w:abstractNum>
  <w:abstractNum w:abstractNumId="52">
    <w:nsid w:val="62547A02"/>
    <w:multiLevelType w:val="multilevel"/>
    <w:tmpl w:val="62547A02"/>
    <w:lvl w:ilvl="0">
      <w:start w:val="1"/>
      <w:numFmt w:val="decimal"/>
      <w:pStyle w:val="af3"/>
      <w:lvlText w:val="5.8.%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nsid w:val="647365CD"/>
    <w:multiLevelType w:val="multilevel"/>
    <w:tmpl w:val="647365CD"/>
    <w:lvl w:ilvl="0">
      <w:start w:val="1"/>
      <w:numFmt w:val="decimal"/>
      <w:lvlText w:val="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nsid w:val="6539752F"/>
    <w:multiLevelType w:val="multilevel"/>
    <w:tmpl w:val="6539752F"/>
    <w:lvl w:ilvl="0">
      <w:start w:val="1"/>
      <w:numFmt w:val="decimal"/>
      <w:pStyle w:val="31"/>
      <w:lvlText w:val="5.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66410E74"/>
    <w:multiLevelType w:val="multilevel"/>
    <w:tmpl w:val="66410E74"/>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lvlText w:val="%1.%2.%3.%4.%5.%6.%7.%8"/>
      <w:lvlJc w:val="left"/>
      <w:pPr>
        <w:tabs>
          <w:tab w:val="left" w:pos="2280"/>
        </w:tabs>
        <w:ind w:left="2280" w:hanging="1440"/>
      </w:pPr>
      <w:rPr>
        <w:rFonts w:hint="eastAsia"/>
      </w:rPr>
    </w:lvl>
    <w:lvl w:ilvl="8">
      <w:start w:val="1"/>
      <w:numFmt w:val="decimal"/>
      <w:pStyle w:val="af4"/>
      <w:lvlText w:val="%1.%2.%3.%4.%5.%6.%7.%8.%9"/>
      <w:lvlJc w:val="left"/>
      <w:pPr>
        <w:tabs>
          <w:tab w:val="left" w:pos="2424"/>
        </w:tabs>
        <w:ind w:left="2424" w:hanging="1584"/>
      </w:pPr>
      <w:rPr>
        <w:rFonts w:hint="eastAsia"/>
      </w:rPr>
    </w:lvl>
  </w:abstractNum>
  <w:abstractNum w:abstractNumId="56">
    <w:nsid w:val="667020AC"/>
    <w:multiLevelType w:val="multilevel"/>
    <w:tmpl w:val="667020AC"/>
    <w:lvl w:ilvl="0">
      <w:start w:val="1"/>
      <w:numFmt w:val="decimal"/>
      <w:suff w:val="nothing"/>
      <w:lvlText w:val="%1  "/>
      <w:lvlJc w:val="left"/>
      <w:pPr>
        <w:ind w:left="0" w:firstLine="0"/>
      </w:pPr>
      <w:rPr>
        <w:rFonts w:ascii="Arial" w:eastAsia="黑体" w:hAnsi="Arial" w:cs="Times New Roman" w:hint="default"/>
        <w:b w:val="0"/>
        <w:i w:val="0"/>
        <w:sz w:val="36"/>
        <w:szCs w:val="36"/>
      </w:rPr>
    </w:lvl>
    <w:lvl w:ilvl="1">
      <w:start w:val="1"/>
      <w:numFmt w:val="decimal"/>
      <w:suff w:val="nothing"/>
      <w:lvlText w:val="%1.%2  "/>
      <w:lvlJc w:val="left"/>
      <w:pPr>
        <w:ind w:left="0" w:firstLine="0"/>
      </w:pPr>
      <w:rPr>
        <w:rFonts w:ascii="Arial" w:hAnsi="Arial" w:cs="Times New Roman" w:hint="default"/>
        <w:b w:val="0"/>
        <w:i w:val="0"/>
        <w:sz w:val="30"/>
        <w:szCs w:val="30"/>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pStyle w:val="4-5"/>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suff w:val="space"/>
      <w:lvlText w:val="图%8"/>
      <w:lvlJc w:val="center"/>
      <w:pPr>
        <w:ind w:left="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color w:val="auto"/>
        <w:sz w:val="18"/>
        <w:szCs w:val="18"/>
      </w:rPr>
    </w:lvl>
  </w:abstractNum>
  <w:abstractNum w:abstractNumId="57">
    <w:nsid w:val="67D11991"/>
    <w:multiLevelType w:val="multilevel"/>
    <w:tmpl w:val="67D11991"/>
    <w:lvl w:ilvl="0">
      <w:start w:val="1"/>
      <w:numFmt w:val="decimal"/>
      <w:pStyle w:val="2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nsid w:val="6A4B12FA"/>
    <w:multiLevelType w:val="multilevel"/>
    <w:tmpl w:val="6A4B12FA"/>
    <w:lvl w:ilvl="0">
      <w:start w:val="1"/>
      <w:numFmt w:val="decimal"/>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pStyle w:val="4-3"/>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59">
    <w:nsid w:val="6A8D62D3"/>
    <w:multiLevelType w:val="multilevel"/>
    <w:tmpl w:val="6A8D62D3"/>
    <w:lvl w:ilvl="0">
      <w:start w:val="1"/>
      <w:numFmt w:val="decimal"/>
      <w:pStyle w:val="af5"/>
      <w:lvlText w:val="5.5.%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0">
    <w:nsid w:val="7289397D"/>
    <w:multiLevelType w:val="multilevel"/>
    <w:tmpl w:val="7289397D"/>
    <w:lvl w:ilvl="0">
      <w:start w:val="1"/>
      <w:numFmt w:val="decimal"/>
      <w:lvlText w:val="3.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1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nsid w:val="757E27C1"/>
    <w:multiLevelType w:val="multilevel"/>
    <w:tmpl w:val="757E27C1"/>
    <w:lvl w:ilvl="0">
      <w:start w:val="1"/>
      <w:numFmt w:val="decimal"/>
      <w:pStyle w:val="5-19"/>
      <w:lvlText w:val="3.2.%1  "/>
      <w:lvlJc w:val="left"/>
      <w:pPr>
        <w:tabs>
          <w:tab w:val="left" w:pos="635"/>
        </w:tabs>
        <w:ind w:left="635" w:hanging="425"/>
      </w:pPr>
    </w:lvl>
    <w:lvl w:ilvl="1">
      <w:start w:val="5"/>
      <w:numFmt w:val="none"/>
      <w:lvlText w:val="6.1"/>
      <w:lvlJc w:val="left"/>
      <w:pPr>
        <w:tabs>
          <w:tab w:val="left" w:pos="1202"/>
        </w:tabs>
        <w:ind w:left="1202" w:hanging="567"/>
      </w:pPr>
    </w:lvl>
    <w:lvl w:ilvl="2">
      <w:start w:val="1"/>
      <w:numFmt w:val="decimal"/>
      <w:lvlText w:val="%1.%2.%3"/>
      <w:lvlJc w:val="left"/>
      <w:pPr>
        <w:tabs>
          <w:tab w:val="left" w:pos="1628"/>
        </w:tabs>
        <w:ind w:left="1628" w:hanging="567"/>
      </w:pPr>
    </w:lvl>
    <w:lvl w:ilvl="3">
      <w:start w:val="1"/>
      <w:numFmt w:val="decimal"/>
      <w:lvlText w:val="%4.1"/>
      <w:lvlJc w:val="left"/>
      <w:pPr>
        <w:tabs>
          <w:tab w:val="left" w:pos="2194"/>
        </w:tabs>
        <w:ind w:left="2194" w:hanging="708"/>
      </w:pPr>
    </w:lvl>
    <w:lvl w:ilvl="4">
      <w:start w:val="1"/>
      <w:numFmt w:val="decimal"/>
      <w:lvlText w:val="%1.%2.%3.%4.%5"/>
      <w:lvlJc w:val="left"/>
      <w:pPr>
        <w:tabs>
          <w:tab w:val="left" w:pos="2761"/>
        </w:tabs>
        <w:ind w:left="2761" w:hanging="850"/>
      </w:pPr>
    </w:lvl>
    <w:lvl w:ilvl="5">
      <w:start w:val="1"/>
      <w:numFmt w:val="decimal"/>
      <w:lvlText w:val="%1.%2.%3.%4.%5.%6"/>
      <w:lvlJc w:val="left"/>
      <w:pPr>
        <w:tabs>
          <w:tab w:val="left" w:pos="3470"/>
        </w:tabs>
        <w:ind w:left="3470" w:hanging="1134"/>
      </w:pPr>
    </w:lvl>
    <w:lvl w:ilvl="6">
      <w:start w:val="1"/>
      <w:numFmt w:val="decimal"/>
      <w:lvlText w:val="%1.%2.%3.%4.%5.%6.%7"/>
      <w:lvlJc w:val="left"/>
      <w:pPr>
        <w:tabs>
          <w:tab w:val="left" w:pos="4037"/>
        </w:tabs>
        <w:ind w:left="4037" w:hanging="1276"/>
      </w:pPr>
    </w:lvl>
    <w:lvl w:ilvl="7">
      <w:start w:val="1"/>
      <w:numFmt w:val="decimal"/>
      <w:lvlText w:val="%1.%2.%3.%4.%5.%6.%7.%8"/>
      <w:lvlJc w:val="left"/>
      <w:pPr>
        <w:tabs>
          <w:tab w:val="left" w:pos="4604"/>
        </w:tabs>
        <w:ind w:left="4604" w:hanging="1418"/>
      </w:pPr>
    </w:lvl>
    <w:lvl w:ilvl="8">
      <w:start w:val="1"/>
      <w:numFmt w:val="decimal"/>
      <w:lvlText w:val="%1.%2.%3.%4.%5.%6.%7.%8.%9"/>
      <w:lvlJc w:val="left"/>
      <w:pPr>
        <w:tabs>
          <w:tab w:val="left" w:pos="5312"/>
        </w:tabs>
        <w:ind w:left="5312" w:hanging="1700"/>
      </w:pPr>
    </w:lvl>
  </w:abstractNum>
  <w:abstractNum w:abstractNumId="62">
    <w:nsid w:val="76C77E82"/>
    <w:multiLevelType w:val="multilevel"/>
    <w:tmpl w:val="76C77E82"/>
    <w:lvl w:ilvl="0">
      <w:start w:val="1"/>
      <w:numFmt w:val="decimal"/>
      <w:lvlText w:val="4.1.%1"/>
      <w:lvlJc w:val="left"/>
      <w:pPr>
        <w:ind w:left="846" w:hanging="420"/>
      </w:pPr>
    </w:lvl>
    <w:lvl w:ilvl="1">
      <w:start w:val="1"/>
      <w:numFmt w:val="lowerLetter"/>
      <w:lvlText w:val="%2)"/>
      <w:lvlJc w:val="left"/>
      <w:pPr>
        <w:ind w:left="840" w:hanging="420"/>
      </w:pPr>
    </w:lvl>
    <w:lvl w:ilvl="2">
      <w:start w:val="1"/>
      <w:numFmt w:val="lowerRoman"/>
      <w:pStyle w:val="af6"/>
      <w:lvlText w:val="%3."/>
      <w:lvlJc w:val="right"/>
      <w:pPr>
        <w:ind w:left="1260" w:hanging="420"/>
      </w:pPr>
    </w:lvl>
    <w:lvl w:ilvl="3">
      <w:start w:val="1"/>
      <w:numFmt w:val="decimal"/>
      <w:lvlText w:val="%4."/>
      <w:lvlJc w:val="left"/>
      <w:pPr>
        <w:ind w:left="1680" w:hanging="420"/>
      </w:pPr>
    </w:lvl>
    <w:lvl w:ilvl="4">
      <w:start w:val="1"/>
      <w:numFmt w:val="lowerLetter"/>
      <w:pStyle w:val="af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5"/>
  </w:num>
  <w:num w:numId="3">
    <w:abstractNumId w:val="18"/>
  </w:num>
  <w:num w:numId="4">
    <w:abstractNumId w:val="3"/>
  </w:num>
  <w:num w:numId="5">
    <w:abstractNumId w:val="8"/>
  </w:num>
  <w:num w:numId="6">
    <w:abstractNumId w:val="4"/>
  </w:num>
  <w:num w:numId="7">
    <w:abstractNumId w:val="51"/>
  </w:num>
  <w:num w:numId="8">
    <w:abstractNumId w:val="0"/>
  </w:num>
  <w:num w:numId="9">
    <w:abstractNumId w:val="26"/>
  </w:num>
  <w:num w:numId="10">
    <w:abstractNumId w:val="27"/>
  </w:num>
  <w:num w:numId="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0"/>
  </w:num>
  <w:num w:numId="16">
    <w:abstractNumId w:val="14"/>
  </w:num>
  <w:num w:numId="17">
    <w:abstractNumId w:val="19"/>
  </w:num>
  <w:num w:numId="18">
    <w:abstractNumId w:val="9"/>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num>
  <w:num w:numId="28">
    <w:abstractNumId w:val="31"/>
  </w:num>
  <w:num w:numId="29">
    <w:abstractNumId w:val="1"/>
  </w:num>
  <w:num w:numId="30">
    <w:abstractNumId w:val="6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2"/>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6"/>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47"/>
  </w:num>
  <w:num w:numId="47">
    <w:abstractNumId w:val="15"/>
  </w:num>
  <w:num w:numId="48">
    <w:abstractNumId w:val="57"/>
  </w:num>
  <w:num w:numId="49">
    <w:abstractNumId w:val="34"/>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0E5D4F"/>
    <w:rsid w:val="000F4D44"/>
    <w:rsid w:val="00103186"/>
    <w:rsid w:val="00223806"/>
    <w:rsid w:val="002C5EC4"/>
    <w:rsid w:val="003574A8"/>
    <w:rsid w:val="00373729"/>
    <w:rsid w:val="003D3221"/>
    <w:rsid w:val="003E3476"/>
    <w:rsid w:val="00467D74"/>
    <w:rsid w:val="004E55A3"/>
    <w:rsid w:val="004F644E"/>
    <w:rsid w:val="00504DC9"/>
    <w:rsid w:val="00515BAC"/>
    <w:rsid w:val="00526B34"/>
    <w:rsid w:val="00627FB1"/>
    <w:rsid w:val="00642188"/>
    <w:rsid w:val="00660C12"/>
    <w:rsid w:val="006F7B9A"/>
    <w:rsid w:val="00741CE8"/>
    <w:rsid w:val="007A21C4"/>
    <w:rsid w:val="00811362"/>
    <w:rsid w:val="009D0FEA"/>
    <w:rsid w:val="00A8355F"/>
    <w:rsid w:val="00B160AD"/>
    <w:rsid w:val="00BE2292"/>
    <w:rsid w:val="00BE493A"/>
    <w:rsid w:val="00D8520B"/>
    <w:rsid w:val="00DF5ADA"/>
    <w:rsid w:val="00EF5F40"/>
    <w:rsid w:val="00F3391C"/>
    <w:rsid w:val="00F92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qFormat="1"/>
    <w:lsdException w:name="footnote text" w:qFormat="1"/>
    <w:lsdException w:name="annotation text" w:qFormat="1"/>
    <w:lsdException w:name="header" w:uiPriority="0" w:qFormat="1"/>
    <w:lsdException w:name="footer" w:qFormat="1"/>
    <w:lsdException w:name="caption" w:uiPriority="35" w:qFormat="1"/>
    <w:lsdException w:name="table of figures"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uiPriority="0" w:qFormat="1"/>
    <w:lsdException w:name="Table Colorful 1" w:uiPriority="0"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uiPriority w:val="9"/>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uiPriority w:val="9"/>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uiPriority w:val="9"/>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uiPriority w:val="9"/>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uiPriority w:val="9"/>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iPriority w:val="99"/>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qFormat/>
    <w:rsid w:val="00066D7B"/>
    <w:rPr>
      <w:rFonts w:ascii="宋体" w:hAnsi="Courier New"/>
    </w:rPr>
  </w:style>
  <w:style w:type="character" w:customStyle="1" w:styleId="Char10">
    <w:name w:val="标题 Char1"/>
    <w:link w:val="aff0"/>
    <w:uiPriority w:val="1"/>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uiPriority w:val="1"/>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uiPriority w:val="99"/>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nhideWhenUsed/>
    <w:qFormat/>
    <w:rsid w:val="007A21C4"/>
    <w:pPr>
      <w:spacing w:after="120"/>
      <w:ind w:leftChars="200" w:left="420"/>
    </w:pPr>
  </w:style>
  <w:style w:type="character" w:customStyle="1" w:styleId="Char3">
    <w:name w:val="正文文本缩进 Char"/>
    <w:basedOn w:val="afa"/>
    <w:link w:val="aff1"/>
    <w:uiPriority w:val="99"/>
    <w:qFormat/>
    <w:rsid w:val="007A21C4"/>
    <w:rPr>
      <w:rFonts w:ascii="Times New Roman" w:eastAsia="宋体" w:hAnsi="Times New Roman" w:cs="Times New Roman"/>
      <w:szCs w:val="20"/>
    </w:rPr>
  </w:style>
  <w:style w:type="paragraph" w:styleId="25">
    <w:name w:val="Body Text First Indent 2"/>
    <w:basedOn w:val="aff1"/>
    <w:link w:val="2Char"/>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uiPriority w:val="9"/>
    <w:qFormat/>
    <w:rsid w:val="00642188"/>
    <w:rPr>
      <w:rFonts w:asciiTheme="majorHAnsi" w:eastAsiaTheme="majorEastAsia" w:hAnsiTheme="majorHAnsi" w:cstheme="majorBidi"/>
      <w:b/>
      <w:bCs/>
      <w:sz w:val="32"/>
      <w:szCs w:val="32"/>
    </w:rPr>
  </w:style>
  <w:style w:type="character" w:customStyle="1" w:styleId="3Char">
    <w:name w:val="标题 3 Char"/>
    <w:basedOn w:val="afa"/>
    <w:uiPriority w:val="9"/>
    <w:qFormat/>
    <w:rsid w:val="00642188"/>
    <w:rPr>
      <w:rFonts w:ascii="Times New Roman" w:eastAsia="宋体" w:hAnsi="Times New Roman" w:cs="Times New Roman"/>
      <w:b/>
      <w:bCs/>
      <w:sz w:val="32"/>
      <w:szCs w:val="32"/>
    </w:rPr>
  </w:style>
  <w:style w:type="character" w:customStyle="1" w:styleId="4Char">
    <w:name w:val="标题 4 Char"/>
    <w:basedOn w:val="afa"/>
    <w:link w:val="40"/>
    <w:uiPriority w:val="9"/>
    <w:qFormat/>
    <w:rsid w:val="00642188"/>
    <w:rPr>
      <w:rFonts w:ascii="Arial" w:eastAsia="黑体" w:hAnsi="Arial" w:cs="Times New Roman"/>
      <w:b/>
      <w:kern w:val="0"/>
      <w:sz w:val="28"/>
      <w:szCs w:val="20"/>
    </w:rPr>
  </w:style>
  <w:style w:type="character" w:customStyle="1" w:styleId="5Char">
    <w:name w:val="标题 5 Char"/>
    <w:basedOn w:val="afa"/>
    <w:link w:val="51"/>
    <w:uiPriority w:val="9"/>
    <w:qFormat/>
    <w:rsid w:val="00642188"/>
    <w:rPr>
      <w:rFonts w:ascii="Calibri" w:eastAsia="宋体" w:hAnsi="Calibri" w:cs="Times New Roman"/>
      <w:b/>
      <w:kern w:val="0"/>
      <w:sz w:val="28"/>
      <w:szCs w:val="20"/>
    </w:rPr>
  </w:style>
  <w:style w:type="character" w:customStyle="1" w:styleId="6Char">
    <w:name w:val="标题 6 Char"/>
    <w:basedOn w:val="afa"/>
    <w:link w:val="6"/>
    <w:uiPriority w:val="9"/>
    <w:qFormat/>
    <w:rsid w:val="00642188"/>
    <w:rPr>
      <w:rFonts w:ascii="Arial" w:eastAsia="黑体" w:hAnsi="Arial" w:cs="Times New Roman"/>
      <w:b/>
      <w:kern w:val="0"/>
      <w:sz w:val="24"/>
      <w:szCs w:val="20"/>
    </w:rPr>
  </w:style>
  <w:style w:type="character" w:customStyle="1" w:styleId="7Char">
    <w:name w:val="标题 7 Char"/>
    <w:basedOn w:val="afa"/>
    <w:link w:val="70"/>
    <w:uiPriority w:val="9"/>
    <w:qFormat/>
    <w:rsid w:val="00642188"/>
    <w:rPr>
      <w:rFonts w:ascii="Calibri" w:eastAsia="宋体" w:hAnsi="Calibri" w:cs="Times New Roman"/>
      <w:b/>
      <w:kern w:val="0"/>
      <w:sz w:val="24"/>
      <w:szCs w:val="20"/>
    </w:rPr>
  </w:style>
  <w:style w:type="character" w:customStyle="1" w:styleId="8Char">
    <w:name w:val="标题 8 Char"/>
    <w:basedOn w:val="afa"/>
    <w:link w:val="8"/>
    <w:uiPriority w:val="9"/>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uiPriority w:val="1"/>
    <w:qFormat/>
    <w:rsid w:val="00642188"/>
    <w:pPr>
      <w:ind w:leftChars="1200" w:left="2520"/>
    </w:pPr>
    <w:rPr>
      <w:rFonts w:ascii="Calibri" w:hAnsi="Calibri"/>
      <w:szCs w:val="24"/>
    </w:rPr>
  </w:style>
  <w:style w:type="paragraph" w:styleId="aff2">
    <w:name w:val="caption"/>
    <w:basedOn w:val="af8"/>
    <w:next w:val="af8"/>
    <w:link w:val="Char5"/>
    <w:uiPriority w:val="3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uiPriority w:val="1"/>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uiPriority w:val="1"/>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uiPriority w:val="1"/>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uiPriority w:val="1"/>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uiPriority w:val="1"/>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uiPriority w:val="1"/>
    <w:qFormat/>
    <w:rsid w:val="00642188"/>
    <w:pPr>
      <w:ind w:leftChars="1600" w:left="3360"/>
    </w:pPr>
    <w:rPr>
      <w:rFonts w:ascii="Calibri" w:hAnsi="Calibri"/>
      <w:szCs w:val="24"/>
    </w:rPr>
  </w:style>
  <w:style w:type="paragraph" w:styleId="HTML">
    <w:name w:val="HTML Preformatted"/>
    <w:basedOn w:val="af8"/>
    <w:link w:val="HTMLChar"/>
    <w:uiPriority w:val="99"/>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uiPriority w:val="99"/>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uiPriority w:val="1"/>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uiPriority w:val="99"/>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uiPriority w:val="20"/>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uiPriority w:val="99"/>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uiPriority w:val="99"/>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uiPriority w:val="99"/>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uiPriority w:val="3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uiPriority w:val="99"/>
    <w:qFormat/>
    <w:rsid w:val="00642188"/>
    <w:pPr>
      <w:numPr>
        <w:ilvl w:val="4"/>
      </w:numPr>
      <w:ind w:left="0" w:hanging="840"/>
      <w:outlineLvl w:val="4"/>
    </w:pPr>
  </w:style>
  <w:style w:type="paragraph" w:customStyle="1" w:styleId="a4">
    <w:name w:val="三级条标题"/>
    <w:basedOn w:val="affff"/>
    <w:next w:val="af8"/>
    <w:uiPriority w:val="99"/>
    <w:qFormat/>
    <w:rsid w:val="00642188"/>
    <w:pPr>
      <w:numPr>
        <w:ilvl w:val="3"/>
        <w:numId w:val="1"/>
      </w:numPr>
      <w:ind w:left="0" w:hanging="840"/>
      <w:outlineLvl w:val="3"/>
    </w:pPr>
  </w:style>
  <w:style w:type="paragraph" w:customStyle="1" w:styleId="affff">
    <w:name w:val="二级条标题"/>
    <w:basedOn w:val="a3"/>
    <w:next w:val="af8"/>
    <w:uiPriority w:val="99"/>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uiPriority w:val="99"/>
    <w:qFormat/>
    <w:rsid w:val="00642188"/>
    <w:pPr>
      <w:numPr>
        <w:ilvl w:val="1"/>
      </w:numPr>
      <w:tabs>
        <w:tab w:val="left" w:pos="360"/>
        <w:tab w:val="left" w:pos="840"/>
      </w:tabs>
      <w:ind w:left="0" w:hanging="840"/>
      <w:outlineLvl w:val="1"/>
    </w:pPr>
  </w:style>
  <w:style w:type="paragraph" w:customStyle="1" w:styleId="a2">
    <w:name w:val="章标题"/>
    <w:next w:val="af8"/>
    <w:uiPriority w:val="99"/>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uiPriority w:val="1"/>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uiPriority w:val="99"/>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uiPriority w:val="99"/>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uiPriority w:val="34"/>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uiPriority w:val="99"/>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uiPriority w:val="99"/>
    <w:semiHidden/>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semiHidden/>
    <w:qFormat/>
    <w:rsid w:val="00642188"/>
    <w:rPr>
      <w:rFonts w:ascii="Times New Roman" w:eastAsia="宋体" w:hAnsi="Times New Roman" w:cs="Times New Roman"/>
      <w:sz w:val="18"/>
      <w:szCs w:val="18"/>
    </w:rPr>
  </w:style>
  <w:style w:type="paragraph" w:customStyle="1" w:styleId="xl76">
    <w:name w:val="xl76"/>
    <w:basedOn w:val="af8"/>
    <w:uiPriority w:val="99"/>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uiPriority w:val="99"/>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uiPriority w:val="99"/>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semiHidden/>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uiPriority w:val="34"/>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uiPriority w:val="1"/>
    <w:qFormat/>
    <w:locked/>
    <w:rsid w:val="004E55A3"/>
    <w:rPr>
      <w:rFonts w:ascii="Calibri" w:eastAsia="宋体" w:hAnsi="Calibri" w:cs="Times New Roman"/>
      <w:szCs w:val="24"/>
    </w:rPr>
  </w:style>
  <w:style w:type="character" w:customStyle="1" w:styleId="ListParagraphChar">
    <w:name w:val="List Paragraph Char"/>
    <w:link w:val="17"/>
    <w:qFormat/>
    <w:locked/>
    <w:rsid w:val="004E55A3"/>
    <w:rPr>
      <w:rFonts w:ascii="Times New Roman" w:eastAsia="宋体" w:hAnsi="Times New Roman" w:cs="Times New Roman"/>
      <w:szCs w:val="24"/>
    </w:rPr>
  </w:style>
  <w:style w:type="character" w:customStyle="1" w:styleId="2Char12">
    <w:name w:val="正文文本 2 Char1"/>
    <w:basedOn w:val="afa"/>
    <w:link w:val="2fd"/>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uiPriority w:val="34"/>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semiHidden/>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semiHidden/>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semiHidden/>
    <w:qFormat/>
    <w:locked/>
    <w:rsid w:val="004E55A3"/>
    <w:rPr>
      <w:rFonts w:ascii="宋体" w:hAnsi="宋体"/>
      <w:sz w:val="24"/>
      <w:szCs w:val="24"/>
    </w:rPr>
  </w:style>
  <w:style w:type="paragraph" w:customStyle="1" w:styleId="afffffff9">
    <w:name w:val="_正文段落"/>
    <w:basedOn w:val="af8"/>
    <w:link w:val="Charff8"/>
    <w:semiHidden/>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uiPriority w:val="99"/>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4E55A3"/>
    <w:pPr>
      <w:numPr>
        <w:numId w:val="20"/>
      </w:numPr>
      <w:ind w:left="1984" w:hanging="708"/>
    </w:pPr>
  </w:style>
  <w:style w:type="paragraph" w:customStyle="1" w:styleId="4-6">
    <w:name w:val="标题4-6"/>
    <w:basedOn w:val="4-1"/>
    <w:link w:val="4-6Char"/>
    <w:uiPriority w:val="99"/>
    <w:semiHidden/>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semiHidden/>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semiHidden/>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semiHidden/>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semiHidden/>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semiHidden/>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semiHidden/>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uiPriority w:val="35"/>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4E55A3"/>
    <w:rPr>
      <w:rFonts w:ascii="Cambria" w:hAnsi="Cambria"/>
      <w:b/>
      <w:bCs/>
      <w:sz w:val="32"/>
      <w:szCs w:val="32"/>
    </w:rPr>
  </w:style>
  <w:style w:type="paragraph" w:customStyle="1" w:styleId="MMTitle">
    <w:name w:val="MM Title"/>
    <w:basedOn w:val="aff0"/>
    <w:link w:val="MMTitleChar"/>
    <w:semiHidden/>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4E55A3"/>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4E55A3"/>
    <w:rPr>
      <w:rFonts w:ascii="宋体" w:hAnsi="宋体"/>
      <w:lang w:bidi="he-IL"/>
    </w:rPr>
  </w:style>
  <w:style w:type="paragraph" w:customStyle="1" w:styleId="11-">
    <w:name w:val="11-正文"/>
    <w:basedOn w:val="af8"/>
    <w:link w:val="11-Char"/>
    <w:semiHidden/>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semiHidden/>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semiHidden/>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semiHidden/>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semiHidden/>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semiHidden/>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semiHidden/>
    <w:qFormat/>
    <w:locked/>
    <w:rsid w:val="004E55A3"/>
    <w:rPr>
      <w:rFonts w:ascii="Trebuchet MS" w:eastAsia="Times New Roman" w:hAnsi="FuturaA Bk BT"/>
      <w:sz w:val="24"/>
      <w:szCs w:val="21"/>
    </w:rPr>
  </w:style>
  <w:style w:type="paragraph" w:customStyle="1" w:styleId="ZX-">
    <w:name w:val="ZX-正文"/>
    <w:link w:val="ZX-Char"/>
    <w:semiHidden/>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semiHidden/>
    <w:qFormat/>
    <w:locked/>
    <w:rsid w:val="004E55A3"/>
    <w:rPr>
      <w:i/>
      <w:iCs/>
      <w:color w:val="0000FF"/>
      <w:szCs w:val="21"/>
    </w:rPr>
  </w:style>
  <w:style w:type="paragraph" w:customStyle="1" w:styleId="affffffffc">
    <w:name w:val="编写建议"/>
    <w:basedOn w:val="af8"/>
    <w:link w:val="Charffff0"/>
    <w:semiHidden/>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semiHidden/>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semiHidden/>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semiHidden/>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semiHidden/>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semiHidden/>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semiHidden/>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semiHidden/>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99"/>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0E5D4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qFormat="1"/>
    <w:lsdException w:name="footnote text" w:qFormat="1"/>
    <w:lsdException w:name="annotation text" w:qFormat="1"/>
    <w:lsdException w:name="header" w:uiPriority="0" w:qFormat="1"/>
    <w:lsdException w:name="footer" w:qFormat="1"/>
    <w:lsdException w:name="caption" w:uiPriority="35" w:qFormat="1"/>
    <w:lsdException w:name="table of figures"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uiPriority="0" w:qFormat="1"/>
    <w:lsdException w:name="Table Colorful 1" w:uiPriority="0"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uiPriority w:val="9"/>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uiPriority w:val="9"/>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uiPriority w:val="9"/>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uiPriority w:val="9"/>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uiPriority w:val="9"/>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iPriority w:val="99"/>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qFormat/>
    <w:rsid w:val="00066D7B"/>
    <w:rPr>
      <w:rFonts w:ascii="宋体" w:hAnsi="Courier New"/>
    </w:rPr>
  </w:style>
  <w:style w:type="character" w:customStyle="1" w:styleId="Char10">
    <w:name w:val="标题 Char1"/>
    <w:link w:val="aff0"/>
    <w:uiPriority w:val="1"/>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uiPriority w:val="1"/>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uiPriority w:val="99"/>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nhideWhenUsed/>
    <w:qFormat/>
    <w:rsid w:val="007A21C4"/>
    <w:pPr>
      <w:spacing w:after="120"/>
      <w:ind w:leftChars="200" w:left="420"/>
    </w:pPr>
  </w:style>
  <w:style w:type="character" w:customStyle="1" w:styleId="Char3">
    <w:name w:val="正文文本缩进 Char"/>
    <w:basedOn w:val="afa"/>
    <w:link w:val="aff1"/>
    <w:uiPriority w:val="99"/>
    <w:qFormat/>
    <w:rsid w:val="007A21C4"/>
    <w:rPr>
      <w:rFonts w:ascii="Times New Roman" w:eastAsia="宋体" w:hAnsi="Times New Roman" w:cs="Times New Roman"/>
      <w:szCs w:val="20"/>
    </w:rPr>
  </w:style>
  <w:style w:type="paragraph" w:styleId="25">
    <w:name w:val="Body Text First Indent 2"/>
    <w:basedOn w:val="aff1"/>
    <w:link w:val="2Char"/>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uiPriority w:val="9"/>
    <w:qFormat/>
    <w:rsid w:val="00642188"/>
    <w:rPr>
      <w:rFonts w:asciiTheme="majorHAnsi" w:eastAsiaTheme="majorEastAsia" w:hAnsiTheme="majorHAnsi" w:cstheme="majorBidi"/>
      <w:b/>
      <w:bCs/>
      <w:sz w:val="32"/>
      <w:szCs w:val="32"/>
    </w:rPr>
  </w:style>
  <w:style w:type="character" w:customStyle="1" w:styleId="3Char">
    <w:name w:val="标题 3 Char"/>
    <w:basedOn w:val="afa"/>
    <w:uiPriority w:val="9"/>
    <w:qFormat/>
    <w:rsid w:val="00642188"/>
    <w:rPr>
      <w:rFonts w:ascii="Times New Roman" w:eastAsia="宋体" w:hAnsi="Times New Roman" w:cs="Times New Roman"/>
      <w:b/>
      <w:bCs/>
      <w:sz w:val="32"/>
      <w:szCs w:val="32"/>
    </w:rPr>
  </w:style>
  <w:style w:type="character" w:customStyle="1" w:styleId="4Char">
    <w:name w:val="标题 4 Char"/>
    <w:basedOn w:val="afa"/>
    <w:link w:val="40"/>
    <w:uiPriority w:val="9"/>
    <w:qFormat/>
    <w:rsid w:val="00642188"/>
    <w:rPr>
      <w:rFonts w:ascii="Arial" w:eastAsia="黑体" w:hAnsi="Arial" w:cs="Times New Roman"/>
      <w:b/>
      <w:kern w:val="0"/>
      <w:sz w:val="28"/>
      <w:szCs w:val="20"/>
    </w:rPr>
  </w:style>
  <w:style w:type="character" w:customStyle="1" w:styleId="5Char">
    <w:name w:val="标题 5 Char"/>
    <w:basedOn w:val="afa"/>
    <w:link w:val="51"/>
    <w:uiPriority w:val="9"/>
    <w:qFormat/>
    <w:rsid w:val="00642188"/>
    <w:rPr>
      <w:rFonts w:ascii="Calibri" w:eastAsia="宋体" w:hAnsi="Calibri" w:cs="Times New Roman"/>
      <w:b/>
      <w:kern w:val="0"/>
      <w:sz w:val="28"/>
      <w:szCs w:val="20"/>
    </w:rPr>
  </w:style>
  <w:style w:type="character" w:customStyle="1" w:styleId="6Char">
    <w:name w:val="标题 6 Char"/>
    <w:basedOn w:val="afa"/>
    <w:link w:val="6"/>
    <w:uiPriority w:val="9"/>
    <w:qFormat/>
    <w:rsid w:val="00642188"/>
    <w:rPr>
      <w:rFonts w:ascii="Arial" w:eastAsia="黑体" w:hAnsi="Arial" w:cs="Times New Roman"/>
      <w:b/>
      <w:kern w:val="0"/>
      <w:sz w:val="24"/>
      <w:szCs w:val="20"/>
    </w:rPr>
  </w:style>
  <w:style w:type="character" w:customStyle="1" w:styleId="7Char">
    <w:name w:val="标题 7 Char"/>
    <w:basedOn w:val="afa"/>
    <w:link w:val="70"/>
    <w:uiPriority w:val="9"/>
    <w:qFormat/>
    <w:rsid w:val="00642188"/>
    <w:rPr>
      <w:rFonts w:ascii="Calibri" w:eastAsia="宋体" w:hAnsi="Calibri" w:cs="Times New Roman"/>
      <w:b/>
      <w:kern w:val="0"/>
      <w:sz w:val="24"/>
      <w:szCs w:val="20"/>
    </w:rPr>
  </w:style>
  <w:style w:type="character" w:customStyle="1" w:styleId="8Char">
    <w:name w:val="标题 8 Char"/>
    <w:basedOn w:val="afa"/>
    <w:link w:val="8"/>
    <w:uiPriority w:val="9"/>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uiPriority w:val="1"/>
    <w:qFormat/>
    <w:rsid w:val="00642188"/>
    <w:pPr>
      <w:ind w:leftChars="1200" w:left="2520"/>
    </w:pPr>
    <w:rPr>
      <w:rFonts w:ascii="Calibri" w:hAnsi="Calibri"/>
      <w:szCs w:val="24"/>
    </w:rPr>
  </w:style>
  <w:style w:type="paragraph" w:styleId="aff2">
    <w:name w:val="caption"/>
    <w:basedOn w:val="af8"/>
    <w:next w:val="af8"/>
    <w:link w:val="Char5"/>
    <w:uiPriority w:val="3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uiPriority w:val="1"/>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uiPriority w:val="1"/>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uiPriority w:val="1"/>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uiPriority w:val="1"/>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uiPriority w:val="1"/>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uiPriority w:val="1"/>
    <w:qFormat/>
    <w:rsid w:val="00642188"/>
    <w:pPr>
      <w:ind w:leftChars="1600" w:left="3360"/>
    </w:pPr>
    <w:rPr>
      <w:rFonts w:ascii="Calibri" w:hAnsi="Calibri"/>
      <w:szCs w:val="24"/>
    </w:rPr>
  </w:style>
  <w:style w:type="paragraph" w:styleId="HTML">
    <w:name w:val="HTML Preformatted"/>
    <w:basedOn w:val="af8"/>
    <w:link w:val="HTMLChar"/>
    <w:uiPriority w:val="99"/>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uiPriority w:val="99"/>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uiPriority w:val="1"/>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uiPriority w:val="99"/>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uiPriority w:val="20"/>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uiPriority w:val="99"/>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uiPriority w:val="99"/>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uiPriority w:val="99"/>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uiPriority w:val="3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uiPriority w:val="99"/>
    <w:qFormat/>
    <w:rsid w:val="00642188"/>
    <w:pPr>
      <w:numPr>
        <w:ilvl w:val="4"/>
      </w:numPr>
      <w:ind w:left="0" w:hanging="840"/>
      <w:outlineLvl w:val="4"/>
    </w:pPr>
  </w:style>
  <w:style w:type="paragraph" w:customStyle="1" w:styleId="a4">
    <w:name w:val="三级条标题"/>
    <w:basedOn w:val="affff"/>
    <w:next w:val="af8"/>
    <w:uiPriority w:val="99"/>
    <w:qFormat/>
    <w:rsid w:val="00642188"/>
    <w:pPr>
      <w:numPr>
        <w:ilvl w:val="3"/>
        <w:numId w:val="1"/>
      </w:numPr>
      <w:ind w:left="0" w:hanging="840"/>
      <w:outlineLvl w:val="3"/>
    </w:pPr>
  </w:style>
  <w:style w:type="paragraph" w:customStyle="1" w:styleId="affff">
    <w:name w:val="二级条标题"/>
    <w:basedOn w:val="a3"/>
    <w:next w:val="af8"/>
    <w:uiPriority w:val="99"/>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uiPriority w:val="99"/>
    <w:qFormat/>
    <w:rsid w:val="00642188"/>
    <w:pPr>
      <w:numPr>
        <w:ilvl w:val="1"/>
      </w:numPr>
      <w:tabs>
        <w:tab w:val="left" w:pos="360"/>
        <w:tab w:val="left" w:pos="840"/>
      </w:tabs>
      <w:ind w:left="0" w:hanging="840"/>
      <w:outlineLvl w:val="1"/>
    </w:pPr>
  </w:style>
  <w:style w:type="paragraph" w:customStyle="1" w:styleId="a2">
    <w:name w:val="章标题"/>
    <w:next w:val="af8"/>
    <w:uiPriority w:val="99"/>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uiPriority w:val="1"/>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uiPriority w:val="99"/>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uiPriority w:val="99"/>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uiPriority w:val="34"/>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uiPriority w:val="99"/>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uiPriority w:val="99"/>
    <w:semiHidden/>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semiHidden/>
    <w:qFormat/>
    <w:rsid w:val="00642188"/>
    <w:rPr>
      <w:rFonts w:ascii="Times New Roman" w:eastAsia="宋体" w:hAnsi="Times New Roman" w:cs="Times New Roman"/>
      <w:sz w:val="18"/>
      <w:szCs w:val="18"/>
    </w:rPr>
  </w:style>
  <w:style w:type="paragraph" w:customStyle="1" w:styleId="xl76">
    <w:name w:val="xl76"/>
    <w:basedOn w:val="af8"/>
    <w:uiPriority w:val="99"/>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uiPriority w:val="99"/>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uiPriority w:val="99"/>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uiPriority w:val="99"/>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semiHidden/>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uiPriority w:val="34"/>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uiPriority w:val="1"/>
    <w:qFormat/>
    <w:locked/>
    <w:rsid w:val="004E55A3"/>
    <w:rPr>
      <w:rFonts w:ascii="Calibri" w:eastAsia="宋体" w:hAnsi="Calibri" w:cs="Times New Roman"/>
      <w:szCs w:val="24"/>
    </w:rPr>
  </w:style>
  <w:style w:type="character" w:customStyle="1" w:styleId="ListParagraphChar">
    <w:name w:val="List Paragraph Char"/>
    <w:link w:val="17"/>
    <w:qFormat/>
    <w:locked/>
    <w:rsid w:val="004E55A3"/>
    <w:rPr>
      <w:rFonts w:ascii="Times New Roman" w:eastAsia="宋体" w:hAnsi="Times New Roman" w:cs="Times New Roman"/>
      <w:szCs w:val="24"/>
    </w:rPr>
  </w:style>
  <w:style w:type="character" w:customStyle="1" w:styleId="2Char12">
    <w:name w:val="正文文本 2 Char1"/>
    <w:basedOn w:val="afa"/>
    <w:link w:val="2fd"/>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semiHidden/>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uiPriority w:val="34"/>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semiHidden/>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semiHidden/>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semiHidden/>
    <w:qFormat/>
    <w:locked/>
    <w:rsid w:val="004E55A3"/>
    <w:rPr>
      <w:rFonts w:ascii="宋体" w:hAnsi="宋体"/>
      <w:sz w:val="24"/>
      <w:szCs w:val="24"/>
    </w:rPr>
  </w:style>
  <w:style w:type="paragraph" w:customStyle="1" w:styleId="afffffff9">
    <w:name w:val="_正文段落"/>
    <w:basedOn w:val="af8"/>
    <w:link w:val="Charff8"/>
    <w:semiHidden/>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uiPriority w:val="99"/>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4E55A3"/>
    <w:pPr>
      <w:numPr>
        <w:numId w:val="20"/>
      </w:numPr>
      <w:ind w:left="1984" w:hanging="708"/>
    </w:pPr>
  </w:style>
  <w:style w:type="paragraph" w:customStyle="1" w:styleId="4-6">
    <w:name w:val="标题4-6"/>
    <w:basedOn w:val="4-1"/>
    <w:link w:val="4-6Char"/>
    <w:uiPriority w:val="99"/>
    <w:semiHidden/>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semiHidden/>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semiHidden/>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semiHidden/>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semiHidden/>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semiHidden/>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semiHidden/>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semiHidden/>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uiPriority w:val="35"/>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4E55A3"/>
    <w:rPr>
      <w:rFonts w:ascii="Cambria" w:hAnsi="Cambria"/>
      <w:b/>
      <w:bCs/>
      <w:sz w:val="32"/>
      <w:szCs w:val="32"/>
    </w:rPr>
  </w:style>
  <w:style w:type="paragraph" w:customStyle="1" w:styleId="MMTitle">
    <w:name w:val="MM Title"/>
    <w:basedOn w:val="aff0"/>
    <w:link w:val="MMTitleChar"/>
    <w:semiHidden/>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semiHidden/>
    <w:qFormat/>
    <w:locked/>
    <w:rsid w:val="004E55A3"/>
    <w:rPr>
      <w:rFonts w:ascii="微软雅黑" w:eastAsia="微软雅黑" w:hAnsi="微软雅黑" w:cs="微软雅黑"/>
      <w:b/>
      <w:bCs/>
      <w:sz w:val="28"/>
      <w:szCs w:val="32"/>
    </w:rPr>
  </w:style>
  <w:style w:type="character" w:customStyle="1" w:styleId="4-4Char">
    <w:name w:val="标题4-4 Char"/>
    <w:link w:val="4-4"/>
    <w:uiPriority w:val="99"/>
    <w:semiHidden/>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4E55A3"/>
    <w:rPr>
      <w:rFonts w:ascii="宋体" w:hAnsi="宋体"/>
      <w:lang w:bidi="he-IL"/>
    </w:rPr>
  </w:style>
  <w:style w:type="paragraph" w:customStyle="1" w:styleId="11-">
    <w:name w:val="11-正文"/>
    <w:basedOn w:val="af8"/>
    <w:link w:val="11-Char"/>
    <w:semiHidden/>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semiHidden/>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semiHidden/>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semiHidden/>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semiHidden/>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semiHidden/>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semiHidden/>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semiHidden/>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semiHidden/>
    <w:qFormat/>
    <w:locked/>
    <w:rsid w:val="004E55A3"/>
    <w:rPr>
      <w:rFonts w:ascii="Trebuchet MS" w:eastAsia="Times New Roman" w:hAnsi="FuturaA Bk BT"/>
      <w:sz w:val="24"/>
      <w:szCs w:val="21"/>
    </w:rPr>
  </w:style>
  <w:style w:type="paragraph" w:customStyle="1" w:styleId="ZX-">
    <w:name w:val="ZX-正文"/>
    <w:link w:val="ZX-Char"/>
    <w:semiHidden/>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semiHidden/>
    <w:qFormat/>
    <w:locked/>
    <w:rsid w:val="004E55A3"/>
    <w:rPr>
      <w:i/>
      <w:iCs/>
      <w:color w:val="0000FF"/>
      <w:szCs w:val="21"/>
    </w:rPr>
  </w:style>
  <w:style w:type="paragraph" w:customStyle="1" w:styleId="affffffffc">
    <w:name w:val="编写建议"/>
    <w:basedOn w:val="af8"/>
    <w:link w:val="Charffff0"/>
    <w:semiHidden/>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semiHidden/>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semiHidden/>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semiHidden/>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semiHidden/>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semiHidden/>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semiHidden/>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semiHidden/>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semiHidden/>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99"/>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0E5D4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3365</Words>
  <Characters>19183</Characters>
  <Application>Microsoft Office Word</Application>
  <DocSecurity>0</DocSecurity>
  <Lines>159</Lines>
  <Paragraphs>45</Paragraphs>
  <ScaleCrop>false</ScaleCrop>
  <Company/>
  <LinksUpToDate>false</LinksUpToDate>
  <CharactersWithSpaces>22503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强文晓</dc:creator>
  <cp:keywords/>
  <dc:description/>
  <cp:lastModifiedBy>Estela</cp:lastModifiedBy>
  <cp:revision>15</cp:revision>
  <dcterms:created xsi:type="dcterms:W3CDTF">2021-01-14T01:30:00Z</dcterms:created>
  <dcterms:modified xsi:type="dcterms:W3CDTF">2026-08-12T05:53:00Z</dcterms:modified>
</cp:coreProperties>
</file>