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12382">
      <w:pPr>
        <w:keepNext w:val="0"/>
        <w:keepLines w:val="0"/>
        <w:pageBreakBefore w:val="0"/>
        <w:widowControl w:val="0"/>
        <w:topLinePunct w:val="0"/>
        <w:bidi w:val="0"/>
        <w:snapToGrid w:val="0"/>
        <w:spacing w:line="360" w:lineRule="auto"/>
        <w:jc w:val="center"/>
        <w:textAlignment w:val="auto"/>
        <w:outlineLvl w:val="0"/>
        <w:rPr>
          <w:rFonts w:hint="default" w:ascii="Times New Roman" w:hAnsi="Times New Roman" w:eastAsia="宋体" w:cs="Times New Roman"/>
          <w:sz w:val="24"/>
          <w:szCs w:val="24"/>
        </w:rPr>
      </w:pPr>
      <w:bookmarkStart w:id="0" w:name="_Toc19097"/>
      <w:bookmarkStart w:id="1" w:name="_Toc9268"/>
      <w:bookmarkStart w:id="2" w:name="_Toc35393622"/>
      <w:bookmarkStart w:id="3" w:name="_Toc28359003"/>
      <w:bookmarkStart w:id="4" w:name="_Toc28359080"/>
      <w:bookmarkStart w:id="5" w:name="_Toc35393791"/>
      <w:r>
        <w:rPr>
          <w:rFonts w:hint="default" w:ascii="Times New Roman" w:hAnsi="Times New Roman" w:eastAsia="宋体" w:cs="Times New Roman"/>
          <w:b/>
          <w:sz w:val="28"/>
          <w:szCs w:val="28"/>
        </w:rPr>
        <w:t>首都商务领域对外宣传项目</w:t>
      </w:r>
      <w:r>
        <w:rPr>
          <w:rFonts w:hint="eastAsia" w:cs="Times New Roman"/>
          <w:b/>
          <w:sz w:val="28"/>
          <w:szCs w:val="28"/>
          <w:lang w:val="en-US" w:eastAsia="zh-CN"/>
        </w:rPr>
        <w:t>招标公告</w:t>
      </w:r>
      <w:bookmarkEnd w:id="0"/>
      <w:bookmarkEnd w:id="1"/>
      <w:bookmarkStart w:id="33" w:name="_GoBack"/>
      <w:bookmarkEnd w:id="33"/>
    </w:p>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6" w:name="_Toc28359002"/>
      <w:bookmarkStart w:id="7" w:name="_Toc35393621"/>
      <w:bookmarkStart w:id="8" w:name="_Toc35393790"/>
      <w:bookmarkStart w:id="9" w:name="_Toc28359079"/>
      <w:bookmarkStart w:id="10" w:name="_Hlk24379207"/>
      <w:r>
        <w:rPr>
          <w:rFonts w:hint="default" w:ascii="Times New Roman" w:hAnsi="Times New Roman" w:eastAsia="宋体" w:cs="Times New Roman"/>
          <w:b/>
          <w:bCs/>
          <w:sz w:val="24"/>
          <w:szCs w:val="24"/>
          <w:highlight w:val="none"/>
        </w:rPr>
        <w:t>一、项目基本情况</w:t>
      </w:r>
      <w:bookmarkEnd w:id="6"/>
      <w:bookmarkEnd w:id="7"/>
      <w:bookmarkEnd w:id="8"/>
      <w:bookmarkEnd w:id="9"/>
    </w:p>
    <w:p w14:paraId="2661E4C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1.项目编号：BJJQ-202</w:t>
      </w:r>
      <w:r>
        <w:rPr>
          <w:rFonts w:hint="eastAsia" w:cs="Times New Roman"/>
          <w:sz w:val="24"/>
          <w:szCs w:val="24"/>
          <w:lang w:val="en-US" w:eastAsia="zh-CN"/>
        </w:rPr>
        <w:t>6</w:t>
      </w:r>
      <w:r>
        <w:rPr>
          <w:rFonts w:hint="default" w:ascii="Times New Roman" w:hAnsi="Times New Roman" w:eastAsia="宋体" w:cs="Times New Roman"/>
          <w:sz w:val="24"/>
          <w:szCs w:val="24"/>
        </w:rPr>
        <w:t>-</w:t>
      </w:r>
      <w:r>
        <w:rPr>
          <w:rFonts w:hint="eastAsia" w:cs="Times New Roman"/>
          <w:sz w:val="24"/>
          <w:szCs w:val="24"/>
          <w:lang w:val="en-US" w:eastAsia="zh-CN"/>
        </w:rPr>
        <w:t>796</w:t>
      </w:r>
    </w:p>
    <w:p w14:paraId="355C05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2.项目名称：首都商务领域对外宣传项目</w:t>
      </w:r>
    </w:p>
    <w:bookmarkEnd w:id="10"/>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3.项目预算金额：26.79万元、项目最高限价（如有）：</w:t>
      </w:r>
      <w:r>
        <w:rPr>
          <w:rFonts w:hint="eastAsia" w:cs="Times New Roman"/>
          <w:sz w:val="24"/>
          <w:szCs w:val="24"/>
          <w:u w:val="single"/>
          <w:lang w:val="en-US" w:eastAsia="zh-CN"/>
        </w:rPr>
        <w:t xml:space="preserve"> / </w:t>
      </w:r>
      <w:r>
        <w:rPr>
          <w:rFonts w:hint="default" w:ascii="Times New Roman" w:hAnsi="Times New Roman" w:eastAsia="宋体" w:cs="Times New Roman"/>
          <w:sz w:val="24"/>
          <w:szCs w:val="24"/>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4.采购需求：完成首都商务领域</w:t>
      </w:r>
      <w:r>
        <w:rPr>
          <w:rFonts w:hint="eastAsia" w:cs="Times New Roman"/>
          <w:sz w:val="24"/>
          <w:szCs w:val="24"/>
          <w:lang w:val="en-US" w:eastAsia="zh-CN"/>
        </w:rPr>
        <w:t>对外</w:t>
      </w:r>
      <w:r>
        <w:rPr>
          <w:rFonts w:hint="default" w:ascii="Times New Roman" w:hAnsi="Times New Roman" w:eastAsia="宋体" w:cs="Times New Roman"/>
          <w:sz w:val="24"/>
          <w:szCs w:val="24"/>
        </w:rPr>
        <w:t>宣传工作，包括但不限于报纸专版刊发</w:t>
      </w:r>
      <w:r>
        <w:rPr>
          <w:rFonts w:hint="eastAsia" w:cs="Times New Roman"/>
          <w:sz w:val="24"/>
          <w:szCs w:val="24"/>
          <w:lang w:eastAsia="zh-CN"/>
        </w:rPr>
        <w:t>、海外社交媒体推广、网络专题</w:t>
      </w:r>
      <w:r>
        <w:rPr>
          <w:rFonts w:hint="eastAsia" w:cs="Times New Roman"/>
          <w:sz w:val="24"/>
          <w:szCs w:val="24"/>
          <w:lang w:val="en-US" w:eastAsia="zh-CN"/>
        </w:rPr>
        <w:t>开设</w:t>
      </w:r>
      <w:r>
        <w:rPr>
          <w:rFonts w:hint="default" w:ascii="Times New Roman" w:hAnsi="Times New Roman" w:eastAsia="宋体" w:cs="Times New Roman"/>
          <w:sz w:val="24"/>
          <w:szCs w:val="24"/>
        </w:rPr>
        <w:t>等（详见招标文件第五章采购需求）。</w:t>
      </w:r>
    </w:p>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5.合同履行期限：</w:t>
      </w:r>
      <w:r>
        <w:rPr>
          <w:rFonts w:hint="default" w:ascii="Times New Roman" w:hAnsi="Times New Roman" w:eastAsia="宋体" w:cs="Times New Roman"/>
          <w:sz w:val="24"/>
          <w:szCs w:val="24"/>
          <w:highlight w:val="none"/>
        </w:rPr>
        <w:t>自合同签订之日起至2026年12月31日。</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6.本项目是否接受联合体投标：□是  ■否。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bookmarkEnd w:id="2"/>
      <w:bookmarkEnd w:id="3"/>
      <w:bookmarkEnd w:id="4"/>
      <w:bookmarkEnd w:id="5"/>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bookmarkStart w:id="11" w:name="_Toc28359004"/>
      <w:bookmarkStart w:id="12" w:name="_Toc28359081"/>
      <w:r>
        <w:rPr>
          <w:rFonts w:hint="default" w:ascii="Times New Roman" w:hAnsi="Times New Roman" w:eastAsia="宋体" w:cs="Times New Roman"/>
          <w:sz w:val="24"/>
          <w:szCs w:val="24"/>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2.1中小企业政策</w:t>
      </w:r>
    </w:p>
    <w:p w14:paraId="359C703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2.2其它落实政府采购政策的资格要求（如有）：</w:t>
      </w:r>
      <w:r>
        <w:rPr>
          <w:rFonts w:hint="eastAsia" w:cs="Times New Roman"/>
          <w:sz w:val="24"/>
          <w:szCs w:val="24"/>
          <w:u w:val="single"/>
          <w:lang w:val="en-US" w:eastAsia="zh-CN"/>
        </w:rPr>
        <w:t xml:space="preserve"> / </w:t>
      </w:r>
      <w:r>
        <w:rPr>
          <w:rFonts w:hint="default" w:ascii="Times New Roman" w:hAnsi="Times New Roman" w:eastAsia="宋体" w:cs="Times New Roman"/>
          <w:sz w:val="24"/>
          <w:szCs w:val="24"/>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u w:val="single"/>
        </w:rPr>
      </w:pPr>
      <w:r>
        <w:rPr>
          <w:rFonts w:hint="default" w:ascii="Times New Roman" w:hAnsi="Times New Roman" w:eastAsia="宋体" w:cs="Times New Roman"/>
          <w:sz w:val="24"/>
          <w:szCs w:val="24"/>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11"/>
    <w:bookmarkEnd w:id="12"/>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3" w:name="_Toc35393792"/>
      <w:bookmarkStart w:id="14" w:name="_Toc35393623"/>
      <w:r>
        <w:rPr>
          <w:rFonts w:hint="default" w:ascii="Times New Roman" w:hAnsi="Times New Roman" w:eastAsia="宋体" w:cs="Times New Roman"/>
          <w:b/>
          <w:bCs/>
          <w:sz w:val="24"/>
          <w:szCs w:val="24"/>
          <w:highlight w:val="none"/>
        </w:rPr>
        <w:t>三、获取招标文件</w:t>
      </w:r>
      <w:bookmarkEnd w:id="13"/>
      <w:bookmarkEnd w:id="14"/>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eastAsia="zh-CN" w:bidi="ar"/>
        </w:rPr>
      </w:pPr>
      <w:r>
        <w:rPr>
          <w:rFonts w:hint="default" w:ascii="Times New Roman" w:hAnsi="Times New Roman" w:eastAsia="宋体" w:cs="Times New Roman"/>
          <w:sz w:val="24"/>
          <w:szCs w:val="24"/>
          <w:lang w:bidi="ar"/>
        </w:rPr>
        <w:t>1.时间：</w:t>
      </w:r>
      <w:r>
        <w:rPr>
          <w:rFonts w:hint="eastAsia" w:cs="Times New Roman"/>
          <w:sz w:val="24"/>
          <w:szCs w:val="24"/>
          <w:lang w:val="en-US" w:eastAsia="zh-CN" w:bidi="ar"/>
        </w:rPr>
        <w:t>2026</w:t>
      </w:r>
      <w:r>
        <w:rPr>
          <w:rFonts w:hint="default" w:ascii="Times New Roman" w:hAnsi="Times New Roman" w:eastAsia="宋体" w:cs="Times New Roman"/>
          <w:sz w:val="24"/>
          <w:szCs w:val="24"/>
          <w:lang w:bidi="ar"/>
        </w:rPr>
        <w:t>年</w:t>
      </w:r>
      <w:r>
        <w:rPr>
          <w:rFonts w:hint="eastAsia" w:cs="Times New Roman"/>
          <w:sz w:val="24"/>
          <w:szCs w:val="24"/>
          <w:lang w:val="en-US" w:eastAsia="zh-CN" w:bidi="ar"/>
        </w:rPr>
        <w:t>08</w:t>
      </w:r>
      <w:r>
        <w:rPr>
          <w:rFonts w:hint="default" w:ascii="Times New Roman" w:hAnsi="Times New Roman" w:eastAsia="宋体" w:cs="Times New Roman"/>
          <w:sz w:val="24"/>
          <w:szCs w:val="24"/>
          <w:lang w:bidi="ar"/>
        </w:rPr>
        <w:t>月</w:t>
      </w:r>
      <w:r>
        <w:rPr>
          <w:rFonts w:hint="eastAsia" w:cs="Times New Roman"/>
          <w:sz w:val="24"/>
          <w:szCs w:val="24"/>
          <w:lang w:val="en-US" w:eastAsia="zh-CN" w:bidi="ar"/>
        </w:rPr>
        <w:t>26</w:t>
      </w:r>
      <w:r>
        <w:rPr>
          <w:rFonts w:hint="default" w:ascii="Times New Roman" w:hAnsi="Times New Roman" w:eastAsia="宋体" w:cs="Times New Roman"/>
          <w:sz w:val="24"/>
          <w:szCs w:val="24"/>
          <w:lang w:bidi="ar"/>
        </w:rPr>
        <w:t>日至</w:t>
      </w:r>
      <w:r>
        <w:rPr>
          <w:rFonts w:hint="eastAsia" w:cs="Times New Roman"/>
          <w:sz w:val="24"/>
          <w:szCs w:val="24"/>
          <w:lang w:val="en-US" w:eastAsia="zh-CN" w:bidi="ar"/>
        </w:rPr>
        <w:t>2026</w:t>
      </w:r>
      <w:r>
        <w:rPr>
          <w:rFonts w:hint="default" w:ascii="Times New Roman" w:hAnsi="Times New Roman" w:eastAsia="宋体" w:cs="Times New Roman"/>
          <w:sz w:val="24"/>
          <w:szCs w:val="24"/>
          <w:lang w:bidi="ar"/>
        </w:rPr>
        <w:t>年</w:t>
      </w:r>
      <w:r>
        <w:rPr>
          <w:rFonts w:hint="eastAsia" w:cs="Times New Roman"/>
          <w:sz w:val="24"/>
          <w:szCs w:val="24"/>
          <w:lang w:val="en-US" w:eastAsia="zh-CN" w:bidi="ar"/>
        </w:rPr>
        <w:t>09</w:t>
      </w:r>
      <w:r>
        <w:rPr>
          <w:rFonts w:hint="default" w:ascii="Times New Roman" w:hAnsi="Times New Roman" w:eastAsia="宋体" w:cs="Times New Roman"/>
          <w:sz w:val="24"/>
          <w:szCs w:val="24"/>
          <w:lang w:bidi="ar"/>
        </w:rPr>
        <w:t>月</w:t>
      </w:r>
      <w:r>
        <w:rPr>
          <w:rFonts w:hint="eastAsia" w:cs="Times New Roman"/>
          <w:sz w:val="24"/>
          <w:szCs w:val="24"/>
          <w:lang w:val="en-US" w:eastAsia="zh-CN" w:bidi="ar"/>
        </w:rPr>
        <w:t>02</w:t>
      </w:r>
      <w:r>
        <w:rPr>
          <w:rFonts w:hint="default" w:ascii="Times New Roman" w:hAnsi="Times New Roman" w:eastAsia="宋体" w:cs="Times New Roman"/>
          <w:sz w:val="24"/>
          <w:szCs w:val="24"/>
          <w:lang w:bidi="ar"/>
        </w:rPr>
        <w:t>日，每天上午</w:t>
      </w:r>
      <w:r>
        <w:rPr>
          <w:rFonts w:hint="default" w:ascii="Times New Roman" w:hAnsi="Times New Roman" w:cs="Times New Roman"/>
          <w:sz w:val="24"/>
          <w:szCs w:val="24"/>
          <w:lang w:val="en-US" w:eastAsia="zh-CN" w:bidi="ar"/>
        </w:rPr>
        <w:t>09:00</w:t>
      </w:r>
      <w:r>
        <w:rPr>
          <w:rFonts w:hint="default" w:ascii="Times New Roman" w:hAnsi="Times New Roman" w:eastAsia="宋体" w:cs="Times New Roman"/>
          <w:sz w:val="24"/>
          <w:szCs w:val="24"/>
          <w:lang w:bidi="ar"/>
        </w:rPr>
        <w:t>至</w:t>
      </w:r>
      <w:r>
        <w:rPr>
          <w:rFonts w:hint="default" w:ascii="Times New Roman" w:hAnsi="Times New Roman" w:cs="Times New Roman"/>
          <w:sz w:val="24"/>
          <w:szCs w:val="24"/>
          <w:lang w:val="en-US" w:eastAsia="zh-CN" w:bidi="ar"/>
        </w:rPr>
        <w:t>12:00</w:t>
      </w:r>
      <w:r>
        <w:rPr>
          <w:rFonts w:hint="default" w:ascii="Times New Roman" w:hAnsi="Times New Roman" w:eastAsia="宋体" w:cs="Times New Roman"/>
          <w:sz w:val="24"/>
          <w:szCs w:val="24"/>
          <w:lang w:bidi="ar"/>
        </w:rPr>
        <w:t>，下午</w:t>
      </w:r>
      <w:r>
        <w:rPr>
          <w:rFonts w:hint="default" w:ascii="Times New Roman" w:hAnsi="Times New Roman" w:cs="Times New Roman"/>
          <w:sz w:val="24"/>
          <w:szCs w:val="24"/>
          <w:lang w:val="en-US" w:eastAsia="zh-CN" w:bidi="ar"/>
        </w:rPr>
        <w:t>12:00</w:t>
      </w:r>
      <w:r>
        <w:rPr>
          <w:rFonts w:hint="default" w:ascii="Times New Roman" w:hAnsi="Times New Roman" w:eastAsia="宋体" w:cs="Times New Roman"/>
          <w:sz w:val="24"/>
          <w:szCs w:val="24"/>
          <w:lang w:bidi="ar"/>
        </w:rPr>
        <w:t>至</w:t>
      </w:r>
      <w:r>
        <w:rPr>
          <w:rFonts w:hint="default" w:ascii="Times New Roman" w:hAnsi="Times New Roman" w:cs="Times New Roman"/>
          <w:sz w:val="24"/>
          <w:szCs w:val="24"/>
          <w:lang w:val="en-US" w:eastAsia="zh-CN" w:bidi="ar"/>
        </w:rPr>
        <w:t>17:00</w:t>
      </w:r>
      <w:r>
        <w:rPr>
          <w:rFonts w:hint="default" w:ascii="Times New Roman" w:hAnsi="Times New Roman" w:eastAsia="宋体" w:cs="Times New Roman"/>
          <w:sz w:val="24"/>
          <w:szCs w:val="24"/>
          <w:lang w:bidi="ar"/>
        </w:rPr>
        <w:t>（北京时间，法定节假日除外）</w:t>
      </w:r>
      <w:r>
        <w:rPr>
          <w:rFonts w:hint="eastAsia" w:ascii="Times New Roman" w:hAnsi="Times New Roman" w:eastAsia="宋体" w:cs="Times New Roman"/>
          <w:sz w:val="24"/>
          <w:szCs w:val="24"/>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bidi="ar"/>
        </w:rPr>
        <w:t>2.地点：北京市政府采购电子交易平台</w:t>
      </w:r>
      <w:r>
        <w:rPr>
          <w:rFonts w:hint="eastAsia" w:cs="Times New Roman"/>
          <w:sz w:val="24"/>
          <w:szCs w:val="24"/>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5" w:name="_Toc28359082"/>
      <w:bookmarkStart w:id="16" w:name="_Toc28359005"/>
      <w:bookmarkStart w:id="17" w:name="_Toc35393624"/>
      <w:bookmarkStart w:id="18" w:name="_Toc35393793"/>
      <w:r>
        <w:rPr>
          <w:rFonts w:hint="default" w:ascii="Times New Roman" w:hAnsi="Times New Roman" w:eastAsia="宋体" w:cs="Times New Roman"/>
          <w:b/>
          <w:bCs/>
          <w:sz w:val="24"/>
          <w:szCs w:val="24"/>
          <w:highlight w:val="none"/>
        </w:rPr>
        <w:t>四、提交投标文件</w:t>
      </w:r>
      <w:bookmarkEnd w:id="15"/>
      <w:bookmarkEnd w:id="16"/>
      <w:r>
        <w:rPr>
          <w:rFonts w:hint="default" w:ascii="Times New Roman" w:hAnsi="Times New Roman" w:eastAsia="宋体" w:cs="Times New Roman"/>
          <w:b/>
          <w:bCs/>
          <w:sz w:val="24"/>
          <w:szCs w:val="24"/>
          <w:highlight w:val="none"/>
        </w:rPr>
        <w:t>截止时间、开标时间和地点</w:t>
      </w:r>
      <w:bookmarkEnd w:id="17"/>
      <w:bookmarkEnd w:id="18"/>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u w:val="single"/>
        </w:rPr>
      </w:pPr>
      <w:bookmarkStart w:id="19" w:name="_Toc35393625"/>
      <w:bookmarkStart w:id="20" w:name="_Toc28359084"/>
      <w:bookmarkStart w:id="21" w:name="_Toc28359007"/>
      <w:bookmarkStart w:id="22" w:name="_Toc35393794"/>
      <w:r>
        <w:rPr>
          <w:rFonts w:hint="default" w:ascii="Times New Roman" w:hAnsi="Times New Roman" w:eastAsia="宋体" w:cs="Times New Roman"/>
          <w:sz w:val="24"/>
          <w:szCs w:val="24"/>
          <w:lang w:bidi="ar"/>
        </w:rPr>
        <w:t>投标截止时间、开标时间：</w:t>
      </w:r>
      <w:r>
        <w:rPr>
          <w:rFonts w:hint="eastAsia" w:cs="Times New Roman"/>
          <w:sz w:val="24"/>
          <w:szCs w:val="24"/>
          <w:lang w:val="en-US" w:eastAsia="zh-CN" w:bidi="ar"/>
        </w:rPr>
        <w:t>2026</w:t>
      </w:r>
      <w:r>
        <w:rPr>
          <w:rFonts w:hint="default" w:ascii="Times New Roman" w:hAnsi="Times New Roman" w:eastAsia="宋体" w:cs="Times New Roman"/>
          <w:sz w:val="24"/>
          <w:szCs w:val="24"/>
          <w:lang w:bidi="ar"/>
        </w:rPr>
        <w:t>年</w:t>
      </w:r>
      <w:r>
        <w:rPr>
          <w:rFonts w:hint="eastAsia" w:cs="Times New Roman"/>
          <w:sz w:val="24"/>
          <w:szCs w:val="24"/>
          <w:lang w:val="en-US" w:eastAsia="zh-CN" w:bidi="ar"/>
        </w:rPr>
        <w:t>09</w:t>
      </w:r>
      <w:r>
        <w:rPr>
          <w:rFonts w:hint="default" w:ascii="Times New Roman" w:hAnsi="Times New Roman" w:eastAsia="宋体" w:cs="Times New Roman"/>
          <w:sz w:val="24"/>
          <w:szCs w:val="24"/>
          <w:lang w:bidi="ar"/>
        </w:rPr>
        <w:t>月</w:t>
      </w:r>
      <w:r>
        <w:rPr>
          <w:rFonts w:hint="eastAsia" w:cs="Times New Roman"/>
          <w:sz w:val="24"/>
          <w:szCs w:val="24"/>
          <w:lang w:val="en-US" w:eastAsia="zh-CN" w:bidi="ar"/>
        </w:rPr>
        <w:t>17</w:t>
      </w:r>
      <w:r>
        <w:rPr>
          <w:rFonts w:hint="default" w:ascii="Times New Roman" w:hAnsi="Times New Roman" w:eastAsia="宋体" w:cs="Times New Roman"/>
          <w:sz w:val="24"/>
          <w:szCs w:val="24"/>
          <w:lang w:bidi="ar"/>
        </w:rPr>
        <w:t>日</w:t>
      </w:r>
      <w:r>
        <w:rPr>
          <w:rFonts w:hint="eastAsia" w:cs="Times New Roman"/>
          <w:sz w:val="24"/>
          <w:szCs w:val="24"/>
          <w:lang w:val="en-US" w:eastAsia="zh-CN" w:bidi="ar"/>
        </w:rPr>
        <w:t>10</w:t>
      </w:r>
      <w:r>
        <w:rPr>
          <w:rFonts w:hint="default" w:ascii="Times New Roman" w:hAnsi="Times New Roman" w:eastAsia="宋体" w:cs="Times New Roman"/>
          <w:sz w:val="24"/>
          <w:szCs w:val="24"/>
          <w:lang w:bidi="ar"/>
        </w:rPr>
        <w:t>点</w:t>
      </w:r>
      <w:r>
        <w:rPr>
          <w:rFonts w:hint="eastAsia" w:cs="Times New Roman"/>
          <w:sz w:val="24"/>
          <w:szCs w:val="24"/>
          <w:lang w:val="en-US" w:eastAsia="zh-CN" w:bidi="ar"/>
        </w:rPr>
        <w:t>00</w:t>
      </w:r>
      <w:r>
        <w:rPr>
          <w:rFonts w:hint="default" w:ascii="Times New Roman" w:hAnsi="Times New Roman" w:eastAsia="宋体" w:cs="Times New Roman"/>
          <w:sz w:val="24"/>
          <w:szCs w:val="24"/>
          <w:lang w:bidi="ar"/>
        </w:rPr>
        <w:t>分</w:t>
      </w:r>
      <w:r>
        <w:rPr>
          <w:rFonts w:hint="default" w:ascii="Times New Roman" w:hAnsi="Times New Roman" w:eastAsia="宋体" w:cs="Times New Roman"/>
          <w:bCs/>
          <w:sz w:val="24"/>
          <w:szCs w:val="24"/>
          <w:lang w:bidi="ar"/>
        </w:rPr>
        <w:t>（北京时间）</w:t>
      </w:r>
      <w:r>
        <w:rPr>
          <w:rFonts w:hint="default" w:ascii="Times New Roman" w:hAnsi="Times New Roman" w:eastAsia="宋体" w:cs="Times New Roman"/>
          <w:iCs/>
          <w:sz w:val="24"/>
          <w:szCs w:val="24"/>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zh-TW" w:bidi="ar"/>
        </w:rPr>
      </w:pPr>
      <w:r>
        <w:rPr>
          <w:rFonts w:hint="default" w:ascii="Times New Roman" w:hAnsi="Times New Roman" w:eastAsia="宋体" w:cs="Times New Roman"/>
          <w:sz w:val="24"/>
          <w:szCs w:val="24"/>
          <w:lang w:bidi="ar"/>
        </w:rPr>
        <w:t>地点：北京市政府采购电子交易平台</w:t>
      </w:r>
      <w:r>
        <w:rPr>
          <w:rFonts w:hint="default" w:ascii="Times New Roman" w:hAnsi="Times New Roman" w:eastAsia="宋体" w:cs="Times New Roman"/>
          <w:sz w:val="24"/>
          <w:szCs w:val="24"/>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9"/>
      <w:bookmarkEnd w:id="20"/>
      <w:bookmarkEnd w:id="21"/>
      <w:bookmarkEnd w:id="22"/>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23" w:name="_Toc35393626"/>
      <w:bookmarkStart w:id="24" w:name="_Toc35393795"/>
      <w:r>
        <w:rPr>
          <w:rFonts w:hint="default" w:ascii="Times New Roman" w:hAnsi="Times New Roman" w:eastAsia="宋体" w:cs="Times New Roman"/>
          <w:b/>
          <w:bCs/>
          <w:sz w:val="24"/>
          <w:szCs w:val="24"/>
          <w:highlight w:val="none"/>
        </w:rPr>
        <w:t>六、其他补充事宜</w:t>
      </w:r>
      <w:bookmarkEnd w:id="23"/>
      <w:bookmarkEnd w:id="24"/>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.本项目采用</w:t>
      </w:r>
      <w:r>
        <w:rPr>
          <w:rFonts w:hint="default" w:ascii="Times New Roman" w:hAnsi="Times New Roman" w:eastAsia="宋体" w:cs="Times New Roman"/>
          <w:b/>
          <w:bCs/>
          <w:sz w:val="24"/>
          <w:szCs w:val="24"/>
          <w:lang w:bidi="ar"/>
        </w:rPr>
        <w:t>全流程电子化</w:t>
      </w:r>
      <w:r>
        <w:rPr>
          <w:rFonts w:hint="default" w:ascii="Times New Roman" w:hAnsi="Times New Roman" w:eastAsia="宋体" w:cs="Times New Roman"/>
          <w:sz w:val="24"/>
          <w:szCs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lang w:bidi="ar"/>
        </w:rPr>
        <w:t>CA数字证书</w:t>
      </w:r>
      <w:r>
        <w:rPr>
          <w:rFonts w:hint="default" w:ascii="Times New Roman" w:hAnsi="Times New Roman" w:eastAsia="宋体" w:cs="Times New Roman"/>
          <w:sz w:val="24"/>
          <w:szCs w:val="24"/>
          <w:lang w:bidi="ar"/>
        </w:rPr>
        <w:t>或电子营业执照</w:t>
      </w:r>
      <w:r>
        <w:rPr>
          <w:rFonts w:hint="default" w:ascii="Times New Roman" w:hAnsi="Times New Roman" w:eastAsia="宋体" w:cs="Times New Roman"/>
          <w:bCs/>
          <w:sz w:val="24"/>
          <w:szCs w:val="24"/>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val="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eastAsia="zh-TW" w:bidi="ar"/>
        </w:rPr>
        <w:t>.6</w:t>
      </w:r>
      <w:r>
        <w:rPr>
          <w:rFonts w:hint="default" w:ascii="Times New Roman" w:hAnsi="Times New Roman" w:eastAsia="宋体" w:cs="Times New Roman"/>
          <w:sz w:val="24"/>
          <w:szCs w:val="24"/>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eastAsia="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bidi="ar"/>
        </w:rPr>
        <w:t>.</w:t>
      </w:r>
      <w:r>
        <w:rPr>
          <w:rFonts w:hint="default" w:ascii="Times New Roman" w:hAnsi="Times New Roman" w:eastAsia="宋体" w:cs="Times New Roman"/>
          <w:sz w:val="24"/>
          <w:szCs w:val="24"/>
          <w:lang w:val="zh-TW" w:eastAsia="zh-TW" w:bidi="ar"/>
        </w:rPr>
        <w:t>7</w:t>
      </w:r>
      <w:r>
        <w:rPr>
          <w:rFonts w:hint="default" w:ascii="Times New Roman" w:hAnsi="Times New Roman" w:eastAsia="宋体" w:cs="Times New Roman"/>
          <w:sz w:val="24"/>
          <w:szCs w:val="24"/>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eastAsia="zh-TW"/>
        </w:rPr>
      </w:pPr>
      <w:r>
        <w:rPr>
          <w:rFonts w:hint="default" w:ascii="Times New Roman" w:hAnsi="Times New Roman" w:eastAsia="宋体" w:cs="Times New Roman"/>
          <w:sz w:val="24"/>
          <w:szCs w:val="24"/>
          <w:lang w:val="zh-TW" w:bidi="ar"/>
        </w:rPr>
        <w:t>供应商在开标地点使用</w:t>
      </w:r>
      <w:r>
        <w:rPr>
          <w:rFonts w:hint="default" w:ascii="Times New Roman" w:hAnsi="Times New Roman" w:eastAsia="宋体" w:cs="Times New Roman"/>
          <w:sz w:val="24"/>
          <w:szCs w:val="24"/>
          <w:lang w:bidi="ar"/>
        </w:rPr>
        <w:t>CA数字证书或电子营业执照</w:t>
      </w:r>
      <w:r>
        <w:rPr>
          <w:rFonts w:hint="default" w:ascii="Times New Roman" w:hAnsi="Times New Roman" w:eastAsia="宋体" w:cs="Times New Roman"/>
          <w:sz w:val="24"/>
          <w:szCs w:val="24"/>
          <w:lang w:val="zh-TW" w:bidi="ar"/>
        </w:rPr>
        <w:t>登录</w:t>
      </w:r>
      <w:r>
        <w:rPr>
          <w:rFonts w:hint="default" w:ascii="Times New Roman" w:hAnsi="Times New Roman" w:eastAsia="宋体" w:cs="Times New Roman"/>
          <w:sz w:val="24"/>
          <w:szCs w:val="24"/>
          <w:lang w:bidi="ar"/>
        </w:rPr>
        <w:t>北京市政府采购电子交易平台进行电子开标</w:t>
      </w:r>
      <w:r>
        <w:rPr>
          <w:rFonts w:hint="default" w:ascii="Times New Roman" w:hAnsi="Times New Roman" w:eastAsia="宋体" w:cs="Times New Roman"/>
          <w:sz w:val="24"/>
          <w:szCs w:val="24"/>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en-US" w:eastAsia="zh-CN" w:bidi="ar"/>
        </w:rPr>
      </w:pPr>
      <w:r>
        <w:rPr>
          <w:rFonts w:hint="eastAsia" w:cs="Times New Roman"/>
          <w:sz w:val="24"/>
          <w:szCs w:val="24"/>
          <w:lang w:val="en-US" w:eastAsia="zh-CN" w:bidi="ar"/>
        </w:rPr>
        <w:t>3</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采购代理机构项目编号：BJJQ-</w:t>
      </w:r>
      <w:r>
        <w:rPr>
          <w:rFonts w:hint="eastAsia" w:cs="Times New Roman"/>
          <w:sz w:val="24"/>
          <w:szCs w:val="24"/>
          <w:lang w:val="en-US" w:eastAsia="zh-CN" w:bidi="ar"/>
        </w:rPr>
        <w:t>2026</w:t>
      </w:r>
      <w:r>
        <w:rPr>
          <w:rFonts w:hint="default" w:ascii="Times New Roman" w:hAnsi="Times New Roman" w:eastAsia="宋体" w:cs="Times New Roman"/>
          <w:sz w:val="24"/>
          <w:szCs w:val="24"/>
          <w:lang w:bidi="ar"/>
        </w:rPr>
        <w:t>-</w:t>
      </w:r>
      <w:r>
        <w:rPr>
          <w:rFonts w:hint="eastAsia" w:cs="Times New Roman"/>
          <w:sz w:val="24"/>
          <w:szCs w:val="24"/>
          <w:lang w:val="en-US" w:eastAsia="zh-CN" w:bidi="ar"/>
        </w:rPr>
        <w:t>796</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4</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采购代理机构项目联系邮箱：</w:t>
      </w:r>
      <w:r>
        <w:rPr>
          <w:rFonts w:hint="default" w:ascii="Times New Roman" w:hAnsi="Times New Roman" w:eastAsia="宋体" w:cs="Times New Roman"/>
          <w:color w:val="auto"/>
          <w:sz w:val="24"/>
          <w:szCs w:val="24"/>
          <w:u w:val="none"/>
          <w:lang w:bidi="ar"/>
        </w:rPr>
        <w:t>yw0</w:t>
      </w:r>
      <w:r>
        <w:rPr>
          <w:rFonts w:hint="eastAsia" w:cs="Times New Roman"/>
          <w:color w:val="auto"/>
          <w:sz w:val="24"/>
          <w:szCs w:val="24"/>
          <w:u w:val="none"/>
          <w:lang w:val="en-US" w:eastAsia="zh-CN" w:bidi="ar"/>
        </w:rPr>
        <w:t>3</w:t>
      </w:r>
      <w:r>
        <w:rPr>
          <w:rFonts w:hint="default" w:ascii="Times New Roman" w:hAnsi="Times New Roman" w:eastAsia="宋体" w:cs="Times New Roman"/>
          <w:color w:val="auto"/>
          <w:sz w:val="24"/>
          <w:szCs w:val="24"/>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eastAsia" w:cs="Times New Roman"/>
          <w:sz w:val="24"/>
          <w:szCs w:val="24"/>
          <w:lang w:val="en-US" w:eastAsia="zh-CN" w:bidi="ar"/>
        </w:rPr>
        <w:t>5</w:t>
      </w:r>
      <w:r>
        <w:rPr>
          <w:rFonts w:hint="default" w:ascii="Times New Roman" w:hAnsi="Times New Roman" w:eastAsia="宋体" w:cs="Times New Roman"/>
          <w:sz w:val="24"/>
          <w:szCs w:val="24"/>
          <w:lang w:val="en-US" w:eastAsia="zh-CN" w:bidi="ar"/>
        </w:rPr>
        <w:t>.本公告同时在中国政府采购网（http://www.ccgp.gov.cn）、北京市政府采购网（http://www.ccgp-beijing.gov.cn/）发布。</w:t>
      </w:r>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25" w:name="_Toc35393627"/>
      <w:bookmarkStart w:id="26" w:name="_Toc35393796"/>
      <w:bookmarkStart w:id="27" w:name="_Toc28359085"/>
      <w:bookmarkStart w:id="28" w:name="_Toc28359008"/>
      <w:r>
        <w:rPr>
          <w:rFonts w:hint="default" w:ascii="Times New Roman" w:hAnsi="Times New Roman" w:eastAsia="宋体" w:cs="Times New Roman"/>
          <w:b/>
          <w:bCs/>
          <w:sz w:val="24"/>
          <w:szCs w:val="24"/>
          <w:highlight w:val="none"/>
        </w:rPr>
        <w:t>七、对本次招标提出询问，请按以下方式联系。</w:t>
      </w:r>
      <w:bookmarkEnd w:id="25"/>
      <w:bookmarkEnd w:id="26"/>
      <w:bookmarkEnd w:id="27"/>
      <w:bookmarkEnd w:id="28"/>
    </w:p>
    <w:p w14:paraId="5D09045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bookmarkStart w:id="29" w:name="_Toc28359009"/>
      <w:bookmarkStart w:id="30" w:name="_Toc28359086"/>
      <w:r>
        <w:rPr>
          <w:rFonts w:hint="default" w:ascii="Times New Roman" w:hAnsi="Times New Roman" w:eastAsia="宋体" w:cs="Times New Roman"/>
          <w:b/>
          <w:sz w:val="24"/>
          <w:szCs w:val="24"/>
        </w:rPr>
        <w:t>1.采购人信息</w:t>
      </w:r>
    </w:p>
    <w:p w14:paraId="5FA08CD1">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名称：北京市商务局</w:t>
      </w:r>
    </w:p>
    <w:p w14:paraId="6D41B1CE">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地址：北京市通州区运河东大街57号院5号楼</w:t>
      </w:r>
    </w:p>
    <w:p w14:paraId="730B480E">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u w:val="none"/>
          <w:lang w:val="en-US" w:eastAsia="zh-CN"/>
        </w:rPr>
        <w:t>联系方式：阳</w:t>
      </w:r>
      <w:r>
        <w:rPr>
          <w:rFonts w:hint="eastAsia" w:cs="Times New Roman"/>
          <w:sz w:val="24"/>
          <w:szCs w:val="24"/>
          <w:highlight w:val="none"/>
          <w:u w:val="none"/>
          <w:lang w:val="en-US" w:eastAsia="zh-CN"/>
        </w:rPr>
        <w:t>老师</w:t>
      </w:r>
      <w:r>
        <w:rPr>
          <w:rFonts w:hint="default" w:ascii="Times New Roman" w:hAnsi="Times New Roman" w:eastAsia="宋体" w:cs="Times New Roman"/>
          <w:sz w:val="24"/>
          <w:szCs w:val="24"/>
          <w:highlight w:val="none"/>
          <w:u w:val="none"/>
          <w:lang w:val="en-US" w:eastAsia="zh-CN"/>
        </w:rPr>
        <w:t>，010-55524708</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2.采购代理机构信息</w:t>
      </w:r>
      <w:bookmarkEnd w:id="29"/>
      <w:bookmarkEnd w:id="30"/>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bookmarkStart w:id="31" w:name="_Toc28359010"/>
      <w:bookmarkStart w:id="32" w:name="_Toc28359087"/>
      <w:r>
        <w:rPr>
          <w:rFonts w:hint="default" w:ascii="Times New Roman" w:hAnsi="Times New Roman" w:eastAsia="宋体" w:cs="Times New Roman"/>
          <w:sz w:val="24"/>
          <w:szCs w:val="24"/>
        </w:rPr>
        <w:t>名称：</w:t>
      </w:r>
      <w:r>
        <w:rPr>
          <w:rFonts w:hint="default" w:ascii="Times New Roman" w:hAnsi="Times New Roman" w:cs="Times New Roman"/>
          <w:sz w:val="24"/>
          <w:szCs w:val="24"/>
          <w:lang w:val="en-US" w:eastAsia="zh-CN"/>
        </w:rPr>
        <w:t>北</w:t>
      </w:r>
      <w:r>
        <w:rPr>
          <w:rFonts w:hint="default" w:ascii="Times New Roman" w:hAnsi="Times New Roman" w:eastAsia="宋体" w:cs="Times New Roman"/>
          <w:sz w:val="24"/>
          <w:szCs w:val="24"/>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rPr>
        <w:t>联系方式：</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贾洋</w:t>
      </w:r>
      <w:r>
        <w:rPr>
          <w:rFonts w:hint="default" w:ascii="Times New Roman" w:hAnsi="Times New Roman" w:cs="Times New Roman"/>
          <w:sz w:val="24"/>
          <w:szCs w:val="24"/>
          <w:highlight w:val="none"/>
          <w:lang w:val="en-US" w:eastAsia="zh-CN"/>
        </w:rPr>
        <w:t>，010-65173825、65699122</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31"/>
      <w:bookmarkEnd w:id="32"/>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sz w:val="24"/>
          <w:szCs w:val="24"/>
          <w:highlight w:val="none"/>
        </w:rPr>
        <w:t>项目联系人：</w:t>
      </w:r>
      <w:r>
        <w:rPr>
          <w:rFonts w:hint="default" w:ascii="Times New Roman" w:hAnsi="Times New Roman" w:cs="Times New Roman"/>
          <w:sz w:val="24"/>
          <w:szCs w:val="24"/>
          <w:highlight w:val="none"/>
          <w:lang w:val="en-US" w:eastAsia="zh-CN"/>
        </w:rPr>
        <w:t>李辰、</w:t>
      </w:r>
      <w:r>
        <w:rPr>
          <w:rFonts w:hint="eastAsia" w:ascii="Times New Roman" w:hAnsi="Times New Roman" w:cs="Times New Roman"/>
          <w:sz w:val="24"/>
          <w:szCs w:val="24"/>
          <w:highlight w:val="none"/>
          <w:lang w:val="en-US" w:eastAsia="zh-CN"/>
        </w:rPr>
        <w:t>贾洋</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w:t>
      </w:r>
    </w:p>
    <w:p w14:paraId="60DBE3CA"/>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2D6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2026-08-26T02:31:15Z</dcterms:created>
  <dc:creator>q5</dc:creator>
  <cp:lastModifiedBy>admin7</cp:lastModifiedBy>
  <dcterms:modified xsi:type="dcterms:W3CDTF">2026-08-26T02:31:39Z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eyJoZGlkIjoiZWRlMDc5ZmI4OGJkMzU2ZmQ2ZGJkNGUwMGUzZjkyMTMiLCJ1c2VySWQiOiIyNTU5NTkyMDgifQ==</vt:lpwstr>
  </property>
  <property fmtid="{D5CDD505-2E9C-101B-9397-08002B2CF9AE}" pid="4" name="ICV">
    <vt:lpwstr>549BA0887AC946D987546CDF66FF3036_12</vt:lpwstr>
  </property>
</Properties>
</file>