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4F4D6">
      <w:pPr>
        <w:snapToGrid w:val="0"/>
        <w:spacing w:line="360" w:lineRule="auto"/>
        <w:jc w:val="center"/>
        <w:outlineLvl w:val="0"/>
        <w:rPr>
          <w:rFonts w:ascii="仿宋" w:hAnsi="仿宋" w:eastAsia="仿宋" w:cs="仿宋"/>
          <w:b/>
          <w:sz w:val="40"/>
          <w:szCs w:val="40"/>
        </w:rPr>
      </w:pPr>
      <w:bookmarkStart w:id="4" w:name="_GoBack"/>
      <w:bookmarkEnd w:id="4"/>
      <w:r>
        <w:rPr>
          <w:rFonts w:hint="eastAsia" w:ascii="仿宋" w:hAnsi="仿宋" w:eastAsia="仿宋" w:cs="仿宋"/>
          <w:b/>
          <w:sz w:val="40"/>
          <w:szCs w:val="40"/>
        </w:rPr>
        <w:t>采购需求</w:t>
      </w:r>
    </w:p>
    <w:p w14:paraId="47058BB3">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采购标的</w:t>
      </w:r>
    </w:p>
    <w:p w14:paraId="2B2C2BC4">
      <w:pPr>
        <w:spacing w:line="360" w:lineRule="auto"/>
        <w:ind w:firstLine="482"/>
        <w:contextualSpacing/>
        <w:rPr>
          <w:rFonts w:ascii="仿宋" w:hAnsi="仿宋" w:eastAsia="仿宋" w:cs="宋体"/>
          <w:b/>
          <w:bCs/>
          <w:sz w:val="24"/>
        </w:rPr>
      </w:pPr>
      <w:r>
        <w:rPr>
          <w:rFonts w:hint="eastAsia" w:ascii="仿宋" w:hAnsi="仿宋" w:eastAsia="仿宋" w:cs="宋体"/>
          <w:b/>
          <w:bCs/>
          <w:sz w:val="24"/>
        </w:rPr>
        <w:t>1.采购标的</w:t>
      </w:r>
    </w:p>
    <w:tbl>
      <w:tblPr>
        <w:tblStyle w:val="7"/>
        <w:tblW w:w="0" w:type="auto"/>
        <w:tblInd w:w="-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0"/>
        <w:gridCol w:w="2875"/>
        <w:gridCol w:w="1441"/>
        <w:gridCol w:w="3090"/>
      </w:tblGrid>
      <w:tr w14:paraId="10F4C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0" w:type="dxa"/>
            <w:noWrap w:val="0"/>
            <w:vAlign w:val="center"/>
          </w:tcPr>
          <w:p w14:paraId="674D7A83">
            <w:pPr>
              <w:spacing w:line="360" w:lineRule="auto"/>
              <w:contextualSpacing/>
              <w:rPr>
                <w:rFonts w:ascii="仿宋" w:hAnsi="仿宋" w:eastAsia="仿宋" w:cs="宋体"/>
                <w:b/>
                <w:bCs/>
                <w:sz w:val="24"/>
              </w:rPr>
            </w:pPr>
            <w:r>
              <w:rPr>
                <w:rFonts w:hint="eastAsia" w:ascii="仿宋" w:hAnsi="仿宋" w:eastAsia="仿宋" w:cs="宋体"/>
                <w:b/>
                <w:bCs/>
                <w:sz w:val="24"/>
              </w:rPr>
              <w:t>包号</w:t>
            </w:r>
          </w:p>
        </w:tc>
        <w:tc>
          <w:tcPr>
            <w:tcW w:w="2875" w:type="dxa"/>
            <w:noWrap w:val="0"/>
            <w:vAlign w:val="center"/>
          </w:tcPr>
          <w:p w14:paraId="3EE1D569">
            <w:pPr>
              <w:spacing w:line="360" w:lineRule="auto"/>
              <w:contextualSpacing/>
              <w:jc w:val="center"/>
              <w:rPr>
                <w:rFonts w:ascii="仿宋" w:hAnsi="仿宋" w:eastAsia="仿宋" w:cs="宋体"/>
                <w:b/>
                <w:bCs/>
                <w:sz w:val="24"/>
              </w:rPr>
            </w:pPr>
            <w:r>
              <w:rPr>
                <w:rFonts w:hint="eastAsia" w:ascii="仿宋" w:hAnsi="仿宋" w:eastAsia="仿宋" w:cs="宋体"/>
                <w:b/>
                <w:bCs/>
                <w:sz w:val="24"/>
              </w:rPr>
              <w:t>标的名称</w:t>
            </w:r>
          </w:p>
        </w:tc>
        <w:tc>
          <w:tcPr>
            <w:tcW w:w="1441" w:type="dxa"/>
            <w:noWrap w:val="0"/>
            <w:vAlign w:val="center"/>
          </w:tcPr>
          <w:p w14:paraId="72CA49AA">
            <w:pPr>
              <w:spacing w:line="360" w:lineRule="auto"/>
              <w:contextualSpacing/>
              <w:jc w:val="center"/>
              <w:rPr>
                <w:rFonts w:ascii="仿宋" w:hAnsi="仿宋" w:eastAsia="仿宋" w:cs="宋体"/>
                <w:b/>
                <w:bCs/>
                <w:sz w:val="24"/>
              </w:rPr>
            </w:pPr>
            <w:r>
              <w:rPr>
                <w:rFonts w:hint="eastAsia" w:ascii="仿宋" w:hAnsi="仿宋" w:eastAsia="仿宋" w:cs="宋体"/>
                <w:b/>
                <w:bCs/>
                <w:sz w:val="24"/>
              </w:rPr>
              <w:t>数量</w:t>
            </w:r>
          </w:p>
        </w:tc>
        <w:tc>
          <w:tcPr>
            <w:tcW w:w="3090" w:type="dxa"/>
            <w:noWrap w:val="0"/>
            <w:vAlign w:val="center"/>
          </w:tcPr>
          <w:p w14:paraId="3E6E8E30">
            <w:pPr>
              <w:spacing w:line="360" w:lineRule="auto"/>
              <w:contextualSpacing/>
              <w:jc w:val="center"/>
              <w:rPr>
                <w:rFonts w:ascii="仿宋" w:hAnsi="仿宋" w:eastAsia="仿宋" w:cs="宋体"/>
                <w:b/>
                <w:bCs/>
                <w:sz w:val="24"/>
              </w:rPr>
            </w:pPr>
            <w:r>
              <w:rPr>
                <w:rFonts w:hint="eastAsia" w:ascii="仿宋" w:hAnsi="仿宋" w:eastAsia="仿宋" w:cs="宋体"/>
                <w:b/>
                <w:bCs/>
                <w:sz w:val="24"/>
              </w:rPr>
              <w:t>是否接受进口产品</w:t>
            </w:r>
          </w:p>
        </w:tc>
      </w:tr>
      <w:tr w14:paraId="40669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0" w:type="dxa"/>
            <w:noWrap w:val="0"/>
            <w:vAlign w:val="center"/>
          </w:tcPr>
          <w:p w14:paraId="3E29759F">
            <w:pPr>
              <w:spacing w:line="360" w:lineRule="auto"/>
              <w:contextualSpacing/>
              <w:jc w:val="center"/>
              <w:rPr>
                <w:rFonts w:ascii="仿宋" w:hAnsi="仿宋" w:eastAsia="仿宋" w:cs="宋体"/>
                <w:bCs/>
                <w:sz w:val="24"/>
              </w:rPr>
            </w:pPr>
            <w:r>
              <w:rPr>
                <w:rFonts w:hint="eastAsia" w:ascii="仿宋" w:hAnsi="仿宋" w:eastAsia="仿宋" w:cs="宋体"/>
                <w:bCs/>
                <w:sz w:val="24"/>
              </w:rPr>
              <w:t>1</w:t>
            </w:r>
          </w:p>
        </w:tc>
        <w:tc>
          <w:tcPr>
            <w:tcW w:w="2875" w:type="dxa"/>
            <w:noWrap w:val="0"/>
            <w:vAlign w:val="center"/>
          </w:tcPr>
          <w:p w14:paraId="076048C8">
            <w:pPr>
              <w:spacing w:line="360" w:lineRule="auto"/>
              <w:contextualSpacing/>
              <w:jc w:val="center"/>
              <w:rPr>
                <w:rFonts w:ascii="仿宋" w:hAnsi="仿宋" w:eastAsia="仿宋" w:cs="宋体"/>
                <w:bCs/>
                <w:sz w:val="24"/>
              </w:rPr>
            </w:pPr>
            <w:r>
              <w:rPr>
                <w:rFonts w:hint="eastAsia" w:ascii="仿宋" w:hAnsi="仿宋" w:eastAsia="仿宋" w:cs="仿宋"/>
                <w:kern w:val="0"/>
                <w:szCs w:val="21"/>
              </w:rPr>
              <w:t>北京佑安医院保洁服务</w:t>
            </w:r>
          </w:p>
        </w:tc>
        <w:tc>
          <w:tcPr>
            <w:tcW w:w="1441" w:type="dxa"/>
            <w:noWrap w:val="0"/>
            <w:vAlign w:val="center"/>
          </w:tcPr>
          <w:p w14:paraId="4A1E5D4F">
            <w:pPr>
              <w:spacing w:line="360" w:lineRule="auto"/>
              <w:contextualSpacing/>
              <w:jc w:val="center"/>
              <w:rPr>
                <w:rFonts w:ascii="仿宋" w:hAnsi="仿宋" w:eastAsia="仿宋" w:cs="宋体"/>
                <w:bCs/>
                <w:sz w:val="24"/>
              </w:rPr>
            </w:pPr>
            <w:r>
              <w:rPr>
                <w:rFonts w:hint="eastAsia" w:ascii="仿宋" w:hAnsi="仿宋" w:eastAsia="仿宋" w:cs="宋体"/>
                <w:bCs/>
                <w:sz w:val="24"/>
              </w:rPr>
              <w:t>1项</w:t>
            </w:r>
          </w:p>
        </w:tc>
        <w:tc>
          <w:tcPr>
            <w:tcW w:w="3090" w:type="dxa"/>
            <w:noWrap w:val="0"/>
            <w:vAlign w:val="center"/>
          </w:tcPr>
          <w:p w14:paraId="61D2E59F">
            <w:pPr>
              <w:spacing w:line="360" w:lineRule="auto"/>
              <w:contextualSpacing/>
              <w:jc w:val="center"/>
              <w:rPr>
                <w:rFonts w:ascii="仿宋" w:hAnsi="仿宋" w:eastAsia="仿宋" w:cs="宋体"/>
                <w:bCs/>
                <w:sz w:val="24"/>
              </w:rPr>
            </w:pPr>
            <w:r>
              <w:rPr>
                <w:rFonts w:hint="eastAsia" w:ascii="仿宋" w:hAnsi="仿宋" w:eastAsia="仿宋" w:cs="宋体"/>
                <w:bCs/>
                <w:sz w:val="24"/>
              </w:rPr>
              <w:t>否</w:t>
            </w:r>
          </w:p>
        </w:tc>
      </w:tr>
    </w:tbl>
    <w:p w14:paraId="0D23769E">
      <w:pPr>
        <w:spacing w:line="360" w:lineRule="auto"/>
        <w:ind w:firstLine="482"/>
        <w:contextualSpacing/>
        <w:rPr>
          <w:rFonts w:ascii="仿宋" w:hAnsi="仿宋" w:eastAsia="仿宋" w:cs="宋体"/>
          <w:b/>
          <w:bCs/>
          <w:sz w:val="24"/>
        </w:rPr>
      </w:pPr>
      <w:r>
        <w:rPr>
          <w:rFonts w:hint="eastAsia" w:ascii="仿宋" w:hAnsi="仿宋" w:eastAsia="仿宋" w:cs="宋体"/>
          <w:b/>
          <w:bCs/>
          <w:sz w:val="24"/>
        </w:rPr>
        <w:t>2.项目背景/项目概述</w:t>
      </w:r>
    </w:p>
    <w:p w14:paraId="298F1C5B">
      <w:pPr>
        <w:spacing w:line="360" w:lineRule="auto"/>
        <w:ind w:firstLine="480" w:firstLineChars="200"/>
        <w:contextualSpacing/>
        <w:jc w:val="left"/>
        <w:rPr>
          <w:rFonts w:ascii="仿宋" w:hAnsi="仿宋" w:eastAsia="仿宋" w:cs="仿宋"/>
          <w:kern w:val="0"/>
          <w:sz w:val="24"/>
        </w:rPr>
      </w:pPr>
      <w:r>
        <w:rPr>
          <w:rFonts w:hint="eastAsia" w:ascii="仿宋" w:hAnsi="仿宋" w:eastAsia="仿宋" w:cs="仿宋"/>
          <w:kern w:val="0"/>
          <w:sz w:val="24"/>
        </w:rPr>
        <w:t>为保证北京佑安医院院内整体环境干净整洁，确保医院院区和59号楼、6号院等外围所辖范围内非办公区域的清扫保洁服务工作；保障院内被服及工服的收取、分拣和配送服务</w:t>
      </w:r>
      <w:r>
        <w:rPr>
          <w:rFonts w:hint="eastAsia" w:ascii="仿宋" w:hAnsi="仿宋" w:eastAsia="仿宋" w:cs="仿宋"/>
          <w:color w:val="auto"/>
          <w:kern w:val="0"/>
          <w:sz w:val="24"/>
        </w:rPr>
        <w:t>；生活垃圾</w:t>
      </w:r>
      <w:r>
        <w:rPr>
          <w:rFonts w:hint="eastAsia" w:ascii="仿宋" w:hAnsi="仿宋" w:eastAsia="仿宋" w:cs="仿宋"/>
          <w:color w:val="auto"/>
          <w:kern w:val="0"/>
          <w:sz w:val="24"/>
          <w:lang w:val="en-US" w:eastAsia="zh-CN"/>
        </w:rPr>
        <w:t>收集、转运及处置工作</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生活垃</w:t>
      </w:r>
      <w:r>
        <w:rPr>
          <w:rFonts w:hint="eastAsia" w:ascii="仿宋" w:hAnsi="仿宋" w:eastAsia="仿宋" w:cs="仿宋"/>
          <w:kern w:val="0"/>
          <w:sz w:val="24"/>
        </w:rPr>
        <w:t>圾及医疗垃圾的收集、转运工作；完成防汛值班和扫雪铲冰工作；院方交给的临时性工作。</w:t>
      </w:r>
    </w:p>
    <w:p w14:paraId="258BA034">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商务要求</w:t>
      </w:r>
    </w:p>
    <w:p w14:paraId="4E99D8C6">
      <w:pPr>
        <w:spacing w:line="360" w:lineRule="auto"/>
        <w:ind w:firstLine="482"/>
        <w:contextualSpacing/>
        <w:rPr>
          <w:rFonts w:ascii="仿宋" w:hAnsi="仿宋" w:eastAsia="仿宋" w:cs="宋体"/>
          <w:b/>
          <w:sz w:val="24"/>
        </w:rPr>
      </w:pPr>
      <w:r>
        <w:rPr>
          <w:rFonts w:hint="eastAsia" w:ascii="仿宋" w:hAnsi="仿宋" w:eastAsia="仿宋" w:cs="宋体"/>
          <w:b/>
          <w:sz w:val="24"/>
        </w:rPr>
        <w:t>1. 交付（实施）的时间（期限）和地点（范围）</w:t>
      </w:r>
    </w:p>
    <w:p w14:paraId="12EBAE98">
      <w:pPr>
        <w:spacing w:line="360" w:lineRule="auto"/>
        <w:ind w:firstLine="480"/>
        <w:rPr>
          <w:rFonts w:ascii="仿宋" w:hAnsi="仿宋" w:eastAsia="仿宋" w:cs="宋体"/>
          <w:color w:val="000000"/>
          <w:sz w:val="24"/>
        </w:rPr>
      </w:pPr>
      <w:r>
        <w:rPr>
          <w:rFonts w:hint="eastAsia" w:ascii="仿宋" w:hAnsi="仿宋" w:eastAsia="仿宋" w:cs="宋体"/>
          <w:sz w:val="24"/>
        </w:rPr>
        <w:t>服务期限：</w:t>
      </w:r>
      <w:r>
        <w:rPr>
          <w:rFonts w:hint="eastAsia" w:ascii="仿宋" w:hAnsi="仿宋" w:eastAsia="仿宋"/>
          <w:sz w:val="24"/>
        </w:rPr>
        <w:t>3年，合同一年一签。</w:t>
      </w:r>
    </w:p>
    <w:p w14:paraId="296E4114">
      <w:pPr>
        <w:spacing w:line="360" w:lineRule="auto"/>
        <w:ind w:firstLine="480"/>
        <w:rPr>
          <w:rFonts w:ascii="仿宋" w:hAnsi="仿宋" w:eastAsia="仿宋" w:cs="宋体"/>
          <w:sz w:val="24"/>
        </w:rPr>
      </w:pPr>
      <w:r>
        <w:rPr>
          <w:rFonts w:hint="eastAsia" w:ascii="仿宋" w:hAnsi="仿宋" w:eastAsia="仿宋" w:cs="宋体"/>
          <w:sz w:val="24"/>
        </w:rPr>
        <w:t>地点：</w:t>
      </w:r>
      <w:r>
        <w:rPr>
          <w:rFonts w:hint="eastAsia" w:ascii="仿宋" w:hAnsi="仿宋" w:eastAsia="仿宋"/>
          <w:sz w:val="24"/>
        </w:rPr>
        <w:t>首都医科大学附属北京佑安医院。</w:t>
      </w:r>
    </w:p>
    <w:p w14:paraId="00A8C0C3">
      <w:pPr>
        <w:spacing w:line="360" w:lineRule="auto"/>
        <w:ind w:firstLine="482"/>
        <w:contextualSpacing/>
        <w:rPr>
          <w:rFonts w:ascii="仿宋" w:hAnsi="仿宋" w:eastAsia="仿宋" w:cs="宋体"/>
          <w:b/>
          <w:sz w:val="24"/>
        </w:rPr>
      </w:pPr>
      <w:r>
        <w:rPr>
          <w:rFonts w:hint="eastAsia" w:ascii="仿宋" w:hAnsi="仿宋" w:eastAsia="仿宋" w:cs="宋体"/>
          <w:b/>
          <w:sz w:val="24"/>
        </w:rPr>
        <w:t>2. 付款条件（进度和方式）</w:t>
      </w:r>
    </w:p>
    <w:p w14:paraId="7DC6BF0D">
      <w:pPr>
        <w:spacing w:line="360" w:lineRule="auto"/>
        <w:ind w:firstLine="480"/>
        <w:rPr>
          <w:rFonts w:ascii="仿宋" w:hAnsi="仿宋" w:eastAsia="仿宋"/>
          <w:sz w:val="24"/>
        </w:rPr>
      </w:pPr>
      <w:r>
        <w:rPr>
          <w:rFonts w:hint="eastAsia" w:ascii="仿宋" w:hAnsi="仿宋" w:eastAsia="仿宋"/>
          <w:sz w:val="24"/>
        </w:rPr>
        <w:t>参照合同文本中的付款方式及进度执行。</w:t>
      </w:r>
    </w:p>
    <w:p w14:paraId="08D19F6A">
      <w:pPr>
        <w:spacing w:line="360" w:lineRule="auto"/>
        <w:ind w:firstLine="482"/>
        <w:rPr>
          <w:rFonts w:ascii="仿宋" w:hAnsi="仿宋" w:eastAsia="仿宋" w:cs="宋体"/>
          <w:b/>
          <w:sz w:val="24"/>
        </w:rPr>
      </w:pPr>
      <w:r>
        <w:rPr>
          <w:rFonts w:hint="eastAsia" w:ascii="仿宋" w:hAnsi="仿宋" w:eastAsia="仿宋" w:cs="宋体"/>
          <w:b/>
          <w:sz w:val="24"/>
        </w:rPr>
        <w:t>3.</w:t>
      </w:r>
      <w:r>
        <w:rPr>
          <w:rFonts w:ascii="仿宋" w:hAnsi="仿宋" w:eastAsia="仿宋" w:cs="宋体"/>
          <w:b/>
          <w:sz w:val="24"/>
        </w:rPr>
        <w:t>包装和运输</w:t>
      </w:r>
    </w:p>
    <w:p w14:paraId="7FCB8A9E">
      <w:pPr>
        <w:spacing w:line="360" w:lineRule="auto"/>
        <w:ind w:firstLine="480"/>
        <w:rPr>
          <w:rFonts w:ascii="仿宋" w:hAnsi="仿宋" w:eastAsia="仿宋"/>
          <w:sz w:val="24"/>
        </w:rPr>
      </w:pPr>
      <w:r>
        <w:rPr>
          <w:rFonts w:hint="eastAsia" w:ascii="仿宋" w:hAnsi="仿宋" w:eastAsia="仿宋"/>
          <w:sz w:val="24"/>
        </w:rPr>
        <w:t>无。</w:t>
      </w:r>
    </w:p>
    <w:p w14:paraId="03BFBE9D">
      <w:pPr>
        <w:spacing w:line="360" w:lineRule="auto"/>
        <w:ind w:firstLine="482"/>
        <w:rPr>
          <w:rFonts w:ascii="仿宋" w:hAnsi="仿宋" w:eastAsia="仿宋"/>
          <w:sz w:val="24"/>
        </w:rPr>
      </w:pPr>
      <w:r>
        <w:rPr>
          <w:rFonts w:hint="eastAsia" w:ascii="仿宋" w:hAnsi="仿宋" w:eastAsia="仿宋" w:cs="宋体"/>
          <w:b/>
          <w:sz w:val="24"/>
        </w:rPr>
        <w:t>4.</w:t>
      </w:r>
      <w:r>
        <w:rPr>
          <w:rFonts w:ascii="仿宋" w:hAnsi="仿宋" w:eastAsia="仿宋" w:cs="宋体"/>
          <w:b/>
          <w:sz w:val="24"/>
        </w:rPr>
        <w:t>售后服务（质保期）（如适用）</w:t>
      </w:r>
    </w:p>
    <w:p w14:paraId="6DA77119">
      <w:pPr>
        <w:spacing w:line="360" w:lineRule="auto"/>
        <w:ind w:firstLine="480"/>
        <w:rPr>
          <w:rFonts w:ascii="仿宋" w:hAnsi="仿宋" w:eastAsia="仿宋"/>
          <w:sz w:val="24"/>
        </w:rPr>
      </w:pPr>
      <w:r>
        <w:rPr>
          <w:rFonts w:hint="eastAsia" w:ascii="仿宋" w:hAnsi="仿宋" w:eastAsia="仿宋"/>
          <w:sz w:val="24"/>
        </w:rPr>
        <w:t>无。</w:t>
      </w:r>
    </w:p>
    <w:p w14:paraId="78C04C63">
      <w:pPr>
        <w:spacing w:line="360" w:lineRule="auto"/>
        <w:ind w:firstLine="482"/>
        <w:rPr>
          <w:rFonts w:ascii="仿宋" w:hAnsi="仿宋" w:eastAsia="仿宋" w:cs="宋体"/>
          <w:sz w:val="24"/>
        </w:rPr>
      </w:pPr>
      <w:r>
        <w:rPr>
          <w:rFonts w:hint="eastAsia" w:ascii="仿宋" w:hAnsi="仿宋" w:eastAsia="仿宋" w:cs="宋体"/>
          <w:b/>
          <w:sz w:val="24"/>
        </w:rPr>
        <w:t>5.</w:t>
      </w:r>
      <w:r>
        <w:rPr>
          <w:rFonts w:ascii="仿宋" w:hAnsi="仿宋" w:eastAsia="仿宋" w:cs="宋体"/>
          <w:b/>
          <w:sz w:val="24"/>
        </w:rPr>
        <w:t>保险（</w:t>
      </w:r>
      <w:r>
        <w:rPr>
          <w:rFonts w:hint="eastAsia" w:ascii="仿宋" w:hAnsi="仿宋" w:eastAsia="仿宋" w:cs="宋体"/>
          <w:b/>
          <w:sz w:val="24"/>
        </w:rPr>
        <w:t>不</w:t>
      </w:r>
      <w:r>
        <w:rPr>
          <w:rFonts w:ascii="仿宋" w:hAnsi="仿宋" w:eastAsia="仿宋" w:cs="宋体"/>
          <w:b/>
          <w:sz w:val="24"/>
        </w:rPr>
        <w:t>适用）</w:t>
      </w:r>
    </w:p>
    <w:p w14:paraId="42D9DBA1">
      <w:pPr>
        <w:spacing w:line="360" w:lineRule="auto"/>
        <w:ind w:firstLine="480"/>
        <w:rPr>
          <w:rFonts w:ascii="仿宋" w:hAnsi="仿宋" w:eastAsia="仿宋"/>
          <w:sz w:val="24"/>
        </w:rPr>
      </w:pPr>
      <w:r>
        <w:rPr>
          <w:rFonts w:hint="eastAsia" w:ascii="仿宋" w:hAnsi="仿宋" w:eastAsia="仿宋"/>
          <w:sz w:val="24"/>
        </w:rPr>
        <w:t>无。</w:t>
      </w:r>
    </w:p>
    <w:p w14:paraId="54BD39FA">
      <w:pPr>
        <w:pStyle w:val="2"/>
        <w:spacing w:line="360" w:lineRule="auto"/>
        <w:ind w:firstLine="480"/>
        <w:rPr>
          <w:rFonts w:ascii="仿宋" w:hAnsi="仿宋" w:eastAsia="仿宋"/>
        </w:rPr>
      </w:pPr>
    </w:p>
    <w:p w14:paraId="657B2D38">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技术要求</w:t>
      </w:r>
    </w:p>
    <w:p w14:paraId="603D8D7F">
      <w:pPr>
        <w:spacing w:line="360" w:lineRule="auto"/>
        <w:ind w:firstLine="503"/>
        <w:rPr>
          <w:rFonts w:ascii="仿宋" w:hAnsi="仿宋" w:eastAsia="仿宋"/>
          <w:b/>
          <w:sz w:val="24"/>
        </w:rPr>
      </w:pPr>
      <w:r>
        <w:rPr>
          <w:rFonts w:ascii="仿宋" w:hAnsi="仿宋" w:eastAsia="仿宋" w:cs="Arial"/>
          <w:b/>
          <w:w w:val="105"/>
          <w:sz w:val="24"/>
        </w:rPr>
        <w:t>1.</w:t>
      </w:r>
      <w:r>
        <w:rPr>
          <w:rFonts w:ascii="仿宋" w:hAnsi="仿宋" w:eastAsia="仿宋"/>
          <w:b/>
          <w:w w:val="105"/>
          <w:sz w:val="24"/>
        </w:rPr>
        <w:t>基本要求</w:t>
      </w:r>
    </w:p>
    <w:p w14:paraId="75EF5669">
      <w:pPr>
        <w:spacing w:line="360" w:lineRule="auto"/>
        <w:ind w:firstLine="480"/>
        <w:rPr>
          <w:rFonts w:ascii="仿宋" w:hAnsi="仿宋" w:eastAsia="仿宋"/>
          <w:b/>
          <w:sz w:val="24"/>
        </w:rPr>
      </w:pPr>
      <w:r>
        <w:rPr>
          <w:rFonts w:ascii="仿宋" w:hAnsi="仿宋" w:eastAsia="仿宋" w:cs="Arial"/>
          <w:b/>
          <w:sz w:val="24"/>
        </w:rPr>
        <w:t>1.1</w:t>
      </w:r>
      <w:r>
        <w:rPr>
          <w:rFonts w:ascii="仿宋" w:hAnsi="仿宋" w:eastAsia="仿宋"/>
          <w:b/>
          <w:sz w:val="24"/>
        </w:rPr>
        <w:t>采购标的需实现的功能或者目标</w:t>
      </w:r>
      <w:r>
        <w:rPr>
          <w:rFonts w:hint="eastAsia" w:ascii="仿宋" w:hAnsi="仿宋" w:eastAsia="仿宋"/>
          <w:b/>
          <w:sz w:val="24"/>
        </w:rPr>
        <w:t>。</w:t>
      </w:r>
    </w:p>
    <w:p w14:paraId="6D7A82CA">
      <w:pPr>
        <w:spacing w:line="360" w:lineRule="auto"/>
        <w:ind w:firstLine="480" w:firstLineChars="200"/>
        <w:contextualSpacing/>
        <w:jc w:val="left"/>
        <w:rPr>
          <w:rFonts w:ascii="仿宋" w:hAnsi="仿宋" w:eastAsia="仿宋" w:cs="仿宋"/>
          <w:kern w:val="0"/>
          <w:sz w:val="24"/>
        </w:rPr>
      </w:pPr>
      <w:r>
        <w:rPr>
          <w:rFonts w:hint="eastAsia" w:ascii="仿宋" w:hAnsi="仿宋" w:eastAsia="仿宋" w:cs="仿宋"/>
          <w:kern w:val="0"/>
          <w:sz w:val="24"/>
        </w:rPr>
        <w:t>为保证北京佑安医院院内整体环境干净整洁，确保医院院区和59号楼、6号院等外围所辖范围内非办公区域的清扫保洁服务工作；保障院内被服及工服的收取、分拣和配送</w:t>
      </w:r>
      <w:r>
        <w:rPr>
          <w:rFonts w:hint="eastAsia" w:ascii="仿宋" w:hAnsi="仿宋" w:eastAsia="仿宋" w:cs="仿宋"/>
          <w:color w:val="auto"/>
          <w:kern w:val="0"/>
          <w:sz w:val="24"/>
        </w:rPr>
        <w:t>服务；生活垃圾</w:t>
      </w:r>
      <w:r>
        <w:rPr>
          <w:rFonts w:hint="eastAsia" w:ascii="仿宋" w:hAnsi="仿宋" w:eastAsia="仿宋" w:cs="仿宋"/>
          <w:color w:val="auto"/>
          <w:kern w:val="0"/>
          <w:sz w:val="24"/>
          <w:lang w:val="en-US" w:eastAsia="zh-CN"/>
        </w:rPr>
        <w:t>收集、转运及处置工作</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医</w:t>
      </w:r>
      <w:r>
        <w:rPr>
          <w:rFonts w:hint="eastAsia" w:ascii="仿宋" w:hAnsi="仿宋" w:eastAsia="仿宋" w:cs="仿宋"/>
          <w:kern w:val="0"/>
          <w:sz w:val="24"/>
        </w:rPr>
        <w:t>疗垃圾的收集、转运工作；完成防汛值班和扫雪铲冰工作；院方交给的临时性工作。</w:t>
      </w:r>
    </w:p>
    <w:p w14:paraId="52EF082E">
      <w:pPr>
        <w:spacing w:line="360" w:lineRule="auto"/>
        <w:ind w:firstLine="480"/>
        <w:rPr>
          <w:rFonts w:ascii="仿宋" w:hAnsi="仿宋" w:eastAsia="仿宋"/>
          <w:sz w:val="24"/>
        </w:rPr>
      </w:pPr>
    </w:p>
    <w:p w14:paraId="70AA3071">
      <w:pPr>
        <w:spacing w:line="360" w:lineRule="auto"/>
        <w:ind w:firstLine="480"/>
        <w:rPr>
          <w:rFonts w:ascii="仿宋" w:hAnsi="仿宋" w:eastAsia="仿宋"/>
          <w:b/>
          <w:sz w:val="24"/>
        </w:rPr>
      </w:pPr>
      <w:r>
        <w:rPr>
          <w:rFonts w:ascii="仿宋" w:hAnsi="仿宋" w:eastAsia="仿宋" w:cs="Arial"/>
          <w:b/>
          <w:sz w:val="24"/>
        </w:rPr>
        <w:t>1.2</w:t>
      </w:r>
      <w:r>
        <w:rPr>
          <w:rFonts w:ascii="仿宋" w:hAnsi="仿宋" w:eastAsia="仿宋"/>
          <w:b/>
          <w:sz w:val="24"/>
        </w:rPr>
        <w:t>需执行的国家相关标准、行业标准、地方标准或者其他标准、规范</w:t>
      </w:r>
    </w:p>
    <w:p w14:paraId="065C015D">
      <w:pPr>
        <w:spacing w:line="540" w:lineRule="exact"/>
        <w:ind w:firstLine="480" w:firstLineChars="200"/>
        <w:rPr>
          <w:rFonts w:ascii="仿宋" w:hAnsi="仿宋" w:eastAsia="仿宋" w:cs="宋体"/>
          <w:bCs/>
          <w:sz w:val="24"/>
        </w:rPr>
      </w:pPr>
      <w:bookmarkStart w:id="0" w:name="OLE_LINK1"/>
      <w:bookmarkStart w:id="1" w:name="OLE_LINK2"/>
      <w:r>
        <w:rPr>
          <w:rFonts w:hint="eastAsia" w:ascii="仿宋" w:hAnsi="仿宋" w:eastAsia="仿宋" w:cs="宋体"/>
          <w:bCs/>
          <w:sz w:val="24"/>
        </w:rPr>
        <w:t>投标人所提供的服务应符合国家有关部门规定的相应技术法规及标准要求。</w:t>
      </w:r>
    </w:p>
    <w:p w14:paraId="3B626292">
      <w:pPr>
        <w:spacing w:line="360" w:lineRule="auto"/>
        <w:ind w:firstLine="480"/>
        <w:rPr>
          <w:rFonts w:ascii="仿宋" w:hAnsi="仿宋" w:eastAsia="仿宋"/>
          <w:color w:val="000000"/>
          <w:sz w:val="24"/>
        </w:rPr>
      </w:pPr>
      <w:bookmarkStart w:id="2" w:name="OLE_LINK3"/>
      <w:r>
        <w:rPr>
          <w:rFonts w:hint="eastAsia" w:ascii="仿宋" w:hAnsi="仿宋" w:eastAsia="仿宋"/>
          <w:color w:val="000000"/>
          <w:sz w:val="24"/>
        </w:rPr>
        <w:t>GB 15982-20</w:t>
      </w:r>
      <w:r>
        <w:rPr>
          <w:rFonts w:hint="eastAsia" w:ascii="仿宋" w:hAnsi="仿宋" w:eastAsia="仿宋"/>
          <w:color w:val="000000"/>
          <w:sz w:val="24"/>
          <w:lang w:val="en-US" w:eastAsia="zh-CN"/>
        </w:rPr>
        <w:t>12</w:t>
      </w:r>
      <w:r>
        <w:rPr>
          <w:rFonts w:hint="eastAsia" w:ascii="仿宋" w:hAnsi="仿宋" w:eastAsia="仿宋"/>
          <w:color w:val="000000"/>
          <w:sz w:val="24"/>
        </w:rPr>
        <w:t xml:space="preserve"> 医院消毒卫生标准</w:t>
      </w:r>
      <w:bookmarkEnd w:id="2"/>
      <w:r>
        <w:rPr>
          <w:rFonts w:hint="eastAsia" w:ascii="仿宋" w:hAnsi="仿宋" w:eastAsia="仿宋"/>
          <w:color w:val="000000"/>
          <w:sz w:val="24"/>
        </w:rPr>
        <w:t xml:space="preserve"> </w:t>
      </w:r>
    </w:p>
    <w:p w14:paraId="0FC8208E">
      <w:pPr>
        <w:spacing w:line="360" w:lineRule="auto"/>
        <w:ind w:firstLine="480"/>
        <w:rPr>
          <w:rFonts w:ascii="仿宋" w:hAnsi="仿宋" w:eastAsia="仿宋"/>
          <w:color w:val="000000"/>
          <w:sz w:val="24"/>
        </w:rPr>
      </w:pPr>
      <w:r>
        <w:rPr>
          <w:rFonts w:hint="eastAsia" w:ascii="仿宋" w:hAnsi="仿宋" w:eastAsia="仿宋"/>
          <w:color w:val="000000"/>
          <w:sz w:val="24"/>
        </w:rPr>
        <w:t>GB 19217-2003 医疗废物转运车技术要求。</w:t>
      </w:r>
    </w:p>
    <w:p w14:paraId="6F84C009">
      <w:pPr>
        <w:spacing w:line="360" w:lineRule="auto"/>
        <w:ind w:firstLine="480"/>
        <w:rPr>
          <w:rFonts w:ascii="仿宋" w:hAnsi="仿宋" w:eastAsia="仿宋"/>
          <w:color w:val="000000"/>
          <w:sz w:val="24"/>
        </w:rPr>
      </w:pPr>
      <w:r>
        <w:rPr>
          <w:rFonts w:hint="eastAsia" w:ascii="仿宋" w:hAnsi="仿宋" w:eastAsia="仿宋"/>
          <w:color w:val="000000"/>
          <w:sz w:val="24"/>
        </w:rPr>
        <w:t xml:space="preserve"> GB 27952-20</w:t>
      </w:r>
      <w:r>
        <w:rPr>
          <w:rFonts w:hint="eastAsia" w:ascii="仿宋" w:hAnsi="仿宋" w:eastAsia="仿宋"/>
          <w:color w:val="000000"/>
          <w:sz w:val="24"/>
          <w:lang w:val="en-US" w:eastAsia="zh-CN"/>
        </w:rPr>
        <w:t>20</w:t>
      </w:r>
      <w:r>
        <w:rPr>
          <w:rFonts w:hint="eastAsia" w:ascii="仿宋" w:hAnsi="仿宋" w:eastAsia="仿宋"/>
          <w:color w:val="000000"/>
          <w:sz w:val="24"/>
        </w:rPr>
        <w:t xml:space="preserve"> 普通物体表面消毒剂的卫生要求 </w:t>
      </w:r>
    </w:p>
    <w:p w14:paraId="244F1FE7">
      <w:pPr>
        <w:spacing w:line="360" w:lineRule="auto"/>
        <w:ind w:firstLine="480"/>
        <w:rPr>
          <w:rFonts w:ascii="仿宋" w:hAnsi="仿宋" w:eastAsia="仿宋"/>
          <w:color w:val="000000"/>
          <w:sz w:val="24"/>
        </w:rPr>
      </w:pPr>
      <w:r>
        <w:rPr>
          <w:rFonts w:hint="eastAsia" w:ascii="仿宋" w:hAnsi="仿宋" w:eastAsia="仿宋"/>
          <w:color w:val="000000"/>
          <w:sz w:val="24"/>
        </w:rPr>
        <w:t>WS/T 512</w:t>
      </w:r>
      <w:r>
        <w:rPr>
          <w:rFonts w:ascii="仿宋" w:hAnsi="仿宋" w:eastAsia="仿宋"/>
          <w:color w:val="000000"/>
          <w:sz w:val="24"/>
        </w:rPr>
        <w:t>—</w:t>
      </w:r>
      <w:r>
        <w:rPr>
          <w:rFonts w:hint="eastAsia" w:ascii="仿宋" w:hAnsi="仿宋" w:eastAsia="仿宋"/>
          <w:color w:val="000000"/>
          <w:sz w:val="24"/>
        </w:rPr>
        <w:t>2025 医疗机构环境表面清洁与消毒管理规范</w:t>
      </w:r>
    </w:p>
    <w:p w14:paraId="5B24F779">
      <w:pPr>
        <w:spacing w:line="360" w:lineRule="auto"/>
        <w:ind w:firstLine="480"/>
        <w:rPr>
          <w:rFonts w:ascii="仿宋" w:hAnsi="仿宋" w:eastAsia="仿宋"/>
          <w:color w:val="000000"/>
          <w:sz w:val="24"/>
        </w:rPr>
      </w:pPr>
      <w:r>
        <w:rPr>
          <w:rFonts w:hint="eastAsia" w:ascii="仿宋" w:hAnsi="仿宋" w:eastAsia="仿宋"/>
          <w:color w:val="000000"/>
          <w:sz w:val="24"/>
        </w:rPr>
        <w:t xml:space="preserve"> WS/T 591</w:t>
      </w:r>
      <w:r>
        <w:rPr>
          <w:rFonts w:ascii="仿宋" w:hAnsi="仿宋" w:eastAsia="仿宋"/>
          <w:color w:val="000000"/>
          <w:sz w:val="24"/>
        </w:rPr>
        <w:t>—</w:t>
      </w:r>
      <w:r>
        <w:rPr>
          <w:rFonts w:hint="eastAsia" w:ascii="仿宋" w:hAnsi="仿宋" w:eastAsia="仿宋"/>
          <w:color w:val="000000"/>
          <w:sz w:val="24"/>
        </w:rPr>
        <w:t xml:space="preserve">2018 医疗机构门急诊医院感染管理规范 </w:t>
      </w:r>
    </w:p>
    <w:p w14:paraId="7D92384F">
      <w:pPr>
        <w:spacing w:line="360" w:lineRule="auto"/>
        <w:ind w:firstLine="480"/>
        <w:rPr>
          <w:rFonts w:ascii="仿宋" w:hAnsi="仿宋" w:eastAsia="仿宋"/>
          <w:color w:val="000000"/>
          <w:sz w:val="24"/>
        </w:rPr>
      </w:pPr>
      <w:r>
        <w:rPr>
          <w:rFonts w:hint="eastAsia" w:ascii="仿宋" w:hAnsi="仿宋" w:eastAsia="仿宋"/>
          <w:color w:val="000000"/>
          <w:sz w:val="24"/>
        </w:rPr>
        <w:t>WS/T 510</w:t>
      </w:r>
      <w:r>
        <w:rPr>
          <w:rFonts w:ascii="仿宋" w:hAnsi="仿宋" w:eastAsia="仿宋"/>
          <w:color w:val="000000"/>
          <w:sz w:val="24"/>
        </w:rPr>
        <w:t>—</w:t>
      </w:r>
      <w:r>
        <w:rPr>
          <w:rFonts w:hint="eastAsia" w:ascii="仿宋" w:hAnsi="仿宋" w:eastAsia="仿宋"/>
          <w:color w:val="000000"/>
          <w:sz w:val="24"/>
        </w:rPr>
        <w:t>2016 病区医院感染管理规定</w:t>
      </w:r>
    </w:p>
    <w:p w14:paraId="1D2DA635">
      <w:pPr>
        <w:spacing w:line="360" w:lineRule="auto"/>
        <w:ind w:firstLine="480"/>
        <w:rPr>
          <w:rFonts w:ascii="仿宋" w:hAnsi="仿宋" w:eastAsia="仿宋"/>
          <w:color w:val="000000"/>
          <w:sz w:val="24"/>
        </w:rPr>
      </w:pPr>
      <w:r>
        <w:rPr>
          <w:rFonts w:hint="eastAsia" w:ascii="仿宋" w:hAnsi="仿宋" w:eastAsia="仿宋"/>
          <w:color w:val="000000"/>
          <w:sz w:val="24"/>
        </w:rPr>
        <w:t xml:space="preserve"> WS 308-2009 医疗机构消防安全管理</w:t>
      </w:r>
    </w:p>
    <w:p w14:paraId="14C20EC8">
      <w:pPr>
        <w:spacing w:line="360" w:lineRule="auto"/>
        <w:ind w:firstLine="480"/>
        <w:rPr>
          <w:rFonts w:ascii="仿宋" w:hAnsi="仿宋" w:eastAsia="仿宋"/>
          <w:color w:val="000000"/>
          <w:sz w:val="24"/>
        </w:rPr>
      </w:pPr>
      <w:r>
        <w:rPr>
          <w:rFonts w:hint="eastAsia" w:ascii="仿宋" w:hAnsi="仿宋" w:eastAsia="仿宋"/>
          <w:color w:val="000000"/>
          <w:sz w:val="24"/>
        </w:rPr>
        <w:t xml:space="preserve"> DB11/T 1863</w:t>
      </w:r>
      <w:r>
        <w:rPr>
          <w:rFonts w:ascii="仿宋" w:hAnsi="仿宋" w:eastAsia="仿宋"/>
          <w:color w:val="000000"/>
          <w:sz w:val="24"/>
        </w:rPr>
        <w:t>—</w:t>
      </w:r>
      <w:r>
        <w:rPr>
          <w:rFonts w:hint="eastAsia" w:ascii="仿宋" w:hAnsi="仿宋" w:eastAsia="仿宋"/>
          <w:color w:val="000000"/>
          <w:sz w:val="24"/>
        </w:rPr>
        <w:t xml:space="preserve">2021 医疗机构保洁服务规范 </w:t>
      </w:r>
    </w:p>
    <w:p w14:paraId="12D04110">
      <w:pPr>
        <w:spacing w:line="360" w:lineRule="auto"/>
        <w:ind w:firstLine="480"/>
        <w:rPr>
          <w:rFonts w:ascii="仿宋" w:hAnsi="仿宋" w:eastAsia="仿宋"/>
          <w:color w:val="000000"/>
          <w:sz w:val="24"/>
        </w:rPr>
      </w:pPr>
      <w:r>
        <w:rPr>
          <w:rFonts w:hint="eastAsia" w:ascii="仿宋" w:hAnsi="仿宋" w:eastAsia="仿宋"/>
          <w:color w:val="000000"/>
          <w:sz w:val="24"/>
        </w:rPr>
        <w:t>医疗废物管理条例 国务院（2011年修订版）</w:t>
      </w:r>
    </w:p>
    <w:p w14:paraId="73435F7D">
      <w:pPr>
        <w:spacing w:line="360" w:lineRule="auto"/>
        <w:ind w:firstLine="480"/>
        <w:rPr>
          <w:rFonts w:ascii="仿宋" w:hAnsi="仿宋" w:eastAsia="仿宋"/>
          <w:color w:val="000000"/>
          <w:sz w:val="24"/>
        </w:rPr>
      </w:pPr>
      <w:r>
        <w:rPr>
          <w:rFonts w:hint="eastAsia" w:ascii="仿宋" w:hAnsi="仿宋" w:eastAsia="仿宋"/>
          <w:color w:val="000000"/>
          <w:sz w:val="24"/>
        </w:rPr>
        <w:t>《北京市属医院保洁服务管理规范》（2025年修订版）</w:t>
      </w:r>
    </w:p>
    <w:bookmarkEnd w:id="0"/>
    <w:bookmarkEnd w:id="1"/>
    <w:p w14:paraId="0A97A9B8">
      <w:pPr>
        <w:spacing w:line="360" w:lineRule="auto"/>
        <w:ind w:firstLine="480"/>
        <w:rPr>
          <w:rFonts w:ascii="仿宋" w:hAnsi="仿宋" w:eastAsia="仿宋"/>
          <w:b/>
          <w:sz w:val="24"/>
        </w:rPr>
      </w:pPr>
      <w:r>
        <w:rPr>
          <w:rFonts w:ascii="仿宋" w:hAnsi="仿宋" w:eastAsia="仿宋" w:cs="Arial"/>
          <w:b/>
          <w:sz w:val="24"/>
        </w:rPr>
        <w:t>2.</w:t>
      </w:r>
      <w:r>
        <w:rPr>
          <w:rFonts w:ascii="仿宋" w:hAnsi="仿宋" w:eastAsia="仿宋"/>
          <w:b/>
          <w:sz w:val="24"/>
        </w:rPr>
        <w:t>服务内容及要求</w:t>
      </w:r>
      <w:r>
        <w:rPr>
          <w:rFonts w:ascii="仿宋" w:hAnsi="仿宋" w:eastAsia="仿宋" w:cs="Arial"/>
          <w:b/>
          <w:sz w:val="24"/>
        </w:rPr>
        <w:t>/</w:t>
      </w:r>
      <w:r>
        <w:rPr>
          <w:rFonts w:ascii="仿宋" w:hAnsi="仿宋" w:eastAsia="仿宋"/>
          <w:b/>
          <w:sz w:val="24"/>
        </w:rPr>
        <w:t>货物技术要求</w:t>
      </w:r>
    </w:p>
    <w:p w14:paraId="290619C4">
      <w:pPr>
        <w:spacing w:line="360" w:lineRule="auto"/>
        <w:ind w:firstLine="480"/>
        <w:rPr>
          <w:rFonts w:ascii="仿宋" w:hAnsi="仿宋" w:eastAsia="仿宋"/>
          <w:b/>
          <w:sz w:val="24"/>
        </w:rPr>
      </w:pPr>
      <w:r>
        <w:rPr>
          <w:rFonts w:ascii="仿宋" w:hAnsi="仿宋" w:eastAsia="仿宋" w:cs="Arial"/>
          <w:b/>
          <w:sz w:val="24"/>
        </w:rPr>
        <w:t>2.1</w:t>
      </w:r>
      <w:r>
        <w:rPr>
          <w:rFonts w:ascii="仿宋" w:hAnsi="仿宋" w:eastAsia="仿宋"/>
          <w:b/>
          <w:sz w:val="24"/>
        </w:rPr>
        <w:t>采购标的需满足的性能、材料、结构、外观、质量、安全、技术规格、物理特性等要求</w:t>
      </w:r>
      <w:r>
        <w:rPr>
          <w:rFonts w:hint="eastAsia" w:ascii="仿宋" w:hAnsi="仿宋" w:eastAsia="仿宋"/>
          <w:b/>
          <w:sz w:val="24"/>
        </w:rPr>
        <w:t>。</w:t>
      </w:r>
    </w:p>
    <w:p w14:paraId="2A1EACC6">
      <w:pPr>
        <w:spacing w:line="360" w:lineRule="auto"/>
        <w:ind w:firstLine="480"/>
        <w:rPr>
          <w:rFonts w:ascii="仿宋" w:hAnsi="仿宋" w:eastAsia="仿宋"/>
          <w:sz w:val="24"/>
        </w:rPr>
      </w:pPr>
      <w:r>
        <w:rPr>
          <w:rFonts w:ascii="仿宋" w:hAnsi="仿宋" w:eastAsia="仿宋"/>
          <w:sz w:val="24"/>
        </w:rPr>
        <w:t>无</w:t>
      </w:r>
    </w:p>
    <w:p w14:paraId="76239D38">
      <w:pPr>
        <w:spacing w:line="360" w:lineRule="auto"/>
        <w:ind w:firstLine="480"/>
        <w:rPr>
          <w:rFonts w:ascii="仿宋" w:hAnsi="仿宋" w:eastAsia="仿宋"/>
          <w:b/>
          <w:sz w:val="24"/>
        </w:rPr>
      </w:pPr>
      <w:r>
        <w:rPr>
          <w:rFonts w:ascii="仿宋" w:hAnsi="仿宋" w:eastAsia="仿宋" w:cs="Arial"/>
          <w:b/>
          <w:sz w:val="24"/>
        </w:rPr>
        <w:t>2.2</w:t>
      </w:r>
      <w:r>
        <w:rPr>
          <w:rFonts w:ascii="仿宋" w:hAnsi="仿宋" w:eastAsia="仿宋"/>
          <w:b/>
          <w:sz w:val="24"/>
        </w:rPr>
        <w:t>采购标的需满足的服务标准、期限、效率等要求</w:t>
      </w:r>
    </w:p>
    <w:p w14:paraId="7D0A6699">
      <w:pPr>
        <w:spacing w:line="360" w:lineRule="auto"/>
        <w:ind w:firstLine="480"/>
        <w:rPr>
          <w:rFonts w:ascii="仿宋" w:hAnsi="仿宋" w:eastAsia="仿宋"/>
          <w:color w:val="C00000"/>
          <w:sz w:val="24"/>
        </w:rPr>
      </w:pPr>
      <w:r>
        <w:rPr>
          <w:rFonts w:hint="eastAsia" w:ascii="仿宋" w:hAnsi="仿宋" w:eastAsia="仿宋"/>
          <w:sz w:val="24"/>
        </w:rPr>
        <w:t>服务期：3年，合同一年一签。</w:t>
      </w:r>
    </w:p>
    <w:p w14:paraId="1A822CB8">
      <w:pPr>
        <w:pStyle w:val="2"/>
      </w:pPr>
    </w:p>
    <w:p w14:paraId="3026F2B9">
      <w:pPr>
        <w:spacing w:line="360" w:lineRule="auto"/>
        <w:ind w:firstLine="480"/>
        <w:rPr>
          <w:rFonts w:ascii="仿宋" w:hAnsi="仿宋" w:eastAsia="仿宋"/>
          <w:b/>
          <w:sz w:val="24"/>
        </w:rPr>
      </w:pPr>
      <w:r>
        <w:rPr>
          <w:rFonts w:ascii="仿宋" w:hAnsi="仿宋" w:eastAsia="仿宋" w:cs="Arial"/>
          <w:b/>
          <w:sz w:val="24"/>
        </w:rPr>
        <w:t>2.3</w:t>
      </w:r>
      <w:r>
        <w:rPr>
          <w:rFonts w:ascii="仿宋" w:hAnsi="仿宋" w:eastAsia="仿宋"/>
          <w:b/>
          <w:sz w:val="24"/>
        </w:rPr>
        <w:t>为落实政府采购政策需满足的要求</w:t>
      </w:r>
    </w:p>
    <w:p w14:paraId="64C1F410">
      <w:pPr>
        <w:spacing w:line="360" w:lineRule="auto"/>
        <w:ind w:firstLine="480"/>
        <w:rPr>
          <w:rFonts w:ascii="仿宋" w:hAnsi="仿宋" w:eastAsia="仿宋" w:cs="宋体"/>
          <w:sz w:val="24"/>
        </w:rPr>
      </w:pPr>
      <w:r>
        <w:rPr>
          <w:rFonts w:hint="eastAsia" w:ascii="仿宋" w:hAnsi="仿宋" w:eastAsia="仿宋" w:cs="宋体"/>
          <w:sz w:val="24"/>
        </w:rPr>
        <w:t>（1）促进中小企业发展政策：根据《政府采购促进中小企业发展管理办法》规定，本项目采购服务由</w:t>
      </w:r>
      <w:r>
        <w:rPr>
          <w:rFonts w:hint="eastAsia" w:ascii="仿宋" w:hAnsi="仿宋" w:eastAsia="仿宋" w:cs="宋体"/>
          <w:sz w:val="24"/>
          <w:lang w:val="en-US" w:eastAsia="zh-CN"/>
        </w:rPr>
        <w:t>中型、</w:t>
      </w:r>
      <w:r>
        <w:rPr>
          <w:rFonts w:hint="eastAsia" w:ascii="仿宋" w:hAnsi="仿宋" w:eastAsia="仿宋" w:cs="宋体"/>
          <w:sz w:val="24"/>
        </w:rPr>
        <w:t>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0F5577C">
      <w:pPr>
        <w:spacing w:line="360" w:lineRule="auto"/>
        <w:ind w:firstLine="480"/>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98A74D6">
      <w:pPr>
        <w:spacing w:line="360" w:lineRule="auto"/>
        <w:ind w:firstLine="480"/>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E450349">
      <w:pPr>
        <w:spacing w:line="360" w:lineRule="auto"/>
        <w:ind w:firstLine="480"/>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440A630">
      <w:pPr>
        <w:pStyle w:val="2"/>
        <w:spacing w:line="360" w:lineRule="auto"/>
        <w:ind w:firstLine="480"/>
        <w:rPr>
          <w:rFonts w:ascii="仿宋" w:hAnsi="仿宋" w:eastAsia="仿宋"/>
        </w:rPr>
      </w:pPr>
      <w:r>
        <w:rPr>
          <w:rFonts w:hint="eastAsia" w:ascii="仿宋" w:hAnsi="仿宋" w:eastAsia="仿宋" w:cs="宋体"/>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1864F5C">
      <w:pPr>
        <w:pStyle w:val="2"/>
        <w:spacing w:line="360" w:lineRule="auto"/>
        <w:ind w:firstLine="480"/>
        <w:rPr>
          <w:rFonts w:ascii="仿宋" w:hAnsi="仿宋" w:eastAsia="仿宋"/>
        </w:rPr>
      </w:pPr>
      <w:r>
        <w:rPr>
          <w:rFonts w:hint="eastAsia" w:ascii="仿宋" w:hAnsi="仿宋" w:eastAsia="仿宋"/>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361E39D9">
      <w:pPr>
        <w:spacing w:line="360" w:lineRule="auto"/>
        <w:ind w:firstLine="480"/>
        <w:rPr>
          <w:rFonts w:ascii="仿宋" w:hAnsi="仿宋" w:eastAsia="仿宋"/>
          <w:b/>
          <w:sz w:val="24"/>
        </w:rPr>
      </w:pPr>
      <w:r>
        <w:rPr>
          <w:rFonts w:ascii="仿宋" w:hAnsi="仿宋" w:eastAsia="仿宋" w:cs="Arial"/>
          <w:b/>
          <w:sz w:val="24"/>
        </w:rPr>
        <w:t>2.4</w:t>
      </w:r>
      <w:r>
        <w:rPr>
          <w:rFonts w:ascii="仿宋" w:hAnsi="仿宋" w:eastAsia="仿宋"/>
          <w:b/>
          <w:sz w:val="24"/>
        </w:rPr>
        <w:t>采购标的其他技术、服务等要求</w:t>
      </w:r>
    </w:p>
    <w:p w14:paraId="05BC2C0E">
      <w:pPr>
        <w:pStyle w:val="6"/>
        <w:numPr>
          <w:ilvl w:val="0"/>
          <w:numId w:val="2"/>
        </w:numPr>
        <w:ind w:left="420" w:firstLine="482"/>
        <w:rPr>
          <w:rFonts w:ascii="仿宋" w:hAnsi="仿宋" w:eastAsia="仿宋" w:cs="仿宋"/>
          <w:b/>
          <w:szCs w:val="24"/>
        </w:rPr>
      </w:pPr>
      <w:r>
        <w:rPr>
          <w:rFonts w:hint="eastAsia" w:ascii="仿宋" w:hAnsi="仿宋" w:eastAsia="仿宋" w:cs="仿宋"/>
          <w:b/>
          <w:szCs w:val="24"/>
        </w:rPr>
        <w:t>主要服务区域面积：</w:t>
      </w:r>
    </w:p>
    <w:p w14:paraId="09633D95">
      <w:pPr>
        <w:rPr>
          <w:rFonts w:ascii="仿宋" w:hAnsi="仿宋" w:eastAsia="仿宋" w:cs="仿宋"/>
          <w:sz w:val="24"/>
        </w:rPr>
      </w:pPr>
      <w:r>
        <w:rPr>
          <w:rFonts w:hint="eastAsia" w:ascii="仿宋" w:hAnsi="仿宋" w:eastAsia="仿宋" w:cs="仿宋"/>
          <w:sz w:val="24"/>
        </w:rPr>
        <w:t>北京佑安医院保洁服务面积约为92208.84</w:t>
      </w:r>
      <w:r>
        <w:rPr>
          <w:rFonts w:ascii="仿宋" w:hAnsi="仿宋" w:eastAsia="仿宋" w:cs="仿宋"/>
          <w:sz w:val="24"/>
        </w:rPr>
        <w:t>㎡</w:t>
      </w:r>
    </w:p>
    <w:tbl>
      <w:tblPr>
        <w:tblStyle w:val="7"/>
        <w:tblW w:w="0" w:type="auto"/>
        <w:tblInd w:w="97" w:type="dxa"/>
        <w:tblLayout w:type="fixed"/>
        <w:tblCellMar>
          <w:top w:w="0" w:type="dxa"/>
          <w:left w:w="108" w:type="dxa"/>
          <w:bottom w:w="0" w:type="dxa"/>
          <w:right w:w="108" w:type="dxa"/>
        </w:tblCellMar>
      </w:tblPr>
      <w:tblGrid>
        <w:gridCol w:w="653"/>
        <w:gridCol w:w="3818"/>
        <w:gridCol w:w="2625"/>
      </w:tblGrid>
      <w:tr w14:paraId="7D11D596">
        <w:tblPrEx>
          <w:tblCellMar>
            <w:top w:w="0" w:type="dxa"/>
            <w:left w:w="108" w:type="dxa"/>
            <w:bottom w:w="0" w:type="dxa"/>
            <w:right w:w="108" w:type="dxa"/>
          </w:tblCellMar>
        </w:tblPrEx>
        <w:trPr>
          <w:trHeight w:val="240" w:hRule="atLeast"/>
        </w:trPr>
        <w:tc>
          <w:tcPr>
            <w:tcW w:w="653" w:type="dxa"/>
            <w:tcBorders>
              <w:top w:val="single" w:color="auto" w:sz="4" w:space="0"/>
              <w:left w:val="single" w:color="auto" w:sz="4" w:space="0"/>
              <w:bottom w:val="single" w:color="auto" w:sz="4" w:space="0"/>
              <w:right w:val="single" w:color="auto" w:sz="4" w:space="0"/>
            </w:tcBorders>
            <w:noWrap w:val="0"/>
            <w:vAlign w:val="center"/>
          </w:tcPr>
          <w:p w14:paraId="348E934E">
            <w:pPr>
              <w:widowControl/>
              <w:jc w:val="center"/>
              <w:rPr>
                <w:rFonts w:ascii="仿宋" w:hAnsi="仿宋" w:eastAsia="仿宋" w:cs="宋体"/>
                <w:bCs/>
                <w:color w:val="000000"/>
                <w:kern w:val="0"/>
                <w:sz w:val="24"/>
              </w:rPr>
            </w:pPr>
            <w:r>
              <w:rPr>
                <w:rFonts w:hint="eastAsia" w:ascii="仿宋" w:hAnsi="仿宋" w:eastAsia="仿宋" w:cs="宋体"/>
                <w:bCs/>
                <w:color w:val="000000"/>
                <w:kern w:val="0"/>
                <w:sz w:val="24"/>
              </w:rPr>
              <w:t>序号</w:t>
            </w:r>
          </w:p>
        </w:tc>
        <w:tc>
          <w:tcPr>
            <w:tcW w:w="3818" w:type="dxa"/>
            <w:tcBorders>
              <w:top w:val="single" w:color="auto" w:sz="4" w:space="0"/>
              <w:left w:val="nil"/>
              <w:bottom w:val="single" w:color="auto" w:sz="4" w:space="0"/>
              <w:right w:val="single" w:color="auto" w:sz="4" w:space="0"/>
            </w:tcBorders>
            <w:noWrap w:val="0"/>
            <w:vAlign w:val="center"/>
          </w:tcPr>
          <w:p w14:paraId="4A91AB46">
            <w:pPr>
              <w:widowControl/>
              <w:jc w:val="center"/>
              <w:rPr>
                <w:rFonts w:ascii="仿宋" w:hAnsi="仿宋" w:eastAsia="仿宋" w:cs="宋体"/>
                <w:bCs/>
                <w:color w:val="000000"/>
                <w:kern w:val="0"/>
                <w:sz w:val="24"/>
              </w:rPr>
            </w:pPr>
            <w:r>
              <w:rPr>
                <w:rFonts w:hint="eastAsia" w:ascii="仿宋" w:hAnsi="仿宋" w:eastAsia="仿宋" w:cs="宋体"/>
                <w:bCs/>
                <w:color w:val="000000"/>
                <w:kern w:val="0"/>
                <w:sz w:val="24"/>
              </w:rPr>
              <w:t>建筑名称</w:t>
            </w:r>
          </w:p>
        </w:tc>
        <w:tc>
          <w:tcPr>
            <w:tcW w:w="2625" w:type="dxa"/>
            <w:tcBorders>
              <w:top w:val="single" w:color="auto" w:sz="4" w:space="0"/>
              <w:left w:val="nil"/>
              <w:bottom w:val="single" w:color="auto" w:sz="4" w:space="0"/>
              <w:right w:val="single" w:color="auto" w:sz="4" w:space="0"/>
            </w:tcBorders>
            <w:noWrap w:val="0"/>
            <w:vAlign w:val="center"/>
          </w:tcPr>
          <w:p w14:paraId="77A4C1F3">
            <w:pPr>
              <w:widowControl/>
              <w:jc w:val="center"/>
              <w:rPr>
                <w:rFonts w:ascii="仿宋" w:hAnsi="仿宋" w:eastAsia="仿宋" w:cs="宋体"/>
                <w:bCs/>
                <w:color w:val="000000"/>
                <w:kern w:val="0"/>
                <w:sz w:val="24"/>
              </w:rPr>
            </w:pPr>
            <w:r>
              <w:rPr>
                <w:rFonts w:hint="eastAsia" w:ascii="仿宋" w:hAnsi="仿宋" w:eastAsia="仿宋" w:cs="宋体"/>
                <w:bCs/>
                <w:color w:val="000000"/>
                <w:kern w:val="0"/>
                <w:sz w:val="24"/>
              </w:rPr>
              <w:t>建筑面积 ㎡</w:t>
            </w:r>
          </w:p>
        </w:tc>
      </w:tr>
      <w:tr w14:paraId="27C2846D">
        <w:tblPrEx>
          <w:tblCellMar>
            <w:top w:w="0" w:type="dxa"/>
            <w:left w:w="108" w:type="dxa"/>
            <w:bottom w:w="0" w:type="dxa"/>
            <w:right w:w="108" w:type="dxa"/>
          </w:tblCellMar>
        </w:tblPrEx>
        <w:trPr>
          <w:trHeight w:val="375" w:hRule="atLeast"/>
        </w:trPr>
        <w:tc>
          <w:tcPr>
            <w:tcW w:w="653" w:type="dxa"/>
            <w:tcBorders>
              <w:top w:val="nil"/>
              <w:left w:val="single" w:color="auto" w:sz="4" w:space="0"/>
              <w:bottom w:val="single" w:color="auto" w:sz="4" w:space="0"/>
              <w:right w:val="single" w:color="auto" w:sz="4" w:space="0"/>
            </w:tcBorders>
            <w:noWrap w:val="0"/>
            <w:vAlign w:val="center"/>
          </w:tcPr>
          <w:p w14:paraId="4B5E1C7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w:t>
            </w:r>
          </w:p>
        </w:tc>
        <w:tc>
          <w:tcPr>
            <w:tcW w:w="3818" w:type="dxa"/>
            <w:tcBorders>
              <w:top w:val="nil"/>
              <w:left w:val="nil"/>
              <w:bottom w:val="single" w:color="auto" w:sz="4" w:space="0"/>
              <w:right w:val="single" w:color="auto" w:sz="4" w:space="0"/>
            </w:tcBorders>
            <w:noWrap w:val="0"/>
            <w:vAlign w:val="center"/>
          </w:tcPr>
          <w:p w14:paraId="7740A61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门诊医技楼（A楼）</w:t>
            </w:r>
          </w:p>
        </w:tc>
        <w:tc>
          <w:tcPr>
            <w:tcW w:w="2625" w:type="dxa"/>
            <w:tcBorders>
              <w:top w:val="nil"/>
              <w:left w:val="nil"/>
              <w:bottom w:val="single" w:color="auto" w:sz="4" w:space="0"/>
              <w:right w:val="single" w:color="auto" w:sz="4" w:space="0"/>
            </w:tcBorders>
            <w:noWrap w:val="0"/>
            <w:vAlign w:val="center"/>
          </w:tcPr>
          <w:p w14:paraId="71110C0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12268.07</w:t>
            </w:r>
          </w:p>
        </w:tc>
      </w:tr>
      <w:tr w14:paraId="4602800B">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0F340AA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w:t>
            </w:r>
          </w:p>
        </w:tc>
        <w:tc>
          <w:tcPr>
            <w:tcW w:w="3818" w:type="dxa"/>
            <w:tcBorders>
              <w:top w:val="nil"/>
              <w:left w:val="nil"/>
              <w:bottom w:val="single" w:color="auto" w:sz="4" w:space="0"/>
              <w:right w:val="single" w:color="auto" w:sz="4" w:space="0"/>
            </w:tcBorders>
            <w:noWrap w:val="0"/>
            <w:vAlign w:val="center"/>
          </w:tcPr>
          <w:p w14:paraId="5333AEC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手术病房楼（B楼）</w:t>
            </w:r>
          </w:p>
        </w:tc>
        <w:tc>
          <w:tcPr>
            <w:tcW w:w="2625" w:type="dxa"/>
            <w:tcBorders>
              <w:top w:val="nil"/>
              <w:left w:val="nil"/>
              <w:bottom w:val="single" w:color="auto" w:sz="4" w:space="0"/>
              <w:right w:val="single" w:color="auto" w:sz="4" w:space="0"/>
            </w:tcBorders>
            <w:noWrap w:val="0"/>
            <w:vAlign w:val="center"/>
          </w:tcPr>
          <w:p w14:paraId="66C8D1F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26902.81</w:t>
            </w:r>
          </w:p>
        </w:tc>
      </w:tr>
      <w:tr w14:paraId="2938FD87">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4FF8CBD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w:t>
            </w:r>
          </w:p>
        </w:tc>
        <w:tc>
          <w:tcPr>
            <w:tcW w:w="3818" w:type="dxa"/>
            <w:tcBorders>
              <w:top w:val="nil"/>
              <w:left w:val="nil"/>
              <w:bottom w:val="single" w:color="auto" w:sz="4" w:space="0"/>
              <w:right w:val="single" w:color="auto" w:sz="4" w:space="0"/>
            </w:tcBorders>
            <w:noWrap w:val="0"/>
            <w:vAlign w:val="center"/>
          </w:tcPr>
          <w:p w14:paraId="37A11C0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呼吸道病房楼（C楼）</w:t>
            </w:r>
          </w:p>
        </w:tc>
        <w:tc>
          <w:tcPr>
            <w:tcW w:w="2625" w:type="dxa"/>
            <w:tcBorders>
              <w:top w:val="nil"/>
              <w:left w:val="nil"/>
              <w:bottom w:val="single" w:color="auto" w:sz="4" w:space="0"/>
              <w:right w:val="single" w:color="auto" w:sz="4" w:space="0"/>
            </w:tcBorders>
            <w:noWrap w:val="0"/>
            <w:vAlign w:val="center"/>
          </w:tcPr>
          <w:p w14:paraId="35E325D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15583.95</w:t>
            </w:r>
          </w:p>
        </w:tc>
      </w:tr>
      <w:tr w14:paraId="6FED1B0B">
        <w:tblPrEx>
          <w:tblCellMar>
            <w:top w:w="0" w:type="dxa"/>
            <w:left w:w="108" w:type="dxa"/>
            <w:bottom w:w="0" w:type="dxa"/>
            <w:right w:w="108" w:type="dxa"/>
          </w:tblCellMar>
        </w:tblPrEx>
        <w:trPr>
          <w:trHeight w:val="516" w:hRule="atLeast"/>
        </w:trPr>
        <w:tc>
          <w:tcPr>
            <w:tcW w:w="653" w:type="dxa"/>
            <w:tcBorders>
              <w:top w:val="nil"/>
              <w:left w:val="single" w:color="auto" w:sz="4" w:space="0"/>
              <w:bottom w:val="single" w:color="auto" w:sz="4" w:space="0"/>
              <w:right w:val="single" w:color="auto" w:sz="4" w:space="0"/>
            </w:tcBorders>
            <w:noWrap w:val="0"/>
            <w:vAlign w:val="center"/>
          </w:tcPr>
          <w:p w14:paraId="4566D38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w:t>
            </w:r>
          </w:p>
        </w:tc>
        <w:tc>
          <w:tcPr>
            <w:tcW w:w="3818" w:type="dxa"/>
            <w:tcBorders>
              <w:top w:val="nil"/>
              <w:left w:val="nil"/>
              <w:bottom w:val="single" w:color="auto" w:sz="4" w:space="0"/>
              <w:right w:val="single" w:color="auto" w:sz="4" w:space="0"/>
            </w:tcBorders>
            <w:noWrap w:val="0"/>
            <w:vAlign w:val="center"/>
          </w:tcPr>
          <w:p w14:paraId="1C983B9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儿科门诊和传染病筛查中心楼</w:t>
            </w:r>
          </w:p>
        </w:tc>
        <w:tc>
          <w:tcPr>
            <w:tcW w:w="2625" w:type="dxa"/>
            <w:tcBorders>
              <w:top w:val="nil"/>
              <w:left w:val="nil"/>
              <w:bottom w:val="single" w:color="auto" w:sz="4" w:space="0"/>
              <w:right w:val="single" w:color="auto" w:sz="4" w:space="0"/>
            </w:tcBorders>
            <w:noWrap w:val="0"/>
            <w:vAlign w:val="center"/>
          </w:tcPr>
          <w:p w14:paraId="0C00D75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5329.77</w:t>
            </w:r>
          </w:p>
        </w:tc>
      </w:tr>
      <w:tr w14:paraId="38F17C8E">
        <w:tblPrEx>
          <w:tblCellMar>
            <w:top w:w="0" w:type="dxa"/>
            <w:left w:w="108" w:type="dxa"/>
            <w:bottom w:w="0" w:type="dxa"/>
            <w:right w:w="108" w:type="dxa"/>
          </w:tblCellMar>
        </w:tblPrEx>
        <w:trPr>
          <w:trHeight w:val="516" w:hRule="atLeast"/>
        </w:trPr>
        <w:tc>
          <w:tcPr>
            <w:tcW w:w="653" w:type="dxa"/>
            <w:tcBorders>
              <w:top w:val="nil"/>
              <w:left w:val="single" w:color="auto" w:sz="4" w:space="0"/>
              <w:bottom w:val="single" w:color="auto" w:sz="4" w:space="0"/>
              <w:right w:val="single" w:color="auto" w:sz="4" w:space="0"/>
            </w:tcBorders>
            <w:noWrap w:val="0"/>
            <w:vAlign w:val="center"/>
          </w:tcPr>
          <w:p w14:paraId="774E340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w:t>
            </w:r>
          </w:p>
        </w:tc>
        <w:tc>
          <w:tcPr>
            <w:tcW w:w="3818" w:type="dxa"/>
            <w:tcBorders>
              <w:top w:val="nil"/>
              <w:left w:val="nil"/>
              <w:bottom w:val="single" w:color="auto" w:sz="4" w:space="0"/>
              <w:right w:val="single" w:color="auto" w:sz="4" w:space="0"/>
            </w:tcBorders>
            <w:noWrap w:val="0"/>
            <w:vAlign w:val="center"/>
          </w:tcPr>
          <w:p w14:paraId="1D5C9E1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D楼南</w:t>
            </w:r>
          </w:p>
        </w:tc>
        <w:tc>
          <w:tcPr>
            <w:tcW w:w="2625" w:type="dxa"/>
            <w:tcBorders>
              <w:top w:val="nil"/>
              <w:left w:val="nil"/>
              <w:bottom w:val="single" w:color="auto" w:sz="4" w:space="0"/>
              <w:right w:val="single" w:color="auto" w:sz="4" w:space="0"/>
            </w:tcBorders>
            <w:noWrap w:val="0"/>
            <w:vAlign w:val="center"/>
          </w:tcPr>
          <w:p w14:paraId="1AF771D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1635.16</w:t>
            </w:r>
          </w:p>
        </w:tc>
      </w:tr>
      <w:tr w14:paraId="2F9461B1">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21F734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w:t>
            </w:r>
          </w:p>
        </w:tc>
        <w:tc>
          <w:tcPr>
            <w:tcW w:w="3818" w:type="dxa"/>
            <w:tcBorders>
              <w:top w:val="nil"/>
              <w:left w:val="nil"/>
              <w:bottom w:val="single" w:color="auto" w:sz="4" w:space="0"/>
              <w:right w:val="single" w:color="auto" w:sz="4" w:space="0"/>
            </w:tcBorders>
            <w:noWrap w:val="0"/>
            <w:vAlign w:val="center"/>
          </w:tcPr>
          <w:p w14:paraId="411ACF3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E楼</w:t>
            </w:r>
          </w:p>
        </w:tc>
        <w:tc>
          <w:tcPr>
            <w:tcW w:w="2625" w:type="dxa"/>
            <w:tcBorders>
              <w:top w:val="nil"/>
              <w:left w:val="nil"/>
              <w:bottom w:val="single" w:color="auto" w:sz="4" w:space="0"/>
              <w:right w:val="single" w:color="auto" w:sz="4" w:space="0"/>
            </w:tcBorders>
            <w:noWrap w:val="0"/>
            <w:vAlign w:val="center"/>
          </w:tcPr>
          <w:p w14:paraId="674FB8E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1179.47</w:t>
            </w:r>
          </w:p>
        </w:tc>
      </w:tr>
      <w:tr w14:paraId="4B5BC757">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0FCADB1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7</w:t>
            </w:r>
          </w:p>
        </w:tc>
        <w:tc>
          <w:tcPr>
            <w:tcW w:w="3818" w:type="dxa"/>
            <w:tcBorders>
              <w:top w:val="nil"/>
              <w:left w:val="nil"/>
              <w:bottom w:val="single" w:color="auto" w:sz="4" w:space="0"/>
              <w:right w:val="single" w:color="auto" w:sz="4" w:space="0"/>
            </w:tcBorders>
            <w:noWrap w:val="0"/>
            <w:vAlign w:val="center"/>
          </w:tcPr>
          <w:p w14:paraId="0B3E3FB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F楼（感染科）</w:t>
            </w:r>
          </w:p>
        </w:tc>
        <w:tc>
          <w:tcPr>
            <w:tcW w:w="2625" w:type="dxa"/>
            <w:tcBorders>
              <w:top w:val="nil"/>
              <w:left w:val="nil"/>
              <w:bottom w:val="single" w:color="auto" w:sz="4" w:space="0"/>
              <w:right w:val="single" w:color="auto" w:sz="4" w:space="0"/>
            </w:tcBorders>
            <w:noWrap w:val="0"/>
            <w:vAlign w:val="center"/>
          </w:tcPr>
          <w:p w14:paraId="1AF618E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1853.61</w:t>
            </w:r>
          </w:p>
        </w:tc>
      </w:tr>
      <w:tr w14:paraId="25FDC319">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93EB81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8</w:t>
            </w:r>
          </w:p>
        </w:tc>
        <w:tc>
          <w:tcPr>
            <w:tcW w:w="3818" w:type="dxa"/>
            <w:tcBorders>
              <w:top w:val="nil"/>
              <w:left w:val="nil"/>
              <w:bottom w:val="single" w:color="auto" w:sz="4" w:space="0"/>
              <w:right w:val="single" w:color="auto" w:sz="4" w:space="0"/>
            </w:tcBorders>
            <w:noWrap w:val="0"/>
            <w:vAlign w:val="center"/>
          </w:tcPr>
          <w:p w14:paraId="7047317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性防所（G楼）</w:t>
            </w:r>
          </w:p>
        </w:tc>
        <w:tc>
          <w:tcPr>
            <w:tcW w:w="2625" w:type="dxa"/>
            <w:tcBorders>
              <w:top w:val="nil"/>
              <w:left w:val="nil"/>
              <w:bottom w:val="single" w:color="auto" w:sz="4" w:space="0"/>
              <w:right w:val="single" w:color="auto" w:sz="4" w:space="0"/>
            </w:tcBorders>
            <w:noWrap w:val="0"/>
            <w:vAlign w:val="center"/>
          </w:tcPr>
          <w:p w14:paraId="0719CC3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759.82</w:t>
            </w:r>
          </w:p>
        </w:tc>
      </w:tr>
      <w:tr w14:paraId="6C436A80">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37C8330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9</w:t>
            </w:r>
          </w:p>
        </w:tc>
        <w:tc>
          <w:tcPr>
            <w:tcW w:w="3818" w:type="dxa"/>
            <w:tcBorders>
              <w:top w:val="nil"/>
              <w:left w:val="nil"/>
              <w:bottom w:val="single" w:color="auto" w:sz="4" w:space="0"/>
              <w:right w:val="single" w:color="auto" w:sz="4" w:space="0"/>
            </w:tcBorders>
            <w:noWrap w:val="0"/>
            <w:vAlign w:val="center"/>
          </w:tcPr>
          <w:p w14:paraId="7142725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艾滋病实验室</w:t>
            </w:r>
          </w:p>
        </w:tc>
        <w:tc>
          <w:tcPr>
            <w:tcW w:w="2625" w:type="dxa"/>
            <w:tcBorders>
              <w:top w:val="nil"/>
              <w:left w:val="nil"/>
              <w:bottom w:val="single" w:color="auto" w:sz="4" w:space="0"/>
              <w:right w:val="single" w:color="auto" w:sz="4" w:space="0"/>
            </w:tcBorders>
            <w:noWrap w:val="0"/>
            <w:vAlign w:val="center"/>
          </w:tcPr>
          <w:p w14:paraId="76605AD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360.01</w:t>
            </w:r>
          </w:p>
        </w:tc>
      </w:tr>
      <w:tr w14:paraId="3030A1A1">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69CEAD0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10</w:t>
            </w:r>
          </w:p>
        </w:tc>
        <w:tc>
          <w:tcPr>
            <w:tcW w:w="3818" w:type="dxa"/>
            <w:tcBorders>
              <w:top w:val="nil"/>
              <w:left w:val="nil"/>
              <w:bottom w:val="single" w:color="auto" w:sz="4" w:space="0"/>
              <w:right w:val="single" w:color="auto" w:sz="4" w:space="0"/>
            </w:tcBorders>
            <w:noWrap w:val="0"/>
            <w:vAlign w:val="center"/>
          </w:tcPr>
          <w:p w14:paraId="376797F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东侧核磁室</w:t>
            </w:r>
          </w:p>
        </w:tc>
        <w:tc>
          <w:tcPr>
            <w:tcW w:w="2625" w:type="dxa"/>
            <w:tcBorders>
              <w:top w:val="nil"/>
              <w:left w:val="nil"/>
              <w:bottom w:val="single" w:color="auto" w:sz="4" w:space="0"/>
              <w:right w:val="single" w:color="auto" w:sz="4" w:space="0"/>
            </w:tcBorders>
            <w:noWrap w:val="0"/>
            <w:vAlign w:val="center"/>
          </w:tcPr>
          <w:p w14:paraId="1EF7D20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170.7</w:t>
            </w:r>
          </w:p>
        </w:tc>
      </w:tr>
      <w:tr w14:paraId="1CABEF2E">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5906709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11</w:t>
            </w:r>
          </w:p>
        </w:tc>
        <w:tc>
          <w:tcPr>
            <w:tcW w:w="3818" w:type="dxa"/>
            <w:tcBorders>
              <w:top w:val="nil"/>
              <w:left w:val="nil"/>
              <w:bottom w:val="single" w:color="auto" w:sz="4" w:space="0"/>
              <w:right w:val="single" w:color="auto" w:sz="4" w:space="0"/>
            </w:tcBorders>
            <w:noWrap w:val="0"/>
            <w:vAlign w:val="center"/>
          </w:tcPr>
          <w:p w14:paraId="26CA3DC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东侧平房办公区</w:t>
            </w:r>
          </w:p>
        </w:tc>
        <w:tc>
          <w:tcPr>
            <w:tcW w:w="2625" w:type="dxa"/>
            <w:tcBorders>
              <w:top w:val="nil"/>
              <w:left w:val="nil"/>
              <w:bottom w:val="single" w:color="auto" w:sz="4" w:space="0"/>
              <w:right w:val="single" w:color="auto" w:sz="4" w:space="0"/>
            </w:tcBorders>
            <w:noWrap w:val="0"/>
            <w:vAlign w:val="center"/>
          </w:tcPr>
          <w:p w14:paraId="60F83B3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388.13</w:t>
            </w:r>
          </w:p>
        </w:tc>
      </w:tr>
      <w:tr w14:paraId="7CDA7DCC">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DBDEFA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12</w:t>
            </w:r>
          </w:p>
        </w:tc>
        <w:tc>
          <w:tcPr>
            <w:tcW w:w="3818" w:type="dxa"/>
            <w:tcBorders>
              <w:top w:val="nil"/>
              <w:left w:val="nil"/>
              <w:bottom w:val="single" w:color="auto" w:sz="4" w:space="0"/>
              <w:right w:val="single" w:color="auto" w:sz="4" w:space="0"/>
            </w:tcBorders>
            <w:noWrap w:val="0"/>
            <w:vAlign w:val="center"/>
          </w:tcPr>
          <w:p w14:paraId="53EAFFA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后勤库房及中西医实验室</w:t>
            </w:r>
          </w:p>
        </w:tc>
        <w:tc>
          <w:tcPr>
            <w:tcW w:w="2625" w:type="dxa"/>
            <w:tcBorders>
              <w:top w:val="nil"/>
              <w:left w:val="nil"/>
              <w:bottom w:val="single" w:color="auto" w:sz="4" w:space="0"/>
              <w:right w:val="single" w:color="auto" w:sz="4" w:space="0"/>
            </w:tcBorders>
            <w:noWrap w:val="0"/>
            <w:vAlign w:val="center"/>
          </w:tcPr>
          <w:p w14:paraId="69E6505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535.58</w:t>
            </w:r>
          </w:p>
        </w:tc>
      </w:tr>
      <w:tr w14:paraId="137CEA9E">
        <w:tblPrEx>
          <w:tblCellMar>
            <w:top w:w="0" w:type="dxa"/>
            <w:left w:w="108" w:type="dxa"/>
            <w:bottom w:w="0" w:type="dxa"/>
            <w:right w:w="108" w:type="dxa"/>
          </w:tblCellMar>
        </w:tblPrEx>
        <w:trPr>
          <w:trHeight w:val="375" w:hRule="atLeast"/>
        </w:trPr>
        <w:tc>
          <w:tcPr>
            <w:tcW w:w="653" w:type="dxa"/>
            <w:tcBorders>
              <w:top w:val="nil"/>
              <w:left w:val="single" w:color="auto" w:sz="4" w:space="0"/>
              <w:bottom w:val="single" w:color="auto" w:sz="4" w:space="0"/>
              <w:right w:val="single" w:color="auto" w:sz="4" w:space="0"/>
            </w:tcBorders>
            <w:noWrap w:val="0"/>
            <w:vAlign w:val="center"/>
          </w:tcPr>
          <w:p w14:paraId="266BD71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13</w:t>
            </w:r>
          </w:p>
        </w:tc>
        <w:tc>
          <w:tcPr>
            <w:tcW w:w="3818" w:type="dxa"/>
            <w:tcBorders>
              <w:top w:val="nil"/>
              <w:left w:val="nil"/>
              <w:bottom w:val="single" w:color="auto" w:sz="4" w:space="0"/>
              <w:right w:val="single" w:color="auto" w:sz="4" w:space="0"/>
            </w:tcBorders>
            <w:noWrap w:val="0"/>
            <w:vAlign w:val="center"/>
          </w:tcPr>
          <w:p w14:paraId="0E87C93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集装箱房（配电室南侧）</w:t>
            </w:r>
          </w:p>
        </w:tc>
        <w:tc>
          <w:tcPr>
            <w:tcW w:w="2625" w:type="dxa"/>
            <w:tcBorders>
              <w:top w:val="nil"/>
              <w:left w:val="nil"/>
              <w:bottom w:val="single" w:color="auto" w:sz="4" w:space="0"/>
              <w:right w:val="single" w:color="auto" w:sz="4" w:space="0"/>
            </w:tcBorders>
            <w:noWrap w:val="0"/>
            <w:vAlign w:val="center"/>
          </w:tcPr>
          <w:p w14:paraId="233DD6B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116.39</w:t>
            </w:r>
          </w:p>
        </w:tc>
      </w:tr>
      <w:tr w14:paraId="6BCA4500">
        <w:tblPrEx>
          <w:tblCellMar>
            <w:top w:w="0" w:type="dxa"/>
            <w:left w:w="108" w:type="dxa"/>
            <w:bottom w:w="0" w:type="dxa"/>
            <w:right w:w="108" w:type="dxa"/>
          </w:tblCellMar>
        </w:tblPrEx>
        <w:trPr>
          <w:trHeight w:val="375" w:hRule="atLeast"/>
        </w:trPr>
        <w:tc>
          <w:tcPr>
            <w:tcW w:w="653" w:type="dxa"/>
            <w:tcBorders>
              <w:top w:val="nil"/>
              <w:left w:val="single" w:color="auto" w:sz="4" w:space="0"/>
              <w:bottom w:val="single" w:color="auto" w:sz="4" w:space="0"/>
              <w:right w:val="single" w:color="auto" w:sz="4" w:space="0"/>
            </w:tcBorders>
            <w:noWrap w:val="0"/>
            <w:vAlign w:val="center"/>
          </w:tcPr>
          <w:p w14:paraId="7C798A4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14</w:t>
            </w:r>
          </w:p>
        </w:tc>
        <w:tc>
          <w:tcPr>
            <w:tcW w:w="3818" w:type="dxa"/>
            <w:tcBorders>
              <w:top w:val="nil"/>
              <w:left w:val="nil"/>
              <w:bottom w:val="single" w:color="auto" w:sz="4" w:space="0"/>
              <w:right w:val="single" w:color="auto" w:sz="4" w:space="0"/>
            </w:tcBorders>
            <w:noWrap w:val="0"/>
            <w:vAlign w:val="center"/>
          </w:tcPr>
          <w:p w14:paraId="2D3858A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肝病研究所</w:t>
            </w:r>
          </w:p>
        </w:tc>
        <w:tc>
          <w:tcPr>
            <w:tcW w:w="2625" w:type="dxa"/>
            <w:tcBorders>
              <w:top w:val="nil"/>
              <w:left w:val="nil"/>
              <w:bottom w:val="single" w:color="auto" w:sz="4" w:space="0"/>
              <w:right w:val="single" w:color="auto" w:sz="4" w:space="0"/>
            </w:tcBorders>
            <w:noWrap w:val="0"/>
            <w:vAlign w:val="center"/>
          </w:tcPr>
          <w:p w14:paraId="4BED1BA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1445.66</w:t>
            </w:r>
          </w:p>
        </w:tc>
      </w:tr>
      <w:tr w14:paraId="20628F80">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4DB3271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15</w:t>
            </w:r>
          </w:p>
        </w:tc>
        <w:tc>
          <w:tcPr>
            <w:tcW w:w="3818" w:type="dxa"/>
            <w:tcBorders>
              <w:top w:val="nil"/>
              <w:left w:val="nil"/>
              <w:bottom w:val="single" w:color="auto" w:sz="4" w:space="0"/>
              <w:right w:val="single" w:color="auto" w:sz="4" w:space="0"/>
            </w:tcBorders>
            <w:noWrap w:val="0"/>
            <w:vAlign w:val="center"/>
          </w:tcPr>
          <w:p w14:paraId="494F558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病理科1</w:t>
            </w:r>
          </w:p>
        </w:tc>
        <w:tc>
          <w:tcPr>
            <w:tcW w:w="2625" w:type="dxa"/>
            <w:tcBorders>
              <w:top w:val="nil"/>
              <w:left w:val="nil"/>
              <w:bottom w:val="single" w:color="auto" w:sz="4" w:space="0"/>
              <w:right w:val="single" w:color="auto" w:sz="4" w:space="0"/>
            </w:tcBorders>
            <w:noWrap w:val="0"/>
            <w:vAlign w:val="center"/>
          </w:tcPr>
          <w:p w14:paraId="4F8E475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362.4</w:t>
            </w:r>
          </w:p>
        </w:tc>
      </w:tr>
      <w:tr w14:paraId="22E4D50F">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2A2F23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16</w:t>
            </w:r>
          </w:p>
        </w:tc>
        <w:tc>
          <w:tcPr>
            <w:tcW w:w="3818" w:type="dxa"/>
            <w:tcBorders>
              <w:top w:val="nil"/>
              <w:left w:val="nil"/>
              <w:bottom w:val="single" w:color="auto" w:sz="4" w:space="0"/>
              <w:right w:val="single" w:color="auto" w:sz="4" w:space="0"/>
            </w:tcBorders>
            <w:noWrap w:val="0"/>
            <w:vAlign w:val="center"/>
          </w:tcPr>
          <w:p w14:paraId="5970DD3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病理科2</w:t>
            </w:r>
          </w:p>
        </w:tc>
        <w:tc>
          <w:tcPr>
            <w:tcW w:w="2625" w:type="dxa"/>
            <w:tcBorders>
              <w:top w:val="nil"/>
              <w:left w:val="nil"/>
              <w:bottom w:val="single" w:color="auto" w:sz="4" w:space="0"/>
              <w:right w:val="single" w:color="auto" w:sz="4" w:space="0"/>
            </w:tcBorders>
            <w:noWrap w:val="0"/>
            <w:vAlign w:val="center"/>
          </w:tcPr>
          <w:p w14:paraId="2307C4D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82.75</w:t>
            </w:r>
          </w:p>
        </w:tc>
      </w:tr>
      <w:tr w14:paraId="577C17D4">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3769267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17</w:t>
            </w:r>
          </w:p>
        </w:tc>
        <w:tc>
          <w:tcPr>
            <w:tcW w:w="3818" w:type="dxa"/>
            <w:tcBorders>
              <w:top w:val="nil"/>
              <w:left w:val="nil"/>
              <w:bottom w:val="single" w:color="auto" w:sz="4" w:space="0"/>
              <w:right w:val="single" w:color="auto" w:sz="4" w:space="0"/>
            </w:tcBorders>
            <w:noWrap w:val="0"/>
            <w:vAlign w:val="center"/>
          </w:tcPr>
          <w:p w14:paraId="6535399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集装箱房（F楼东南角）</w:t>
            </w:r>
          </w:p>
        </w:tc>
        <w:tc>
          <w:tcPr>
            <w:tcW w:w="2625" w:type="dxa"/>
            <w:tcBorders>
              <w:top w:val="nil"/>
              <w:left w:val="nil"/>
              <w:bottom w:val="single" w:color="auto" w:sz="4" w:space="0"/>
              <w:right w:val="single" w:color="auto" w:sz="4" w:space="0"/>
            </w:tcBorders>
            <w:noWrap w:val="0"/>
            <w:vAlign w:val="center"/>
          </w:tcPr>
          <w:p w14:paraId="5974B41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18</w:t>
            </w:r>
          </w:p>
        </w:tc>
      </w:tr>
      <w:tr w14:paraId="7099B1C8">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329229B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18</w:t>
            </w:r>
          </w:p>
        </w:tc>
        <w:tc>
          <w:tcPr>
            <w:tcW w:w="3818" w:type="dxa"/>
            <w:tcBorders>
              <w:top w:val="nil"/>
              <w:left w:val="nil"/>
              <w:bottom w:val="single" w:color="auto" w:sz="4" w:space="0"/>
              <w:right w:val="single" w:color="auto" w:sz="4" w:space="0"/>
            </w:tcBorders>
            <w:noWrap w:val="0"/>
            <w:vAlign w:val="center"/>
          </w:tcPr>
          <w:p w14:paraId="62F4649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医疗垃圾暂存处</w:t>
            </w:r>
          </w:p>
        </w:tc>
        <w:tc>
          <w:tcPr>
            <w:tcW w:w="2625" w:type="dxa"/>
            <w:tcBorders>
              <w:top w:val="nil"/>
              <w:left w:val="nil"/>
              <w:bottom w:val="single" w:color="auto" w:sz="4" w:space="0"/>
              <w:right w:val="single" w:color="auto" w:sz="4" w:space="0"/>
            </w:tcBorders>
            <w:noWrap w:val="0"/>
            <w:vAlign w:val="center"/>
          </w:tcPr>
          <w:p w14:paraId="121E3BF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102.15</w:t>
            </w:r>
          </w:p>
        </w:tc>
      </w:tr>
      <w:tr w14:paraId="06B31860">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6BB901F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19</w:t>
            </w:r>
          </w:p>
        </w:tc>
        <w:tc>
          <w:tcPr>
            <w:tcW w:w="3818" w:type="dxa"/>
            <w:tcBorders>
              <w:top w:val="nil"/>
              <w:left w:val="nil"/>
              <w:bottom w:val="single" w:color="auto" w:sz="4" w:space="0"/>
              <w:right w:val="single" w:color="auto" w:sz="4" w:space="0"/>
            </w:tcBorders>
            <w:noWrap w:val="0"/>
            <w:vAlign w:val="center"/>
          </w:tcPr>
          <w:p w14:paraId="2B408E8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发热门诊</w:t>
            </w:r>
          </w:p>
        </w:tc>
        <w:tc>
          <w:tcPr>
            <w:tcW w:w="2625" w:type="dxa"/>
            <w:tcBorders>
              <w:top w:val="nil"/>
              <w:left w:val="nil"/>
              <w:bottom w:val="single" w:color="auto" w:sz="4" w:space="0"/>
              <w:right w:val="single" w:color="auto" w:sz="4" w:space="0"/>
            </w:tcBorders>
            <w:noWrap w:val="0"/>
            <w:vAlign w:val="center"/>
          </w:tcPr>
          <w:p w14:paraId="6EEE680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672</w:t>
            </w:r>
          </w:p>
        </w:tc>
      </w:tr>
      <w:tr w14:paraId="17A7EBA3">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7D36285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20</w:t>
            </w:r>
          </w:p>
        </w:tc>
        <w:tc>
          <w:tcPr>
            <w:tcW w:w="3818" w:type="dxa"/>
            <w:tcBorders>
              <w:top w:val="nil"/>
              <w:left w:val="nil"/>
              <w:bottom w:val="single" w:color="auto" w:sz="4" w:space="0"/>
              <w:right w:val="single" w:color="auto" w:sz="4" w:space="0"/>
            </w:tcBorders>
            <w:noWrap w:val="0"/>
            <w:vAlign w:val="center"/>
          </w:tcPr>
          <w:p w14:paraId="45139FD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肠道门诊</w:t>
            </w:r>
          </w:p>
        </w:tc>
        <w:tc>
          <w:tcPr>
            <w:tcW w:w="2625" w:type="dxa"/>
            <w:tcBorders>
              <w:top w:val="nil"/>
              <w:left w:val="nil"/>
              <w:bottom w:val="single" w:color="auto" w:sz="4" w:space="0"/>
              <w:right w:val="single" w:color="auto" w:sz="4" w:space="0"/>
            </w:tcBorders>
            <w:noWrap w:val="0"/>
            <w:vAlign w:val="center"/>
          </w:tcPr>
          <w:p w14:paraId="5CFB6D6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369.6</w:t>
            </w:r>
          </w:p>
        </w:tc>
      </w:tr>
      <w:tr w14:paraId="2B88A6F5">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35FFCED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21</w:t>
            </w:r>
          </w:p>
        </w:tc>
        <w:tc>
          <w:tcPr>
            <w:tcW w:w="3818" w:type="dxa"/>
            <w:tcBorders>
              <w:top w:val="nil"/>
              <w:left w:val="nil"/>
              <w:bottom w:val="single" w:color="auto" w:sz="4" w:space="0"/>
              <w:right w:val="single" w:color="auto" w:sz="4" w:space="0"/>
            </w:tcBorders>
            <w:noWrap w:val="0"/>
            <w:vAlign w:val="center"/>
          </w:tcPr>
          <w:p w14:paraId="02F8AD8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核酸检测实验室</w:t>
            </w:r>
          </w:p>
        </w:tc>
        <w:tc>
          <w:tcPr>
            <w:tcW w:w="2625" w:type="dxa"/>
            <w:tcBorders>
              <w:top w:val="nil"/>
              <w:left w:val="nil"/>
              <w:bottom w:val="single" w:color="auto" w:sz="4" w:space="0"/>
              <w:right w:val="single" w:color="auto" w:sz="4" w:space="0"/>
            </w:tcBorders>
            <w:noWrap w:val="0"/>
            <w:vAlign w:val="center"/>
          </w:tcPr>
          <w:p w14:paraId="0C5BA20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239.86</w:t>
            </w:r>
          </w:p>
        </w:tc>
      </w:tr>
      <w:tr w14:paraId="006C1CD8">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57AF0C3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22</w:t>
            </w:r>
          </w:p>
        </w:tc>
        <w:tc>
          <w:tcPr>
            <w:tcW w:w="3818" w:type="dxa"/>
            <w:tcBorders>
              <w:top w:val="nil"/>
              <w:left w:val="nil"/>
              <w:bottom w:val="single" w:color="auto" w:sz="4" w:space="0"/>
              <w:right w:val="single" w:color="auto" w:sz="4" w:space="0"/>
            </w:tcBorders>
            <w:noWrap w:val="0"/>
            <w:vAlign w:val="center"/>
          </w:tcPr>
          <w:p w14:paraId="5B40E36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液氮库</w:t>
            </w:r>
          </w:p>
        </w:tc>
        <w:tc>
          <w:tcPr>
            <w:tcW w:w="2625" w:type="dxa"/>
            <w:tcBorders>
              <w:top w:val="nil"/>
              <w:left w:val="nil"/>
              <w:bottom w:val="single" w:color="auto" w:sz="4" w:space="0"/>
              <w:right w:val="single" w:color="auto" w:sz="4" w:space="0"/>
            </w:tcBorders>
            <w:noWrap w:val="0"/>
            <w:vAlign w:val="center"/>
          </w:tcPr>
          <w:p w14:paraId="2CE3734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99</w:t>
            </w:r>
          </w:p>
        </w:tc>
      </w:tr>
      <w:tr w14:paraId="67EB2525">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77590D4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w:t>
            </w:r>
          </w:p>
        </w:tc>
        <w:tc>
          <w:tcPr>
            <w:tcW w:w="3818" w:type="dxa"/>
            <w:tcBorders>
              <w:top w:val="nil"/>
              <w:left w:val="nil"/>
              <w:bottom w:val="single" w:color="auto" w:sz="4" w:space="0"/>
              <w:right w:val="single" w:color="auto" w:sz="4" w:space="0"/>
            </w:tcBorders>
            <w:noWrap w:val="0"/>
            <w:vAlign w:val="center"/>
          </w:tcPr>
          <w:p w14:paraId="745A62A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集装箱房（C楼南侧）</w:t>
            </w:r>
          </w:p>
        </w:tc>
        <w:tc>
          <w:tcPr>
            <w:tcW w:w="2625" w:type="dxa"/>
            <w:tcBorders>
              <w:top w:val="nil"/>
              <w:left w:val="nil"/>
              <w:bottom w:val="single" w:color="auto" w:sz="4" w:space="0"/>
              <w:right w:val="single" w:color="auto" w:sz="4" w:space="0"/>
            </w:tcBorders>
            <w:noWrap w:val="0"/>
            <w:vAlign w:val="center"/>
          </w:tcPr>
          <w:p w14:paraId="1D775C2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252</w:t>
            </w:r>
          </w:p>
        </w:tc>
      </w:tr>
      <w:tr w14:paraId="409EBD73">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06419B5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w:t>
            </w:r>
          </w:p>
        </w:tc>
        <w:tc>
          <w:tcPr>
            <w:tcW w:w="3818" w:type="dxa"/>
            <w:tcBorders>
              <w:top w:val="nil"/>
              <w:left w:val="nil"/>
              <w:bottom w:val="single" w:color="auto" w:sz="4" w:space="0"/>
              <w:right w:val="single" w:color="auto" w:sz="4" w:space="0"/>
            </w:tcBorders>
            <w:noWrap w:val="0"/>
            <w:vAlign w:val="center"/>
          </w:tcPr>
          <w:p w14:paraId="0F65A2D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转化中心</w:t>
            </w:r>
          </w:p>
        </w:tc>
        <w:tc>
          <w:tcPr>
            <w:tcW w:w="2625" w:type="dxa"/>
            <w:tcBorders>
              <w:top w:val="nil"/>
              <w:left w:val="nil"/>
              <w:bottom w:val="single" w:color="auto" w:sz="4" w:space="0"/>
              <w:right w:val="single" w:color="auto" w:sz="4" w:space="0"/>
            </w:tcBorders>
            <w:noWrap w:val="0"/>
            <w:vAlign w:val="center"/>
          </w:tcPr>
          <w:p w14:paraId="4C5CCBA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195.96</w:t>
            </w:r>
          </w:p>
        </w:tc>
      </w:tr>
      <w:tr w14:paraId="5B12474C">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0056427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w:t>
            </w:r>
          </w:p>
        </w:tc>
        <w:tc>
          <w:tcPr>
            <w:tcW w:w="3818" w:type="dxa"/>
            <w:tcBorders>
              <w:top w:val="nil"/>
              <w:left w:val="nil"/>
              <w:bottom w:val="single" w:color="auto" w:sz="4" w:space="0"/>
              <w:right w:val="single" w:color="auto" w:sz="4" w:space="0"/>
            </w:tcBorders>
            <w:noWrap w:val="0"/>
            <w:vAlign w:val="center"/>
          </w:tcPr>
          <w:p w14:paraId="7150782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集装箱房（院内西南角）</w:t>
            </w:r>
          </w:p>
        </w:tc>
        <w:tc>
          <w:tcPr>
            <w:tcW w:w="2625" w:type="dxa"/>
            <w:tcBorders>
              <w:top w:val="nil"/>
              <w:left w:val="nil"/>
              <w:bottom w:val="single" w:color="auto" w:sz="4" w:space="0"/>
              <w:right w:val="single" w:color="auto" w:sz="4" w:space="0"/>
            </w:tcBorders>
            <w:noWrap w:val="0"/>
            <w:vAlign w:val="center"/>
          </w:tcPr>
          <w:p w14:paraId="3C320DA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108</w:t>
            </w:r>
          </w:p>
        </w:tc>
      </w:tr>
      <w:tr w14:paraId="66F1241A">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676F26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26</w:t>
            </w:r>
          </w:p>
        </w:tc>
        <w:tc>
          <w:tcPr>
            <w:tcW w:w="3818" w:type="dxa"/>
            <w:tcBorders>
              <w:top w:val="nil"/>
              <w:left w:val="nil"/>
              <w:bottom w:val="single" w:color="auto" w:sz="4" w:space="0"/>
              <w:right w:val="single" w:color="auto" w:sz="4" w:space="0"/>
            </w:tcBorders>
            <w:noWrap w:val="0"/>
            <w:vAlign w:val="center"/>
          </w:tcPr>
          <w:p w14:paraId="2747C39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西侧门房</w:t>
            </w:r>
          </w:p>
        </w:tc>
        <w:tc>
          <w:tcPr>
            <w:tcW w:w="2625" w:type="dxa"/>
            <w:tcBorders>
              <w:top w:val="nil"/>
              <w:left w:val="nil"/>
              <w:bottom w:val="single" w:color="auto" w:sz="4" w:space="0"/>
              <w:right w:val="single" w:color="auto" w:sz="4" w:space="0"/>
            </w:tcBorders>
            <w:noWrap w:val="0"/>
            <w:vAlign w:val="center"/>
          </w:tcPr>
          <w:p w14:paraId="0326582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31.78</w:t>
            </w:r>
          </w:p>
        </w:tc>
      </w:tr>
      <w:tr w14:paraId="538E57FC">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59C894D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27</w:t>
            </w:r>
          </w:p>
        </w:tc>
        <w:tc>
          <w:tcPr>
            <w:tcW w:w="3818" w:type="dxa"/>
            <w:tcBorders>
              <w:top w:val="nil"/>
              <w:left w:val="nil"/>
              <w:bottom w:val="single" w:color="auto" w:sz="4" w:space="0"/>
              <w:right w:val="single" w:color="auto" w:sz="4" w:space="0"/>
            </w:tcBorders>
            <w:noWrap w:val="0"/>
            <w:vAlign w:val="center"/>
          </w:tcPr>
          <w:p w14:paraId="3327807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D楼南侧商店</w:t>
            </w:r>
          </w:p>
        </w:tc>
        <w:tc>
          <w:tcPr>
            <w:tcW w:w="2625" w:type="dxa"/>
            <w:tcBorders>
              <w:top w:val="nil"/>
              <w:left w:val="nil"/>
              <w:bottom w:val="single" w:color="auto" w:sz="4" w:space="0"/>
              <w:right w:val="single" w:color="auto" w:sz="4" w:space="0"/>
            </w:tcBorders>
            <w:noWrap w:val="0"/>
            <w:vAlign w:val="center"/>
          </w:tcPr>
          <w:p w14:paraId="746B79F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123.5</w:t>
            </w:r>
          </w:p>
        </w:tc>
      </w:tr>
      <w:tr w14:paraId="7ACD5C4B">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600B775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28</w:t>
            </w:r>
          </w:p>
        </w:tc>
        <w:tc>
          <w:tcPr>
            <w:tcW w:w="3818" w:type="dxa"/>
            <w:tcBorders>
              <w:top w:val="nil"/>
              <w:left w:val="nil"/>
              <w:bottom w:val="single" w:color="auto" w:sz="4" w:space="0"/>
              <w:right w:val="single" w:color="auto" w:sz="4" w:space="0"/>
            </w:tcBorders>
            <w:noWrap w:val="0"/>
            <w:vAlign w:val="center"/>
          </w:tcPr>
          <w:p w14:paraId="534DDB0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D楼南侧公共卫生间</w:t>
            </w:r>
          </w:p>
        </w:tc>
        <w:tc>
          <w:tcPr>
            <w:tcW w:w="2625" w:type="dxa"/>
            <w:tcBorders>
              <w:top w:val="nil"/>
              <w:left w:val="nil"/>
              <w:bottom w:val="single" w:color="auto" w:sz="4" w:space="0"/>
              <w:right w:val="single" w:color="auto" w:sz="4" w:space="0"/>
            </w:tcBorders>
            <w:noWrap w:val="0"/>
            <w:vAlign w:val="center"/>
          </w:tcPr>
          <w:p w14:paraId="6E46DE3C">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137.9</w:t>
            </w:r>
          </w:p>
        </w:tc>
      </w:tr>
      <w:tr w14:paraId="16E16C35">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5DBE870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29</w:t>
            </w:r>
          </w:p>
        </w:tc>
        <w:tc>
          <w:tcPr>
            <w:tcW w:w="3818" w:type="dxa"/>
            <w:tcBorders>
              <w:top w:val="nil"/>
              <w:left w:val="nil"/>
              <w:bottom w:val="single" w:color="auto" w:sz="4" w:space="0"/>
              <w:right w:val="single" w:color="auto" w:sz="4" w:space="0"/>
            </w:tcBorders>
            <w:noWrap w:val="0"/>
            <w:vAlign w:val="center"/>
          </w:tcPr>
          <w:p w14:paraId="57AC2BF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集装箱房（北门西侧）</w:t>
            </w:r>
          </w:p>
        </w:tc>
        <w:tc>
          <w:tcPr>
            <w:tcW w:w="2625" w:type="dxa"/>
            <w:tcBorders>
              <w:top w:val="nil"/>
              <w:left w:val="nil"/>
              <w:bottom w:val="single" w:color="auto" w:sz="4" w:space="0"/>
              <w:right w:val="single" w:color="auto" w:sz="4" w:space="0"/>
            </w:tcBorders>
            <w:noWrap w:val="0"/>
            <w:vAlign w:val="center"/>
          </w:tcPr>
          <w:p w14:paraId="3AF71E7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36</w:t>
            </w:r>
          </w:p>
        </w:tc>
      </w:tr>
      <w:tr w14:paraId="21A202B1">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4C61F40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30</w:t>
            </w:r>
          </w:p>
        </w:tc>
        <w:tc>
          <w:tcPr>
            <w:tcW w:w="3818" w:type="dxa"/>
            <w:tcBorders>
              <w:top w:val="nil"/>
              <w:left w:val="nil"/>
              <w:bottom w:val="single" w:color="auto" w:sz="4" w:space="0"/>
              <w:right w:val="single" w:color="auto" w:sz="4" w:space="0"/>
            </w:tcBorders>
            <w:noWrap w:val="0"/>
            <w:vAlign w:val="center"/>
          </w:tcPr>
          <w:p w14:paraId="324C13FC">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病案医保小院</w:t>
            </w:r>
          </w:p>
        </w:tc>
        <w:tc>
          <w:tcPr>
            <w:tcW w:w="2625" w:type="dxa"/>
            <w:tcBorders>
              <w:top w:val="nil"/>
              <w:left w:val="nil"/>
              <w:bottom w:val="single" w:color="auto" w:sz="4" w:space="0"/>
              <w:right w:val="single" w:color="auto" w:sz="4" w:space="0"/>
            </w:tcBorders>
            <w:noWrap w:val="0"/>
            <w:vAlign w:val="center"/>
          </w:tcPr>
          <w:p w14:paraId="3630706C">
            <w:pPr>
              <w:widowControl/>
              <w:jc w:val="left"/>
              <w:rPr>
                <w:rFonts w:ascii="仿宋" w:hAnsi="仿宋" w:eastAsia="仿宋" w:cs="宋体"/>
                <w:color w:val="000000"/>
                <w:kern w:val="0"/>
                <w:sz w:val="24"/>
              </w:rPr>
            </w:pPr>
            <w:r>
              <w:rPr>
                <w:rFonts w:hint="eastAsia" w:ascii="仿宋" w:hAnsi="仿宋" w:eastAsia="仿宋" w:cs="宋体"/>
                <w:color w:val="000000"/>
                <w:kern w:val="0"/>
                <w:sz w:val="24"/>
              </w:rPr>
              <w:t>434.9</w:t>
            </w:r>
          </w:p>
        </w:tc>
      </w:tr>
      <w:tr w14:paraId="429B1A34">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1AA60A5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31</w:t>
            </w:r>
          </w:p>
        </w:tc>
        <w:tc>
          <w:tcPr>
            <w:tcW w:w="3818" w:type="dxa"/>
            <w:tcBorders>
              <w:top w:val="nil"/>
              <w:left w:val="nil"/>
              <w:bottom w:val="single" w:color="auto" w:sz="4" w:space="0"/>
              <w:right w:val="single" w:color="auto" w:sz="4" w:space="0"/>
            </w:tcBorders>
            <w:noWrap w:val="0"/>
            <w:vAlign w:val="center"/>
          </w:tcPr>
          <w:p w14:paraId="2F8E9D0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磁共振室</w:t>
            </w:r>
          </w:p>
        </w:tc>
        <w:tc>
          <w:tcPr>
            <w:tcW w:w="2625" w:type="dxa"/>
            <w:tcBorders>
              <w:top w:val="nil"/>
              <w:left w:val="nil"/>
              <w:bottom w:val="single" w:color="auto" w:sz="4" w:space="0"/>
              <w:right w:val="single" w:color="auto" w:sz="4" w:space="0"/>
            </w:tcBorders>
            <w:noWrap w:val="0"/>
            <w:vAlign w:val="center"/>
          </w:tcPr>
          <w:p w14:paraId="71FB62A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461.97</w:t>
            </w:r>
          </w:p>
        </w:tc>
      </w:tr>
      <w:tr w14:paraId="6B889D28">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247A5F3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32</w:t>
            </w:r>
          </w:p>
        </w:tc>
        <w:tc>
          <w:tcPr>
            <w:tcW w:w="3818" w:type="dxa"/>
            <w:tcBorders>
              <w:top w:val="nil"/>
              <w:left w:val="nil"/>
              <w:bottom w:val="single" w:color="auto" w:sz="4" w:space="0"/>
              <w:right w:val="single" w:color="auto" w:sz="4" w:space="0"/>
            </w:tcBorders>
            <w:noWrap w:val="0"/>
            <w:vAlign w:val="center"/>
          </w:tcPr>
          <w:p w14:paraId="7604084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药库</w:t>
            </w:r>
          </w:p>
        </w:tc>
        <w:tc>
          <w:tcPr>
            <w:tcW w:w="2625" w:type="dxa"/>
            <w:tcBorders>
              <w:top w:val="nil"/>
              <w:left w:val="nil"/>
              <w:bottom w:val="single" w:color="auto" w:sz="4" w:space="0"/>
              <w:right w:val="single" w:color="auto" w:sz="4" w:space="0"/>
            </w:tcBorders>
            <w:noWrap w:val="0"/>
            <w:vAlign w:val="center"/>
          </w:tcPr>
          <w:p w14:paraId="08DFFD2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464.32</w:t>
            </w:r>
          </w:p>
        </w:tc>
      </w:tr>
      <w:tr w14:paraId="2C3402E2">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49CFC94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33</w:t>
            </w:r>
          </w:p>
        </w:tc>
        <w:tc>
          <w:tcPr>
            <w:tcW w:w="3818" w:type="dxa"/>
            <w:tcBorders>
              <w:top w:val="nil"/>
              <w:left w:val="nil"/>
              <w:bottom w:val="single" w:color="auto" w:sz="4" w:space="0"/>
              <w:right w:val="single" w:color="auto" w:sz="4" w:space="0"/>
            </w:tcBorders>
            <w:noWrap w:val="0"/>
            <w:vAlign w:val="center"/>
          </w:tcPr>
          <w:p w14:paraId="5E22B0A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食堂</w:t>
            </w:r>
          </w:p>
        </w:tc>
        <w:tc>
          <w:tcPr>
            <w:tcW w:w="2625" w:type="dxa"/>
            <w:tcBorders>
              <w:top w:val="nil"/>
              <w:left w:val="nil"/>
              <w:bottom w:val="single" w:color="auto" w:sz="4" w:space="0"/>
              <w:right w:val="single" w:color="auto" w:sz="4" w:space="0"/>
            </w:tcBorders>
            <w:noWrap w:val="0"/>
            <w:vAlign w:val="center"/>
          </w:tcPr>
          <w:p w14:paraId="4FB74E04">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1745.87</w:t>
            </w:r>
          </w:p>
        </w:tc>
      </w:tr>
      <w:tr w14:paraId="71E05DEC">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6E118DD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34</w:t>
            </w:r>
          </w:p>
        </w:tc>
        <w:tc>
          <w:tcPr>
            <w:tcW w:w="3818" w:type="dxa"/>
            <w:tcBorders>
              <w:top w:val="nil"/>
              <w:left w:val="nil"/>
              <w:bottom w:val="single" w:color="auto" w:sz="4" w:space="0"/>
              <w:right w:val="single" w:color="auto" w:sz="4" w:space="0"/>
            </w:tcBorders>
            <w:noWrap w:val="0"/>
            <w:vAlign w:val="center"/>
          </w:tcPr>
          <w:p w14:paraId="72A5649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报告厅</w:t>
            </w:r>
          </w:p>
        </w:tc>
        <w:tc>
          <w:tcPr>
            <w:tcW w:w="2625" w:type="dxa"/>
            <w:tcBorders>
              <w:top w:val="nil"/>
              <w:left w:val="nil"/>
              <w:bottom w:val="single" w:color="auto" w:sz="4" w:space="0"/>
              <w:right w:val="single" w:color="auto" w:sz="4" w:space="0"/>
            </w:tcBorders>
            <w:noWrap w:val="0"/>
            <w:vAlign w:val="center"/>
          </w:tcPr>
          <w:p w14:paraId="4EE3C5C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534.06</w:t>
            </w:r>
          </w:p>
        </w:tc>
      </w:tr>
      <w:tr w14:paraId="1F72323B">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1321E17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35</w:t>
            </w:r>
          </w:p>
        </w:tc>
        <w:tc>
          <w:tcPr>
            <w:tcW w:w="3818" w:type="dxa"/>
            <w:tcBorders>
              <w:top w:val="nil"/>
              <w:left w:val="nil"/>
              <w:bottom w:val="single" w:color="auto" w:sz="4" w:space="0"/>
              <w:right w:val="single" w:color="auto" w:sz="4" w:space="0"/>
            </w:tcBorders>
            <w:noWrap w:val="0"/>
            <w:vAlign w:val="center"/>
          </w:tcPr>
          <w:p w14:paraId="33E05B4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财务室</w:t>
            </w:r>
          </w:p>
        </w:tc>
        <w:tc>
          <w:tcPr>
            <w:tcW w:w="2625" w:type="dxa"/>
            <w:tcBorders>
              <w:top w:val="nil"/>
              <w:left w:val="nil"/>
              <w:bottom w:val="single" w:color="auto" w:sz="4" w:space="0"/>
              <w:right w:val="single" w:color="auto" w:sz="4" w:space="0"/>
            </w:tcBorders>
            <w:noWrap w:val="0"/>
            <w:vAlign w:val="center"/>
          </w:tcPr>
          <w:p w14:paraId="580E6CA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303.64</w:t>
            </w:r>
          </w:p>
        </w:tc>
      </w:tr>
      <w:tr w14:paraId="0937003E">
        <w:tblPrEx>
          <w:tblCellMar>
            <w:top w:w="0" w:type="dxa"/>
            <w:left w:w="108" w:type="dxa"/>
            <w:bottom w:w="0" w:type="dxa"/>
            <w:right w:w="108" w:type="dxa"/>
          </w:tblCellMar>
        </w:tblPrEx>
        <w:trPr>
          <w:trHeight w:val="276" w:hRule="atLeast"/>
        </w:trPr>
        <w:tc>
          <w:tcPr>
            <w:tcW w:w="653" w:type="dxa"/>
            <w:tcBorders>
              <w:top w:val="nil"/>
              <w:left w:val="single" w:color="auto" w:sz="4" w:space="0"/>
              <w:bottom w:val="single" w:color="auto" w:sz="4" w:space="0"/>
              <w:right w:val="single" w:color="auto" w:sz="4" w:space="0"/>
            </w:tcBorders>
            <w:noWrap w:val="0"/>
            <w:vAlign w:val="center"/>
          </w:tcPr>
          <w:p w14:paraId="257BB45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36</w:t>
            </w:r>
          </w:p>
        </w:tc>
        <w:tc>
          <w:tcPr>
            <w:tcW w:w="3818" w:type="dxa"/>
            <w:tcBorders>
              <w:top w:val="nil"/>
              <w:left w:val="nil"/>
              <w:bottom w:val="single" w:color="auto" w:sz="4" w:space="0"/>
              <w:right w:val="single" w:color="auto" w:sz="4" w:space="0"/>
            </w:tcBorders>
            <w:noWrap w:val="0"/>
            <w:vAlign w:val="center"/>
          </w:tcPr>
          <w:p w14:paraId="3B0F9CF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静配中心</w:t>
            </w:r>
          </w:p>
        </w:tc>
        <w:tc>
          <w:tcPr>
            <w:tcW w:w="2625" w:type="dxa"/>
            <w:tcBorders>
              <w:top w:val="nil"/>
              <w:left w:val="nil"/>
              <w:bottom w:val="single" w:color="auto" w:sz="4" w:space="0"/>
              <w:right w:val="single" w:color="auto" w:sz="4" w:space="0"/>
            </w:tcBorders>
            <w:noWrap w:val="0"/>
            <w:vAlign w:val="center"/>
          </w:tcPr>
          <w:p w14:paraId="2E7F3D0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856.18</w:t>
            </w:r>
          </w:p>
        </w:tc>
      </w:tr>
      <w:tr w14:paraId="373C5E61">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E621C8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37</w:t>
            </w:r>
          </w:p>
        </w:tc>
        <w:tc>
          <w:tcPr>
            <w:tcW w:w="3818" w:type="dxa"/>
            <w:tcBorders>
              <w:top w:val="nil"/>
              <w:left w:val="nil"/>
              <w:bottom w:val="single" w:color="auto" w:sz="4" w:space="0"/>
              <w:right w:val="single" w:color="auto" w:sz="4" w:space="0"/>
            </w:tcBorders>
            <w:noWrap w:val="0"/>
            <w:vAlign w:val="center"/>
          </w:tcPr>
          <w:p w14:paraId="3CB9556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医工库</w:t>
            </w:r>
          </w:p>
        </w:tc>
        <w:tc>
          <w:tcPr>
            <w:tcW w:w="2625" w:type="dxa"/>
            <w:tcBorders>
              <w:top w:val="nil"/>
              <w:left w:val="nil"/>
              <w:bottom w:val="single" w:color="auto" w:sz="4" w:space="0"/>
              <w:right w:val="single" w:color="auto" w:sz="4" w:space="0"/>
            </w:tcBorders>
            <w:noWrap w:val="0"/>
            <w:vAlign w:val="center"/>
          </w:tcPr>
          <w:p w14:paraId="39A24E4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200.21</w:t>
            </w:r>
          </w:p>
        </w:tc>
      </w:tr>
      <w:tr w14:paraId="7CE39485">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6DC4BBF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38</w:t>
            </w:r>
          </w:p>
        </w:tc>
        <w:tc>
          <w:tcPr>
            <w:tcW w:w="3818" w:type="dxa"/>
            <w:tcBorders>
              <w:top w:val="nil"/>
              <w:left w:val="nil"/>
              <w:bottom w:val="single" w:color="auto" w:sz="4" w:space="0"/>
              <w:right w:val="single" w:color="auto" w:sz="4" w:space="0"/>
            </w:tcBorders>
            <w:noWrap w:val="0"/>
            <w:vAlign w:val="center"/>
          </w:tcPr>
          <w:p w14:paraId="4E0C54B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血透中心</w:t>
            </w:r>
          </w:p>
        </w:tc>
        <w:tc>
          <w:tcPr>
            <w:tcW w:w="2625" w:type="dxa"/>
            <w:tcBorders>
              <w:top w:val="nil"/>
              <w:left w:val="nil"/>
              <w:bottom w:val="single" w:color="auto" w:sz="4" w:space="0"/>
              <w:right w:val="single" w:color="auto" w:sz="4" w:space="0"/>
            </w:tcBorders>
            <w:noWrap w:val="0"/>
            <w:vAlign w:val="center"/>
          </w:tcPr>
          <w:p w14:paraId="5E8B6D8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696.25</w:t>
            </w:r>
          </w:p>
        </w:tc>
      </w:tr>
      <w:tr w14:paraId="60E58E9A">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6332BB7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39</w:t>
            </w:r>
          </w:p>
        </w:tc>
        <w:tc>
          <w:tcPr>
            <w:tcW w:w="3818" w:type="dxa"/>
            <w:tcBorders>
              <w:top w:val="nil"/>
              <w:left w:val="nil"/>
              <w:bottom w:val="single" w:color="auto" w:sz="4" w:space="0"/>
              <w:right w:val="single" w:color="auto" w:sz="4" w:space="0"/>
            </w:tcBorders>
            <w:noWrap w:val="0"/>
            <w:vAlign w:val="center"/>
          </w:tcPr>
          <w:p w14:paraId="536C153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研究所动物室</w:t>
            </w:r>
          </w:p>
        </w:tc>
        <w:tc>
          <w:tcPr>
            <w:tcW w:w="2625" w:type="dxa"/>
            <w:tcBorders>
              <w:top w:val="nil"/>
              <w:left w:val="nil"/>
              <w:bottom w:val="single" w:color="auto" w:sz="4" w:space="0"/>
              <w:right w:val="single" w:color="auto" w:sz="4" w:space="0"/>
            </w:tcBorders>
            <w:noWrap w:val="0"/>
            <w:vAlign w:val="center"/>
          </w:tcPr>
          <w:p w14:paraId="596DC39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155.65</w:t>
            </w:r>
          </w:p>
        </w:tc>
      </w:tr>
      <w:tr w14:paraId="630C6A79">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400AD1B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40</w:t>
            </w:r>
          </w:p>
        </w:tc>
        <w:tc>
          <w:tcPr>
            <w:tcW w:w="3818" w:type="dxa"/>
            <w:tcBorders>
              <w:top w:val="nil"/>
              <w:left w:val="nil"/>
              <w:bottom w:val="single" w:color="auto" w:sz="4" w:space="0"/>
              <w:right w:val="single" w:color="auto" w:sz="4" w:space="0"/>
            </w:tcBorders>
            <w:noWrap w:val="0"/>
            <w:vAlign w:val="center"/>
          </w:tcPr>
          <w:p w14:paraId="02E2202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生物医学信息中心</w:t>
            </w:r>
          </w:p>
        </w:tc>
        <w:tc>
          <w:tcPr>
            <w:tcW w:w="2625" w:type="dxa"/>
            <w:tcBorders>
              <w:top w:val="nil"/>
              <w:left w:val="nil"/>
              <w:bottom w:val="single" w:color="auto" w:sz="4" w:space="0"/>
              <w:right w:val="single" w:color="auto" w:sz="4" w:space="0"/>
            </w:tcBorders>
            <w:noWrap w:val="0"/>
            <w:vAlign w:val="center"/>
          </w:tcPr>
          <w:p w14:paraId="6D46401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196.44</w:t>
            </w:r>
          </w:p>
        </w:tc>
      </w:tr>
      <w:tr w14:paraId="3334F875">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0B759BE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41</w:t>
            </w:r>
          </w:p>
        </w:tc>
        <w:tc>
          <w:tcPr>
            <w:tcW w:w="3818" w:type="dxa"/>
            <w:tcBorders>
              <w:top w:val="nil"/>
              <w:left w:val="nil"/>
              <w:bottom w:val="single" w:color="auto" w:sz="4" w:space="0"/>
              <w:right w:val="single" w:color="auto" w:sz="4" w:space="0"/>
            </w:tcBorders>
            <w:noWrap w:val="0"/>
            <w:vAlign w:val="center"/>
          </w:tcPr>
          <w:p w14:paraId="2658AB6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洗衣房</w:t>
            </w:r>
          </w:p>
        </w:tc>
        <w:tc>
          <w:tcPr>
            <w:tcW w:w="2625" w:type="dxa"/>
            <w:tcBorders>
              <w:top w:val="nil"/>
              <w:left w:val="nil"/>
              <w:bottom w:val="single" w:color="auto" w:sz="4" w:space="0"/>
              <w:right w:val="single" w:color="auto" w:sz="4" w:space="0"/>
            </w:tcBorders>
            <w:noWrap w:val="0"/>
            <w:vAlign w:val="center"/>
          </w:tcPr>
          <w:p w14:paraId="190678A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154.4</w:t>
            </w:r>
          </w:p>
        </w:tc>
      </w:tr>
      <w:tr w14:paraId="6AAD120F">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2EC9254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42</w:t>
            </w:r>
          </w:p>
        </w:tc>
        <w:tc>
          <w:tcPr>
            <w:tcW w:w="3818" w:type="dxa"/>
            <w:tcBorders>
              <w:top w:val="nil"/>
              <w:left w:val="nil"/>
              <w:bottom w:val="single" w:color="auto" w:sz="4" w:space="0"/>
              <w:right w:val="single" w:color="auto" w:sz="4" w:space="0"/>
            </w:tcBorders>
            <w:noWrap w:val="0"/>
            <w:vAlign w:val="center"/>
          </w:tcPr>
          <w:p w14:paraId="5937F44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通廊</w:t>
            </w:r>
          </w:p>
        </w:tc>
        <w:tc>
          <w:tcPr>
            <w:tcW w:w="2625" w:type="dxa"/>
            <w:tcBorders>
              <w:top w:val="nil"/>
              <w:left w:val="nil"/>
              <w:bottom w:val="single" w:color="auto" w:sz="4" w:space="0"/>
              <w:right w:val="single" w:color="auto" w:sz="4" w:space="0"/>
            </w:tcBorders>
            <w:noWrap w:val="0"/>
            <w:vAlign w:val="center"/>
          </w:tcPr>
          <w:p w14:paraId="0E87A15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683.48</w:t>
            </w:r>
          </w:p>
        </w:tc>
      </w:tr>
      <w:tr w14:paraId="3229CD65">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67931AB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43</w:t>
            </w:r>
          </w:p>
        </w:tc>
        <w:tc>
          <w:tcPr>
            <w:tcW w:w="3818" w:type="dxa"/>
            <w:tcBorders>
              <w:top w:val="nil"/>
              <w:left w:val="nil"/>
              <w:bottom w:val="single" w:color="auto" w:sz="4" w:space="0"/>
              <w:right w:val="single" w:color="auto" w:sz="4" w:space="0"/>
            </w:tcBorders>
            <w:noWrap w:val="0"/>
            <w:vAlign w:val="center"/>
          </w:tcPr>
          <w:p w14:paraId="733E2D9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医院外围区域门前三包</w:t>
            </w:r>
          </w:p>
        </w:tc>
        <w:tc>
          <w:tcPr>
            <w:tcW w:w="2625" w:type="dxa"/>
            <w:tcBorders>
              <w:top w:val="nil"/>
              <w:left w:val="nil"/>
              <w:bottom w:val="single" w:color="auto" w:sz="4" w:space="0"/>
              <w:right w:val="single" w:color="auto" w:sz="4" w:space="0"/>
            </w:tcBorders>
            <w:noWrap w:val="0"/>
            <w:vAlign w:val="center"/>
          </w:tcPr>
          <w:p w14:paraId="395E3D1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12231.44</w:t>
            </w:r>
          </w:p>
        </w:tc>
      </w:tr>
      <w:tr w14:paraId="0234679B">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6B3B7FC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44</w:t>
            </w:r>
          </w:p>
        </w:tc>
        <w:tc>
          <w:tcPr>
            <w:tcW w:w="3818" w:type="dxa"/>
            <w:tcBorders>
              <w:top w:val="nil"/>
              <w:left w:val="nil"/>
              <w:bottom w:val="single" w:color="auto" w:sz="4" w:space="0"/>
              <w:right w:val="single" w:color="auto" w:sz="4" w:space="0"/>
            </w:tcBorders>
            <w:noWrap w:val="0"/>
            <w:vAlign w:val="center"/>
          </w:tcPr>
          <w:p w14:paraId="09F033E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59号楼家属院</w:t>
            </w:r>
          </w:p>
        </w:tc>
        <w:tc>
          <w:tcPr>
            <w:tcW w:w="2625" w:type="dxa"/>
            <w:tcBorders>
              <w:top w:val="nil"/>
              <w:left w:val="nil"/>
              <w:bottom w:val="single" w:color="auto" w:sz="4" w:space="0"/>
              <w:right w:val="single" w:color="auto" w:sz="4" w:space="0"/>
            </w:tcBorders>
            <w:noWrap w:val="0"/>
            <w:vAlign w:val="center"/>
          </w:tcPr>
          <w:p w14:paraId="575C7E3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1000</w:t>
            </w:r>
          </w:p>
        </w:tc>
      </w:tr>
      <w:tr w14:paraId="1606A688">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4497099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45</w:t>
            </w:r>
          </w:p>
        </w:tc>
        <w:tc>
          <w:tcPr>
            <w:tcW w:w="3818" w:type="dxa"/>
            <w:tcBorders>
              <w:top w:val="nil"/>
              <w:left w:val="nil"/>
              <w:bottom w:val="single" w:color="auto" w:sz="4" w:space="0"/>
              <w:right w:val="single" w:color="auto" w:sz="4" w:space="0"/>
            </w:tcBorders>
            <w:noWrap w:val="0"/>
            <w:vAlign w:val="center"/>
          </w:tcPr>
          <w:p w14:paraId="49406FA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6号院家属院</w:t>
            </w:r>
          </w:p>
        </w:tc>
        <w:tc>
          <w:tcPr>
            <w:tcW w:w="2625" w:type="dxa"/>
            <w:tcBorders>
              <w:top w:val="nil"/>
              <w:left w:val="nil"/>
              <w:bottom w:val="single" w:color="auto" w:sz="4" w:space="0"/>
              <w:right w:val="single" w:color="auto" w:sz="4" w:space="0"/>
            </w:tcBorders>
            <w:noWrap w:val="0"/>
            <w:vAlign w:val="center"/>
          </w:tcPr>
          <w:p w14:paraId="423E8FD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600</w:t>
            </w:r>
          </w:p>
        </w:tc>
      </w:tr>
      <w:tr w14:paraId="4E403A1F">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52907CC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46</w:t>
            </w:r>
          </w:p>
        </w:tc>
        <w:tc>
          <w:tcPr>
            <w:tcW w:w="3818" w:type="dxa"/>
            <w:tcBorders>
              <w:top w:val="nil"/>
              <w:left w:val="nil"/>
              <w:bottom w:val="single" w:color="auto" w:sz="4" w:space="0"/>
              <w:right w:val="single" w:color="auto" w:sz="4" w:space="0"/>
            </w:tcBorders>
            <w:noWrap w:val="0"/>
            <w:vAlign w:val="center"/>
          </w:tcPr>
          <w:p w14:paraId="008064C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公共卫生间</w:t>
            </w:r>
          </w:p>
        </w:tc>
        <w:tc>
          <w:tcPr>
            <w:tcW w:w="2625" w:type="dxa"/>
            <w:tcBorders>
              <w:top w:val="nil"/>
              <w:left w:val="nil"/>
              <w:bottom w:val="single" w:color="auto" w:sz="4" w:space="0"/>
              <w:right w:val="single" w:color="auto" w:sz="4" w:space="0"/>
            </w:tcBorders>
            <w:noWrap w:val="0"/>
            <w:vAlign w:val="center"/>
          </w:tcPr>
          <w:p w14:paraId="2A4D040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50</w:t>
            </w:r>
          </w:p>
        </w:tc>
      </w:tr>
      <w:tr w14:paraId="5D1F783C">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0C7C6DE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47</w:t>
            </w:r>
          </w:p>
        </w:tc>
        <w:tc>
          <w:tcPr>
            <w:tcW w:w="3818" w:type="dxa"/>
            <w:tcBorders>
              <w:top w:val="nil"/>
              <w:left w:val="nil"/>
              <w:bottom w:val="single" w:color="auto" w:sz="4" w:space="0"/>
              <w:right w:val="single" w:color="auto" w:sz="4" w:space="0"/>
            </w:tcBorders>
            <w:noWrap w:val="0"/>
            <w:vAlign w:val="center"/>
          </w:tcPr>
          <w:p w14:paraId="402A772C">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移动方舱</w:t>
            </w:r>
          </w:p>
        </w:tc>
        <w:tc>
          <w:tcPr>
            <w:tcW w:w="2625" w:type="dxa"/>
            <w:tcBorders>
              <w:top w:val="nil"/>
              <w:left w:val="nil"/>
              <w:bottom w:val="single" w:color="auto" w:sz="4" w:space="0"/>
              <w:right w:val="single" w:color="auto" w:sz="4" w:space="0"/>
            </w:tcBorders>
            <w:noWrap w:val="0"/>
            <w:vAlign w:val="center"/>
          </w:tcPr>
          <w:p w14:paraId="23C17F2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50</w:t>
            </w:r>
          </w:p>
        </w:tc>
      </w:tr>
      <w:tr w14:paraId="0EEBF4EB">
        <w:tblPrEx>
          <w:tblCellMar>
            <w:top w:w="0" w:type="dxa"/>
            <w:left w:w="108" w:type="dxa"/>
            <w:bottom w:w="0" w:type="dxa"/>
            <w:right w:w="108" w:type="dxa"/>
          </w:tblCellMar>
        </w:tblPrEx>
        <w:trPr>
          <w:trHeight w:val="240" w:hRule="atLeast"/>
        </w:trPr>
        <w:tc>
          <w:tcPr>
            <w:tcW w:w="653" w:type="dxa"/>
            <w:tcBorders>
              <w:top w:val="nil"/>
              <w:left w:val="single" w:color="auto" w:sz="4" w:space="0"/>
              <w:bottom w:val="single" w:color="auto" w:sz="4" w:space="0"/>
              <w:right w:val="single" w:color="auto" w:sz="4" w:space="0"/>
            </w:tcBorders>
            <w:noWrap w:val="0"/>
            <w:vAlign w:val="center"/>
          </w:tcPr>
          <w:p w14:paraId="14BC63C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48</w:t>
            </w:r>
          </w:p>
        </w:tc>
        <w:tc>
          <w:tcPr>
            <w:tcW w:w="3818" w:type="dxa"/>
            <w:tcBorders>
              <w:top w:val="nil"/>
              <w:left w:val="nil"/>
              <w:bottom w:val="single" w:color="auto" w:sz="4" w:space="0"/>
              <w:right w:val="single" w:color="auto" w:sz="4" w:space="0"/>
            </w:tcBorders>
            <w:noWrap w:val="0"/>
            <w:vAlign w:val="center"/>
          </w:tcPr>
          <w:p w14:paraId="2E02EFF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宣传科</w:t>
            </w:r>
          </w:p>
        </w:tc>
        <w:tc>
          <w:tcPr>
            <w:tcW w:w="2625" w:type="dxa"/>
            <w:tcBorders>
              <w:top w:val="nil"/>
              <w:left w:val="nil"/>
              <w:bottom w:val="single" w:color="auto" w:sz="4" w:space="0"/>
              <w:right w:val="single" w:color="auto" w:sz="4" w:space="0"/>
            </w:tcBorders>
            <w:noWrap w:val="0"/>
            <w:vAlign w:val="center"/>
          </w:tcPr>
          <w:p w14:paraId="50DED20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30</w:t>
            </w:r>
          </w:p>
        </w:tc>
      </w:tr>
      <w:tr w14:paraId="4B1DD2FC">
        <w:tblPrEx>
          <w:tblCellMar>
            <w:top w:w="0" w:type="dxa"/>
            <w:left w:w="108" w:type="dxa"/>
            <w:bottom w:w="0" w:type="dxa"/>
            <w:right w:w="108" w:type="dxa"/>
          </w:tblCellMar>
        </w:tblPrEx>
        <w:trPr>
          <w:trHeight w:val="240" w:hRule="atLeast"/>
        </w:trPr>
        <w:tc>
          <w:tcPr>
            <w:tcW w:w="4471" w:type="dxa"/>
            <w:gridSpan w:val="2"/>
            <w:tcBorders>
              <w:top w:val="single" w:color="auto" w:sz="4" w:space="0"/>
              <w:left w:val="single" w:color="auto" w:sz="4" w:space="0"/>
              <w:bottom w:val="single" w:color="auto" w:sz="4" w:space="0"/>
              <w:right w:val="single" w:color="000000" w:sz="4" w:space="0"/>
            </w:tcBorders>
            <w:noWrap w:val="0"/>
            <w:vAlign w:val="center"/>
          </w:tcPr>
          <w:p w14:paraId="7A186BC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面积总计</w:t>
            </w:r>
          </w:p>
        </w:tc>
        <w:tc>
          <w:tcPr>
            <w:tcW w:w="2625" w:type="dxa"/>
            <w:tcBorders>
              <w:top w:val="nil"/>
              <w:left w:val="nil"/>
              <w:bottom w:val="single" w:color="auto" w:sz="4" w:space="0"/>
              <w:right w:val="single" w:color="auto" w:sz="4" w:space="0"/>
            </w:tcBorders>
            <w:noWrap w:val="0"/>
            <w:vAlign w:val="center"/>
          </w:tcPr>
          <w:p w14:paraId="678C9BBF">
            <w:pPr>
              <w:widowControl/>
              <w:jc w:val="left"/>
              <w:rPr>
                <w:rFonts w:ascii="仿宋" w:hAnsi="仿宋" w:eastAsia="仿宋" w:cs="宋体"/>
                <w:color w:val="000000"/>
                <w:kern w:val="0"/>
                <w:sz w:val="24"/>
              </w:rPr>
            </w:pPr>
            <w:r>
              <w:rPr>
                <w:rFonts w:hint="eastAsia" w:ascii="仿宋" w:hAnsi="仿宋" w:eastAsia="仿宋" w:cs="仿宋"/>
                <w:sz w:val="24"/>
              </w:rPr>
              <w:t>92208.84</w:t>
            </w:r>
          </w:p>
        </w:tc>
      </w:tr>
    </w:tbl>
    <w:p w14:paraId="35A660F4">
      <w:pPr>
        <w:rPr>
          <w:rFonts w:ascii="仿宋" w:hAnsi="仿宋" w:eastAsia="仿宋" w:cs="仿宋"/>
          <w:color w:val="000000"/>
          <w:kern w:val="0"/>
          <w:sz w:val="24"/>
          <w:shd w:val="clear" w:color="auto" w:fill="FFFFFF"/>
        </w:rPr>
      </w:pPr>
    </w:p>
    <w:p w14:paraId="12B07AC7">
      <w:pPr>
        <w:rPr>
          <w:rFonts w:ascii="仿宋" w:hAnsi="仿宋" w:eastAsia="仿宋" w:cs="仿宋"/>
          <w:sz w:val="24"/>
        </w:rPr>
      </w:pPr>
      <w:r>
        <w:rPr>
          <w:rFonts w:hint="eastAsia" w:ascii="仿宋" w:hAnsi="仿宋" w:eastAsia="仿宋" w:cs="仿宋"/>
          <w:sz w:val="24"/>
        </w:rPr>
        <w:t>（二）主要岗位工时</w:t>
      </w:r>
    </w:p>
    <w:tbl>
      <w:tblPr>
        <w:tblStyle w:val="7"/>
        <w:tblW w:w="0" w:type="auto"/>
        <w:tblInd w:w="93" w:type="dxa"/>
        <w:tblLayout w:type="fixed"/>
        <w:tblCellMar>
          <w:top w:w="0" w:type="dxa"/>
          <w:left w:w="108" w:type="dxa"/>
          <w:bottom w:w="0" w:type="dxa"/>
          <w:right w:w="108" w:type="dxa"/>
        </w:tblCellMar>
      </w:tblPr>
      <w:tblGrid>
        <w:gridCol w:w="839"/>
        <w:gridCol w:w="2051"/>
        <w:gridCol w:w="1564"/>
        <w:gridCol w:w="2711"/>
        <w:gridCol w:w="1500"/>
      </w:tblGrid>
      <w:tr w14:paraId="2C082C8C">
        <w:tblPrEx>
          <w:tblCellMar>
            <w:top w:w="0" w:type="dxa"/>
            <w:left w:w="108" w:type="dxa"/>
            <w:bottom w:w="0" w:type="dxa"/>
            <w:right w:w="108" w:type="dxa"/>
          </w:tblCellMar>
        </w:tblPrEx>
        <w:trPr>
          <w:trHeight w:val="285" w:hRule="atLeast"/>
        </w:trPr>
        <w:tc>
          <w:tcPr>
            <w:tcW w:w="8665" w:type="dxa"/>
            <w:gridSpan w:val="5"/>
            <w:tcBorders>
              <w:top w:val="nil"/>
              <w:left w:val="nil"/>
              <w:bottom w:val="single" w:color="000000" w:sz="8" w:space="0"/>
              <w:right w:val="nil"/>
            </w:tcBorders>
            <w:noWrap w:val="0"/>
            <w:vAlign w:val="center"/>
          </w:tcPr>
          <w:p w14:paraId="522E876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1.北京佑安医院A楼保洁人员岗位工时</w:t>
            </w:r>
          </w:p>
        </w:tc>
      </w:tr>
      <w:tr w14:paraId="1EE93BDE">
        <w:tblPrEx>
          <w:tblCellMar>
            <w:top w:w="0" w:type="dxa"/>
            <w:left w:w="108" w:type="dxa"/>
            <w:bottom w:w="0" w:type="dxa"/>
            <w:right w:w="108" w:type="dxa"/>
          </w:tblCellMar>
        </w:tblPrEx>
        <w:trPr>
          <w:trHeight w:val="270" w:hRule="atLeast"/>
        </w:trPr>
        <w:tc>
          <w:tcPr>
            <w:tcW w:w="839" w:type="dxa"/>
            <w:vMerge w:val="restart"/>
            <w:tcBorders>
              <w:top w:val="single" w:color="000000" w:sz="8" w:space="0"/>
              <w:left w:val="single" w:color="000000" w:sz="8" w:space="0"/>
              <w:bottom w:val="single" w:color="000000" w:sz="8" w:space="0"/>
              <w:right w:val="single" w:color="000000" w:sz="8" w:space="0"/>
            </w:tcBorders>
            <w:noWrap w:val="0"/>
            <w:vAlign w:val="center"/>
          </w:tcPr>
          <w:p w14:paraId="66B486D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楼层</w:t>
            </w:r>
          </w:p>
        </w:tc>
        <w:tc>
          <w:tcPr>
            <w:tcW w:w="2051" w:type="dxa"/>
            <w:vMerge w:val="restart"/>
            <w:tcBorders>
              <w:top w:val="single" w:color="000000" w:sz="8" w:space="0"/>
              <w:left w:val="single" w:color="000000" w:sz="8" w:space="0"/>
              <w:bottom w:val="single" w:color="000000" w:sz="8" w:space="0"/>
              <w:right w:val="single" w:color="000000" w:sz="8" w:space="0"/>
            </w:tcBorders>
            <w:noWrap w:val="0"/>
            <w:vAlign w:val="center"/>
          </w:tcPr>
          <w:p w14:paraId="5036059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564" w:type="dxa"/>
            <w:tcBorders>
              <w:top w:val="single" w:color="000000" w:sz="8" w:space="0"/>
              <w:left w:val="single" w:color="000000" w:sz="8" w:space="0"/>
              <w:bottom w:val="single" w:color="000000" w:sz="8" w:space="0"/>
              <w:right w:val="nil"/>
            </w:tcBorders>
            <w:noWrap w:val="0"/>
            <w:vAlign w:val="center"/>
          </w:tcPr>
          <w:p w14:paraId="5C6D6A6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c>
          <w:tcPr>
            <w:tcW w:w="2711" w:type="dxa"/>
            <w:vMerge w:val="restart"/>
            <w:tcBorders>
              <w:top w:val="single" w:color="000000" w:sz="8" w:space="0"/>
              <w:left w:val="single" w:color="000000" w:sz="8" w:space="0"/>
              <w:bottom w:val="single" w:color="000000" w:sz="8" w:space="0"/>
              <w:right w:val="single" w:color="auto" w:sz="4" w:space="0"/>
            </w:tcBorders>
            <w:noWrap w:val="0"/>
            <w:vAlign w:val="center"/>
          </w:tcPr>
          <w:p w14:paraId="728283F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86B0B2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r>
      <w:tr w14:paraId="4406D3BD">
        <w:tblPrEx>
          <w:tblCellMar>
            <w:top w:w="0" w:type="dxa"/>
            <w:left w:w="108" w:type="dxa"/>
            <w:bottom w:w="0" w:type="dxa"/>
            <w:right w:w="108" w:type="dxa"/>
          </w:tblCellMar>
        </w:tblPrEx>
        <w:trPr>
          <w:trHeight w:val="270" w:hRule="atLeast"/>
        </w:trPr>
        <w:tc>
          <w:tcPr>
            <w:tcW w:w="839" w:type="dxa"/>
            <w:vMerge w:val="continue"/>
            <w:tcBorders>
              <w:top w:val="single" w:color="000000" w:sz="8" w:space="0"/>
              <w:left w:val="single" w:color="000000" w:sz="8" w:space="0"/>
              <w:bottom w:val="single" w:color="000000" w:sz="8" w:space="0"/>
              <w:right w:val="single" w:color="000000" w:sz="8" w:space="0"/>
            </w:tcBorders>
            <w:noWrap w:val="0"/>
            <w:vAlign w:val="center"/>
          </w:tcPr>
          <w:p w14:paraId="2B8178BF">
            <w:pPr>
              <w:jc w:val="center"/>
              <w:rPr>
                <w:rFonts w:ascii="仿宋" w:hAnsi="仿宋" w:eastAsia="仿宋" w:cs="等线"/>
                <w:bCs/>
                <w:color w:val="000000"/>
                <w:sz w:val="24"/>
              </w:rPr>
            </w:pPr>
          </w:p>
        </w:tc>
        <w:tc>
          <w:tcPr>
            <w:tcW w:w="2051" w:type="dxa"/>
            <w:vMerge w:val="continue"/>
            <w:tcBorders>
              <w:top w:val="single" w:color="000000" w:sz="8" w:space="0"/>
              <w:left w:val="single" w:color="000000" w:sz="8" w:space="0"/>
              <w:bottom w:val="single" w:color="000000" w:sz="8" w:space="0"/>
              <w:right w:val="single" w:color="000000" w:sz="8" w:space="0"/>
            </w:tcBorders>
            <w:noWrap w:val="0"/>
            <w:vAlign w:val="center"/>
          </w:tcPr>
          <w:p w14:paraId="1B7C6B91">
            <w:pPr>
              <w:jc w:val="center"/>
              <w:rPr>
                <w:rFonts w:ascii="仿宋" w:hAnsi="仿宋" w:eastAsia="仿宋" w:cs="等线"/>
                <w:bCs/>
                <w:color w:val="000000"/>
                <w:sz w:val="24"/>
              </w:rPr>
            </w:pPr>
          </w:p>
        </w:tc>
        <w:tc>
          <w:tcPr>
            <w:tcW w:w="1564" w:type="dxa"/>
            <w:tcBorders>
              <w:top w:val="nil"/>
              <w:left w:val="nil"/>
              <w:bottom w:val="single" w:color="000000" w:sz="8" w:space="0"/>
              <w:right w:val="single" w:color="000000" w:sz="8" w:space="0"/>
            </w:tcBorders>
            <w:noWrap w:val="0"/>
            <w:vAlign w:val="center"/>
          </w:tcPr>
          <w:p w14:paraId="484C3EA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c>
          <w:tcPr>
            <w:tcW w:w="2711" w:type="dxa"/>
            <w:vMerge w:val="continue"/>
            <w:tcBorders>
              <w:top w:val="single" w:color="000000" w:sz="8" w:space="0"/>
              <w:left w:val="single" w:color="000000" w:sz="8" w:space="0"/>
              <w:bottom w:val="single" w:color="000000" w:sz="8" w:space="0"/>
              <w:right w:val="single" w:color="auto" w:sz="4" w:space="0"/>
            </w:tcBorders>
            <w:noWrap w:val="0"/>
            <w:vAlign w:val="center"/>
          </w:tcPr>
          <w:p w14:paraId="00FDF706">
            <w:pPr>
              <w:jc w:val="center"/>
              <w:rPr>
                <w:rFonts w:ascii="仿宋" w:hAnsi="仿宋" w:eastAsia="仿宋" w:cs="等线"/>
                <w:bCs/>
                <w:color w:val="000000"/>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96A04A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r>
      <w:tr w14:paraId="45104BBF">
        <w:tblPrEx>
          <w:tblCellMar>
            <w:top w:w="0" w:type="dxa"/>
            <w:left w:w="108" w:type="dxa"/>
            <w:bottom w:w="0" w:type="dxa"/>
            <w:right w:w="108" w:type="dxa"/>
          </w:tblCellMar>
        </w:tblPrEx>
        <w:trPr>
          <w:trHeight w:val="270" w:hRule="atLeast"/>
        </w:trPr>
        <w:tc>
          <w:tcPr>
            <w:tcW w:w="839" w:type="dxa"/>
            <w:vMerge w:val="restart"/>
            <w:tcBorders>
              <w:top w:val="single" w:color="000000" w:sz="8" w:space="0"/>
              <w:left w:val="single" w:color="000000" w:sz="8" w:space="0"/>
              <w:bottom w:val="single" w:color="000000" w:sz="8" w:space="0"/>
              <w:right w:val="single" w:color="000000" w:sz="8" w:space="0"/>
            </w:tcBorders>
            <w:noWrap w:val="0"/>
            <w:vAlign w:val="center"/>
          </w:tcPr>
          <w:p w14:paraId="4C77384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一层</w:t>
            </w: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2937E54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介入科手术室</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23D0324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15</w:t>
            </w:r>
          </w:p>
        </w:tc>
        <w:tc>
          <w:tcPr>
            <w:tcW w:w="2711" w:type="dxa"/>
            <w:tcBorders>
              <w:top w:val="single" w:color="000000" w:sz="8" w:space="0"/>
              <w:left w:val="single" w:color="000000" w:sz="8" w:space="0"/>
              <w:bottom w:val="single" w:color="000000" w:sz="8" w:space="0"/>
              <w:right w:val="single" w:color="auto" w:sz="4" w:space="0"/>
            </w:tcBorders>
            <w:noWrap w:val="0"/>
            <w:vAlign w:val="center"/>
          </w:tcPr>
          <w:p w14:paraId="65D0CB9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贴建一楼放射科CT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101416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059D0FF2">
        <w:tblPrEx>
          <w:tblCellMar>
            <w:top w:w="0" w:type="dxa"/>
            <w:left w:w="108" w:type="dxa"/>
            <w:bottom w:w="0" w:type="dxa"/>
            <w:right w:w="108" w:type="dxa"/>
          </w:tblCellMar>
        </w:tblPrEx>
        <w:trPr>
          <w:trHeight w:val="270" w:hRule="atLeast"/>
        </w:trPr>
        <w:tc>
          <w:tcPr>
            <w:tcW w:w="839" w:type="dxa"/>
            <w:vMerge w:val="continue"/>
            <w:tcBorders>
              <w:top w:val="single" w:color="000000" w:sz="8" w:space="0"/>
              <w:left w:val="single" w:color="000000" w:sz="8" w:space="0"/>
              <w:bottom w:val="single" w:color="000000" w:sz="8" w:space="0"/>
              <w:right w:val="single" w:color="000000" w:sz="8" w:space="0"/>
            </w:tcBorders>
            <w:noWrap w:val="0"/>
            <w:vAlign w:val="center"/>
          </w:tcPr>
          <w:p w14:paraId="41200F2A">
            <w:pPr>
              <w:jc w:val="center"/>
              <w:rPr>
                <w:rFonts w:ascii="仿宋" w:hAnsi="仿宋" w:eastAsia="仿宋" w:cs="等线"/>
                <w:bCs/>
                <w:color w:val="000000"/>
                <w:sz w:val="24"/>
              </w:rPr>
            </w:pP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470A6FC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大厅</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5D1A320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3CA5E44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两侧楼梯及档案室、污梯</w:t>
            </w:r>
          </w:p>
        </w:tc>
        <w:tc>
          <w:tcPr>
            <w:tcW w:w="1500" w:type="dxa"/>
            <w:tcBorders>
              <w:top w:val="single" w:color="auto" w:sz="4" w:space="0"/>
              <w:left w:val="single" w:color="000000" w:sz="8" w:space="0"/>
              <w:bottom w:val="single" w:color="000000" w:sz="8" w:space="0"/>
              <w:right w:val="single" w:color="000000" w:sz="8" w:space="0"/>
            </w:tcBorders>
            <w:noWrap w:val="0"/>
            <w:vAlign w:val="center"/>
          </w:tcPr>
          <w:p w14:paraId="7DE4A25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7306CDF0">
        <w:tblPrEx>
          <w:tblCellMar>
            <w:top w:w="0" w:type="dxa"/>
            <w:left w:w="108" w:type="dxa"/>
            <w:bottom w:w="0" w:type="dxa"/>
            <w:right w:w="108" w:type="dxa"/>
          </w:tblCellMar>
        </w:tblPrEx>
        <w:trPr>
          <w:trHeight w:val="540" w:hRule="atLeast"/>
        </w:trPr>
        <w:tc>
          <w:tcPr>
            <w:tcW w:w="839" w:type="dxa"/>
            <w:vMerge w:val="continue"/>
            <w:tcBorders>
              <w:top w:val="single" w:color="000000" w:sz="8" w:space="0"/>
              <w:left w:val="single" w:color="000000" w:sz="8" w:space="0"/>
              <w:bottom w:val="single" w:color="000000" w:sz="8" w:space="0"/>
              <w:right w:val="single" w:color="000000" w:sz="8" w:space="0"/>
            </w:tcBorders>
            <w:noWrap w:val="0"/>
            <w:vAlign w:val="center"/>
          </w:tcPr>
          <w:p w14:paraId="17D359EF">
            <w:pPr>
              <w:jc w:val="center"/>
              <w:rPr>
                <w:rFonts w:ascii="仿宋" w:hAnsi="仿宋" w:eastAsia="仿宋" w:cs="等线"/>
                <w:bCs/>
                <w:color w:val="000000"/>
                <w:sz w:val="24"/>
              </w:rPr>
            </w:pP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0BF218E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卫生间</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4457F0B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9.5</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3132D10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　地下一、二层车库及库房、办公房间</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0ADAD49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1E7B7DE2">
        <w:tblPrEx>
          <w:tblCellMar>
            <w:top w:w="0" w:type="dxa"/>
            <w:left w:w="108" w:type="dxa"/>
            <w:bottom w:w="0" w:type="dxa"/>
            <w:right w:w="108" w:type="dxa"/>
          </w:tblCellMar>
        </w:tblPrEx>
        <w:trPr>
          <w:trHeight w:val="555" w:hRule="atLeast"/>
        </w:trPr>
        <w:tc>
          <w:tcPr>
            <w:tcW w:w="839" w:type="dxa"/>
            <w:vMerge w:val="continue"/>
            <w:tcBorders>
              <w:top w:val="single" w:color="000000" w:sz="8" w:space="0"/>
              <w:left w:val="single" w:color="000000" w:sz="8" w:space="0"/>
              <w:bottom w:val="single" w:color="000000" w:sz="8" w:space="0"/>
              <w:right w:val="single" w:color="000000" w:sz="8" w:space="0"/>
            </w:tcBorders>
            <w:noWrap w:val="0"/>
            <w:vAlign w:val="center"/>
          </w:tcPr>
          <w:p w14:paraId="3F17DEA8">
            <w:pPr>
              <w:jc w:val="center"/>
              <w:rPr>
                <w:rFonts w:ascii="仿宋" w:hAnsi="仿宋" w:eastAsia="仿宋" w:cs="等线"/>
                <w:bCs/>
                <w:color w:val="000000"/>
                <w:sz w:val="24"/>
              </w:rPr>
            </w:pP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2BAFF12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中西药房、收费处、住院处</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0A4BA46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2AB9419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职工之家、标本库、医工库房</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2216BE4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6F686E44">
        <w:tblPrEx>
          <w:tblCellMar>
            <w:top w:w="0" w:type="dxa"/>
            <w:left w:w="108" w:type="dxa"/>
            <w:bottom w:w="0" w:type="dxa"/>
            <w:right w:w="108" w:type="dxa"/>
          </w:tblCellMar>
        </w:tblPrEx>
        <w:trPr>
          <w:trHeight w:val="270" w:hRule="atLeast"/>
        </w:trPr>
        <w:tc>
          <w:tcPr>
            <w:tcW w:w="839" w:type="dxa"/>
            <w:tcBorders>
              <w:top w:val="single" w:color="000000" w:sz="8" w:space="0"/>
              <w:left w:val="single" w:color="000000" w:sz="8" w:space="0"/>
              <w:bottom w:val="single" w:color="000000" w:sz="8" w:space="0"/>
              <w:right w:val="single" w:color="000000" w:sz="8" w:space="0"/>
            </w:tcBorders>
            <w:noWrap w:val="0"/>
            <w:vAlign w:val="center"/>
          </w:tcPr>
          <w:p w14:paraId="1EE4EA3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二层</w:t>
            </w: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45D9601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卫生间及大厅</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3278458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9.5</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7DFD6E1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各诊室、洗澡间、楼梯</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00FE9AF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381CB8B3">
        <w:tblPrEx>
          <w:tblCellMar>
            <w:top w:w="0" w:type="dxa"/>
            <w:left w:w="108" w:type="dxa"/>
            <w:bottom w:w="0" w:type="dxa"/>
            <w:right w:w="108" w:type="dxa"/>
          </w:tblCellMar>
        </w:tblPrEx>
        <w:trPr>
          <w:trHeight w:val="825" w:hRule="atLeast"/>
        </w:trPr>
        <w:tc>
          <w:tcPr>
            <w:tcW w:w="839" w:type="dxa"/>
            <w:tcBorders>
              <w:top w:val="single" w:color="000000" w:sz="8" w:space="0"/>
              <w:left w:val="single" w:color="000000" w:sz="8" w:space="0"/>
              <w:bottom w:val="single" w:color="000000" w:sz="8" w:space="0"/>
              <w:right w:val="single" w:color="000000" w:sz="8" w:space="0"/>
            </w:tcBorders>
            <w:noWrap w:val="0"/>
            <w:vAlign w:val="center"/>
          </w:tcPr>
          <w:p w14:paraId="70DA423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三层</w:t>
            </w: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54960BF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特需、抽血室、实验室、大厅及卫生间（包括贴建）</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241A42E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19F56CA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慢病及各科室、楼梯</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78BF0B8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6353FE3E">
        <w:tblPrEx>
          <w:tblCellMar>
            <w:top w:w="0" w:type="dxa"/>
            <w:left w:w="108" w:type="dxa"/>
            <w:bottom w:w="0" w:type="dxa"/>
            <w:right w:w="108" w:type="dxa"/>
          </w:tblCellMar>
        </w:tblPrEx>
        <w:trPr>
          <w:trHeight w:val="270" w:hRule="atLeast"/>
        </w:trPr>
        <w:tc>
          <w:tcPr>
            <w:tcW w:w="839" w:type="dxa"/>
            <w:tcBorders>
              <w:top w:val="single" w:color="000000" w:sz="8" w:space="0"/>
              <w:left w:val="single" w:color="000000" w:sz="8" w:space="0"/>
              <w:bottom w:val="single" w:color="000000" w:sz="8" w:space="0"/>
              <w:right w:val="single" w:color="000000" w:sz="8" w:space="0"/>
            </w:tcBorders>
            <w:noWrap w:val="0"/>
            <w:vAlign w:val="center"/>
          </w:tcPr>
          <w:p w14:paraId="496E927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四层</w:t>
            </w: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60F3329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B超及卫生间</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26DDE49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35EE815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理疗科/五官科（包括贴建）</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40FBF7C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76D4495D">
        <w:tblPrEx>
          <w:tblCellMar>
            <w:top w:w="0" w:type="dxa"/>
            <w:left w:w="108" w:type="dxa"/>
            <w:bottom w:w="0" w:type="dxa"/>
            <w:right w:w="108" w:type="dxa"/>
          </w:tblCellMar>
        </w:tblPrEx>
        <w:trPr>
          <w:trHeight w:val="555" w:hRule="atLeast"/>
        </w:trPr>
        <w:tc>
          <w:tcPr>
            <w:tcW w:w="839" w:type="dxa"/>
            <w:tcBorders>
              <w:top w:val="single" w:color="000000" w:sz="8" w:space="0"/>
              <w:left w:val="single" w:color="000000" w:sz="8" w:space="0"/>
              <w:bottom w:val="single" w:color="000000" w:sz="8" w:space="0"/>
              <w:right w:val="single" w:color="000000" w:sz="8" w:space="0"/>
            </w:tcBorders>
            <w:noWrap w:val="0"/>
            <w:vAlign w:val="center"/>
          </w:tcPr>
          <w:p w14:paraId="4233CC7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五层</w:t>
            </w:r>
          </w:p>
        </w:tc>
        <w:tc>
          <w:tcPr>
            <w:tcW w:w="2051" w:type="dxa"/>
            <w:tcBorders>
              <w:top w:val="single" w:color="000000" w:sz="8" w:space="0"/>
              <w:left w:val="single" w:color="000000" w:sz="8" w:space="0"/>
              <w:bottom w:val="single" w:color="000000" w:sz="8" w:space="0"/>
              <w:right w:val="single" w:color="000000" w:sz="8" w:space="0"/>
            </w:tcBorders>
            <w:noWrap w:val="0"/>
            <w:vAlign w:val="center"/>
          </w:tcPr>
          <w:p w14:paraId="104E3C06">
            <w:pPr>
              <w:widowControl/>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特需门诊、办公室及会议室（包括贴建）</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779BDF7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4664EF1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卫生间、网络中心</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2EFEBB3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25CD6ABA">
        <w:tblPrEx>
          <w:tblCellMar>
            <w:top w:w="0" w:type="dxa"/>
            <w:left w:w="108" w:type="dxa"/>
            <w:bottom w:w="0" w:type="dxa"/>
            <w:right w:w="108" w:type="dxa"/>
          </w:tblCellMar>
        </w:tblPrEx>
        <w:trPr>
          <w:trHeight w:val="270" w:hRule="atLeast"/>
        </w:trPr>
        <w:tc>
          <w:tcPr>
            <w:tcW w:w="2890" w:type="dxa"/>
            <w:gridSpan w:val="2"/>
            <w:tcBorders>
              <w:top w:val="single" w:color="000000" w:sz="8" w:space="0"/>
              <w:left w:val="single" w:color="000000" w:sz="8" w:space="0"/>
              <w:bottom w:val="single" w:color="000000" w:sz="8" w:space="0"/>
              <w:right w:val="single" w:color="000000" w:sz="8" w:space="0"/>
            </w:tcBorders>
            <w:noWrap w:val="0"/>
            <w:vAlign w:val="center"/>
          </w:tcPr>
          <w:p w14:paraId="7202504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564" w:type="dxa"/>
            <w:tcBorders>
              <w:top w:val="single" w:color="000000" w:sz="8" w:space="0"/>
              <w:left w:val="single" w:color="000000" w:sz="8" w:space="0"/>
              <w:bottom w:val="single" w:color="000000" w:sz="8" w:space="0"/>
              <w:right w:val="single" w:color="000000" w:sz="8" w:space="0"/>
            </w:tcBorders>
            <w:noWrap w:val="0"/>
            <w:vAlign w:val="center"/>
          </w:tcPr>
          <w:p w14:paraId="6BA4B75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82</w:t>
            </w:r>
          </w:p>
        </w:tc>
        <w:tc>
          <w:tcPr>
            <w:tcW w:w="2711" w:type="dxa"/>
            <w:tcBorders>
              <w:top w:val="single" w:color="000000" w:sz="8" w:space="0"/>
              <w:left w:val="single" w:color="000000" w:sz="8" w:space="0"/>
              <w:bottom w:val="single" w:color="000000" w:sz="8" w:space="0"/>
              <w:right w:val="single" w:color="000000" w:sz="8" w:space="0"/>
            </w:tcBorders>
            <w:noWrap w:val="0"/>
            <w:vAlign w:val="center"/>
          </w:tcPr>
          <w:p w14:paraId="664F03A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500" w:type="dxa"/>
            <w:tcBorders>
              <w:top w:val="single" w:color="000000" w:sz="8" w:space="0"/>
              <w:left w:val="single" w:color="000000" w:sz="8" w:space="0"/>
              <w:bottom w:val="single" w:color="000000" w:sz="8" w:space="0"/>
              <w:right w:val="single" w:color="000000" w:sz="8" w:space="0"/>
            </w:tcBorders>
            <w:noWrap w:val="0"/>
            <w:vAlign w:val="center"/>
          </w:tcPr>
          <w:p w14:paraId="185F13F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68</w:t>
            </w:r>
          </w:p>
        </w:tc>
      </w:tr>
      <w:tr w14:paraId="6CF1C4FE">
        <w:tblPrEx>
          <w:tblCellMar>
            <w:top w:w="0" w:type="dxa"/>
            <w:left w:w="108" w:type="dxa"/>
            <w:bottom w:w="0" w:type="dxa"/>
            <w:right w:w="108" w:type="dxa"/>
          </w:tblCellMar>
        </w:tblPrEx>
        <w:trPr>
          <w:trHeight w:val="270" w:hRule="atLeast"/>
        </w:trPr>
        <w:tc>
          <w:tcPr>
            <w:tcW w:w="8665" w:type="dxa"/>
            <w:gridSpan w:val="5"/>
            <w:tcBorders>
              <w:top w:val="single" w:color="000000" w:sz="8" w:space="0"/>
              <w:left w:val="single" w:color="000000" w:sz="8" w:space="0"/>
              <w:bottom w:val="single" w:color="000000" w:sz="8" w:space="0"/>
              <w:right w:val="single" w:color="000000" w:sz="8" w:space="0"/>
            </w:tcBorders>
            <w:noWrap w:val="0"/>
            <w:vAlign w:val="center"/>
          </w:tcPr>
          <w:p w14:paraId="51058B9B">
            <w:pPr>
              <w:widowControl/>
              <w:jc w:val="left"/>
              <w:textAlignment w:val="center"/>
              <w:rPr>
                <w:rFonts w:ascii="仿宋" w:hAnsi="仿宋" w:eastAsia="仿宋" w:cs="宋体"/>
                <w:color w:val="000000"/>
                <w:sz w:val="24"/>
              </w:rPr>
            </w:pPr>
            <w:r>
              <w:rPr>
                <w:rFonts w:hint="eastAsia" w:ascii="仿宋" w:hAnsi="仿宋" w:eastAsia="仿宋" w:cs="宋体"/>
                <w:color w:val="000000"/>
                <w:kern w:val="0"/>
                <w:sz w:val="24"/>
                <w:lang w:bidi="ar"/>
              </w:rPr>
              <w:t>备注：工时包含建筑物内的楼道及通道巡视和清扫。</w:t>
            </w:r>
          </w:p>
        </w:tc>
      </w:tr>
    </w:tbl>
    <w:p w14:paraId="3B8D44C6">
      <w:pPr>
        <w:ind w:left="840" w:leftChars="400"/>
        <w:rPr>
          <w:rFonts w:ascii="仿宋" w:hAnsi="仿宋" w:eastAsia="仿宋" w:cs="仿宋"/>
          <w:color w:val="000000"/>
          <w:kern w:val="0"/>
          <w:sz w:val="24"/>
          <w:shd w:val="clear" w:color="auto" w:fill="FFFFFF"/>
        </w:rPr>
      </w:pPr>
    </w:p>
    <w:p w14:paraId="7D519083">
      <w:pPr>
        <w:ind w:left="840" w:leftChars="400"/>
        <w:rPr>
          <w:rFonts w:ascii="仿宋" w:hAnsi="仿宋" w:eastAsia="仿宋" w:cs="仿宋"/>
          <w:color w:val="000000"/>
          <w:kern w:val="0"/>
          <w:sz w:val="24"/>
          <w:shd w:val="clear" w:color="auto" w:fill="FFFFFF"/>
        </w:rPr>
      </w:pPr>
    </w:p>
    <w:p w14:paraId="6F517F5F">
      <w:pPr>
        <w:ind w:left="840" w:leftChars="400"/>
        <w:rPr>
          <w:rFonts w:ascii="仿宋" w:hAnsi="仿宋" w:eastAsia="仿宋" w:cs="仿宋"/>
          <w:color w:val="000000"/>
          <w:kern w:val="0"/>
          <w:sz w:val="24"/>
          <w:shd w:val="clear" w:color="auto" w:fill="FFFFFF"/>
        </w:rPr>
      </w:pPr>
    </w:p>
    <w:tbl>
      <w:tblPr>
        <w:tblStyle w:val="7"/>
        <w:tblW w:w="0" w:type="auto"/>
        <w:tblInd w:w="93" w:type="dxa"/>
        <w:tblLayout w:type="fixed"/>
        <w:tblCellMar>
          <w:top w:w="0" w:type="dxa"/>
          <w:left w:w="108" w:type="dxa"/>
          <w:bottom w:w="0" w:type="dxa"/>
          <w:right w:w="108" w:type="dxa"/>
        </w:tblCellMar>
      </w:tblPr>
      <w:tblGrid>
        <w:gridCol w:w="1080"/>
        <w:gridCol w:w="1893"/>
        <w:gridCol w:w="1453"/>
        <w:gridCol w:w="2493"/>
        <w:gridCol w:w="1226"/>
      </w:tblGrid>
      <w:tr w14:paraId="1ADCB67C">
        <w:tblPrEx>
          <w:tblCellMar>
            <w:top w:w="0" w:type="dxa"/>
            <w:left w:w="108" w:type="dxa"/>
            <w:bottom w:w="0" w:type="dxa"/>
            <w:right w:w="108" w:type="dxa"/>
          </w:tblCellMar>
        </w:tblPrEx>
        <w:trPr>
          <w:trHeight w:val="285" w:hRule="atLeast"/>
        </w:trPr>
        <w:tc>
          <w:tcPr>
            <w:tcW w:w="8145" w:type="dxa"/>
            <w:gridSpan w:val="5"/>
            <w:tcBorders>
              <w:top w:val="single" w:color="000000" w:sz="8" w:space="0"/>
              <w:left w:val="single" w:color="000000" w:sz="8" w:space="0"/>
              <w:bottom w:val="single" w:color="000000" w:sz="8" w:space="0"/>
              <w:right w:val="single" w:color="000000" w:sz="8" w:space="0"/>
            </w:tcBorders>
            <w:noWrap w:val="0"/>
            <w:vAlign w:val="center"/>
          </w:tcPr>
          <w:p w14:paraId="014F0F6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2北京佑安医院B楼保洁人员岗位工时</w:t>
            </w:r>
          </w:p>
        </w:tc>
      </w:tr>
      <w:tr w14:paraId="5DEB2DA4">
        <w:tblPrEx>
          <w:tblCellMar>
            <w:top w:w="0" w:type="dxa"/>
            <w:left w:w="108" w:type="dxa"/>
            <w:bottom w:w="0" w:type="dxa"/>
            <w:right w:w="108" w:type="dxa"/>
          </w:tblCellMar>
        </w:tblPrEx>
        <w:trPr>
          <w:trHeight w:val="900" w:hRule="atLeast"/>
        </w:trPr>
        <w:tc>
          <w:tcPr>
            <w:tcW w:w="1080" w:type="dxa"/>
            <w:vMerge w:val="restart"/>
            <w:tcBorders>
              <w:top w:val="single" w:color="000000" w:sz="8" w:space="0"/>
              <w:left w:val="single" w:color="000000" w:sz="8" w:space="0"/>
              <w:bottom w:val="single" w:color="000000" w:sz="4" w:space="0"/>
              <w:right w:val="single" w:color="000000" w:sz="4" w:space="0"/>
            </w:tcBorders>
            <w:noWrap w:val="0"/>
            <w:vAlign w:val="center"/>
          </w:tcPr>
          <w:p w14:paraId="457C453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楼层</w:t>
            </w:r>
          </w:p>
        </w:tc>
        <w:tc>
          <w:tcPr>
            <w:tcW w:w="1893" w:type="dxa"/>
            <w:vMerge w:val="restart"/>
            <w:tcBorders>
              <w:top w:val="single" w:color="000000" w:sz="8" w:space="0"/>
              <w:left w:val="single" w:color="000000" w:sz="4" w:space="0"/>
              <w:bottom w:val="single" w:color="000000" w:sz="4" w:space="0"/>
              <w:right w:val="single" w:color="000000" w:sz="4" w:space="0"/>
            </w:tcBorders>
            <w:noWrap w:val="0"/>
            <w:vAlign w:val="center"/>
          </w:tcPr>
          <w:p w14:paraId="1D1DF47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453" w:type="dxa"/>
            <w:tcBorders>
              <w:top w:val="single" w:color="000000" w:sz="8" w:space="0"/>
              <w:left w:val="single" w:color="000000" w:sz="4" w:space="0"/>
              <w:bottom w:val="single" w:color="000000" w:sz="4" w:space="0"/>
              <w:right w:val="single" w:color="000000" w:sz="4" w:space="0"/>
            </w:tcBorders>
            <w:noWrap w:val="0"/>
            <w:vAlign w:val="center"/>
          </w:tcPr>
          <w:p w14:paraId="37A0C71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c>
          <w:tcPr>
            <w:tcW w:w="2493" w:type="dxa"/>
            <w:vMerge w:val="restart"/>
            <w:tcBorders>
              <w:top w:val="single" w:color="000000" w:sz="8" w:space="0"/>
              <w:left w:val="single" w:color="000000" w:sz="4" w:space="0"/>
              <w:bottom w:val="single" w:color="000000" w:sz="4" w:space="0"/>
              <w:right w:val="single" w:color="000000" w:sz="4" w:space="0"/>
            </w:tcBorders>
            <w:noWrap w:val="0"/>
            <w:vAlign w:val="center"/>
          </w:tcPr>
          <w:p w14:paraId="53712D5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226" w:type="dxa"/>
            <w:tcBorders>
              <w:top w:val="single" w:color="000000" w:sz="8" w:space="0"/>
              <w:left w:val="single" w:color="000000" w:sz="4" w:space="0"/>
              <w:bottom w:val="single" w:color="000000" w:sz="4" w:space="0"/>
              <w:right w:val="single" w:color="000000" w:sz="8" w:space="0"/>
            </w:tcBorders>
            <w:noWrap w:val="0"/>
            <w:vAlign w:val="center"/>
          </w:tcPr>
          <w:p w14:paraId="38E9748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r>
      <w:tr w14:paraId="28B4F2D7">
        <w:tblPrEx>
          <w:tblCellMar>
            <w:top w:w="0" w:type="dxa"/>
            <w:left w:w="108" w:type="dxa"/>
            <w:bottom w:w="0" w:type="dxa"/>
            <w:right w:w="108" w:type="dxa"/>
          </w:tblCellMar>
        </w:tblPrEx>
        <w:trPr>
          <w:trHeight w:val="285" w:hRule="atLeast"/>
        </w:trPr>
        <w:tc>
          <w:tcPr>
            <w:tcW w:w="1080" w:type="dxa"/>
            <w:vMerge w:val="continue"/>
            <w:tcBorders>
              <w:top w:val="single" w:color="000000" w:sz="8" w:space="0"/>
              <w:left w:val="single" w:color="000000" w:sz="8" w:space="0"/>
              <w:bottom w:val="single" w:color="000000" w:sz="4" w:space="0"/>
              <w:right w:val="single" w:color="000000" w:sz="4" w:space="0"/>
            </w:tcBorders>
            <w:noWrap w:val="0"/>
            <w:vAlign w:val="center"/>
          </w:tcPr>
          <w:p w14:paraId="39E71878">
            <w:pPr>
              <w:jc w:val="center"/>
              <w:rPr>
                <w:rFonts w:ascii="仿宋" w:hAnsi="仿宋" w:eastAsia="仿宋" w:cs="等线"/>
                <w:bCs/>
                <w:color w:val="000000"/>
                <w:sz w:val="24"/>
              </w:rPr>
            </w:pPr>
          </w:p>
        </w:tc>
        <w:tc>
          <w:tcPr>
            <w:tcW w:w="1893" w:type="dxa"/>
            <w:vMerge w:val="continue"/>
            <w:tcBorders>
              <w:top w:val="single" w:color="000000" w:sz="8" w:space="0"/>
              <w:left w:val="single" w:color="000000" w:sz="4" w:space="0"/>
              <w:bottom w:val="single" w:color="000000" w:sz="4" w:space="0"/>
              <w:right w:val="single" w:color="000000" w:sz="4" w:space="0"/>
            </w:tcBorders>
            <w:noWrap w:val="0"/>
            <w:vAlign w:val="center"/>
          </w:tcPr>
          <w:p w14:paraId="784E9A8C">
            <w:pPr>
              <w:jc w:val="center"/>
              <w:rPr>
                <w:rFonts w:ascii="仿宋" w:hAnsi="仿宋" w:eastAsia="仿宋" w:cs="等线"/>
                <w:bCs/>
                <w:color w:val="000000"/>
                <w:sz w:val="24"/>
              </w:rPr>
            </w:pPr>
          </w:p>
        </w:tc>
        <w:tc>
          <w:tcPr>
            <w:tcW w:w="1453" w:type="dxa"/>
            <w:tcBorders>
              <w:top w:val="single" w:color="000000" w:sz="4" w:space="0"/>
              <w:left w:val="single" w:color="000000" w:sz="4" w:space="0"/>
              <w:bottom w:val="single" w:color="000000" w:sz="8" w:space="0"/>
              <w:right w:val="single" w:color="000000" w:sz="4" w:space="0"/>
            </w:tcBorders>
            <w:noWrap w:val="0"/>
            <w:vAlign w:val="center"/>
          </w:tcPr>
          <w:p w14:paraId="4E5E136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c>
          <w:tcPr>
            <w:tcW w:w="2493" w:type="dxa"/>
            <w:vMerge w:val="continue"/>
            <w:tcBorders>
              <w:top w:val="single" w:color="000000" w:sz="8" w:space="0"/>
              <w:left w:val="single" w:color="000000" w:sz="4" w:space="0"/>
              <w:bottom w:val="single" w:color="000000" w:sz="4" w:space="0"/>
              <w:right w:val="single" w:color="000000" w:sz="4" w:space="0"/>
            </w:tcBorders>
            <w:noWrap w:val="0"/>
            <w:vAlign w:val="center"/>
          </w:tcPr>
          <w:p w14:paraId="605781DC">
            <w:pPr>
              <w:jc w:val="center"/>
              <w:rPr>
                <w:rFonts w:ascii="仿宋" w:hAnsi="仿宋" w:eastAsia="仿宋" w:cs="等线"/>
                <w:bCs/>
                <w:color w:val="000000"/>
                <w:sz w:val="24"/>
              </w:rPr>
            </w:pPr>
          </w:p>
        </w:tc>
        <w:tc>
          <w:tcPr>
            <w:tcW w:w="1226" w:type="dxa"/>
            <w:tcBorders>
              <w:top w:val="single" w:color="000000" w:sz="4" w:space="0"/>
              <w:left w:val="single" w:color="000000" w:sz="4" w:space="0"/>
              <w:bottom w:val="single" w:color="000000" w:sz="8" w:space="0"/>
              <w:right w:val="single" w:color="000000" w:sz="8" w:space="0"/>
            </w:tcBorders>
            <w:noWrap w:val="0"/>
            <w:vAlign w:val="center"/>
          </w:tcPr>
          <w:p w14:paraId="0A45679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r>
      <w:tr w14:paraId="65F5617F">
        <w:tblPrEx>
          <w:tblCellMar>
            <w:top w:w="0" w:type="dxa"/>
            <w:left w:w="108" w:type="dxa"/>
            <w:bottom w:w="0" w:type="dxa"/>
            <w:right w:w="108" w:type="dxa"/>
          </w:tblCellMar>
        </w:tblPrEx>
        <w:trPr>
          <w:trHeight w:val="540" w:hRule="atLeast"/>
        </w:trPr>
        <w:tc>
          <w:tcPr>
            <w:tcW w:w="1080" w:type="dxa"/>
            <w:tcBorders>
              <w:top w:val="single" w:color="000000" w:sz="8" w:space="0"/>
              <w:left w:val="single" w:color="000000" w:sz="8" w:space="0"/>
              <w:bottom w:val="single" w:color="000000" w:sz="4" w:space="0"/>
              <w:right w:val="single" w:color="000000" w:sz="4" w:space="0"/>
            </w:tcBorders>
            <w:noWrap w:val="0"/>
            <w:vAlign w:val="center"/>
          </w:tcPr>
          <w:p w14:paraId="452B09B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一层</w:t>
            </w:r>
          </w:p>
        </w:tc>
        <w:tc>
          <w:tcPr>
            <w:tcW w:w="1893" w:type="dxa"/>
            <w:tcBorders>
              <w:top w:val="single" w:color="000000" w:sz="8" w:space="0"/>
              <w:left w:val="single" w:color="000000" w:sz="4" w:space="0"/>
              <w:bottom w:val="single" w:color="000000" w:sz="4" w:space="0"/>
              <w:right w:val="single" w:color="000000" w:sz="4" w:space="0"/>
            </w:tcBorders>
            <w:noWrap w:val="0"/>
            <w:vAlign w:val="center"/>
          </w:tcPr>
          <w:p w14:paraId="4487185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一层大厅</w:t>
            </w:r>
          </w:p>
        </w:tc>
        <w:tc>
          <w:tcPr>
            <w:tcW w:w="1453" w:type="dxa"/>
            <w:tcBorders>
              <w:top w:val="single" w:color="000000" w:sz="8" w:space="0"/>
              <w:left w:val="single" w:color="000000" w:sz="4" w:space="0"/>
              <w:bottom w:val="single" w:color="000000" w:sz="4" w:space="0"/>
              <w:right w:val="single" w:color="000000" w:sz="4" w:space="0"/>
            </w:tcBorders>
            <w:noWrap w:val="0"/>
            <w:vAlign w:val="center"/>
          </w:tcPr>
          <w:p w14:paraId="4EC1905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2493" w:type="dxa"/>
            <w:tcBorders>
              <w:top w:val="single" w:color="000000" w:sz="8" w:space="0"/>
              <w:left w:val="single" w:color="000000" w:sz="4" w:space="0"/>
              <w:bottom w:val="single" w:color="000000" w:sz="4" w:space="0"/>
              <w:right w:val="single" w:color="000000" w:sz="4" w:space="0"/>
            </w:tcBorders>
            <w:noWrap w:val="0"/>
            <w:vAlign w:val="center"/>
          </w:tcPr>
          <w:p w14:paraId="43BB9F9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临检中心消化中心窥镜室、病房B超室、2侧污染端</w:t>
            </w:r>
          </w:p>
        </w:tc>
        <w:tc>
          <w:tcPr>
            <w:tcW w:w="1226" w:type="dxa"/>
            <w:tcBorders>
              <w:top w:val="single" w:color="000000" w:sz="8" w:space="0"/>
              <w:left w:val="single" w:color="000000" w:sz="4" w:space="0"/>
              <w:bottom w:val="single" w:color="000000" w:sz="4" w:space="0"/>
              <w:right w:val="single" w:color="000000" w:sz="8" w:space="0"/>
            </w:tcBorders>
            <w:noWrap w:val="0"/>
            <w:vAlign w:val="center"/>
          </w:tcPr>
          <w:p w14:paraId="70FE6C0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18</w:t>
            </w:r>
          </w:p>
        </w:tc>
      </w:tr>
      <w:tr w14:paraId="57D04AAF">
        <w:tblPrEx>
          <w:tblCellMar>
            <w:top w:w="0" w:type="dxa"/>
            <w:left w:w="108" w:type="dxa"/>
            <w:bottom w:w="0" w:type="dxa"/>
            <w:right w:w="108" w:type="dxa"/>
          </w:tblCellMar>
        </w:tblPrEx>
        <w:trPr>
          <w:trHeight w:val="27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2D7C87E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二层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54A76D2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产科、电梯厅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2884ACC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6C53678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产房、电梯厅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26BDE8B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08B52F9E">
        <w:tblPrEx>
          <w:tblCellMar>
            <w:top w:w="0" w:type="dxa"/>
            <w:left w:w="108" w:type="dxa"/>
            <w:bottom w:w="0" w:type="dxa"/>
            <w:right w:w="108" w:type="dxa"/>
          </w:tblCellMar>
        </w:tblPrEx>
        <w:trPr>
          <w:trHeight w:val="27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3E2FC38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三层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21B2AD5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综合科、电梯厅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3910916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42812C7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肿瘤内科、电梯厅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43DC5F6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6D3FE1A0">
        <w:tblPrEx>
          <w:tblCellMar>
            <w:top w:w="0" w:type="dxa"/>
            <w:left w:w="108" w:type="dxa"/>
            <w:bottom w:w="0" w:type="dxa"/>
            <w:right w:w="108" w:type="dxa"/>
          </w:tblCellMar>
        </w:tblPrEx>
        <w:trPr>
          <w:trHeight w:val="27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61E7FBE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四层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0E739DB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介入一科、电梯厅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00A7C9E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17AA692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介于二科、电梯厅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0E19057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38A963EA">
        <w:tblPrEx>
          <w:tblCellMar>
            <w:top w:w="0" w:type="dxa"/>
            <w:left w:w="108" w:type="dxa"/>
            <w:bottom w:w="0" w:type="dxa"/>
            <w:right w:w="108" w:type="dxa"/>
          </w:tblCellMar>
        </w:tblPrEx>
        <w:trPr>
          <w:trHeight w:val="519"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6EB20ED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五层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5512C2F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消化一科、电梯厅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782FCB9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14FF368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消化二科、电梯厅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3275152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1137CAAF">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6E34B9B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六层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3DAF3AD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肝病中心四科、电梯厅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7F09E96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4C349BB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泌尿外科及五官科、电梯厅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7BFD61D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0EE933A8">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4C3BC1D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七层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55CC0E2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器官移植中心病区、电梯厅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6DCB59C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692281A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普通外科、电梯厅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111DDC0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528A33F5">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53A5CC5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八层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073B447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临床一期实验室、电梯厅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3321A1E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6D544C7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ICU病房、电梯厅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2287BD9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2C514250">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5AD5D72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九层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3A09FC3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中西医科室、电梯厅</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74B0BA1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41127DA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国际医疗部、电梯厅</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0026A7E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7B60D082">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5FDDD73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十层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7D2F65E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手术室（包括夜班）</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3A04A10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7E4D64C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手术室</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441C1E8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36</w:t>
            </w:r>
          </w:p>
        </w:tc>
      </w:tr>
      <w:tr w14:paraId="2F1EB0F7">
        <w:tblPrEx>
          <w:tblCellMar>
            <w:top w:w="0" w:type="dxa"/>
            <w:left w:w="108" w:type="dxa"/>
            <w:bottom w:w="0" w:type="dxa"/>
            <w:right w:w="108" w:type="dxa"/>
          </w:tblCellMar>
        </w:tblPrEx>
        <w:trPr>
          <w:trHeight w:val="81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5C2DD8AC">
            <w:pPr>
              <w:widowControl/>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地下一层</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27AAB01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供应室、教学室、楼梯、电梯厅、洗澡间</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22DD6EA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7281137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楼梯、污梯、11层</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36A0229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0BF1C07B">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8" w:space="0"/>
              <w:bottom w:val="single" w:color="000000" w:sz="4" w:space="0"/>
              <w:right w:val="single" w:color="000000" w:sz="4" w:space="0"/>
            </w:tcBorders>
            <w:noWrap w:val="0"/>
            <w:vAlign w:val="center"/>
          </w:tcPr>
          <w:p w14:paraId="1B05D36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F楼</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30E4747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感一科病房、楼梯、爱心家园办公区</w:t>
            </w:r>
          </w:p>
        </w:tc>
        <w:tc>
          <w:tcPr>
            <w:tcW w:w="1453" w:type="dxa"/>
            <w:tcBorders>
              <w:top w:val="single" w:color="000000" w:sz="4" w:space="0"/>
              <w:left w:val="single" w:color="000000" w:sz="4" w:space="0"/>
              <w:bottom w:val="single" w:color="000000" w:sz="4" w:space="0"/>
              <w:right w:val="single" w:color="000000" w:sz="4" w:space="0"/>
            </w:tcBorders>
            <w:noWrap w:val="0"/>
            <w:vAlign w:val="center"/>
          </w:tcPr>
          <w:p w14:paraId="474613D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4" w:space="0"/>
              <w:right w:val="single" w:color="000000" w:sz="4" w:space="0"/>
            </w:tcBorders>
            <w:noWrap w:val="0"/>
            <w:vAlign w:val="center"/>
          </w:tcPr>
          <w:p w14:paraId="32F0AF7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感二科病房、楼梯、爱心家园办公区</w:t>
            </w:r>
          </w:p>
        </w:tc>
        <w:tc>
          <w:tcPr>
            <w:tcW w:w="1226" w:type="dxa"/>
            <w:tcBorders>
              <w:top w:val="single" w:color="000000" w:sz="4" w:space="0"/>
              <w:left w:val="single" w:color="000000" w:sz="4" w:space="0"/>
              <w:bottom w:val="single" w:color="000000" w:sz="4" w:space="0"/>
              <w:right w:val="single" w:color="000000" w:sz="8" w:space="0"/>
            </w:tcBorders>
            <w:noWrap w:val="0"/>
            <w:vAlign w:val="center"/>
          </w:tcPr>
          <w:p w14:paraId="7950872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r>
      <w:tr w14:paraId="14485E30">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8" w:space="0"/>
              <w:bottom w:val="single" w:color="000000" w:sz="8" w:space="0"/>
              <w:right w:val="single" w:color="000000" w:sz="4" w:space="0"/>
            </w:tcBorders>
            <w:noWrap w:val="0"/>
            <w:vAlign w:val="center"/>
          </w:tcPr>
          <w:p w14:paraId="3BD413C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F楼</w:t>
            </w:r>
          </w:p>
        </w:tc>
        <w:tc>
          <w:tcPr>
            <w:tcW w:w="1893" w:type="dxa"/>
            <w:tcBorders>
              <w:top w:val="single" w:color="000000" w:sz="4" w:space="0"/>
              <w:left w:val="single" w:color="000000" w:sz="4" w:space="0"/>
              <w:bottom w:val="single" w:color="000000" w:sz="8" w:space="0"/>
              <w:right w:val="single" w:color="000000" w:sz="4" w:space="0"/>
            </w:tcBorders>
            <w:noWrap w:val="0"/>
            <w:vAlign w:val="center"/>
          </w:tcPr>
          <w:p w14:paraId="21910D6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发热门诊、楼梯</w:t>
            </w:r>
          </w:p>
        </w:tc>
        <w:tc>
          <w:tcPr>
            <w:tcW w:w="1453" w:type="dxa"/>
            <w:tcBorders>
              <w:top w:val="single" w:color="000000" w:sz="4" w:space="0"/>
              <w:left w:val="single" w:color="000000" w:sz="4" w:space="0"/>
              <w:bottom w:val="single" w:color="000000" w:sz="8" w:space="0"/>
              <w:right w:val="single" w:color="000000" w:sz="4" w:space="0"/>
            </w:tcBorders>
            <w:noWrap w:val="0"/>
            <w:vAlign w:val="center"/>
          </w:tcPr>
          <w:p w14:paraId="5AAF5AB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4" w:space="0"/>
              <w:left w:val="single" w:color="000000" w:sz="4" w:space="0"/>
              <w:bottom w:val="single" w:color="000000" w:sz="8" w:space="0"/>
              <w:right w:val="single" w:color="000000" w:sz="4" w:space="0"/>
            </w:tcBorders>
            <w:noWrap w:val="0"/>
            <w:vAlign w:val="center"/>
          </w:tcPr>
          <w:p w14:paraId="5F2F0BE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肠道门诊、方舱实验室</w:t>
            </w:r>
          </w:p>
        </w:tc>
        <w:tc>
          <w:tcPr>
            <w:tcW w:w="1226" w:type="dxa"/>
            <w:tcBorders>
              <w:top w:val="single" w:color="000000" w:sz="4" w:space="0"/>
              <w:left w:val="single" w:color="000000" w:sz="4" w:space="0"/>
              <w:bottom w:val="single" w:color="000000" w:sz="8" w:space="0"/>
              <w:right w:val="single" w:color="000000" w:sz="8" w:space="0"/>
            </w:tcBorders>
            <w:noWrap w:val="0"/>
            <w:vAlign w:val="center"/>
          </w:tcPr>
          <w:p w14:paraId="766314F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65D6981F">
        <w:tblPrEx>
          <w:tblCellMar>
            <w:top w:w="0" w:type="dxa"/>
            <w:left w:w="108" w:type="dxa"/>
            <w:bottom w:w="0" w:type="dxa"/>
            <w:right w:w="108" w:type="dxa"/>
          </w:tblCellMar>
        </w:tblPrEx>
        <w:trPr>
          <w:trHeight w:val="270" w:hRule="atLeast"/>
        </w:trPr>
        <w:tc>
          <w:tcPr>
            <w:tcW w:w="1080" w:type="dxa"/>
            <w:tcBorders>
              <w:top w:val="nil"/>
              <w:left w:val="single" w:color="000000" w:sz="8" w:space="0"/>
              <w:bottom w:val="nil"/>
              <w:right w:val="nil"/>
            </w:tcBorders>
            <w:noWrap w:val="0"/>
            <w:vAlign w:val="center"/>
          </w:tcPr>
          <w:p w14:paraId="2F4970D1">
            <w:pPr>
              <w:jc w:val="center"/>
              <w:rPr>
                <w:rFonts w:ascii="仿宋" w:hAnsi="仿宋" w:eastAsia="仿宋" w:cs="等线"/>
                <w:bCs/>
                <w:color w:val="000000"/>
                <w:sz w:val="24"/>
              </w:rPr>
            </w:pPr>
          </w:p>
        </w:tc>
        <w:tc>
          <w:tcPr>
            <w:tcW w:w="1893" w:type="dxa"/>
            <w:tcBorders>
              <w:top w:val="nil"/>
              <w:left w:val="nil"/>
              <w:bottom w:val="nil"/>
              <w:right w:val="single" w:color="000000" w:sz="8" w:space="0"/>
            </w:tcBorders>
            <w:noWrap w:val="0"/>
            <w:vAlign w:val="center"/>
          </w:tcPr>
          <w:p w14:paraId="1A988E8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453" w:type="dxa"/>
            <w:tcBorders>
              <w:top w:val="nil"/>
              <w:left w:val="nil"/>
              <w:bottom w:val="nil"/>
              <w:right w:val="single" w:color="000000" w:sz="8" w:space="0"/>
            </w:tcBorders>
            <w:noWrap w:val="0"/>
            <w:vAlign w:val="center"/>
          </w:tcPr>
          <w:p w14:paraId="5455C91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153</w:t>
            </w:r>
          </w:p>
        </w:tc>
        <w:tc>
          <w:tcPr>
            <w:tcW w:w="2493" w:type="dxa"/>
            <w:tcBorders>
              <w:top w:val="nil"/>
              <w:left w:val="nil"/>
              <w:bottom w:val="nil"/>
              <w:right w:val="single" w:color="000000" w:sz="8" w:space="0"/>
            </w:tcBorders>
            <w:noWrap w:val="0"/>
            <w:vAlign w:val="center"/>
          </w:tcPr>
          <w:p w14:paraId="1EDF2CA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226" w:type="dxa"/>
            <w:tcBorders>
              <w:top w:val="nil"/>
              <w:left w:val="nil"/>
              <w:bottom w:val="nil"/>
              <w:right w:val="single" w:color="000000" w:sz="8" w:space="0"/>
            </w:tcBorders>
            <w:noWrap w:val="0"/>
            <w:vAlign w:val="center"/>
          </w:tcPr>
          <w:p w14:paraId="449054C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182</w:t>
            </w:r>
          </w:p>
        </w:tc>
      </w:tr>
      <w:tr w14:paraId="25989B77">
        <w:tblPrEx>
          <w:tblCellMar>
            <w:top w:w="0" w:type="dxa"/>
            <w:left w:w="108" w:type="dxa"/>
            <w:bottom w:w="0" w:type="dxa"/>
            <w:right w:w="108" w:type="dxa"/>
          </w:tblCellMar>
        </w:tblPrEx>
        <w:trPr>
          <w:trHeight w:val="285" w:hRule="atLeast"/>
        </w:trPr>
        <w:tc>
          <w:tcPr>
            <w:tcW w:w="8145" w:type="dxa"/>
            <w:gridSpan w:val="5"/>
            <w:tcBorders>
              <w:top w:val="single" w:color="000000" w:sz="4" w:space="0"/>
              <w:left w:val="single" w:color="000000" w:sz="8" w:space="0"/>
              <w:bottom w:val="single" w:color="000000" w:sz="8" w:space="0"/>
              <w:right w:val="single" w:color="000000" w:sz="4" w:space="0"/>
            </w:tcBorders>
            <w:noWrap w:val="0"/>
            <w:vAlign w:val="center"/>
          </w:tcPr>
          <w:p w14:paraId="234F3BCF">
            <w:pPr>
              <w:widowControl/>
              <w:jc w:val="left"/>
              <w:textAlignment w:val="center"/>
              <w:rPr>
                <w:rFonts w:ascii="仿宋" w:hAnsi="仿宋" w:eastAsia="仿宋" w:cs="宋体"/>
                <w:color w:val="000000"/>
                <w:sz w:val="24"/>
              </w:rPr>
            </w:pPr>
            <w:r>
              <w:rPr>
                <w:rFonts w:hint="eastAsia" w:ascii="仿宋" w:hAnsi="仿宋" w:eastAsia="仿宋" w:cs="宋体"/>
                <w:color w:val="000000"/>
                <w:kern w:val="0"/>
                <w:sz w:val="24"/>
                <w:lang w:bidi="ar"/>
              </w:rPr>
              <w:t>备注：工时包含建筑物内的楼道及通道巡视和清扫。</w:t>
            </w:r>
          </w:p>
        </w:tc>
      </w:tr>
      <w:tr w14:paraId="79A1C3B2">
        <w:tblPrEx>
          <w:tblCellMar>
            <w:top w:w="0" w:type="dxa"/>
            <w:left w:w="108" w:type="dxa"/>
            <w:bottom w:w="0" w:type="dxa"/>
            <w:right w:w="108" w:type="dxa"/>
          </w:tblCellMar>
        </w:tblPrEx>
        <w:trPr>
          <w:trHeight w:val="285" w:hRule="atLeast"/>
        </w:trPr>
        <w:tc>
          <w:tcPr>
            <w:tcW w:w="8145" w:type="dxa"/>
            <w:gridSpan w:val="5"/>
            <w:tcBorders>
              <w:top w:val="single" w:color="000000" w:sz="8" w:space="0"/>
              <w:left w:val="nil"/>
              <w:bottom w:val="single" w:color="000000" w:sz="8" w:space="0"/>
              <w:right w:val="nil"/>
            </w:tcBorders>
            <w:noWrap w:val="0"/>
            <w:vAlign w:val="center"/>
          </w:tcPr>
          <w:p w14:paraId="58D958A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3.北京佑安医院C楼保洁人员岗位工时</w:t>
            </w:r>
          </w:p>
        </w:tc>
      </w:tr>
      <w:tr w14:paraId="0B9A99BD">
        <w:tblPrEx>
          <w:tblCellMar>
            <w:top w:w="0" w:type="dxa"/>
            <w:left w:w="108" w:type="dxa"/>
            <w:bottom w:w="0" w:type="dxa"/>
            <w:right w:w="108" w:type="dxa"/>
          </w:tblCellMar>
        </w:tblPrEx>
        <w:trPr>
          <w:trHeight w:val="520" w:hRule="atLeast"/>
        </w:trPr>
        <w:tc>
          <w:tcPr>
            <w:tcW w:w="1080" w:type="dxa"/>
            <w:vMerge w:val="restart"/>
            <w:tcBorders>
              <w:top w:val="single" w:color="000000" w:sz="8" w:space="0"/>
              <w:left w:val="single" w:color="000000" w:sz="8" w:space="0"/>
              <w:bottom w:val="single" w:color="000000" w:sz="8" w:space="0"/>
              <w:right w:val="single" w:color="000000" w:sz="8" w:space="0"/>
            </w:tcBorders>
            <w:noWrap w:val="0"/>
            <w:vAlign w:val="center"/>
          </w:tcPr>
          <w:p w14:paraId="0D2CFC9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楼层</w:t>
            </w:r>
          </w:p>
        </w:tc>
        <w:tc>
          <w:tcPr>
            <w:tcW w:w="1893" w:type="dxa"/>
            <w:vMerge w:val="restart"/>
            <w:tcBorders>
              <w:top w:val="single" w:color="000000" w:sz="8" w:space="0"/>
              <w:left w:val="single" w:color="000000" w:sz="8" w:space="0"/>
              <w:bottom w:val="single" w:color="000000" w:sz="8" w:space="0"/>
              <w:right w:val="single" w:color="000000" w:sz="8" w:space="0"/>
            </w:tcBorders>
            <w:noWrap w:val="0"/>
            <w:vAlign w:val="center"/>
          </w:tcPr>
          <w:p w14:paraId="493C1AF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453" w:type="dxa"/>
            <w:tcBorders>
              <w:top w:val="single" w:color="000000" w:sz="8" w:space="0"/>
              <w:left w:val="single" w:color="000000" w:sz="8" w:space="0"/>
              <w:bottom w:val="single" w:color="000000" w:sz="8" w:space="0"/>
              <w:right w:val="nil"/>
            </w:tcBorders>
            <w:noWrap w:val="0"/>
            <w:vAlign w:val="center"/>
          </w:tcPr>
          <w:p w14:paraId="11D424E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c>
          <w:tcPr>
            <w:tcW w:w="2493" w:type="dxa"/>
            <w:vMerge w:val="restart"/>
            <w:tcBorders>
              <w:top w:val="single" w:color="000000" w:sz="8" w:space="0"/>
              <w:left w:val="single" w:color="000000" w:sz="8" w:space="0"/>
              <w:bottom w:val="single" w:color="000000" w:sz="8" w:space="0"/>
              <w:right w:val="single" w:color="000000" w:sz="8" w:space="0"/>
            </w:tcBorders>
            <w:noWrap w:val="0"/>
            <w:vAlign w:val="center"/>
          </w:tcPr>
          <w:p w14:paraId="699497B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3F29732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r>
      <w:tr w14:paraId="7294C963">
        <w:tblPrEx>
          <w:tblCellMar>
            <w:top w:w="0" w:type="dxa"/>
            <w:left w:w="108" w:type="dxa"/>
            <w:bottom w:w="0" w:type="dxa"/>
            <w:right w:w="108" w:type="dxa"/>
          </w:tblCellMar>
        </w:tblPrEx>
        <w:trPr>
          <w:trHeight w:val="285" w:hRule="atLeast"/>
        </w:trPr>
        <w:tc>
          <w:tcPr>
            <w:tcW w:w="10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1C63BD2">
            <w:pPr>
              <w:jc w:val="center"/>
              <w:rPr>
                <w:rFonts w:ascii="仿宋" w:hAnsi="仿宋" w:eastAsia="仿宋" w:cs="等线"/>
                <w:bCs/>
                <w:color w:val="000000"/>
                <w:sz w:val="24"/>
              </w:rPr>
            </w:pPr>
          </w:p>
        </w:tc>
        <w:tc>
          <w:tcPr>
            <w:tcW w:w="1893" w:type="dxa"/>
            <w:vMerge w:val="continue"/>
            <w:tcBorders>
              <w:top w:val="single" w:color="000000" w:sz="8" w:space="0"/>
              <w:left w:val="single" w:color="000000" w:sz="8" w:space="0"/>
              <w:bottom w:val="single" w:color="000000" w:sz="8" w:space="0"/>
              <w:right w:val="single" w:color="000000" w:sz="8" w:space="0"/>
            </w:tcBorders>
            <w:noWrap w:val="0"/>
            <w:vAlign w:val="center"/>
          </w:tcPr>
          <w:p w14:paraId="42B16033">
            <w:pPr>
              <w:jc w:val="center"/>
              <w:rPr>
                <w:rFonts w:ascii="仿宋" w:hAnsi="仿宋" w:eastAsia="仿宋" w:cs="等线"/>
                <w:bCs/>
                <w:color w:val="000000"/>
                <w:sz w:val="24"/>
              </w:rPr>
            </w:pPr>
          </w:p>
        </w:tc>
        <w:tc>
          <w:tcPr>
            <w:tcW w:w="1453" w:type="dxa"/>
            <w:tcBorders>
              <w:top w:val="nil"/>
              <w:left w:val="nil"/>
              <w:bottom w:val="single" w:color="000000" w:sz="8" w:space="0"/>
              <w:right w:val="single" w:color="000000" w:sz="8" w:space="0"/>
            </w:tcBorders>
            <w:noWrap w:val="0"/>
            <w:vAlign w:val="center"/>
          </w:tcPr>
          <w:p w14:paraId="5D05812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c>
          <w:tcPr>
            <w:tcW w:w="2493" w:type="dxa"/>
            <w:vMerge w:val="continue"/>
            <w:tcBorders>
              <w:top w:val="single" w:color="000000" w:sz="8" w:space="0"/>
              <w:left w:val="single" w:color="000000" w:sz="8" w:space="0"/>
              <w:bottom w:val="single" w:color="000000" w:sz="8" w:space="0"/>
              <w:right w:val="single" w:color="000000" w:sz="8" w:space="0"/>
            </w:tcBorders>
            <w:noWrap w:val="0"/>
            <w:vAlign w:val="center"/>
          </w:tcPr>
          <w:p w14:paraId="4930F601">
            <w:pPr>
              <w:jc w:val="center"/>
              <w:rPr>
                <w:rFonts w:ascii="仿宋" w:hAnsi="仿宋" w:eastAsia="仿宋" w:cs="等线"/>
                <w:bCs/>
                <w:color w:val="000000"/>
                <w:sz w:val="24"/>
              </w:rPr>
            </w:pPr>
          </w:p>
        </w:tc>
        <w:tc>
          <w:tcPr>
            <w:tcW w:w="1226" w:type="dxa"/>
            <w:tcBorders>
              <w:top w:val="nil"/>
              <w:left w:val="nil"/>
              <w:bottom w:val="single" w:color="000000" w:sz="8" w:space="0"/>
              <w:right w:val="single" w:color="000000" w:sz="8" w:space="0"/>
            </w:tcBorders>
            <w:noWrap w:val="0"/>
            <w:vAlign w:val="center"/>
          </w:tcPr>
          <w:p w14:paraId="28331EC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r>
      <w:tr w14:paraId="60745A60">
        <w:tblPrEx>
          <w:tblCellMar>
            <w:top w:w="0" w:type="dxa"/>
            <w:left w:w="108" w:type="dxa"/>
            <w:bottom w:w="0" w:type="dxa"/>
            <w:right w:w="108" w:type="dxa"/>
          </w:tblCellMar>
        </w:tblPrEx>
        <w:trPr>
          <w:trHeight w:val="555" w:hRule="atLeast"/>
        </w:trPr>
        <w:tc>
          <w:tcPr>
            <w:tcW w:w="1080" w:type="dxa"/>
            <w:vMerge w:val="restart"/>
            <w:tcBorders>
              <w:top w:val="single" w:color="000000" w:sz="8" w:space="0"/>
              <w:left w:val="single" w:color="000000" w:sz="8" w:space="0"/>
              <w:bottom w:val="single" w:color="000000" w:sz="8" w:space="0"/>
              <w:right w:val="single" w:color="000000" w:sz="8" w:space="0"/>
            </w:tcBorders>
            <w:noWrap w:val="0"/>
            <w:vAlign w:val="center"/>
          </w:tcPr>
          <w:p w14:paraId="6B053BE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一层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08D2AF7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急诊各科室、输液大厅、楼梯及办公区域</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4C046D1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11</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09914C0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病房楼大厅及通道走廊、儿科</w:t>
            </w: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2A9ECE1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r>
      <w:tr w14:paraId="381EBE2C">
        <w:tblPrEx>
          <w:tblCellMar>
            <w:top w:w="0" w:type="dxa"/>
            <w:left w:w="108" w:type="dxa"/>
            <w:bottom w:w="0" w:type="dxa"/>
            <w:right w:w="108" w:type="dxa"/>
          </w:tblCellMar>
        </w:tblPrEx>
        <w:trPr>
          <w:trHeight w:val="1248" w:hRule="atLeast"/>
        </w:trPr>
        <w:tc>
          <w:tcPr>
            <w:tcW w:w="10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7E7836B1">
            <w:pPr>
              <w:jc w:val="center"/>
              <w:rPr>
                <w:rFonts w:ascii="仿宋" w:hAnsi="仿宋" w:eastAsia="仿宋" w:cs="等线"/>
                <w:bCs/>
                <w:color w:val="000000"/>
                <w:sz w:val="24"/>
              </w:rPr>
            </w:pP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7DAD9BA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急诊晚班</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6EFA09B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3548B5A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支气管镜、B超室、急诊办公区及洗澡间、C楼污染电梯及职工电梯</w:t>
            </w: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6D503DA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r>
      <w:tr w14:paraId="1614FF26">
        <w:tblPrEx>
          <w:tblCellMar>
            <w:top w:w="0" w:type="dxa"/>
            <w:left w:w="108" w:type="dxa"/>
            <w:bottom w:w="0" w:type="dxa"/>
            <w:right w:w="108" w:type="dxa"/>
          </w:tblCellMar>
        </w:tblPrEx>
        <w:trPr>
          <w:trHeight w:val="540"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14DA065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二层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011C69F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急诊留观、消融室CT室</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7F29A11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1075DBB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临检中心、办公区、洗澡间、楼道、楼梯</w:t>
            </w: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7BA3016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r>
      <w:tr w14:paraId="7E09B2F0">
        <w:tblPrEx>
          <w:tblCellMar>
            <w:top w:w="0" w:type="dxa"/>
            <w:left w:w="108" w:type="dxa"/>
            <w:bottom w:w="0" w:type="dxa"/>
            <w:right w:w="108" w:type="dxa"/>
          </w:tblCellMar>
        </w:tblPrEx>
        <w:trPr>
          <w:trHeight w:val="270"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09A539A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三层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664442D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手术室白班</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3CB229E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4C6AACE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日间手术病房、步行梯</w:t>
            </w: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23B0BCC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626DF026">
        <w:tblPrEx>
          <w:tblCellMar>
            <w:top w:w="0" w:type="dxa"/>
            <w:left w:w="108" w:type="dxa"/>
            <w:bottom w:w="0" w:type="dxa"/>
            <w:right w:w="108" w:type="dxa"/>
          </w:tblCellMar>
        </w:tblPrEx>
        <w:trPr>
          <w:trHeight w:val="555"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1FB0FC5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四层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08036A2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心血管、神内科、通道、2侧楼梯、电梯厅</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66F410C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2D887BB7">
            <w:pPr>
              <w:jc w:val="center"/>
              <w:rPr>
                <w:rFonts w:ascii="仿宋" w:hAnsi="仿宋" w:eastAsia="仿宋" w:cs="等线"/>
                <w:bCs/>
                <w:color w:val="000000"/>
                <w:sz w:val="24"/>
              </w:rPr>
            </w:pP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190FBB54">
            <w:pPr>
              <w:jc w:val="center"/>
              <w:rPr>
                <w:rFonts w:ascii="仿宋" w:hAnsi="仿宋" w:eastAsia="仿宋" w:cs="等线"/>
                <w:bCs/>
                <w:color w:val="000000"/>
                <w:sz w:val="24"/>
              </w:rPr>
            </w:pPr>
          </w:p>
        </w:tc>
      </w:tr>
      <w:tr w14:paraId="2997B1D7">
        <w:tblPrEx>
          <w:tblCellMar>
            <w:top w:w="0" w:type="dxa"/>
            <w:left w:w="108" w:type="dxa"/>
            <w:bottom w:w="0" w:type="dxa"/>
            <w:right w:w="108" w:type="dxa"/>
          </w:tblCellMar>
        </w:tblPrEx>
        <w:trPr>
          <w:trHeight w:val="555"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56D622A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五层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5302E07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肝病中心三科、通道、2侧楼梯、电梯厅</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58F2D88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4EA79E72">
            <w:pPr>
              <w:jc w:val="center"/>
              <w:rPr>
                <w:rFonts w:ascii="仿宋" w:hAnsi="仿宋" w:eastAsia="仿宋" w:cs="等线"/>
                <w:bCs/>
                <w:color w:val="000000"/>
                <w:sz w:val="24"/>
              </w:rPr>
            </w:pP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25B8287E">
            <w:pPr>
              <w:jc w:val="center"/>
              <w:rPr>
                <w:rFonts w:ascii="仿宋" w:hAnsi="仿宋" w:eastAsia="仿宋" w:cs="等线"/>
                <w:bCs/>
                <w:color w:val="000000"/>
                <w:sz w:val="24"/>
              </w:rPr>
            </w:pPr>
          </w:p>
        </w:tc>
      </w:tr>
      <w:tr w14:paraId="5F1C5159">
        <w:tblPrEx>
          <w:tblCellMar>
            <w:top w:w="0" w:type="dxa"/>
            <w:left w:w="108" w:type="dxa"/>
            <w:bottom w:w="0" w:type="dxa"/>
            <w:right w:w="108" w:type="dxa"/>
          </w:tblCellMar>
        </w:tblPrEx>
        <w:trPr>
          <w:trHeight w:val="555"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5969BE3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六层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42F02C9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肝病中心二科、老年医学科、通道、2侧楼梯、</w:t>
            </w:r>
            <w:r>
              <w:rPr>
                <w:rStyle w:val="11"/>
                <w:rFonts w:hint="default" w:ascii="仿宋" w:hAnsi="仿宋" w:eastAsia="仿宋"/>
                <w:b w:val="0"/>
                <w:sz w:val="24"/>
                <w:szCs w:val="24"/>
                <w:lang w:bidi="ar"/>
              </w:rPr>
              <w:t>电梯厅</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0D3D021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44E97230">
            <w:pPr>
              <w:jc w:val="center"/>
              <w:rPr>
                <w:rFonts w:ascii="仿宋" w:hAnsi="仿宋" w:eastAsia="仿宋" w:cs="等线"/>
                <w:bCs/>
                <w:color w:val="000000"/>
                <w:sz w:val="24"/>
              </w:rPr>
            </w:pP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7EF791BD">
            <w:pPr>
              <w:jc w:val="center"/>
              <w:rPr>
                <w:rFonts w:ascii="仿宋" w:hAnsi="仿宋" w:eastAsia="仿宋" w:cs="等线"/>
                <w:bCs/>
                <w:color w:val="000000"/>
                <w:sz w:val="24"/>
              </w:rPr>
            </w:pPr>
          </w:p>
        </w:tc>
      </w:tr>
      <w:tr w14:paraId="1EDA19F0">
        <w:tblPrEx>
          <w:tblCellMar>
            <w:top w:w="0" w:type="dxa"/>
            <w:left w:w="108" w:type="dxa"/>
            <w:bottom w:w="0" w:type="dxa"/>
            <w:right w:w="108" w:type="dxa"/>
          </w:tblCellMar>
        </w:tblPrEx>
        <w:trPr>
          <w:trHeight w:val="555"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6D54A51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七层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70BA850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肝病中心一科、通道、2侧楼梯、电梯厅</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2D6A3E9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61C3AD58">
            <w:pPr>
              <w:jc w:val="center"/>
              <w:rPr>
                <w:rFonts w:ascii="仿宋" w:hAnsi="仿宋" w:eastAsia="仿宋" w:cs="等线"/>
                <w:bCs/>
                <w:color w:val="000000"/>
                <w:sz w:val="24"/>
              </w:rPr>
            </w:pP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5F03E388">
            <w:pPr>
              <w:jc w:val="center"/>
              <w:rPr>
                <w:rFonts w:ascii="仿宋" w:hAnsi="仿宋" w:eastAsia="仿宋" w:cs="等线"/>
                <w:bCs/>
                <w:color w:val="000000"/>
                <w:sz w:val="24"/>
              </w:rPr>
            </w:pPr>
          </w:p>
        </w:tc>
      </w:tr>
      <w:tr w14:paraId="32659A1D">
        <w:tblPrEx>
          <w:tblCellMar>
            <w:top w:w="0" w:type="dxa"/>
            <w:left w:w="108" w:type="dxa"/>
            <w:bottom w:w="0" w:type="dxa"/>
            <w:right w:w="108" w:type="dxa"/>
          </w:tblCellMar>
        </w:tblPrEx>
        <w:trPr>
          <w:trHeight w:val="1101"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4D8BB08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八层</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402A89F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呼吸与感染疾病科、ICU、楼道、2侧楼梯、电梯厅</w:t>
            </w: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6B21F5C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24</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22BFC3B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楼梯及地下一层区域、地下室洗澡间、实验室</w:t>
            </w: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4D0E1FC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048B4CBB">
        <w:tblPrEx>
          <w:tblCellMar>
            <w:top w:w="0" w:type="dxa"/>
            <w:left w:w="108" w:type="dxa"/>
            <w:bottom w:w="0" w:type="dxa"/>
            <w:right w:w="108" w:type="dxa"/>
          </w:tblCellMar>
        </w:tblPrEx>
        <w:trPr>
          <w:trHeight w:val="270" w:hRule="atLeast"/>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74A9CD1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893" w:type="dxa"/>
            <w:tcBorders>
              <w:top w:val="single" w:color="000000" w:sz="8" w:space="0"/>
              <w:left w:val="single" w:color="000000" w:sz="8" w:space="0"/>
              <w:bottom w:val="single" w:color="000000" w:sz="8" w:space="0"/>
              <w:right w:val="single" w:color="000000" w:sz="8" w:space="0"/>
            </w:tcBorders>
            <w:noWrap w:val="0"/>
            <w:vAlign w:val="center"/>
          </w:tcPr>
          <w:p w14:paraId="6B52C1CD">
            <w:pPr>
              <w:jc w:val="center"/>
              <w:rPr>
                <w:rFonts w:ascii="仿宋" w:hAnsi="仿宋" w:eastAsia="仿宋" w:cs="等线"/>
                <w:bCs/>
                <w:color w:val="000000"/>
                <w:sz w:val="24"/>
              </w:rPr>
            </w:pPr>
          </w:p>
        </w:tc>
        <w:tc>
          <w:tcPr>
            <w:tcW w:w="1453" w:type="dxa"/>
            <w:tcBorders>
              <w:top w:val="single" w:color="000000" w:sz="8" w:space="0"/>
              <w:left w:val="single" w:color="000000" w:sz="8" w:space="0"/>
              <w:bottom w:val="single" w:color="000000" w:sz="8" w:space="0"/>
              <w:right w:val="single" w:color="000000" w:sz="8" w:space="0"/>
            </w:tcBorders>
            <w:noWrap w:val="0"/>
            <w:vAlign w:val="center"/>
          </w:tcPr>
          <w:p w14:paraId="4156527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131</w:t>
            </w:r>
          </w:p>
        </w:tc>
        <w:tc>
          <w:tcPr>
            <w:tcW w:w="2493" w:type="dxa"/>
            <w:tcBorders>
              <w:top w:val="single" w:color="000000" w:sz="8" w:space="0"/>
              <w:left w:val="single" w:color="000000" w:sz="8" w:space="0"/>
              <w:bottom w:val="single" w:color="000000" w:sz="8" w:space="0"/>
              <w:right w:val="single" w:color="000000" w:sz="8" w:space="0"/>
            </w:tcBorders>
            <w:noWrap w:val="0"/>
            <w:vAlign w:val="center"/>
          </w:tcPr>
          <w:p w14:paraId="51EF8A46">
            <w:pPr>
              <w:jc w:val="center"/>
              <w:rPr>
                <w:rFonts w:ascii="仿宋" w:hAnsi="仿宋" w:eastAsia="仿宋" w:cs="等线"/>
                <w:bCs/>
                <w:color w:val="000000"/>
                <w:sz w:val="24"/>
              </w:rPr>
            </w:pPr>
          </w:p>
        </w:tc>
        <w:tc>
          <w:tcPr>
            <w:tcW w:w="1226" w:type="dxa"/>
            <w:tcBorders>
              <w:top w:val="single" w:color="000000" w:sz="8" w:space="0"/>
              <w:left w:val="single" w:color="000000" w:sz="8" w:space="0"/>
              <w:bottom w:val="single" w:color="000000" w:sz="8" w:space="0"/>
              <w:right w:val="single" w:color="000000" w:sz="8" w:space="0"/>
            </w:tcBorders>
            <w:noWrap w:val="0"/>
            <w:vAlign w:val="center"/>
          </w:tcPr>
          <w:p w14:paraId="6CF22B0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48</w:t>
            </w:r>
          </w:p>
        </w:tc>
      </w:tr>
      <w:tr w14:paraId="780E632F">
        <w:tblPrEx>
          <w:tblCellMar>
            <w:top w:w="0" w:type="dxa"/>
            <w:left w:w="108" w:type="dxa"/>
            <w:bottom w:w="0" w:type="dxa"/>
            <w:right w:w="108" w:type="dxa"/>
          </w:tblCellMar>
        </w:tblPrEx>
        <w:trPr>
          <w:trHeight w:val="270" w:hRule="atLeast"/>
        </w:trPr>
        <w:tc>
          <w:tcPr>
            <w:tcW w:w="8145" w:type="dxa"/>
            <w:gridSpan w:val="5"/>
            <w:tcBorders>
              <w:top w:val="single" w:color="000000" w:sz="8" w:space="0"/>
              <w:left w:val="single" w:color="000000" w:sz="8" w:space="0"/>
              <w:bottom w:val="single" w:color="000000" w:sz="8" w:space="0"/>
              <w:right w:val="single" w:color="000000" w:sz="8" w:space="0"/>
            </w:tcBorders>
            <w:noWrap w:val="0"/>
            <w:vAlign w:val="center"/>
          </w:tcPr>
          <w:p w14:paraId="7D450D71">
            <w:pPr>
              <w:widowControl/>
              <w:jc w:val="left"/>
              <w:textAlignment w:val="center"/>
              <w:rPr>
                <w:rFonts w:ascii="仿宋" w:hAnsi="仿宋" w:eastAsia="仿宋" w:cs="宋体"/>
                <w:color w:val="000000"/>
                <w:sz w:val="24"/>
              </w:rPr>
            </w:pPr>
            <w:r>
              <w:rPr>
                <w:rFonts w:hint="eastAsia" w:ascii="仿宋" w:hAnsi="仿宋" w:eastAsia="仿宋" w:cs="宋体"/>
                <w:color w:val="000000"/>
                <w:kern w:val="0"/>
                <w:sz w:val="24"/>
                <w:lang w:bidi="ar"/>
              </w:rPr>
              <w:t>备注：工时包含建筑物内的楼道及通道巡视和清扫。</w:t>
            </w:r>
          </w:p>
        </w:tc>
      </w:tr>
    </w:tbl>
    <w:p w14:paraId="6B0EF2F7">
      <w:pPr>
        <w:rPr>
          <w:rFonts w:ascii="仿宋" w:hAnsi="仿宋" w:eastAsia="仿宋" w:cs="仿宋"/>
          <w:color w:val="000000"/>
          <w:kern w:val="0"/>
          <w:sz w:val="24"/>
          <w:shd w:val="clear" w:color="auto" w:fill="FFFFFF"/>
        </w:rPr>
      </w:pPr>
    </w:p>
    <w:tbl>
      <w:tblPr>
        <w:tblStyle w:val="7"/>
        <w:tblW w:w="0" w:type="auto"/>
        <w:tblInd w:w="93" w:type="dxa"/>
        <w:tblLayout w:type="fixed"/>
        <w:tblCellMar>
          <w:top w:w="0" w:type="dxa"/>
          <w:left w:w="108" w:type="dxa"/>
          <w:bottom w:w="0" w:type="dxa"/>
          <w:right w:w="108" w:type="dxa"/>
        </w:tblCellMar>
      </w:tblPr>
      <w:tblGrid>
        <w:gridCol w:w="852"/>
        <w:gridCol w:w="2134"/>
        <w:gridCol w:w="1339"/>
        <w:gridCol w:w="825"/>
        <w:gridCol w:w="1790"/>
        <w:gridCol w:w="1264"/>
      </w:tblGrid>
      <w:tr w14:paraId="15EBCC68">
        <w:tblPrEx>
          <w:tblCellMar>
            <w:top w:w="0" w:type="dxa"/>
            <w:left w:w="108" w:type="dxa"/>
            <w:bottom w:w="0" w:type="dxa"/>
            <w:right w:w="108" w:type="dxa"/>
          </w:tblCellMar>
        </w:tblPrEx>
        <w:trPr>
          <w:trHeight w:val="270" w:hRule="atLeast"/>
        </w:trPr>
        <w:tc>
          <w:tcPr>
            <w:tcW w:w="8204" w:type="dxa"/>
            <w:gridSpan w:val="6"/>
            <w:tcBorders>
              <w:top w:val="single" w:color="000000" w:sz="8" w:space="0"/>
              <w:left w:val="nil"/>
              <w:bottom w:val="single" w:color="000000" w:sz="8" w:space="0"/>
              <w:right w:val="nil"/>
            </w:tcBorders>
            <w:noWrap w:val="0"/>
            <w:vAlign w:val="center"/>
          </w:tcPr>
          <w:p w14:paraId="3AE35F9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4.北京佑安医院医技科室保洁人员岗位工时</w:t>
            </w:r>
          </w:p>
        </w:tc>
      </w:tr>
      <w:tr w14:paraId="4226E4AB">
        <w:tblPrEx>
          <w:tblCellMar>
            <w:top w:w="0" w:type="dxa"/>
            <w:left w:w="108" w:type="dxa"/>
            <w:bottom w:w="0" w:type="dxa"/>
            <w:right w:w="108" w:type="dxa"/>
          </w:tblCellMar>
        </w:tblPrEx>
        <w:trPr>
          <w:trHeight w:val="300" w:hRule="atLeast"/>
        </w:trPr>
        <w:tc>
          <w:tcPr>
            <w:tcW w:w="852" w:type="dxa"/>
            <w:vMerge w:val="restart"/>
            <w:tcBorders>
              <w:top w:val="single" w:color="000000" w:sz="8" w:space="0"/>
              <w:left w:val="single" w:color="000000" w:sz="8" w:space="0"/>
              <w:bottom w:val="single" w:color="000000" w:sz="8" w:space="0"/>
              <w:right w:val="single" w:color="000000" w:sz="8" w:space="0"/>
            </w:tcBorders>
            <w:noWrap w:val="0"/>
            <w:vAlign w:val="center"/>
          </w:tcPr>
          <w:p w14:paraId="0061E8C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序号</w:t>
            </w:r>
          </w:p>
        </w:tc>
        <w:tc>
          <w:tcPr>
            <w:tcW w:w="2134" w:type="dxa"/>
            <w:vMerge w:val="restart"/>
            <w:tcBorders>
              <w:top w:val="single" w:color="000000" w:sz="8" w:space="0"/>
              <w:left w:val="single" w:color="000000" w:sz="8" w:space="0"/>
              <w:bottom w:val="single" w:color="000000" w:sz="8" w:space="0"/>
              <w:right w:val="single" w:color="000000" w:sz="8" w:space="0"/>
            </w:tcBorders>
            <w:noWrap w:val="0"/>
            <w:vAlign w:val="center"/>
          </w:tcPr>
          <w:p w14:paraId="34EB034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339" w:type="dxa"/>
            <w:tcBorders>
              <w:top w:val="single" w:color="000000" w:sz="8" w:space="0"/>
              <w:left w:val="single" w:color="000000" w:sz="8" w:space="0"/>
              <w:bottom w:val="single" w:color="000000" w:sz="8" w:space="0"/>
              <w:right w:val="nil"/>
            </w:tcBorders>
            <w:noWrap w:val="0"/>
            <w:vAlign w:val="center"/>
          </w:tcPr>
          <w:p w14:paraId="3C16D31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c>
          <w:tcPr>
            <w:tcW w:w="825" w:type="dxa"/>
            <w:vMerge w:val="restart"/>
            <w:tcBorders>
              <w:top w:val="single" w:color="000000" w:sz="8" w:space="0"/>
              <w:left w:val="single" w:color="000000" w:sz="8" w:space="0"/>
              <w:bottom w:val="single" w:color="000000" w:sz="8" w:space="0"/>
              <w:right w:val="single" w:color="000000" w:sz="8" w:space="0"/>
            </w:tcBorders>
            <w:noWrap w:val="0"/>
            <w:vAlign w:val="center"/>
          </w:tcPr>
          <w:p w14:paraId="1EAC02E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序号</w:t>
            </w:r>
          </w:p>
        </w:tc>
        <w:tc>
          <w:tcPr>
            <w:tcW w:w="1790" w:type="dxa"/>
            <w:tcBorders>
              <w:top w:val="single" w:color="000000" w:sz="8" w:space="0"/>
              <w:left w:val="nil"/>
              <w:bottom w:val="single" w:color="000000" w:sz="8" w:space="0"/>
              <w:right w:val="single" w:color="000000" w:sz="8" w:space="0"/>
            </w:tcBorders>
            <w:noWrap w:val="0"/>
            <w:vAlign w:val="center"/>
          </w:tcPr>
          <w:p w14:paraId="1BD02C3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264" w:type="dxa"/>
            <w:tcBorders>
              <w:top w:val="single" w:color="000000" w:sz="8" w:space="0"/>
              <w:left w:val="single" w:color="000000" w:sz="8" w:space="0"/>
              <w:bottom w:val="single" w:color="000000" w:sz="8" w:space="0"/>
              <w:right w:val="single" w:color="000000" w:sz="8" w:space="0"/>
            </w:tcBorders>
            <w:noWrap w:val="0"/>
            <w:vAlign w:val="center"/>
          </w:tcPr>
          <w:p w14:paraId="3DABD29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r>
      <w:tr w14:paraId="7D71A541">
        <w:tblPrEx>
          <w:tblCellMar>
            <w:top w:w="0" w:type="dxa"/>
            <w:left w:w="108" w:type="dxa"/>
            <w:bottom w:w="0" w:type="dxa"/>
            <w:right w:w="108" w:type="dxa"/>
          </w:tblCellMar>
        </w:tblPrEx>
        <w:trPr>
          <w:trHeight w:val="270" w:hRule="atLeast"/>
        </w:trPr>
        <w:tc>
          <w:tcPr>
            <w:tcW w:w="8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354DFB90">
            <w:pPr>
              <w:jc w:val="center"/>
              <w:rPr>
                <w:rFonts w:ascii="仿宋" w:hAnsi="仿宋" w:eastAsia="仿宋" w:cs="等线"/>
                <w:bCs/>
                <w:color w:val="000000"/>
                <w:sz w:val="24"/>
              </w:rPr>
            </w:pPr>
          </w:p>
        </w:tc>
        <w:tc>
          <w:tcPr>
            <w:tcW w:w="2134" w:type="dxa"/>
            <w:vMerge w:val="continue"/>
            <w:tcBorders>
              <w:top w:val="single" w:color="000000" w:sz="8" w:space="0"/>
              <w:left w:val="single" w:color="000000" w:sz="8" w:space="0"/>
              <w:bottom w:val="single" w:color="000000" w:sz="8" w:space="0"/>
              <w:right w:val="single" w:color="000000" w:sz="8" w:space="0"/>
            </w:tcBorders>
            <w:noWrap w:val="0"/>
            <w:vAlign w:val="center"/>
          </w:tcPr>
          <w:p w14:paraId="29A00E8A">
            <w:pPr>
              <w:jc w:val="center"/>
              <w:rPr>
                <w:rFonts w:ascii="仿宋" w:hAnsi="仿宋" w:eastAsia="仿宋" w:cs="等线"/>
                <w:bCs/>
                <w:color w:val="000000"/>
                <w:sz w:val="24"/>
              </w:rPr>
            </w:pPr>
          </w:p>
        </w:tc>
        <w:tc>
          <w:tcPr>
            <w:tcW w:w="1339" w:type="dxa"/>
            <w:tcBorders>
              <w:top w:val="nil"/>
              <w:left w:val="nil"/>
              <w:bottom w:val="single" w:color="000000" w:sz="8" w:space="0"/>
              <w:right w:val="single" w:color="000000" w:sz="8" w:space="0"/>
            </w:tcBorders>
            <w:noWrap w:val="0"/>
            <w:vAlign w:val="center"/>
          </w:tcPr>
          <w:p w14:paraId="728D43A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c>
          <w:tcPr>
            <w:tcW w:w="825" w:type="dxa"/>
            <w:vMerge w:val="continue"/>
            <w:tcBorders>
              <w:top w:val="single" w:color="000000" w:sz="8" w:space="0"/>
              <w:left w:val="single" w:color="000000" w:sz="8" w:space="0"/>
              <w:bottom w:val="single" w:color="000000" w:sz="8" w:space="0"/>
              <w:right w:val="single" w:color="000000" w:sz="8" w:space="0"/>
            </w:tcBorders>
            <w:noWrap w:val="0"/>
            <w:vAlign w:val="center"/>
          </w:tcPr>
          <w:p w14:paraId="5B8288AC">
            <w:pPr>
              <w:jc w:val="center"/>
              <w:rPr>
                <w:rFonts w:ascii="仿宋" w:hAnsi="仿宋" w:eastAsia="仿宋" w:cs="等线"/>
                <w:bCs/>
                <w:color w:val="000000"/>
                <w:sz w:val="24"/>
              </w:rPr>
            </w:pPr>
          </w:p>
        </w:tc>
        <w:tc>
          <w:tcPr>
            <w:tcW w:w="1790" w:type="dxa"/>
            <w:tcBorders>
              <w:top w:val="nil"/>
              <w:left w:val="nil"/>
              <w:bottom w:val="single" w:color="000000" w:sz="8" w:space="0"/>
              <w:right w:val="single" w:color="000000" w:sz="8" w:space="0"/>
            </w:tcBorders>
            <w:noWrap w:val="0"/>
            <w:vAlign w:val="center"/>
          </w:tcPr>
          <w:p w14:paraId="20867FEB">
            <w:pPr>
              <w:jc w:val="center"/>
              <w:rPr>
                <w:rFonts w:ascii="仿宋" w:hAnsi="仿宋" w:eastAsia="仿宋" w:cs="等线"/>
                <w:bCs/>
                <w:color w:val="000000"/>
                <w:sz w:val="24"/>
              </w:rPr>
            </w:pPr>
          </w:p>
        </w:tc>
        <w:tc>
          <w:tcPr>
            <w:tcW w:w="1264" w:type="dxa"/>
            <w:tcBorders>
              <w:top w:val="nil"/>
              <w:left w:val="nil"/>
              <w:bottom w:val="single" w:color="000000" w:sz="8" w:space="0"/>
              <w:right w:val="single" w:color="000000" w:sz="8" w:space="0"/>
            </w:tcBorders>
            <w:noWrap w:val="0"/>
            <w:vAlign w:val="center"/>
          </w:tcPr>
          <w:p w14:paraId="5D589EC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r>
      <w:tr w14:paraId="15DE27F1">
        <w:tblPrEx>
          <w:tblCellMar>
            <w:top w:w="0" w:type="dxa"/>
            <w:left w:w="108" w:type="dxa"/>
            <w:bottom w:w="0" w:type="dxa"/>
            <w:right w:w="108" w:type="dxa"/>
          </w:tblCellMar>
        </w:tblPrEx>
        <w:trPr>
          <w:trHeight w:val="555" w:hRule="atLeast"/>
        </w:trPr>
        <w:tc>
          <w:tcPr>
            <w:tcW w:w="852" w:type="dxa"/>
            <w:tcBorders>
              <w:top w:val="nil"/>
              <w:left w:val="single" w:color="000000" w:sz="8" w:space="0"/>
              <w:bottom w:val="single" w:color="000000" w:sz="8" w:space="0"/>
              <w:right w:val="single" w:color="000000" w:sz="8" w:space="0"/>
            </w:tcBorders>
            <w:noWrap w:val="0"/>
            <w:vAlign w:val="center"/>
          </w:tcPr>
          <w:p w14:paraId="3114E6A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w:t>
            </w:r>
          </w:p>
        </w:tc>
        <w:tc>
          <w:tcPr>
            <w:tcW w:w="2134" w:type="dxa"/>
            <w:tcBorders>
              <w:top w:val="nil"/>
              <w:left w:val="nil"/>
              <w:bottom w:val="single" w:color="000000" w:sz="8" w:space="0"/>
              <w:right w:val="single" w:color="000000" w:sz="8" w:space="0"/>
            </w:tcBorders>
            <w:noWrap w:val="0"/>
            <w:vAlign w:val="center"/>
          </w:tcPr>
          <w:p w14:paraId="21541DE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医疗设备中心、原车库办公区域</w:t>
            </w:r>
          </w:p>
        </w:tc>
        <w:tc>
          <w:tcPr>
            <w:tcW w:w="1339" w:type="dxa"/>
            <w:tcBorders>
              <w:top w:val="single" w:color="000000" w:sz="8" w:space="0"/>
              <w:left w:val="single" w:color="000000" w:sz="8" w:space="0"/>
              <w:bottom w:val="single" w:color="000000" w:sz="8" w:space="0"/>
              <w:right w:val="single" w:color="000000" w:sz="8" w:space="0"/>
            </w:tcBorders>
            <w:noWrap w:val="0"/>
            <w:vAlign w:val="center"/>
          </w:tcPr>
          <w:p w14:paraId="76ADFEA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825" w:type="dxa"/>
            <w:tcBorders>
              <w:top w:val="nil"/>
              <w:left w:val="single" w:color="000000" w:sz="8" w:space="0"/>
              <w:bottom w:val="single" w:color="000000" w:sz="8" w:space="0"/>
              <w:right w:val="single" w:color="000000" w:sz="8" w:space="0"/>
            </w:tcBorders>
            <w:noWrap w:val="0"/>
            <w:vAlign w:val="center"/>
          </w:tcPr>
          <w:p w14:paraId="3DF6CF8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1790" w:type="dxa"/>
            <w:tcBorders>
              <w:top w:val="nil"/>
              <w:left w:val="nil"/>
              <w:bottom w:val="single" w:color="000000" w:sz="8" w:space="0"/>
              <w:right w:val="single" w:color="000000" w:sz="8" w:space="0"/>
            </w:tcBorders>
            <w:noWrap w:val="0"/>
            <w:vAlign w:val="center"/>
          </w:tcPr>
          <w:p w14:paraId="4217409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性防所和艾滋病实验室</w:t>
            </w:r>
          </w:p>
        </w:tc>
        <w:tc>
          <w:tcPr>
            <w:tcW w:w="1264" w:type="dxa"/>
            <w:tcBorders>
              <w:top w:val="single" w:color="000000" w:sz="8" w:space="0"/>
              <w:left w:val="single" w:color="000000" w:sz="8" w:space="0"/>
              <w:bottom w:val="single" w:color="000000" w:sz="8" w:space="0"/>
              <w:right w:val="single" w:color="000000" w:sz="8" w:space="0"/>
            </w:tcBorders>
            <w:noWrap w:val="0"/>
            <w:vAlign w:val="center"/>
          </w:tcPr>
          <w:p w14:paraId="3B3C4CA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2C5EDA5E">
        <w:tblPrEx>
          <w:tblCellMar>
            <w:top w:w="0" w:type="dxa"/>
            <w:left w:w="108" w:type="dxa"/>
            <w:bottom w:w="0" w:type="dxa"/>
            <w:right w:w="108" w:type="dxa"/>
          </w:tblCellMar>
        </w:tblPrEx>
        <w:trPr>
          <w:trHeight w:val="540" w:hRule="atLeast"/>
        </w:trPr>
        <w:tc>
          <w:tcPr>
            <w:tcW w:w="852" w:type="dxa"/>
            <w:tcBorders>
              <w:top w:val="nil"/>
              <w:left w:val="single" w:color="000000" w:sz="8" w:space="0"/>
              <w:bottom w:val="single" w:color="000000" w:sz="8" w:space="0"/>
              <w:right w:val="single" w:color="000000" w:sz="8" w:space="0"/>
            </w:tcBorders>
            <w:noWrap w:val="0"/>
            <w:vAlign w:val="center"/>
          </w:tcPr>
          <w:p w14:paraId="09F7F33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2</w:t>
            </w:r>
          </w:p>
        </w:tc>
        <w:tc>
          <w:tcPr>
            <w:tcW w:w="2134" w:type="dxa"/>
            <w:tcBorders>
              <w:top w:val="nil"/>
              <w:left w:val="nil"/>
              <w:bottom w:val="single" w:color="000000" w:sz="8" w:space="0"/>
              <w:right w:val="single" w:color="000000" w:sz="8" w:space="0"/>
            </w:tcBorders>
            <w:noWrap w:val="0"/>
            <w:vAlign w:val="center"/>
          </w:tcPr>
          <w:p w14:paraId="14AE5D5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营养食堂及职工食堂</w:t>
            </w:r>
          </w:p>
        </w:tc>
        <w:tc>
          <w:tcPr>
            <w:tcW w:w="1339" w:type="dxa"/>
            <w:tcBorders>
              <w:top w:val="nil"/>
              <w:left w:val="nil"/>
              <w:bottom w:val="single" w:color="000000" w:sz="8" w:space="0"/>
              <w:right w:val="single" w:color="000000" w:sz="8" w:space="0"/>
            </w:tcBorders>
            <w:noWrap w:val="0"/>
            <w:vAlign w:val="center"/>
          </w:tcPr>
          <w:p w14:paraId="25B3AB6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825" w:type="dxa"/>
            <w:tcBorders>
              <w:top w:val="nil"/>
              <w:left w:val="single" w:color="000000" w:sz="8" w:space="0"/>
              <w:bottom w:val="single" w:color="000000" w:sz="8" w:space="0"/>
              <w:right w:val="single" w:color="000000" w:sz="8" w:space="0"/>
            </w:tcBorders>
            <w:noWrap w:val="0"/>
            <w:vAlign w:val="center"/>
          </w:tcPr>
          <w:p w14:paraId="5665E71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1790" w:type="dxa"/>
            <w:tcBorders>
              <w:top w:val="nil"/>
              <w:left w:val="nil"/>
              <w:bottom w:val="nil"/>
              <w:right w:val="single" w:color="000000" w:sz="8" w:space="0"/>
            </w:tcBorders>
            <w:noWrap w:val="0"/>
            <w:vAlign w:val="center"/>
          </w:tcPr>
          <w:p w14:paraId="17ECCF4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病理科、生物医学中心及周边区域</w:t>
            </w:r>
          </w:p>
        </w:tc>
        <w:tc>
          <w:tcPr>
            <w:tcW w:w="1264" w:type="dxa"/>
            <w:tcBorders>
              <w:top w:val="single" w:color="000000" w:sz="8" w:space="0"/>
              <w:left w:val="single" w:color="000000" w:sz="8" w:space="0"/>
              <w:bottom w:val="single" w:color="000000" w:sz="8" w:space="0"/>
              <w:right w:val="single" w:color="000000" w:sz="8" w:space="0"/>
            </w:tcBorders>
            <w:noWrap w:val="0"/>
            <w:vAlign w:val="center"/>
          </w:tcPr>
          <w:p w14:paraId="7BFA0FA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6610C0E5">
        <w:tblPrEx>
          <w:tblCellMar>
            <w:top w:w="0" w:type="dxa"/>
            <w:left w:w="108" w:type="dxa"/>
            <w:bottom w:w="0" w:type="dxa"/>
            <w:right w:w="108" w:type="dxa"/>
          </w:tblCellMar>
        </w:tblPrEx>
        <w:trPr>
          <w:trHeight w:val="555" w:hRule="atLeast"/>
        </w:trPr>
        <w:tc>
          <w:tcPr>
            <w:tcW w:w="852" w:type="dxa"/>
            <w:tcBorders>
              <w:top w:val="nil"/>
              <w:left w:val="single" w:color="000000" w:sz="8" w:space="0"/>
              <w:bottom w:val="single" w:color="000000" w:sz="8" w:space="0"/>
              <w:right w:val="single" w:color="000000" w:sz="8" w:space="0"/>
            </w:tcBorders>
            <w:noWrap w:val="0"/>
            <w:vAlign w:val="center"/>
          </w:tcPr>
          <w:p w14:paraId="35187BC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3</w:t>
            </w:r>
          </w:p>
        </w:tc>
        <w:tc>
          <w:tcPr>
            <w:tcW w:w="2134" w:type="dxa"/>
            <w:tcBorders>
              <w:top w:val="nil"/>
              <w:left w:val="nil"/>
              <w:bottom w:val="single" w:color="000000" w:sz="8" w:space="0"/>
              <w:right w:val="single" w:color="000000" w:sz="8" w:space="0"/>
            </w:tcBorders>
            <w:noWrap w:val="0"/>
            <w:vAlign w:val="center"/>
          </w:tcPr>
          <w:p w14:paraId="15F874A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药库、宣传科、报告厅、核磁</w:t>
            </w:r>
          </w:p>
        </w:tc>
        <w:tc>
          <w:tcPr>
            <w:tcW w:w="1339" w:type="dxa"/>
            <w:tcBorders>
              <w:top w:val="nil"/>
              <w:left w:val="nil"/>
              <w:bottom w:val="single" w:color="000000" w:sz="8" w:space="0"/>
              <w:right w:val="single" w:color="000000" w:sz="8" w:space="0"/>
            </w:tcBorders>
            <w:noWrap w:val="0"/>
            <w:vAlign w:val="center"/>
          </w:tcPr>
          <w:p w14:paraId="429944C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825" w:type="dxa"/>
            <w:tcBorders>
              <w:top w:val="nil"/>
              <w:left w:val="single" w:color="000000" w:sz="8" w:space="0"/>
              <w:bottom w:val="single" w:color="000000" w:sz="8" w:space="0"/>
              <w:right w:val="single" w:color="000000" w:sz="8" w:space="0"/>
            </w:tcBorders>
            <w:noWrap w:val="0"/>
            <w:vAlign w:val="center"/>
          </w:tcPr>
          <w:p w14:paraId="4623658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1790" w:type="dxa"/>
            <w:tcBorders>
              <w:top w:val="single" w:color="000000" w:sz="8" w:space="0"/>
              <w:left w:val="nil"/>
              <w:bottom w:val="single" w:color="000000" w:sz="8" w:space="0"/>
              <w:right w:val="single" w:color="000000" w:sz="8" w:space="0"/>
            </w:tcBorders>
            <w:noWrap w:val="0"/>
            <w:vAlign w:val="center"/>
          </w:tcPr>
          <w:p w14:paraId="12911BC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D南楼1—4层、药理基地、美容科</w:t>
            </w:r>
          </w:p>
        </w:tc>
        <w:tc>
          <w:tcPr>
            <w:tcW w:w="1264" w:type="dxa"/>
            <w:tcBorders>
              <w:top w:val="single" w:color="000000" w:sz="8" w:space="0"/>
              <w:left w:val="single" w:color="000000" w:sz="8" w:space="0"/>
              <w:bottom w:val="single" w:color="000000" w:sz="8" w:space="0"/>
              <w:right w:val="single" w:color="000000" w:sz="8" w:space="0"/>
            </w:tcBorders>
            <w:noWrap w:val="0"/>
            <w:vAlign w:val="center"/>
          </w:tcPr>
          <w:p w14:paraId="4D4067D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70D429D1">
        <w:tblPrEx>
          <w:tblCellMar>
            <w:top w:w="0" w:type="dxa"/>
            <w:left w:w="108" w:type="dxa"/>
            <w:bottom w:w="0" w:type="dxa"/>
            <w:right w:w="108" w:type="dxa"/>
          </w:tblCellMar>
        </w:tblPrEx>
        <w:trPr>
          <w:trHeight w:val="270" w:hRule="atLeast"/>
        </w:trPr>
        <w:tc>
          <w:tcPr>
            <w:tcW w:w="852" w:type="dxa"/>
            <w:tcBorders>
              <w:top w:val="nil"/>
              <w:left w:val="single" w:color="000000" w:sz="8" w:space="0"/>
              <w:bottom w:val="single" w:color="000000" w:sz="8" w:space="0"/>
              <w:right w:val="single" w:color="000000" w:sz="8" w:space="0"/>
            </w:tcBorders>
            <w:noWrap w:val="0"/>
            <w:vAlign w:val="center"/>
          </w:tcPr>
          <w:p w14:paraId="5BC72D0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w:t>
            </w:r>
          </w:p>
        </w:tc>
        <w:tc>
          <w:tcPr>
            <w:tcW w:w="2134" w:type="dxa"/>
            <w:tcBorders>
              <w:top w:val="nil"/>
              <w:left w:val="nil"/>
              <w:bottom w:val="single" w:color="000000" w:sz="8" w:space="0"/>
              <w:right w:val="single" w:color="000000" w:sz="8" w:space="0"/>
            </w:tcBorders>
            <w:noWrap w:val="0"/>
            <w:vAlign w:val="center"/>
          </w:tcPr>
          <w:p w14:paraId="3C9F50E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研究所</w:t>
            </w:r>
          </w:p>
        </w:tc>
        <w:tc>
          <w:tcPr>
            <w:tcW w:w="1339" w:type="dxa"/>
            <w:tcBorders>
              <w:top w:val="nil"/>
              <w:left w:val="nil"/>
              <w:bottom w:val="single" w:color="000000" w:sz="8" w:space="0"/>
              <w:right w:val="single" w:color="000000" w:sz="8" w:space="0"/>
            </w:tcBorders>
            <w:noWrap w:val="0"/>
            <w:vAlign w:val="center"/>
          </w:tcPr>
          <w:p w14:paraId="6C63F64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825" w:type="dxa"/>
            <w:tcBorders>
              <w:top w:val="nil"/>
              <w:left w:val="single" w:color="000000" w:sz="8" w:space="0"/>
              <w:bottom w:val="single" w:color="000000" w:sz="8" w:space="0"/>
              <w:right w:val="single" w:color="000000" w:sz="8" w:space="0"/>
            </w:tcBorders>
            <w:noWrap w:val="0"/>
            <w:vAlign w:val="center"/>
          </w:tcPr>
          <w:p w14:paraId="5D8E465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11</w:t>
            </w:r>
          </w:p>
        </w:tc>
        <w:tc>
          <w:tcPr>
            <w:tcW w:w="1790" w:type="dxa"/>
            <w:tcBorders>
              <w:top w:val="nil"/>
              <w:left w:val="nil"/>
              <w:bottom w:val="single" w:color="000000" w:sz="8" w:space="0"/>
              <w:right w:val="single" w:color="000000" w:sz="8" w:space="0"/>
            </w:tcBorders>
            <w:noWrap w:val="0"/>
            <w:vAlign w:val="center"/>
          </w:tcPr>
          <w:p w14:paraId="015B53E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D楼北楼1—4层</w:t>
            </w:r>
          </w:p>
        </w:tc>
        <w:tc>
          <w:tcPr>
            <w:tcW w:w="1264" w:type="dxa"/>
            <w:tcBorders>
              <w:top w:val="nil"/>
              <w:left w:val="nil"/>
              <w:bottom w:val="single" w:color="000000" w:sz="8" w:space="0"/>
              <w:right w:val="single" w:color="000000" w:sz="8" w:space="0"/>
            </w:tcBorders>
            <w:noWrap w:val="0"/>
            <w:vAlign w:val="center"/>
          </w:tcPr>
          <w:p w14:paraId="584DD94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78DFD9AE">
        <w:tblPrEx>
          <w:tblCellMar>
            <w:top w:w="0" w:type="dxa"/>
            <w:left w:w="108" w:type="dxa"/>
            <w:bottom w:w="0" w:type="dxa"/>
            <w:right w:w="108" w:type="dxa"/>
          </w:tblCellMar>
        </w:tblPrEx>
        <w:trPr>
          <w:trHeight w:val="555" w:hRule="atLeast"/>
        </w:trPr>
        <w:tc>
          <w:tcPr>
            <w:tcW w:w="852" w:type="dxa"/>
            <w:tcBorders>
              <w:top w:val="nil"/>
              <w:left w:val="single" w:color="000000" w:sz="8" w:space="0"/>
              <w:bottom w:val="single" w:color="000000" w:sz="8" w:space="0"/>
              <w:right w:val="single" w:color="000000" w:sz="8" w:space="0"/>
            </w:tcBorders>
            <w:noWrap w:val="0"/>
            <w:vAlign w:val="center"/>
          </w:tcPr>
          <w:p w14:paraId="7AC7A2FC">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5</w:t>
            </w:r>
          </w:p>
        </w:tc>
        <w:tc>
          <w:tcPr>
            <w:tcW w:w="2134" w:type="dxa"/>
            <w:tcBorders>
              <w:top w:val="nil"/>
              <w:left w:val="nil"/>
              <w:bottom w:val="single" w:color="000000" w:sz="8" w:space="0"/>
              <w:right w:val="single" w:color="000000" w:sz="8" w:space="0"/>
            </w:tcBorders>
            <w:noWrap w:val="0"/>
            <w:vAlign w:val="center"/>
          </w:tcPr>
          <w:p w14:paraId="434642C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财务科、C楼后面小白楼、实验室4间</w:t>
            </w:r>
          </w:p>
        </w:tc>
        <w:tc>
          <w:tcPr>
            <w:tcW w:w="1339" w:type="dxa"/>
            <w:tcBorders>
              <w:top w:val="nil"/>
              <w:left w:val="nil"/>
              <w:bottom w:val="single" w:color="000000" w:sz="8" w:space="0"/>
              <w:right w:val="single" w:color="000000" w:sz="8" w:space="0"/>
            </w:tcBorders>
            <w:noWrap w:val="0"/>
            <w:vAlign w:val="center"/>
          </w:tcPr>
          <w:p w14:paraId="6C2ADAB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825" w:type="dxa"/>
            <w:tcBorders>
              <w:top w:val="nil"/>
              <w:left w:val="single" w:color="000000" w:sz="8" w:space="0"/>
              <w:bottom w:val="single" w:color="000000" w:sz="8" w:space="0"/>
              <w:right w:val="single" w:color="000000" w:sz="8" w:space="0"/>
            </w:tcBorders>
            <w:noWrap w:val="0"/>
            <w:vAlign w:val="center"/>
          </w:tcPr>
          <w:p w14:paraId="1952603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1790" w:type="dxa"/>
            <w:tcBorders>
              <w:top w:val="nil"/>
              <w:left w:val="nil"/>
              <w:bottom w:val="single" w:color="000000" w:sz="8" w:space="0"/>
              <w:right w:val="single" w:color="000000" w:sz="8" w:space="0"/>
            </w:tcBorders>
            <w:noWrap w:val="0"/>
            <w:vAlign w:val="center"/>
          </w:tcPr>
          <w:p w14:paraId="35E00D3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洗衣房</w:t>
            </w:r>
          </w:p>
        </w:tc>
        <w:tc>
          <w:tcPr>
            <w:tcW w:w="1264" w:type="dxa"/>
            <w:tcBorders>
              <w:top w:val="nil"/>
              <w:left w:val="nil"/>
              <w:bottom w:val="single" w:color="000000" w:sz="8" w:space="0"/>
              <w:right w:val="single" w:color="000000" w:sz="8" w:space="0"/>
            </w:tcBorders>
            <w:noWrap w:val="0"/>
            <w:vAlign w:val="center"/>
          </w:tcPr>
          <w:p w14:paraId="0BC9BA6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40</w:t>
            </w:r>
          </w:p>
        </w:tc>
      </w:tr>
      <w:tr w14:paraId="29595284">
        <w:tblPrEx>
          <w:tblCellMar>
            <w:top w:w="0" w:type="dxa"/>
            <w:left w:w="108" w:type="dxa"/>
            <w:bottom w:w="0" w:type="dxa"/>
            <w:right w:w="108" w:type="dxa"/>
          </w:tblCellMar>
        </w:tblPrEx>
        <w:trPr>
          <w:trHeight w:val="540" w:hRule="atLeast"/>
        </w:trPr>
        <w:tc>
          <w:tcPr>
            <w:tcW w:w="852" w:type="dxa"/>
            <w:tcBorders>
              <w:top w:val="nil"/>
              <w:left w:val="single" w:color="000000" w:sz="8" w:space="0"/>
              <w:bottom w:val="single" w:color="000000" w:sz="8" w:space="0"/>
              <w:right w:val="single" w:color="000000" w:sz="8" w:space="0"/>
            </w:tcBorders>
            <w:noWrap w:val="0"/>
            <w:vAlign w:val="center"/>
          </w:tcPr>
          <w:p w14:paraId="2B7B0A7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6</w:t>
            </w:r>
          </w:p>
        </w:tc>
        <w:tc>
          <w:tcPr>
            <w:tcW w:w="2134" w:type="dxa"/>
            <w:tcBorders>
              <w:top w:val="nil"/>
              <w:left w:val="nil"/>
              <w:bottom w:val="single" w:color="000000" w:sz="8" w:space="0"/>
              <w:right w:val="single" w:color="000000" w:sz="8" w:space="0"/>
            </w:tcBorders>
            <w:noWrap w:val="0"/>
            <w:vAlign w:val="center"/>
          </w:tcPr>
          <w:p w14:paraId="39DDC74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静配中心</w:t>
            </w:r>
          </w:p>
        </w:tc>
        <w:tc>
          <w:tcPr>
            <w:tcW w:w="1339" w:type="dxa"/>
            <w:tcBorders>
              <w:top w:val="nil"/>
              <w:left w:val="nil"/>
              <w:bottom w:val="single" w:color="000000" w:sz="8" w:space="0"/>
              <w:right w:val="single" w:color="000000" w:sz="8" w:space="0"/>
            </w:tcBorders>
            <w:noWrap w:val="0"/>
            <w:vAlign w:val="center"/>
          </w:tcPr>
          <w:p w14:paraId="4711A80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825" w:type="dxa"/>
            <w:tcBorders>
              <w:top w:val="nil"/>
              <w:left w:val="single" w:color="000000" w:sz="8" w:space="0"/>
              <w:bottom w:val="single" w:color="000000" w:sz="8" w:space="0"/>
              <w:right w:val="single" w:color="000000" w:sz="8" w:space="0"/>
            </w:tcBorders>
            <w:noWrap w:val="0"/>
            <w:vAlign w:val="center"/>
          </w:tcPr>
          <w:p w14:paraId="436CEBE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13</w:t>
            </w:r>
          </w:p>
        </w:tc>
        <w:tc>
          <w:tcPr>
            <w:tcW w:w="1790" w:type="dxa"/>
            <w:tcBorders>
              <w:top w:val="nil"/>
              <w:left w:val="nil"/>
              <w:bottom w:val="single" w:color="000000" w:sz="8" w:space="0"/>
              <w:right w:val="single" w:color="000000" w:sz="8" w:space="0"/>
            </w:tcBorders>
            <w:noWrap w:val="0"/>
            <w:vAlign w:val="center"/>
          </w:tcPr>
          <w:p w14:paraId="74DD5E4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后勤库房、中西医实验室</w:t>
            </w:r>
          </w:p>
        </w:tc>
        <w:tc>
          <w:tcPr>
            <w:tcW w:w="1264" w:type="dxa"/>
            <w:tcBorders>
              <w:top w:val="nil"/>
              <w:left w:val="nil"/>
              <w:bottom w:val="single" w:color="000000" w:sz="8" w:space="0"/>
              <w:right w:val="single" w:color="000000" w:sz="8" w:space="0"/>
            </w:tcBorders>
            <w:noWrap w:val="0"/>
            <w:vAlign w:val="center"/>
          </w:tcPr>
          <w:p w14:paraId="7EE6D25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68BB7CE7">
        <w:tblPrEx>
          <w:tblCellMar>
            <w:top w:w="0" w:type="dxa"/>
            <w:left w:w="108" w:type="dxa"/>
            <w:bottom w:w="0" w:type="dxa"/>
            <w:right w:w="108" w:type="dxa"/>
          </w:tblCellMar>
        </w:tblPrEx>
        <w:trPr>
          <w:trHeight w:val="270" w:hRule="atLeast"/>
        </w:trPr>
        <w:tc>
          <w:tcPr>
            <w:tcW w:w="852" w:type="dxa"/>
            <w:tcBorders>
              <w:top w:val="nil"/>
              <w:left w:val="single" w:color="000000" w:sz="8" w:space="0"/>
              <w:bottom w:val="single" w:color="000000" w:sz="8" w:space="0"/>
              <w:right w:val="single" w:color="000000" w:sz="8" w:space="0"/>
            </w:tcBorders>
            <w:noWrap w:val="0"/>
            <w:vAlign w:val="center"/>
          </w:tcPr>
          <w:p w14:paraId="012A332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7</w:t>
            </w:r>
          </w:p>
        </w:tc>
        <w:tc>
          <w:tcPr>
            <w:tcW w:w="2134" w:type="dxa"/>
            <w:tcBorders>
              <w:top w:val="nil"/>
              <w:left w:val="nil"/>
              <w:bottom w:val="single" w:color="000000" w:sz="8" w:space="0"/>
              <w:right w:val="single" w:color="000000" w:sz="8" w:space="0"/>
            </w:tcBorders>
            <w:noWrap w:val="0"/>
            <w:vAlign w:val="center"/>
          </w:tcPr>
          <w:p w14:paraId="791734F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339" w:type="dxa"/>
            <w:tcBorders>
              <w:top w:val="nil"/>
              <w:left w:val="nil"/>
              <w:bottom w:val="single" w:color="000000" w:sz="8" w:space="0"/>
              <w:right w:val="single" w:color="000000" w:sz="8" w:space="0"/>
            </w:tcBorders>
            <w:noWrap w:val="0"/>
            <w:vAlign w:val="center"/>
          </w:tcPr>
          <w:p w14:paraId="0FC62032">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54</w:t>
            </w:r>
          </w:p>
        </w:tc>
        <w:tc>
          <w:tcPr>
            <w:tcW w:w="825" w:type="dxa"/>
            <w:tcBorders>
              <w:top w:val="nil"/>
              <w:left w:val="single" w:color="000000" w:sz="8" w:space="0"/>
              <w:bottom w:val="single" w:color="000000" w:sz="8" w:space="0"/>
              <w:right w:val="single" w:color="000000" w:sz="8" w:space="0"/>
            </w:tcBorders>
            <w:noWrap w:val="0"/>
            <w:vAlign w:val="center"/>
          </w:tcPr>
          <w:p w14:paraId="2AB3792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14</w:t>
            </w:r>
          </w:p>
        </w:tc>
        <w:tc>
          <w:tcPr>
            <w:tcW w:w="1790" w:type="dxa"/>
            <w:tcBorders>
              <w:top w:val="nil"/>
              <w:left w:val="nil"/>
              <w:bottom w:val="single" w:color="000000" w:sz="8" w:space="0"/>
              <w:right w:val="single" w:color="000000" w:sz="8" w:space="0"/>
            </w:tcBorders>
            <w:noWrap w:val="0"/>
            <w:vAlign w:val="center"/>
          </w:tcPr>
          <w:p w14:paraId="1F9DA87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264" w:type="dxa"/>
            <w:tcBorders>
              <w:top w:val="nil"/>
              <w:left w:val="nil"/>
              <w:bottom w:val="single" w:color="000000" w:sz="8" w:space="0"/>
              <w:right w:val="single" w:color="000000" w:sz="8" w:space="0"/>
            </w:tcBorders>
            <w:noWrap w:val="0"/>
            <w:vAlign w:val="center"/>
          </w:tcPr>
          <w:p w14:paraId="00243F55">
            <w:pPr>
              <w:widowControl/>
              <w:jc w:val="center"/>
              <w:textAlignment w:val="center"/>
              <w:rPr>
                <w:rFonts w:hint="eastAsia"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83</w:t>
            </w:r>
          </w:p>
        </w:tc>
      </w:tr>
      <w:tr w14:paraId="61C09910">
        <w:tblPrEx>
          <w:tblCellMar>
            <w:top w:w="0" w:type="dxa"/>
            <w:left w:w="108" w:type="dxa"/>
            <w:bottom w:w="0" w:type="dxa"/>
            <w:right w:w="108" w:type="dxa"/>
          </w:tblCellMar>
        </w:tblPrEx>
        <w:trPr>
          <w:trHeight w:val="270" w:hRule="atLeast"/>
        </w:trPr>
        <w:tc>
          <w:tcPr>
            <w:tcW w:w="8204" w:type="dxa"/>
            <w:gridSpan w:val="6"/>
            <w:tcBorders>
              <w:top w:val="single" w:color="000000" w:sz="8" w:space="0"/>
              <w:left w:val="single" w:color="000000" w:sz="8" w:space="0"/>
              <w:bottom w:val="single" w:color="000000" w:sz="8" w:space="0"/>
              <w:right w:val="single" w:color="000000" w:sz="8" w:space="0"/>
            </w:tcBorders>
            <w:noWrap w:val="0"/>
            <w:vAlign w:val="center"/>
          </w:tcPr>
          <w:p w14:paraId="2D135F47">
            <w:pPr>
              <w:widowControl/>
              <w:jc w:val="left"/>
              <w:textAlignment w:val="center"/>
              <w:rPr>
                <w:rFonts w:ascii="仿宋" w:hAnsi="仿宋" w:eastAsia="仿宋" w:cs="宋体"/>
                <w:color w:val="000000"/>
                <w:sz w:val="24"/>
              </w:rPr>
            </w:pPr>
            <w:r>
              <w:rPr>
                <w:rFonts w:hint="eastAsia" w:ascii="仿宋" w:hAnsi="仿宋" w:eastAsia="仿宋" w:cs="宋体"/>
                <w:color w:val="000000"/>
                <w:kern w:val="0"/>
                <w:sz w:val="24"/>
                <w:lang w:bidi="ar"/>
              </w:rPr>
              <w:t>备注：工时包含建筑物内的楼道及通道巡视和清扫。</w:t>
            </w:r>
          </w:p>
        </w:tc>
      </w:tr>
    </w:tbl>
    <w:p w14:paraId="6DF03FCB">
      <w:pPr>
        <w:rPr>
          <w:rFonts w:ascii="仿宋" w:hAnsi="仿宋" w:eastAsia="仿宋" w:cs="仿宋"/>
          <w:color w:val="000000"/>
          <w:kern w:val="0"/>
          <w:sz w:val="24"/>
          <w:shd w:val="clear" w:color="auto" w:fill="FFFFFF"/>
        </w:rPr>
      </w:pPr>
    </w:p>
    <w:tbl>
      <w:tblPr>
        <w:tblStyle w:val="7"/>
        <w:tblW w:w="0" w:type="auto"/>
        <w:tblInd w:w="93" w:type="dxa"/>
        <w:tblLayout w:type="fixed"/>
        <w:tblCellMar>
          <w:top w:w="0" w:type="dxa"/>
          <w:left w:w="108" w:type="dxa"/>
          <w:bottom w:w="0" w:type="dxa"/>
          <w:right w:w="108" w:type="dxa"/>
        </w:tblCellMar>
      </w:tblPr>
      <w:tblGrid>
        <w:gridCol w:w="875"/>
        <w:gridCol w:w="2133"/>
        <w:gridCol w:w="1350"/>
        <w:gridCol w:w="814"/>
        <w:gridCol w:w="1778"/>
        <w:gridCol w:w="1286"/>
      </w:tblGrid>
      <w:tr w14:paraId="02FA6E63">
        <w:tblPrEx>
          <w:tblCellMar>
            <w:top w:w="0" w:type="dxa"/>
            <w:left w:w="108" w:type="dxa"/>
            <w:bottom w:w="0" w:type="dxa"/>
            <w:right w:w="108" w:type="dxa"/>
          </w:tblCellMar>
        </w:tblPrEx>
        <w:trPr>
          <w:trHeight w:val="640" w:hRule="atLeast"/>
        </w:trPr>
        <w:tc>
          <w:tcPr>
            <w:tcW w:w="8236" w:type="dxa"/>
            <w:gridSpan w:val="6"/>
            <w:tcBorders>
              <w:top w:val="single" w:color="000000" w:sz="8" w:space="0"/>
              <w:left w:val="nil"/>
              <w:bottom w:val="single" w:color="000000" w:sz="8" w:space="0"/>
              <w:right w:val="nil"/>
            </w:tcBorders>
            <w:noWrap w:val="0"/>
            <w:vAlign w:val="center"/>
          </w:tcPr>
          <w:p w14:paraId="6ADF7E6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5.北京佑安医院外围保洁人员岗位工时</w:t>
            </w:r>
          </w:p>
        </w:tc>
      </w:tr>
      <w:tr w14:paraId="103375EC">
        <w:tblPrEx>
          <w:tblCellMar>
            <w:top w:w="0" w:type="dxa"/>
            <w:left w:w="108" w:type="dxa"/>
            <w:bottom w:w="0" w:type="dxa"/>
            <w:right w:w="108" w:type="dxa"/>
          </w:tblCellMar>
        </w:tblPrEx>
        <w:trPr>
          <w:trHeight w:val="880" w:hRule="atLeast"/>
        </w:trPr>
        <w:tc>
          <w:tcPr>
            <w:tcW w:w="875" w:type="dxa"/>
            <w:vMerge w:val="restart"/>
            <w:tcBorders>
              <w:top w:val="single" w:color="000000" w:sz="8" w:space="0"/>
              <w:left w:val="single" w:color="000000" w:sz="8" w:space="0"/>
              <w:bottom w:val="single" w:color="000000" w:sz="8" w:space="0"/>
              <w:right w:val="single" w:color="000000" w:sz="8" w:space="0"/>
            </w:tcBorders>
            <w:noWrap w:val="0"/>
            <w:vAlign w:val="center"/>
          </w:tcPr>
          <w:p w14:paraId="241CB2A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序号</w:t>
            </w:r>
          </w:p>
        </w:tc>
        <w:tc>
          <w:tcPr>
            <w:tcW w:w="2133" w:type="dxa"/>
            <w:vMerge w:val="restart"/>
            <w:tcBorders>
              <w:top w:val="single" w:color="000000" w:sz="8" w:space="0"/>
              <w:left w:val="single" w:color="000000" w:sz="8" w:space="0"/>
              <w:bottom w:val="single" w:color="000000" w:sz="8" w:space="0"/>
              <w:right w:val="single" w:color="000000" w:sz="8" w:space="0"/>
            </w:tcBorders>
            <w:noWrap w:val="0"/>
            <w:vAlign w:val="center"/>
          </w:tcPr>
          <w:p w14:paraId="169E372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350" w:type="dxa"/>
            <w:tcBorders>
              <w:top w:val="single" w:color="000000" w:sz="8" w:space="0"/>
              <w:left w:val="single" w:color="000000" w:sz="8" w:space="0"/>
              <w:bottom w:val="single" w:color="000000" w:sz="8" w:space="0"/>
              <w:right w:val="nil"/>
            </w:tcBorders>
            <w:noWrap w:val="0"/>
            <w:vAlign w:val="center"/>
          </w:tcPr>
          <w:p w14:paraId="507B5A1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c>
          <w:tcPr>
            <w:tcW w:w="814" w:type="dxa"/>
            <w:vMerge w:val="restart"/>
            <w:tcBorders>
              <w:top w:val="single" w:color="000000" w:sz="8" w:space="0"/>
              <w:left w:val="single" w:color="000000" w:sz="8" w:space="0"/>
              <w:bottom w:val="single" w:color="000000" w:sz="8" w:space="0"/>
              <w:right w:val="single" w:color="000000" w:sz="8" w:space="0"/>
            </w:tcBorders>
            <w:noWrap w:val="0"/>
            <w:vAlign w:val="center"/>
          </w:tcPr>
          <w:p w14:paraId="5A7F726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序号</w:t>
            </w:r>
          </w:p>
        </w:tc>
        <w:tc>
          <w:tcPr>
            <w:tcW w:w="1778" w:type="dxa"/>
            <w:vMerge w:val="restart"/>
            <w:tcBorders>
              <w:top w:val="single" w:color="000000" w:sz="8" w:space="0"/>
              <w:left w:val="single" w:color="000000" w:sz="8" w:space="0"/>
              <w:bottom w:val="single" w:color="000000" w:sz="8" w:space="0"/>
              <w:right w:val="single" w:color="000000" w:sz="8" w:space="0"/>
            </w:tcBorders>
            <w:noWrap w:val="0"/>
            <w:vAlign w:val="center"/>
          </w:tcPr>
          <w:p w14:paraId="38E15D1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保洁区域</w:t>
            </w:r>
          </w:p>
        </w:tc>
        <w:tc>
          <w:tcPr>
            <w:tcW w:w="1286" w:type="dxa"/>
            <w:tcBorders>
              <w:top w:val="single" w:color="000000" w:sz="8" w:space="0"/>
              <w:left w:val="single" w:color="000000" w:sz="8" w:space="0"/>
              <w:bottom w:val="single" w:color="000000" w:sz="8" w:space="0"/>
              <w:right w:val="single" w:color="000000" w:sz="8" w:space="0"/>
            </w:tcBorders>
            <w:noWrap w:val="0"/>
            <w:vAlign w:val="center"/>
          </w:tcPr>
          <w:p w14:paraId="78EC17C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按岗位工作量（小时/天）核算</w:t>
            </w:r>
          </w:p>
        </w:tc>
      </w:tr>
      <w:tr w14:paraId="62148655">
        <w:tblPrEx>
          <w:tblCellMar>
            <w:top w:w="0" w:type="dxa"/>
            <w:left w:w="108" w:type="dxa"/>
            <w:bottom w:w="0" w:type="dxa"/>
            <w:right w:w="108" w:type="dxa"/>
          </w:tblCellMar>
        </w:tblPrEx>
        <w:trPr>
          <w:trHeight w:val="336" w:hRule="atLeast"/>
        </w:trPr>
        <w:tc>
          <w:tcPr>
            <w:tcW w:w="875" w:type="dxa"/>
            <w:vMerge w:val="continue"/>
            <w:tcBorders>
              <w:top w:val="single" w:color="000000" w:sz="8" w:space="0"/>
              <w:left w:val="single" w:color="000000" w:sz="8" w:space="0"/>
              <w:bottom w:val="single" w:color="000000" w:sz="8" w:space="0"/>
              <w:right w:val="single" w:color="000000" w:sz="8" w:space="0"/>
            </w:tcBorders>
            <w:noWrap w:val="0"/>
            <w:vAlign w:val="center"/>
          </w:tcPr>
          <w:p w14:paraId="420FF86D">
            <w:pPr>
              <w:jc w:val="center"/>
              <w:rPr>
                <w:rFonts w:ascii="仿宋" w:hAnsi="仿宋" w:eastAsia="仿宋" w:cs="等线"/>
                <w:bCs/>
                <w:color w:val="000000"/>
                <w:sz w:val="24"/>
              </w:rPr>
            </w:pPr>
          </w:p>
        </w:tc>
        <w:tc>
          <w:tcPr>
            <w:tcW w:w="2133" w:type="dxa"/>
            <w:vMerge w:val="continue"/>
            <w:tcBorders>
              <w:top w:val="single" w:color="000000" w:sz="8" w:space="0"/>
              <w:left w:val="single" w:color="000000" w:sz="8" w:space="0"/>
              <w:bottom w:val="single" w:color="000000" w:sz="8" w:space="0"/>
              <w:right w:val="single" w:color="000000" w:sz="8" w:space="0"/>
            </w:tcBorders>
            <w:noWrap w:val="0"/>
            <w:vAlign w:val="center"/>
          </w:tcPr>
          <w:p w14:paraId="26F0C087">
            <w:pPr>
              <w:jc w:val="center"/>
              <w:rPr>
                <w:rFonts w:ascii="仿宋" w:hAnsi="仿宋" w:eastAsia="仿宋" w:cs="等线"/>
                <w:bCs/>
                <w:color w:val="000000"/>
                <w:sz w:val="24"/>
              </w:rPr>
            </w:pPr>
          </w:p>
        </w:tc>
        <w:tc>
          <w:tcPr>
            <w:tcW w:w="1350" w:type="dxa"/>
            <w:tcBorders>
              <w:top w:val="nil"/>
              <w:left w:val="nil"/>
              <w:bottom w:val="single" w:color="000000" w:sz="8" w:space="0"/>
              <w:right w:val="single" w:color="000000" w:sz="8" w:space="0"/>
            </w:tcBorders>
            <w:noWrap w:val="0"/>
            <w:vAlign w:val="center"/>
          </w:tcPr>
          <w:p w14:paraId="5E9C568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c>
          <w:tcPr>
            <w:tcW w:w="814" w:type="dxa"/>
            <w:vMerge w:val="continue"/>
            <w:tcBorders>
              <w:top w:val="single" w:color="000000" w:sz="8" w:space="0"/>
              <w:left w:val="single" w:color="000000" w:sz="8" w:space="0"/>
              <w:bottom w:val="single" w:color="000000" w:sz="8" w:space="0"/>
              <w:right w:val="single" w:color="000000" w:sz="8" w:space="0"/>
            </w:tcBorders>
            <w:noWrap w:val="0"/>
            <w:vAlign w:val="center"/>
          </w:tcPr>
          <w:p w14:paraId="7FFF5AEE">
            <w:pPr>
              <w:jc w:val="center"/>
              <w:rPr>
                <w:rFonts w:ascii="仿宋" w:hAnsi="仿宋" w:eastAsia="仿宋" w:cs="等线"/>
                <w:bCs/>
                <w:color w:val="000000"/>
                <w:sz w:val="24"/>
              </w:rPr>
            </w:pPr>
          </w:p>
        </w:tc>
        <w:tc>
          <w:tcPr>
            <w:tcW w:w="1778" w:type="dxa"/>
            <w:vMerge w:val="continue"/>
            <w:tcBorders>
              <w:top w:val="single" w:color="000000" w:sz="8" w:space="0"/>
              <w:left w:val="single" w:color="000000" w:sz="8" w:space="0"/>
              <w:bottom w:val="single" w:color="000000" w:sz="8" w:space="0"/>
              <w:right w:val="single" w:color="000000" w:sz="8" w:space="0"/>
            </w:tcBorders>
            <w:noWrap w:val="0"/>
            <w:vAlign w:val="center"/>
          </w:tcPr>
          <w:p w14:paraId="7272FF24">
            <w:pPr>
              <w:jc w:val="center"/>
              <w:rPr>
                <w:rFonts w:ascii="仿宋" w:hAnsi="仿宋" w:eastAsia="仿宋" w:cs="等线"/>
                <w:bCs/>
                <w:color w:val="000000"/>
                <w:sz w:val="24"/>
              </w:rPr>
            </w:pPr>
          </w:p>
        </w:tc>
        <w:tc>
          <w:tcPr>
            <w:tcW w:w="1286" w:type="dxa"/>
            <w:tcBorders>
              <w:top w:val="nil"/>
              <w:left w:val="nil"/>
              <w:bottom w:val="single" w:color="000000" w:sz="8" w:space="0"/>
              <w:right w:val="single" w:color="000000" w:sz="8" w:space="0"/>
            </w:tcBorders>
            <w:noWrap w:val="0"/>
            <w:vAlign w:val="center"/>
          </w:tcPr>
          <w:p w14:paraId="61903CF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岗位工时</w:t>
            </w:r>
          </w:p>
        </w:tc>
      </w:tr>
      <w:tr w14:paraId="68715412">
        <w:tblPrEx>
          <w:tblCellMar>
            <w:top w:w="0" w:type="dxa"/>
            <w:left w:w="108" w:type="dxa"/>
            <w:bottom w:w="0" w:type="dxa"/>
            <w:right w:w="108" w:type="dxa"/>
          </w:tblCellMar>
        </w:tblPrEx>
        <w:trPr>
          <w:trHeight w:val="342" w:hRule="atLeast"/>
        </w:trPr>
        <w:tc>
          <w:tcPr>
            <w:tcW w:w="875" w:type="dxa"/>
            <w:tcBorders>
              <w:top w:val="nil"/>
              <w:left w:val="single" w:color="000000" w:sz="8" w:space="0"/>
              <w:bottom w:val="single" w:color="000000" w:sz="8" w:space="0"/>
              <w:right w:val="single" w:color="000000" w:sz="8" w:space="0"/>
            </w:tcBorders>
            <w:noWrap w:val="0"/>
            <w:vAlign w:val="center"/>
          </w:tcPr>
          <w:p w14:paraId="46CC2D3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w:t>
            </w:r>
          </w:p>
        </w:tc>
        <w:tc>
          <w:tcPr>
            <w:tcW w:w="2133" w:type="dxa"/>
            <w:tcBorders>
              <w:top w:val="nil"/>
              <w:left w:val="nil"/>
              <w:bottom w:val="single" w:color="000000" w:sz="8" w:space="0"/>
              <w:right w:val="single" w:color="000000" w:sz="8" w:space="0"/>
            </w:tcBorders>
            <w:noWrap w:val="0"/>
            <w:vAlign w:val="center"/>
          </w:tcPr>
          <w:p w14:paraId="32F7024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公共卫生间</w:t>
            </w:r>
          </w:p>
        </w:tc>
        <w:tc>
          <w:tcPr>
            <w:tcW w:w="1350" w:type="dxa"/>
            <w:tcBorders>
              <w:top w:val="nil"/>
              <w:left w:val="nil"/>
              <w:bottom w:val="single" w:color="000000" w:sz="8" w:space="0"/>
              <w:right w:val="single" w:color="000000" w:sz="8" w:space="0"/>
            </w:tcBorders>
            <w:noWrap w:val="0"/>
            <w:vAlign w:val="center"/>
          </w:tcPr>
          <w:p w14:paraId="4C09790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10</w:t>
            </w:r>
          </w:p>
        </w:tc>
        <w:tc>
          <w:tcPr>
            <w:tcW w:w="814" w:type="dxa"/>
            <w:tcBorders>
              <w:top w:val="nil"/>
              <w:left w:val="single" w:color="000000" w:sz="8" w:space="0"/>
              <w:bottom w:val="single" w:color="000000" w:sz="8" w:space="0"/>
              <w:right w:val="single" w:color="000000" w:sz="8" w:space="0"/>
            </w:tcBorders>
            <w:noWrap w:val="0"/>
            <w:vAlign w:val="center"/>
          </w:tcPr>
          <w:p w14:paraId="557747EC">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11</w:t>
            </w:r>
          </w:p>
        </w:tc>
        <w:tc>
          <w:tcPr>
            <w:tcW w:w="1778" w:type="dxa"/>
            <w:tcBorders>
              <w:top w:val="nil"/>
              <w:left w:val="nil"/>
              <w:bottom w:val="single" w:color="000000" w:sz="8" w:space="0"/>
              <w:right w:val="single" w:color="000000" w:sz="8" w:space="0"/>
            </w:tcBorders>
            <w:noWrap w:val="0"/>
            <w:vAlign w:val="center"/>
          </w:tcPr>
          <w:p w14:paraId="55F48C7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C楼区域</w:t>
            </w:r>
          </w:p>
        </w:tc>
        <w:tc>
          <w:tcPr>
            <w:tcW w:w="1286" w:type="dxa"/>
            <w:tcBorders>
              <w:top w:val="nil"/>
              <w:left w:val="nil"/>
              <w:bottom w:val="single" w:color="000000" w:sz="8" w:space="0"/>
              <w:right w:val="single" w:color="000000" w:sz="8" w:space="0"/>
            </w:tcBorders>
            <w:noWrap w:val="0"/>
            <w:vAlign w:val="center"/>
          </w:tcPr>
          <w:p w14:paraId="72CF66B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69CD6DF5">
        <w:tblPrEx>
          <w:tblCellMar>
            <w:top w:w="0" w:type="dxa"/>
            <w:left w:w="108" w:type="dxa"/>
            <w:bottom w:w="0" w:type="dxa"/>
            <w:right w:w="108" w:type="dxa"/>
          </w:tblCellMar>
        </w:tblPrEx>
        <w:trPr>
          <w:trHeight w:val="270" w:hRule="atLeast"/>
        </w:trPr>
        <w:tc>
          <w:tcPr>
            <w:tcW w:w="875" w:type="dxa"/>
            <w:tcBorders>
              <w:top w:val="nil"/>
              <w:left w:val="single" w:color="000000" w:sz="8" w:space="0"/>
              <w:bottom w:val="single" w:color="000000" w:sz="8" w:space="0"/>
              <w:right w:val="single" w:color="000000" w:sz="8" w:space="0"/>
            </w:tcBorders>
            <w:noWrap w:val="0"/>
            <w:vAlign w:val="center"/>
          </w:tcPr>
          <w:p w14:paraId="5C3CB96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2</w:t>
            </w:r>
          </w:p>
        </w:tc>
        <w:tc>
          <w:tcPr>
            <w:tcW w:w="2133" w:type="dxa"/>
            <w:tcBorders>
              <w:top w:val="nil"/>
              <w:left w:val="nil"/>
              <w:bottom w:val="single" w:color="000000" w:sz="8" w:space="0"/>
              <w:right w:val="single" w:color="000000" w:sz="8" w:space="0"/>
            </w:tcBorders>
            <w:noWrap w:val="0"/>
            <w:vAlign w:val="center"/>
          </w:tcPr>
          <w:p w14:paraId="0C3D3BE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A楼区域</w:t>
            </w:r>
          </w:p>
        </w:tc>
        <w:tc>
          <w:tcPr>
            <w:tcW w:w="1350" w:type="dxa"/>
            <w:tcBorders>
              <w:top w:val="nil"/>
              <w:left w:val="nil"/>
              <w:bottom w:val="single" w:color="000000" w:sz="8" w:space="0"/>
              <w:right w:val="single" w:color="000000" w:sz="8" w:space="0"/>
            </w:tcBorders>
            <w:noWrap w:val="0"/>
            <w:vAlign w:val="center"/>
          </w:tcPr>
          <w:p w14:paraId="10F3161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814" w:type="dxa"/>
            <w:tcBorders>
              <w:top w:val="nil"/>
              <w:left w:val="single" w:color="000000" w:sz="8" w:space="0"/>
              <w:bottom w:val="single" w:color="000000" w:sz="8" w:space="0"/>
              <w:right w:val="single" w:color="000000" w:sz="8" w:space="0"/>
            </w:tcBorders>
            <w:noWrap w:val="0"/>
            <w:vAlign w:val="center"/>
          </w:tcPr>
          <w:p w14:paraId="680A1E45">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12</w:t>
            </w:r>
          </w:p>
        </w:tc>
        <w:tc>
          <w:tcPr>
            <w:tcW w:w="1778" w:type="dxa"/>
            <w:tcBorders>
              <w:top w:val="nil"/>
              <w:left w:val="nil"/>
              <w:bottom w:val="single" w:color="000000" w:sz="8" w:space="0"/>
              <w:right w:val="single" w:color="000000" w:sz="8" w:space="0"/>
            </w:tcBorders>
            <w:noWrap w:val="0"/>
            <w:vAlign w:val="center"/>
          </w:tcPr>
          <w:p w14:paraId="3BDA370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B楼区域</w:t>
            </w:r>
          </w:p>
        </w:tc>
        <w:tc>
          <w:tcPr>
            <w:tcW w:w="1286" w:type="dxa"/>
            <w:tcBorders>
              <w:top w:val="nil"/>
              <w:left w:val="nil"/>
              <w:bottom w:val="single" w:color="000000" w:sz="8" w:space="0"/>
              <w:right w:val="single" w:color="000000" w:sz="8" w:space="0"/>
            </w:tcBorders>
            <w:noWrap w:val="0"/>
            <w:vAlign w:val="center"/>
          </w:tcPr>
          <w:p w14:paraId="3A4BCB7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r>
      <w:tr w14:paraId="486BEEC3">
        <w:tblPrEx>
          <w:tblCellMar>
            <w:top w:w="0" w:type="dxa"/>
            <w:left w:w="108" w:type="dxa"/>
            <w:bottom w:w="0" w:type="dxa"/>
            <w:right w:w="108" w:type="dxa"/>
          </w:tblCellMar>
        </w:tblPrEx>
        <w:trPr>
          <w:trHeight w:val="270" w:hRule="atLeast"/>
        </w:trPr>
        <w:tc>
          <w:tcPr>
            <w:tcW w:w="875" w:type="dxa"/>
            <w:tcBorders>
              <w:top w:val="nil"/>
              <w:left w:val="single" w:color="000000" w:sz="8" w:space="0"/>
              <w:bottom w:val="single" w:color="000000" w:sz="8" w:space="0"/>
              <w:right w:val="single" w:color="000000" w:sz="8" w:space="0"/>
            </w:tcBorders>
            <w:noWrap w:val="0"/>
            <w:vAlign w:val="center"/>
          </w:tcPr>
          <w:p w14:paraId="55DCB123">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3</w:t>
            </w:r>
          </w:p>
        </w:tc>
        <w:tc>
          <w:tcPr>
            <w:tcW w:w="2133" w:type="dxa"/>
            <w:tcBorders>
              <w:top w:val="nil"/>
              <w:left w:val="nil"/>
              <w:bottom w:val="single" w:color="000000" w:sz="8" w:space="0"/>
              <w:right w:val="single" w:color="000000" w:sz="8" w:space="0"/>
            </w:tcBorders>
            <w:noWrap w:val="0"/>
            <w:vAlign w:val="center"/>
          </w:tcPr>
          <w:p w14:paraId="2070ECE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东侧外围</w:t>
            </w:r>
          </w:p>
        </w:tc>
        <w:tc>
          <w:tcPr>
            <w:tcW w:w="1350" w:type="dxa"/>
            <w:tcBorders>
              <w:top w:val="nil"/>
              <w:left w:val="nil"/>
              <w:bottom w:val="single" w:color="000000" w:sz="8" w:space="0"/>
              <w:right w:val="single" w:color="000000" w:sz="8" w:space="0"/>
            </w:tcBorders>
            <w:noWrap w:val="0"/>
            <w:vAlign w:val="center"/>
          </w:tcPr>
          <w:p w14:paraId="7AE8139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814" w:type="dxa"/>
            <w:tcBorders>
              <w:top w:val="nil"/>
              <w:left w:val="single" w:color="000000" w:sz="8" w:space="0"/>
              <w:bottom w:val="single" w:color="000000" w:sz="8" w:space="0"/>
              <w:right w:val="single" w:color="000000" w:sz="8" w:space="0"/>
            </w:tcBorders>
            <w:noWrap w:val="0"/>
            <w:vAlign w:val="center"/>
          </w:tcPr>
          <w:p w14:paraId="6C7B2FC4">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13</w:t>
            </w:r>
          </w:p>
        </w:tc>
        <w:tc>
          <w:tcPr>
            <w:tcW w:w="1778" w:type="dxa"/>
            <w:tcBorders>
              <w:top w:val="nil"/>
              <w:left w:val="nil"/>
              <w:bottom w:val="single" w:color="000000" w:sz="8" w:space="0"/>
              <w:right w:val="single" w:color="000000" w:sz="8" w:space="0"/>
            </w:tcBorders>
            <w:noWrap w:val="0"/>
            <w:vAlign w:val="center"/>
          </w:tcPr>
          <w:p w14:paraId="51E19CE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59号院（包括夜班）</w:t>
            </w:r>
          </w:p>
        </w:tc>
        <w:tc>
          <w:tcPr>
            <w:tcW w:w="1286" w:type="dxa"/>
            <w:tcBorders>
              <w:top w:val="nil"/>
              <w:left w:val="nil"/>
              <w:bottom w:val="single" w:color="000000" w:sz="8" w:space="0"/>
              <w:right w:val="single" w:color="000000" w:sz="8" w:space="0"/>
            </w:tcBorders>
            <w:noWrap w:val="0"/>
            <w:vAlign w:val="center"/>
          </w:tcPr>
          <w:p w14:paraId="4CE0CA4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r>
      <w:tr w14:paraId="4AB96439">
        <w:tblPrEx>
          <w:tblCellMar>
            <w:top w:w="0" w:type="dxa"/>
            <w:left w:w="108" w:type="dxa"/>
            <w:bottom w:w="0" w:type="dxa"/>
            <w:right w:w="108" w:type="dxa"/>
          </w:tblCellMar>
        </w:tblPrEx>
        <w:trPr>
          <w:trHeight w:val="270" w:hRule="atLeast"/>
        </w:trPr>
        <w:tc>
          <w:tcPr>
            <w:tcW w:w="875" w:type="dxa"/>
            <w:tcBorders>
              <w:top w:val="nil"/>
              <w:left w:val="single" w:color="000000" w:sz="8" w:space="0"/>
              <w:bottom w:val="single" w:color="000000" w:sz="8" w:space="0"/>
              <w:right w:val="single" w:color="000000" w:sz="8" w:space="0"/>
            </w:tcBorders>
            <w:noWrap w:val="0"/>
            <w:vAlign w:val="center"/>
          </w:tcPr>
          <w:p w14:paraId="3240656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w:t>
            </w:r>
          </w:p>
        </w:tc>
        <w:tc>
          <w:tcPr>
            <w:tcW w:w="2133" w:type="dxa"/>
            <w:tcBorders>
              <w:top w:val="nil"/>
              <w:left w:val="nil"/>
              <w:bottom w:val="single" w:color="000000" w:sz="8" w:space="0"/>
              <w:right w:val="single" w:color="000000" w:sz="8" w:space="0"/>
            </w:tcBorders>
            <w:noWrap w:val="0"/>
            <w:vAlign w:val="center"/>
          </w:tcPr>
          <w:p w14:paraId="2AAB3BD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6号院（家属院）</w:t>
            </w:r>
          </w:p>
        </w:tc>
        <w:tc>
          <w:tcPr>
            <w:tcW w:w="1350" w:type="dxa"/>
            <w:tcBorders>
              <w:top w:val="nil"/>
              <w:left w:val="nil"/>
              <w:bottom w:val="single" w:color="000000" w:sz="8" w:space="0"/>
              <w:right w:val="single" w:color="000000" w:sz="8" w:space="0"/>
            </w:tcBorders>
            <w:noWrap w:val="0"/>
            <w:vAlign w:val="center"/>
          </w:tcPr>
          <w:p w14:paraId="7973245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814" w:type="dxa"/>
            <w:tcBorders>
              <w:top w:val="nil"/>
              <w:left w:val="single" w:color="000000" w:sz="8" w:space="0"/>
              <w:bottom w:val="single" w:color="000000" w:sz="8" w:space="0"/>
              <w:right w:val="single" w:color="000000" w:sz="8" w:space="0"/>
            </w:tcBorders>
            <w:noWrap w:val="0"/>
            <w:vAlign w:val="center"/>
          </w:tcPr>
          <w:p w14:paraId="2B22619C">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14</w:t>
            </w:r>
          </w:p>
        </w:tc>
        <w:tc>
          <w:tcPr>
            <w:tcW w:w="1778" w:type="dxa"/>
            <w:tcBorders>
              <w:top w:val="nil"/>
              <w:left w:val="nil"/>
              <w:bottom w:val="single" w:color="000000" w:sz="8" w:space="0"/>
              <w:right w:val="single" w:color="000000" w:sz="8" w:space="0"/>
            </w:tcBorders>
            <w:noWrap w:val="0"/>
            <w:vAlign w:val="center"/>
          </w:tcPr>
          <w:p w14:paraId="5D31F541">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垃圾分类</w:t>
            </w:r>
          </w:p>
        </w:tc>
        <w:tc>
          <w:tcPr>
            <w:tcW w:w="1286" w:type="dxa"/>
            <w:tcBorders>
              <w:top w:val="nil"/>
              <w:left w:val="nil"/>
              <w:bottom w:val="single" w:color="000000" w:sz="8" w:space="0"/>
              <w:right w:val="single" w:color="000000" w:sz="8" w:space="0"/>
            </w:tcBorders>
            <w:noWrap w:val="0"/>
            <w:vAlign w:val="center"/>
          </w:tcPr>
          <w:p w14:paraId="6E0E46D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r>
      <w:tr w14:paraId="343A1D90">
        <w:tblPrEx>
          <w:tblCellMar>
            <w:top w:w="0" w:type="dxa"/>
            <w:left w:w="108" w:type="dxa"/>
            <w:bottom w:w="0" w:type="dxa"/>
            <w:right w:w="108" w:type="dxa"/>
          </w:tblCellMar>
        </w:tblPrEx>
        <w:trPr>
          <w:trHeight w:val="1020" w:hRule="atLeast"/>
        </w:trPr>
        <w:tc>
          <w:tcPr>
            <w:tcW w:w="875" w:type="dxa"/>
            <w:tcBorders>
              <w:top w:val="nil"/>
              <w:left w:val="single" w:color="000000" w:sz="8" w:space="0"/>
              <w:bottom w:val="single" w:color="000000" w:sz="8" w:space="0"/>
              <w:right w:val="single" w:color="000000" w:sz="8" w:space="0"/>
            </w:tcBorders>
            <w:noWrap w:val="0"/>
            <w:vAlign w:val="center"/>
          </w:tcPr>
          <w:p w14:paraId="0856F82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5</w:t>
            </w:r>
          </w:p>
        </w:tc>
        <w:tc>
          <w:tcPr>
            <w:tcW w:w="2133" w:type="dxa"/>
            <w:tcBorders>
              <w:top w:val="nil"/>
              <w:left w:val="nil"/>
              <w:bottom w:val="single" w:color="000000" w:sz="8" w:space="0"/>
              <w:right w:val="single" w:color="000000" w:sz="8" w:space="0"/>
            </w:tcBorders>
            <w:noWrap w:val="0"/>
            <w:vAlign w:val="center"/>
          </w:tcPr>
          <w:p w14:paraId="12CD729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透析室及中班、夜班</w:t>
            </w:r>
          </w:p>
        </w:tc>
        <w:tc>
          <w:tcPr>
            <w:tcW w:w="1350" w:type="dxa"/>
            <w:tcBorders>
              <w:top w:val="nil"/>
              <w:left w:val="nil"/>
              <w:bottom w:val="single" w:color="000000" w:sz="8" w:space="0"/>
              <w:right w:val="single" w:color="000000" w:sz="8" w:space="0"/>
            </w:tcBorders>
            <w:noWrap w:val="0"/>
            <w:vAlign w:val="center"/>
          </w:tcPr>
          <w:p w14:paraId="4F806EB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20</w:t>
            </w:r>
          </w:p>
        </w:tc>
        <w:tc>
          <w:tcPr>
            <w:tcW w:w="814" w:type="dxa"/>
            <w:tcBorders>
              <w:top w:val="nil"/>
              <w:left w:val="single" w:color="000000" w:sz="8" w:space="0"/>
              <w:bottom w:val="single" w:color="000000" w:sz="8" w:space="0"/>
              <w:right w:val="single" w:color="000000" w:sz="8" w:space="0"/>
            </w:tcBorders>
            <w:noWrap w:val="0"/>
            <w:vAlign w:val="center"/>
          </w:tcPr>
          <w:p w14:paraId="2C405DCC">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15</w:t>
            </w:r>
          </w:p>
        </w:tc>
        <w:tc>
          <w:tcPr>
            <w:tcW w:w="1778" w:type="dxa"/>
            <w:tcBorders>
              <w:top w:val="nil"/>
              <w:left w:val="nil"/>
              <w:bottom w:val="single" w:color="000000" w:sz="8" w:space="0"/>
              <w:right w:val="single" w:color="000000" w:sz="8" w:space="0"/>
            </w:tcBorders>
            <w:noWrap w:val="0"/>
            <w:vAlign w:val="center"/>
          </w:tcPr>
          <w:p w14:paraId="7F7C7EF3">
            <w:pPr>
              <w:widowControl/>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文化长廊、核磁室、小院、电梯</w:t>
            </w:r>
          </w:p>
        </w:tc>
        <w:tc>
          <w:tcPr>
            <w:tcW w:w="1286" w:type="dxa"/>
            <w:tcBorders>
              <w:top w:val="nil"/>
              <w:left w:val="nil"/>
              <w:bottom w:val="single" w:color="000000" w:sz="8" w:space="0"/>
              <w:right w:val="single" w:color="000000" w:sz="8" w:space="0"/>
            </w:tcBorders>
            <w:noWrap w:val="0"/>
            <w:vAlign w:val="center"/>
          </w:tcPr>
          <w:p w14:paraId="7A58876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5F2DFC0B">
        <w:tblPrEx>
          <w:tblCellMar>
            <w:top w:w="0" w:type="dxa"/>
            <w:left w:w="108" w:type="dxa"/>
            <w:bottom w:w="0" w:type="dxa"/>
            <w:right w:w="108" w:type="dxa"/>
          </w:tblCellMar>
        </w:tblPrEx>
        <w:trPr>
          <w:trHeight w:val="888" w:hRule="atLeast"/>
        </w:trPr>
        <w:tc>
          <w:tcPr>
            <w:tcW w:w="875" w:type="dxa"/>
            <w:tcBorders>
              <w:top w:val="nil"/>
              <w:left w:val="single" w:color="000000" w:sz="8" w:space="0"/>
              <w:bottom w:val="single" w:color="000000" w:sz="8" w:space="0"/>
              <w:right w:val="single" w:color="000000" w:sz="8" w:space="0"/>
            </w:tcBorders>
            <w:noWrap w:val="0"/>
            <w:vAlign w:val="center"/>
          </w:tcPr>
          <w:p w14:paraId="3C2A1AA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6</w:t>
            </w:r>
          </w:p>
        </w:tc>
        <w:tc>
          <w:tcPr>
            <w:tcW w:w="2133" w:type="dxa"/>
            <w:tcBorders>
              <w:top w:val="nil"/>
              <w:left w:val="nil"/>
              <w:bottom w:val="single" w:color="000000" w:sz="8" w:space="0"/>
              <w:right w:val="single" w:color="000000" w:sz="8" w:space="0"/>
            </w:tcBorders>
            <w:noWrap w:val="0"/>
            <w:vAlign w:val="center"/>
          </w:tcPr>
          <w:p w14:paraId="08899C5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医疗垃圾收集</w:t>
            </w:r>
          </w:p>
        </w:tc>
        <w:tc>
          <w:tcPr>
            <w:tcW w:w="1350" w:type="dxa"/>
            <w:tcBorders>
              <w:top w:val="nil"/>
              <w:left w:val="nil"/>
              <w:bottom w:val="single" w:color="000000" w:sz="8" w:space="0"/>
              <w:right w:val="single" w:color="000000" w:sz="8" w:space="0"/>
            </w:tcBorders>
            <w:noWrap w:val="0"/>
            <w:vAlign w:val="center"/>
          </w:tcPr>
          <w:p w14:paraId="3EDE0B2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48</w:t>
            </w:r>
          </w:p>
        </w:tc>
        <w:tc>
          <w:tcPr>
            <w:tcW w:w="814" w:type="dxa"/>
            <w:tcBorders>
              <w:top w:val="nil"/>
              <w:left w:val="single" w:color="000000" w:sz="8" w:space="0"/>
              <w:bottom w:val="single" w:color="000000" w:sz="8" w:space="0"/>
              <w:right w:val="single" w:color="000000" w:sz="8" w:space="0"/>
            </w:tcBorders>
            <w:noWrap w:val="0"/>
            <w:vAlign w:val="center"/>
          </w:tcPr>
          <w:p w14:paraId="19F24B2D">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16</w:t>
            </w:r>
          </w:p>
        </w:tc>
        <w:tc>
          <w:tcPr>
            <w:tcW w:w="1778" w:type="dxa"/>
            <w:tcBorders>
              <w:top w:val="nil"/>
              <w:left w:val="nil"/>
              <w:bottom w:val="single" w:color="000000" w:sz="8" w:space="0"/>
              <w:right w:val="single" w:color="000000" w:sz="8" w:space="0"/>
            </w:tcBorders>
            <w:noWrap w:val="0"/>
            <w:vAlign w:val="center"/>
          </w:tcPr>
          <w:p w14:paraId="6FDC5FC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口腔科E楼区域及疫苗接种室、电梯</w:t>
            </w:r>
          </w:p>
        </w:tc>
        <w:tc>
          <w:tcPr>
            <w:tcW w:w="1286" w:type="dxa"/>
            <w:tcBorders>
              <w:top w:val="nil"/>
              <w:left w:val="nil"/>
              <w:bottom w:val="single" w:color="000000" w:sz="8" w:space="0"/>
              <w:right w:val="single" w:color="000000" w:sz="8" w:space="0"/>
            </w:tcBorders>
            <w:noWrap w:val="0"/>
            <w:vAlign w:val="center"/>
          </w:tcPr>
          <w:p w14:paraId="3B47A95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3CE081A4">
        <w:tblPrEx>
          <w:tblCellMar>
            <w:top w:w="0" w:type="dxa"/>
            <w:left w:w="108" w:type="dxa"/>
            <w:bottom w:w="0" w:type="dxa"/>
            <w:right w:w="108" w:type="dxa"/>
          </w:tblCellMar>
        </w:tblPrEx>
        <w:trPr>
          <w:trHeight w:val="270" w:hRule="atLeast"/>
        </w:trPr>
        <w:tc>
          <w:tcPr>
            <w:tcW w:w="875" w:type="dxa"/>
            <w:tcBorders>
              <w:top w:val="nil"/>
              <w:left w:val="single" w:color="000000" w:sz="8" w:space="0"/>
              <w:bottom w:val="single" w:color="000000" w:sz="8" w:space="0"/>
              <w:right w:val="single" w:color="000000" w:sz="8" w:space="0"/>
            </w:tcBorders>
            <w:noWrap w:val="0"/>
            <w:vAlign w:val="center"/>
          </w:tcPr>
          <w:p w14:paraId="03C944E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7</w:t>
            </w:r>
          </w:p>
        </w:tc>
        <w:tc>
          <w:tcPr>
            <w:tcW w:w="2133" w:type="dxa"/>
            <w:tcBorders>
              <w:top w:val="nil"/>
              <w:left w:val="nil"/>
              <w:bottom w:val="single" w:color="000000" w:sz="8" w:space="0"/>
              <w:right w:val="single" w:color="000000" w:sz="8" w:space="0"/>
            </w:tcBorders>
            <w:noWrap w:val="0"/>
            <w:vAlign w:val="center"/>
          </w:tcPr>
          <w:p w14:paraId="2290F388">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经理</w:t>
            </w:r>
          </w:p>
        </w:tc>
        <w:tc>
          <w:tcPr>
            <w:tcW w:w="1350" w:type="dxa"/>
            <w:tcBorders>
              <w:top w:val="nil"/>
              <w:left w:val="nil"/>
              <w:bottom w:val="single" w:color="000000" w:sz="8" w:space="0"/>
              <w:right w:val="single" w:color="000000" w:sz="8" w:space="0"/>
            </w:tcBorders>
            <w:noWrap w:val="0"/>
            <w:vAlign w:val="center"/>
          </w:tcPr>
          <w:p w14:paraId="330022A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814" w:type="dxa"/>
            <w:tcBorders>
              <w:top w:val="nil"/>
              <w:left w:val="single" w:color="000000" w:sz="8" w:space="0"/>
              <w:bottom w:val="single" w:color="000000" w:sz="8" w:space="0"/>
              <w:right w:val="single" w:color="000000" w:sz="8" w:space="0"/>
            </w:tcBorders>
            <w:noWrap w:val="0"/>
            <w:vAlign w:val="center"/>
          </w:tcPr>
          <w:p w14:paraId="126B8D29">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17</w:t>
            </w:r>
          </w:p>
        </w:tc>
        <w:tc>
          <w:tcPr>
            <w:tcW w:w="1778" w:type="dxa"/>
            <w:tcBorders>
              <w:top w:val="nil"/>
              <w:left w:val="nil"/>
              <w:bottom w:val="single" w:color="000000" w:sz="8" w:space="0"/>
              <w:right w:val="single" w:color="000000" w:sz="8" w:space="0"/>
            </w:tcBorders>
            <w:noWrap w:val="0"/>
            <w:vAlign w:val="center"/>
          </w:tcPr>
          <w:p w14:paraId="5BFDB38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主管</w:t>
            </w:r>
          </w:p>
        </w:tc>
        <w:tc>
          <w:tcPr>
            <w:tcW w:w="1286" w:type="dxa"/>
            <w:tcBorders>
              <w:top w:val="nil"/>
              <w:left w:val="nil"/>
              <w:bottom w:val="single" w:color="000000" w:sz="8" w:space="0"/>
              <w:right w:val="single" w:color="000000" w:sz="8" w:space="0"/>
            </w:tcBorders>
            <w:noWrap w:val="0"/>
            <w:vAlign w:val="center"/>
          </w:tcPr>
          <w:p w14:paraId="66F48580">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40</w:t>
            </w:r>
          </w:p>
        </w:tc>
      </w:tr>
      <w:tr w14:paraId="500A2E6B">
        <w:tblPrEx>
          <w:tblCellMar>
            <w:top w:w="0" w:type="dxa"/>
            <w:left w:w="108" w:type="dxa"/>
            <w:bottom w:w="0" w:type="dxa"/>
            <w:right w:w="108" w:type="dxa"/>
          </w:tblCellMar>
        </w:tblPrEx>
        <w:trPr>
          <w:trHeight w:val="270" w:hRule="atLeast"/>
        </w:trPr>
        <w:tc>
          <w:tcPr>
            <w:tcW w:w="875" w:type="dxa"/>
            <w:tcBorders>
              <w:top w:val="nil"/>
              <w:left w:val="single" w:color="000000" w:sz="8" w:space="0"/>
              <w:bottom w:val="single" w:color="000000" w:sz="8" w:space="0"/>
              <w:right w:val="single" w:color="000000" w:sz="8" w:space="0"/>
            </w:tcBorders>
            <w:noWrap w:val="0"/>
            <w:vAlign w:val="center"/>
          </w:tcPr>
          <w:p w14:paraId="478BDB0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c>
          <w:tcPr>
            <w:tcW w:w="2133" w:type="dxa"/>
            <w:tcBorders>
              <w:top w:val="nil"/>
              <w:left w:val="nil"/>
              <w:bottom w:val="single" w:color="000000" w:sz="8" w:space="0"/>
              <w:right w:val="single" w:color="000000" w:sz="8" w:space="0"/>
            </w:tcBorders>
            <w:noWrap w:val="0"/>
            <w:vAlign w:val="center"/>
          </w:tcPr>
          <w:p w14:paraId="41393C94">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机动替班人员</w:t>
            </w:r>
          </w:p>
        </w:tc>
        <w:tc>
          <w:tcPr>
            <w:tcW w:w="1350" w:type="dxa"/>
            <w:tcBorders>
              <w:top w:val="nil"/>
              <w:left w:val="nil"/>
              <w:bottom w:val="single" w:color="000000" w:sz="8" w:space="0"/>
              <w:right w:val="single" w:color="000000" w:sz="8" w:space="0"/>
            </w:tcBorders>
            <w:noWrap w:val="0"/>
            <w:vAlign w:val="center"/>
          </w:tcPr>
          <w:p w14:paraId="45817B2E">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144</w:t>
            </w:r>
          </w:p>
        </w:tc>
        <w:tc>
          <w:tcPr>
            <w:tcW w:w="814" w:type="dxa"/>
            <w:tcBorders>
              <w:top w:val="nil"/>
              <w:left w:val="single" w:color="000000" w:sz="8" w:space="0"/>
              <w:bottom w:val="single" w:color="000000" w:sz="8" w:space="0"/>
              <w:right w:val="single" w:color="000000" w:sz="8" w:space="0"/>
            </w:tcBorders>
            <w:noWrap w:val="0"/>
            <w:vAlign w:val="center"/>
          </w:tcPr>
          <w:p w14:paraId="1A593ED5">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18</w:t>
            </w:r>
          </w:p>
        </w:tc>
        <w:tc>
          <w:tcPr>
            <w:tcW w:w="1778" w:type="dxa"/>
            <w:tcBorders>
              <w:top w:val="nil"/>
              <w:left w:val="nil"/>
              <w:bottom w:val="single" w:color="000000" w:sz="8" w:space="0"/>
              <w:right w:val="single" w:color="000000" w:sz="8" w:space="0"/>
            </w:tcBorders>
            <w:noWrap w:val="0"/>
            <w:vAlign w:val="center"/>
          </w:tcPr>
          <w:p w14:paraId="462D6089">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玻璃工</w:t>
            </w:r>
          </w:p>
        </w:tc>
        <w:tc>
          <w:tcPr>
            <w:tcW w:w="1286" w:type="dxa"/>
            <w:tcBorders>
              <w:top w:val="nil"/>
              <w:left w:val="nil"/>
              <w:bottom w:val="single" w:color="000000" w:sz="8" w:space="0"/>
              <w:right w:val="single" w:color="000000" w:sz="8" w:space="0"/>
            </w:tcBorders>
            <w:noWrap w:val="0"/>
            <w:vAlign w:val="center"/>
          </w:tcPr>
          <w:p w14:paraId="540E5FAA">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16</w:t>
            </w:r>
          </w:p>
        </w:tc>
      </w:tr>
      <w:tr w14:paraId="5E11ACEA">
        <w:tblPrEx>
          <w:tblCellMar>
            <w:top w:w="0" w:type="dxa"/>
            <w:left w:w="108" w:type="dxa"/>
            <w:bottom w:w="0" w:type="dxa"/>
            <w:right w:w="108" w:type="dxa"/>
          </w:tblCellMar>
        </w:tblPrEx>
        <w:trPr>
          <w:trHeight w:val="555" w:hRule="atLeast"/>
        </w:trPr>
        <w:tc>
          <w:tcPr>
            <w:tcW w:w="875" w:type="dxa"/>
            <w:tcBorders>
              <w:top w:val="nil"/>
              <w:left w:val="single" w:color="000000" w:sz="8" w:space="0"/>
              <w:bottom w:val="single" w:color="000000" w:sz="8" w:space="0"/>
              <w:right w:val="single" w:color="000000" w:sz="8" w:space="0"/>
            </w:tcBorders>
            <w:noWrap w:val="0"/>
            <w:vAlign w:val="center"/>
          </w:tcPr>
          <w:p w14:paraId="0B39CE46">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9</w:t>
            </w:r>
          </w:p>
        </w:tc>
        <w:tc>
          <w:tcPr>
            <w:tcW w:w="2133" w:type="dxa"/>
            <w:tcBorders>
              <w:top w:val="nil"/>
              <w:left w:val="nil"/>
              <w:bottom w:val="single" w:color="000000" w:sz="8" w:space="0"/>
              <w:right w:val="single" w:color="000000" w:sz="8" w:space="0"/>
            </w:tcBorders>
            <w:noWrap w:val="0"/>
            <w:vAlign w:val="center"/>
          </w:tcPr>
          <w:p w14:paraId="58A8311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医院晚间随时保洁（一站式服务下单）</w:t>
            </w:r>
          </w:p>
        </w:tc>
        <w:tc>
          <w:tcPr>
            <w:tcW w:w="1350" w:type="dxa"/>
            <w:tcBorders>
              <w:top w:val="nil"/>
              <w:left w:val="nil"/>
              <w:bottom w:val="single" w:color="000000" w:sz="8" w:space="0"/>
              <w:right w:val="single" w:color="000000" w:sz="8" w:space="0"/>
            </w:tcBorders>
            <w:noWrap w:val="0"/>
            <w:vAlign w:val="center"/>
          </w:tcPr>
          <w:p w14:paraId="228F3FE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w:t>
            </w:r>
          </w:p>
        </w:tc>
        <w:tc>
          <w:tcPr>
            <w:tcW w:w="814" w:type="dxa"/>
            <w:tcBorders>
              <w:top w:val="nil"/>
              <w:left w:val="single" w:color="000000" w:sz="8" w:space="0"/>
              <w:bottom w:val="single" w:color="000000" w:sz="8" w:space="0"/>
              <w:right w:val="single" w:color="000000" w:sz="8" w:space="0"/>
            </w:tcBorders>
            <w:noWrap w:val="0"/>
            <w:vAlign w:val="center"/>
          </w:tcPr>
          <w:p w14:paraId="6ED078A1">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kern w:val="0"/>
                <w:sz w:val="24"/>
                <w:lang w:val="en-US" w:eastAsia="zh-CN" w:bidi="ar"/>
              </w:rPr>
              <w:t>19</w:t>
            </w:r>
          </w:p>
        </w:tc>
        <w:tc>
          <w:tcPr>
            <w:tcW w:w="1778" w:type="dxa"/>
            <w:tcBorders>
              <w:top w:val="nil"/>
              <w:left w:val="nil"/>
              <w:bottom w:val="single" w:color="000000" w:sz="8" w:space="0"/>
              <w:right w:val="single" w:color="000000" w:sz="8" w:space="0"/>
            </w:tcBorders>
            <w:noWrap w:val="0"/>
            <w:vAlign w:val="center"/>
          </w:tcPr>
          <w:p w14:paraId="5BD2953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动物房</w:t>
            </w:r>
          </w:p>
        </w:tc>
        <w:tc>
          <w:tcPr>
            <w:tcW w:w="1286" w:type="dxa"/>
            <w:tcBorders>
              <w:top w:val="nil"/>
              <w:left w:val="nil"/>
              <w:bottom w:val="single" w:color="000000" w:sz="8" w:space="0"/>
              <w:right w:val="single" w:color="000000" w:sz="8" w:space="0"/>
            </w:tcBorders>
            <w:noWrap w:val="0"/>
            <w:vAlign w:val="center"/>
          </w:tcPr>
          <w:p w14:paraId="279F03DB">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8</w:t>
            </w:r>
          </w:p>
        </w:tc>
      </w:tr>
      <w:tr w14:paraId="1CF2E2DC">
        <w:tblPrEx>
          <w:tblCellMar>
            <w:top w:w="0" w:type="dxa"/>
            <w:left w:w="108" w:type="dxa"/>
            <w:bottom w:w="0" w:type="dxa"/>
            <w:right w:w="108" w:type="dxa"/>
          </w:tblCellMar>
        </w:tblPrEx>
        <w:trPr>
          <w:trHeight w:val="270" w:hRule="atLeast"/>
        </w:trPr>
        <w:tc>
          <w:tcPr>
            <w:tcW w:w="875" w:type="dxa"/>
            <w:tcBorders>
              <w:top w:val="nil"/>
              <w:left w:val="single" w:color="000000" w:sz="8" w:space="0"/>
              <w:bottom w:val="single" w:color="000000" w:sz="8" w:space="0"/>
              <w:right w:val="single" w:color="000000" w:sz="8" w:space="0"/>
            </w:tcBorders>
            <w:noWrap w:val="0"/>
            <w:vAlign w:val="center"/>
          </w:tcPr>
          <w:p w14:paraId="26840821">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sz w:val="24"/>
                <w:lang w:val="en-US" w:eastAsia="zh-CN"/>
              </w:rPr>
              <w:t>10</w:t>
            </w:r>
          </w:p>
        </w:tc>
        <w:tc>
          <w:tcPr>
            <w:tcW w:w="2133" w:type="dxa"/>
            <w:tcBorders>
              <w:top w:val="nil"/>
              <w:left w:val="nil"/>
              <w:bottom w:val="single" w:color="000000" w:sz="8" w:space="0"/>
              <w:right w:val="single" w:color="000000" w:sz="8" w:space="0"/>
            </w:tcBorders>
            <w:noWrap w:val="0"/>
            <w:vAlign w:val="center"/>
          </w:tcPr>
          <w:p w14:paraId="400BC0CF">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350" w:type="dxa"/>
            <w:tcBorders>
              <w:top w:val="nil"/>
              <w:left w:val="nil"/>
              <w:bottom w:val="single" w:color="000000" w:sz="8" w:space="0"/>
              <w:right w:val="single" w:color="000000" w:sz="8" w:space="0"/>
            </w:tcBorders>
            <w:noWrap w:val="0"/>
            <w:vAlign w:val="center"/>
          </w:tcPr>
          <w:p w14:paraId="271AE4E7">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268</w:t>
            </w:r>
          </w:p>
        </w:tc>
        <w:tc>
          <w:tcPr>
            <w:tcW w:w="814" w:type="dxa"/>
            <w:tcBorders>
              <w:top w:val="nil"/>
              <w:left w:val="single" w:color="000000" w:sz="8" w:space="0"/>
              <w:bottom w:val="single" w:color="000000" w:sz="8" w:space="0"/>
              <w:right w:val="single" w:color="000000" w:sz="8" w:space="0"/>
            </w:tcBorders>
            <w:noWrap w:val="0"/>
            <w:vAlign w:val="center"/>
          </w:tcPr>
          <w:p w14:paraId="22675CEA">
            <w:pPr>
              <w:widowControl/>
              <w:jc w:val="center"/>
              <w:textAlignment w:val="center"/>
              <w:rPr>
                <w:rFonts w:hint="default" w:ascii="仿宋" w:hAnsi="仿宋" w:eastAsia="仿宋" w:cs="等线"/>
                <w:bCs/>
                <w:color w:val="000000"/>
                <w:sz w:val="24"/>
                <w:lang w:val="en-US" w:eastAsia="zh-CN"/>
              </w:rPr>
            </w:pPr>
            <w:r>
              <w:rPr>
                <w:rFonts w:hint="eastAsia" w:ascii="仿宋" w:hAnsi="仿宋" w:eastAsia="仿宋" w:cs="等线"/>
                <w:bCs/>
                <w:color w:val="000000"/>
                <w:sz w:val="24"/>
                <w:lang w:val="en-US" w:eastAsia="zh-CN"/>
              </w:rPr>
              <w:t>20</w:t>
            </w:r>
          </w:p>
        </w:tc>
        <w:tc>
          <w:tcPr>
            <w:tcW w:w="1778" w:type="dxa"/>
            <w:tcBorders>
              <w:top w:val="nil"/>
              <w:left w:val="nil"/>
              <w:bottom w:val="single" w:color="000000" w:sz="8" w:space="0"/>
              <w:right w:val="single" w:color="000000" w:sz="8" w:space="0"/>
            </w:tcBorders>
            <w:noWrap w:val="0"/>
            <w:vAlign w:val="center"/>
          </w:tcPr>
          <w:p w14:paraId="570614DD">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合计</w:t>
            </w:r>
          </w:p>
        </w:tc>
        <w:tc>
          <w:tcPr>
            <w:tcW w:w="1286" w:type="dxa"/>
            <w:tcBorders>
              <w:top w:val="nil"/>
              <w:left w:val="nil"/>
              <w:bottom w:val="single" w:color="000000" w:sz="8" w:space="0"/>
              <w:right w:val="single" w:color="000000" w:sz="8" w:space="0"/>
            </w:tcBorders>
            <w:noWrap w:val="0"/>
            <w:vAlign w:val="center"/>
          </w:tcPr>
          <w:p w14:paraId="6D07C0D5">
            <w:pPr>
              <w:widowControl/>
              <w:jc w:val="center"/>
              <w:textAlignment w:val="center"/>
              <w:rPr>
                <w:rFonts w:ascii="仿宋" w:hAnsi="仿宋" w:eastAsia="仿宋" w:cs="等线"/>
                <w:bCs/>
                <w:color w:val="000000"/>
                <w:sz w:val="24"/>
              </w:rPr>
            </w:pPr>
            <w:r>
              <w:rPr>
                <w:rFonts w:hint="eastAsia" w:ascii="仿宋" w:hAnsi="仿宋" w:eastAsia="仿宋" w:cs="等线"/>
                <w:bCs/>
                <w:color w:val="000000"/>
                <w:kern w:val="0"/>
                <w:sz w:val="24"/>
                <w:lang w:bidi="ar"/>
              </w:rPr>
              <w:t>129</w:t>
            </w:r>
          </w:p>
        </w:tc>
      </w:tr>
      <w:tr w14:paraId="18146AE5">
        <w:tblPrEx>
          <w:tblCellMar>
            <w:top w:w="0" w:type="dxa"/>
            <w:left w:w="108" w:type="dxa"/>
            <w:bottom w:w="0" w:type="dxa"/>
            <w:right w:w="108" w:type="dxa"/>
          </w:tblCellMar>
        </w:tblPrEx>
        <w:trPr>
          <w:trHeight w:val="270" w:hRule="atLeast"/>
        </w:trPr>
        <w:tc>
          <w:tcPr>
            <w:tcW w:w="8236" w:type="dxa"/>
            <w:gridSpan w:val="6"/>
            <w:tcBorders>
              <w:top w:val="single" w:color="000000" w:sz="8" w:space="0"/>
              <w:left w:val="single" w:color="000000" w:sz="8" w:space="0"/>
              <w:bottom w:val="single" w:color="000000" w:sz="8" w:space="0"/>
              <w:right w:val="single" w:color="000000" w:sz="8" w:space="0"/>
            </w:tcBorders>
            <w:noWrap w:val="0"/>
            <w:vAlign w:val="center"/>
          </w:tcPr>
          <w:p w14:paraId="67C352A8">
            <w:pPr>
              <w:widowControl/>
              <w:jc w:val="left"/>
              <w:textAlignment w:val="center"/>
              <w:rPr>
                <w:rFonts w:ascii="仿宋" w:hAnsi="仿宋" w:eastAsia="仿宋" w:cs="宋体"/>
                <w:color w:val="000000"/>
                <w:sz w:val="24"/>
              </w:rPr>
            </w:pPr>
            <w:r>
              <w:rPr>
                <w:rFonts w:hint="eastAsia" w:ascii="仿宋" w:hAnsi="仿宋" w:eastAsia="仿宋" w:cs="宋体"/>
                <w:color w:val="000000"/>
                <w:kern w:val="0"/>
                <w:sz w:val="24"/>
                <w:lang w:bidi="ar"/>
              </w:rPr>
              <w:t>备注：工时包含建筑物内的楼道及通道巡视和清扫。</w:t>
            </w:r>
          </w:p>
        </w:tc>
      </w:tr>
    </w:tbl>
    <w:p w14:paraId="6FEE5BAA">
      <w:pPr>
        <w:rPr>
          <w:rFonts w:ascii="宋体" w:hAnsi="宋体" w:cs="仿宋"/>
          <w:color w:val="000000"/>
          <w:kern w:val="0"/>
          <w:sz w:val="24"/>
          <w:shd w:val="clear" w:color="auto" w:fill="FFFFFF"/>
        </w:rPr>
      </w:pPr>
    </w:p>
    <w:p w14:paraId="39399CD2">
      <w:pPr>
        <w:rPr>
          <w:rFonts w:ascii="仿宋" w:hAnsi="仿宋" w:eastAsia="仿宋" w:cs="仿宋"/>
          <w:b/>
          <w:sz w:val="24"/>
        </w:rPr>
      </w:pPr>
      <w:r>
        <w:rPr>
          <w:rFonts w:hint="eastAsia" w:ascii="仿宋" w:hAnsi="仿宋" w:eastAsia="仿宋" w:cs="仿宋"/>
          <w:b/>
          <w:sz w:val="24"/>
        </w:rPr>
        <w:t>（三）主要服务内容</w:t>
      </w:r>
    </w:p>
    <w:p w14:paraId="24851032">
      <w:pPr>
        <w:spacing w:line="360" w:lineRule="auto"/>
        <w:ind w:firstLine="480" w:firstLineChars="200"/>
        <w:rPr>
          <w:rFonts w:ascii="仿宋" w:hAnsi="仿宋" w:eastAsia="仿宋" w:cs="仿宋"/>
          <w:kern w:val="0"/>
          <w:sz w:val="24"/>
        </w:rPr>
      </w:pPr>
      <w:r>
        <w:rPr>
          <w:rFonts w:hint="eastAsia" w:ascii="仿宋" w:hAnsi="仿宋" w:eastAsia="仿宋" w:cs="仿宋"/>
          <w:sz w:val="24"/>
        </w:rPr>
        <w:t>1、</w:t>
      </w:r>
      <w:r>
        <w:rPr>
          <w:rFonts w:hint="eastAsia" w:ascii="仿宋" w:hAnsi="仿宋" w:eastAsia="仿宋" w:cs="仿宋"/>
          <w:kern w:val="0"/>
          <w:sz w:val="24"/>
        </w:rPr>
        <w:t>负责医院相关区域病房楼、门急诊、医技科室、辅助用房等区域等所辖范围内的清扫保洁服务工作；</w:t>
      </w:r>
    </w:p>
    <w:p w14:paraId="7919776A">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2、外环境范围：负责清理打扫全院道路卫生（含家属区），每天上下午不间断巡视，期间随时巡视清理，并清运家属区、食堂等公共区域的生活垃圾。</w:t>
      </w:r>
    </w:p>
    <w:p w14:paraId="42754507">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3、为医院提供不间断保洁管理服务，对病区安排中班及夜班保洁服务、对医院遇特殊事件安排应急保洁服务对特殊区域；特殊地面进行专项机械保洁（机械设备由保洁公司配备）。</w:t>
      </w:r>
    </w:p>
    <w:p w14:paraId="09E8DE82">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4、对检验科、病理科、各实验室等所有检验室、实验室等医疗操作室只负责保洁工作，不负责器械、试管、玻片、导管、操作台面的清洗消毒工作。</w:t>
      </w:r>
    </w:p>
    <w:p w14:paraId="414759A6">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5、负责建筑内部手可够及处的清洁工作，负责清洁擦拭手及手持工具可够及处玻璃的清洁，频次依具体情况酌情而定；负责清洁擦拭高处灯具、通风口、内墙、拆装窗帘和隔帘（1次/季度）。</w:t>
      </w:r>
    </w:p>
    <w:p w14:paraId="6A91C96B">
      <w:pPr>
        <w:spacing w:line="360" w:lineRule="auto"/>
        <w:ind w:firstLine="480" w:firstLineChars="200"/>
        <w:rPr>
          <w:rStyle w:val="9"/>
          <w:rFonts w:hint="eastAsia" w:eastAsia="仿宋"/>
          <w:lang w:val="en-US" w:eastAsia="zh-CN"/>
        </w:rPr>
      </w:pPr>
      <w:r>
        <w:rPr>
          <w:rFonts w:hint="eastAsia" w:ascii="仿宋" w:hAnsi="仿宋" w:eastAsia="仿宋" w:cs="仿宋"/>
          <w:kern w:val="0"/>
          <w:sz w:val="24"/>
        </w:rPr>
        <w:t>6、负责医疗垃圾的收集、运送至院内暂存处</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负责服务范围内生活垃圾收集、转运，与生活垃圾处置单位签订合同进行处置，并</w:t>
      </w:r>
      <w:r>
        <w:rPr>
          <w:rFonts w:hint="eastAsia" w:ascii="仿宋" w:hAnsi="仿宋" w:eastAsia="仿宋" w:cs="仿宋"/>
          <w:kern w:val="0"/>
          <w:sz w:val="24"/>
        </w:rPr>
        <w:t>提供消耗品和垃圾袋</w:t>
      </w:r>
      <w:r>
        <w:rPr>
          <w:rFonts w:hint="eastAsia" w:ascii="仿宋" w:hAnsi="仿宋" w:eastAsia="仿宋" w:cs="仿宋"/>
          <w:kern w:val="0"/>
          <w:sz w:val="24"/>
          <w:lang w:eastAsia="zh-CN"/>
        </w:rPr>
        <w:t>。</w:t>
      </w:r>
    </w:p>
    <w:p w14:paraId="142F4ADB">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7、按照北京市地方标准对全院产生医疗垃圾的收集、转运及交接给处置单位（每天大约产生1800公斤），遇到疫情时，专人负责感染患者通过的路径（包括电梯）、病房的消毒灭菌。</w:t>
      </w:r>
    </w:p>
    <w:p w14:paraId="0F021AD4">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rPr>
        <w:t>8、</w:t>
      </w:r>
      <w:r>
        <w:rPr>
          <w:rFonts w:hint="eastAsia" w:ascii="仿宋" w:hAnsi="仿宋" w:eastAsia="仿宋" w:cs="仿宋"/>
          <w:kern w:val="0"/>
          <w:sz w:val="24"/>
          <w:shd w:val="clear" w:color="auto" w:fill="FFFFFF"/>
        </w:rPr>
        <w:t>提供清洗设备：配备专业洗、烘、消清洗设备，满足医院各区域保洁擦拭用品和洗拖地用品的洗涤和消毒。</w:t>
      </w:r>
    </w:p>
    <w:p w14:paraId="6AC053C7">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8.1设备整体功能要求</w:t>
      </w:r>
    </w:p>
    <w:p w14:paraId="316992AD">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8.1.1同时具备清洗、烘干、高温/化学消毒三合一功能，单台或成套组合实现完整洗涤消杀流程，适配医院医用保洁布类安全标准；</w:t>
      </w:r>
    </w:p>
    <w:p w14:paraId="34E78344">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8.1.2全程可对保洁擦拭布、拖布、清洁地巾等保洁耗材集中处理，杜绝交叉污染，符合医疗机构院感管控规范。</w:t>
      </w:r>
    </w:p>
    <w:p w14:paraId="4C1BCB19">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8.2清洗设备专项要求</w:t>
      </w:r>
    </w:p>
    <w:p w14:paraId="0A71BE7B">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8.2.1承载容量：可批量清洗抹布、拖把头、地拖布、分区专用擦拭巾，满足医院门诊、病房、走廊、手术室、卫生间等全区域保洁用品集中洗涤；</w:t>
      </w:r>
    </w:p>
    <w:p w14:paraId="6011B4F0">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8.2.2洗涤模式：区分普通区域、污染区域布类独立洗涤程序，支持重污清洁用品强力去污清洗；</w:t>
      </w:r>
    </w:p>
    <w:p w14:paraId="65CF6723">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8.2.3材质标准：设备内胆、接触水源部件耐腐蚀、不易滋生细菌，医用级防水防锈。</w:t>
      </w:r>
    </w:p>
    <w:p w14:paraId="6F6AFF8C">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8.3烘干设备专项要求</w:t>
      </w:r>
    </w:p>
    <w:p w14:paraId="36FF2360">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8.3.1独立配套烘干功能，洗涤后快速烘干保洁织物，杜绝潮湿滋生霉菌、细菌；</w:t>
      </w:r>
    </w:p>
    <w:p w14:paraId="273C5059">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8.3.2控温稳定，烘干温度可控，适配棉质、超细纤维各类保洁抹布、拖布材质，不损伤清洁耗材。</w:t>
      </w:r>
    </w:p>
    <w:p w14:paraId="0DFB0413">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8.4消毒功能硬性要求</w:t>
      </w:r>
    </w:p>
    <w:p w14:paraId="3CE4447B">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8.4.1具备双重消毒能力：高温热力消毒（高温水洗/高温烘干）+ 消毒剂自动投放消杀；</w:t>
      </w:r>
    </w:p>
    <w:p w14:paraId="00CB07E2">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8.4.2消毒流程可记录、可管控，消杀效果符合医院感染控制标准，处理后的保洁用品无致病菌残留；</w:t>
      </w:r>
    </w:p>
    <w:p w14:paraId="4C87F932">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8.4.3区分污染、半污染、清洁区布件消杀程序，避免不同区域清洁工具交叉感染。</w:t>
      </w:r>
    </w:p>
    <w:p w14:paraId="005179DD">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8.5使用适配要求</w:t>
      </w:r>
    </w:p>
    <w:p w14:paraId="55401305">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8.5.1产能满足全院各科室、公共区域日常保洁用品每日循环洗涤消毒需求；</w:t>
      </w:r>
    </w:p>
    <w:p w14:paraId="5F3856B1">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8.5.2操作简单，保洁人员可便捷切换清洗、烘干、消毒模式；</w:t>
      </w:r>
    </w:p>
    <w:p w14:paraId="3EB27C44">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8.5.3排水、排污设计符合医院污水处理规范，无二次污染。</w:t>
      </w:r>
    </w:p>
    <w:p w14:paraId="44070BBF">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8.6适用处理物品范围</w:t>
      </w:r>
    </w:p>
    <w:p w14:paraId="3F6F14E9">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可统一洗涤、烘干、消毒以下全部保洁用品：</w:t>
      </w:r>
    </w:p>
    <w:p w14:paraId="035326F8">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8.6.1各类擦拭用品：病房、台面、器械柜、门窗、卫生间分区清洁抹布；</w:t>
      </w:r>
    </w:p>
    <w:p w14:paraId="5005D71C">
      <w:pPr>
        <w:spacing w:line="360" w:lineRule="auto"/>
        <w:ind w:firstLine="480" w:firstLineChars="200"/>
        <w:rPr>
          <w:rFonts w:ascii="仿宋" w:hAnsi="仿宋" w:eastAsia="仿宋" w:cs="仿宋"/>
          <w:kern w:val="0"/>
          <w:sz w:val="24"/>
          <w:shd w:val="clear" w:color="auto" w:fill="FFFFFF"/>
        </w:rPr>
      </w:pPr>
      <w:r>
        <w:rPr>
          <w:rFonts w:hint="eastAsia" w:ascii="仿宋" w:hAnsi="仿宋" w:eastAsia="仿宋" w:cs="仿宋"/>
          <w:kern w:val="0"/>
          <w:sz w:val="24"/>
          <w:shd w:val="clear" w:color="auto" w:fill="FFFFFF"/>
        </w:rPr>
        <w:t>8.6.2洗拖地用品：平板拖布、地面清洁地巾、吸水地布。</w:t>
      </w:r>
    </w:p>
    <w:p w14:paraId="15B323EB">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9、负责出院病人床具床头桌清洁消毒及门诊诊查床单的送洗，不负责铺床工作。</w:t>
      </w:r>
    </w:p>
    <w:p w14:paraId="5BC2A080">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10、使用的所有消毒液产品、浓度，均按医院感染管理办公室规定执行。</w:t>
      </w:r>
    </w:p>
    <w:p w14:paraId="06FB129B">
      <w:pPr>
        <w:spacing w:line="360" w:lineRule="auto"/>
        <w:ind w:firstLine="480" w:firstLineChars="200"/>
        <w:rPr>
          <w:rFonts w:ascii="仿宋" w:hAnsi="仿宋" w:eastAsia="仿宋" w:cs="仿宋"/>
          <w:strike/>
          <w:kern w:val="0"/>
          <w:sz w:val="24"/>
        </w:rPr>
      </w:pPr>
      <w:r>
        <w:rPr>
          <w:rFonts w:hint="eastAsia" w:ascii="仿宋" w:hAnsi="仿宋" w:eastAsia="仿宋" w:cs="仿宋"/>
          <w:kern w:val="0"/>
          <w:sz w:val="24"/>
        </w:rPr>
        <w:t>11、承担以下材料用品：清洁机械(</w:t>
      </w:r>
      <w:r>
        <w:rPr>
          <w:rFonts w:hint="eastAsia" w:ascii="仿宋" w:hAnsi="仿宋" w:eastAsia="仿宋" w:cs="仿宋"/>
          <w:kern w:val="0"/>
          <w:sz w:val="24"/>
          <w:shd w:val="clear" w:color="auto" w:fill="FFFFFF"/>
        </w:rPr>
        <w:t>专业洗、烘、消清洗设备)</w:t>
      </w:r>
      <w:r>
        <w:rPr>
          <w:rFonts w:hint="eastAsia" w:ascii="仿宋" w:hAnsi="仿宋" w:eastAsia="仿宋" w:cs="仿宋"/>
          <w:kern w:val="0"/>
          <w:sz w:val="24"/>
        </w:rPr>
        <w:t>、清洁工具、清洁剂、除味剂、清新剂、医疗垃圾袋、生活垃圾袋、病房内垃圾篓等保洁用品及器具。</w:t>
      </w:r>
    </w:p>
    <w:p w14:paraId="2A87E452">
      <w:pPr>
        <w:pStyle w:val="6"/>
        <w:spacing w:line="360" w:lineRule="auto"/>
        <w:ind w:left="120" w:leftChars="0" w:firstLine="480"/>
        <w:rPr>
          <w:rFonts w:ascii="仿宋" w:hAnsi="仿宋" w:eastAsia="仿宋" w:cs="仿宋"/>
          <w:color w:val="auto"/>
          <w:kern w:val="0"/>
          <w:szCs w:val="24"/>
          <w:shd w:val="clear" w:color="auto" w:fill="FFFFFF"/>
        </w:rPr>
      </w:pPr>
      <w:r>
        <w:rPr>
          <w:rFonts w:hint="eastAsia" w:ascii="仿宋" w:hAnsi="仿宋" w:eastAsia="仿宋" w:cs="仿宋"/>
          <w:kern w:val="0"/>
          <w:szCs w:val="24"/>
        </w:rPr>
        <w:t>12、</w:t>
      </w:r>
      <w:bookmarkStart w:id="3" w:name="OLE_LINK4"/>
      <w:r>
        <w:rPr>
          <w:rFonts w:hint="eastAsia" w:ascii="仿宋" w:hAnsi="仿宋" w:eastAsia="仿宋" w:cs="仿宋"/>
          <w:color w:val="auto"/>
          <w:kern w:val="0"/>
          <w:szCs w:val="24"/>
          <w:shd w:val="clear" w:color="auto" w:fill="FFFFFF"/>
        </w:rPr>
        <w:t>医疗废物信息化管理：对医院内产生的医疗废物，从产生、收集、暂存、运输到集中处置的全流程闭环监控与溯源管理，全流程扫码过程，将产生→收集→转运→处置各环节的扫码记录</w:t>
      </w:r>
      <w:r>
        <w:rPr>
          <w:rFonts w:hint="eastAsia" w:ascii="仿宋" w:hAnsi="仿宋" w:eastAsia="仿宋" w:cs="仿宋"/>
          <w:color w:val="auto"/>
          <w:kern w:val="0"/>
          <w:szCs w:val="24"/>
          <w:shd w:val="clear" w:color="auto" w:fill="FFFFFF"/>
          <w:lang w:eastAsia="zh-CN"/>
        </w:rPr>
        <w:t>，</w:t>
      </w:r>
      <w:r>
        <w:rPr>
          <w:rFonts w:hint="eastAsia" w:ascii="仿宋" w:hAnsi="仿宋" w:eastAsia="仿宋" w:cs="仿宋"/>
          <w:color w:val="auto"/>
          <w:kern w:val="0"/>
          <w:szCs w:val="24"/>
          <w:shd w:val="clear" w:color="auto" w:fill="FFFFFF"/>
          <w:lang w:val="en-US" w:eastAsia="zh-CN"/>
        </w:rPr>
        <w:t>并提供全流程所需硬件设备和配套辅材。</w:t>
      </w:r>
      <w:r>
        <w:rPr>
          <w:rFonts w:hint="eastAsia" w:ascii="仿宋" w:hAnsi="仿宋" w:eastAsia="仿宋" w:cs="仿宋"/>
          <w:color w:val="auto"/>
          <w:kern w:val="0"/>
          <w:szCs w:val="24"/>
          <w:shd w:val="clear" w:color="auto" w:fill="FFFFFF"/>
        </w:rPr>
        <w:t>电子信息保存三年，并留给医院存档。</w:t>
      </w:r>
    </w:p>
    <w:bookmarkEnd w:id="3"/>
    <w:p w14:paraId="09D317E9">
      <w:pPr>
        <w:snapToGrid w:val="0"/>
        <w:spacing w:line="360" w:lineRule="auto"/>
        <w:ind w:firstLine="566" w:firstLineChars="236"/>
        <w:rPr>
          <w:rFonts w:ascii="仿宋" w:hAnsi="仿宋" w:eastAsia="仿宋" w:cs="仿宋"/>
          <w:kern w:val="0"/>
          <w:sz w:val="24"/>
          <w:shd w:val="clear" w:color="auto" w:fill="FFFFFF"/>
        </w:rPr>
      </w:pPr>
      <w:r>
        <w:rPr>
          <w:rFonts w:hint="eastAsia" w:ascii="仿宋" w:hAnsi="仿宋" w:eastAsia="仿宋" w:cs="仿宋"/>
          <w:kern w:val="0"/>
          <w:sz w:val="24"/>
        </w:rPr>
        <w:t>13、按照医院的要求对全院产生的废纸箱、废报纸及废旧杂志等集中收集并处置，用于补贴门急诊卫生间卫生纸、洗手液</w:t>
      </w:r>
      <w:r>
        <w:rPr>
          <w:rFonts w:hint="eastAsia" w:ascii="仿宋" w:hAnsi="仿宋" w:eastAsia="仿宋" w:cs="仿宋"/>
          <w:kern w:val="0"/>
          <w:sz w:val="24"/>
          <w:shd w:val="clear" w:color="auto" w:fill="FFFFFF"/>
        </w:rPr>
        <w:t>、绿植和地漏除臭费用，每月提供处置收支明细。</w:t>
      </w:r>
    </w:p>
    <w:p w14:paraId="261DD6E4">
      <w:pPr>
        <w:pStyle w:val="6"/>
        <w:spacing w:line="360" w:lineRule="auto"/>
        <w:ind w:left="120" w:leftChars="0" w:firstLine="480"/>
        <w:rPr>
          <w:rFonts w:ascii="仿宋" w:hAnsi="仿宋" w:eastAsia="仿宋" w:cs="仿宋"/>
          <w:kern w:val="0"/>
          <w:szCs w:val="24"/>
        </w:rPr>
      </w:pPr>
      <w:r>
        <w:rPr>
          <w:rFonts w:hint="eastAsia" w:ascii="仿宋" w:hAnsi="仿宋" w:eastAsia="仿宋" w:cs="仿宋"/>
          <w:kern w:val="0"/>
          <w:szCs w:val="24"/>
        </w:rPr>
        <w:t>14、负责提供院内医务人员和管理人员的服装和工作服的收集和配送服务，病房被服类的收取和配送服务；与医院合作的洗涤公司交接污染和清洁被服工作。配备专业管理人员一名。</w:t>
      </w:r>
    </w:p>
    <w:p w14:paraId="358D3B88">
      <w:pPr>
        <w:pStyle w:val="6"/>
        <w:spacing w:line="360" w:lineRule="auto"/>
        <w:ind w:left="120" w:leftChars="0" w:firstLine="480"/>
        <w:rPr>
          <w:rFonts w:hint="eastAsia" w:ascii="仿宋" w:hAnsi="仿宋" w:eastAsia="仿宋" w:cs="仿宋"/>
          <w:kern w:val="0"/>
          <w:szCs w:val="24"/>
        </w:rPr>
      </w:pPr>
      <w:r>
        <w:rPr>
          <w:rFonts w:hint="eastAsia" w:ascii="仿宋" w:hAnsi="仿宋" w:eastAsia="仿宋" w:cs="仿宋"/>
          <w:kern w:val="0"/>
          <w:szCs w:val="24"/>
        </w:rPr>
        <w:t>15、配备专职具有压力容器操作证的人员，负责洗衣房内压力容器的高压消毒工作。</w:t>
      </w:r>
    </w:p>
    <w:p w14:paraId="4C38C01E">
      <w:pPr>
        <w:pStyle w:val="6"/>
        <w:spacing w:line="360" w:lineRule="auto"/>
        <w:ind w:left="120" w:leftChars="0" w:firstLine="480"/>
        <w:rPr>
          <w:rFonts w:hint="eastAsia" w:ascii="仿宋" w:hAnsi="仿宋" w:eastAsia="仿宋" w:cs="仿宋"/>
          <w:color w:val="auto"/>
          <w:kern w:val="0"/>
          <w:szCs w:val="24"/>
          <w:lang w:val="en-US" w:eastAsia="zh-CN"/>
        </w:rPr>
      </w:pPr>
      <w:r>
        <w:rPr>
          <w:rFonts w:hint="eastAsia" w:ascii="仿宋" w:hAnsi="仿宋" w:eastAsia="仿宋" w:cs="仿宋"/>
          <w:color w:val="auto"/>
          <w:kern w:val="0"/>
          <w:szCs w:val="24"/>
          <w:lang w:val="en-US" w:eastAsia="zh-CN"/>
        </w:rPr>
        <w:t>16、其他增值服务</w:t>
      </w:r>
    </w:p>
    <w:p w14:paraId="30F22F47">
      <w:pPr>
        <w:pStyle w:val="6"/>
        <w:spacing w:line="360" w:lineRule="auto"/>
        <w:ind w:left="120" w:leftChars="0" w:firstLine="480"/>
        <w:rPr>
          <w:rFonts w:ascii="仿宋" w:hAnsi="仿宋" w:eastAsia="仿宋" w:cs="仿宋"/>
          <w:kern w:val="0"/>
          <w:szCs w:val="24"/>
        </w:rPr>
      </w:pPr>
    </w:p>
    <w:p w14:paraId="1EDEC8E5">
      <w:pPr>
        <w:spacing w:line="360" w:lineRule="auto"/>
        <w:ind w:firstLine="480"/>
        <w:rPr>
          <w:rFonts w:ascii="仿宋" w:hAnsi="仿宋" w:eastAsia="仿宋" w:cs="仿宋"/>
          <w:b/>
          <w:sz w:val="24"/>
        </w:rPr>
      </w:pPr>
      <w:r>
        <w:rPr>
          <w:rFonts w:hint="eastAsia" w:ascii="仿宋" w:hAnsi="仿宋" w:eastAsia="仿宋" w:cs="仿宋"/>
          <w:b/>
          <w:sz w:val="24"/>
        </w:rPr>
        <w:t>（二）卫生标准</w:t>
      </w:r>
    </w:p>
    <w:p w14:paraId="4323A662">
      <w:pPr>
        <w:spacing w:line="360" w:lineRule="auto"/>
        <w:rPr>
          <w:rFonts w:ascii="仿宋" w:hAnsi="仿宋" w:eastAsia="仿宋" w:cs="仿宋"/>
          <w:sz w:val="24"/>
        </w:rPr>
      </w:pPr>
      <w:r>
        <w:rPr>
          <w:rFonts w:hint="eastAsia" w:ascii="仿宋" w:hAnsi="仿宋" w:eastAsia="仿宋" w:cs="仿宋"/>
          <w:sz w:val="24"/>
        </w:rPr>
        <w:t>1、卫生清洁质量标准。（医院宏观卫生标准及微生物监测标准）</w:t>
      </w:r>
    </w:p>
    <w:p w14:paraId="394FD57D">
      <w:pPr>
        <w:spacing w:line="360" w:lineRule="auto"/>
        <w:rPr>
          <w:rFonts w:ascii="仿宋" w:hAnsi="仿宋" w:eastAsia="仿宋" w:cs="仿宋"/>
          <w:sz w:val="24"/>
        </w:rPr>
      </w:pPr>
      <w:r>
        <w:rPr>
          <w:rFonts w:hint="eastAsia" w:ascii="仿宋" w:hAnsi="仿宋" w:eastAsia="仿宋" w:cs="仿宋"/>
          <w:sz w:val="24"/>
        </w:rPr>
        <w:t>微生物监测指标要求</w:t>
      </w:r>
    </w:p>
    <w:p w14:paraId="4D70FB6F">
      <w:pPr>
        <w:spacing w:line="360" w:lineRule="auto"/>
        <w:rPr>
          <w:rFonts w:ascii="仿宋" w:hAnsi="仿宋" w:eastAsia="仿宋" w:cs="仿宋"/>
          <w:sz w:val="24"/>
        </w:rPr>
      </w:pPr>
      <w:r>
        <w:rPr>
          <w:rFonts w:hint="eastAsia" w:ascii="仿宋" w:hAnsi="仿宋" w:eastAsia="仿宋" w:cs="仿宋"/>
          <w:sz w:val="24"/>
        </w:rPr>
        <w:t>监测标准：</w:t>
      </w:r>
    </w:p>
    <w:p w14:paraId="5EE57F98">
      <w:pPr>
        <w:spacing w:line="360" w:lineRule="auto"/>
        <w:rPr>
          <w:rFonts w:ascii="仿宋" w:hAnsi="仿宋" w:eastAsia="仿宋" w:cs="仿宋"/>
          <w:sz w:val="24"/>
        </w:rPr>
      </w:pPr>
      <w:r>
        <w:rPr>
          <w:rFonts w:hint="eastAsia" w:ascii="仿宋" w:hAnsi="仿宋" w:eastAsia="仿宋" w:cs="仿宋"/>
          <w:sz w:val="24"/>
        </w:rPr>
        <w:t>符合GB 15982-20</w:t>
      </w:r>
      <w:r>
        <w:rPr>
          <w:rFonts w:hint="eastAsia" w:ascii="仿宋" w:hAnsi="仿宋" w:eastAsia="仿宋" w:cs="仿宋"/>
          <w:sz w:val="24"/>
          <w:lang w:val="en-US" w:eastAsia="zh-CN"/>
        </w:rPr>
        <w:t>12</w:t>
      </w:r>
      <w:r>
        <w:rPr>
          <w:rFonts w:hint="eastAsia" w:ascii="仿宋" w:hAnsi="仿宋" w:eastAsia="仿宋" w:cs="仿宋"/>
          <w:sz w:val="24"/>
        </w:rPr>
        <w:t>《医院消毒卫生标准》的要求。</w:t>
      </w:r>
    </w:p>
    <w:p w14:paraId="1B9570EF">
      <w:pPr>
        <w:spacing w:line="360" w:lineRule="auto"/>
        <w:rPr>
          <w:rFonts w:ascii="仿宋" w:hAnsi="仿宋" w:eastAsia="仿宋" w:cs="仿宋"/>
          <w:sz w:val="24"/>
        </w:rPr>
      </w:pPr>
      <w:r>
        <w:rPr>
          <w:rFonts w:hint="eastAsia" w:ascii="仿宋" w:hAnsi="仿宋" w:eastAsia="仿宋" w:cs="仿宋"/>
          <w:sz w:val="24"/>
        </w:rPr>
        <w:t>普通病房：</w:t>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3118"/>
        <w:gridCol w:w="2835"/>
      </w:tblGrid>
      <w:tr w14:paraId="70C6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32950287">
            <w:pPr>
              <w:spacing w:line="360" w:lineRule="auto"/>
              <w:rPr>
                <w:rFonts w:ascii="仿宋" w:hAnsi="仿宋" w:eastAsia="仿宋" w:cs="仿宋"/>
                <w:sz w:val="24"/>
              </w:rPr>
            </w:pPr>
            <w:r>
              <w:rPr>
                <w:rFonts w:hint="eastAsia" w:ascii="仿宋" w:hAnsi="仿宋" w:eastAsia="仿宋" w:cs="仿宋"/>
                <w:sz w:val="24"/>
              </w:rPr>
              <w:t>监测对象</w:t>
            </w:r>
          </w:p>
        </w:tc>
        <w:tc>
          <w:tcPr>
            <w:tcW w:w="3118" w:type="dxa"/>
            <w:noWrap w:val="0"/>
            <w:vAlign w:val="center"/>
          </w:tcPr>
          <w:p w14:paraId="4E08A9C5">
            <w:pPr>
              <w:spacing w:line="360" w:lineRule="auto"/>
              <w:rPr>
                <w:rFonts w:ascii="仿宋" w:hAnsi="仿宋" w:eastAsia="仿宋" w:cs="仿宋"/>
                <w:sz w:val="24"/>
              </w:rPr>
            </w:pPr>
            <w:r>
              <w:rPr>
                <w:rFonts w:hint="eastAsia" w:ascii="仿宋" w:hAnsi="仿宋" w:eastAsia="仿宋" w:cs="仿宋"/>
                <w:sz w:val="24"/>
              </w:rPr>
              <w:t>微生物学标准(cfu/cm2)</w:t>
            </w:r>
          </w:p>
          <w:p w14:paraId="6C6D3463">
            <w:pPr>
              <w:spacing w:line="360" w:lineRule="auto"/>
              <w:rPr>
                <w:rFonts w:ascii="仿宋" w:hAnsi="仿宋" w:eastAsia="仿宋" w:cs="仿宋"/>
                <w:sz w:val="24"/>
              </w:rPr>
            </w:pPr>
            <w:r>
              <w:rPr>
                <w:rFonts w:hint="eastAsia" w:ascii="仿宋" w:hAnsi="仿宋" w:eastAsia="仿宋" w:cs="仿宋"/>
                <w:sz w:val="24"/>
              </w:rPr>
              <w:t>普通病房</w:t>
            </w:r>
          </w:p>
        </w:tc>
        <w:tc>
          <w:tcPr>
            <w:tcW w:w="2835" w:type="dxa"/>
            <w:noWrap w:val="0"/>
            <w:vAlign w:val="center"/>
          </w:tcPr>
          <w:p w14:paraId="3F4F2DF7">
            <w:pPr>
              <w:spacing w:line="360" w:lineRule="auto"/>
              <w:rPr>
                <w:rFonts w:ascii="仿宋" w:hAnsi="仿宋" w:eastAsia="仿宋" w:cs="仿宋"/>
                <w:sz w:val="24"/>
              </w:rPr>
            </w:pPr>
            <w:r>
              <w:rPr>
                <w:rFonts w:hint="eastAsia" w:ascii="仿宋" w:hAnsi="仿宋" w:eastAsia="仿宋" w:cs="仿宋"/>
                <w:sz w:val="24"/>
              </w:rPr>
              <w:t>采样时间</w:t>
            </w:r>
          </w:p>
        </w:tc>
      </w:tr>
      <w:tr w14:paraId="7303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04C9FC08">
            <w:pPr>
              <w:spacing w:line="360" w:lineRule="auto"/>
              <w:rPr>
                <w:rFonts w:ascii="仿宋" w:hAnsi="仿宋" w:eastAsia="仿宋" w:cs="仿宋"/>
                <w:sz w:val="24"/>
              </w:rPr>
            </w:pPr>
            <w:r>
              <w:rPr>
                <w:rFonts w:hint="eastAsia" w:ascii="仿宋" w:hAnsi="仿宋" w:eastAsia="仿宋" w:cs="仿宋"/>
                <w:sz w:val="24"/>
              </w:rPr>
              <w:t>桌面</w:t>
            </w:r>
          </w:p>
        </w:tc>
        <w:tc>
          <w:tcPr>
            <w:tcW w:w="3118" w:type="dxa"/>
            <w:noWrap w:val="0"/>
            <w:vAlign w:val="center"/>
          </w:tcPr>
          <w:p w14:paraId="28FE222D">
            <w:pPr>
              <w:spacing w:line="360" w:lineRule="auto"/>
              <w:rPr>
                <w:rFonts w:ascii="仿宋" w:hAnsi="仿宋" w:eastAsia="仿宋" w:cs="仿宋"/>
                <w:sz w:val="24"/>
              </w:rPr>
            </w:pPr>
            <w:r>
              <w:rPr>
                <w:rFonts w:hint="eastAsia" w:ascii="仿宋" w:hAnsi="仿宋" w:eastAsia="仿宋" w:cs="仿宋"/>
                <w:sz w:val="24"/>
              </w:rPr>
              <w:t>≤10</w:t>
            </w:r>
          </w:p>
        </w:tc>
        <w:tc>
          <w:tcPr>
            <w:tcW w:w="2835" w:type="dxa"/>
            <w:vMerge w:val="restart"/>
            <w:noWrap w:val="0"/>
            <w:vAlign w:val="center"/>
          </w:tcPr>
          <w:p w14:paraId="72F9A1F0">
            <w:pPr>
              <w:spacing w:line="360" w:lineRule="auto"/>
              <w:rPr>
                <w:rFonts w:ascii="仿宋" w:hAnsi="仿宋" w:eastAsia="仿宋" w:cs="仿宋"/>
                <w:sz w:val="24"/>
              </w:rPr>
            </w:pPr>
            <w:r>
              <w:rPr>
                <w:rFonts w:hint="eastAsia" w:ascii="仿宋" w:hAnsi="仿宋" w:eastAsia="仿宋" w:cs="仿宋"/>
                <w:sz w:val="24"/>
              </w:rPr>
              <w:t>清洁后15min内</w:t>
            </w:r>
          </w:p>
        </w:tc>
      </w:tr>
      <w:tr w14:paraId="5EEF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621E5002">
            <w:pPr>
              <w:spacing w:line="360" w:lineRule="auto"/>
              <w:rPr>
                <w:rFonts w:ascii="仿宋" w:hAnsi="仿宋" w:eastAsia="仿宋" w:cs="仿宋"/>
                <w:sz w:val="24"/>
              </w:rPr>
            </w:pPr>
            <w:r>
              <w:rPr>
                <w:rFonts w:hint="eastAsia" w:ascii="仿宋" w:hAnsi="仿宋" w:eastAsia="仿宋" w:cs="仿宋"/>
                <w:sz w:val="24"/>
              </w:rPr>
              <w:t>门把手</w:t>
            </w:r>
          </w:p>
        </w:tc>
        <w:tc>
          <w:tcPr>
            <w:tcW w:w="3118" w:type="dxa"/>
            <w:noWrap w:val="0"/>
            <w:vAlign w:val="center"/>
          </w:tcPr>
          <w:p w14:paraId="0B020517">
            <w:pPr>
              <w:spacing w:line="360" w:lineRule="auto"/>
              <w:rPr>
                <w:rFonts w:ascii="仿宋" w:hAnsi="仿宋" w:eastAsia="仿宋" w:cs="仿宋"/>
                <w:sz w:val="24"/>
              </w:rPr>
            </w:pPr>
            <w:r>
              <w:rPr>
                <w:rFonts w:hint="eastAsia" w:ascii="仿宋" w:hAnsi="仿宋" w:eastAsia="仿宋" w:cs="仿宋"/>
                <w:sz w:val="24"/>
              </w:rPr>
              <w:t>≤5</w:t>
            </w:r>
          </w:p>
        </w:tc>
        <w:tc>
          <w:tcPr>
            <w:tcW w:w="2835" w:type="dxa"/>
            <w:vMerge w:val="continue"/>
            <w:noWrap w:val="0"/>
            <w:vAlign w:val="top"/>
          </w:tcPr>
          <w:p w14:paraId="61A73D98">
            <w:pPr>
              <w:spacing w:line="360" w:lineRule="auto"/>
              <w:rPr>
                <w:rFonts w:ascii="仿宋" w:hAnsi="仿宋" w:eastAsia="仿宋" w:cs="仿宋"/>
                <w:sz w:val="24"/>
              </w:rPr>
            </w:pPr>
          </w:p>
        </w:tc>
      </w:tr>
      <w:tr w14:paraId="1F1C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2D37FF2C">
            <w:pPr>
              <w:spacing w:line="360" w:lineRule="auto"/>
              <w:rPr>
                <w:rFonts w:ascii="仿宋" w:hAnsi="仿宋" w:eastAsia="仿宋" w:cs="仿宋"/>
                <w:sz w:val="24"/>
              </w:rPr>
            </w:pPr>
            <w:r>
              <w:rPr>
                <w:rFonts w:hint="eastAsia" w:ascii="仿宋" w:hAnsi="仿宋" w:eastAsia="仿宋" w:cs="仿宋"/>
                <w:sz w:val="24"/>
              </w:rPr>
              <w:t>灯开关</w:t>
            </w:r>
          </w:p>
        </w:tc>
        <w:tc>
          <w:tcPr>
            <w:tcW w:w="3118" w:type="dxa"/>
            <w:noWrap w:val="0"/>
            <w:vAlign w:val="center"/>
          </w:tcPr>
          <w:p w14:paraId="3DABBC64">
            <w:pPr>
              <w:spacing w:line="360" w:lineRule="auto"/>
              <w:rPr>
                <w:rFonts w:ascii="仿宋" w:hAnsi="仿宋" w:eastAsia="仿宋" w:cs="仿宋"/>
                <w:sz w:val="24"/>
              </w:rPr>
            </w:pPr>
            <w:r>
              <w:rPr>
                <w:rFonts w:hint="eastAsia" w:ascii="仿宋" w:hAnsi="仿宋" w:eastAsia="仿宋" w:cs="仿宋"/>
                <w:sz w:val="24"/>
              </w:rPr>
              <w:t>≤5</w:t>
            </w:r>
          </w:p>
        </w:tc>
        <w:tc>
          <w:tcPr>
            <w:tcW w:w="2835" w:type="dxa"/>
            <w:vMerge w:val="continue"/>
            <w:noWrap w:val="0"/>
            <w:vAlign w:val="top"/>
          </w:tcPr>
          <w:p w14:paraId="7F76D6B6">
            <w:pPr>
              <w:spacing w:line="360" w:lineRule="auto"/>
              <w:rPr>
                <w:rFonts w:ascii="仿宋" w:hAnsi="仿宋" w:eastAsia="仿宋" w:cs="仿宋"/>
                <w:sz w:val="24"/>
              </w:rPr>
            </w:pPr>
          </w:p>
        </w:tc>
      </w:tr>
      <w:tr w14:paraId="1DD6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11224AC4">
            <w:pPr>
              <w:spacing w:line="360" w:lineRule="auto"/>
              <w:rPr>
                <w:rFonts w:ascii="仿宋" w:hAnsi="仿宋" w:eastAsia="仿宋" w:cs="仿宋"/>
                <w:sz w:val="24"/>
              </w:rPr>
            </w:pPr>
            <w:r>
              <w:rPr>
                <w:rFonts w:hint="eastAsia" w:ascii="仿宋" w:hAnsi="仿宋" w:eastAsia="仿宋" w:cs="仿宋"/>
                <w:sz w:val="24"/>
              </w:rPr>
              <w:t>水池</w:t>
            </w:r>
          </w:p>
        </w:tc>
        <w:tc>
          <w:tcPr>
            <w:tcW w:w="3118" w:type="dxa"/>
            <w:noWrap w:val="0"/>
            <w:vAlign w:val="center"/>
          </w:tcPr>
          <w:p w14:paraId="6B761801">
            <w:pPr>
              <w:spacing w:line="360" w:lineRule="auto"/>
              <w:rPr>
                <w:rFonts w:ascii="仿宋" w:hAnsi="仿宋" w:eastAsia="仿宋" w:cs="仿宋"/>
                <w:sz w:val="24"/>
              </w:rPr>
            </w:pPr>
            <w:r>
              <w:rPr>
                <w:rFonts w:hint="eastAsia" w:ascii="仿宋" w:hAnsi="仿宋" w:eastAsia="仿宋" w:cs="仿宋"/>
                <w:sz w:val="24"/>
              </w:rPr>
              <w:t>≤10</w:t>
            </w:r>
          </w:p>
        </w:tc>
        <w:tc>
          <w:tcPr>
            <w:tcW w:w="2835" w:type="dxa"/>
            <w:vMerge w:val="continue"/>
            <w:noWrap w:val="0"/>
            <w:vAlign w:val="top"/>
          </w:tcPr>
          <w:p w14:paraId="3D01DE91">
            <w:pPr>
              <w:spacing w:line="360" w:lineRule="auto"/>
              <w:rPr>
                <w:rFonts w:ascii="仿宋" w:hAnsi="仿宋" w:eastAsia="仿宋" w:cs="仿宋"/>
                <w:sz w:val="24"/>
              </w:rPr>
            </w:pPr>
          </w:p>
        </w:tc>
      </w:tr>
      <w:tr w14:paraId="41D7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5BBFA4A2">
            <w:pPr>
              <w:spacing w:line="360" w:lineRule="auto"/>
              <w:rPr>
                <w:rFonts w:ascii="仿宋" w:hAnsi="仿宋" w:eastAsia="仿宋" w:cs="仿宋"/>
                <w:sz w:val="24"/>
              </w:rPr>
            </w:pPr>
            <w:r>
              <w:rPr>
                <w:rFonts w:hint="eastAsia" w:ascii="仿宋" w:hAnsi="仿宋" w:eastAsia="仿宋" w:cs="仿宋"/>
                <w:sz w:val="24"/>
              </w:rPr>
              <w:t>马桶外侧</w:t>
            </w:r>
          </w:p>
        </w:tc>
        <w:tc>
          <w:tcPr>
            <w:tcW w:w="3118" w:type="dxa"/>
            <w:noWrap w:val="0"/>
            <w:vAlign w:val="center"/>
          </w:tcPr>
          <w:p w14:paraId="4C3B600E">
            <w:pPr>
              <w:spacing w:line="360" w:lineRule="auto"/>
              <w:rPr>
                <w:rFonts w:ascii="仿宋" w:hAnsi="仿宋" w:eastAsia="仿宋" w:cs="仿宋"/>
                <w:sz w:val="24"/>
              </w:rPr>
            </w:pPr>
            <w:r>
              <w:rPr>
                <w:rFonts w:hint="eastAsia" w:ascii="仿宋" w:hAnsi="仿宋" w:eastAsia="仿宋" w:cs="仿宋"/>
                <w:sz w:val="24"/>
              </w:rPr>
              <w:t>≤15</w:t>
            </w:r>
          </w:p>
        </w:tc>
        <w:tc>
          <w:tcPr>
            <w:tcW w:w="2835" w:type="dxa"/>
            <w:vMerge w:val="continue"/>
            <w:noWrap w:val="0"/>
            <w:vAlign w:val="top"/>
          </w:tcPr>
          <w:p w14:paraId="18EB33E9">
            <w:pPr>
              <w:spacing w:line="360" w:lineRule="auto"/>
              <w:rPr>
                <w:rFonts w:ascii="仿宋" w:hAnsi="仿宋" w:eastAsia="仿宋" w:cs="仿宋"/>
                <w:sz w:val="24"/>
              </w:rPr>
            </w:pPr>
          </w:p>
        </w:tc>
      </w:tr>
      <w:tr w14:paraId="54D5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4CBC2407">
            <w:pPr>
              <w:spacing w:line="360" w:lineRule="auto"/>
              <w:rPr>
                <w:rFonts w:ascii="仿宋" w:hAnsi="仿宋" w:eastAsia="仿宋" w:cs="仿宋"/>
                <w:sz w:val="24"/>
              </w:rPr>
            </w:pPr>
            <w:r>
              <w:rPr>
                <w:rFonts w:hint="eastAsia" w:ascii="仿宋" w:hAnsi="仿宋" w:eastAsia="仿宋" w:cs="仿宋"/>
                <w:sz w:val="24"/>
              </w:rPr>
              <w:t>抹布</w:t>
            </w:r>
          </w:p>
        </w:tc>
        <w:tc>
          <w:tcPr>
            <w:tcW w:w="3118" w:type="dxa"/>
            <w:noWrap w:val="0"/>
            <w:vAlign w:val="center"/>
          </w:tcPr>
          <w:p w14:paraId="73BEA6AC">
            <w:pPr>
              <w:spacing w:line="360" w:lineRule="auto"/>
              <w:rPr>
                <w:rFonts w:ascii="仿宋" w:hAnsi="仿宋" w:eastAsia="仿宋" w:cs="仿宋"/>
                <w:sz w:val="24"/>
              </w:rPr>
            </w:pPr>
            <w:r>
              <w:rPr>
                <w:rFonts w:hint="eastAsia" w:ascii="仿宋" w:hAnsi="仿宋" w:eastAsia="仿宋" w:cs="仿宋"/>
                <w:sz w:val="24"/>
              </w:rPr>
              <w:t>0</w:t>
            </w:r>
          </w:p>
        </w:tc>
        <w:tc>
          <w:tcPr>
            <w:tcW w:w="2835" w:type="dxa"/>
            <w:vMerge w:val="continue"/>
            <w:noWrap w:val="0"/>
            <w:vAlign w:val="top"/>
          </w:tcPr>
          <w:p w14:paraId="444968EB">
            <w:pPr>
              <w:spacing w:line="360" w:lineRule="auto"/>
              <w:rPr>
                <w:rFonts w:ascii="仿宋" w:hAnsi="仿宋" w:eastAsia="仿宋" w:cs="仿宋"/>
                <w:sz w:val="24"/>
              </w:rPr>
            </w:pPr>
          </w:p>
        </w:tc>
      </w:tr>
      <w:tr w14:paraId="1CEB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94" w:type="dxa"/>
            <w:noWrap w:val="0"/>
            <w:vAlign w:val="center"/>
          </w:tcPr>
          <w:p w14:paraId="44BE41B1">
            <w:pPr>
              <w:spacing w:line="360" w:lineRule="auto"/>
              <w:rPr>
                <w:rFonts w:ascii="仿宋" w:hAnsi="仿宋" w:eastAsia="仿宋" w:cs="仿宋"/>
                <w:sz w:val="24"/>
              </w:rPr>
            </w:pPr>
            <w:r>
              <w:rPr>
                <w:rFonts w:hint="eastAsia" w:ascii="仿宋" w:hAnsi="仿宋" w:eastAsia="仿宋" w:cs="仿宋"/>
                <w:sz w:val="24"/>
              </w:rPr>
              <w:t>桌面</w:t>
            </w:r>
          </w:p>
        </w:tc>
        <w:tc>
          <w:tcPr>
            <w:tcW w:w="3118" w:type="dxa"/>
            <w:noWrap w:val="0"/>
            <w:vAlign w:val="center"/>
          </w:tcPr>
          <w:p w14:paraId="7C4D1EF8">
            <w:pPr>
              <w:spacing w:line="360" w:lineRule="auto"/>
              <w:rPr>
                <w:rFonts w:ascii="仿宋" w:hAnsi="仿宋" w:eastAsia="仿宋" w:cs="仿宋"/>
                <w:sz w:val="24"/>
              </w:rPr>
            </w:pPr>
            <w:r>
              <w:rPr>
                <w:rFonts w:hint="eastAsia" w:ascii="仿宋" w:hAnsi="仿宋" w:eastAsia="仿宋" w:cs="仿宋"/>
                <w:sz w:val="24"/>
              </w:rPr>
              <w:t>≤8</w:t>
            </w:r>
          </w:p>
        </w:tc>
        <w:tc>
          <w:tcPr>
            <w:tcW w:w="2835" w:type="dxa"/>
            <w:vMerge w:val="continue"/>
            <w:noWrap w:val="0"/>
            <w:vAlign w:val="top"/>
          </w:tcPr>
          <w:p w14:paraId="08E96427">
            <w:pPr>
              <w:spacing w:line="360" w:lineRule="auto"/>
              <w:rPr>
                <w:rFonts w:ascii="仿宋" w:hAnsi="仿宋" w:eastAsia="仿宋" w:cs="仿宋"/>
                <w:sz w:val="24"/>
              </w:rPr>
            </w:pPr>
          </w:p>
        </w:tc>
      </w:tr>
    </w:tbl>
    <w:p w14:paraId="3173AB17">
      <w:pPr>
        <w:spacing w:line="360" w:lineRule="auto"/>
        <w:rPr>
          <w:rFonts w:ascii="仿宋" w:hAnsi="仿宋" w:eastAsia="仿宋" w:cs="仿宋"/>
          <w:sz w:val="24"/>
        </w:rPr>
      </w:pPr>
      <w:r>
        <w:rPr>
          <w:rFonts w:hint="eastAsia" w:ascii="仿宋" w:hAnsi="仿宋" w:eastAsia="仿宋" w:cs="仿宋"/>
          <w:sz w:val="24"/>
        </w:rPr>
        <w:t>（二）特殊病房（ICU、手术室等）：</w:t>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3118"/>
        <w:gridCol w:w="2835"/>
      </w:tblGrid>
      <w:tr w14:paraId="4BC0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 w:hRule="atLeast"/>
        </w:trPr>
        <w:tc>
          <w:tcPr>
            <w:tcW w:w="2694" w:type="dxa"/>
            <w:noWrap w:val="0"/>
            <w:vAlign w:val="center"/>
          </w:tcPr>
          <w:p w14:paraId="434762DE">
            <w:pPr>
              <w:spacing w:line="360" w:lineRule="auto"/>
              <w:rPr>
                <w:rFonts w:ascii="仿宋" w:hAnsi="仿宋" w:eastAsia="仿宋" w:cs="仿宋"/>
                <w:sz w:val="24"/>
              </w:rPr>
            </w:pPr>
            <w:r>
              <w:rPr>
                <w:rFonts w:hint="eastAsia" w:ascii="仿宋" w:hAnsi="仿宋" w:eastAsia="仿宋" w:cs="仿宋"/>
                <w:sz w:val="24"/>
              </w:rPr>
              <w:t>监测对象</w:t>
            </w:r>
          </w:p>
        </w:tc>
        <w:tc>
          <w:tcPr>
            <w:tcW w:w="3118" w:type="dxa"/>
            <w:noWrap w:val="0"/>
            <w:vAlign w:val="center"/>
          </w:tcPr>
          <w:p w14:paraId="4F478379">
            <w:pPr>
              <w:spacing w:line="360" w:lineRule="auto"/>
              <w:rPr>
                <w:rFonts w:ascii="仿宋" w:hAnsi="仿宋" w:eastAsia="仿宋" w:cs="仿宋"/>
                <w:sz w:val="24"/>
              </w:rPr>
            </w:pPr>
            <w:r>
              <w:rPr>
                <w:rFonts w:hint="eastAsia" w:ascii="仿宋" w:hAnsi="仿宋" w:eastAsia="仿宋" w:cs="仿宋"/>
                <w:sz w:val="24"/>
              </w:rPr>
              <w:t>微生物学标准(cfu/cm2)</w:t>
            </w:r>
          </w:p>
          <w:p w14:paraId="389ED907">
            <w:pPr>
              <w:spacing w:line="360" w:lineRule="auto"/>
              <w:rPr>
                <w:rFonts w:ascii="仿宋" w:hAnsi="仿宋" w:eastAsia="仿宋" w:cs="仿宋"/>
                <w:sz w:val="24"/>
              </w:rPr>
            </w:pPr>
            <w:r>
              <w:rPr>
                <w:rFonts w:hint="eastAsia" w:ascii="仿宋" w:hAnsi="仿宋" w:eastAsia="仿宋" w:cs="仿宋"/>
                <w:sz w:val="24"/>
              </w:rPr>
              <w:t>特殊病房</w:t>
            </w:r>
          </w:p>
        </w:tc>
        <w:tc>
          <w:tcPr>
            <w:tcW w:w="2835" w:type="dxa"/>
            <w:noWrap w:val="0"/>
            <w:vAlign w:val="center"/>
          </w:tcPr>
          <w:p w14:paraId="34C53F85">
            <w:pPr>
              <w:spacing w:line="360" w:lineRule="auto"/>
              <w:rPr>
                <w:rFonts w:ascii="仿宋" w:hAnsi="仿宋" w:eastAsia="仿宋" w:cs="仿宋"/>
                <w:sz w:val="24"/>
              </w:rPr>
            </w:pPr>
            <w:r>
              <w:rPr>
                <w:rFonts w:hint="eastAsia" w:ascii="仿宋" w:hAnsi="仿宋" w:eastAsia="仿宋" w:cs="仿宋"/>
                <w:sz w:val="24"/>
              </w:rPr>
              <w:t>采样时间</w:t>
            </w:r>
          </w:p>
        </w:tc>
      </w:tr>
      <w:tr w14:paraId="001D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trPr>
        <w:tc>
          <w:tcPr>
            <w:tcW w:w="2694" w:type="dxa"/>
            <w:noWrap w:val="0"/>
            <w:vAlign w:val="center"/>
          </w:tcPr>
          <w:p w14:paraId="6FDB6A1B">
            <w:pPr>
              <w:spacing w:line="360" w:lineRule="auto"/>
              <w:rPr>
                <w:rFonts w:ascii="仿宋" w:hAnsi="仿宋" w:eastAsia="仿宋" w:cs="仿宋"/>
                <w:sz w:val="24"/>
              </w:rPr>
            </w:pPr>
            <w:r>
              <w:rPr>
                <w:rFonts w:hint="eastAsia" w:ascii="仿宋" w:hAnsi="仿宋" w:eastAsia="仿宋" w:cs="仿宋"/>
                <w:sz w:val="24"/>
              </w:rPr>
              <w:t>门把手</w:t>
            </w:r>
          </w:p>
        </w:tc>
        <w:tc>
          <w:tcPr>
            <w:tcW w:w="3118" w:type="dxa"/>
            <w:noWrap w:val="0"/>
            <w:vAlign w:val="top"/>
          </w:tcPr>
          <w:p w14:paraId="7DECA4E2">
            <w:pPr>
              <w:spacing w:line="360" w:lineRule="auto"/>
              <w:rPr>
                <w:rFonts w:ascii="仿宋" w:hAnsi="仿宋" w:eastAsia="仿宋" w:cs="仿宋"/>
                <w:sz w:val="24"/>
              </w:rPr>
            </w:pPr>
            <w:r>
              <w:rPr>
                <w:rFonts w:hint="eastAsia" w:ascii="仿宋" w:hAnsi="仿宋" w:eastAsia="仿宋" w:cs="仿宋"/>
                <w:sz w:val="24"/>
              </w:rPr>
              <w:t>≤ 4</w:t>
            </w:r>
          </w:p>
        </w:tc>
        <w:tc>
          <w:tcPr>
            <w:tcW w:w="2835" w:type="dxa"/>
            <w:vMerge w:val="restart"/>
            <w:noWrap w:val="0"/>
            <w:vAlign w:val="center"/>
          </w:tcPr>
          <w:p w14:paraId="2597FF9C">
            <w:pPr>
              <w:spacing w:line="360" w:lineRule="auto"/>
              <w:rPr>
                <w:rFonts w:ascii="仿宋" w:hAnsi="仿宋" w:eastAsia="仿宋" w:cs="仿宋"/>
                <w:sz w:val="24"/>
              </w:rPr>
            </w:pPr>
            <w:r>
              <w:rPr>
                <w:rFonts w:hint="eastAsia" w:ascii="仿宋" w:hAnsi="仿宋" w:eastAsia="仿宋" w:cs="仿宋"/>
                <w:sz w:val="24"/>
              </w:rPr>
              <w:t>清洁后15min内</w:t>
            </w:r>
          </w:p>
        </w:tc>
      </w:tr>
      <w:tr w14:paraId="017C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2694" w:type="dxa"/>
            <w:noWrap w:val="0"/>
            <w:vAlign w:val="center"/>
          </w:tcPr>
          <w:p w14:paraId="15E11DE4">
            <w:pPr>
              <w:spacing w:line="360" w:lineRule="auto"/>
              <w:rPr>
                <w:rFonts w:ascii="仿宋" w:hAnsi="仿宋" w:eastAsia="仿宋" w:cs="仿宋"/>
                <w:sz w:val="24"/>
              </w:rPr>
            </w:pPr>
            <w:r>
              <w:rPr>
                <w:rFonts w:hint="eastAsia" w:ascii="仿宋" w:hAnsi="仿宋" w:eastAsia="仿宋" w:cs="仿宋"/>
                <w:sz w:val="24"/>
              </w:rPr>
              <w:t>灯开关</w:t>
            </w:r>
          </w:p>
        </w:tc>
        <w:tc>
          <w:tcPr>
            <w:tcW w:w="3118" w:type="dxa"/>
            <w:noWrap w:val="0"/>
            <w:vAlign w:val="top"/>
          </w:tcPr>
          <w:p w14:paraId="4C03A5AB">
            <w:pPr>
              <w:spacing w:line="360" w:lineRule="auto"/>
              <w:rPr>
                <w:rFonts w:ascii="仿宋" w:hAnsi="仿宋" w:eastAsia="仿宋" w:cs="仿宋"/>
                <w:sz w:val="24"/>
              </w:rPr>
            </w:pPr>
            <w:r>
              <w:rPr>
                <w:rFonts w:hint="eastAsia" w:ascii="仿宋" w:hAnsi="仿宋" w:eastAsia="仿宋" w:cs="仿宋"/>
                <w:sz w:val="24"/>
              </w:rPr>
              <w:t>≤ 4</w:t>
            </w:r>
          </w:p>
        </w:tc>
        <w:tc>
          <w:tcPr>
            <w:tcW w:w="2835" w:type="dxa"/>
            <w:vMerge w:val="continue"/>
            <w:noWrap w:val="0"/>
            <w:vAlign w:val="top"/>
          </w:tcPr>
          <w:p w14:paraId="26032F1E">
            <w:pPr>
              <w:spacing w:line="360" w:lineRule="auto"/>
              <w:rPr>
                <w:rFonts w:ascii="仿宋" w:hAnsi="仿宋" w:eastAsia="仿宋" w:cs="仿宋"/>
                <w:sz w:val="24"/>
              </w:rPr>
            </w:pPr>
          </w:p>
        </w:tc>
      </w:tr>
      <w:tr w14:paraId="6734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2694" w:type="dxa"/>
            <w:noWrap w:val="0"/>
            <w:vAlign w:val="center"/>
          </w:tcPr>
          <w:p w14:paraId="0533F0E4">
            <w:pPr>
              <w:spacing w:line="360" w:lineRule="auto"/>
              <w:rPr>
                <w:rFonts w:ascii="仿宋" w:hAnsi="仿宋" w:eastAsia="仿宋" w:cs="仿宋"/>
                <w:sz w:val="24"/>
              </w:rPr>
            </w:pPr>
            <w:r>
              <w:rPr>
                <w:rFonts w:hint="eastAsia" w:ascii="仿宋" w:hAnsi="仿宋" w:eastAsia="仿宋" w:cs="仿宋"/>
                <w:sz w:val="24"/>
              </w:rPr>
              <w:t>桌  面</w:t>
            </w:r>
          </w:p>
        </w:tc>
        <w:tc>
          <w:tcPr>
            <w:tcW w:w="3118" w:type="dxa"/>
            <w:noWrap w:val="0"/>
            <w:vAlign w:val="top"/>
          </w:tcPr>
          <w:p w14:paraId="0EEE7B01">
            <w:pPr>
              <w:spacing w:line="360" w:lineRule="auto"/>
              <w:rPr>
                <w:rFonts w:ascii="仿宋" w:hAnsi="仿宋" w:eastAsia="仿宋" w:cs="仿宋"/>
                <w:sz w:val="24"/>
              </w:rPr>
            </w:pPr>
            <w:r>
              <w:rPr>
                <w:rFonts w:hint="eastAsia" w:ascii="仿宋" w:hAnsi="仿宋" w:eastAsia="仿宋" w:cs="仿宋"/>
                <w:sz w:val="24"/>
              </w:rPr>
              <w:t>≤ 5</w:t>
            </w:r>
          </w:p>
        </w:tc>
        <w:tc>
          <w:tcPr>
            <w:tcW w:w="2835" w:type="dxa"/>
            <w:vMerge w:val="continue"/>
            <w:noWrap w:val="0"/>
            <w:vAlign w:val="top"/>
          </w:tcPr>
          <w:p w14:paraId="552A241A">
            <w:pPr>
              <w:spacing w:line="360" w:lineRule="auto"/>
              <w:rPr>
                <w:rFonts w:ascii="仿宋" w:hAnsi="仿宋" w:eastAsia="仿宋" w:cs="仿宋"/>
                <w:sz w:val="24"/>
              </w:rPr>
            </w:pPr>
          </w:p>
        </w:tc>
      </w:tr>
      <w:tr w14:paraId="7BDF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trPr>
        <w:tc>
          <w:tcPr>
            <w:tcW w:w="2694" w:type="dxa"/>
            <w:noWrap w:val="0"/>
            <w:vAlign w:val="center"/>
          </w:tcPr>
          <w:p w14:paraId="41ED7AAB">
            <w:pPr>
              <w:spacing w:line="360" w:lineRule="auto"/>
              <w:rPr>
                <w:rFonts w:ascii="仿宋" w:hAnsi="仿宋" w:eastAsia="仿宋" w:cs="仿宋"/>
                <w:sz w:val="24"/>
              </w:rPr>
            </w:pPr>
            <w:r>
              <w:rPr>
                <w:rFonts w:hint="eastAsia" w:ascii="仿宋" w:hAnsi="仿宋" w:eastAsia="仿宋" w:cs="仿宋"/>
                <w:sz w:val="24"/>
              </w:rPr>
              <w:t>氧气台</w:t>
            </w:r>
          </w:p>
        </w:tc>
        <w:tc>
          <w:tcPr>
            <w:tcW w:w="3118" w:type="dxa"/>
            <w:noWrap w:val="0"/>
            <w:vAlign w:val="top"/>
          </w:tcPr>
          <w:p w14:paraId="49E517DF">
            <w:pPr>
              <w:spacing w:line="360" w:lineRule="auto"/>
              <w:rPr>
                <w:rFonts w:ascii="仿宋" w:hAnsi="仿宋" w:eastAsia="仿宋" w:cs="仿宋"/>
                <w:sz w:val="24"/>
              </w:rPr>
            </w:pPr>
            <w:r>
              <w:rPr>
                <w:rFonts w:hint="eastAsia" w:ascii="仿宋" w:hAnsi="仿宋" w:eastAsia="仿宋" w:cs="仿宋"/>
                <w:sz w:val="24"/>
              </w:rPr>
              <w:t>≤ 5</w:t>
            </w:r>
          </w:p>
        </w:tc>
        <w:tc>
          <w:tcPr>
            <w:tcW w:w="2835" w:type="dxa"/>
            <w:vMerge w:val="continue"/>
            <w:noWrap w:val="0"/>
            <w:vAlign w:val="top"/>
          </w:tcPr>
          <w:p w14:paraId="0F59908A">
            <w:pPr>
              <w:spacing w:line="360" w:lineRule="auto"/>
              <w:rPr>
                <w:rFonts w:ascii="仿宋" w:hAnsi="仿宋" w:eastAsia="仿宋" w:cs="仿宋"/>
                <w:sz w:val="24"/>
              </w:rPr>
            </w:pPr>
          </w:p>
        </w:tc>
      </w:tr>
      <w:tr w14:paraId="2598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trPr>
        <w:tc>
          <w:tcPr>
            <w:tcW w:w="2694" w:type="dxa"/>
            <w:noWrap w:val="0"/>
            <w:vAlign w:val="center"/>
          </w:tcPr>
          <w:p w14:paraId="2E1D0218">
            <w:pPr>
              <w:spacing w:line="360" w:lineRule="auto"/>
              <w:rPr>
                <w:rFonts w:ascii="仿宋" w:hAnsi="仿宋" w:eastAsia="仿宋" w:cs="仿宋"/>
                <w:sz w:val="24"/>
              </w:rPr>
            </w:pPr>
            <w:r>
              <w:rPr>
                <w:rFonts w:hint="eastAsia" w:ascii="仿宋" w:hAnsi="仿宋" w:eastAsia="仿宋" w:cs="仿宋"/>
                <w:sz w:val="24"/>
              </w:rPr>
              <w:t>窗  台</w:t>
            </w:r>
          </w:p>
        </w:tc>
        <w:tc>
          <w:tcPr>
            <w:tcW w:w="3118" w:type="dxa"/>
            <w:noWrap w:val="0"/>
            <w:vAlign w:val="top"/>
          </w:tcPr>
          <w:p w14:paraId="4277AA7E">
            <w:pPr>
              <w:spacing w:line="360" w:lineRule="auto"/>
              <w:rPr>
                <w:rFonts w:ascii="仿宋" w:hAnsi="仿宋" w:eastAsia="仿宋" w:cs="仿宋"/>
                <w:sz w:val="24"/>
              </w:rPr>
            </w:pPr>
            <w:r>
              <w:rPr>
                <w:rFonts w:hint="eastAsia" w:ascii="仿宋" w:hAnsi="仿宋" w:eastAsia="仿宋" w:cs="仿宋"/>
                <w:sz w:val="24"/>
              </w:rPr>
              <w:t>≤ 5</w:t>
            </w:r>
          </w:p>
        </w:tc>
        <w:tc>
          <w:tcPr>
            <w:tcW w:w="2835" w:type="dxa"/>
            <w:vMerge w:val="continue"/>
            <w:noWrap w:val="0"/>
            <w:vAlign w:val="top"/>
          </w:tcPr>
          <w:p w14:paraId="60031F9D">
            <w:pPr>
              <w:spacing w:line="360" w:lineRule="auto"/>
              <w:rPr>
                <w:rFonts w:ascii="仿宋" w:hAnsi="仿宋" w:eastAsia="仿宋" w:cs="仿宋"/>
                <w:sz w:val="24"/>
              </w:rPr>
            </w:pPr>
          </w:p>
        </w:tc>
      </w:tr>
      <w:tr w14:paraId="687F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2694" w:type="dxa"/>
            <w:noWrap w:val="0"/>
            <w:vAlign w:val="center"/>
          </w:tcPr>
          <w:p w14:paraId="77FF3B01">
            <w:pPr>
              <w:spacing w:line="360" w:lineRule="auto"/>
              <w:rPr>
                <w:rFonts w:ascii="仿宋" w:hAnsi="仿宋" w:eastAsia="仿宋" w:cs="仿宋"/>
                <w:sz w:val="24"/>
              </w:rPr>
            </w:pPr>
            <w:r>
              <w:rPr>
                <w:rFonts w:hint="eastAsia" w:ascii="仿宋" w:hAnsi="仿宋" w:eastAsia="仿宋" w:cs="仿宋"/>
                <w:sz w:val="24"/>
              </w:rPr>
              <w:t>水  池</w:t>
            </w:r>
          </w:p>
        </w:tc>
        <w:tc>
          <w:tcPr>
            <w:tcW w:w="3118" w:type="dxa"/>
            <w:noWrap w:val="0"/>
            <w:vAlign w:val="top"/>
          </w:tcPr>
          <w:p w14:paraId="3375F710">
            <w:pPr>
              <w:spacing w:line="360" w:lineRule="auto"/>
              <w:rPr>
                <w:rFonts w:ascii="仿宋" w:hAnsi="仿宋" w:eastAsia="仿宋" w:cs="仿宋"/>
                <w:sz w:val="24"/>
              </w:rPr>
            </w:pPr>
            <w:r>
              <w:rPr>
                <w:rFonts w:hint="eastAsia" w:ascii="仿宋" w:hAnsi="仿宋" w:eastAsia="仿宋" w:cs="仿宋"/>
                <w:sz w:val="24"/>
              </w:rPr>
              <w:t>≤ 8</w:t>
            </w:r>
          </w:p>
        </w:tc>
        <w:tc>
          <w:tcPr>
            <w:tcW w:w="2835" w:type="dxa"/>
            <w:vMerge w:val="continue"/>
            <w:noWrap w:val="0"/>
            <w:vAlign w:val="top"/>
          </w:tcPr>
          <w:p w14:paraId="0796CE99">
            <w:pPr>
              <w:spacing w:line="360" w:lineRule="auto"/>
              <w:rPr>
                <w:rFonts w:ascii="仿宋" w:hAnsi="仿宋" w:eastAsia="仿宋" w:cs="仿宋"/>
                <w:sz w:val="24"/>
              </w:rPr>
            </w:pPr>
          </w:p>
        </w:tc>
      </w:tr>
      <w:tr w14:paraId="1143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2694" w:type="dxa"/>
            <w:noWrap w:val="0"/>
            <w:vAlign w:val="center"/>
          </w:tcPr>
          <w:p w14:paraId="22B8E5C4">
            <w:pPr>
              <w:spacing w:line="360" w:lineRule="auto"/>
              <w:rPr>
                <w:rFonts w:ascii="仿宋" w:hAnsi="仿宋" w:eastAsia="仿宋" w:cs="仿宋"/>
                <w:sz w:val="24"/>
              </w:rPr>
            </w:pPr>
            <w:r>
              <w:rPr>
                <w:rFonts w:hint="eastAsia" w:ascii="仿宋" w:hAnsi="仿宋" w:eastAsia="仿宋" w:cs="仿宋"/>
                <w:sz w:val="24"/>
              </w:rPr>
              <w:t>马桶外侧</w:t>
            </w:r>
          </w:p>
        </w:tc>
        <w:tc>
          <w:tcPr>
            <w:tcW w:w="3118" w:type="dxa"/>
            <w:noWrap w:val="0"/>
            <w:vAlign w:val="top"/>
          </w:tcPr>
          <w:p w14:paraId="24963CA2">
            <w:pPr>
              <w:spacing w:line="360" w:lineRule="auto"/>
              <w:rPr>
                <w:rFonts w:ascii="仿宋" w:hAnsi="仿宋" w:eastAsia="仿宋" w:cs="仿宋"/>
                <w:sz w:val="24"/>
              </w:rPr>
            </w:pPr>
            <w:r>
              <w:rPr>
                <w:rFonts w:hint="eastAsia" w:ascii="仿宋" w:hAnsi="仿宋" w:eastAsia="仿宋" w:cs="仿宋"/>
                <w:sz w:val="24"/>
              </w:rPr>
              <w:t>≤10</w:t>
            </w:r>
          </w:p>
        </w:tc>
        <w:tc>
          <w:tcPr>
            <w:tcW w:w="2835" w:type="dxa"/>
            <w:vMerge w:val="continue"/>
            <w:noWrap w:val="0"/>
            <w:vAlign w:val="top"/>
          </w:tcPr>
          <w:p w14:paraId="73D758EC">
            <w:pPr>
              <w:spacing w:line="360" w:lineRule="auto"/>
              <w:rPr>
                <w:rFonts w:ascii="仿宋" w:hAnsi="仿宋" w:eastAsia="仿宋" w:cs="仿宋"/>
                <w:sz w:val="24"/>
              </w:rPr>
            </w:pPr>
          </w:p>
        </w:tc>
      </w:tr>
      <w:tr w14:paraId="788E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 w:hRule="atLeast"/>
        </w:trPr>
        <w:tc>
          <w:tcPr>
            <w:tcW w:w="2694" w:type="dxa"/>
            <w:noWrap w:val="0"/>
            <w:vAlign w:val="center"/>
          </w:tcPr>
          <w:p w14:paraId="6DAAD40D">
            <w:pPr>
              <w:spacing w:line="360" w:lineRule="auto"/>
              <w:rPr>
                <w:rFonts w:ascii="仿宋" w:hAnsi="仿宋" w:eastAsia="仿宋" w:cs="仿宋"/>
                <w:sz w:val="24"/>
              </w:rPr>
            </w:pPr>
            <w:r>
              <w:rPr>
                <w:rFonts w:hint="eastAsia" w:ascii="仿宋" w:hAnsi="仿宋" w:eastAsia="仿宋" w:cs="仿宋"/>
                <w:sz w:val="24"/>
              </w:rPr>
              <w:t>卫生间地面</w:t>
            </w:r>
          </w:p>
        </w:tc>
        <w:tc>
          <w:tcPr>
            <w:tcW w:w="3118" w:type="dxa"/>
            <w:noWrap w:val="0"/>
            <w:vAlign w:val="top"/>
          </w:tcPr>
          <w:p w14:paraId="36827CC9">
            <w:pPr>
              <w:spacing w:line="360" w:lineRule="auto"/>
              <w:rPr>
                <w:rFonts w:ascii="仿宋" w:hAnsi="仿宋" w:eastAsia="仿宋" w:cs="仿宋"/>
                <w:sz w:val="24"/>
              </w:rPr>
            </w:pPr>
            <w:r>
              <w:rPr>
                <w:rFonts w:hint="eastAsia" w:ascii="仿宋" w:hAnsi="仿宋" w:eastAsia="仿宋" w:cs="仿宋"/>
                <w:sz w:val="24"/>
              </w:rPr>
              <w:t>≤15</w:t>
            </w:r>
          </w:p>
        </w:tc>
        <w:tc>
          <w:tcPr>
            <w:tcW w:w="2835" w:type="dxa"/>
            <w:vMerge w:val="continue"/>
            <w:noWrap w:val="0"/>
            <w:vAlign w:val="top"/>
          </w:tcPr>
          <w:p w14:paraId="40D5048A">
            <w:pPr>
              <w:spacing w:line="360" w:lineRule="auto"/>
              <w:rPr>
                <w:rFonts w:ascii="仿宋" w:hAnsi="仿宋" w:eastAsia="仿宋" w:cs="仿宋"/>
                <w:sz w:val="24"/>
              </w:rPr>
            </w:pPr>
          </w:p>
        </w:tc>
      </w:tr>
      <w:tr w14:paraId="62D7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 w:hRule="atLeast"/>
        </w:trPr>
        <w:tc>
          <w:tcPr>
            <w:tcW w:w="2694" w:type="dxa"/>
            <w:noWrap w:val="0"/>
            <w:vAlign w:val="center"/>
          </w:tcPr>
          <w:p w14:paraId="4D00069A">
            <w:pPr>
              <w:spacing w:line="360" w:lineRule="auto"/>
              <w:rPr>
                <w:rFonts w:ascii="仿宋" w:hAnsi="仿宋" w:eastAsia="仿宋" w:cs="仿宋"/>
                <w:sz w:val="24"/>
              </w:rPr>
            </w:pPr>
            <w:r>
              <w:rPr>
                <w:rFonts w:hint="eastAsia" w:ascii="仿宋" w:hAnsi="仿宋" w:eastAsia="仿宋" w:cs="仿宋"/>
                <w:sz w:val="24"/>
              </w:rPr>
              <w:t>病房地面(含病房走廊)</w:t>
            </w:r>
          </w:p>
        </w:tc>
        <w:tc>
          <w:tcPr>
            <w:tcW w:w="3118" w:type="dxa"/>
            <w:noWrap w:val="0"/>
            <w:vAlign w:val="top"/>
          </w:tcPr>
          <w:p w14:paraId="52478CAF">
            <w:pPr>
              <w:spacing w:line="360" w:lineRule="auto"/>
              <w:rPr>
                <w:rFonts w:ascii="仿宋" w:hAnsi="仿宋" w:eastAsia="仿宋" w:cs="仿宋"/>
                <w:sz w:val="24"/>
              </w:rPr>
            </w:pPr>
            <w:r>
              <w:rPr>
                <w:rFonts w:hint="eastAsia" w:ascii="仿宋" w:hAnsi="仿宋" w:eastAsia="仿宋" w:cs="仿宋"/>
                <w:sz w:val="24"/>
              </w:rPr>
              <w:t>≤10</w:t>
            </w:r>
          </w:p>
        </w:tc>
        <w:tc>
          <w:tcPr>
            <w:tcW w:w="2835" w:type="dxa"/>
            <w:vMerge w:val="continue"/>
            <w:noWrap w:val="0"/>
            <w:vAlign w:val="top"/>
          </w:tcPr>
          <w:p w14:paraId="534FC9E8">
            <w:pPr>
              <w:spacing w:line="360" w:lineRule="auto"/>
              <w:rPr>
                <w:rFonts w:ascii="仿宋" w:hAnsi="仿宋" w:eastAsia="仿宋" w:cs="仿宋"/>
                <w:sz w:val="24"/>
              </w:rPr>
            </w:pPr>
          </w:p>
        </w:tc>
      </w:tr>
      <w:tr w14:paraId="356A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2694" w:type="dxa"/>
            <w:noWrap w:val="0"/>
            <w:vAlign w:val="center"/>
          </w:tcPr>
          <w:p w14:paraId="50067F60">
            <w:pPr>
              <w:spacing w:line="360" w:lineRule="auto"/>
              <w:rPr>
                <w:rFonts w:ascii="仿宋" w:hAnsi="仿宋" w:eastAsia="仿宋" w:cs="仿宋"/>
                <w:sz w:val="24"/>
              </w:rPr>
            </w:pPr>
            <w:r>
              <w:rPr>
                <w:rFonts w:hint="eastAsia" w:ascii="仿宋" w:hAnsi="仿宋" w:eastAsia="仿宋" w:cs="仿宋"/>
                <w:sz w:val="24"/>
              </w:rPr>
              <w:t>抹  布</w:t>
            </w:r>
          </w:p>
        </w:tc>
        <w:tc>
          <w:tcPr>
            <w:tcW w:w="3118" w:type="dxa"/>
            <w:noWrap w:val="0"/>
            <w:vAlign w:val="top"/>
          </w:tcPr>
          <w:p w14:paraId="05FFF9A0">
            <w:pPr>
              <w:spacing w:line="360" w:lineRule="auto"/>
              <w:rPr>
                <w:rFonts w:ascii="仿宋" w:hAnsi="仿宋" w:eastAsia="仿宋" w:cs="仿宋"/>
                <w:sz w:val="24"/>
              </w:rPr>
            </w:pPr>
            <w:r>
              <w:rPr>
                <w:rFonts w:hint="eastAsia" w:ascii="仿宋" w:hAnsi="仿宋" w:eastAsia="仿宋" w:cs="仿宋"/>
                <w:sz w:val="24"/>
              </w:rPr>
              <w:t>0</w:t>
            </w:r>
          </w:p>
        </w:tc>
        <w:tc>
          <w:tcPr>
            <w:tcW w:w="2835" w:type="dxa"/>
            <w:vMerge w:val="restart"/>
            <w:noWrap w:val="0"/>
            <w:vAlign w:val="center"/>
          </w:tcPr>
          <w:p w14:paraId="4E6AFFA8">
            <w:pPr>
              <w:spacing w:line="360" w:lineRule="auto"/>
              <w:rPr>
                <w:rFonts w:ascii="仿宋" w:hAnsi="仿宋" w:eastAsia="仿宋" w:cs="仿宋"/>
                <w:sz w:val="24"/>
              </w:rPr>
            </w:pPr>
            <w:r>
              <w:rPr>
                <w:rFonts w:hint="eastAsia" w:ascii="仿宋" w:hAnsi="仿宋" w:eastAsia="仿宋" w:cs="仿宋"/>
                <w:sz w:val="24"/>
              </w:rPr>
              <w:t>使用前</w:t>
            </w:r>
          </w:p>
        </w:tc>
      </w:tr>
      <w:tr w14:paraId="5802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2694" w:type="dxa"/>
            <w:noWrap w:val="0"/>
            <w:vAlign w:val="center"/>
          </w:tcPr>
          <w:p w14:paraId="47299F50">
            <w:pPr>
              <w:spacing w:line="360" w:lineRule="auto"/>
              <w:rPr>
                <w:rFonts w:ascii="仿宋" w:hAnsi="仿宋" w:eastAsia="仿宋" w:cs="仿宋"/>
                <w:sz w:val="24"/>
              </w:rPr>
            </w:pPr>
            <w:r>
              <w:rPr>
                <w:rFonts w:hint="eastAsia" w:ascii="仿宋" w:hAnsi="仿宋" w:eastAsia="仿宋" w:cs="仿宋"/>
                <w:sz w:val="24"/>
              </w:rPr>
              <w:t>地巾或拖把</w:t>
            </w:r>
          </w:p>
        </w:tc>
        <w:tc>
          <w:tcPr>
            <w:tcW w:w="3118" w:type="dxa"/>
            <w:noWrap w:val="0"/>
            <w:vAlign w:val="top"/>
          </w:tcPr>
          <w:p w14:paraId="72D11369">
            <w:pPr>
              <w:spacing w:line="360" w:lineRule="auto"/>
              <w:rPr>
                <w:rFonts w:ascii="仿宋" w:hAnsi="仿宋" w:eastAsia="仿宋" w:cs="仿宋"/>
                <w:sz w:val="24"/>
              </w:rPr>
            </w:pPr>
            <w:r>
              <w:rPr>
                <w:rFonts w:hint="eastAsia" w:ascii="仿宋" w:hAnsi="仿宋" w:eastAsia="仿宋" w:cs="仿宋"/>
                <w:sz w:val="24"/>
              </w:rPr>
              <w:t>≤ 4</w:t>
            </w:r>
          </w:p>
        </w:tc>
        <w:tc>
          <w:tcPr>
            <w:tcW w:w="2835" w:type="dxa"/>
            <w:vMerge w:val="continue"/>
            <w:noWrap w:val="0"/>
            <w:vAlign w:val="center"/>
          </w:tcPr>
          <w:p w14:paraId="3A06653A">
            <w:pPr>
              <w:spacing w:line="360" w:lineRule="auto"/>
              <w:rPr>
                <w:rFonts w:ascii="仿宋" w:hAnsi="仿宋" w:eastAsia="仿宋" w:cs="仿宋"/>
                <w:sz w:val="24"/>
              </w:rPr>
            </w:pPr>
          </w:p>
        </w:tc>
      </w:tr>
    </w:tbl>
    <w:p w14:paraId="49D21253">
      <w:pPr>
        <w:spacing w:line="360" w:lineRule="auto"/>
        <w:rPr>
          <w:rFonts w:ascii="仿宋" w:hAnsi="仿宋" w:eastAsia="仿宋" w:cs="仿宋"/>
          <w:sz w:val="24"/>
        </w:rPr>
      </w:pPr>
      <w:r>
        <w:rPr>
          <w:rFonts w:hint="eastAsia" w:ascii="仿宋" w:hAnsi="仿宋" w:eastAsia="仿宋" w:cs="仿宋"/>
          <w:sz w:val="24"/>
        </w:rPr>
        <w:t>2、双方卫生主管人员定期进行全面检查，结果由双方主管签字认可。每次检查结果作为质量考核指标之一。</w:t>
      </w:r>
    </w:p>
    <w:p w14:paraId="166AF920">
      <w:pPr>
        <w:spacing w:line="360" w:lineRule="auto"/>
        <w:rPr>
          <w:rFonts w:ascii="仿宋" w:hAnsi="仿宋" w:eastAsia="仿宋" w:cs="仿宋"/>
          <w:sz w:val="24"/>
        </w:rPr>
      </w:pPr>
      <w:r>
        <w:rPr>
          <w:rFonts w:hint="eastAsia" w:ascii="仿宋" w:hAnsi="仿宋" w:eastAsia="仿宋" w:cs="仿宋"/>
          <w:sz w:val="24"/>
        </w:rPr>
        <w:t>3、采购人委派各科护士长或指派人员对本部门的卫生情况予以综合评价，认真填写满意率调查表”，作为评价投标人当月工作依据之一。</w:t>
      </w:r>
    </w:p>
    <w:p w14:paraId="35E5931A">
      <w:pPr>
        <w:spacing w:line="360" w:lineRule="auto"/>
        <w:rPr>
          <w:rFonts w:ascii="仿宋" w:hAnsi="仿宋" w:eastAsia="仿宋" w:cs="仿宋"/>
          <w:sz w:val="24"/>
        </w:rPr>
      </w:pPr>
      <w:r>
        <w:rPr>
          <w:rFonts w:hint="eastAsia" w:ascii="仿宋" w:hAnsi="仿宋" w:eastAsia="仿宋" w:cs="仿宋"/>
          <w:sz w:val="24"/>
        </w:rPr>
        <w:t>4、每年进行一次卫生学监测，监测结果由投标人委托检测单位，以检测单位出据的检测报告为准，每次监测的结果作为卫生考评参考指标。如有特殊需求，可根据实际情况随时另行安排监测。</w:t>
      </w:r>
    </w:p>
    <w:p w14:paraId="607137AB">
      <w:pPr>
        <w:spacing w:line="360" w:lineRule="auto"/>
        <w:rPr>
          <w:rFonts w:ascii="仿宋" w:hAnsi="仿宋" w:eastAsia="仿宋" w:cs="仿宋"/>
          <w:sz w:val="24"/>
        </w:rPr>
      </w:pPr>
      <w:r>
        <w:rPr>
          <w:rFonts w:hint="eastAsia" w:ascii="仿宋" w:hAnsi="仿宋" w:eastAsia="仿宋" w:cs="仿宋"/>
          <w:sz w:val="24"/>
        </w:rPr>
        <w:t>5、采购人进行卫生检查时应参照保洁员的《工作流程》进行评定。</w:t>
      </w:r>
    </w:p>
    <w:p w14:paraId="40E409AD">
      <w:pPr>
        <w:pStyle w:val="6"/>
        <w:spacing w:line="360" w:lineRule="auto"/>
        <w:ind w:left="0" w:leftChars="0" w:firstLine="0" w:firstLineChars="0"/>
        <w:rPr>
          <w:rFonts w:ascii="仿宋" w:hAnsi="仿宋" w:eastAsia="仿宋" w:cs="仿宋"/>
          <w:szCs w:val="24"/>
        </w:rPr>
      </w:pPr>
      <w:r>
        <w:rPr>
          <w:rFonts w:hint="eastAsia" w:ascii="仿宋" w:hAnsi="仿宋" w:eastAsia="仿宋" w:cs="仿宋"/>
          <w:szCs w:val="24"/>
        </w:rPr>
        <w:t>（三）质量保障要求</w:t>
      </w:r>
    </w:p>
    <w:p w14:paraId="7CC630D4">
      <w:pPr>
        <w:spacing w:line="360" w:lineRule="auto"/>
        <w:rPr>
          <w:rFonts w:ascii="仿宋" w:hAnsi="仿宋" w:eastAsia="仿宋" w:cs="仿宋"/>
          <w:sz w:val="24"/>
        </w:rPr>
      </w:pPr>
      <w:r>
        <w:rPr>
          <w:rFonts w:hint="eastAsia" w:ascii="仿宋" w:hAnsi="仿宋" w:eastAsia="仿宋" w:cs="仿宋"/>
          <w:sz w:val="24"/>
        </w:rPr>
        <w:t>1、严格按照《北京市属医院保洁服务管理规范》中相关条款的内容执行。</w:t>
      </w:r>
    </w:p>
    <w:p w14:paraId="4EF1A483">
      <w:pPr>
        <w:spacing w:line="360" w:lineRule="auto"/>
        <w:rPr>
          <w:rFonts w:ascii="仿宋" w:hAnsi="仿宋" w:eastAsia="仿宋" w:cs="仿宋"/>
          <w:sz w:val="24"/>
        </w:rPr>
      </w:pPr>
      <w:r>
        <w:rPr>
          <w:rFonts w:hint="eastAsia" w:ascii="仿宋" w:hAnsi="仿宋" w:eastAsia="仿宋" w:cs="仿宋"/>
          <w:sz w:val="24"/>
        </w:rPr>
        <w:t>2、项目管理团队有明确分工、管理架构合理、岗位人员分配科学。其中项目经理需大学本科及以上学历；从事项目经理五年（含）以上；具有三年（含）以上医院类保洁服务管理经验。管理团队架构根据佑安医院项目实际情况配备，年龄均在40岁以内。</w:t>
      </w:r>
    </w:p>
    <w:p w14:paraId="3782A4D6">
      <w:pPr>
        <w:spacing w:line="360" w:lineRule="auto"/>
        <w:rPr>
          <w:rFonts w:ascii="仿宋" w:hAnsi="仿宋" w:eastAsia="仿宋" w:cs="仿宋"/>
          <w:sz w:val="24"/>
        </w:rPr>
      </w:pPr>
      <w:r>
        <w:rPr>
          <w:rFonts w:hint="eastAsia" w:ascii="仿宋" w:hAnsi="仿宋" w:eastAsia="仿宋" w:cs="仿宋"/>
          <w:sz w:val="24"/>
        </w:rPr>
        <w:t>3、每月根据首都医科大学附属北京佑安医院关于保洁考核评分工作实施细则进行考核，结合考核结果支付保洁费用。</w:t>
      </w:r>
    </w:p>
    <w:p w14:paraId="539AA71D">
      <w:pPr>
        <w:spacing w:line="360" w:lineRule="auto"/>
        <w:rPr>
          <w:rFonts w:ascii="仿宋" w:hAnsi="仿宋" w:eastAsia="仿宋" w:cs="仿宋"/>
          <w:sz w:val="24"/>
        </w:rPr>
      </w:pPr>
      <w:r>
        <w:rPr>
          <w:rFonts w:hint="eastAsia" w:ascii="仿宋" w:hAnsi="仿宋" w:eastAsia="仿宋" w:cs="仿宋"/>
          <w:sz w:val="24"/>
        </w:rPr>
        <w:t>考核方法：</w:t>
      </w:r>
    </w:p>
    <w:p w14:paraId="75350264">
      <w:pPr>
        <w:spacing w:line="360" w:lineRule="auto"/>
        <w:rPr>
          <w:rFonts w:ascii="仿宋" w:hAnsi="仿宋" w:eastAsia="仿宋" w:cs="仿宋"/>
          <w:sz w:val="24"/>
        </w:rPr>
      </w:pPr>
      <w:r>
        <w:rPr>
          <w:rFonts w:hint="eastAsia" w:ascii="仿宋" w:hAnsi="仿宋" w:eastAsia="仿宋" w:cs="仿宋"/>
          <w:sz w:val="24"/>
        </w:rPr>
        <w:t>（1）每周对保洁进行一次考核，每月共有四次考核结果，确保所有区域的保洁工作得到考核。根据每次的考核的分数汇总得出平均分，该分数作为当月保洁质量的一个重要指标，与当月保洁承包费挂钩。</w:t>
      </w:r>
    </w:p>
    <w:p w14:paraId="575CD5AC">
      <w:pPr>
        <w:spacing w:line="360" w:lineRule="auto"/>
        <w:rPr>
          <w:rFonts w:ascii="仿宋" w:hAnsi="仿宋" w:eastAsia="仿宋" w:cs="仿宋"/>
          <w:sz w:val="24"/>
        </w:rPr>
      </w:pPr>
      <w:r>
        <w:rPr>
          <w:rFonts w:hint="eastAsia" w:ascii="仿宋" w:hAnsi="仿宋" w:eastAsia="仿宋" w:cs="仿宋"/>
          <w:sz w:val="24"/>
        </w:rPr>
        <w:t>（2）为保证每次考核的公平、公正，考核人员由总务处、相关管理人员共同参与考核，互评，共同参与，起到制约作用，保证考核结果公正性。</w:t>
      </w:r>
    </w:p>
    <w:p w14:paraId="2A44555F">
      <w:pPr>
        <w:spacing w:line="360" w:lineRule="auto"/>
        <w:rPr>
          <w:rFonts w:ascii="仿宋" w:hAnsi="仿宋" w:eastAsia="仿宋" w:cs="仿宋"/>
          <w:sz w:val="24"/>
        </w:rPr>
      </w:pPr>
      <w:r>
        <w:rPr>
          <w:rFonts w:hint="eastAsia" w:ascii="仿宋" w:hAnsi="仿宋" w:eastAsia="仿宋" w:cs="仿宋"/>
          <w:sz w:val="24"/>
        </w:rPr>
        <w:t>（3）每次考核的采取“三不一直”方式，即不定时间、不定地点，不打招呼、直奔现场，以保证每次考核的真实性。</w:t>
      </w:r>
    </w:p>
    <w:p w14:paraId="4C1A630D">
      <w:pPr>
        <w:spacing w:line="360" w:lineRule="auto"/>
        <w:rPr>
          <w:rFonts w:ascii="仿宋" w:hAnsi="仿宋" w:eastAsia="仿宋" w:cs="仿宋"/>
          <w:sz w:val="24"/>
        </w:rPr>
      </w:pPr>
      <w:r>
        <w:rPr>
          <w:rFonts w:hint="eastAsia" w:ascii="仿宋" w:hAnsi="仿宋" w:eastAsia="仿宋" w:cs="仿宋"/>
          <w:sz w:val="24"/>
        </w:rPr>
        <w:t>（4）保洁每月承包费实行考评等级管理，保洁服务等级划分为A、B、C、D、E五个档，按照每月总考评的分数来确定该月的服务等级，按照相应的等级支付保洁承包费。</w:t>
      </w:r>
    </w:p>
    <w:p w14:paraId="3F2F1340">
      <w:pPr>
        <w:spacing w:line="360" w:lineRule="auto"/>
        <w:rPr>
          <w:rFonts w:ascii="仿宋" w:hAnsi="仿宋" w:eastAsia="仿宋" w:cs="仿宋"/>
          <w:sz w:val="24"/>
        </w:rPr>
      </w:pPr>
      <w:r>
        <w:rPr>
          <w:rFonts w:hint="eastAsia" w:ascii="仿宋" w:hAnsi="仿宋" w:eastAsia="仿宋" w:cs="仿宋"/>
          <w:sz w:val="24"/>
        </w:rPr>
        <w:t>服务等级     A        B         C         D        E</w:t>
      </w:r>
    </w:p>
    <w:p w14:paraId="6BD4F702">
      <w:pPr>
        <w:spacing w:line="360" w:lineRule="auto"/>
        <w:rPr>
          <w:rFonts w:ascii="仿宋" w:hAnsi="仿宋" w:eastAsia="仿宋" w:cs="仿宋"/>
          <w:sz w:val="24"/>
        </w:rPr>
      </w:pPr>
      <w:r>
        <w:rPr>
          <w:rFonts w:hint="eastAsia" w:ascii="仿宋" w:hAnsi="仿宋" w:eastAsia="仿宋" w:cs="仿宋"/>
          <w:sz w:val="24"/>
        </w:rPr>
        <w:t>考核评分  100—90   89—80    79—70    69—60   59—50</w:t>
      </w:r>
    </w:p>
    <w:p w14:paraId="385567E1">
      <w:pPr>
        <w:spacing w:line="360" w:lineRule="auto"/>
        <w:rPr>
          <w:rFonts w:ascii="仿宋" w:hAnsi="仿宋" w:eastAsia="仿宋" w:cs="仿宋"/>
          <w:sz w:val="24"/>
        </w:rPr>
      </w:pPr>
      <w:r>
        <w:rPr>
          <w:rFonts w:hint="eastAsia" w:ascii="仿宋" w:hAnsi="仿宋" w:eastAsia="仿宋" w:cs="仿宋"/>
          <w:sz w:val="24"/>
        </w:rPr>
        <w:t xml:space="preserve"> 支付额度   100%    90--99%    80--89%  7 0--79%  60--69%</w:t>
      </w:r>
    </w:p>
    <w:p w14:paraId="1940999B">
      <w:pPr>
        <w:pStyle w:val="6"/>
        <w:spacing w:line="360" w:lineRule="auto"/>
        <w:ind w:firstLine="480"/>
        <w:rPr>
          <w:rFonts w:ascii="仿宋" w:hAnsi="仿宋" w:eastAsia="仿宋" w:cs="仿宋"/>
          <w:szCs w:val="24"/>
        </w:rPr>
      </w:pPr>
      <w:r>
        <w:rPr>
          <w:rFonts w:hint="eastAsia" w:ascii="仿宋" w:hAnsi="仿宋" w:eastAsia="仿宋" w:cs="仿宋"/>
          <w:szCs w:val="24"/>
        </w:rPr>
        <w:t xml:space="preserve">  注：考核分值低于50分（不含50分）以下的，支付金额以此类推</w:t>
      </w:r>
    </w:p>
    <w:p w14:paraId="3CBA54E7">
      <w:pPr>
        <w:pStyle w:val="6"/>
        <w:numPr>
          <w:ilvl w:val="0"/>
          <w:numId w:val="3"/>
        </w:numPr>
        <w:spacing w:line="360" w:lineRule="auto"/>
        <w:ind w:firstLine="480"/>
        <w:rPr>
          <w:rFonts w:ascii="仿宋" w:hAnsi="仿宋" w:eastAsia="仿宋" w:cs="仿宋"/>
          <w:szCs w:val="24"/>
        </w:rPr>
      </w:pPr>
      <w:r>
        <w:rPr>
          <w:rFonts w:hint="eastAsia" w:ascii="仿宋" w:hAnsi="仿宋" w:eastAsia="仿宋" w:cs="仿宋"/>
          <w:szCs w:val="24"/>
        </w:rPr>
        <w:t>安全保障要求</w:t>
      </w:r>
    </w:p>
    <w:p w14:paraId="11603E3D">
      <w:pPr>
        <w:pStyle w:val="2"/>
        <w:spacing w:line="360" w:lineRule="auto"/>
        <w:ind w:firstLine="480"/>
        <w:rPr>
          <w:rFonts w:ascii="仿宋" w:hAnsi="仿宋" w:eastAsia="仿宋" w:cs="仿宋"/>
        </w:rPr>
      </w:pPr>
      <w:r>
        <w:rPr>
          <w:rFonts w:hint="eastAsia" w:ascii="仿宋" w:hAnsi="仿宋" w:eastAsia="仿宋" w:cs="仿宋"/>
        </w:rPr>
        <w:t>在服务过程中，必须严格按《北京市属医院保洁服务管理规范》中的操作规程、安全操作规程进行操作，确保医院保洁服务符合相关规范要求，保证各方人员人身安全。</w:t>
      </w:r>
    </w:p>
    <w:p w14:paraId="102F4029">
      <w:pPr>
        <w:pStyle w:val="6"/>
        <w:spacing w:line="360" w:lineRule="auto"/>
        <w:ind w:left="0" w:leftChars="0" w:firstLine="0" w:firstLineChars="0"/>
        <w:rPr>
          <w:szCs w:val="24"/>
        </w:rPr>
      </w:pPr>
    </w:p>
    <w:p w14:paraId="29FA9A44">
      <w:pPr>
        <w:widowControl/>
        <w:snapToGrid w:val="0"/>
        <w:spacing w:line="360" w:lineRule="auto"/>
        <w:ind w:firstLine="482" w:firstLineChars="200"/>
        <w:contextualSpacing/>
        <w:rPr>
          <w:rFonts w:ascii="仿宋" w:hAnsi="仿宋" w:eastAsia="仿宋" w:cs="仿宋"/>
          <w:b/>
          <w:sz w:val="24"/>
        </w:rPr>
      </w:pPr>
      <w:r>
        <w:rPr>
          <w:rFonts w:hint="eastAsia" w:ascii="仿宋" w:hAnsi="仿宋" w:eastAsia="仿宋" w:cs="仿宋"/>
          <w:b/>
          <w:sz w:val="24"/>
        </w:rPr>
        <w:t>2.5 需由投标人提供设计方案、解决方案或者组织方案的采购项目，应当说明采购标的的功能、应用场景、目标等基本要求</w:t>
      </w:r>
    </w:p>
    <w:p w14:paraId="5D4D93BE">
      <w:pPr>
        <w:pStyle w:val="2"/>
      </w:pPr>
      <w:r>
        <w:rPr>
          <w:rFonts w:ascii="仿宋" w:hAnsi="仿宋" w:eastAsia="仿宋" w:cs="Arial"/>
        </w:rPr>
        <w:t>无</w:t>
      </w:r>
    </w:p>
    <w:p w14:paraId="39BC324C">
      <w:pPr>
        <w:pStyle w:val="2"/>
      </w:pPr>
    </w:p>
    <w:p w14:paraId="574110E6">
      <w:pPr>
        <w:spacing w:line="360" w:lineRule="auto"/>
        <w:ind w:firstLine="480"/>
        <w:rPr>
          <w:rFonts w:ascii="仿宋" w:hAnsi="仿宋" w:eastAsia="仿宋" w:cs="Arial"/>
          <w:b/>
          <w:sz w:val="24"/>
        </w:rPr>
      </w:pPr>
      <w:r>
        <w:rPr>
          <w:rFonts w:hint="eastAsia" w:ascii="仿宋" w:hAnsi="仿宋" w:eastAsia="仿宋" w:cs="Arial"/>
          <w:b/>
          <w:sz w:val="24"/>
        </w:rPr>
        <w:t>3.验收标准</w:t>
      </w:r>
    </w:p>
    <w:p w14:paraId="22E00665">
      <w:pPr>
        <w:autoSpaceDE w:val="0"/>
        <w:autoSpaceDN w:val="0"/>
        <w:adjustRightInd w:val="0"/>
        <w:spacing w:line="360" w:lineRule="auto"/>
        <w:ind w:firstLine="723" w:firstLineChars="300"/>
        <w:rPr>
          <w:rFonts w:ascii="仿宋" w:hAnsi="仿宋" w:eastAsia="仿宋" w:cs="Arial"/>
          <w:b/>
          <w:kern w:val="0"/>
          <w:sz w:val="24"/>
        </w:rPr>
      </w:pPr>
      <w:r>
        <w:rPr>
          <w:rFonts w:hint="eastAsia" w:ascii="仿宋" w:hAnsi="仿宋" w:eastAsia="仿宋" w:cs="Arial"/>
          <w:b/>
          <w:kern w:val="0"/>
          <w:sz w:val="24"/>
        </w:rPr>
        <w:t>保洁服务分项标准</w:t>
      </w:r>
    </w:p>
    <w:p w14:paraId="408859AB">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一、楼内大厅、走廊保洁标准：</w:t>
      </w:r>
    </w:p>
    <w:p w14:paraId="077E3568">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⑴地面：表面洁净、无尘土、污迹、烟头、纸屑、油迹及垃圾；</w:t>
      </w:r>
    </w:p>
    <w:p w14:paraId="16D5C499">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⑵墙面，踢脚线：无尘土、污迹；</w:t>
      </w:r>
    </w:p>
    <w:p w14:paraId="4FC3C4DD">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⑶电梯门：光亮洁净，无尘土、污渍、印迹；</w:t>
      </w:r>
    </w:p>
    <w:p w14:paraId="53771282">
      <w:pPr>
        <w:tabs>
          <w:tab w:val="left" w:pos="4965"/>
        </w:tabs>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⑷按键面板：无尘土、印迹；</w:t>
      </w:r>
      <w:r>
        <w:rPr>
          <w:rFonts w:ascii="仿宋" w:hAnsi="仿宋" w:eastAsia="仿宋" w:cs="Arial"/>
          <w:kern w:val="0"/>
          <w:sz w:val="24"/>
        </w:rPr>
        <w:tab/>
      </w:r>
    </w:p>
    <w:p w14:paraId="2BB30586">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⑸照明灯具：无厚积尘土；</w:t>
      </w:r>
    </w:p>
    <w:p w14:paraId="4EA52717">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⑹各房间门，通道门：无尘土、污迹；</w:t>
      </w:r>
    </w:p>
    <w:p w14:paraId="455662A6">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⑺客梯厅顶部：无厚积尘土、污迹；</w:t>
      </w:r>
    </w:p>
    <w:p w14:paraId="7B8C4800">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⑻不锈钢面：无脏、污点、污渍；</w:t>
      </w:r>
    </w:p>
    <w:p w14:paraId="1B1BC004">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⑼装饰物：盆、座、框表面洁净无尘土，墙饰物等表面无尘土。</w:t>
      </w:r>
    </w:p>
    <w:p w14:paraId="10FDBCA5">
      <w:pPr>
        <w:adjustRightInd w:val="0"/>
        <w:snapToGrid w:val="0"/>
        <w:spacing w:line="360" w:lineRule="auto"/>
        <w:ind w:firstLine="470" w:firstLineChars="196"/>
        <w:jc w:val="left"/>
        <w:rPr>
          <w:rFonts w:ascii="仿宋" w:hAnsi="仿宋" w:eastAsia="仿宋" w:cs="Arial"/>
          <w:kern w:val="0"/>
          <w:sz w:val="24"/>
        </w:rPr>
      </w:pPr>
    </w:p>
    <w:p w14:paraId="212980B2">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二、病区保洁标准：</w:t>
      </w:r>
    </w:p>
    <w:p w14:paraId="7A5B2987">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⑴地面：洁净、光亮、无尘土、烟头、痰迹、碎纸、烟头及垃圾杂物；</w:t>
      </w:r>
    </w:p>
    <w:p w14:paraId="29C5C29C">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⑵墙面，踢脚线：无尘土、污迹；</w:t>
      </w:r>
    </w:p>
    <w:p w14:paraId="69AF1D09">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⑶窗户：明亮、无积灰；</w:t>
      </w:r>
    </w:p>
    <w:p w14:paraId="46663C87">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⑷天花板：无蜘蛛网、无积灰；</w:t>
      </w:r>
    </w:p>
    <w:p w14:paraId="1CF087AA">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⑸病床，床头柜，床架：无尘土、积灰、污渍；</w:t>
      </w:r>
    </w:p>
    <w:p w14:paraId="49669C68">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⑹壁柜：无积灰、污渍；</w:t>
      </w:r>
    </w:p>
    <w:p w14:paraId="48F3BA1B">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⑺热水瓶：冲热水瓶时倒净剩水，冲入水温要高于97°C，瓶体无尘土、污渍；</w:t>
      </w:r>
    </w:p>
    <w:p w14:paraId="0788C327">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⑻灯具：无厚积尘土；</w:t>
      </w:r>
    </w:p>
    <w:p w14:paraId="5B12FB5F">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⑼配餐间：按规定时间锁门，每次锁门前彻底保洁配餐室；</w:t>
      </w:r>
    </w:p>
    <w:p w14:paraId="58FBC406">
      <w:pPr>
        <w:adjustRightInd w:val="0"/>
        <w:snapToGrid w:val="0"/>
        <w:spacing w:line="360" w:lineRule="auto"/>
        <w:ind w:left="652" w:leftChars="196" w:hanging="240" w:hangingChars="100"/>
        <w:jc w:val="left"/>
        <w:rPr>
          <w:rFonts w:ascii="仿宋" w:hAnsi="仿宋" w:eastAsia="仿宋" w:cs="Arial"/>
          <w:kern w:val="0"/>
          <w:sz w:val="24"/>
        </w:rPr>
      </w:pPr>
      <w:r>
        <w:rPr>
          <w:rFonts w:hint="eastAsia" w:ascii="仿宋" w:hAnsi="仿宋" w:eastAsia="仿宋" w:cs="Arial"/>
          <w:kern w:val="0"/>
          <w:sz w:val="24"/>
        </w:rPr>
        <w:t>⑽污洗间：无异味、垃圾，室内物品摆放整洁，保洁用具分类洗消、规范悬挂晾晒、有序放置。</w:t>
      </w:r>
    </w:p>
    <w:p w14:paraId="37EC07AE">
      <w:pPr>
        <w:adjustRightInd w:val="0"/>
        <w:snapToGrid w:val="0"/>
        <w:spacing w:line="360" w:lineRule="auto"/>
        <w:ind w:left="652" w:leftChars="196" w:hanging="240" w:hangingChars="100"/>
        <w:jc w:val="left"/>
        <w:rPr>
          <w:rFonts w:ascii="仿宋" w:hAnsi="仿宋" w:eastAsia="仿宋" w:cs="Arial"/>
          <w:kern w:val="0"/>
          <w:sz w:val="24"/>
        </w:rPr>
      </w:pPr>
    </w:p>
    <w:p w14:paraId="604A236A">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三、手术室（夜间）保洁：</w:t>
      </w:r>
    </w:p>
    <w:p w14:paraId="1FABBD8E">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⑴地面：洁净、光亮、无尘土、烟头、痰迹、碎纸、烟头及垃圾杂物；</w:t>
      </w:r>
    </w:p>
    <w:p w14:paraId="76C6ED01">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⑵纸篓：污物量不超过桶体2/3，内外表面洁净；</w:t>
      </w:r>
    </w:p>
    <w:p w14:paraId="60D96CE6">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⑶卫生间内无异味，地面无碎纸、垃圾、烟头、积水、尿迹、污迹等；</w:t>
      </w:r>
    </w:p>
    <w:p w14:paraId="19B8480B">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⑷急诊室要求24小时保洁。</w:t>
      </w:r>
    </w:p>
    <w:p w14:paraId="79F38865">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⑸一站式服务（应急保洁）要求16:40—7:00值守，随叫随到。</w:t>
      </w:r>
    </w:p>
    <w:p w14:paraId="3C2FDE8D">
      <w:pPr>
        <w:adjustRightInd w:val="0"/>
        <w:snapToGrid w:val="0"/>
        <w:spacing w:line="360" w:lineRule="auto"/>
        <w:ind w:firstLine="470" w:firstLineChars="196"/>
        <w:jc w:val="left"/>
        <w:rPr>
          <w:rFonts w:ascii="仿宋" w:hAnsi="仿宋" w:eastAsia="仿宋" w:cs="Arial"/>
          <w:kern w:val="0"/>
          <w:sz w:val="24"/>
        </w:rPr>
      </w:pPr>
    </w:p>
    <w:p w14:paraId="24C0378C">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四、卫生间保洁标准：</w:t>
      </w:r>
    </w:p>
    <w:p w14:paraId="3B9292CB">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⑴卫生间：无异味、蚊蝇；</w:t>
      </w:r>
    </w:p>
    <w:p w14:paraId="0646B820">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⑵地面：无尘土、碎纸、垃圾、烟头、积水、尿迹、污迹；</w:t>
      </w:r>
    </w:p>
    <w:p w14:paraId="53D37FFD">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⑶洗手池：池壁无污垢、痰迹及头发等不洁物；</w:t>
      </w:r>
    </w:p>
    <w:p w14:paraId="406AB253">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⑷水龙头：无印迹、尘土、污物；</w:t>
      </w:r>
    </w:p>
    <w:p w14:paraId="0FA155D6">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⑸洗手池台面：无水迹、尘土、污渍；</w:t>
      </w:r>
    </w:p>
    <w:p w14:paraId="0BA098A3">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⑹镜面：无水点、水迹、尘土、污迹；</w:t>
      </w:r>
    </w:p>
    <w:p w14:paraId="0F27ADA5">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⑺小便器：无尿碱、水锈、印迹（黄渍）、污渍、喷水嘴洁净流畅；</w:t>
      </w:r>
    </w:p>
    <w:p w14:paraId="3E53D74B">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⑻大便器：内外洁净、无大便痕迹、污垢黄迹；</w:t>
      </w:r>
    </w:p>
    <w:p w14:paraId="589A7C0F">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⑼手纸架：无印迹、污渍、光亮洁净；</w:t>
      </w:r>
    </w:p>
    <w:p w14:paraId="113245FE">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⑽纸篓：污物量不超过桶体2/3，内外表面洁净；</w:t>
      </w:r>
    </w:p>
    <w:p w14:paraId="36DF0787">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⑾墙面，踢脚线：无尘土、污迹；</w:t>
      </w:r>
    </w:p>
    <w:p w14:paraId="4520C50F">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⑿顶板：无尘土、污迹；</w:t>
      </w:r>
    </w:p>
    <w:p w14:paraId="1DFA90DF">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⒀隔板：无尘土、污迹、手印、笔迹、小广告；</w:t>
      </w:r>
    </w:p>
    <w:p w14:paraId="7DAB7A1D">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⒁门板，把手：无尘土、污迹、手印、笔迹；</w:t>
      </w:r>
    </w:p>
    <w:p w14:paraId="77FF4018">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⒂皂液盒：无水迹、尘土、污物，按时清洗消毒；</w:t>
      </w:r>
    </w:p>
    <w:p w14:paraId="0DB70AC6">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⒃烘手器：无水迹、尘土、污渍。</w:t>
      </w:r>
    </w:p>
    <w:p w14:paraId="6DC364C4">
      <w:pPr>
        <w:adjustRightInd w:val="0"/>
        <w:snapToGrid w:val="0"/>
        <w:spacing w:line="360" w:lineRule="auto"/>
        <w:ind w:firstLine="470" w:firstLineChars="196"/>
        <w:jc w:val="left"/>
        <w:rPr>
          <w:rFonts w:ascii="仿宋" w:hAnsi="仿宋" w:eastAsia="仿宋" w:cs="Arial"/>
          <w:kern w:val="0"/>
          <w:sz w:val="24"/>
        </w:rPr>
      </w:pPr>
    </w:p>
    <w:p w14:paraId="2AF98D43">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五、生活区配餐室浴室更衣室示教室及行政办公区（含护士站）保洁标准：</w:t>
      </w:r>
    </w:p>
    <w:p w14:paraId="61F7E8B3">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⑴桌椅面，窗台：无尘土、污渍；</w:t>
      </w:r>
    </w:p>
    <w:p w14:paraId="0AB8AD9E">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⑵地面，地毯：无污迹、异味、碎屑、渣土，云石地面清抹干净；</w:t>
      </w:r>
    </w:p>
    <w:p w14:paraId="6AFE7DC5">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⑶墙面，踢脚线：无污渍、锈斑、积土；</w:t>
      </w:r>
    </w:p>
    <w:p w14:paraId="131D0106">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⑷画框等饰物（手可触及）：无尘土、污渍；</w:t>
      </w:r>
    </w:p>
    <w:p w14:paraId="52C01A2B">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⑸洗手池，水龙头：无污迹、水印、锈斑；</w:t>
      </w:r>
    </w:p>
    <w:p w14:paraId="1FD6BB0F">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⑹垃圾桶，碎纸机：量不超过桶体2/3，并保持桶体表面洁净。</w:t>
      </w:r>
    </w:p>
    <w:p w14:paraId="29D38B4B">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六、步行梯保洁标准：</w:t>
      </w:r>
    </w:p>
    <w:p w14:paraId="35626E52">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⑴地面：无尘土、痰迹、碎纸、烟头及垃圾杂物；</w:t>
      </w:r>
    </w:p>
    <w:p w14:paraId="2CBE5D9F">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⑵墙面，踢脚线：无污迹、小广告；</w:t>
      </w:r>
    </w:p>
    <w:p w14:paraId="780FEBBC">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⑶货梯门：无尘土、污迹；</w:t>
      </w:r>
    </w:p>
    <w:p w14:paraId="1E649F30">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⑷消防设备：表面无尘土、整洁；</w:t>
      </w:r>
    </w:p>
    <w:p w14:paraId="2FD8DB15">
      <w:pPr>
        <w:adjustRightInd w:val="0"/>
        <w:snapToGrid w:val="0"/>
        <w:spacing w:line="360" w:lineRule="auto"/>
        <w:ind w:left="412" w:leftChars="196"/>
        <w:jc w:val="left"/>
        <w:rPr>
          <w:rFonts w:ascii="仿宋" w:hAnsi="仿宋" w:eastAsia="仿宋" w:cs="Arial"/>
          <w:kern w:val="0"/>
          <w:sz w:val="24"/>
        </w:rPr>
      </w:pPr>
      <w:r>
        <w:rPr>
          <w:rFonts w:hint="eastAsia" w:ascii="仿宋" w:hAnsi="仿宋" w:eastAsia="仿宋" w:cs="Arial"/>
          <w:kern w:val="0"/>
          <w:sz w:val="24"/>
        </w:rPr>
        <w:t>⑸楼梯，电梯间，窗框，坡道：地面无尘土、烟头、痰迹、垃圾及杂物，扶手和窗框无尘土、污渍、小广告。</w:t>
      </w:r>
    </w:p>
    <w:p w14:paraId="288E9E34">
      <w:pPr>
        <w:adjustRightInd w:val="0"/>
        <w:snapToGrid w:val="0"/>
        <w:spacing w:line="360" w:lineRule="auto"/>
        <w:jc w:val="left"/>
        <w:rPr>
          <w:rFonts w:ascii="仿宋" w:hAnsi="仿宋" w:eastAsia="仿宋" w:cs="Arial"/>
          <w:b/>
          <w:kern w:val="0"/>
          <w:sz w:val="24"/>
        </w:rPr>
      </w:pPr>
    </w:p>
    <w:p w14:paraId="0BAF6513">
      <w:pPr>
        <w:adjustRightInd w:val="0"/>
        <w:snapToGrid w:val="0"/>
        <w:spacing w:line="360" w:lineRule="auto"/>
        <w:jc w:val="left"/>
        <w:rPr>
          <w:rFonts w:ascii="仿宋" w:hAnsi="仿宋" w:eastAsia="仿宋" w:cs="Arial"/>
          <w:b/>
          <w:kern w:val="0"/>
          <w:sz w:val="24"/>
        </w:rPr>
      </w:pPr>
      <w:r>
        <w:rPr>
          <w:rFonts w:hint="eastAsia" w:ascii="仿宋" w:hAnsi="仿宋" w:eastAsia="仿宋" w:cs="Arial"/>
          <w:b/>
          <w:kern w:val="0"/>
          <w:sz w:val="24"/>
        </w:rPr>
        <w:t>七、玻璃清洁标准：</w:t>
      </w:r>
    </w:p>
    <w:p w14:paraId="1C668DAC">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⑴房间、公共区域内侧玻璃进行清洁，无尘土、无水印、无污迹；</w:t>
      </w:r>
    </w:p>
    <w:p w14:paraId="77B91AE1">
      <w:pPr>
        <w:adjustRightInd w:val="0"/>
        <w:snapToGrid w:val="0"/>
        <w:spacing w:line="360" w:lineRule="auto"/>
        <w:ind w:firstLine="470" w:firstLineChars="196"/>
        <w:jc w:val="left"/>
        <w:rPr>
          <w:rFonts w:ascii="仿宋" w:hAnsi="仿宋" w:eastAsia="仿宋" w:cs="Arial"/>
          <w:kern w:val="0"/>
          <w:sz w:val="24"/>
        </w:rPr>
      </w:pPr>
      <w:r>
        <w:rPr>
          <w:rFonts w:hint="eastAsia" w:ascii="仿宋" w:hAnsi="仿宋" w:eastAsia="仿宋" w:cs="Arial"/>
          <w:kern w:val="0"/>
          <w:sz w:val="24"/>
        </w:rPr>
        <w:t>⑵房间、公共区域外侧玻璃（只限于一层）进行清洁，无尘土、无水印、无污迹。</w:t>
      </w:r>
    </w:p>
    <w:p w14:paraId="06B23E8F">
      <w:pPr>
        <w:autoSpaceDE w:val="0"/>
        <w:autoSpaceDN w:val="0"/>
        <w:adjustRightInd w:val="0"/>
        <w:spacing w:line="360" w:lineRule="auto"/>
        <w:ind w:firstLine="240" w:firstLineChars="100"/>
        <w:jc w:val="left"/>
        <w:rPr>
          <w:rFonts w:ascii="仿宋" w:hAnsi="仿宋" w:eastAsia="仿宋" w:cs="Arial"/>
          <w:kern w:val="0"/>
          <w:sz w:val="24"/>
        </w:rPr>
      </w:pPr>
      <w:r>
        <w:rPr>
          <w:rFonts w:hint="eastAsia" w:ascii="仿宋" w:hAnsi="仿宋" w:eastAsia="仿宋" w:cs="Arial"/>
          <w:kern w:val="0"/>
          <w:sz w:val="24"/>
        </w:rPr>
        <w:t>（3）频次依具体情况酌情而定；</w:t>
      </w:r>
    </w:p>
    <w:p w14:paraId="50F527FB">
      <w:pPr>
        <w:autoSpaceDE w:val="0"/>
        <w:autoSpaceDN w:val="0"/>
        <w:adjustRightInd w:val="0"/>
        <w:spacing w:line="360" w:lineRule="auto"/>
        <w:ind w:firstLine="241" w:firstLineChars="100"/>
        <w:jc w:val="left"/>
        <w:rPr>
          <w:rFonts w:ascii="仿宋" w:hAnsi="仿宋" w:eastAsia="仿宋"/>
          <w:b/>
          <w:bCs/>
          <w:color w:val="000000"/>
          <w:kern w:val="0"/>
          <w:sz w:val="24"/>
        </w:rPr>
      </w:pPr>
    </w:p>
    <w:p w14:paraId="09DCE144">
      <w:pPr>
        <w:adjustRightInd w:val="0"/>
        <w:snapToGrid w:val="0"/>
        <w:spacing w:line="360" w:lineRule="auto"/>
        <w:ind w:left="241" w:hanging="241" w:hangingChars="100"/>
        <w:jc w:val="left"/>
        <w:rPr>
          <w:rFonts w:ascii="仿宋" w:hAnsi="仿宋" w:eastAsia="仿宋" w:cs="Arial"/>
          <w:b/>
          <w:kern w:val="0"/>
          <w:sz w:val="24"/>
        </w:rPr>
      </w:pPr>
      <w:r>
        <w:rPr>
          <w:rFonts w:hint="eastAsia" w:ascii="仿宋" w:hAnsi="仿宋" w:eastAsia="仿宋" w:cs="Arial"/>
          <w:b/>
          <w:kern w:val="0"/>
          <w:sz w:val="24"/>
        </w:rPr>
        <w:t>八、高处灯具、通风口、内墙、拆装窗帘和隔帘每季度1次；</w:t>
      </w:r>
    </w:p>
    <w:p w14:paraId="7793AC12"/>
    <w:sectPr>
      <w:pgSz w:w="11906" w:h="16838"/>
      <w:pgMar w:top="1440" w:right="926"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453174"/>
    <w:multiLevelType w:val="singleLevel"/>
    <w:tmpl w:val="F9453174"/>
    <w:lvl w:ilvl="0" w:tentative="0">
      <w:start w:val="1"/>
      <w:numFmt w:val="chineseCounting"/>
      <w:suff w:val="nothing"/>
      <w:lvlText w:val="（%1）"/>
      <w:lvlJc w:val="left"/>
      <w:pPr>
        <w:ind w:left="120" w:firstLine="0"/>
      </w:pPr>
      <w:rPr>
        <w:rFonts w:hint="eastAsia"/>
      </w:rPr>
    </w:lvl>
  </w:abstractNum>
  <w:abstractNum w:abstractNumId="1">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FDB0B1C"/>
    <w:multiLevelType w:val="singleLevel"/>
    <w:tmpl w:val="3FDB0B1C"/>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0C7"/>
    <w:rsid w:val="002C5033"/>
    <w:rsid w:val="00832A26"/>
    <w:rsid w:val="00AB7697"/>
    <w:rsid w:val="00C150C7"/>
    <w:rsid w:val="00C362BC"/>
    <w:rsid w:val="49FF601A"/>
    <w:rsid w:val="5595005B"/>
    <w:rsid w:val="62612C54"/>
    <w:rsid w:val="65A73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link w:val="10"/>
    <w:qFormat/>
    <w:uiPriority w:val="0"/>
    <w:pPr>
      <w:tabs>
        <w:tab w:val="left" w:pos="567"/>
      </w:tabs>
      <w:spacing w:before="120" w:line="22" w:lineRule="atLeast"/>
    </w:pPr>
    <w:rPr>
      <w:rFonts w:ascii="宋体" w:hAnsi="宋体"/>
      <w:sz w:val="24"/>
    </w:rPr>
  </w:style>
  <w:style w:type="paragraph" w:styleId="4">
    <w:name w:val="Body Text Indent"/>
    <w:basedOn w:val="1"/>
    <w:qFormat/>
    <w:uiPriority w:val="0"/>
    <w:pPr>
      <w:spacing w:line="360" w:lineRule="auto"/>
      <w:ind w:firstLine="570"/>
    </w:pPr>
    <w:rPr>
      <w:sz w:val="24"/>
    </w:rPr>
  </w:style>
  <w:style w:type="paragraph" w:styleId="5">
    <w:name w:val="toc 2"/>
    <w:basedOn w:val="1"/>
    <w:next w:val="1"/>
    <w:qFormat/>
    <w:uiPriority w:val="39"/>
    <w:pPr>
      <w:tabs>
        <w:tab w:val="right" w:leader="dot" w:pos="8937"/>
      </w:tabs>
      <w:spacing w:line="312" w:lineRule="auto"/>
      <w:ind w:left="420" w:leftChars="200"/>
    </w:pPr>
  </w:style>
  <w:style w:type="paragraph" w:styleId="6">
    <w:name w:val="Body Text First Indent 2"/>
    <w:basedOn w:val="4"/>
    <w:qFormat/>
    <w:uiPriority w:val="0"/>
    <w:pPr>
      <w:spacing w:after="120" w:line="480" w:lineRule="exact"/>
      <w:ind w:left="420" w:leftChars="200" w:firstLine="420" w:firstLineChars="200"/>
    </w:pPr>
    <w:rPr>
      <w:szCs w:val="20"/>
    </w:rPr>
  </w:style>
  <w:style w:type="character" w:styleId="9">
    <w:name w:val="annotation reference"/>
    <w:qFormat/>
    <w:uiPriority w:val="99"/>
    <w:rPr>
      <w:sz w:val="21"/>
      <w:szCs w:val="21"/>
    </w:rPr>
  </w:style>
  <w:style w:type="character" w:customStyle="1" w:styleId="10">
    <w:name w:val="正文文本 Char"/>
    <w:basedOn w:val="8"/>
    <w:link w:val="3"/>
    <w:qFormat/>
    <w:uiPriority w:val="0"/>
    <w:rPr>
      <w:rFonts w:ascii="宋体" w:hAnsi="宋体" w:eastAsia="宋体" w:cs="Times New Roman"/>
      <w:sz w:val="24"/>
      <w:szCs w:val="24"/>
    </w:rPr>
  </w:style>
  <w:style w:type="character" w:customStyle="1" w:styleId="11">
    <w:name w:val="font21"/>
    <w:basedOn w:val="8"/>
    <w:qFormat/>
    <w:uiPriority w:val="0"/>
    <w:rPr>
      <w:rFonts w:hint="eastAsia" w:ascii="等线" w:hAnsi="等线" w:eastAsia="等线" w:cs="等线"/>
      <w:b/>
      <w:bCs/>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3710</Words>
  <Characters>3848</Characters>
  <Lines>27</Lines>
  <Paragraphs>7</Paragraphs>
  <TotalTime>0</TotalTime>
  <ScaleCrop>false</ScaleCrop>
  <LinksUpToDate>false</LinksUpToDate>
  <CharactersWithSpaces>3854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2026-02-12T06:55:00Z</dcterms:created>
  <dc:creator>L</dc:creator>
  <cp:lastModifiedBy>侯…</cp:lastModifiedBy>
  <dcterms:modified xsi:type="dcterms:W3CDTF">2026-08-31T06:54:41Z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eyJoZGlkIjoiMDliYTE1YWVlODRmM2EyYTZkZDM1M2IzMWRlMzJjMzciLCJ1c2VySWQiOiI0Nzk1NTExODAifQ==</vt:lpwstr>
  </property>
  <property fmtid="{D5CDD505-2E9C-101B-9397-08002B2CF9AE}" pid="3" name="KSOProductBuildVer">
    <vt:lpwstr>2052-12.1.0.28043</vt:lpwstr>
  </property>
  <property fmtid="{D5CDD505-2E9C-101B-9397-08002B2CF9AE}" pid="4" name="ICV">
    <vt:lpwstr>3D9F5CF6B6E9457FB58A01544F1518F0_12</vt:lpwstr>
  </property>
</Properties>
</file>