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952CD">
      <w:pPr>
        <w:spacing w:line="360" w:lineRule="auto"/>
        <w:jc w:val="center"/>
        <w:outlineLvl w:val="0"/>
        <w:rPr>
          <w:rFonts w:hint="default" w:ascii="Times New Roman" w:hAnsi="Times New Roman" w:eastAsia="宋体" w:cs="Times New Roman"/>
          <w:b/>
          <w:sz w:val="36"/>
          <w:szCs w:val="36"/>
          <w:highlight w:val="none"/>
          <w:lang w:val="en-US"/>
        </w:rPr>
      </w:pPr>
      <w:bookmarkStart w:id="0" w:name="_Toc28359002"/>
      <w:bookmarkStart w:id="1" w:name="_Toc28359079"/>
      <w:bookmarkStart w:id="2" w:name="_Hlk24379207"/>
      <w:bookmarkStart w:id="3" w:name="_Toc35393790"/>
      <w:bookmarkStart w:id="4" w:name="_Toc35393621"/>
      <w:r>
        <w:rPr>
          <w:rFonts w:hint="eastAsia" w:cs="Times New Roman"/>
          <w:b/>
          <w:sz w:val="36"/>
          <w:szCs w:val="36"/>
          <w:highlight w:val="none"/>
          <w:lang w:val="en-US" w:eastAsia="zh-CN"/>
        </w:rPr>
        <w:t>京澳合作伙伴行动服务项目竞争性磋商公告</w:t>
      </w:r>
    </w:p>
    <w:p w14:paraId="4A91CDD5">
      <w:pPr>
        <w:pStyle w:val="2"/>
        <w:spacing w:before="0" w:line="360" w:lineRule="auto"/>
        <w:jc w:val="left"/>
        <w:rPr>
          <w:rFonts w:hint="default" w:ascii="Times New Roman" w:hAnsi="Times New Roman" w:eastAsia="宋体" w:cs="Times New Roman"/>
          <w:sz w:val="24"/>
          <w:szCs w:val="24"/>
          <w:highlight w:val="none"/>
        </w:rPr>
      </w:pPr>
      <w:bookmarkStart w:id="5" w:name="_Toc793"/>
      <w:r>
        <w:rPr>
          <w:rFonts w:hint="default" w:ascii="Times New Roman" w:hAnsi="Times New Roman" w:eastAsia="宋体" w:cs="Times New Roman"/>
          <w:sz w:val="24"/>
          <w:szCs w:val="24"/>
          <w:highlight w:val="none"/>
        </w:rPr>
        <w:t>一、项目基本情况</w:t>
      </w:r>
      <w:bookmarkEnd w:id="5"/>
    </w:p>
    <w:p w14:paraId="5F7E309F">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1.项目编号：</w:t>
      </w:r>
      <w:r>
        <w:rPr>
          <w:rFonts w:hint="eastAsia" w:cs="Times New Roman"/>
          <w:color w:val="auto"/>
          <w:sz w:val="24"/>
          <w:highlight w:val="none"/>
          <w:u w:val="single"/>
          <w:lang w:eastAsia="zh-CN"/>
        </w:rPr>
        <w:t>BJJQ-2026-826</w:t>
      </w:r>
    </w:p>
    <w:p w14:paraId="03FC6C3B">
      <w:pPr>
        <w:spacing w:line="360" w:lineRule="auto"/>
        <w:ind w:firstLine="480" w:firstLineChars="200"/>
        <w:rPr>
          <w:rFonts w:hint="default" w:ascii="Times New Roman" w:hAnsi="Times New Roman" w:eastAsia="宋体" w:cs="Times New Roman"/>
          <w:color w:val="auto"/>
          <w:sz w:val="24"/>
          <w:highlight w:val="none"/>
          <w:u w:val="single"/>
          <w:lang w:eastAsia="zh-CN"/>
        </w:rPr>
      </w:pPr>
      <w:r>
        <w:rPr>
          <w:rFonts w:hint="default" w:ascii="Times New Roman" w:hAnsi="Times New Roman" w:eastAsia="宋体" w:cs="Times New Roman"/>
          <w:color w:val="auto"/>
          <w:sz w:val="24"/>
          <w:highlight w:val="none"/>
        </w:rPr>
        <w:t>2.项目名称：</w:t>
      </w:r>
      <w:r>
        <w:rPr>
          <w:rFonts w:hint="eastAsia" w:cs="Times New Roman"/>
          <w:color w:val="auto"/>
          <w:sz w:val="24"/>
          <w:highlight w:val="none"/>
          <w:u w:val="single"/>
          <w:lang w:eastAsia="zh-CN"/>
        </w:rPr>
        <w:t>京澳合作伙伴行动服务项目</w:t>
      </w:r>
    </w:p>
    <w:p w14:paraId="6F4D045A">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3.采购方式：</w:t>
      </w:r>
      <w:r>
        <w:rPr>
          <w:rFonts w:hint="default" w:ascii="Times New Roman" w:hAnsi="Times New Roman" w:eastAsia="宋体" w:cs="Times New Roman"/>
          <w:color w:val="auto"/>
          <w:sz w:val="24"/>
          <w:highlight w:val="none"/>
          <w:u w:val="single"/>
        </w:rPr>
        <w:t>竞争性磋商</w:t>
      </w:r>
    </w:p>
    <w:p w14:paraId="1F03A672">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4.项目预算金额：</w:t>
      </w:r>
      <w:r>
        <w:rPr>
          <w:rFonts w:hint="eastAsia" w:cs="Times New Roman"/>
          <w:color w:val="auto"/>
          <w:sz w:val="24"/>
          <w:highlight w:val="none"/>
          <w:u w:val="single"/>
          <w:lang w:val="en-US" w:eastAsia="zh-CN"/>
        </w:rPr>
        <w:t>315</w:t>
      </w:r>
      <w:r>
        <w:rPr>
          <w:rFonts w:hint="default" w:ascii="Times New Roman" w:hAnsi="Times New Roman" w:eastAsia="宋体" w:cs="Times New Roman"/>
          <w:color w:val="auto"/>
          <w:sz w:val="24"/>
          <w:highlight w:val="none"/>
          <w:u w:val="single"/>
        </w:rPr>
        <w:t>万元</w:t>
      </w:r>
    </w:p>
    <w:p w14:paraId="0307D96A">
      <w:pPr>
        <w:tabs>
          <w:tab w:val="left" w:pos="720"/>
        </w:tabs>
        <w:spacing w:line="360" w:lineRule="auto"/>
        <w:ind w:firstLine="480" w:firstLineChars="200"/>
        <w:rPr>
          <w:rFonts w:hint="default" w:ascii="Times New Roman" w:hAnsi="Times New Roman" w:eastAsia="宋体" w:cs="Times New Roman"/>
          <w:color w:val="auto"/>
          <w:sz w:val="24"/>
          <w:highlight w:val="yellow"/>
        </w:rPr>
      </w:pPr>
      <w:r>
        <w:rPr>
          <w:rFonts w:hint="default" w:ascii="Times New Roman" w:hAnsi="Times New Roman" w:eastAsia="宋体" w:cs="Times New Roman"/>
          <w:sz w:val="24"/>
          <w:highlight w:val="none"/>
        </w:rPr>
        <w:t>5.采购需求：</w:t>
      </w:r>
      <w:r>
        <w:rPr>
          <w:rFonts w:hint="eastAsia" w:cs="Times New Roman"/>
          <w:color w:val="auto"/>
          <w:sz w:val="24"/>
          <w:highlight w:val="none"/>
          <w:u w:val="single"/>
          <w:lang w:val="en-US" w:eastAsia="zh-CN"/>
        </w:rPr>
        <w:t>伙伴行动自2016年起每年举办，以参展“澳门国际贸易投资展览会（简称MIF）”等活动为依托开展活动，推动京澳两地重点领域交流合作。该项目的实施旨在贯彻落实中央关于支持澳门融入国家发展大局的精神，深入落实市委市政府关于深化京澳全方位合作的工作部署。2026年，市港澳办将继续牵头开展伙伴行动，组织北京市代表团赴澳门参展第31届MIF，设立“北京馆”，期间举办北京主题日等伙伴行动重要活动，进一步深化京澳两地在中医药、大健康、科创、金融、会展、经贸、文旅等领域交流合作。</w:t>
      </w:r>
      <w:r>
        <w:rPr>
          <w:rFonts w:hint="default" w:ascii="Times New Roman" w:hAnsi="Times New Roman" w:eastAsia="宋体" w:cs="Times New Roman"/>
          <w:color w:val="auto"/>
          <w:sz w:val="24"/>
          <w:highlight w:val="none"/>
          <w:u w:val="single"/>
        </w:rPr>
        <w:t>（</w:t>
      </w:r>
      <w:r>
        <w:rPr>
          <w:rFonts w:hint="eastAsia" w:cs="Times New Roman"/>
          <w:color w:val="auto"/>
          <w:sz w:val="24"/>
          <w:highlight w:val="none"/>
          <w:u w:val="single"/>
          <w:lang w:val="en-US" w:eastAsia="zh-CN"/>
        </w:rPr>
        <w:t>具体</w:t>
      </w:r>
      <w:r>
        <w:rPr>
          <w:rFonts w:hint="default" w:ascii="Times New Roman" w:hAnsi="Times New Roman" w:eastAsia="宋体" w:cs="Times New Roman"/>
          <w:color w:val="auto"/>
          <w:sz w:val="24"/>
          <w:highlight w:val="none"/>
          <w:u w:val="single"/>
        </w:rPr>
        <w:t>详见第四章采购需求）。</w:t>
      </w:r>
    </w:p>
    <w:p w14:paraId="0022C81B">
      <w:pPr>
        <w:spacing w:line="360" w:lineRule="auto"/>
        <w:ind w:firstLine="480" w:firstLineChars="200"/>
        <w:rPr>
          <w:rFonts w:hint="default" w:ascii="Times New Roman" w:hAnsi="Times New Roman" w:eastAsia="宋体" w:cs="Times New Roman"/>
          <w:sz w:val="24"/>
          <w:highlight w:val="none"/>
          <w:u w:val="single"/>
        </w:rPr>
      </w:pPr>
      <w:r>
        <w:rPr>
          <w:rFonts w:hint="default" w:ascii="Times New Roman" w:hAnsi="Times New Roman" w:eastAsia="宋体" w:cs="Times New Roman"/>
          <w:sz w:val="24"/>
          <w:highlight w:val="none"/>
        </w:rPr>
        <w:t>6.合同履行期限：</w:t>
      </w:r>
      <w:r>
        <w:rPr>
          <w:rFonts w:hint="eastAsia" w:cs="Times New Roman"/>
          <w:bCs/>
          <w:sz w:val="24"/>
          <w:szCs w:val="24"/>
          <w:highlight w:val="none"/>
          <w:lang w:val="en-US" w:eastAsia="zh-CN"/>
        </w:rPr>
        <w:t>自签订合同之日起至本合同项下工作任务全部完成之日为止。其中2026年10月21日至24日为“北京馆”展览展示时间。</w:t>
      </w:r>
    </w:p>
    <w:p w14:paraId="29AAF1B1">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7.本项目是否接受联合体：</w:t>
      </w:r>
      <w:r>
        <w:rPr>
          <w:rFonts w:hint="default" w:ascii="Times New Roman" w:hAnsi="Times New Roman" w:eastAsia="宋体" w:cs="Times New Roman"/>
          <w:highlight w:val="none"/>
        </w:rPr>
        <w:t>□</w:t>
      </w:r>
      <w:r>
        <w:rPr>
          <w:rFonts w:hint="default" w:ascii="Times New Roman" w:hAnsi="Times New Roman" w:eastAsia="宋体" w:cs="Times New Roman"/>
          <w:sz w:val="24"/>
          <w:highlight w:val="none"/>
        </w:rPr>
        <w:t xml:space="preserve">是  </w:t>
      </w:r>
      <w:r>
        <w:rPr>
          <w:rFonts w:hint="default" w:ascii="Times New Roman" w:hAnsi="Times New Roman" w:eastAsia="宋体" w:cs="Times New Roman"/>
          <w:szCs w:val="21"/>
          <w:highlight w:val="none"/>
        </w:rPr>
        <w:t>■</w:t>
      </w:r>
      <w:r>
        <w:rPr>
          <w:rFonts w:hint="default" w:ascii="Times New Roman" w:hAnsi="Times New Roman" w:eastAsia="宋体" w:cs="Times New Roman"/>
          <w:sz w:val="24"/>
          <w:highlight w:val="none"/>
        </w:rPr>
        <w:t>否。</w:t>
      </w:r>
    </w:p>
    <w:p w14:paraId="3A93E536">
      <w:pPr>
        <w:spacing w:line="360" w:lineRule="auto"/>
        <w:ind w:firstLine="480" w:firstLineChars="200"/>
        <w:rPr>
          <w:rFonts w:hint="default" w:ascii="Times New Roman" w:hAnsi="Times New Roman" w:eastAsia="宋体" w:cs="Times New Roman"/>
          <w:sz w:val="24"/>
          <w:highlight w:val="none"/>
        </w:rPr>
      </w:pPr>
    </w:p>
    <w:p w14:paraId="12F08DCD">
      <w:pPr>
        <w:pStyle w:val="2"/>
        <w:spacing w:before="0" w:line="360" w:lineRule="auto"/>
        <w:jc w:val="left"/>
        <w:rPr>
          <w:rFonts w:hint="default" w:ascii="Times New Roman" w:hAnsi="Times New Roman" w:eastAsia="宋体" w:cs="Times New Roman"/>
          <w:sz w:val="24"/>
          <w:szCs w:val="24"/>
          <w:highlight w:val="none"/>
        </w:rPr>
      </w:pPr>
      <w:bookmarkStart w:id="6" w:name="_Toc35393622"/>
      <w:bookmarkStart w:id="7" w:name="_Toc2115"/>
      <w:bookmarkStart w:id="8" w:name="_Toc28359003"/>
      <w:bookmarkStart w:id="9" w:name="_Toc28359080"/>
      <w:bookmarkStart w:id="10" w:name="_Toc35393791"/>
      <w:r>
        <w:rPr>
          <w:rFonts w:hint="default" w:ascii="Times New Roman" w:hAnsi="Times New Roman" w:eastAsia="宋体" w:cs="Times New Roman"/>
          <w:sz w:val="24"/>
          <w:szCs w:val="24"/>
          <w:highlight w:val="none"/>
        </w:rPr>
        <w:t>二、申请人的资格要求（须同时满足）</w:t>
      </w:r>
      <w:bookmarkEnd w:id="6"/>
      <w:bookmarkEnd w:id="7"/>
      <w:bookmarkEnd w:id="8"/>
      <w:bookmarkEnd w:id="9"/>
      <w:bookmarkEnd w:id="10"/>
    </w:p>
    <w:p w14:paraId="413DA8A1">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1.满足《中华人民共和国政府采购法》第二十二条规定；</w:t>
      </w:r>
    </w:p>
    <w:p w14:paraId="6DEF00A2">
      <w:pPr>
        <w:spacing w:line="360" w:lineRule="auto"/>
        <w:ind w:firstLine="480" w:firstLineChars="200"/>
        <w:rPr>
          <w:rFonts w:hint="default" w:ascii="Times New Roman" w:hAnsi="Times New Roman" w:eastAsia="宋体" w:cs="Times New Roman"/>
          <w:sz w:val="24"/>
          <w:highlight w:val="none"/>
        </w:rPr>
      </w:pPr>
      <w:bookmarkStart w:id="11" w:name="_Toc28359004"/>
      <w:bookmarkStart w:id="12" w:name="_Toc28359081"/>
      <w:r>
        <w:rPr>
          <w:rFonts w:hint="default" w:ascii="Times New Roman" w:hAnsi="Times New Roman" w:eastAsia="宋体" w:cs="Times New Roman"/>
          <w:sz w:val="24"/>
          <w:highlight w:val="none"/>
        </w:rPr>
        <w:t>2.落实政府采购政策需满足的资格要求：</w:t>
      </w:r>
    </w:p>
    <w:p w14:paraId="583F44FA">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2.1 中小企业政策</w:t>
      </w:r>
    </w:p>
    <w:p w14:paraId="414E9BA8">
      <w:pPr>
        <w:spacing w:line="360" w:lineRule="auto"/>
        <w:ind w:firstLine="42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 w:val="24"/>
          <w:highlight w:val="none"/>
        </w:rPr>
        <w:t>本项目不专门面向中小企业预留采购份额。</w:t>
      </w:r>
    </w:p>
    <w:p w14:paraId="3808CAD1">
      <w:pPr>
        <w:spacing w:line="360" w:lineRule="auto"/>
        <w:ind w:firstLine="420" w:firstLineChars="200"/>
        <w:rPr>
          <w:rFonts w:hint="default" w:ascii="Times New Roman" w:hAnsi="Times New Roman" w:eastAsia="宋体" w:cs="Times New Roman"/>
          <w:sz w:val="24"/>
          <w:highlight w:val="none"/>
        </w:rPr>
      </w:pP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 w:val="24"/>
          <w:highlight w:val="none"/>
        </w:rPr>
        <w:t xml:space="preserve">本项目专门面向  </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 w:val="24"/>
          <w:highlight w:val="none"/>
        </w:rPr>
        <w:t xml:space="preserve">中小 </w:t>
      </w: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 w:val="24"/>
          <w:highlight w:val="none"/>
        </w:rPr>
        <w:t xml:space="preserve">小微企业 </w:t>
      </w:r>
      <w:r>
        <w:rPr>
          <w:rFonts w:hint="default" w:ascii="Times New Roman" w:hAnsi="Times New Roman" w:eastAsia="宋体" w:cs="Times New Roman"/>
          <w:sz w:val="24"/>
          <w:highlight w:val="none"/>
        </w:rPr>
        <w:t xml:space="preserve"> 采购。即：提供的货物全部由符合政策</w:t>
      </w:r>
      <w:bookmarkStart w:id="39" w:name="_GoBack"/>
      <w:bookmarkEnd w:id="39"/>
      <w:r>
        <w:rPr>
          <w:rFonts w:hint="default" w:ascii="Times New Roman" w:hAnsi="Times New Roman" w:eastAsia="宋体" w:cs="Times New Roman"/>
          <w:sz w:val="24"/>
          <w:highlight w:val="none"/>
        </w:rPr>
        <w:t>要求的中小/小微企业制造、服务全部由符合政策要求的中小/小微企业承接。</w:t>
      </w:r>
    </w:p>
    <w:p w14:paraId="481A5207">
      <w:pPr>
        <w:spacing w:line="360" w:lineRule="auto"/>
        <w:ind w:firstLine="420" w:firstLineChars="200"/>
        <w:rPr>
          <w:rFonts w:hint="default" w:ascii="Times New Roman" w:hAnsi="Times New Roman" w:eastAsia="宋体" w:cs="Times New Roman"/>
          <w:sz w:val="24"/>
          <w:highlight w:val="none"/>
        </w:rPr>
      </w:pPr>
      <w:r>
        <w:rPr>
          <w:rFonts w:hint="default" w:ascii="Times New Roman" w:hAnsi="Times New Roman" w:eastAsia="宋体" w:cs="Times New Roman"/>
          <w:highlight w:val="none"/>
        </w:rPr>
        <w:t>□</w:t>
      </w:r>
      <w:r>
        <w:rPr>
          <w:rFonts w:hint="default" w:ascii="Times New Roman" w:hAnsi="Times New Roman" w:eastAsia="宋体" w:cs="Times New Roman"/>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default" w:ascii="Times New Roman" w:hAnsi="Times New Roman" w:eastAsia="宋体" w:cs="Times New Roman"/>
          <w:sz w:val="24"/>
          <w:highlight w:val="none"/>
          <w:u w:val="single"/>
        </w:rPr>
        <w:t xml:space="preserve">  /  </w:t>
      </w:r>
      <w:r>
        <w:rPr>
          <w:rFonts w:hint="default" w:ascii="Times New Roman" w:hAnsi="Times New Roman" w:eastAsia="宋体" w:cs="Times New Roman"/>
          <w:sz w:val="24"/>
          <w:highlight w:val="none"/>
        </w:rPr>
        <w:t>。</w:t>
      </w:r>
    </w:p>
    <w:p w14:paraId="57C2C504">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2.2 其它落实政府采购政策的资格要求（如有）：</w:t>
      </w:r>
      <w:r>
        <w:rPr>
          <w:rFonts w:hint="default" w:ascii="Times New Roman" w:hAnsi="Times New Roman" w:eastAsia="宋体" w:cs="Times New Roman"/>
          <w:sz w:val="24"/>
          <w:highlight w:val="none"/>
          <w:u w:val="single"/>
        </w:rPr>
        <w:t xml:space="preserve">  /  </w:t>
      </w:r>
      <w:r>
        <w:rPr>
          <w:rFonts w:hint="default" w:ascii="Times New Roman" w:hAnsi="Times New Roman" w:eastAsia="宋体" w:cs="Times New Roman"/>
          <w:sz w:val="24"/>
          <w:highlight w:val="none"/>
        </w:rPr>
        <w:t>。</w:t>
      </w:r>
    </w:p>
    <w:p w14:paraId="65A33CAE">
      <w:pPr>
        <w:spacing w:line="360" w:lineRule="auto"/>
        <w:ind w:firstLine="480" w:firstLineChars="200"/>
        <w:rPr>
          <w:rFonts w:hint="default" w:ascii="Times New Roman" w:hAnsi="Times New Roman" w:eastAsia="宋体" w:cs="Times New Roman"/>
          <w:i/>
          <w:iCs/>
          <w:sz w:val="24"/>
          <w:highlight w:val="none"/>
          <w:u w:val="single"/>
        </w:rPr>
      </w:pPr>
      <w:r>
        <w:rPr>
          <w:rFonts w:hint="default" w:ascii="Times New Roman" w:hAnsi="Times New Roman" w:eastAsia="宋体" w:cs="Times New Roman"/>
          <w:sz w:val="24"/>
          <w:highlight w:val="none"/>
        </w:rPr>
        <w:t>3.本项目的特定资格要求：</w:t>
      </w:r>
    </w:p>
    <w:p w14:paraId="3B2A8913">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sz w:val="24"/>
          <w:highlight w:val="none"/>
        </w:rPr>
        <w:t>3.</w:t>
      </w:r>
      <w:r>
        <w:rPr>
          <w:rFonts w:hint="default" w:ascii="Times New Roman" w:hAnsi="Times New Roman" w:eastAsia="宋体" w:cs="Times New Roman"/>
          <w:sz w:val="24"/>
          <w:highlight w:val="none"/>
          <w:lang w:val="en-US" w:eastAsia="zh-CN"/>
        </w:rPr>
        <w:t>1</w:t>
      </w:r>
      <w:r>
        <w:rPr>
          <w:rFonts w:hint="default" w:ascii="Times New Roman" w:hAnsi="Times New Roman" w:eastAsia="宋体" w:cs="Times New Roman"/>
          <w:sz w:val="24"/>
          <w:highlight w:val="none"/>
        </w:rPr>
        <w:t xml:space="preserve"> 本项目</w:t>
      </w:r>
      <w:r>
        <w:rPr>
          <w:rFonts w:hint="default" w:ascii="Times New Roman" w:hAnsi="Times New Roman" w:eastAsia="宋体" w:cs="Times New Roman"/>
          <w:color w:val="auto"/>
          <w:sz w:val="24"/>
          <w:highlight w:val="none"/>
        </w:rPr>
        <w:t>是否属于政府购买服务：</w:t>
      </w:r>
    </w:p>
    <w:p w14:paraId="17C8F9FD">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z w:val="24"/>
          <w:highlight w:val="none"/>
        </w:rPr>
        <w:t>否</w:t>
      </w:r>
    </w:p>
    <w:p w14:paraId="1FFE2A29">
      <w:pPr>
        <w:tabs>
          <w:tab w:val="left" w:pos="900"/>
          <w:tab w:val="left" w:pos="1134"/>
          <w:tab w:val="left" w:pos="1589"/>
          <w:tab w:val="left" w:pos="5521"/>
        </w:tabs>
        <w:snapToGrid w:val="0"/>
        <w:spacing w:line="360" w:lineRule="auto"/>
        <w:ind w:left="991" w:leftChars="472" w:firstLine="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Cs w:val="21"/>
          <w:highlight w:val="none"/>
        </w:rPr>
        <w:t>■</w:t>
      </w:r>
      <w:r>
        <w:rPr>
          <w:rFonts w:hint="default" w:ascii="Times New Roman" w:hAnsi="Times New Roman" w:eastAsia="宋体" w:cs="Times New Roman"/>
          <w:color w:val="auto"/>
          <w:sz w:val="24"/>
          <w:highlight w:val="none"/>
        </w:rPr>
        <w:t>是，公益一类事业单位、使用事业编制且由财政拨款保障的群团组织，不得作为承接主体；</w:t>
      </w:r>
    </w:p>
    <w:p w14:paraId="3B279B23">
      <w:pPr>
        <w:tabs>
          <w:tab w:val="left" w:pos="900"/>
          <w:tab w:val="left" w:pos="1134"/>
          <w:tab w:val="left" w:pos="1589"/>
          <w:tab w:val="left" w:pos="5521"/>
        </w:tabs>
        <w:snapToGrid w:val="0"/>
        <w:spacing w:line="360" w:lineRule="auto"/>
        <w:ind w:firstLine="480" w:firstLineChars="200"/>
        <w:rPr>
          <w:rFonts w:hint="default" w:ascii="Times New Roman" w:hAnsi="Times New Roman" w:eastAsia="宋体" w:cs="Times New Roman"/>
          <w:sz w:val="24"/>
          <w:highlight w:val="none"/>
          <w:u w:val="single"/>
        </w:rPr>
      </w:pPr>
      <w:r>
        <w:rPr>
          <w:rFonts w:hint="default" w:ascii="Times New Roman" w:hAnsi="Times New Roman" w:eastAsia="宋体" w:cs="Times New Roman"/>
          <w:sz w:val="24"/>
          <w:highlight w:val="none"/>
        </w:rPr>
        <w:t>3.</w:t>
      </w:r>
      <w:r>
        <w:rPr>
          <w:rFonts w:hint="default" w:ascii="Times New Roman" w:hAnsi="Times New Roman" w:eastAsia="宋体" w:cs="Times New Roman"/>
          <w:sz w:val="24"/>
          <w:highlight w:val="none"/>
          <w:lang w:val="en-US" w:eastAsia="zh-CN"/>
        </w:rPr>
        <w:t>2</w:t>
      </w:r>
      <w:r>
        <w:rPr>
          <w:rFonts w:hint="default" w:ascii="Times New Roman" w:hAnsi="Times New Roman" w:eastAsia="宋体" w:cs="Times New Roman"/>
          <w:sz w:val="24"/>
          <w:highlight w:val="none"/>
        </w:rPr>
        <w:t>其他特定资格要求：</w:t>
      </w:r>
      <w:r>
        <w:rPr>
          <w:rFonts w:hint="default" w:ascii="Times New Roman" w:hAnsi="Times New Roman" w:eastAsia="宋体" w:cs="Times New Roman"/>
          <w:sz w:val="24"/>
          <w:highlight w:val="none"/>
          <w:u w:val="single"/>
        </w:rPr>
        <w:t>无。</w:t>
      </w:r>
    </w:p>
    <w:p w14:paraId="74056DF7">
      <w:pPr>
        <w:spacing w:line="360" w:lineRule="auto"/>
        <w:ind w:firstLine="480" w:firstLineChars="200"/>
        <w:rPr>
          <w:rFonts w:hint="default" w:ascii="Times New Roman" w:hAnsi="Times New Roman" w:eastAsia="宋体" w:cs="Times New Roman"/>
          <w:i/>
          <w:iCs/>
          <w:sz w:val="24"/>
          <w:highlight w:val="none"/>
          <w:u w:val="single"/>
        </w:rPr>
      </w:pPr>
    </w:p>
    <w:bookmarkEnd w:id="11"/>
    <w:bookmarkEnd w:id="12"/>
    <w:p w14:paraId="04DD9271">
      <w:pPr>
        <w:pStyle w:val="2"/>
        <w:widowControl/>
        <w:spacing w:before="0" w:line="360" w:lineRule="auto"/>
        <w:jc w:val="left"/>
        <w:rPr>
          <w:rFonts w:hint="default" w:ascii="Times New Roman" w:hAnsi="Times New Roman" w:eastAsia="宋体" w:cs="Times New Roman"/>
          <w:color w:val="auto"/>
          <w:sz w:val="24"/>
          <w:szCs w:val="24"/>
          <w:highlight w:val="none"/>
        </w:rPr>
      </w:pPr>
      <w:bookmarkStart w:id="13" w:name="_Toc35393792"/>
      <w:bookmarkStart w:id="14" w:name="_Toc15047"/>
      <w:bookmarkStart w:id="15" w:name="_Toc35393623"/>
      <w:r>
        <w:rPr>
          <w:rFonts w:hint="default" w:ascii="Times New Roman" w:hAnsi="Times New Roman" w:eastAsia="宋体" w:cs="Times New Roman"/>
          <w:sz w:val="24"/>
          <w:szCs w:val="24"/>
          <w:highlight w:val="none"/>
        </w:rPr>
        <w:t>三、获取采</w:t>
      </w:r>
      <w:r>
        <w:rPr>
          <w:rFonts w:hint="default" w:ascii="Times New Roman" w:hAnsi="Times New Roman" w:eastAsia="宋体" w:cs="Times New Roman"/>
          <w:color w:val="auto"/>
          <w:sz w:val="24"/>
          <w:szCs w:val="24"/>
          <w:highlight w:val="none"/>
        </w:rPr>
        <w:t>购文件</w:t>
      </w:r>
      <w:bookmarkEnd w:id="13"/>
      <w:bookmarkEnd w:id="14"/>
      <w:bookmarkEnd w:id="15"/>
    </w:p>
    <w:p w14:paraId="67B0A874">
      <w:pPr>
        <w:adjustRightInd w:val="0"/>
        <w:snapToGrid w:val="0"/>
        <w:spacing w:line="360" w:lineRule="auto"/>
        <w:ind w:firstLine="480" w:firstLineChars="200"/>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bidi="ar"/>
        </w:rPr>
        <w:t>1.时间：</w:t>
      </w:r>
      <w:r>
        <w:rPr>
          <w:rFonts w:hint="default" w:ascii="Times New Roman" w:hAnsi="Times New Roman" w:eastAsia="宋体" w:cs="Times New Roman"/>
          <w:color w:val="auto"/>
          <w:sz w:val="24"/>
          <w:highlight w:val="none"/>
          <w:u w:val="single"/>
        </w:rPr>
        <w:t>202</w:t>
      </w:r>
      <w:r>
        <w:rPr>
          <w:rFonts w:hint="default" w:ascii="Times New Roman" w:hAnsi="Times New Roman" w:eastAsia="宋体" w:cs="Times New Roman"/>
          <w:color w:val="auto"/>
          <w:sz w:val="24"/>
          <w:highlight w:val="none"/>
          <w:u w:val="single"/>
          <w:lang w:val="en-US" w:eastAsia="zh-CN"/>
        </w:rPr>
        <w:t>6</w:t>
      </w:r>
      <w:r>
        <w:rPr>
          <w:rFonts w:hint="default" w:ascii="Times New Roman" w:hAnsi="Times New Roman" w:eastAsia="宋体" w:cs="Times New Roman"/>
          <w:color w:val="auto"/>
          <w:sz w:val="24"/>
          <w:highlight w:val="none"/>
          <w:u w:val="single"/>
          <w:lang w:bidi="ar"/>
        </w:rPr>
        <w:t>年</w:t>
      </w:r>
      <w:r>
        <w:rPr>
          <w:rFonts w:hint="eastAsia" w:cs="Times New Roman"/>
          <w:color w:val="auto"/>
          <w:sz w:val="24"/>
          <w:highlight w:val="none"/>
          <w:u w:val="single"/>
          <w:lang w:val="en-US" w:eastAsia="zh-CN"/>
        </w:rPr>
        <w:t>9</w:t>
      </w:r>
      <w:r>
        <w:rPr>
          <w:rFonts w:hint="default" w:ascii="Times New Roman" w:hAnsi="Times New Roman" w:eastAsia="宋体" w:cs="Times New Roman"/>
          <w:color w:val="auto"/>
          <w:sz w:val="24"/>
          <w:highlight w:val="none"/>
          <w:u w:val="single"/>
          <w:lang w:bidi="ar"/>
        </w:rPr>
        <w:t>月</w:t>
      </w:r>
      <w:r>
        <w:rPr>
          <w:rFonts w:hint="eastAsia" w:cs="Times New Roman"/>
          <w:color w:val="auto"/>
          <w:sz w:val="24"/>
          <w:highlight w:val="none"/>
          <w:u w:val="single"/>
          <w:lang w:val="en-US" w:eastAsia="zh-CN"/>
        </w:rPr>
        <w:t>9</w:t>
      </w:r>
      <w:r>
        <w:rPr>
          <w:rFonts w:hint="default" w:ascii="Times New Roman" w:hAnsi="Times New Roman" w:eastAsia="宋体" w:cs="Times New Roman"/>
          <w:color w:val="auto"/>
          <w:sz w:val="24"/>
          <w:highlight w:val="none"/>
          <w:u w:val="single"/>
          <w:lang w:bidi="ar"/>
        </w:rPr>
        <w:t>日</w:t>
      </w:r>
      <w:r>
        <w:rPr>
          <w:rFonts w:hint="default" w:ascii="Times New Roman" w:hAnsi="Times New Roman" w:eastAsia="宋体" w:cs="Times New Roman"/>
          <w:color w:val="auto"/>
          <w:sz w:val="24"/>
          <w:highlight w:val="none"/>
          <w:lang w:bidi="ar"/>
        </w:rPr>
        <w:t>至</w:t>
      </w:r>
      <w:r>
        <w:rPr>
          <w:rFonts w:hint="default" w:ascii="Times New Roman" w:hAnsi="Times New Roman" w:eastAsia="宋体" w:cs="Times New Roman"/>
          <w:color w:val="auto"/>
          <w:sz w:val="24"/>
          <w:highlight w:val="none"/>
          <w:u w:val="single"/>
        </w:rPr>
        <w:t>202</w:t>
      </w:r>
      <w:r>
        <w:rPr>
          <w:rFonts w:hint="default" w:ascii="Times New Roman" w:hAnsi="Times New Roman" w:eastAsia="宋体" w:cs="Times New Roman"/>
          <w:color w:val="auto"/>
          <w:sz w:val="24"/>
          <w:highlight w:val="none"/>
          <w:u w:val="single"/>
          <w:lang w:val="en-US" w:eastAsia="zh-CN"/>
        </w:rPr>
        <w:t>6</w:t>
      </w:r>
      <w:r>
        <w:rPr>
          <w:rFonts w:hint="default" w:ascii="Times New Roman" w:hAnsi="Times New Roman" w:eastAsia="宋体" w:cs="Times New Roman"/>
          <w:color w:val="auto"/>
          <w:sz w:val="24"/>
          <w:highlight w:val="none"/>
          <w:u w:val="single"/>
          <w:lang w:bidi="ar"/>
        </w:rPr>
        <w:t>年</w:t>
      </w:r>
      <w:r>
        <w:rPr>
          <w:rFonts w:hint="eastAsia" w:cs="Times New Roman"/>
          <w:color w:val="auto"/>
          <w:sz w:val="24"/>
          <w:highlight w:val="none"/>
          <w:u w:val="single"/>
          <w:lang w:val="en-US" w:eastAsia="zh-CN" w:bidi="ar"/>
        </w:rPr>
        <w:t>9</w:t>
      </w:r>
      <w:r>
        <w:rPr>
          <w:rFonts w:hint="default" w:ascii="Times New Roman" w:hAnsi="Times New Roman" w:eastAsia="宋体" w:cs="Times New Roman"/>
          <w:color w:val="auto"/>
          <w:sz w:val="24"/>
          <w:highlight w:val="none"/>
          <w:u w:val="single"/>
          <w:lang w:bidi="ar"/>
        </w:rPr>
        <w:t>月</w:t>
      </w:r>
      <w:r>
        <w:rPr>
          <w:rFonts w:hint="eastAsia" w:cs="Times New Roman"/>
          <w:color w:val="auto"/>
          <w:sz w:val="24"/>
          <w:highlight w:val="none"/>
          <w:u w:val="single"/>
          <w:lang w:val="en-US" w:eastAsia="zh-CN"/>
        </w:rPr>
        <w:t>16</w:t>
      </w:r>
      <w:r>
        <w:rPr>
          <w:rFonts w:hint="default" w:ascii="Times New Roman" w:hAnsi="Times New Roman" w:eastAsia="宋体" w:cs="Times New Roman"/>
          <w:color w:val="auto"/>
          <w:sz w:val="24"/>
          <w:highlight w:val="none"/>
          <w:u w:val="single"/>
          <w:lang w:bidi="ar"/>
        </w:rPr>
        <w:t>日</w:t>
      </w:r>
      <w:r>
        <w:rPr>
          <w:rFonts w:hint="default" w:ascii="Times New Roman" w:hAnsi="Times New Roman" w:eastAsia="宋体" w:cs="Times New Roman"/>
          <w:color w:val="auto"/>
          <w:sz w:val="24"/>
          <w:highlight w:val="none"/>
          <w:lang w:bidi="ar"/>
        </w:rPr>
        <w:t>，每天上午</w:t>
      </w:r>
      <w:r>
        <w:rPr>
          <w:rFonts w:hint="default" w:ascii="Times New Roman" w:hAnsi="Times New Roman" w:eastAsia="宋体" w:cs="Times New Roman"/>
          <w:color w:val="auto"/>
          <w:sz w:val="24"/>
          <w:highlight w:val="none"/>
          <w:u w:val="single"/>
        </w:rPr>
        <w:t>09：00</w:t>
      </w:r>
      <w:r>
        <w:rPr>
          <w:rFonts w:hint="default" w:ascii="Times New Roman" w:hAnsi="Times New Roman" w:eastAsia="宋体" w:cs="Times New Roman"/>
          <w:color w:val="auto"/>
          <w:sz w:val="24"/>
          <w:highlight w:val="none"/>
          <w:lang w:bidi="ar"/>
        </w:rPr>
        <w:t>至</w:t>
      </w:r>
      <w:r>
        <w:rPr>
          <w:rFonts w:hint="default" w:ascii="Times New Roman" w:hAnsi="Times New Roman" w:eastAsia="宋体" w:cs="Times New Roman"/>
          <w:color w:val="auto"/>
          <w:sz w:val="24"/>
          <w:highlight w:val="none"/>
          <w:u w:val="single"/>
        </w:rPr>
        <w:t>12：00</w:t>
      </w:r>
      <w:r>
        <w:rPr>
          <w:rFonts w:hint="default" w:ascii="Times New Roman" w:hAnsi="Times New Roman" w:eastAsia="宋体" w:cs="Times New Roman"/>
          <w:color w:val="auto"/>
          <w:sz w:val="24"/>
          <w:highlight w:val="none"/>
          <w:lang w:bidi="ar"/>
        </w:rPr>
        <w:t>，下午</w:t>
      </w:r>
      <w:r>
        <w:rPr>
          <w:rFonts w:hint="default" w:ascii="Times New Roman" w:hAnsi="Times New Roman" w:eastAsia="宋体" w:cs="Times New Roman"/>
          <w:color w:val="auto"/>
          <w:sz w:val="24"/>
          <w:highlight w:val="none"/>
          <w:u w:val="single"/>
        </w:rPr>
        <w:t>12：00</w:t>
      </w:r>
      <w:r>
        <w:rPr>
          <w:rFonts w:hint="default" w:ascii="Times New Roman" w:hAnsi="Times New Roman" w:eastAsia="宋体" w:cs="Times New Roman"/>
          <w:color w:val="auto"/>
          <w:sz w:val="24"/>
          <w:highlight w:val="none"/>
          <w:lang w:bidi="ar"/>
        </w:rPr>
        <w:t>至</w:t>
      </w:r>
      <w:r>
        <w:rPr>
          <w:rFonts w:hint="default" w:ascii="Times New Roman" w:hAnsi="Times New Roman" w:eastAsia="宋体" w:cs="Times New Roman"/>
          <w:color w:val="auto"/>
          <w:sz w:val="24"/>
          <w:highlight w:val="none"/>
          <w:u w:val="single"/>
        </w:rPr>
        <w:t>17：00</w:t>
      </w:r>
      <w:r>
        <w:rPr>
          <w:rFonts w:hint="default" w:ascii="Times New Roman" w:hAnsi="Times New Roman" w:eastAsia="宋体" w:cs="Times New Roman"/>
          <w:color w:val="auto"/>
          <w:sz w:val="24"/>
          <w:highlight w:val="none"/>
          <w:lang w:bidi="ar"/>
        </w:rPr>
        <w:t>（北京时间，法定节假日除外）。</w:t>
      </w:r>
    </w:p>
    <w:p w14:paraId="7BD9DB52">
      <w:pPr>
        <w:adjustRightInd w:val="0"/>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bidi="ar"/>
        </w:rPr>
        <w:t>2.地点：</w:t>
      </w:r>
      <w:r>
        <w:rPr>
          <w:rFonts w:hint="default" w:ascii="Times New Roman" w:hAnsi="Times New Roman" w:eastAsia="宋体" w:cs="Times New Roman"/>
          <w:color w:val="auto"/>
          <w:sz w:val="24"/>
          <w:highlight w:val="none"/>
        </w:rPr>
        <w:t>北京市政府采购电子交易平台</w:t>
      </w:r>
    </w:p>
    <w:p w14:paraId="630E5BB6">
      <w:pPr>
        <w:widowControl/>
        <w:adjustRightInd w:val="0"/>
        <w:snapToGrid w:val="0"/>
        <w:spacing w:line="360" w:lineRule="auto"/>
        <w:ind w:firstLine="480" w:firstLineChars="200"/>
        <w:jc w:val="left"/>
        <w:rPr>
          <w:rFonts w:hint="default" w:ascii="Times New Roman" w:hAnsi="Times New Roman" w:eastAsia="宋体" w:cs="Times New Roman"/>
          <w:color w:val="auto"/>
          <w:sz w:val="24"/>
          <w:highlight w:val="none"/>
          <w:lang w:bidi="ar"/>
        </w:rPr>
      </w:pPr>
      <w:r>
        <w:rPr>
          <w:rFonts w:hint="default" w:ascii="Times New Roman" w:hAnsi="Times New Roman" w:eastAsia="宋体" w:cs="Times New Roman"/>
          <w:color w:val="auto"/>
          <w:sz w:val="24"/>
          <w:highlight w:val="none"/>
          <w:lang w:bidi="ar"/>
        </w:rPr>
        <w:t>3.方式：供应商使用CA数字证书或电子营业执照登录北京市政府采购电子交易平台（https://zbcg-bjzc.zhongcy.com/bjczj-portal-site/#/home）获取电子版竞争性磋商文件。</w:t>
      </w:r>
    </w:p>
    <w:p w14:paraId="0CA14CE2">
      <w:pPr>
        <w:widowControl/>
        <w:adjustRightInd w:val="0"/>
        <w:snapToGrid w:val="0"/>
        <w:spacing w:line="360" w:lineRule="auto"/>
        <w:ind w:firstLine="480" w:firstLineChars="2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bidi="ar"/>
        </w:rPr>
        <w:t>4.售价：0元。</w:t>
      </w:r>
    </w:p>
    <w:p w14:paraId="25F07C05">
      <w:pPr>
        <w:tabs>
          <w:tab w:val="left" w:pos="900"/>
          <w:tab w:val="left" w:pos="1980"/>
        </w:tabs>
        <w:snapToGrid w:val="0"/>
        <w:spacing w:line="360" w:lineRule="auto"/>
        <w:ind w:left="840"/>
        <w:rPr>
          <w:rFonts w:hint="default" w:ascii="Times New Roman" w:hAnsi="Times New Roman" w:eastAsia="宋体" w:cs="Times New Roman"/>
          <w:color w:val="auto"/>
          <w:sz w:val="24"/>
          <w:highlight w:val="none"/>
        </w:rPr>
      </w:pPr>
    </w:p>
    <w:p w14:paraId="7BBC83DC">
      <w:pPr>
        <w:pStyle w:val="2"/>
        <w:widowControl/>
        <w:spacing w:before="0" w:line="360" w:lineRule="auto"/>
        <w:jc w:val="left"/>
        <w:rPr>
          <w:rFonts w:hint="default" w:ascii="Times New Roman" w:hAnsi="Times New Roman" w:eastAsia="宋体" w:cs="Times New Roman"/>
          <w:color w:val="auto"/>
          <w:sz w:val="24"/>
          <w:szCs w:val="24"/>
          <w:highlight w:val="none"/>
        </w:rPr>
      </w:pPr>
      <w:bookmarkStart w:id="16" w:name="_Toc35393624"/>
      <w:bookmarkStart w:id="17" w:name="_Toc28359082"/>
      <w:bookmarkStart w:id="18" w:name="_Toc28359005"/>
      <w:bookmarkStart w:id="19" w:name="_Toc35393793"/>
      <w:bookmarkStart w:id="20" w:name="_Toc25250"/>
      <w:r>
        <w:rPr>
          <w:rFonts w:hint="default" w:ascii="Times New Roman" w:hAnsi="Times New Roman" w:eastAsia="宋体" w:cs="Times New Roman"/>
          <w:color w:val="auto"/>
          <w:sz w:val="24"/>
          <w:szCs w:val="24"/>
          <w:highlight w:val="none"/>
        </w:rPr>
        <w:t>四、</w:t>
      </w:r>
      <w:bookmarkEnd w:id="16"/>
      <w:bookmarkEnd w:id="17"/>
      <w:bookmarkEnd w:id="18"/>
      <w:bookmarkEnd w:id="19"/>
      <w:r>
        <w:rPr>
          <w:rFonts w:hint="default" w:ascii="Times New Roman" w:hAnsi="Times New Roman" w:eastAsia="宋体" w:cs="Times New Roman"/>
          <w:color w:val="auto"/>
          <w:sz w:val="24"/>
          <w:szCs w:val="24"/>
          <w:highlight w:val="none"/>
        </w:rPr>
        <w:t>响应文件提交</w:t>
      </w:r>
      <w:bookmarkEnd w:id="20"/>
    </w:p>
    <w:p w14:paraId="277CAF09">
      <w:pPr>
        <w:spacing w:line="360" w:lineRule="auto"/>
        <w:ind w:firstLine="480" w:firstLineChars="200"/>
        <w:rPr>
          <w:rFonts w:hint="default" w:ascii="Times New Roman" w:hAnsi="Times New Roman" w:eastAsia="宋体" w:cs="Times New Roman"/>
          <w:bCs/>
          <w:color w:val="auto"/>
          <w:sz w:val="24"/>
          <w:highlight w:val="none"/>
          <w:u w:val="single"/>
        </w:rPr>
      </w:pPr>
      <w:r>
        <w:rPr>
          <w:rFonts w:hint="default" w:ascii="Times New Roman" w:hAnsi="Times New Roman" w:eastAsia="宋体" w:cs="Times New Roman"/>
          <w:color w:val="auto"/>
          <w:sz w:val="24"/>
          <w:highlight w:val="none"/>
          <w:lang w:bidi="ar"/>
        </w:rPr>
        <w:t>截止时间：</w:t>
      </w:r>
      <w:r>
        <w:rPr>
          <w:rFonts w:hint="default" w:ascii="Times New Roman" w:hAnsi="Times New Roman" w:eastAsia="宋体" w:cs="Times New Roman"/>
          <w:color w:val="auto"/>
          <w:sz w:val="24"/>
          <w:highlight w:val="none"/>
          <w:u w:val="single"/>
        </w:rPr>
        <w:t>202</w:t>
      </w:r>
      <w:r>
        <w:rPr>
          <w:rFonts w:hint="default" w:ascii="Times New Roman" w:hAnsi="Times New Roman" w:eastAsia="宋体" w:cs="Times New Roman"/>
          <w:color w:val="auto"/>
          <w:sz w:val="24"/>
          <w:highlight w:val="none"/>
          <w:u w:val="single"/>
          <w:lang w:val="en-US" w:eastAsia="zh-CN"/>
        </w:rPr>
        <w:t>6</w:t>
      </w:r>
      <w:r>
        <w:rPr>
          <w:rFonts w:hint="default" w:ascii="Times New Roman" w:hAnsi="Times New Roman" w:eastAsia="宋体" w:cs="Times New Roman"/>
          <w:color w:val="auto"/>
          <w:sz w:val="24"/>
          <w:highlight w:val="none"/>
          <w:u w:val="single"/>
          <w:lang w:bidi="ar"/>
        </w:rPr>
        <w:t>年</w:t>
      </w:r>
      <w:r>
        <w:rPr>
          <w:rFonts w:hint="eastAsia" w:cs="Times New Roman"/>
          <w:color w:val="auto"/>
          <w:sz w:val="24"/>
          <w:highlight w:val="none"/>
          <w:u w:val="single"/>
          <w:lang w:val="en-US" w:eastAsia="zh-CN"/>
        </w:rPr>
        <w:t>9</w:t>
      </w:r>
      <w:r>
        <w:rPr>
          <w:rFonts w:hint="default" w:ascii="Times New Roman" w:hAnsi="Times New Roman" w:eastAsia="宋体" w:cs="Times New Roman"/>
          <w:color w:val="auto"/>
          <w:sz w:val="24"/>
          <w:highlight w:val="none"/>
          <w:u w:val="single"/>
          <w:lang w:bidi="ar"/>
        </w:rPr>
        <w:t>月</w:t>
      </w:r>
      <w:r>
        <w:rPr>
          <w:rFonts w:hint="eastAsia" w:cs="Times New Roman"/>
          <w:color w:val="auto"/>
          <w:sz w:val="24"/>
          <w:highlight w:val="none"/>
          <w:u w:val="single"/>
          <w:lang w:val="en-US" w:eastAsia="zh-CN"/>
        </w:rPr>
        <w:t>20</w:t>
      </w:r>
      <w:r>
        <w:rPr>
          <w:rFonts w:hint="default" w:ascii="Times New Roman" w:hAnsi="Times New Roman" w:eastAsia="宋体" w:cs="Times New Roman"/>
          <w:color w:val="auto"/>
          <w:sz w:val="24"/>
          <w:highlight w:val="none"/>
          <w:u w:val="single"/>
          <w:lang w:bidi="ar"/>
        </w:rPr>
        <w:t>日</w:t>
      </w:r>
      <w:r>
        <w:rPr>
          <w:rFonts w:hint="default" w:ascii="Times New Roman" w:hAnsi="Times New Roman" w:eastAsia="宋体" w:cs="Times New Roman"/>
          <w:color w:val="auto"/>
          <w:sz w:val="24"/>
          <w:highlight w:val="none"/>
          <w:u w:val="single"/>
        </w:rPr>
        <w:t>1</w:t>
      </w:r>
      <w:r>
        <w:rPr>
          <w:rFonts w:hint="default" w:ascii="Times New Roman" w:hAnsi="Times New Roman" w:eastAsia="宋体" w:cs="Times New Roman"/>
          <w:color w:val="auto"/>
          <w:sz w:val="24"/>
          <w:highlight w:val="none"/>
          <w:u w:val="single"/>
          <w:lang w:val="en-US" w:eastAsia="zh-CN"/>
        </w:rPr>
        <w:t>0</w:t>
      </w:r>
      <w:r>
        <w:rPr>
          <w:rFonts w:hint="default" w:ascii="Times New Roman" w:hAnsi="Times New Roman" w:eastAsia="宋体" w:cs="Times New Roman"/>
          <w:color w:val="auto"/>
          <w:sz w:val="24"/>
          <w:highlight w:val="none"/>
          <w:u w:val="single"/>
          <w:lang w:bidi="ar"/>
        </w:rPr>
        <w:t>点</w:t>
      </w:r>
      <w:r>
        <w:rPr>
          <w:rFonts w:hint="default" w:ascii="Times New Roman" w:hAnsi="Times New Roman" w:eastAsia="宋体" w:cs="Times New Roman"/>
          <w:color w:val="auto"/>
          <w:sz w:val="24"/>
          <w:highlight w:val="none"/>
          <w:u w:val="single"/>
        </w:rPr>
        <w:t>00</w:t>
      </w:r>
      <w:r>
        <w:rPr>
          <w:rFonts w:hint="default" w:ascii="Times New Roman" w:hAnsi="Times New Roman" w:eastAsia="宋体" w:cs="Times New Roman"/>
          <w:color w:val="auto"/>
          <w:sz w:val="24"/>
          <w:highlight w:val="none"/>
          <w:u w:val="single"/>
          <w:lang w:bidi="ar"/>
        </w:rPr>
        <w:t>分</w:t>
      </w:r>
      <w:r>
        <w:rPr>
          <w:rFonts w:hint="default" w:ascii="Times New Roman" w:hAnsi="Times New Roman" w:eastAsia="宋体" w:cs="Times New Roman"/>
          <w:bCs/>
          <w:color w:val="auto"/>
          <w:sz w:val="24"/>
          <w:highlight w:val="none"/>
          <w:u w:val="single"/>
          <w:lang w:bidi="ar"/>
        </w:rPr>
        <w:t>（北京时间）</w:t>
      </w:r>
      <w:r>
        <w:rPr>
          <w:rFonts w:hint="default" w:ascii="Times New Roman" w:hAnsi="Times New Roman" w:eastAsia="宋体" w:cs="Times New Roman"/>
          <w:iCs/>
          <w:color w:val="auto"/>
          <w:sz w:val="24"/>
          <w:highlight w:val="none"/>
          <w:lang w:bidi="ar"/>
        </w:rPr>
        <w:t>。</w:t>
      </w:r>
    </w:p>
    <w:p w14:paraId="37A1A167">
      <w:pPr>
        <w:spacing w:line="360" w:lineRule="auto"/>
        <w:ind w:firstLine="480" w:firstLineChars="200"/>
        <w:rPr>
          <w:rFonts w:hint="default" w:ascii="Times New Roman" w:hAnsi="Times New Roman" w:eastAsia="宋体" w:cs="Times New Roman"/>
          <w:color w:val="auto"/>
          <w:sz w:val="24"/>
          <w:highlight w:val="none"/>
          <w:lang w:val="zh-TW" w:bidi="ar"/>
        </w:rPr>
      </w:pPr>
      <w:r>
        <w:rPr>
          <w:rFonts w:hint="default" w:ascii="Times New Roman" w:hAnsi="Times New Roman" w:eastAsia="宋体" w:cs="Times New Roman"/>
          <w:color w:val="auto"/>
          <w:sz w:val="24"/>
          <w:highlight w:val="none"/>
          <w:lang w:bidi="ar"/>
        </w:rPr>
        <w:t>地点：北京市东城区朝内大街南竹杆胡同6号北京INN 3号楼</w:t>
      </w:r>
      <w:r>
        <w:rPr>
          <w:rFonts w:hint="eastAsia" w:cs="Times New Roman"/>
          <w:color w:val="auto"/>
          <w:sz w:val="24"/>
          <w:highlight w:val="none"/>
          <w:lang w:val="en-US" w:eastAsia="zh-CN" w:bidi="ar"/>
        </w:rPr>
        <w:t>9</w:t>
      </w:r>
      <w:r>
        <w:rPr>
          <w:rFonts w:hint="default" w:ascii="Times New Roman" w:hAnsi="Times New Roman" w:eastAsia="宋体" w:cs="Times New Roman"/>
          <w:color w:val="auto"/>
          <w:sz w:val="24"/>
          <w:highlight w:val="none"/>
          <w:lang w:bidi="ar"/>
        </w:rPr>
        <w:t>层会议室（地铁2号线、6号线，朝阳门站H口出，向南200米）</w:t>
      </w:r>
      <w:r>
        <w:rPr>
          <w:rFonts w:hint="default" w:ascii="Times New Roman" w:hAnsi="Times New Roman" w:eastAsia="宋体" w:cs="Times New Roman"/>
          <w:color w:val="auto"/>
          <w:sz w:val="24"/>
          <w:highlight w:val="none"/>
          <w:lang w:val="zh-TW" w:bidi="ar"/>
        </w:rPr>
        <w:t>。</w:t>
      </w:r>
    </w:p>
    <w:p w14:paraId="049CF6A3">
      <w:pPr>
        <w:spacing w:line="360" w:lineRule="auto"/>
        <w:ind w:firstLine="480" w:firstLineChars="200"/>
        <w:rPr>
          <w:rFonts w:hint="default" w:ascii="Times New Roman" w:hAnsi="Times New Roman" w:eastAsia="宋体" w:cs="Times New Roman"/>
          <w:color w:val="auto"/>
          <w:sz w:val="24"/>
          <w:highlight w:val="none"/>
          <w:lang w:val="zh-TW" w:bidi="ar"/>
        </w:rPr>
      </w:pPr>
    </w:p>
    <w:p w14:paraId="74FC11B2">
      <w:pPr>
        <w:pStyle w:val="2"/>
        <w:spacing w:before="0" w:line="360" w:lineRule="auto"/>
        <w:jc w:val="left"/>
        <w:rPr>
          <w:rFonts w:hint="default" w:ascii="Times New Roman" w:hAnsi="Times New Roman" w:eastAsia="宋体" w:cs="Times New Roman"/>
          <w:color w:val="auto"/>
          <w:sz w:val="24"/>
          <w:szCs w:val="24"/>
          <w:highlight w:val="none"/>
        </w:rPr>
      </w:pPr>
      <w:bookmarkStart w:id="21" w:name="_Toc23690"/>
      <w:r>
        <w:rPr>
          <w:rFonts w:hint="default" w:ascii="Times New Roman" w:hAnsi="Times New Roman" w:eastAsia="宋体" w:cs="Times New Roman"/>
          <w:color w:val="auto"/>
          <w:sz w:val="24"/>
          <w:szCs w:val="24"/>
          <w:highlight w:val="none"/>
        </w:rPr>
        <w:t>五、开启</w:t>
      </w:r>
      <w:bookmarkEnd w:id="21"/>
    </w:p>
    <w:p w14:paraId="5FF48397">
      <w:pPr>
        <w:spacing w:line="360" w:lineRule="auto"/>
        <w:ind w:firstLine="480" w:firstLineChars="200"/>
        <w:rPr>
          <w:rFonts w:hint="default" w:ascii="Times New Roman" w:hAnsi="Times New Roman" w:eastAsia="宋体" w:cs="Times New Roman"/>
          <w:bCs/>
          <w:color w:val="auto"/>
          <w:sz w:val="24"/>
          <w:highlight w:val="none"/>
          <w:u w:val="single"/>
        </w:rPr>
      </w:pPr>
      <w:r>
        <w:rPr>
          <w:rFonts w:hint="default" w:ascii="Times New Roman" w:hAnsi="Times New Roman" w:eastAsia="宋体" w:cs="Times New Roman"/>
          <w:color w:val="auto"/>
          <w:sz w:val="24"/>
          <w:highlight w:val="none"/>
          <w:lang w:bidi="ar"/>
        </w:rPr>
        <w:t>时间：</w:t>
      </w:r>
      <w:r>
        <w:rPr>
          <w:rFonts w:hint="default" w:ascii="Times New Roman" w:hAnsi="Times New Roman" w:eastAsia="宋体" w:cs="Times New Roman"/>
          <w:color w:val="auto"/>
          <w:sz w:val="24"/>
          <w:highlight w:val="none"/>
          <w:u w:val="single"/>
        </w:rPr>
        <w:t>202</w:t>
      </w:r>
      <w:r>
        <w:rPr>
          <w:rFonts w:hint="default" w:ascii="Times New Roman" w:hAnsi="Times New Roman" w:eastAsia="宋体" w:cs="Times New Roman"/>
          <w:color w:val="auto"/>
          <w:sz w:val="24"/>
          <w:highlight w:val="none"/>
          <w:u w:val="single"/>
          <w:lang w:val="en-US" w:eastAsia="zh-CN"/>
        </w:rPr>
        <w:t>6</w:t>
      </w:r>
      <w:r>
        <w:rPr>
          <w:rFonts w:hint="default" w:ascii="Times New Roman" w:hAnsi="Times New Roman" w:eastAsia="宋体" w:cs="Times New Roman"/>
          <w:color w:val="auto"/>
          <w:sz w:val="24"/>
          <w:highlight w:val="none"/>
          <w:u w:val="single"/>
          <w:lang w:bidi="ar"/>
        </w:rPr>
        <w:t>年</w:t>
      </w:r>
      <w:r>
        <w:rPr>
          <w:rFonts w:hint="eastAsia" w:cs="Times New Roman"/>
          <w:color w:val="auto"/>
          <w:sz w:val="24"/>
          <w:highlight w:val="none"/>
          <w:u w:val="single"/>
          <w:lang w:val="en-US" w:eastAsia="zh-CN"/>
        </w:rPr>
        <w:t>9</w:t>
      </w:r>
      <w:r>
        <w:rPr>
          <w:rFonts w:hint="default" w:ascii="Times New Roman" w:hAnsi="Times New Roman" w:eastAsia="宋体" w:cs="Times New Roman"/>
          <w:color w:val="auto"/>
          <w:sz w:val="24"/>
          <w:highlight w:val="none"/>
          <w:u w:val="single"/>
          <w:lang w:bidi="ar"/>
        </w:rPr>
        <w:t>月</w:t>
      </w:r>
      <w:r>
        <w:rPr>
          <w:rFonts w:hint="eastAsia" w:cs="Times New Roman"/>
          <w:color w:val="auto"/>
          <w:sz w:val="24"/>
          <w:highlight w:val="none"/>
          <w:u w:val="single"/>
          <w:lang w:val="en-US" w:eastAsia="zh-CN"/>
        </w:rPr>
        <w:t>20</w:t>
      </w:r>
      <w:r>
        <w:rPr>
          <w:rFonts w:hint="default" w:ascii="Times New Roman" w:hAnsi="Times New Roman" w:eastAsia="宋体" w:cs="Times New Roman"/>
          <w:color w:val="auto"/>
          <w:sz w:val="24"/>
          <w:highlight w:val="none"/>
          <w:u w:val="single"/>
          <w:lang w:bidi="ar"/>
        </w:rPr>
        <w:t>日</w:t>
      </w:r>
      <w:r>
        <w:rPr>
          <w:rFonts w:hint="default" w:ascii="Times New Roman" w:hAnsi="Times New Roman" w:eastAsia="宋体" w:cs="Times New Roman"/>
          <w:color w:val="auto"/>
          <w:sz w:val="24"/>
          <w:highlight w:val="none"/>
          <w:u w:val="single"/>
        </w:rPr>
        <w:t>1</w:t>
      </w:r>
      <w:r>
        <w:rPr>
          <w:rFonts w:hint="default" w:ascii="Times New Roman" w:hAnsi="Times New Roman" w:eastAsia="宋体" w:cs="Times New Roman"/>
          <w:color w:val="auto"/>
          <w:sz w:val="24"/>
          <w:highlight w:val="none"/>
          <w:u w:val="single"/>
          <w:lang w:val="en-US" w:eastAsia="zh-CN"/>
        </w:rPr>
        <w:t>0</w:t>
      </w:r>
      <w:r>
        <w:rPr>
          <w:rFonts w:hint="default" w:ascii="Times New Roman" w:hAnsi="Times New Roman" w:eastAsia="宋体" w:cs="Times New Roman"/>
          <w:color w:val="auto"/>
          <w:sz w:val="24"/>
          <w:highlight w:val="none"/>
          <w:u w:val="single"/>
          <w:lang w:bidi="ar"/>
        </w:rPr>
        <w:t>点</w:t>
      </w:r>
      <w:r>
        <w:rPr>
          <w:rFonts w:hint="default" w:ascii="Times New Roman" w:hAnsi="Times New Roman" w:eastAsia="宋体" w:cs="Times New Roman"/>
          <w:color w:val="auto"/>
          <w:sz w:val="24"/>
          <w:highlight w:val="none"/>
          <w:u w:val="single"/>
        </w:rPr>
        <w:t>00</w:t>
      </w:r>
      <w:r>
        <w:rPr>
          <w:rFonts w:hint="default" w:ascii="Times New Roman" w:hAnsi="Times New Roman" w:eastAsia="宋体" w:cs="Times New Roman"/>
          <w:color w:val="auto"/>
          <w:sz w:val="24"/>
          <w:highlight w:val="none"/>
          <w:u w:val="single"/>
          <w:lang w:bidi="ar"/>
        </w:rPr>
        <w:t>分</w:t>
      </w:r>
      <w:r>
        <w:rPr>
          <w:rFonts w:hint="default" w:ascii="Times New Roman" w:hAnsi="Times New Roman" w:eastAsia="宋体" w:cs="Times New Roman"/>
          <w:bCs/>
          <w:color w:val="auto"/>
          <w:sz w:val="24"/>
          <w:highlight w:val="none"/>
          <w:u w:val="single"/>
          <w:lang w:bidi="ar"/>
        </w:rPr>
        <w:t>（北京时间）</w:t>
      </w:r>
      <w:r>
        <w:rPr>
          <w:rFonts w:hint="default" w:ascii="Times New Roman" w:hAnsi="Times New Roman" w:eastAsia="宋体" w:cs="Times New Roman"/>
          <w:iCs/>
          <w:color w:val="auto"/>
          <w:sz w:val="24"/>
          <w:highlight w:val="none"/>
          <w:lang w:bidi="ar"/>
        </w:rPr>
        <w:t>。</w:t>
      </w:r>
    </w:p>
    <w:p w14:paraId="73C45609">
      <w:pPr>
        <w:spacing w:line="360" w:lineRule="auto"/>
        <w:ind w:firstLine="480" w:firstLineChars="200"/>
        <w:rPr>
          <w:rFonts w:hint="default" w:ascii="Times New Roman" w:hAnsi="Times New Roman" w:eastAsia="宋体" w:cs="Times New Roman"/>
          <w:color w:val="auto"/>
          <w:sz w:val="24"/>
          <w:highlight w:val="none"/>
          <w:lang w:val="zh-TW" w:bidi="ar"/>
        </w:rPr>
      </w:pPr>
      <w:r>
        <w:rPr>
          <w:rFonts w:hint="default" w:ascii="Times New Roman" w:hAnsi="Times New Roman" w:eastAsia="宋体" w:cs="Times New Roman"/>
          <w:color w:val="auto"/>
          <w:sz w:val="24"/>
          <w:highlight w:val="none"/>
          <w:lang w:bidi="ar"/>
        </w:rPr>
        <w:t>地点：北京市东城区朝内大街南竹杆胡同6号北京INN 3号楼</w:t>
      </w:r>
      <w:r>
        <w:rPr>
          <w:rFonts w:hint="eastAsia" w:cs="Times New Roman"/>
          <w:color w:val="auto"/>
          <w:sz w:val="24"/>
          <w:highlight w:val="none"/>
          <w:lang w:val="en-US" w:eastAsia="zh-CN" w:bidi="ar"/>
        </w:rPr>
        <w:t>9</w:t>
      </w:r>
      <w:r>
        <w:rPr>
          <w:rFonts w:hint="default" w:ascii="Times New Roman" w:hAnsi="Times New Roman" w:eastAsia="宋体" w:cs="Times New Roman"/>
          <w:color w:val="auto"/>
          <w:sz w:val="24"/>
          <w:highlight w:val="none"/>
          <w:lang w:bidi="ar"/>
        </w:rPr>
        <w:t>层会议室（地铁2号线、6号线，朝阳门站H口出，向南200米）</w:t>
      </w:r>
      <w:r>
        <w:rPr>
          <w:rFonts w:hint="default" w:ascii="Times New Roman" w:hAnsi="Times New Roman" w:eastAsia="宋体" w:cs="Times New Roman"/>
          <w:color w:val="auto"/>
          <w:sz w:val="24"/>
          <w:highlight w:val="none"/>
          <w:lang w:val="zh-TW" w:bidi="ar"/>
        </w:rPr>
        <w:t>。</w:t>
      </w:r>
    </w:p>
    <w:p w14:paraId="31812FD1">
      <w:pPr>
        <w:spacing w:line="360" w:lineRule="auto"/>
        <w:ind w:firstLine="480" w:firstLineChars="200"/>
        <w:rPr>
          <w:rFonts w:hint="default" w:ascii="Times New Roman" w:hAnsi="Times New Roman" w:eastAsia="宋体" w:cs="Times New Roman"/>
          <w:bCs/>
          <w:color w:val="auto"/>
          <w:sz w:val="24"/>
          <w:highlight w:val="none"/>
          <w:u w:val="single"/>
        </w:rPr>
      </w:pPr>
    </w:p>
    <w:p w14:paraId="0E1113E6">
      <w:pPr>
        <w:pStyle w:val="2"/>
        <w:spacing w:before="0" w:line="360" w:lineRule="auto"/>
        <w:jc w:val="left"/>
        <w:rPr>
          <w:rFonts w:hint="default" w:ascii="Times New Roman" w:hAnsi="Times New Roman" w:eastAsia="宋体" w:cs="Times New Roman"/>
          <w:sz w:val="24"/>
          <w:szCs w:val="24"/>
          <w:highlight w:val="none"/>
        </w:rPr>
      </w:pPr>
      <w:bookmarkStart w:id="22" w:name="_Toc35393794"/>
      <w:bookmarkStart w:id="23" w:name="_Toc28359084"/>
      <w:bookmarkStart w:id="24" w:name="_Toc28359007"/>
      <w:bookmarkStart w:id="25" w:name="_Toc19292"/>
      <w:bookmarkStart w:id="26" w:name="_Toc35393625"/>
      <w:r>
        <w:rPr>
          <w:rFonts w:hint="default" w:ascii="Times New Roman" w:hAnsi="Times New Roman" w:eastAsia="宋体" w:cs="Times New Roman"/>
          <w:sz w:val="24"/>
          <w:szCs w:val="24"/>
          <w:highlight w:val="none"/>
        </w:rPr>
        <w:t>六、公告期限</w:t>
      </w:r>
      <w:bookmarkEnd w:id="22"/>
      <w:bookmarkEnd w:id="23"/>
      <w:bookmarkEnd w:id="24"/>
      <w:bookmarkEnd w:id="25"/>
      <w:bookmarkEnd w:id="26"/>
    </w:p>
    <w:p w14:paraId="203A6E4A">
      <w:pPr>
        <w:spacing w:line="360" w:lineRule="auto"/>
        <w:ind w:firstLine="480" w:firstLineChars="200"/>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自本公告发布之日起3个工作日。</w:t>
      </w:r>
    </w:p>
    <w:p w14:paraId="41C5E3D7">
      <w:pPr>
        <w:spacing w:line="360" w:lineRule="auto"/>
        <w:ind w:firstLine="480" w:firstLineChars="200"/>
        <w:rPr>
          <w:rFonts w:hint="default" w:ascii="Times New Roman" w:hAnsi="Times New Roman" w:eastAsia="宋体" w:cs="Times New Roman"/>
          <w:kern w:val="0"/>
          <w:sz w:val="24"/>
          <w:highlight w:val="none"/>
        </w:rPr>
      </w:pPr>
    </w:p>
    <w:p w14:paraId="0371D09D">
      <w:pPr>
        <w:pStyle w:val="2"/>
        <w:spacing w:before="0" w:line="360" w:lineRule="auto"/>
        <w:jc w:val="left"/>
        <w:rPr>
          <w:rFonts w:hint="default" w:ascii="Times New Roman" w:hAnsi="Times New Roman" w:eastAsia="宋体" w:cs="Times New Roman"/>
          <w:sz w:val="24"/>
          <w:szCs w:val="24"/>
          <w:highlight w:val="none"/>
        </w:rPr>
      </w:pPr>
      <w:bookmarkStart w:id="27" w:name="_Toc35393795"/>
      <w:bookmarkStart w:id="28" w:name="_Toc35393626"/>
      <w:bookmarkStart w:id="29" w:name="_Toc5752"/>
      <w:r>
        <w:rPr>
          <w:rFonts w:hint="default" w:ascii="Times New Roman" w:hAnsi="Times New Roman" w:eastAsia="宋体" w:cs="Times New Roman"/>
          <w:sz w:val="24"/>
          <w:szCs w:val="24"/>
          <w:highlight w:val="none"/>
        </w:rPr>
        <w:t>七、其他补充事宜</w:t>
      </w:r>
      <w:bookmarkEnd w:id="27"/>
      <w:bookmarkEnd w:id="28"/>
      <w:bookmarkEnd w:id="29"/>
    </w:p>
    <w:p w14:paraId="66CF1C7B">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1.本项目需要落实的政府采购政策：</w:t>
      </w:r>
    </w:p>
    <w:p w14:paraId="2DE28587">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（1）节能产品强制采购</w:t>
      </w:r>
    </w:p>
    <w:p w14:paraId="22E19FF5">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（2）节能产品、环境标志产品优先采购</w:t>
      </w:r>
    </w:p>
    <w:p w14:paraId="23ED5CF7">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（3）政府采购促进中小企业发展</w:t>
      </w:r>
    </w:p>
    <w:p w14:paraId="62A9B346">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（4）政府采购支持监狱企业发展</w:t>
      </w:r>
    </w:p>
    <w:p w14:paraId="26F2A0A2">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（5）政府采购促进残疾人就业</w:t>
      </w:r>
    </w:p>
    <w:p w14:paraId="40059989">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（6）进口产品管理</w:t>
      </w:r>
    </w:p>
    <w:p w14:paraId="4E3C9586">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lang w:eastAsia="zh-CN"/>
        </w:rPr>
        <w:t>（</w:t>
      </w:r>
      <w:r>
        <w:rPr>
          <w:rFonts w:hint="default" w:ascii="Times New Roman" w:hAnsi="Times New Roman" w:eastAsia="宋体" w:cs="Times New Roman"/>
          <w:sz w:val="24"/>
          <w:lang w:val="en-US" w:eastAsia="zh-CN"/>
        </w:rPr>
        <w:t>7</w:t>
      </w:r>
      <w:r>
        <w:rPr>
          <w:rFonts w:hint="default" w:ascii="Times New Roman" w:hAnsi="Times New Roman" w:eastAsia="宋体" w:cs="Times New Roman"/>
          <w:sz w:val="24"/>
          <w:lang w:eastAsia="zh-CN"/>
        </w:rPr>
        <w:t>）</w:t>
      </w:r>
      <w:r>
        <w:rPr>
          <w:rFonts w:hint="default" w:ascii="Times New Roman" w:hAnsi="Times New Roman" w:eastAsia="宋体" w:cs="Times New Roman"/>
          <w:sz w:val="24"/>
        </w:rPr>
        <w:t>本国产品</w:t>
      </w:r>
      <w:r>
        <w:rPr>
          <w:rFonts w:hint="default" w:ascii="Times New Roman" w:hAnsi="Times New Roman" w:eastAsia="宋体" w:cs="Times New Roman"/>
          <w:sz w:val="24"/>
          <w:lang w:val="en-US" w:eastAsia="zh-CN"/>
        </w:rPr>
        <w:t>标准及相关政策</w:t>
      </w:r>
      <w:r>
        <w:rPr>
          <w:rFonts w:hint="default" w:ascii="Times New Roman" w:hAnsi="Times New Roman" w:eastAsia="宋体" w:cs="Times New Roman"/>
          <w:sz w:val="24"/>
          <w:highlight w:val="none"/>
        </w:rPr>
        <w:t xml:space="preserve"> </w:t>
      </w:r>
    </w:p>
    <w:p w14:paraId="411C3E72">
      <w:pPr>
        <w:widowControl/>
        <w:adjustRightInd w:val="0"/>
        <w:snapToGrid w:val="0"/>
        <w:spacing w:line="360" w:lineRule="auto"/>
        <w:ind w:firstLine="480" w:firstLineChars="200"/>
        <w:jc w:val="left"/>
        <w:rPr>
          <w:rFonts w:hint="default" w:ascii="Times New Roman" w:hAnsi="Times New Roman" w:eastAsia="宋体" w:cs="Times New Roman"/>
          <w:bCs/>
          <w:sz w:val="24"/>
          <w:highlight w:val="none"/>
          <w:lang w:bidi="ar"/>
        </w:rPr>
      </w:pPr>
      <w:r>
        <w:rPr>
          <w:rFonts w:hint="default" w:ascii="Times New Roman" w:hAnsi="Times New Roman" w:eastAsia="宋体" w:cs="Times New Roman"/>
          <w:sz w:val="24"/>
          <w:highlight w:val="none"/>
        </w:rPr>
        <w:t>2.本</w:t>
      </w:r>
      <w:r>
        <w:rPr>
          <w:rFonts w:hint="default" w:ascii="Times New Roman" w:hAnsi="Times New Roman" w:eastAsia="宋体" w:cs="Times New Roman"/>
          <w:sz w:val="24"/>
          <w:highlight w:val="none"/>
          <w:lang w:bidi="ar"/>
        </w:rPr>
        <w:t>项目采用电子化采购方式（</w:t>
      </w:r>
      <w:r>
        <w:rPr>
          <w:rFonts w:hint="default" w:ascii="Times New Roman" w:hAnsi="Times New Roman" w:eastAsia="宋体" w:cs="Times New Roman"/>
          <w:b/>
          <w:bCs/>
          <w:sz w:val="24"/>
          <w:highlight w:val="none"/>
          <w:lang w:bidi="ar"/>
        </w:rPr>
        <w:t>线上线下相结合形式</w:t>
      </w:r>
      <w:r>
        <w:rPr>
          <w:rFonts w:hint="default" w:ascii="Times New Roman" w:hAnsi="Times New Roman" w:eastAsia="宋体" w:cs="Times New Roman"/>
          <w:sz w:val="24"/>
          <w:highlight w:val="none"/>
          <w:lang w:bidi="ar"/>
        </w:rPr>
        <w:t>），请供应商认真学习北京市政府采购电子交易平台发布的相关操作手册（供应商可在交易平台下载相关手册），办理CA数字证书或电子营业执照、进行北京市政府采购电子交易平台注册绑定，并认真核实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sz w:val="24"/>
          <w:highlight w:val="none"/>
          <w:lang w:bidi="ar"/>
        </w:rPr>
        <w:t>CA数字证书</w:t>
      </w:r>
      <w:r>
        <w:rPr>
          <w:rFonts w:hint="default" w:ascii="Times New Roman" w:hAnsi="Times New Roman" w:eastAsia="宋体" w:cs="Times New Roman"/>
          <w:sz w:val="24"/>
          <w:highlight w:val="none"/>
          <w:lang w:bidi="ar"/>
        </w:rPr>
        <w:t>或电子营业执照</w:t>
      </w:r>
      <w:r>
        <w:rPr>
          <w:rFonts w:hint="default" w:ascii="Times New Roman" w:hAnsi="Times New Roman" w:eastAsia="宋体" w:cs="Times New Roman"/>
          <w:bCs/>
          <w:sz w:val="24"/>
          <w:highlight w:val="none"/>
          <w:lang w:bidi="ar"/>
        </w:rPr>
        <w:t>情况确认是否符合本项目电子化采购流程要求。</w:t>
      </w:r>
    </w:p>
    <w:p w14:paraId="61519B96">
      <w:pPr>
        <w:adjustRightInd w:val="0"/>
        <w:snapToGrid w:val="0"/>
        <w:spacing w:line="360" w:lineRule="auto"/>
        <w:ind w:firstLine="480" w:firstLineChars="200"/>
        <w:rPr>
          <w:rFonts w:hint="default" w:ascii="Times New Roman" w:hAnsi="Times New Roman" w:eastAsia="宋体" w:cs="Times New Roman"/>
          <w:sz w:val="24"/>
          <w:highlight w:val="none"/>
          <w:lang w:bidi="ar"/>
        </w:rPr>
      </w:pPr>
      <w:r>
        <w:rPr>
          <w:rFonts w:hint="default" w:ascii="Times New Roman" w:hAnsi="Times New Roman" w:eastAsia="宋体" w:cs="Times New Roman"/>
          <w:sz w:val="24"/>
          <w:highlight w:val="none"/>
          <w:lang w:bidi="ar"/>
        </w:rPr>
        <w:t>CA数字证书服务热线 010-58511086</w:t>
      </w:r>
    </w:p>
    <w:p w14:paraId="39189516">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电子营业执照服务热线 400-699-7000</w:t>
      </w:r>
    </w:p>
    <w:p w14:paraId="64B19D67">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技术支持服务热线    010-86483801</w:t>
      </w:r>
    </w:p>
    <w:p w14:paraId="2A324A59">
      <w:pPr>
        <w:widowControl/>
        <w:adjustRightInd w:val="0"/>
        <w:snapToGrid w:val="0"/>
        <w:spacing w:line="360" w:lineRule="auto"/>
        <w:ind w:firstLine="480" w:firstLineChars="200"/>
        <w:jc w:val="left"/>
        <w:rPr>
          <w:rFonts w:hint="default" w:ascii="Times New Roman" w:hAnsi="Times New Roman" w:eastAsia="宋体" w:cs="Times New Roman"/>
          <w:sz w:val="24"/>
          <w:highlight w:val="none"/>
          <w:lang w:bidi="ar"/>
        </w:rPr>
      </w:pPr>
      <w:r>
        <w:rPr>
          <w:rFonts w:hint="default" w:ascii="Times New Roman" w:hAnsi="Times New Roman" w:eastAsia="宋体" w:cs="Times New Roman"/>
          <w:sz w:val="24"/>
          <w:highlight w:val="none"/>
        </w:rPr>
        <w:t>2.1</w:t>
      </w:r>
      <w:r>
        <w:rPr>
          <w:rFonts w:hint="default" w:ascii="Times New Roman" w:hAnsi="Times New Roman" w:eastAsia="宋体" w:cs="Times New Roman"/>
          <w:sz w:val="24"/>
          <w:highlight w:val="none"/>
          <w:lang w:bidi="ar"/>
        </w:rPr>
        <w:t>办理CA数字证书或电子营业执照</w:t>
      </w:r>
    </w:p>
    <w:p w14:paraId="55559789">
      <w:pPr>
        <w:widowControl/>
        <w:adjustRightInd w:val="0"/>
        <w:snapToGri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供应商登录北京市政府采购电子交易平台查阅“用户指南”—“操作指南”—“市场主体CA办理操作流程指引”/“电子营业执照使用指南”，按照程序要求办理</w:t>
      </w:r>
      <w:r>
        <w:rPr>
          <w:rFonts w:hint="default" w:ascii="Times New Roman" w:hAnsi="Times New Roman" w:eastAsia="宋体" w:cs="Times New Roman"/>
          <w:sz w:val="24"/>
          <w:highlight w:val="none"/>
        </w:rPr>
        <w:t>。</w:t>
      </w:r>
    </w:p>
    <w:p w14:paraId="1D3D8668">
      <w:pPr>
        <w:adjustRightInd w:val="0"/>
        <w:snapToGrid w:val="0"/>
        <w:spacing w:line="360" w:lineRule="auto"/>
        <w:ind w:firstLine="480" w:firstLineChars="200"/>
        <w:rPr>
          <w:rFonts w:hint="default" w:ascii="Times New Roman" w:hAnsi="Times New Roman" w:eastAsia="宋体" w:cs="Times New Roman"/>
          <w:sz w:val="24"/>
          <w:highlight w:val="none"/>
          <w:lang w:bidi="ar"/>
        </w:rPr>
      </w:pPr>
      <w:r>
        <w:rPr>
          <w:rFonts w:hint="default" w:ascii="Times New Roman" w:hAnsi="Times New Roman" w:eastAsia="宋体" w:cs="Times New Roman"/>
          <w:sz w:val="24"/>
          <w:highlight w:val="none"/>
        </w:rPr>
        <w:t>2.2</w:t>
      </w:r>
      <w:r>
        <w:rPr>
          <w:rFonts w:hint="default" w:ascii="Times New Roman" w:hAnsi="Times New Roman" w:eastAsia="宋体" w:cs="Times New Roman"/>
          <w:sz w:val="24"/>
          <w:highlight w:val="none"/>
          <w:lang w:bidi="ar"/>
        </w:rPr>
        <w:t>注册</w:t>
      </w:r>
    </w:p>
    <w:p w14:paraId="1ECB9ED6">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供应商登录北京市政府采购电子交易平台“用户指南”—“操作指南”—“市场主体注册入库操作流程指引”进行自助注册绑定</w:t>
      </w:r>
      <w:r>
        <w:rPr>
          <w:rFonts w:hint="default" w:ascii="Times New Roman" w:hAnsi="Times New Roman" w:eastAsia="宋体" w:cs="Times New Roman"/>
          <w:sz w:val="24"/>
          <w:highlight w:val="none"/>
        </w:rPr>
        <w:t>。</w:t>
      </w:r>
    </w:p>
    <w:p w14:paraId="28D9AC3A">
      <w:pPr>
        <w:widowControl/>
        <w:adjustRightInd w:val="0"/>
        <w:snapToGrid w:val="0"/>
        <w:spacing w:line="360" w:lineRule="auto"/>
        <w:ind w:firstLine="480" w:firstLineChars="200"/>
        <w:jc w:val="left"/>
        <w:rPr>
          <w:rFonts w:hint="default" w:ascii="Times New Roman" w:hAnsi="Times New Roman" w:eastAsia="宋体" w:cs="Times New Roman"/>
          <w:sz w:val="24"/>
          <w:highlight w:val="none"/>
          <w:lang w:bidi="ar"/>
        </w:rPr>
      </w:pPr>
      <w:r>
        <w:rPr>
          <w:rFonts w:hint="default" w:ascii="Times New Roman" w:hAnsi="Times New Roman" w:eastAsia="宋体" w:cs="Times New Roman"/>
          <w:sz w:val="24"/>
          <w:highlight w:val="none"/>
        </w:rPr>
        <w:t>2.3</w:t>
      </w:r>
      <w:r>
        <w:rPr>
          <w:rFonts w:hint="default" w:ascii="Times New Roman" w:hAnsi="Times New Roman" w:eastAsia="宋体" w:cs="Times New Roman"/>
          <w:sz w:val="24"/>
          <w:highlight w:val="none"/>
          <w:lang w:bidi="ar"/>
        </w:rPr>
        <w:t>驱动、客户端下载</w:t>
      </w:r>
    </w:p>
    <w:p w14:paraId="190D8DA3">
      <w:pPr>
        <w:widowControl/>
        <w:adjustRightInd w:val="0"/>
        <w:snapToGrid w:val="0"/>
        <w:spacing w:line="360" w:lineRule="auto"/>
        <w:ind w:firstLine="480" w:firstLineChars="200"/>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供应商登录北京市政府采购电子交易平台“用户指南”—“工具下载”—“招标采购系统文件驱动安装包”下载相关驱动。</w:t>
      </w:r>
    </w:p>
    <w:p w14:paraId="4534E5E3">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供应商登录北京市政府采购电子交易平台“用户指南”—“工具下载”—“投标文件编制工具”下载相关客户端</w:t>
      </w:r>
      <w:r>
        <w:rPr>
          <w:rFonts w:hint="default" w:ascii="Times New Roman" w:hAnsi="Times New Roman" w:eastAsia="宋体" w:cs="Times New Roman"/>
          <w:sz w:val="24"/>
          <w:highlight w:val="none"/>
        </w:rPr>
        <w:t>。</w:t>
      </w:r>
    </w:p>
    <w:p w14:paraId="1A055988">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2.4 获取电子</w:t>
      </w:r>
      <w:r>
        <w:rPr>
          <w:rFonts w:hint="default" w:ascii="Times New Roman" w:hAnsi="Times New Roman" w:eastAsia="宋体" w:cs="Times New Roman"/>
          <w:sz w:val="24"/>
          <w:highlight w:val="none"/>
          <w:lang w:bidi="ar"/>
        </w:rPr>
        <w:t>竞争性磋商文件</w:t>
      </w:r>
    </w:p>
    <w:p w14:paraId="2696D92B">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bidi="ar"/>
        </w:rPr>
        <w:t>供应商使用CA数字证书或电子营业执照登录北京市政府采购电子交易平台获取电子竞争性磋商文件</w:t>
      </w:r>
      <w:r>
        <w:rPr>
          <w:rFonts w:hint="default" w:ascii="Times New Roman" w:hAnsi="Times New Roman" w:eastAsia="宋体" w:cs="Times New Roman"/>
          <w:sz w:val="24"/>
          <w:highlight w:val="none"/>
        </w:rPr>
        <w:t>。</w:t>
      </w:r>
    </w:p>
    <w:p w14:paraId="7CE0AD43">
      <w:pPr>
        <w:adjustRightInd w:val="0"/>
        <w:snapToGrid w:val="0"/>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lang w:bidi="ar"/>
        </w:rPr>
        <w:t>供应商如计划参与多个采购包的响应，应在登录北京市政府采购电子交易平台后，在【我的项目】栏目依次选择对应采购包，进入项目工作台招标/采购文件环节分别按采购包下载采购文件电子版。</w:t>
      </w:r>
      <w:r>
        <w:rPr>
          <w:rFonts w:hint="default" w:ascii="Times New Roman" w:hAnsi="Times New Roman" w:eastAsia="宋体" w:cs="Times New Roman"/>
          <w:sz w:val="24"/>
          <w:highlight w:val="none"/>
        </w:rPr>
        <w:t>未在规定期限内通过北京市政府采购电子交易平台获取</w:t>
      </w:r>
      <w:r>
        <w:rPr>
          <w:rFonts w:hint="default" w:ascii="Times New Roman" w:hAnsi="Times New Roman" w:eastAsia="宋体" w:cs="Times New Roman"/>
          <w:sz w:val="24"/>
          <w:highlight w:val="none"/>
          <w:lang w:bidi="ar"/>
        </w:rPr>
        <w:t>竞争性磋商文件</w:t>
      </w:r>
      <w:r>
        <w:rPr>
          <w:rFonts w:hint="default" w:ascii="Times New Roman" w:hAnsi="Times New Roman" w:eastAsia="宋体" w:cs="Times New Roman"/>
          <w:sz w:val="24"/>
          <w:highlight w:val="none"/>
        </w:rPr>
        <w:t>的</w:t>
      </w:r>
      <w:r>
        <w:rPr>
          <w:rFonts w:hint="default" w:ascii="Times New Roman" w:hAnsi="Times New Roman" w:eastAsia="宋体" w:cs="Times New Roman"/>
          <w:b/>
          <w:sz w:val="24"/>
          <w:highlight w:val="none"/>
          <w:lang w:val="en-US" w:eastAsia="zh-CN"/>
        </w:rPr>
        <w:t>响应</w:t>
      </w:r>
      <w:r>
        <w:rPr>
          <w:rFonts w:hint="default" w:ascii="Times New Roman" w:hAnsi="Times New Roman" w:eastAsia="宋体" w:cs="Times New Roman"/>
          <w:b/>
          <w:sz w:val="24"/>
          <w:highlight w:val="none"/>
        </w:rPr>
        <w:t>无效</w:t>
      </w:r>
      <w:r>
        <w:rPr>
          <w:rFonts w:hint="default" w:ascii="Times New Roman" w:hAnsi="Times New Roman" w:eastAsia="宋体" w:cs="Times New Roman"/>
          <w:sz w:val="24"/>
          <w:highlight w:val="none"/>
        </w:rPr>
        <w:t>。</w:t>
      </w:r>
    </w:p>
    <w:p w14:paraId="530DF477">
      <w:pPr>
        <w:spacing w:line="360" w:lineRule="auto"/>
        <w:ind w:firstLine="480" w:firstLineChars="200"/>
        <w:rPr>
          <w:rFonts w:hint="default" w:ascii="Times New Roman" w:hAnsi="Times New Roman" w:eastAsia="宋体" w:cs="Times New Roman"/>
          <w:sz w:val="24"/>
          <w:highlight w:val="none"/>
          <w:lang w:val="zh-TW" w:eastAsia="zh-TW"/>
        </w:rPr>
      </w:pPr>
      <w:r>
        <w:rPr>
          <w:rFonts w:hint="default" w:ascii="Times New Roman" w:hAnsi="Times New Roman" w:eastAsia="宋体" w:cs="Times New Roman"/>
          <w:sz w:val="24"/>
          <w:lang w:val="en-US" w:eastAsia="zh-CN" w:bidi="ar"/>
        </w:rPr>
        <w:t>3.</w:t>
      </w:r>
      <w:r>
        <w:rPr>
          <w:rFonts w:hint="default" w:ascii="Times New Roman" w:hAnsi="Times New Roman" w:eastAsia="宋体" w:cs="Times New Roman"/>
          <w:sz w:val="24"/>
          <w:lang w:bidi="ar"/>
        </w:rPr>
        <w:t>本公告同时在中国政府采购网（http://www.ccgp.gov.cn）、北京市政府采购网（http://www.ccgp-beijing.gov.cn/）发布。</w:t>
      </w:r>
    </w:p>
    <w:p w14:paraId="4F88B97E">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4.采购代理机构项目编号：</w:t>
      </w:r>
      <w:r>
        <w:rPr>
          <w:rFonts w:hint="eastAsia" w:cs="Times New Roman"/>
          <w:color w:val="auto"/>
          <w:sz w:val="24"/>
          <w:highlight w:val="none"/>
          <w:u w:val="single"/>
          <w:lang w:eastAsia="zh-CN"/>
        </w:rPr>
        <w:t>BJJQ-2026-826</w:t>
      </w:r>
    </w:p>
    <w:p w14:paraId="12496D4E">
      <w:pPr>
        <w:spacing w:line="360" w:lineRule="auto"/>
        <w:ind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5.采购代理机构项目联系邮箱：</w:t>
      </w:r>
      <w:r>
        <w:rPr>
          <w:rFonts w:hint="default" w:ascii="Times New Roman" w:hAnsi="Times New Roman" w:eastAsia="宋体" w:cs="Times New Roman"/>
          <w:highlight w:val="none"/>
        </w:rPr>
        <w:fldChar w:fldCharType="begin"/>
      </w:r>
      <w:r>
        <w:rPr>
          <w:rFonts w:hint="default" w:ascii="Times New Roman" w:hAnsi="Times New Roman" w:eastAsia="宋体" w:cs="Times New Roman"/>
          <w:highlight w:val="none"/>
        </w:rPr>
        <w:instrText xml:space="preserve"> HYPERLINK "mailto:yw01@hcjq.net" </w:instrText>
      </w:r>
      <w:r>
        <w:rPr>
          <w:rFonts w:hint="default" w:ascii="Times New Roman" w:hAnsi="Times New Roman" w:eastAsia="宋体" w:cs="Times New Roman"/>
          <w:highlight w:val="none"/>
        </w:rPr>
        <w:fldChar w:fldCharType="separate"/>
      </w:r>
      <w:r>
        <w:rPr>
          <w:rStyle w:val="6"/>
          <w:rFonts w:hint="default" w:ascii="Times New Roman" w:hAnsi="Times New Roman" w:eastAsia="宋体" w:cs="Times New Roman"/>
          <w:color w:val="auto"/>
          <w:sz w:val="24"/>
          <w:highlight w:val="none"/>
        </w:rPr>
        <w:t>yw02@hcjq.net</w:t>
      </w:r>
      <w:r>
        <w:rPr>
          <w:rStyle w:val="6"/>
          <w:rFonts w:hint="default" w:ascii="Times New Roman" w:hAnsi="Times New Roman" w:eastAsia="宋体" w:cs="Times New Roman"/>
          <w:color w:val="auto"/>
          <w:sz w:val="24"/>
          <w:highlight w:val="none"/>
        </w:rPr>
        <w:fldChar w:fldCharType="end"/>
      </w:r>
    </w:p>
    <w:p w14:paraId="2B7CE066">
      <w:pPr>
        <w:spacing w:line="360" w:lineRule="auto"/>
        <w:ind w:firstLine="480" w:firstLineChars="200"/>
        <w:rPr>
          <w:rFonts w:hint="default" w:ascii="Times New Roman" w:hAnsi="Times New Roman" w:eastAsia="宋体" w:cs="Times New Roman"/>
          <w:sz w:val="24"/>
          <w:highlight w:val="none"/>
        </w:rPr>
      </w:pPr>
    </w:p>
    <w:p w14:paraId="39C11AEC">
      <w:pPr>
        <w:pStyle w:val="2"/>
        <w:spacing w:before="0" w:line="360" w:lineRule="auto"/>
        <w:jc w:val="left"/>
        <w:rPr>
          <w:rFonts w:hint="default" w:ascii="Times New Roman" w:hAnsi="Times New Roman" w:eastAsia="宋体" w:cs="Times New Roman"/>
          <w:sz w:val="24"/>
          <w:szCs w:val="24"/>
          <w:highlight w:val="none"/>
        </w:rPr>
      </w:pPr>
      <w:bookmarkStart w:id="30" w:name="_Toc28359008"/>
      <w:bookmarkStart w:id="31" w:name="_Toc9948"/>
      <w:bookmarkStart w:id="32" w:name="_Toc28359085"/>
      <w:bookmarkStart w:id="33" w:name="_Toc35393796"/>
      <w:bookmarkStart w:id="34" w:name="_Toc35393627"/>
      <w:r>
        <w:rPr>
          <w:rFonts w:hint="default" w:ascii="Times New Roman" w:hAnsi="Times New Roman" w:eastAsia="宋体" w:cs="Times New Roman"/>
          <w:sz w:val="24"/>
          <w:szCs w:val="24"/>
          <w:highlight w:val="none"/>
        </w:rPr>
        <w:t>八、对本项目提出询问，请按以下方式联系。</w:t>
      </w:r>
      <w:bookmarkEnd w:id="30"/>
      <w:bookmarkEnd w:id="31"/>
      <w:bookmarkEnd w:id="32"/>
      <w:bookmarkEnd w:id="33"/>
      <w:bookmarkEnd w:id="34"/>
    </w:p>
    <w:p w14:paraId="65FC52E7">
      <w:pPr>
        <w:widowControl/>
        <w:spacing w:line="360" w:lineRule="auto"/>
        <w:jc w:val="left"/>
        <w:rPr>
          <w:rFonts w:hint="default" w:ascii="Times New Roman" w:hAnsi="Times New Roman" w:eastAsia="宋体" w:cs="Times New Roman"/>
          <w:b/>
          <w:sz w:val="24"/>
          <w:highlight w:val="none"/>
        </w:rPr>
      </w:pPr>
      <w:r>
        <w:rPr>
          <w:rFonts w:hint="default" w:ascii="Times New Roman" w:hAnsi="Times New Roman" w:eastAsia="宋体" w:cs="Times New Roman"/>
          <w:sz w:val="24"/>
          <w:highlight w:val="none"/>
        </w:rPr>
        <w:t>　　　</w:t>
      </w:r>
      <w:r>
        <w:rPr>
          <w:rFonts w:hint="default" w:ascii="Times New Roman" w:hAnsi="Times New Roman" w:eastAsia="宋体" w:cs="Times New Roman"/>
          <w:b/>
          <w:sz w:val="24"/>
          <w:highlight w:val="none"/>
        </w:rPr>
        <w:t>1.采购人信息</w:t>
      </w:r>
    </w:p>
    <w:p w14:paraId="58DD2172">
      <w:pPr>
        <w:spacing w:line="360" w:lineRule="auto"/>
        <w:ind w:left="1079" w:leftChars="371" w:hanging="300" w:hangingChars="125"/>
        <w:jc w:val="left"/>
        <w:rPr>
          <w:rFonts w:hint="default" w:ascii="Times New Roman" w:hAnsi="Times New Roman" w:eastAsia="宋体" w:cs="Times New Roman"/>
          <w:sz w:val="24"/>
          <w:highlight w:val="none"/>
        </w:rPr>
      </w:pPr>
      <w:bookmarkStart w:id="35" w:name="_Toc28359086"/>
      <w:bookmarkStart w:id="36" w:name="_Toc28359009"/>
      <w:r>
        <w:rPr>
          <w:rFonts w:hint="default" w:ascii="Times New Roman" w:hAnsi="Times New Roman" w:eastAsia="宋体" w:cs="Times New Roman"/>
          <w:sz w:val="24"/>
          <w:highlight w:val="none"/>
        </w:rPr>
        <w:t>名    称：</w:t>
      </w:r>
      <w:r>
        <w:rPr>
          <w:rFonts w:hint="eastAsia" w:cs="Times New Roman"/>
          <w:sz w:val="24"/>
          <w:highlight w:val="none"/>
          <w:u w:val="single"/>
          <w:lang w:eastAsia="zh-CN"/>
        </w:rPr>
        <w:t>北京市人民政府外事办公室</w:t>
      </w:r>
      <w:r>
        <w:rPr>
          <w:rFonts w:hint="default" w:ascii="Times New Roman" w:hAnsi="Times New Roman" w:eastAsia="宋体" w:cs="Times New Roman"/>
          <w:sz w:val="24"/>
          <w:highlight w:val="none"/>
        </w:rPr>
        <w:t xml:space="preserve"> </w:t>
      </w:r>
    </w:p>
    <w:p w14:paraId="4B80F062">
      <w:pPr>
        <w:spacing w:line="360" w:lineRule="auto"/>
        <w:ind w:left="1079" w:leftChars="371" w:hanging="300" w:hangingChars="125"/>
        <w:jc w:val="left"/>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sz w:val="24"/>
          <w:highlight w:val="none"/>
        </w:rPr>
        <w:t>地    址：</w:t>
      </w:r>
      <w:r>
        <w:rPr>
          <w:rFonts w:hint="default" w:ascii="Times New Roman" w:hAnsi="Times New Roman" w:eastAsia="宋体" w:cs="Times New Roman"/>
          <w:sz w:val="24"/>
          <w:highlight w:val="none"/>
          <w:u w:val="single"/>
        </w:rPr>
        <w:t>北京市通州区运河东大街57号</w:t>
      </w:r>
    </w:p>
    <w:p w14:paraId="24861F80">
      <w:pPr>
        <w:spacing w:line="360" w:lineRule="auto"/>
        <w:ind w:left="1079" w:leftChars="371" w:hanging="300" w:hangingChars="125"/>
        <w:jc w:val="left"/>
        <w:rPr>
          <w:rFonts w:hint="default" w:ascii="Times New Roman" w:hAnsi="Times New Roman" w:eastAsia="宋体" w:cs="Times New Roman"/>
          <w:color w:val="auto"/>
          <w:sz w:val="24"/>
          <w:highlight w:val="none"/>
          <w:u w:val="single"/>
          <w:lang w:val="en-US" w:eastAsia="zh-CN"/>
        </w:rPr>
      </w:pPr>
      <w:r>
        <w:rPr>
          <w:rFonts w:hint="default" w:ascii="Times New Roman" w:hAnsi="Times New Roman" w:eastAsia="宋体" w:cs="Times New Roman"/>
          <w:color w:val="auto"/>
          <w:sz w:val="24"/>
          <w:highlight w:val="none"/>
        </w:rPr>
        <w:t>联系方式：</w:t>
      </w:r>
      <w:r>
        <w:rPr>
          <w:rFonts w:hint="default" w:ascii="Times New Roman" w:hAnsi="Times New Roman" w:eastAsia="宋体" w:cs="Times New Roman"/>
          <w:color w:val="auto"/>
          <w:sz w:val="24"/>
          <w:highlight w:val="none"/>
          <w:u w:val="single"/>
        </w:rPr>
        <w:t>010-</w:t>
      </w:r>
      <w:r>
        <w:rPr>
          <w:rFonts w:hint="default" w:ascii="Times New Roman" w:hAnsi="Times New Roman" w:eastAsia="宋体" w:cs="Times New Roman"/>
          <w:color w:val="auto"/>
          <w:sz w:val="24"/>
          <w:highlight w:val="none"/>
          <w:u w:val="single"/>
          <w:lang w:val="en-US" w:eastAsia="zh-CN"/>
        </w:rPr>
        <w:t>55574092</w:t>
      </w:r>
    </w:p>
    <w:p w14:paraId="4D3C8F53">
      <w:pPr>
        <w:spacing w:line="360" w:lineRule="auto"/>
        <w:ind w:left="1078" w:leftChars="371" w:hanging="299" w:hangingChars="124"/>
        <w:jc w:val="left"/>
        <w:rPr>
          <w:rFonts w:hint="default" w:ascii="Times New Roman" w:hAnsi="Times New Roman" w:eastAsia="宋体" w:cs="Times New Roman"/>
          <w:b/>
          <w:sz w:val="24"/>
          <w:highlight w:val="none"/>
        </w:rPr>
      </w:pPr>
      <w:r>
        <w:rPr>
          <w:rFonts w:hint="default" w:ascii="Times New Roman" w:hAnsi="Times New Roman" w:eastAsia="宋体" w:cs="Times New Roman"/>
          <w:b/>
          <w:sz w:val="24"/>
          <w:highlight w:val="none"/>
        </w:rPr>
        <w:t>2.采购代理机构信息</w:t>
      </w:r>
      <w:bookmarkEnd w:id="35"/>
      <w:bookmarkEnd w:id="36"/>
    </w:p>
    <w:p w14:paraId="41DCF1C9">
      <w:pPr>
        <w:spacing w:line="360" w:lineRule="auto"/>
        <w:ind w:left="1076" w:leftChars="371" w:hanging="297" w:hangingChars="124"/>
        <w:jc w:val="left"/>
        <w:rPr>
          <w:rFonts w:hint="default" w:ascii="Times New Roman" w:hAnsi="Times New Roman" w:eastAsia="宋体" w:cs="Times New Roman"/>
          <w:sz w:val="24"/>
          <w:highlight w:val="none"/>
        </w:rPr>
      </w:pPr>
      <w:bookmarkStart w:id="37" w:name="_Toc28359087"/>
      <w:bookmarkStart w:id="38" w:name="_Toc28359010"/>
      <w:r>
        <w:rPr>
          <w:rFonts w:hint="default" w:ascii="Times New Roman" w:hAnsi="Times New Roman" w:eastAsia="宋体" w:cs="Times New Roman"/>
          <w:sz w:val="24"/>
          <w:highlight w:val="none"/>
        </w:rPr>
        <w:t>名    称：</w:t>
      </w:r>
      <w:r>
        <w:rPr>
          <w:rFonts w:hint="default" w:ascii="Times New Roman" w:hAnsi="Times New Roman" w:eastAsia="宋体" w:cs="Times New Roman"/>
          <w:sz w:val="24"/>
          <w:highlight w:val="none"/>
          <w:u w:val="single"/>
        </w:rPr>
        <w:t>北京汇诚金桥国际招标咨询有限公司</w:t>
      </w:r>
    </w:p>
    <w:p w14:paraId="68D4FF79">
      <w:pPr>
        <w:spacing w:line="360" w:lineRule="auto"/>
        <w:ind w:left="1076" w:leftChars="371" w:hanging="297" w:hangingChars="124"/>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地    址：</w:t>
      </w:r>
      <w:r>
        <w:rPr>
          <w:rFonts w:hint="default" w:ascii="Times New Roman" w:hAnsi="Times New Roman" w:eastAsia="宋体" w:cs="Times New Roman"/>
          <w:sz w:val="24"/>
          <w:highlight w:val="none"/>
          <w:u w:val="single"/>
        </w:rPr>
        <w:t>北京市东城区朝内大街南竹杆胡同6号北京INN 3号楼9层</w:t>
      </w:r>
    </w:p>
    <w:p w14:paraId="5DDEC9F0">
      <w:pPr>
        <w:spacing w:line="360" w:lineRule="auto"/>
        <w:ind w:left="1076" w:leftChars="371" w:hanging="297" w:hangingChars="124"/>
        <w:jc w:val="left"/>
        <w:rPr>
          <w:rFonts w:hint="default" w:ascii="Times New Roman" w:hAnsi="Times New Roman" w:eastAsia="宋体" w:cs="Times New Roman"/>
          <w:sz w:val="24"/>
          <w:highlight w:val="none"/>
          <w:u w:val="single"/>
        </w:rPr>
      </w:pPr>
      <w:r>
        <w:rPr>
          <w:rFonts w:hint="default" w:ascii="Times New Roman" w:hAnsi="Times New Roman" w:eastAsia="宋体" w:cs="Times New Roman"/>
          <w:sz w:val="24"/>
          <w:highlight w:val="none"/>
        </w:rPr>
        <w:t>联系方式：</w:t>
      </w:r>
      <w:r>
        <w:rPr>
          <w:rFonts w:hint="default" w:ascii="Times New Roman" w:hAnsi="Times New Roman" w:eastAsia="宋体" w:cs="Times New Roman"/>
          <w:sz w:val="24"/>
          <w:highlight w:val="none"/>
          <w:u w:val="single"/>
        </w:rPr>
        <w:t>010-65913057、65915614、65244576</w:t>
      </w:r>
    </w:p>
    <w:p w14:paraId="112FB520">
      <w:pPr>
        <w:spacing w:line="360" w:lineRule="auto"/>
        <w:ind w:left="1078" w:leftChars="371" w:hanging="299" w:hangingChars="124"/>
        <w:rPr>
          <w:rFonts w:hint="default" w:ascii="Times New Roman" w:hAnsi="Times New Roman" w:eastAsia="宋体" w:cs="Times New Roman"/>
          <w:b/>
          <w:sz w:val="24"/>
          <w:highlight w:val="none"/>
          <w:u w:val="single"/>
        </w:rPr>
      </w:pPr>
      <w:r>
        <w:rPr>
          <w:rFonts w:hint="default" w:ascii="Times New Roman" w:hAnsi="Times New Roman" w:eastAsia="宋体" w:cs="Times New Roman"/>
          <w:b/>
          <w:sz w:val="24"/>
          <w:highlight w:val="none"/>
        </w:rPr>
        <w:t>3.项目联系方式</w:t>
      </w:r>
      <w:bookmarkEnd w:id="37"/>
      <w:bookmarkEnd w:id="38"/>
    </w:p>
    <w:p w14:paraId="63A91FA4">
      <w:pPr>
        <w:pStyle w:val="3"/>
        <w:spacing w:line="360" w:lineRule="auto"/>
        <w:ind w:left="1076" w:leftChars="371" w:hanging="297" w:hangingChars="124"/>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eastAsia="宋体" w:cs="Times New Roman"/>
          <w:color w:val="auto"/>
          <w:sz w:val="24"/>
          <w:szCs w:val="24"/>
          <w:highlight w:val="none"/>
        </w:rPr>
        <w:t>项目联系人：</w:t>
      </w:r>
      <w:r>
        <w:rPr>
          <w:rFonts w:hint="eastAsia" w:ascii="Times New Roman" w:hAnsi="Times New Roman" w:cs="Times New Roman"/>
          <w:color w:val="auto"/>
          <w:sz w:val="24"/>
          <w:szCs w:val="24"/>
          <w:highlight w:val="none"/>
          <w:u w:val="single"/>
          <w:lang w:val="en-US" w:eastAsia="zh-CN"/>
        </w:rPr>
        <w:t>高姗、</w:t>
      </w:r>
      <w:r>
        <w:rPr>
          <w:rFonts w:hint="default" w:ascii="Times New Roman" w:hAnsi="Times New Roman" w:eastAsia="宋体" w:cs="Times New Roman"/>
          <w:color w:val="auto"/>
          <w:sz w:val="24"/>
          <w:szCs w:val="24"/>
          <w:highlight w:val="none"/>
          <w:u w:val="single"/>
          <w:lang w:val="en-US" w:eastAsia="zh-CN"/>
        </w:rPr>
        <w:t>贺晓燕</w:t>
      </w:r>
    </w:p>
    <w:p w14:paraId="09DAB7BB">
      <w:pPr>
        <w:pStyle w:val="3"/>
        <w:ind w:left="1076" w:leftChars="371" w:hanging="297" w:hangingChars="124"/>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电      话：</w:t>
      </w:r>
      <w:r>
        <w:rPr>
          <w:rFonts w:hint="default" w:ascii="Times New Roman" w:hAnsi="Times New Roman" w:eastAsia="宋体" w:cs="Times New Roman"/>
          <w:sz w:val="24"/>
          <w:highlight w:val="none"/>
          <w:u w:val="single"/>
        </w:rPr>
        <w:t>010-65913057、65915614、65244576</w:t>
      </w:r>
      <w:r>
        <w:rPr>
          <w:rFonts w:hint="default" w:ascii="Times New Roman" w:hAnsi="Times New Roman" w:eastAsia="宋体" w:cs="Times New Roman"/>
          <w:sz w:val="24"/>
          <w:szCs w:val="24"/>
          <w:highlight w:val="none"/>
        </w:rPr>
        <w:t xml:space="preserve"> </w:t>
      </w:r>
    </w:p>
    <w:p w14:paraId="4EE142B6">
      <w:pPr>
        <w:spacing w:line="360" w:lineRule="auto"/>
        <w:ind w:firstLine="480" w:firstLineChars="200"/>
        <w:rPr>
          <w:rFonts w:hint="default" w:ascii="Times New Roman" w:hAnsi="Times New Roman" w:eastAsia="宋体" w:cs="Times New Roman"/>
          <w:sz w:val="24"/>
          <w:highlight w:val="none"/>
        </w:rPr>
      </w:pPr>
    </w:p>
    <w:bookmarkEnd w:id="0"/>
    <w:bookmarkEnd w:id="1"/>
    <w:bookmarkEnd w:id="2"/>
    <w:bookmarkEnd w:id="3"/>
    <w:bookmarkEnd w:id="4"/>
    <w:p w14:paraId="5E849E21">
      <w:pPr>
        <w:pStyle w:val="3"/>
        <w:ind w:left="1076" w:leftChars="371" w:hanging="297" w:hangingChars="124"/>
        <w:rPr>
          <w:rFonts w:hint="default" w:ascii="Times New Roman" w:hAnsi="Times New Roman" w:eastAsia="宋体" w:cs="Times New Roman"/>
          <w:sz w:val="24"/>
          <w:highlight w:val="none"/>
        </w:rPr>
      </w:pPr>
      <w:r>
        <w:rPr>
          <w:rFonts w:hint="default" w:ascii="Times New Roman" w:hAnsi="Times New Roman" w:eastAsia="宋体" w:cs="Times New Roman"/>
          <w:sz w:val="24"/>
          <w:szCs w:val="24"/>
          <w:highlight w:val="none"/>
        </w:rPr>
        <w:t xml:space="preserve"> </w:t>
      </w:r>
    </w:p>
    <w:p w14:paraId="29D12D4F">
      <w:pPr>
        <w:ind w:firstLine="630" w:firstLineChars="30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BC135B"/>
    <w:rsid w:val="22EB6F5C"/>
    <w:rsid w:val="2F2C695C"/>
    <w:rsid w:val="498B0E68"/>
    <w:rsid w:val="5EC41CCE"/>
    <w:rsid w:val="66C448B4"/>
    <w:rsid w:val="79205F76"/>
    <w:rsid w:val="7CF50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hint="eastAsia" w:ascii="宋体" w:hAnsi="Courier New"/>
      <w:szCs w:val="20"/>
    </w:rPr>
  </w:style>
  <w:style w:type="character" w:styleId="6">
    <w:name w:val="Hyperlink"/>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1995</Words>
  <Characters>2349</Characters>
  <Lines>0</Lines>
  <Paragraphs>0</Paragraphs>
  <TotalTime>6</TotalTime>
  <ScaleCrop>false</ScaleCrop>
  <LinksUpToDate>false</LinksUpToDate>
  <CharactersWithSpaces>2406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2026-08-14T07:56:00Z</dcterms:created>
  <dc:creator>yw02</dc:creator>
  <cp:lastModifiedBy>业务二部</cp:lastModifiedBy>
  <dcterms:modified xsi:type="dcterms:W3CDTF">2026-09-09T01:21:30Z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eyJoZGlkIjoiNTBkMmNkYzllOTA0Yzc0Y2U4NWRhODlmY2RlNmFjNGUiLCJ1c2VySWQiOiI3NjUzMTQzODkifQ==</vt:lpwstr>
  </property>
  <property fmtid="{D5CDD505-2E9C-101B-9397-08002B2CF9AE}" pid="4" name="ICV">
    <vt:lpwstr>56FFC0BE8E6C4075BDA54FA78C0CF00D_12</vt:lpwstr>
  </property>
</Properties>
</file>