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0E9E" w:rsidRDefault="00FE0E9E" w:rsidP="00FE0E9E">
      <w:pPr>
        <w:snapToGrid w:val="0"/>
        <w:spacing w:line="540" w:lineRule="exact"/>
        <w:jc w:val="center"/>
        <w:outlineLvl w:val="0"/>
        <w:rPr>
          <w:b/>
          <w:sz w:val="36"/>
          <w:szCs w:val="36"/>
        </w:rPr>
      </w:pPr>
      <w:r>
        <w:rPr>
          <w:rFonts w:hint="eastAsia"/>
          <w:b/>
          <w:sz w:val="36"/>
          <w:szCs w:val="36"/>
        </w:rPr>
        <w:t>（第</w:t>
      </w:r>
      <w:r>
        <w:rPr>
          <w:rFonts w:hint="eastAsia"/>
          <w:b/>
          <w:sz w:val="36"/>
          <w:szCs w:val="36"/>
        </w:rPr>
        <w:t>1</w:t>
      </w:r>
      <w:r>
        <w:rPr>
          <w:rFonts w:hint="eastAsia"/>
          <w:b/>
          <w:sz w:val="36"/>
          <w:szCs w:val="36"/>
        </w:rPr>
        <w:t>包）</w:t>
      </w:r>
    </w:p>
    <w:p w:rsidR="00FE0E9E" w:rsidRDefault="00FE0E9E" w:rsidP="00FE0E9E">
      <w:pPr>
        <w:snapToGrid w:val="0"/>
        <w:spacing w:line="360" w:lineRule="auto"/>
        <w:jc w:val="center"/>
        <w:outlineLvl w:val="0"/>
        <w:rPr>
          <w:rFonts w:ascii="仿宋" w:eastAsia="仿宋" w:hAnsi="仿宋" w:cs="仿宋"/>
          <w:b/>
          <w:sz w:val="40"/>
          <w:szCs w:val="40"/>
        </w:rPr>
      </w:pPr>
      <w:r>
        <w:rPr>
          <w:rFonts w:ascii="仿宋" w:eastAsia="仿宋" w:hAnsi="仿宋" w:cs="仿宋" w:hint="eastAsia"/>
          <w:b/>
          <w:sz w:val="40"/>
          <w:szCs w:val="40"/>
        </w:rPr>
        <w:t>第五章   采购需求</w:t>
      </w:r>
    </w:p>
    <w:p w:rsidR="00FE0E9E" w:rsidRDefault="00FE0E9E" w:rsidP="00FE0E9E">
      <w:pPr>
        <w:spacing w:beforeLines="50" w:before="120" w:line="360" w:lineRule="auto"/>
        <w:rPr>
          <w:rFonts w:ascii="仿宋" w:eastAsia="仿宋" w:hAnsi="仿宋"/>
          <w:b/>
          <w:bCs/>
          <w:sz w:val="24"/>
        </w:rPr>
      </w:pPr>
      <w:r>
        <w:rPr>
          <w:rFonts w:ascii="仿宋" w:eastAsia="仿宋" w:hAnsi="仿宋" w:hint="eastAsia"/>
          <w:b/>
          <w:bCs/>
          <w:sz w:val="24"/>
        </w:rPr>
        <w:t>一、采购标的需实现的功能或者目标，以及为落实政府采购政策需满足的要求：</w:t>
      </w:r>
    </w:p>
    <w:p w:rsidR="00FE0E9E" w:rsidRDefault="00FE0E9E" w:rsidP="00FE0E9E">
      <w:pPr>
        <w:spacing w:beforeLines="50" w:before="120" w:line="360" w:lineRule="auto"/>
        <w:rPr>
          <w:rFonts w:ascii="仿宋" w:eastAsia="仿宋" w:hAnsi="仿宋"/>
          <w:b/>
          <w:bCs/>
          <w:sz w:val="24"/>
        </w:rPr>
      </w:pPr>
      <w:r>
        <w:rPr>
          <w:rFonts w:ascii="仿宋" w:eastAsia="仿宋" w:hAnsi="仿宋" w:hint="eastAsia"/>
          <w:b/>
          <w:bCs/>
          <w:sz w:val="24"/>
        </w:rPr>
        <w:t>（一）采购标的需实现的功能或者目标</w:t>
      </w:r>
    </w:p>
    <w:p w:rsidR="00FE0E9E" w:rsidRDefault="00FE0E9E" w:rsidP="00FE0E9E">
      <w:pPr>
        <w:pStyle w:val="SOW"/>
        <w:spacing w:beforeLines="50" w:line="360" w:lineRule="auto"/>
        <w:ind w:firstLineChars="200" w:firstLine="480"/>
        <w:rPr>
          <w:rFonts w:ascii="仿宋" w:eastAsia="仿宋" w:hAnsi="仿宋"/>
          <w:szCs w:val="24"/>
        </w:rPr>
      </w:pPr>
      <w:r>
        <w:rPr>
          <w:rFonts w:ascii="仿宋" w:eastAsia="仿宋" w:hAnsi="仿宋" w:hint="eastAsia"/>
          <w:szCs w:val="24"/>
        </w:rPr>
        <w:t>本项目为首都医科大学附属北京友谊医院信息基础设施设备维保及驻场服务运维项目，服务内容包括：信息基础设施硬件维保、驻场运维服务、零星布线、机房及弱电间清理、应急保障和应急响应服务。服务区域：西城院区、通州院区（含副中心）、顺义院区。通过专业而标准的运维服务和服务团队，为本项目提供运维服务和技术支持服务，保障友谊医院信息系统的安全稳定运行，进而更好的服务于本院各部门。</w:t>
      </w:r>
    </w:p>
    <w:p w:rsidR="00FE0E9E" w:rsidRDefault="00FE0E9E" w:rsidP="00FE0E9E">
      <w:pPr>
        <w:spacing w:beforeLines="50" w:before="120" w:line="360" w:lineRule="auto"/>
        <w:rPr>
          <w:rFonts w:ascii="仿宋" w:eastAsia="仿宋" w:hAnsi="仿宋"/>
          <w:b/>
          <w:bCs/>
          <w:sz w:val="24"/>
        </w:rPr>
      </w:pPr>
      <w:r>
        <w:rPr>
          <w:rFonts w:ascii="仿宋" w:eastAsia="仿宋" w:hAnsi="仿宋" w:hint="eastAsia"/>
          <w:b/>
          <w:bCs/>
          <w:sz w:val="24"/>
        </w:rPr>
        <w:t>（二）为落实政府采购政策需满足的要求</w:t>
      </w:r>
    </w:p>
    <w:p w:rsidR="00FE0E9E" w:rsidRDefault="00FE0E9E" w:rsidP="00FE0E9E">
      <w:pPr>
        <w:spacing w:beforeLines="50" w:before="120" w:line="360" w:lineRule="auto"/>
        <w:rPr>
          <w:rFonts w:ascii="仿宋" w:eastAsia="仿宋" w:hAnsi="仿宋"/>
          <w:sz w:val="24"/>
        </w:rPr>
      </w:pPr>
      <w:r>
        <w:rPr>
          <w:rFonts w:ascii="仿宋" w:eastAsia="仿宋" w:hAnsi="仿宋" w:hint="eastAsia"/>
          <w:sz w:val="24"/>
        </w:rPr>
        <w:t>1.</w:t>
      </w:r>
      <w:r>
        <w:rPr>
          <w:rFonts w:ascii="仿宋" w:eastAsia="仿宋" w:hAnsi="仿宋"/>
          <w:sz w:val="24"/>
        </w:rPr>
        <w:t>中小企业发展政策：根据《政府采购促进中小企业发展管理办法》规定，本项目</w:t>
      </w:r>
      <w:r>
        <w:rPr>
          <w:rFonts w:ascii="仿宋" w:eastAsia="仿宋" w:hAnsi="仿宋" w:hint="eastAsia"/>
          <w:sz w:val="24"/>
        </w:rPr>
        <w:t>采购服务</w:t>
      </w:r>
      <w:r>
        <w:rPr>
          <w:rFonts w:ascii="仿宋" w:eastAsia="仿宋" w:hAnsi="仿宋"/>
          <w:sz w:val="24"/>
        </w:rPr>
        <w:t>由小型或微型企业</w:t>
      </w:r>
      <w:r>
        <w:rPr>
          <w:rFonts w:ascii="仿宋" w:eastAsia="仿宋" w:hAnsi="仿宋" w:hint="eastAsia"/>
          <w:sz w:val="24"/>
        </w:rPr>
        <w:t>承接</w:t>
      </w:r>
      <w:r>
        <w:rPr>
          <w:rFonts w:ascii="仿宋" w:eastAsia="仿宋" w:hAnsi="仿宋"/>
          <w:sz w:val="24"/>
        </w:rPr>
        <w:t>的，投标人应出具招标文件要求的《中小企业声明函》给予证明，否则评标时不予认可。投标人应对提交的中小企业声明函的真实性负责，提交的中小企业声明函不真实的，应承担相应的法律责任。</w:t>
      </w:r>
      <w:r>
        <w:rPr>
          <w:rFonts w:ascii="仿宋" w:eastAsia="仿宋" w:hAnsi="仿宋" w:hint="eastAsia"/>
          <w:sz w:val="24"/>
        </w:rPr>
        <w:t>（注：依据《政府采购促进中小企业发展管理办法》规定享受扶持政策获得政府采购合同的小微企业不得将合同分包给大中型企业，中型企业不得将合同分包给大型企业。）</w:t>
      </w:r>
    </w:p>
    <w:p w:rsidR="00FE0E9E" w:rsidRDefault="00FE0E9E" w:rsidP="00FE0E9E">
      <w:pPr>
        <w:spacing w:beforeLines="50" w:before="120" w:line="360" w:lineRule="auto"/>
        <w:rPr>
          <w:rFonts w:ascii="仿宋" w:eastAsia="仿宋" w:hAnsi="仿宋"/>
          <w:sz w:val="24"/>
        </w:rPr>
      </w:pPr>
      <w:r>
        <w:rPr>
          <w:rFonts w:ascii="仿宋" w:eastAsia="仿宋" w:hAnsi="仿宋" w:hint="eastAsia"/>
          <w:sz w:val="24"/>
        </w:rPr>
        <w:t>2.</w:t>
      </w:r>
      <w:r>
        <w:rPr>
          <w:rFonts w:ascii="仿宋" w:eastAsia="仿宋" w:hAnsi="仿宋"/>
          <w:sz w:val="24"/>
        </w:rPr>
        <w:t>企业扶持政策：</w:t>
      </w:r>
      <w:r>
        <w:rPr>
          <w:rFonts w:ascii="仿宋" w:eastAsia="仿宋" w:hAnsi="仿宋"/>
          <w:iCs/>
          <w:sz w:val="24"/>
        </w:rPr>
        <w:t>投标人如为监狱企业将视同为小型或微型企业，应提供由省级以上监狱管理局、戒毒管理局（含新疆生产建设兵团）出具的属于监狱企业的证明文件。投标人应对提交的属于监狱企业的证明文件的真实性负责，提交的监狱企业的证明文件不真实的，应承担相应的法律责任</w:t>
      </w:r>
      <w:r>
        <w:rPr>
          <w:rFonts w:ascii="仿宋" w:eastAsia="仿宋" w:hAnsi="仿宋"/>
          <w:sz w:val="24"/>
        </w:rPr>
        <w:t>。</w:t>
      </w:r>
    </w:p>
    <w:p w:rsidR="00FE0E9E" w:rsidRDefault="00FE0E9E" w:rsidP="00FE0E9E">
      <w:pPr>
        <w:spacing w:beforeLines="50" w:before="120" w:line="360" w:lineRule="auto"/>
        <w:rPr>
          <w:rFonts w:ascii="仿宋" w:eastAsia="仿宋" w:hAnsi="仿宋"/>
          <w:sz w:val="24"/>
        </w:rPr>
      </w:pPr>
      <w:r>
        <w:rPr>
          <w:rFonts w:ascii="仿宋" w:eastAsia="仿宋" w:hAnsi="仿宋" w:hint="eastAsia"/>
          <w:sz w:val="24"/>
        </w:rPr>
        <w:t>3.残疾人就业政府采购政策：根据《三部门联合发布关于促进残疾人就业政府采购政策的通知》（财库〔</w:t>
      </w:r>
      <w:r>
        <w:rPr>
          <w:rFonts w:ascii="仿宋" w:eastAsia="仿宋" w:hAnsi="仿宋"/>
          <w:sz w:val="24"/>
        </w:rPr>
        <w:t>2017</w:t>
      </w:r>
      <w:r>
        <w:rPr>
          <w:rFonts w:ascii="仿宋" w:eastAsia="仿宋" w:hAnsi="仿宋" w:hint="eastAsia"/>
          <w:sz w:val="24"/>
        </w:rPr>
        <w:t>〕</w:t>
      </w:r>
      <w:r>
        <w:rPr>
          <w:rFonts w:ascii="仿宋" w:eastAsia="仿宋" w:hAnsi="仿宋"/>
          <w:sz w:val="24"/>
        </w:rPr>
        <w:t>141</w:t>
      </w:r>
      <w:r>
        <w:rPr>
          <w:rFonts w:ascii="仿宋" w:eastAsia="仿宋" w:hAnsi="仿宋" w:hint="eastAsia"/>
          <w:sz w:val="24"/>
        </w:rPr>
        <w:t>号）规定，符合条件的残疾人福利性单位在参加本项目政府采购活动时，投标人应出具招标文件要求的《残疾人福利性单位声明函》，并对声明的真实性承担法律责任。中标、成交供应商为残疾人福利性单位的，采购代理机构将随中标结果同时公告其《残疾人福利性单位声明函》，接受社会监督。残疾人福利性单位视同小型、微型企业。不重复享受政策。</w:t>
      </w:r>
    </w:p>
    <w:p w:rsidR="00FE0E9E" w:rsidRDefault="00FE0E9E" w:rsidP="00FE0E9E">
      <w:pPr>
        <w:tabs>
          <w:tab w:val="left" w:pos="900"/>
        </w:tabs>
        <w:spacing w:beforeLines="50" w:before="120" w:line="360" w:lineRule="auto"/>
        <w:rPr>
          <w:rFonts w:ascii="仿宋" w:eastAsia="仿宋" w:hAnsi="仿宋"/>
          <w:sz w:val="24"/>
        </w:rPr>
      </w:pPr>
      <w:r>
        <w:rPr>
          <w:rFonts w:ascii="仿宋" w:eastAsia="仿宋" w:hAnsi="仿宋" w:hint="eastAsia"/>
          <w:sz w:val="24"/>
        </w:rPr>
        <w:t>4.节能政策：投标人的</w:t>
      </w:r>
      <w:r>
        <w:rPr>
          <w:rFonts w:ascii="仿宋" w:eastAsia="仿宋" w:hAnsi="仿宋"/>
          <w:kern w:val="0"/>
          <w:sz w:val="24"/>
        </w:rPr>
        <w:t>投标产品</w:t>
      </w:r>
      <w:r>
        <w:rPr>
          <w:rFonts w:ascii="仿宋" w:eastAsia="仿宋" w:hAnsi="仿宋" w:hint="eastAsia"/>
          <w:kern w:val="0"/>
          <w:sz w:val="24"/>
        </w:rPr>
        <w:t>属于财政部、发展改革委公布的“节能产品政府采购品</w:t>
      </w:r>
      <w:r>
        <w:rPr>
          <w:rFonts w:ascii="仿宋" w:eastAsia="仿宋" w:hAnsi="仿宋" w:hint="eastAsia"/>
          <w:kern w:val="0"/>
          <w:sz w:val="24"/>
        </w:rPr>
        <w:lastRenderedPageBreak/>
        <w:t>目清单”范围</w:t>
      </w:r>
      <w:r>
        <w:rPr>
          <w:rFonts w:ascii="仿宋" w:eastAsia="仿宋" w:hAnsi="仿宋"/>
          <w:kern w:val="0"/>
          <w:sz w:val="24"/>
        </w:rPr>
        <w:t>的</w:t>
      </w:r>
      <w:r>
        <w:rPr>
          <w:rFonts w:ascii="仿宋" w:eastAsia="仿宋" w:hAnsi="仿宋" w:hint="eastAsia"/>
          <w:sz w:val="24"/>
        </w:rPr>
        <w:t>，投标人需提供</w:t>
      </w:r>
      <w:r>
        <w:rPr>
          <w:rFonts w:ascii="仿宋" w:eastAsia="仿宋" w:hAnsi="仿宋" w:hint="eastAsia"/>
          <w:kern w:val="0"/>
          <w:sz w:val="24"/>
        </w:rPr>
        <w:t>国家确定的</w:t>
      </w:r>
      <w:r>
        <w:rPr>
          <w:rFonts w:ascii="仿宋" w:eastAsia="仿宋" w:hAnsi="仿宋" w:hint="eastAsia"/>
          <w:sz w:val="24"/>
        </w:rPr>
        <w:t>认证机构出具的、处于有效期之内的节能产品认证证书。</w:t>
      </w:r>
      <w:r>
        <w:rPr>
          <w:rFonts w:ascii="仿宋" w:eastAsia="仿宋" w:hAnsi="仿宋" w:hint="eastAsia"/>
          <w:kern w:val="0"/>
          <w:sz w:val="24"/>
        </w:rPr>
        <w:t>国家确定的</w:t>
      </w:r>
      <w:r>
        <w:rPr>
          <w:rFonts w:ascii="仿宋" w:eastAsia="仿宋" w:hAnsi="仿宋" w:hint="eastAsia"/>
          <w:sz w:val="24"/>
        </w:rPr>
        <w:t>认证机构和节能产品获证产品信息可从市场监管总局组建的节能产品、环境标志产品认证结果信息发布平台或中国政府采购网（www.ccgp.gov.cn）建立的认证结果信息发布平台链接中查询下载。</w:t>
      </w:r>
    </w:p>
    <w:p w:rsidR="00FE0E9E" w:rsidRDefault="00FE0E9E" w:rsidP="00FE0E9E">
      <w:pPr>
        <w:spacing w:beforeLines="50" w:before="120" w:line="360" w:lineRule="auto"/>
        <w:rPr>
          <w:rFonts w:ascii="仿宋" w:eastAsia="仿宋" w:hAnsi="仿宋"/>
          <w:sz w:val="24"/>
        </w:rPr>
      </w:pPr>
      <w:r>
        <w:rPr>
          <w:rFonts w:ascii="仿宋" w:eastAsia="仿宋" w:hAnsi="仿宋" w:hint="eastAsia"/>
          <w:sz w:val="24"/>
        </w:rPr>
        <w:t>5.环保政策：投标人的</w:t>
      </w:r>
      <w:r>
        <w:rPr>
          <w:rFonts w:ascii="仿宋" w:eastAsia="仿宋" w:hAnsi="仿宋"/>
          <w:kern w:val="0"/>
          <w:sz w:val="24"/>
        </w:rPr>
        <w:t>投标产品</w:t>
      </w:r>
      <w:r>
        <w:rPr>
          <w:rFonts w:ascii="仿宋" w:eastAsia="仿宋" w:hAnsi="仿宋" w:hint="eastAsia"/>
          <w:kern w:val="0"/>
          <w:sz w:val="24"/>
        </w:rPr>
        <w:t>属于财政部、生态环境部公布的“环境标志产品政府采购品目清单”范围</w:t>
      </w:r>
      <w:r>
        <w:rPr>
          <w:rFonts w:ascii="仿宋" w:eastAsia="仿宋" w:hAnsi="仿宋"/>
          <w:kern w:val="0"/>
          <w:sz w:val="24"/>
        </w:rPr>
        <w:t>的</w:t>
      </w:r>
      <w:r>
        <w:rPr>
          <w:rFonts w:ascii="仿宋" w:eastAsia="仿宋" w:hAnsi="仿宋" w:hint="eastAsia"/>
          <w:sz w:val="24"/>
        </w:rPr>
        <w:t>，投标人需提供</w:t>
      </w:r>
      <w:r>
        <w:rPr>
          <w:rFonts w:ascii="仿宋" w:eastAsia="仿宋" w:hAnsi="仿宋" w:hint="eastAsia"/>
          <w:kern w:val="0"/>
          <w:sz w:val="24"/>
        </w:rPr>
        <w:t>国家确定的</w:t>
      </w:r>
      <w:r>
        <w:rPr>
          <w:rFonts w:ascii="仿宋" w:eastAsia="仿宋" w:hAnsi="仿宋" w:hint="eastAsia"/>
          <w:sz w:val="24"/>
        </w:rPr>
        <w:t>认证机构出具的、处于有效期之内的</w:t>
      </w:r>
      <w:r>
        <w:rPr>
          <w:rFonts w:ascii="仿宋" w:eastAsia="仿宋" w:hAnsi="仿宋" w:hint="eastAsia"/>
          <w:kern w:val="0"/>
          <w:sz w:val="24"/>
        </w:rPr>
        <w:t>环境标志</w:t>
      </w:r>
      <w:r>
        <w:rPr>
          <w:rFonts w:ascii="仿宋" w:eastAsia="仿宋" w:hAnsi="仿宋" w:hint="eastAsia"/>
          <w:sz w:val="24"/>
        </w:rPr>
        <w:t>产品认证证书。</w:t>
      </w:r>
      <w:r>
        <w:rPr>
          <w:rFonts w:ascii="仿宋" w:eastAsia="仿宋" w:hAnsi="仿宋" w:hint="eastAsia"/>
          <w:kern w:val="0"/>
          <w:sz w:val="24"/>
        </w:rPr>
        <w:t>国家确定的</w:t>
      </w:r>
      <w:r>
        <w:rPr>
          <w:rFonts w:ascii="仿宋" w:eastAsia="仿宋" w:hAnsi="仿宋" w:hint="eastAsia"/>
          <w:sz w:val="24"/>
        </w:rPr>
        <w:t>认证机构和</w:t>
      </w:r>
      <w:r>
        <w:rPr>
          <w:rFonts w:ascii="仿宋" w:eastAsia="仿宋" w:hAnsi="仿宋" w:hint="eastAsia"/>
          <w:kern w:val="0"/>
          <w:sz w:val="24"/>
        </w:rPr>
        <w:t>环境标志</w:t>
      </w:r>
      <w:r>
        <w:rPr>
          <w:rFonts w:ascii="仿宋" w:eastAsia="仿宋" w:hAnsi="仿宋" w:hint="eastAsia"/>
          <w:sz w:val="24"/>
        </w:rPr>
        <w:t>产品获证产品信息可从市场监管总局组建的节能产品、环境标志产品认证结果信息发布平台或中国政府采购网（www.ccgp.gov.cn）建立的认证结果信息发布平台链接中查询下载。</w:t>
      </w:r>
    </w:p>
    <w:p w:rsidR="00FE0E9E" w:rsidRDefault="00FE0E9E" w:rsidP="00FE0E9E">
      <w:pPr>
        <w:spacing w:beforeLines="50" w:before="120" w:line="360" w:lineRule="auto"/>
        <w:rPr>
          <w:rFonts w:ascii="仿宋" w:eastAsia="仿宋" w:hAnsi="仿宋"/>
          <w:sz w:val="24"/>
        </w:rPr>
      </w:pPr>
      <w:r>
        <w:rPr>
          <w:rFonts w:ascii="仿宋" w:eastAsia="仿宋" w:hAnsi="仿宋" w:hint="eastAsia"/>
          <w:sz w:val="24"/>
        </w:rPr>
        <w:t>6.采购活动中既有本国产品又有非本国产品参与竞争的，依法对本国产品给予价格评审优惠，对本国产品的报价给予20%的价格扣除，用扣除后的价格参与评审。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提供符合本国产品标准的产品，投标人应出具《关于符合本国产品标准的声明函》。当采购项目或者采购包中含有多种产品的，投标人还应当提供《产品成本占比承诺函》。</w:t>
      </w:r>
    </w:p>
    <w:p w:rsidR="00FE0E9E" w:rsidRDefault="00FE0E9E" w:rsidP="00FE0E9E">
      <w:pPr>
        <w:spacing w:beforeLines="50" w:before="120" w:line="360" w:lineRule="auto"/>
        <w:rPr>
          <w:rFonts w:ascii="仿宋" w:eastAsia="仿宋" w:hAnsi="仿宋"/>
          <w:b/>
          <w:bCs/>
          <w:sz w:val="24"/>
        </w:rPr>
      </w:pPr>
      <w:r>
        <w:rPr>
          <w:rFonts w:ascii="仿宋" w:eastAsia="仿宋" w:hAnsi="仿宋"/>
          <w:sz w:val="24"/>
        </w:rPr>
        <w:t xml:space="preserve"> </w:t>
      </w:r>
      <w:r>
        <w:rPr>
          <w:rFonts w:ascii="仿宋" w:eastAsia="仿宋" w:hAnsi="仿宋" w:hint="eastAsia"/>
          <w:b/>
          <w:bCs/>
          <w:sz w:val="24"/>
        </w:rPr>
        <w:t>二、采购标的需执行的国家相关标准、行业标准、地方标准或者其他标准、规范：</w:t>
      </w:r>
    </w:p>
    <w:p w:rsidR="00FE0E9E" w:rsidRDefault="00FE0E9E" w:rsidP="00FE0E9E">
      <w:pPr>
        <w:spacing w:line="360" w:lineRule="auto"/>
        <w:rPr>
          <w:rFonts w:ascii="仿宋" w:eastAsia="仿宋" w:hAnsi="仿宋"/>
          <w:kern w:val="0"/>
          <w:sz w:val="24"/>
        </w:rPr>
      </w:pPr>
      <w:r>
        <w:rPr>
          <w:rFonts w:ascii="仿宋" w:eastAsia="仿宋" w:hAnsi="仿宋" w:hint="eastAsia"/>
          <w:kern w:val="0"/>
          <w:sz w:val="24"/>
        </w:rPr>
        <w:t>参照《信息安全技术 信息系统安全运维管理指南（GB/T 36626-2018）》、《GB/T 26335-2010 工业企业信息化集成系统规范》中相关要求执行。</w:t>
      </w:r>
    </w:p>
    <w:p w:rsidR="00FE0E9E" w:rsidRDefault="00FE0E9E" w:rsidP="00FE0E9E">
      <w:pPr>
        <w:spacing w:line="360" w:lineRule="auto"/>
        <w:rPr>
          <w:rFonts w:ascii="仿宋" w:eastAsia="仿宋" w:hAnsi="仿宋"/>
          <w:sz w:val="24"/>
        </w:rPr>
      </w:pPr>
      <w:r>
        <w:rPr>
          <w:rFonts w:ascii="仿宋" w:eastAsia="仿宋" w:hAnsi="仿宋" w:hint="eastAsia"/>
          <w:b/>
          <w:bCs/>
          <w:sz w:val="24"/>
        </w:rPr>
        <w:t xml:space="preserve"> 三、采购标的的数量、采购项目交付或者实施的时间和地点：</w:t>
      </w:r>
    </w:p>
    <w:p w:rsidR="00FE0E9E" w:rsidRDefault="00FE0E9E" w:rsidP="00FE0E9E">
      <w:pPr>
        <w:spacing w:line="360" w:lineRule="auto"/>
        <w:rPr>
          <w:rFonts w:ascii="仿宋" w:eastAsia="仿宋" w:hAnsi="仿宋"/>
          <w:b/>
          <w:bCs/>
          <w:sz w:val="24"/>
        </w:rPr>
      </w:pPr>
      <w:r>
        <w:rPr>
          <w:rFonts w:ascii="仿宋" w:eastAsia="仿宋" w:hAnsi="仿宋" w:hint="eastAsia"/>
          <w:b/>
          <w:bCs/>
          <w:sz w:val="24"/>
        </w:rPr>
        <w:t>（一）采购标的的数量</w:t>
      </w:r>
    </w:p>
    <w:p w:rsidR="00FE0E9E" w:rsidRDefault="00FE0E9E" w:rsidP="00FE0E9E">
      <w:pPr>
        <w:pStyle w:val="affa"/>
        <w:numPr>
          <w:ilvl w:val="0"/>
          <w:numId w:val="10"/>
        </w:numPr>
        <w:snapToGrid w:val="0"/>
        <w:spacing w:beforeLines="50" w:before="120" w:line="360" w:lineRule="auto"/>
        <w:ind w:left="709" w:firstLineChars="0"/>
        <w:contextualSpacing/>
        <w:rPr>
          <w:rFonts w:ascii="仿宋" w:eastAsia="仿宋" w:hAnsi="仿宋" w:cs="Arial"/>
          <w:sz w:val="24"/>
          <w:szCs w:val="24"/>
        </w:rPr>
      </w:pPr>
      <w:r>
        <w:rPr>
          <w:rFonts w:ascii="仿宋" w:eastAsia="仿宋" w:hAnsi="仿宋" w:cs="Arial" w:hint="eastAsia"/>
          <w:sz w:val="24"/>
          <w:szCs w:val="24"/>
        </w:rPr>
        <w:t>采购标的清单</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890"/>
        <w:gridCol w:w="1936"/>
        <w:gridCol w:w="3685"/>
        <w:gridCol w:w="2777"/>
      </w:tblGrid>
      <w:tr w:rsidR="00FE0E9E" w:rsidTr="00772310">
        <w:trPr>
          <w:cantSplit/>
          <w:trHeight w:val="354"/>
        </w:trPr>
        <w:tc>
          <w:tcPr>
            <w:tcW w:w="479" w:type="pct"/>
            <w:tcBorders>
              <w:top w:val="single" w:sz="6" w:space="0" w:color="auto"/>
              <w:left w:val="single" w:sz="6" w:space="0" w:color="auto"/>
              <w:bottom w:val="single" w:sz="6" w:space="0" w:color="auto"/>
              <w:right w:val="single" w:sz="6" w:space="0" w:color="auto"/>
            </w:tcBorders>
            <w:shd w:val="clear" w:color="auto" w:fill="FFFFFF"/>
            <w:vAlign w:val="center"/>
          </w:tcPr>
          <w:p w:rsidR="00FE0E9E" w:rsidRDefault="00FE0E9E" w:rsidP="00772310">
            <w:pPr>
              <w:widowControl/>
              <w:spacing w:beforeLines="50" w:before="120" w:line="360" w:lineRule="auto"/>
              <w:jc w:val="center"/>
              <w:rPr>
                <w:rFonts w:ascii="仿宋" w:eastAsia="仿宋" w:hAnsi="仿宋"/>
                <w:color w:val="000000"/>
                <w:kern w:val="0"/>
                <w:sz w:val="24"/>
              </w:rPr>
            </w:pPr>
            <w:r>
              <w:rPr>
                <w:rFonts w:ascii="仿宋" w:eastAsia="仿宋" w:hAnsi="仿宋"/>
                <w:color w:val="000000"/>
                <w:kern w:val="0"/>
                <w:sz w:val="24"/>
              </w:rPr>
              <w:t>序号</w:t>
            </w:r>
          </w:p>
        </w:tc>
        <w:tc>
          <w:tcPr>
            <w:tcW w:w="1042" w:type="pct"/>
            <w:tcBorders>
              <w:top w:val="single" w:sz="6" w:space="0" w:color="auto"/>
              <w:left w:val="nil"/>
              <w:bottom w:val="single" w:sz="6" w:space="0" w:color="auto"/>
              <w:right w:val="single" w:sz="6" w:space="0" w:color="auto"/>
            </w:tcBorders>
            <w:shd w:val="clear" w:color="auto" w:fill="FFFFFF"/>
            <w:vAlign w:val="center"/>
          </w:tcPr>
          <w:p w:rsidR="00FE0E9E" w:rsidRDefault="00FE0E9E" w:rsidP="00772310">
            <w:pPr>
              <w:widowControl/>
              <w:spacing w:beforeLines="50" w:before="120" w:line="360" w:lineRule="auto"/>
              <w:jc w:val="center"/>
              <w:rPr>
                <w:rFonts w:ascii="仿宋" w:eastAsia="仿宋" w:hAnsi="仿宋"/>
                <w:color w:val="000000"/>
                <w:kern w:val="0"/>
                <w:sz w:val="24"/>
              </w:rPr>
            </w:pPr>
            <w:r>
              <w:rPr>
                <w:rFonts w:ascii="仿宋" w:eastAsia="仿宋" w:hAnsi="仿宋"/>
                <w:color w:val="000000"/>
                <w:kern w:val="0"/>
                <w:sz w:val="24"/>
              </w:rPr>
              <w:t>项目名称</w:t>
            </w:r>
          </w:p>
        </w:tc>
        <w:tc>
          <w:tcPr>
            <w:tcW w:w="1983" w:type="pct"/>
            <w:tcBorders>
              <w:top w:val="single" w:sz="6" w:space="0" w:color="auto"/>
              <w:left w:val="nil"/>
              <w:bottom w:val="single" w:sz="6" w:space="0" w:color="auto"/>
              <w:right w:val="single" w:sz="6" w:space="0" w:color="auto"/>
            </w:tcBorders>
            <w:shd w:val="clear" w:color="auto" w:fill="FFFFFF"/>
            <w:vAlign w:val="center"/>
          </w:tcPr>
          <w:p w:rsidR="00FE0E9E" w:rsidRDefault="00FE0E9E" w:rsidP="00772310">
            <w:pPr>
              <w:widowControl/>
              <w:spacing w:beforeLines="50" w:before="120" w:line="360" w:lineRule="auto"/>
              <w:jc w:val="center"/>
              <w:rPr>
                <w:rFonts w:ascii="仿宋" w:eastAsia="仿宋" w:hAnsi="仿宋"/>
                <w:color w:val="000000"/>
                <w:kern w:val="0"/>
                <w:sz w:val="24"/>
              </w:rPr>
            </w:pPr>
            <w:r>
              <w:rPr>
                <w:rFonts w:ascii="仿宋" w:eastAsia="仿宋" w:hAnsi="仿宋" w:hint="eastAsia"/>
                <w:color w:val="000000"/>
                <w:kern w:val="0"/>
                <w:sz w:val="24"/>
              </w:rPr>
              <w:t>服务内容</w:t>
            </w:r>
          </w:p>
        </w:tc>
        <w:tc>
          <w:tcPr>
            <w:tcW w:w="1494" w:type="pct"/>
            <w:tcBorders>
              <w:top w:val="single" w:sz="6" w:space="0" w:color="auto"/>
              <w:left w:val="nil"/>
              <w:bottom w:val="single" w:sz="6" w:space="0" w:color="auto"/>
              <w:right w:val="single" w:sz="6" w:space="0" w:color="auto"/>
            </w:tcBorders>
            <w:shd w:val="clear" w:color="auto" w:fill="FFFFFF"/>
            <w:vAlign w:val="center"/>
          </w:tcPr>
          <w:p w:rsidR="00FE0E9E" w:rsidRDefault="00FE0E9E" w:rsidP="00772310">
            <w:pPr>
              <w:widowControl/>
              <w:spacing w:beforeLines="50" w:before="120" w:line="360" w:lineRule="auto"/>
              <w:jc w:val="center"/>
              <w:rPr>
                <w:rFonts w:ascii="仿宋" w:eastAsia="仿宋" w:hAnsi="仿宋"/>
                <w:color w:val="000000"/>
                <w:kern w:val="0"/>
                <w:sz w:val="24"/>
              </w:rPr>
            </w:pPr>
            <w:r>
              <w:rPr>
                <w:rFonts w:ascii="仿宋" w:eastAsia="仿宋" w:hAnsi="仿宋" w:hint="eastAsia"/>
                <w:color w:val="000000"/>
                <w:kern w:val="0"/>
                <w:sz w:val="24"/>
              </w:rPr>
              <w:t>备注</w:t>
            </w:r>
          </w:p>
        </w:tc>
      </w:tr>
      <w:tr w:rsidR="00FE0E9E" w:rsidTr="00772310">
        <w:trPr>
          <w:cantSplit/>
          <w:trHeight w:val="887"/>
        </w:trPr>
        <w:tc>
          <w:tcPr>
            <w:tcW w:w="479" w:type="pct"/>
            <w:tcBorders>
              <w:top w:val="single" w:sz="6" w:space="0" w:color="auto"/>
              <w:left w:val="single" w:sz="6" w:space="0" w:color="auto"/>
              <w:bottom w:val="single" w:sz="6" w:space="0" w:color="auto"/>
              <w:right w:val="single" w:sz="6" w:space="0" w:color="auto"/>
            </w:tcBorders>
            <w:vAlign w:val="center"/>
          </w:tcPr>
          <w:p w:rsidR="00FE0E9E" w:rsidRDefault="00FE0E9E" w:rsidP="00772310">
            <w:pPr>
              <w:spacing w:beforeLines="50" w:before="120" w:line="360" w:lineRule="auto"/>
              <w:jc w:val="center"/>
              <w:rPr>
                <w:rFonts w:ascii="仿宋" w:eastAsia="仿宋" w:hAnsi="仿宋"/>
                <w:sz w:val="24"/>
              </w:rPr>
            </w:pPr>
            <w:r>
              <w:rPr>
                <w:rFonts w:ascii="仿宋" w:eastAsia="仿宋" w:hAnsi="仿宋"/>
                <w:sz w:val="24"/>
              </w:rPr>
              <w:lastRenderedPageBreak/>
              <w:t>1</w:t>
            </w:r>
          </w:p>
        </w:tc>
        <w:tc>
          <w:tcPr>
            <w:tcW w:w="1042" w:type="pct"/>
            <w:tcBorders>
              <w:top w:val="single" w:sz="6" w:space="0" w:color="auto"/>
              <w:left w:val="nil"/>
              <w:bottom w:val="single" w:sz="6" w:space="0" w:color="auto"/>
              <w:right w:val="single" w:sz="6" w:space="0" w:color="auto"/>
            </w:tcBorders>
            <w:vAlign w:val="center"/>
          </w:tcPr>
          <w:p w:rsidR="00FE0E9E" w:rsidRDefault="00FE0E9E" w:rsidP="00772310">
            <w:pPr>
              <w:spacing w:beforeLines="50" w:before="120" w:line="360" w:lineRule="auto"/>
              <w:jc w:val="center"/>
              <w:rPr>
                <w:rFonts w:ascii="仿宋" w:eastAsia="仿宋" w:hAnsi="仿宋"/>
                <w:sz w:val="24"/>
              </w:rPr>
            </w:pPr>
            <w:r>
              <w:rPr>
                <w:rFonts w:ascii="仿宋" w:eastAsia="仿宋" w:hAnsi="仿宋" w:hint="eastAsia"/>
                <w:sz w:val="24"/>
              </w:rPr>
              <w:t>信息基础设施硬件维保服务</w:t>
            </w:r>
          </w:p>
        </w:tc>
        <w:tc>
          <w:tcPr>
            <w:tcW w:w="1983" w:type="pct"/>
            <w:tcBorders>
              <w:top w:val="single" w:sz="6" w:space="0" w:color="auto"/>
              <w:left w:val="nil"/>
              <w:bottom w:val="single" w:sz="6" w:space="0" w:color="auto"/>
              <w:right w:val="single" w:sz="6" w:space="0" w:color="auto"/>
            </w:tcBorders>
            <w:vAlign w:val="center"/>
          </w:tcPr>
          <w:p w:rsidR="00FE0E9E" w:rsidRDefault="00FE0E9E" w:rsidP="00772310">
            <w:pPr>
              <w:widowControl/>
              <w:spacing w:beforeLines="50" w:before="120" w:line="360" w:lineRule="auto"/>
              <w:jc w:val="center"/>
              <w:textAlignment w:val="center"/>
              <w:rPr>
                <w:rFonts w:ascii="仿宋" w:eastAsia="仿宋" w:hAnsi="仿宋"/>
                <w:kern w:val="0"/>
                <w:sz w:val="24"/>
              </w:rPr>
            </w:pPr>
            <w:r>
              <w:rPr>
                <w:rFonts w:ascii="仿宋" w:eastAsia="仿宋" w:hAnsi="仿宋" w:hint="eastAsia"/>
                <w:kern w:val="0"/>
                <w:sz w:val="24"/>
              </w:rPr>
              <w:t>对信息机房动环监控、精密空调（含列间空调）、UPS到设备供电线路、网络设备、安全设备、服务器及存储、视频会议系统等设备硬件提供维保服务。</w:t>
            </w:r>
          </w:p>
        </w:tc>
        <w:tc>
          <w:tcPr>
            <w:tcW w:w="1494" w:type="pct"/>
            <w:tcBorders>
              <w:top w:val="single" w:sz="6" w:space="0" w:color="auto"/>
              <w:left w:val="nil"/>
              <w:bottom w:val="single" w:sz="6" w:space="0" w:color="auto"/>
              <w:right w:val="single" w:sz="6" w:space="0" w:color="auto"/>
            </w:tcBorders>
            <w:vAlign w:val="center"/>
          </w:tcPr>
          <w:p w:rsidR="00FE0E9E" w:rsidRDefault="00FE0E9E" w:rsidP="00772310">
            <w:pPr>
              <w:widowControl/>
              <w:spacing w:beforeLines="50" w:before="120" w:line="360" w:lineRule="auto"/>
              <w:jc w:val="center"/>
              <w:textAlignment w:val="center"/>
              <w:rPr>
                <w:rFonts w:ascii="仿宋" w:eastAsia="仿宋" w:hAnsi="仿宋"/>
                <w:sz w:val="24"/>
              </w:rPr>
            </w:pPr>
            <w:r>
              <w:rPr>
                <w:rFonts w:ascii="仿宋" w:eastAsia="仿宋" w:hAnsi="仿宋" w:hint="eastAsia"/>
                <w:kern w:val="0"/>
                <w:sz w:val="24"/>
              </w:rPr>
              <w:t>含备机备件服务。</w:t>
            </w:r>
          </w:p>
        </w:tc>
      </w:tr>
      <w:tr w:rsidR="00FE0E9E" w:rsidTr="00772310">
        <w:trPr>
          <w:cantSplit/>
          <w:trHeight w:val="601"/>
        </w:trPr>
        <w:tc>
          <w:tcPr>
            <w:tcW w:w="479" w:type="pct"/>
            <w:tcBorders>
              <w:top w:val="single" w:sz="6" w:space="0" w:color="auto"/>
              <w:left w:val="single" w:sz="6" w:space="0" w:color="auto"/>
              <w:bottom w:val="single" w:sz="6" w:space="0" w:color="auto"/>
              <w:right w:val="single" w:sz="6" w:space="0" w:color="auto"/>
            </w:tcBorders>
            <w:vAlign w:val="center"/>
          </w:tcPr>
          <w:p w:rsidR="00FE0E9E" w:rsidRDefault="00FE0E9E" w:rsidP="00772310">
            <w:pPr>
              <w:spacing w:beforeLines="50" w:before="120" w:line="360" w:lineRule="auto"/>
              <w:jc w:val="center"/>
              <w:rPr>
                <w:rFonts w:ascii="仿宋" w:eastAsia="仿宋" w:hAnsi="仿宋"/>
                <w:sz w:val="24"/>
              </w:rPr>
            </w:pPr>
            <w:r>
              <w:rPr>
                <w:rFonts w:ascii="仿宋" w:eastAsia="仿宋" w:hAnsi="仿宋"/>
                <w:sz w:val="24"/>
              </w:rPr>
              <w:t>2</w:t>
            </w:r>
          </w:p>
        </w:tc>
        <w:tc>
          <w:tcPr>
            <w:tcW w:w="1042" w:type="pct"/>
            <w:tcBorders>
              <w:top w:val="single" w:sz="6" w:space="0" w:color="auto"/>
              <w:left w:val="nil"/>
              <w:bottom w:val="single" w:sz="6" w:space="0" w:color="auto"/>
              <w:right w:val="single" w:sz="6" w:space="0" w:color="auto"/>
            </w:tcBorders>
            <w:vAlign w:val="center"/>
          </w:tcPr>
          <w:p w:rsidR="00FE0E9E" w:rsidRDefault="00FE0E9E" w:rsidP="00772310">
            <w:pPr>
              <w:widowControl/>
              <w:spacing w:beforeLines="50" w:before="120" w:line="360" w:lineRule="auto"/>
              <w:jc w:val="center"/>
              <w:textAlignment w:val="center"/>
              <w:rPr>
                <w:rFonts w:ascii="仿宋" w:eastAsia="仿宋" w:hAnsi="仿宋"/>
                <w:sz w:val="24"/>
              </w:rPr>
            </w:pPr>
            <w:r>
              <w:rPr>
                <w:rFonts w:ascii="仿宋" w:eastAsia="仿宋" w:hAnsi="仿宋" w:hint="eastAsia"/>
                <w:kern w:val="0"/>
                <w:sz w:val="24"/>
              </w:rPr>
              <w:t>驻场运维服务</w:t>
            </w:r>
          </w:p>
        </w:tc>
        <w:tc>
          <w:tcPr>
            <w:tcW w:w="1983" w:type="pct"/>
            <w:tcBorders>
              <w:top w:val="single" w:sz="6" w:space="0" w:color="auto"/>
              <w:left w:val="nil"/>
              <w:bottom w:val="single" w:sz="6" w:space="0" w:color="auto"/>
              <w:right w:val="single" w:sz="6" w:space="0" w:color="auto"/>
            </w:tcBorders>
            <w:vAlign w:val="center"/>
          </w:tcPr>
          <w:p w:rsidR="00FE0E9E" w:rsidRDefault="00FE0E9E" w:rsidP="00772310">
            <w:pPr>
              <w:widowControl/>
              <w:spacing w:beforeLines="50" w:before="120" w:line="360" w:lineRule="auto"/>
              <w:jc w:val="center"/>
              <w:textAlignment w:val="center"/>
              <w:rPr>
                <w:rFonts w:ascii="仿宋" w:eastAsia="仿宋" w:hAnsi="仿宋"/>
                <w:kern w:val="0"/>
                <w:sz w:val="24"/>
              </w:rPr>
            </w:pPr>
            <w:r>
              <w:rPr>
                <w:rFonts w:ascii="仿宋" w:eastAsia="仿宋" w:hAnsi="仿宋" w:hint="eastAsia"/>
                <w:kern w:val="0"/>
                <w:sz w:val="24"/>
              </w:rPr>
              <w:t>派驻工程师在医院现场对网络设备、服务器、存储系统进行日常维护、配置变更、问题处置、系统优化等工作，并协助医院完成信息系统建设所需的技术支持工作。</w:t>
            </w:r>
          </w:p>
        </w:tc>
        <w:tc>
          <w:tcPr>
            <w:tcW w:w="1494" w:type="pct"/>
            <w:tcBorders>
              <w:top w:val="single" w:sz="6" w:space="0" w:color="auto"/>
              <w:left w:val="nil"/>
              <w:bottom w:val="single" w:sz="6" w:space="0" w:color="auto"/>
              <w:right w:val="single" w:sz="6" w:space="0" w:color="auto"/>
            </w:tcBorders>
            <w:vAlign w:val="center"/>
          </w:tcPr>
          <w:p w:rsidR="00FE0E9E" w:rsidRDefault="00FE0E9E" w:rsidP="00772310">
            <w:pPr>
              <w:widowControl/>
              <w:spacing w:beforeLines="50" w:before="120" w:line="360" w:lineRule="auto"/>
              <w:jc w:val="center"/>
              <w:textAlignment w:val="center"/>
              <w:rPr>
                <w:rFonts w:ascii="仿宋" w:eastAsia="仿宋" w:hAnsi="仿宋"/>
                <w:sz w:val="24"/>
              </w:rPr>
            </w:pPr>
            <w:r>
              <w:rPr>
                <w:rFonts w:ascii="仿宋" w:eastAsia="仿宋" w:hAnsi="仿宋"/>
                <w:kern w:val="0"/>
                <w:sz w:val="24"/>
              </w:rPr>
              <w:t>驻场</w:t>
            </w:r>
            <w:r>
              <w:rPr>
                <w:rFonts w:ascii="仿宋" w:eastAsia="仿宋" w:hAnsi="仿宋" w:hint="eastAsia"/>
                <w:kern w:val="0"/>
                <w:sz w:val="24"/>
              </w:rPr>
              <w:t>网络</w:t>
            </w:r>
            <w:r>
              <w:rPr>
                <w:rFonts w:ascii="仿宋" w:eastAsia="仿宋" w:hAnsi="仿宋"/>
                <w:kern w:val="0"/>
                <w:sz w:val="24"/>
              </w:rPr>
              <w:t>工程师</w:t>
            </w:r>
            <w:r>
              <w:rPr>
                <w:rFonts w:ascii="仿宋" w:eastAsia="仿宋" w:hAnsi="仿宋" w:hint="eastAsia"/>
                <w:kern w:val="0"/>
                <w:sz w:val="24"/>
              </w:rPr>
              <w:t>3人，驻场系统工程师1人</w:t>
            </w:r>
            <w:r>
              <w:rPr>
                <w:rFonts w:ascii="仿宋" w:eastAsia="仿宋" w:hAnsi="仿宋"/>
                <w:kern w:val="0"/>
                <w:sz w:val="24"/>
              </w:rPr>
              <w:t>，</w:t>
            </w:r>
            <w:r>
              <w:rPr>
                <w:rFonts w:ascii="仿宋" w:eastAsia="仿宋" w:hAnsi="仿宋" w:hint="eastAsia"/>
                <w:kern w:val="0"/>
                <w:sz w:val="24"/>
              </w:rPr>
              <w:t>提供</w:t>
            </w:r>
            <w:r>
              <w:rPr>
                <w:rFonts w:ascii="仿宋" w:eastAsia="仿宋" w:hAnsi="仿宋"/>
                <w:kern w:val="0"/>
                <w:sz w:val="24"/>
              </w:rPr>
              <w:t>5*8驻场服务</w:t>
            </w:r>
            <w:r>
              <w:rPr>
                <w:rFonts w:ascii="仿宋" w:eastAsia="仿宋" w:hAnsi="仿宋" w:hint="eastAsia"/>
                <w:kern w:val="0"/>
                <w:sz w:val="24"/>
              </w:rPr>
              <w:t>。</w:t>
            </w:r>
          </w:p>
        </w:tc>
      </w:tr>
      <w:tr w:rsidR="00FE0E9E" w:rsidTr="00772310">
        <w:trPr>
          <w:cantSplit/>
          <w:trHeight w:val="601"/>
        </w:trPr>
        <w:tc>
          <w:tcPr>
            <w:tcW w:w="479" w:type="pct"/>
            <w:tcBorders>
              <w:top w:val="single" w:sz="6" w:space="0" w:color="auto"/>
              <w:left w:val="single" w:sz="6" w:space="0" w:color="auto"/>
              <w:bottom w:val="single" w:sz="6" w:space="0" w:color="auto"/>
              <w:right w:val="single" w:sz="6" w:space="0" w:color="auto"/>
            </w:tcBorders>
            <w:vAlign w:val="center"/>
          </w:tcPr>
          <w:p w:rsidR="00FE0E9E" w:rsidRDefault="00FE0E9E" w:rsidP="00772310">
            <w:pPr>
              <w:spacing w:beforeLines="50" w:before="120" w:line="360" w:lineRule="auto"/>
              <w:jc w:val="center"/>
              <w:rPr>
                <w:rFonts w:ascii="仿宋" w:eastAsia="仿宋" w:hAnsi="仿宋"/>
                <w:sz w:val="24"/>
              </w:rPr>
            </w:pPr>
            <w:r>
              <w:rPr>
                <w:rFonts w:ascii="仿宋" w:eastAsia="仿宋" w:hAnsi="仿宋" w:hint="eastAsia"/>
                <w:sz w:val="24"/>
              </w:rPr>
              <w:t>3</w:t>
            </w:r>
          </w:p>
        </w:tc>
        <w:tc>
          <w:tcPr>
            <w:tcW w:w="1042" w:type="pct"/>
            <w:tcBorders>
              <w:top w:val="single" w:sz="6" w:space="0" w:color="auto"/>
              <w:left w:val="nil"/>
              <w:bottom w:val="single" w:sz="6" w:space="0" w:color="auto"/>
              <w:right w:val="single" w:sz="6" w:space="0" w:color="auto"/>
            </w:tcBorders>
            <w:vAlign w:val="center"/>
          </w:tcPr>
          <w:p w:rsidR="00FE0E9E" w:rsidRDefault="00FE0E9E" w:rsidP="00772310">
            <w:pPr>
              <w:widowControl/>
              <w:spacing w:beforeLines="50" w:before="120" w:line="360" w:lineRule="auto"/>
              <w:jc w:val="center"/>
              <w:textAlignment w:val="center"/>
              <w:rPr>
                <w:rFonts w:ascii="仿宋" w:eastAsia="仿宋" w:hAnsi="仿宋"/>
                <w:kern w:val="0"/>
                <w:sz w:val="24"/>
              </w:rPr>
            </w:pPr>
            <w:r>
              <w:rPr>
                <w:rFonts w:ascii="仿宋" w:eastAsia="仿宋" w:hAnsi="仿宋" w:hint="eastAsia"/>
                <w:kern w:val="0"/>
                <w:sz w:val="24"/>
              </w:rPr>
              <w:t>机房及弱电间清理服务</w:t>
            </w:r>
          </w:p>
        </w:tc>
        <w:tc>
          <w:tcPr>
            <w:tcW w:w="1983" w:type="pct"/>
            <w:tcBorders>
              <w:top w:val="single" w:sz="6" w:space="0" w:color="auto"/>
              <w:left w:val="nil"/>
              <w:bottom w:val="single" w:sz="6" w:space="0" w:color="auto"/>
              <w:right w:val="single" w:sz="6" w:space="0" w:color="auto"/>
            </w:tcBorders>
            <w:vAlign w:val="center"/>
          </w:tcPr>
          <w:p w:rsidR="00FE0E9E" w:rsidRDefault="00FE0E9E" w:rsidP="00772310">
            <w:pPr>
              <w:spacing w:beforeLines="50" w:before="120" w:line="360" w:lineRule="auto"/>
              <w:jc w:val="center"/>
              <w:rPr>
                <w:rFonts w:ascii="仿宋" w:eastAsia="仿宋" w:hAnsi="仿宋"/>
                <w:sz w:val="24"/>
              </w:rPr>
            </w:pPr>
            <w:r>
              <w:rPr>
                <w:rFonts w:ascii="仿宋" w:eastAsia="仿宋" w:hAnsi="仿宋" w:cs="仿宋" w:hint="eastAsia"/>
                <w:sz w:val="24"/>
              </w:rPr>
              <w:t>按照需求对信息机房及弱电间内信息化相关设备进行除尘及清理。</w:t>
            </w:r>
          </w:p>
        </w:tc>
        <w:tc>
          <w:tcPr>
            <w:tcW w:w="1494" w:type="pct"/>
            <w:tcBorders>
              <w:top w:val="single" w:sz="6" w:space="0" w:color="auto"/>
              <w:left w:val="nil"/>
              <w:bottom w:val="single" w:sz="6" w:space="0" w:color="auto"/>
              <w:right w:val="single" w:sz="6" w:space="0" w:color="auto"/>
            </w:tcBorders>
            <w:vAlign w:val="center"/>
          </w:tcPr>
          <w:p w:rsidR="00FE0E9E" w:rsidRDefault="00FE0E9E" w:rsidP="00772310">
            <w:pPr>
              <w:widowControl/>
              <w:spacing w:beforeLines="50" w:before="120" w:line="360" w:lineRule="auto"/>
              <w:jc w:val="center"/>
              <w:textAlignment w:val="center"/>
              <w:rPr>
                <w:rFonts w:ascii="仿宋" w:eastAsia="仿宋" w:hAnsi="仿宋"/>
                <w:kern w:val="0"/>
                <w:sz w:val="24"/>
              </w:rPr>
            </w:pPr>
            <w:r>
              <w:rPr>
                <w:rFonts w:ascii="仿宋" w:eastAsia="仿宋" w:hAnsi="仿宋" w:hint="eastAsia"/>
                <w:kern w:val="0"/>
                <w:sz w:val="24"/>
              </w:rPr>
              <w:t>包括机房和弱电间理线、机房及设备除尘服务。</w:t>
            </w:r>
          </w:p>
        </w:tc>
      </w:tr>
      <w:tr w:rsidR="00FE0E9E" w:rsidTr="00772310">
        <w:trPr>
          <w:cantSplit/>
          <w:trHeight w:val="601"/>
        </w:trPr>
        <w:tc>
          <w:tcPr>
            <w:tcW w:w="479" w:type="pct"/>
            <w:tcBorders>
              <w:top w:val="single" w:sz="6" w:space="0" w:color="auto"/>
              <w:left w:val="single" w:sz="6" w:space="0" w:color="auto"/>
              <w:bottom w:val="single" w:sz="6" w:space="0" w:color="auto"/>
              <w:right w:val="single" w:sz="6" w:space="0" w:color="auto"/>
            </w:tcBorders>
            <w:vAlign w:val="center"/>
          </w:tcPr>
          <w:p w:rsidR="00FE0E9E" w:rsidRDefault="00FE0E9E" w:rsidP="00772310">
            <w:pPr>
              <w:spacing w:beforeLines="50" w:before="120" w:line="360" w:lineRule="auto"/>
              <w:jc w:val="center"/>
              <w:rPr>
                <w:rFonts w:ascii="仿宋" w:eastAsia="仿宋" w:hAnsi="仿宋"/>
                <w:sz w:val="24"/>
              </w:rPr>
            </w:pPr>
            <w:r>
              <w:rPr>
                <w:rFonts w:ascii="仿宋" w:eastAsia="仿宋" w:hAnsi="仿宋" w:hint="eastAsia"/>
                <w:sz w:val="24"/>
              </w:rPr>
              <w:t>4</w:t>
            </w:r>
          </w:p>
        </w:tc>
        <w:tc>
          <w:tcPr>
            <w:tcW w:w="1042" w:type="pct"/>
            <w:tcBorders>
              <w:top w:val="single" w:sz="6" w:space="0" w:color="auto"/>
              <w:left w:val="nil"/>
              <w:bottom w:val="single" w:sz="6" w:space="0" w:color="auto"/>
              <w:right w:val="single" w:sz="6" w:space="0" w:color="auto"/>
            </w:tcBorders>
            <w:vAlign w:val="center"/>
          </w:tcPr>
          <w:p w:rsidR="00FE0E9E" w:rsidRDefault="00FE0E9E" w:rsidP="00772310">
            <w:pPr>
              <w:widowControl/>
              <w:spacing w:beforeLines="50" w:before="120" w:line="360" w:lineRule="auto"/>
              <w:jc w:val="center"/>
              <w:textAlignment w:val="center"/>
              <w:rPr>
                <w:rFonts w:ascii="仿宋" w:eastAsia="仿宋" w:hAnsi="仿宋"/>
                <w:kern w:val="0"/>
                <w:sz w:val="24"/>
              </w:rPr>
            </w:pPr>
            <w:r>
              <w:rPr>
                <w:rFonts w:ascii="仿宋" w:eastAsia="仿宋" w:hAnsi="仿宋" w:hint="eastAsia"/>
                <w:kern w:val="0"/>
                <w:sz w:val="24"/>
              </w:rPr>
              <w:t>应急保障和应急响应</w:t>
            </w:r>
          </w:p>
        </w:tc>
        <w:tc>
          <w:tcPr>
            <w:tcW w:w="1983" w:type="pct"/>
            <w:tcBorders>
              <w:top w:val="single" w:sz="6" w:space="0" w:color="auto"/>
              <w:left w:val="nil"/>
              <w:bottom w:val="single" w:sz="6" w:space="0" w:color="auto"/>
              <w:right w:val="single" w:sz="6" w:space="0" w:color="auto"/>
            </w:tcBorders>
            <w:vAlign w:val="center"/>
          </w:tcPr>
          <w:p w:rsidR="00FE0E9E" w:rsidRDefault="00FE0E9E" w:rsidP="00772310">
            <w:pPr>
              <w:spacing w:beforeLines="50" w:before="120" w:line="360" w:lineRule="auto"/>
              <w:jc w:val="center"/>
              <w:rPr>
                <w:rFonts w:ascii="仿宋" w:eastAsia="仿宋" w:hAnsi="仿宋"/>
                <w:sz w:val="24"/>
              </w:rPr>
            </w:pPr>
            <w:r>
              <w:rPr>
                <w:rFonts w:ascii="仿宋" w:eastAsia="仿宋" w:hAnsi="仿宋" w:cs="仿宋" w:hint="eastAsia"/>
                <w:sz w:val="24"/>
              </w:rPr>
              <w:t>根据医院要求，在重要时期提供现场值守保障。为医院提供必要的人员、技术、工具等应急资源保障，协助医院完成应急演练、应急响应、善后处理等应急保障相关工作。</w:t>
            </w:r>
          </w:p>
        </w:tc>
        <w:tc>
          <w:tcPr>
            <w:tcW w:w="1494" w:type="pct"/>
            <w:tcBorders>
              <w:top w:val="single" w:sz="6" w:space="0" w:color="auto"/>
              <w:left w:val="nil"/>
              <w:bottom w:val="single" w:sz="6" w:space="0" w:color="auto"/>
              <w:right w:val="single" w:sz="6" w:space="0" w:color="auto"/>
            </w:tcBorders>
            <w:vAlign w:val="center"/>
          </w:tcPr>
          <w:p w:rsidR="00FE0E9E" w:rsidRDefault="00FE0E9E" w:rsidP="00772310">
            <w:pPr>
              <w:widowControl/>
              <w:spacing w:beforeLines="50" w:before="120" w:line="360" w:lineRule="auto"/>
              <w:jc w:val="center"/>
              <w:textAlignment w:val="center"/>
              <w:rPr>
                <w:rFonts w:ascii="仿宋" w:eastAsia="仿宋" w:hAnsi="仿宋"/>
                <w:kern w:val="0"/>
                <w:sz w:val="24"/>
              </w:rPr>
            </w:pPr>
            <w:r>
              <w:rPr>
                <w:rFonts w:ascii="仿宋" w:eastAsia="仿宋" w:hAnsi="仿宋" w:hint="eastAsia"/>
                <w:kern w:val="0"/>
                <w:sz w:val="24"/>
              </w:rPr>
              <w:t>提供7*24应急支持服务。</w:t>
            </w:r>
          </w:p>
        </w:tc>
      </w:tr>
    </w:tbl>
    <w:p w:rsidR="00FE0E9E" w:rsidRDefault="00FE0E9E" w:rsidP="00FE0E9E">
      <w:pPr>
        <w:pStyle w:val="affa"/>
        <w:numPr>
          <w:ilvl w:val="0"/>
          <w:numId w:val="10"/>
        </w:numPr>
        <w:snapToGrid w:val="0"/>
        <w:spacing w:beforeLines="50" w:before="120" w:line="360" w:lineRule="auto"/>
        <w:ind w:left="709" w:firstLineChars="0"/>
        <w:contextualSpacing/>
        <w:rPr>
          <w:rFonts w:ascii="仿宋" w:eastAsia="仿宋" w:hAnsi="仿宋" w:cs="Arial"/>
          <w:sz w:val="24"/>
          <w:szCs w:val="24"/>
        </w:rPr>
      </w:pPr>
      <w:r>
        <w:rPr>
          <w:rFonts w:ascii="仿宋" w:eastAsia="仿宋" w:hAnsi="仿宋" w:cs="Arial"/>
          <w:sz w:val="24"/>
          <w:szCs w:val="24"/>
        </w:rPr>
        <w:t xml:space="preserve"> 维保设备清单</w:t>
      </w:r>
    </w:p>
    <w:p w:rsidR="00FE0E9E" w:rsidRDefault="00FE0E9E" w:rsidP="00FE0E9E">
      <w:pPr>
        <w:pStyle w:val="affa"/>
        <w:numPr>
          <w:ilvl w:val="0"/>
          <w:numId w:val="11"/>
        </w:numPr>
        <w:snapToGrid w:val="0"/>
        <w:spacing w:beforeLines="50" w:before="120" w:line="360" w:lineRule="auto"/>
        <w:ind w:left="851" w:firstLineChars="0"/>
        <w:contextualSpacing/>
        <w:rPr>
          <w:rFonts w:ascii="仿宋" w:eastAsia="仿宋" w:hAnsi="仿宋" w:cs="Arial"/>
          <w:b/>
          <w:bCs/>
          <w:sz w:val="24"/>
          <w:szCs w:val="24"/>
        </w:rPr>
      </w:pPr>
      <w:r>
        <w:rPr>
          <w:rFonts w:ascii="仿宋" w:eastAsia="仿宋" w:hAnsi="仿宋" w:cs="Arial" w:hint="eastAsia"/>
          <w:b/>
          <w:bCs/>
          <w:sz w:val="24"/>
          <w:szCs w:val="24"/>
        </w:rPr>
        <w:t>服务器、存储设备</w:t>
      </w:r>
    </w:p>
    <w:tbl>
      <w:tblPr>
        <w:tblW w:w="5293"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4"/>
        <w:gridCol w:w="1577"/>
        <w:gridCol w:w="1058"/>
        <w:gridCol w:w="2222"/>
        <w:gridCol w:w="790"/>
        <w:gridCol w:w="849"/>
        <w:gridCol w:w="1137"/>
        <w:gridCol w:w="1345"/>
      </w:tblGrid>
      <w:tr w:rsidR="00FE0E9E" w:rsidTr="00772310">
        <w:trPr>
          <w:trHeight w:val="290"/>
        </w:trPr>
        <w:tc>
          <w:tcPr>
            <w:tcW w:w="5000" w:type="pct"/>
            <w:gridSpan w:val="8"/>
            <w:noWrap/>
            <w:vAlign w:val="center"/>
          </w:tcPr>
          <w:p w:rsidR="00FE0E9E" w:rsidRDefault="00FE0E9E" w:rsidP="00772310">
            <w:pPr>
              <w:widowControl/>
              <w:jc w:val="center"/>
              <w:rPr>
                <w:rFonts w:ascii="仿宋" w:eastAsia="仿宋" w:hAnsi="仿宋" w:cs="宋体"/>
                <w:b/>
                <w:bCs/>
                <w:color w:val="000000"/>
                <w:kern w:val="0"/>
                <w:sz w:val="24"/>
              </w:rPr>
            </w:pPr>
            <w:r>
              <w:rPr>
                <w:rFonts w:ascii="仿宋" w:eastAsia="仿宋" w:hAnsi="仿宋" w:cs="宋体" w:hint="eastAsia"/>
                <w:b/>
                <w:bCs/>
                <w:color w:val="000000"/>
                <w:kern w:val="0"/>
                <w:sz w:val="24"/>
              </w:rPr>
              <w:t>服务器、存储设备清单</w:t>
            </w:r>
          </w:p>
        </w:tc>
      </w:tr>
      <w:tr w:rsidR="00FE0E9E" w:rsidTr="00772310">
        <w:trPr>
          <w:trHeight w:val="290"/>
        </w:trPr>
        <w:tc>
          <w:tcPr>
            <w:tcW w:w="5000" w:type="pct"/>
            <w:gridSpan w:val="8"/>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西城院区</w:t>
            </w:r>
          </w:p>
        </w:tc>
      </w:tr>
      <w:tr w:rsidR="00FE0E9E" w:rsidTr="00772310">
        <w:trPr>
          <w:trHeight w:val="290"/>
        </w:trPr>
        <w:tc>
          <w:tcPr>
            <w:tcW w:w="43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序号</w:t>
            </w:r>
          </w:p>
        </w:tc>
        <w:tc>
          <w:tcPr>
            <w:tcW w:w="8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项目</w:t>
            </w:r>
          </w:p>
        </w:tc>
        <w:tc>
          <w:tcPr>
            <w:tcW w:w="538"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品牌</w:t>
            </w:r>
          </w:p>
        </w:tc>
        <w:tc>
          <w:tcPr>
            <w:tcW w:w="1130"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型号</w:t>
            </w:r>
          </w:p>
        </w:tc>
        <w:tc>
          <w:tcPr>
            <w:tcW w:w="4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单位</w:t>
            </w:r>
          </w:p>
        </w:tc>
        <w:tc>
          <w:tcPr>
            <w:tcW w:w="43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数量</w:t>
            </w:r>
          </w:p>
        </w:tc>
        <w:tc>
          <w:tcPr>
            <w:tcW w:w="577"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服务</w:t>
            </w:r>
          </w:p>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内容</w:t>
            </w:r>
          </w:p>
        </w:tc>
        <w:tc>
          <w:tcPr>
            <w:tcW w:w="68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服务期</w:t>
            </w:r>
          </w:p>
        </w:tc>
      </w:tr>
      <w:tr w:rsidR="00FE0E9E" w:rsidTr="00772310">
        <w:trPr>
          <w:trHeight w:val="290"/>
        </w:trPr>
        <w:tc>
          <w:tcPr>
            <w:tcW w:w="43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w:t>
            </w:r>
          </w:p>
        </w:tc>
        <w:tc>
          <w:tcPr>
            <w:tcW w:w="8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服务器</w:t>
            </w:r>
          </w:p>
        </w:tc>
        <w:tc>
          <w:tcPr>
            <w:tcW w:w="538"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华为</w:t>
            </w:r>
          </w:p>
        </w:tc>
        <w:tc>
          <w:tcPr>
            <w:tcW w:w="1130"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2288HV5</w:t>
            </w:r>
          </w:p>
        </w:tc>
        <w:tc>
          <w:tcPr>
            <w:tcW w:w="4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3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w:t>
            </w:r>
          </w:p>
        </w:tc>
        <w:tc>
          <w:tcPr>
            <w:tcW w:w="577"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8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290"/>
        </w:trPr>
        <w:tc>
          <w:tcPr>
            <w:tcW w:w="43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2</w:t>
            </w:r>
          </w:p>
        </w:tc>
        <w:tc>
          <w:tcPr>
            <w:tcW w:w="8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负载均衡</w:t>
            </w:r>
          </w:p>
        </w:tc>
        <w:tc>
          <w:tcPr>
            <w:tcW w:w="538"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A10</w:t>
            </w:r>
          </w:p>
        </w:tc>
        <w:tc>
          <w:tcPr>
            <w:tcW w:w="1130"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A10负载均衡</w:t>
            </w:r>
          </w:p>
        </w:tc>
        <w:tc>
          <w:tcPr>
            <w:tcW w:w="4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3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2</w:t>
            </w:r>
          </w:p>
        </w:tc>
        <w:tc>
          <w:tcPr>
            <w:tcW w:w="577"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8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290"/>
        </w:trPr>
        <w:tc>
          <w:tcPr>
            <w:tcW w:w="43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3</w:t>
            </w:r>
          </w:p>
        </w:tc>
        <w:tc>
          <w:tcPr>
            <w:tcW w:w="8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负载均衡</w:t>
            </w:r>
          </w:p>
        </w:tc>
        <w:tc>
          <w:tcPr>
            <w:tcW w:w="538"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迪普</w:t>
            </w:r>
          </w:p>
        </w:tc>
        <w:tc>
          <w:tcPr>
            <w:tcW w:w="1130"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ADBJ-3000负载均衡</w:t>
            </w:r>
          </w:p>
        </w:tc>
        <w:tc>
          <w:tcPr>
            <w:tcW w:w="4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3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2</w:t>
            </w:r>
          </w:p>
        </w:tc>
        <w:tc>
          <w:tcPr>
            <w:tcW w:w="577"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8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290"/>
        </w:trPr>
        <w:tc>
          <w:tcPr>
            <w:tcW w:w="43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4</w:t>
            </w:r>
          </w:p>
        </w:tc>
        <w:tc>
          <w:tcPr>
            <w:tcW w:w="8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服务器</w:t>
            </w:r>
          </w:p>
        </w:tc>
        <w:tc>
          <w:tcPr>
            <w:tcW w:w="538"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浪潮</w:t>
            </w:r>
          </w:p>
        </w:tc>
        <w:tc>
          <w:tcPr>
            <w:tcW w:w="1130"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AF5240 M3</w:t>
            </w:r>
          </w:p>
        </w:tc>
        <w:tc>
          <w:tcPr>
            <w:tcW w:w="4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3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2</w:t>
            </w:r>
          </w:p>
        </w:tc>
        <w:tc>
          <w:tcPr>
            <w:tcW w:w="577"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8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290"/>
        </w:trPr>
        <w:tc>
          <w:tcPr>
            <w:tcW w:w="43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lastRenderedPageBreak/>
              <w:t>5</w:t>
            </w:r>
          </w:p>
        </w:tc>
        <w:tc>
          <w:tcPr>
            <w:tcW w:w="8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SAN交换机</w:t>
            </w:r>
          </w:p>
        </w:tc>
        <w:tc>
          <w:tcPr>
            <w:tcW w:w="538"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HP</w:t>
            </w:r>
          </w:p>
        </w:tc>
        <w:tc>
          <w:tcPr>
            <w:tcW w:w="1130"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AM866A</w:t>
            </w:r>
          </w:p>
        </w:tc>
        <w:tc>
          <w:tcPr>
            <w:tcW w:w="4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3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2</w:t>
            </w:r>
          </w:p>
        </w:tc>
        <w:tc>
          <w:tcPr>
            <w:tcW w:w="577"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8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290"/>
        </w:trPr>
        <w:tc>
          <w:tcPr>
            <w:tcW w:w="43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6</w:t>
            </w:r>
          </w:p>
        </w:tc>
        <w:tc>
          <w:tcPr>
            <w:tcW w:w="8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SAN交换机</w:t>
            </w:r>
          </w:p>
        </w:tc>
        <w:tc>
          <w:tcPr>
            <w:tcW w:w="538"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博科</w:t>
            </w:r>
          </w:p>
        </w:tc>
        <w:tc>
          <w:tcPr>
            <w:tcW w:w="1130"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B24</w:t>
            </w:r>
          </w:p>
        </w:tc>
        <w:tc>
          <w:tcPr>
            <w:tcW w:w="4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3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4</w:t>
            </w:r>
          </w:p>
        </w:tc>
        <w:tc>
          <w:tcPr>
            <w:tcW w:w="577"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8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290"/>
        </w:trPr>
        <w:tc>
          <w:tcPr>
            <w:tcW w:w="43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7</w:t>
            </w:r>
          </w:p>
        </w:tc>
        <w:tc>
          <w:tcPr>
            <w:tcW w:w="8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服务器</w:t>
            </w:r>
          </w:p>
        </w:tc>
        <w:tc>
          <w:tcPr>
            <w:tcW w:w="538"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cisco</w:t>
            </w:r>
          </w:p>
        </w:tc>
        <w:tc>
          <w:tcPr>
            <w:tcW w:w="1130"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BE6000M</w:t>
            </w:r>
          </w:p>
        </w:tc>
        <w:tc>
          <w:tcPr>
            <w:tcW w:w="4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3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w:t>
            </w:r>
          </w:p>
        </w:tc>
        <w:tc>
          <w:tcPr>
            <w:tcW w:w="577"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8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290"/>
        </w:trPr>
        <w:tc>
          <w:tcPr>
            <w:tcW w:w="43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8</w:t>
            </w:r>
          </w:p>
        </w:tc>
        <w:tc>
          <w:tcPr>
            <w:tcW w:w="8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远程会诊中心</w:t>
            </w:r>
          </w:p>
        </w:tc>
        <w:tc>
          <w:tcPr>
            <w:tcW w:w="538"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cisco</w:t>
            </w:r>
          </w:p>
        </w:tc>
        <w:tc>
          <w:tcPr>
            <w:tcW w:w="1130"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cms1000</w:t>
            </w:r>
          </w:p>
        </w:tc>
        <w:tc>
          <w:tcPr>
            <w:tcW w:w="4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3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3</w:t>
            </w:r>
          </w:p>
        </w:tc>
        <w:tc>
          <w:tcPr>
            <w:tcW w:w="577"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8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290"/>
        </w:trPr>
        <w:tc>
          <w:tcPr>
            <w:tcW w:w="43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9</w:t>
            </w:r>
          </w:p>
        </w:tc>
        <w:tc>
          <w:tcPr>
            <w:tcW w:w="8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存储</w:t>
            </w:r>
          </w:p>
        </w:tc>
        <w:tc>
          <w:tcPr>
            <w:tcW w:w="538"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IBM</w:t>
            </w:r>
          </w:p>
        </w:tc>
        <w:tc>
          <w:tcPr>
            <w:tcW w:w="1130"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DS 4800</w:t>
            </w:r>
          </w:p>
        </w:tc>
        <w:tc>
          <w:tcPr>
            <w:tcW w:w="4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3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w:t>
            </w:r>
          </w:p>
        </w:tc>
        <w:tc>
          <w:tcPr>
            <w:tcW w:w="577"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8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290"/>
        </w:trPr>
        <w:tc>
          <w:tcPr>
            <w:tcW w:w="43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10</w:t>
            </w:r>
          </w:p>
        </w:tc>
        <w:tc>
          <w:tcPr>
            <w:tcW w:w="8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存储</w:t>
            </w:r>
          </w:p>
        </w:tc>
        <w:tc>
          <w:tcPr>
            <w:tcW w:w="538"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NETAPP</w:t>
            </w:r>
          </w:p>
        </w:tc>
        <w:tc>
          <w:tcPr>
            <w:tcW w:w="1130"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ds2246</w:t>
            </w:r>
          </w:p>
        </w:tc>
        <w:tc>
          <w:tcPr>
            <w:tcW w:w="4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3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2</w:t>
            </w:r>
          </w:p>
        </w:tc>
        <w:tc>
          <w:tcPr>
            <w:tcW w:w="577"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8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290"/>
        </w:trPr>
        <w:tc>
          <w:tcPr>
            <w:tcW w:w="43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11</w:t>
            </w:r>
          </w:p>
        </w:tc>
        <w:tc>
          <w:tcPr>
            <w:tcW w:w="8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存储</w:t>
            </w:r>
          </w:p>
        </w:tc>
        <w:tc>
          <w:tcPr>
            <w:tcW w:w="538"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IBM</w:t>
            </w:r>
          </w:p>
        </w:tc>
        <w:tc>
          <w:tcPr>
            <w:tcW w:w="1130"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DS4300</w:t>
            </w:r>
          </w:p>
        </w:tc>
        <w:tc>
          <w:tcPr>
            <w:tcW w:w="4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3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w:t>
            </w:r>
          </w:p>
        </w:tc>
        <w:tc>
          <w:tcPr>
            <w:tcW w:w="577"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8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290"/>
        </w:trPr>
        <w:tc>
          <w:tcPr>
            <w:tcW w:w="43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w:t>
            </w:r>
          </w:p>
        </w:tc>
        <w:tc>
          <w:tcPr>
            <w:tcW w:w="8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存储</w:t>
            </w:r>
          </w:p>
        </w:tc>
        <w:tc>
          <w:tcPr>
            <w:tcW w:w="538"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IBM</w:t>
            </w:r>
          </w:p>
        </w:tc>
        <w:tc>
          <w:tcPr>
            <w:tcW w:w="1130"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DS4800</w:t>
            </w:r>
          </w:p>
        </w:tc>
        <w:tc>
          <w:tcPr>
            <w:tcW w:w="4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3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w:t>
            </w:r>
          </w:p>
        </w:tc>
        <w:tc>
          <w:tcPr>
            <w:tcW w:w="577"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8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290"/>
        </w:trPr>
        <w:tc>
          <w:tcPr>
            <w:tcW w:w="43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13</w:t>
            </w:r>
          </w:p>
        </w:tc>
        <w:tc>
          <w:tcPr>
            <w:tcW w:w="8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存储</w:t>
            </w:r>
          </w:p>
        </w:tc>
        <w:tc>
          <w:tcPr>
            <w:tcW w:w="538"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IBM</w:t>
            </w:r>
          </w:p>
        </w:tc>
        <w:tc>
          <w:tcPr>
            <w:tcW w:w="1130"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DS5100</w:t>
            </w:r>
          </w:p>
        </w:tc>
        <w:tc>
          <w:tcPr>
            <w:tcW w:w="4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3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w:t>
            </w:r>
          </w:p>
        </w:tc>
        <w:tc>
          <w:tcPr>
            <w:tcW w:w="577"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8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290"/>
        </w:trPr>
        <w:tc>
          <w:tcPr>
            <w:tcW w:w="43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14</w:t>
            </w:r>
          </w:p>
        </w:tc>
        <w:tc>
          <w:tcPr>
            <w:tcW w:w="8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SAN交换机</w:t>
            </w:r>
          </w:p>
        </w:tc>
        <w:tc>
          <w:tcPr>
            <w:tcW w:w="538"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博科</w:t>
            </w:r>
          </w:p>
        </w:tc>
        <w:tc>
          <w:tcPr>
            <w:tcW w:w="1130"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DS6505</w:t>
            </w:r>
          </w:p>
        </w:tc>
        <w:tc>
          <w:tcPr>
            <w:tcW w:w="4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3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2</w:t>
            </w:r>
          </w:p>
        </w:tc>
        <w:tc>
          <w:tcPr>
            <w:tcW w:w="577"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8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290"/>
        </w:trPr>
        <w:tc>
          <w:tcPr>
            <w:tcW w:w="43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15</w:t>
            </w:r>
          </w:p>
        </w:tc>
        <w:tc>
          <w:tcPr>
            <w:tcW w:w="8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SAN交换机</w:t>
            </w:r>
          </w:p>
        </w:tc>
        <w:tc>
          <w:tcPr>
            <w:tcW w:w="538"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博科</w:t>
            </w:r>
          </w:p>
        </w:tc>
        <w:tc>
          <w:tcPr>
            <w:tcW w:w="1130"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DS6510</w:t>
            </w:r>
          </w:p>
        </w:tc>
        <w:tc>
          <w:tcPr>
            <w:tcW w:w="4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3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4</w:t>
            </w:r>
          </w:p>
        </w:tc>
        <w:tc>
          <w:tcPr>
            <w:tcW w:w="577"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8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290"/>
        </w:trPr>
        <w:tc>
          <w:tcPr>
            <w:tcW w:w="43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16</w:t>
            </w:r>
          </w:p>
        </w:tc>
        <w:tc>
          <w:tcPr>
            <w:tcW w:w="8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存储</w:t>
            </w:r>
          </w:p>
        </w:tc>
        <w:tc>
          <w:tcPr>
            <w:tcW w:w="538"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NETAPP</w:t>
            </w:r>
          </w:p>
        </w:tc>
        <w:tc>
          <w:tcPr>
            <w:tcW w:w="1130"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fas8020</w:t>
            </w:r>
          </w:p>
        </w:tc>
        <w:tc>
          <w:tcPr>
            <w:tcW w:w="4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3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2</w:t>
            </w:r>
          </w:p>
        </w:tc>
        <w:tc>
          <w:tcPr>
            <w:tcW w:w="577"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8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290"/>
        </w:trPr>
        <w:tc>
          <w:tcPr>
            <w:tcW w:w="43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17</w:t>
            </w:r>
          </w:p>
        </w:tc>
        <w:tc>
          <w:tcPr>
            <w:tcW w:w="8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小型机显示器</w:t>
            </w:r>
          </w:p>
        </w:tc>
        <w:tc>
          <w:tcPr>
            <w:tcW w:w="538"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IBM</w:t>
            </w:r>
          </w:p>
        </w:tc>
        <w:tc>
          <w:tcPr>
            <w:tcW w:w="1130"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HMC</w:t>
            </w:r>
          </w:p>
        </w:tc>
        <w:tc>
          <w:tcPr>
            <w:tcW w:w="4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3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2</w:t>
            </w:r>
          </w:p>
        </w:tc>
        <w:tc>
          <w:tcPr>
            <w:tcW w:w="577"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8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290"/>
        </w:trPr>
        <w:tc>
          <w:tcPr>
            <w:tcW w:w="43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18</w:t>
            </w:r>
          </w:p>
        </w:tc>
        <w:tc>
          <w:tcPr>
            <w:tcW w:w="8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小型机显示器</w:t>
            </w:r>
          </w:p>
        </w:tc>
        <w:tc>
          <w:tcPr>
            <w:tcW w:w="538"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IBM</w:t>
            </w:r>
          </w:p>
        </w:tc>
        <w:tc>
          <w:tcPr>
            <w:tcW w:w="1130"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HMC显示器</w:t>
            </w:r>
          </w:p>
        </w:tc>
        <w:tc>
          <w:tcPr>
            <w:tcW w:w="4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3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w:t>
            </w:r>
          </w:p>
        </w:tc>
        <w:tc>
          <w:tcPr>
            <w:tcW w:w="577"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8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290"/>
        </w:trPr>
        <w:tc>
          <w:tcPr>
            <w:tcW w:w="43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19</w:t>
            </w:r>
          </w:p>
        </w:tc>
        <w:tc>
          <w:tcPr>
            <w:tcW w:w="8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首信医保</w:t>
            </w:r>
          </w:p>
        </w:tc>
        <w:tc>
          <w:tcPr>
            <w:tcW w:w="538"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IDP</w:t>
            </w:r>
          </w:p>
        </w:tc>
        <w:tc>
          <w:tcPr>
            <w:tcW w:w="1130"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IDP首信</w:t>
            </w:r>
          </w:p>
        </w:tc>
        <w:tc>
          <w:tcPr>
            <w:tcW w:w="4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3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w:t>
            </w:r>
          </w:p>
        </w:tc>
        <w:tc>
          <w:tcPr>
            <w:tcW w:w="577"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8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290"/>
        </w:trPr>
        <w:tc>
          <w:tcPr>
            <w:tcW w:w="43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20</w:t>
            </w:r>
          </w:p>
        </w:tc>
        <w:tc>
          <w:tcPr>
            <w:tcW w:w="8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存储</w:t>
            </w:r>
          </w:p>
        </w:tc>
        <w:tc>
          <w:tcPr>
            <w:tcW w:w="538"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DELL</w:t>
            </w:r>
          </w:p>
        </w:tc>
        <w:tc>
          <w:tcPr>
            <w:tcW w:w="1130"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MD3220i</w:t>
            </w:r>
          </w:p>
        </w:tc>
        <w:tc>
          <w:tcPr>
            <w:tcW w:w="4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3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w:t>
            </w:r>
          </w:p>
        </w:tc>
        <w:tc>
          <w:tcPr>
            <w:tcW w:w="577"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8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290"/>
        </w:trPr>
        <w:tc>
          <w:tcPr>
            <w:tcW w:w="43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21</w:t>
            </w:r>
          </w:p>
        </w:tc>
        <w:tc>
          <w:tcPr>
            <w:tcW w:w="8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服务器</w:t>
            </w:r>
          </w:p>
        </w:tc>
        <w:tc>
          <w:tcPr>
            <w:tcW w:w="538"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HP</w:t>
            </w:r>
          </w:p>
        </w:tc>
        <w:tc>
          <w:tcPr>
            <w:tcW w:w="1130"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MSA2000</w:t>
            </w:r>
          </w:p>
        </w:tc>
        <w:tc>
          <w:tcPr>
            <w:tcW w:w="4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3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w:t>
            </w:r>
          </w:p>
        </w:tc>
        <w:tc>
          <w:tcPr>
            <w:tcW w:w="577"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8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290"/>
        </w:trPr>
        <w:tc>
          <w:tcPr>
            <w:tcW w:w="43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22</w:t>
            </w:r>
          </w:p>
        </w:tc>
        <w:tc>
          <w:tcPr>
            <w:tcW w:w="8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虚拟化宿主机</w:t>
            </w:r>
          </w:p>
        </w:tc>
        <w:tc>
          <w:tcPr>
            <w:tcW w:w="538"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浪潮</w:t>
            </w:r>
          </w:p>
        </w:tc>
        <w:tc>
          <w:tcPr>
            <w:tcW w:w="1130"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NF5280M4</w:t>
            </w:r>
          </w:p>
        </w:tc>
        <w:tc>
          <w:tcPr>
            <w:tcW w:w="4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3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5</w:t>
            </w:r>
          </w:p>
        </w:tc>
        <w:tc>
          <w:tcPr>
            <w:tcW w:w="577"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8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290"/>
        </w:trPr>
        <w:tc>
          <w:tcPr>
            <w:tcW w:w="43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23</w:t>
            </w:r>
          </w:p>
        </w:tc>
        <w:tc>
          <w:tcPr>
            <w:tcW w:w="8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虚拟化宿主机</w:t>
            </w:r>
          </w:p>
        </w:tc>
        <w:tc>
          <w:tcPr>
            <w:tcW w:w="538"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浪潮</w:t>
            </w:r>
          </w:p>
        </w:tc>
        <w:tc>
          <w:tcPr>
            <w:tcW w:w="1130"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NF8460M4</w:t>
            </w:r>
          </w:p>
        </w:tc>
        <w:tc>
          <w:tcPr>
            <w:tcW w:w="4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3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4</w:t>
            </w:r>
          </w:p>
        </w:tc>
        <w:tc>
          <w:tcPr>
            <w:tcW w:w="577"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8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290"/>
        </w:trPr>
        <w:tc>
          <w:tcPr>
            <w:tcW w:w="43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24</w:t>
            </w:r>
          </w:p>
        </w:tc>
        <w:tc>
          <w:tcPr>
            <w:tcW w:w="8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AIX小型机</w:t>
            </w:r>
          </w:p>
        </w:tc>
        <w:tc>
          <w:tcPr>
            <w:tcW w:w="538"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IBM</w:t>
            </w:r>
          </w:p>
        </w:tc>
        <w:tc>
          <w:tcPr>
            <w:tcW w:w="1130"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P6-570</w:t>
            </w:r>
          </w:p>
        </w:tc>
        <w:tc>
          <w:tcPr>
            <w:tcW w:w="4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3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w:t>
            </w:r>
          </w:p>
        </w:tc>
        <w:tc>
          <w:tcPr>
            <w:tcW w:w="577"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8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290"/>
        </w:trPr>
        <w:tc>
          <w:tcPr>
            <w:tcW w:w="43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25</w:t>
            </w:r>
          </w:p>
        </w:tc>
        <w:tc>
          <w:tcPr>
            <w:tcW w:w="8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AIX小型机</w:t>
            </w:r>
          </w:p>
        </w:tc>
        <w:tc>
          <w:tcPr>
            <w:tcW w:w="538"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IBM</w:t>
            </w:r>
          </w:p>
        </w:tc>
        <w:tc>
          <w:tcPr>
            <w:tcW w:w="1130"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P650</w:t>
            </w:r>
          </w:p>
        </w:tc>
        <w:tc>
          <w:tcPr>
            <w:tcW w:w="4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3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w:t>
            </w:r>
          </w:p>
        </w:tc>
        <w:tc>
          <w:tcPr>
            <w:tcW w:w="577"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8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290"/>
        </w:trPr>
        <w:tc>
          <w:tcPr>
            <w:tcW w:w="43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26</w:t>
            </w:r>
          </w:p>
        </w:tc>
        <w:tc>
          <w:tcPr>
            <w:tcW w:w="8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AIX小型机</w:t>
            </w:r>
          </w:p>
        </w:tc>
        <w:tc>
          <w:tcPr>
            <w:tcW w:w="538"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IBM</w:t>
            </w:r>
          </w:p>
        </w:tc>
        <w:tc>
          <w:tcPr>
            <w:tcW w:w="1130"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P740</w:t>
            </w:r>
          </w:p>
        </w:tc>
        <w:tc>
          <w:tcPr>
            <w:tcW w:w="4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3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w:t>
            </w:r>
          </w:p>
        </w:tc>
        <w:tc>
          <w:tcPr>
            <w:tcW w:w="577"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8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290"/>
        </w:trPr>
        <w:tc>
          <w:tcPr>
            <w:tcW w:w="43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27</w:t>
            </w:r>
          </w:p>
        </w:tc>
        <w:tc>
          <w:tcPr>
            <w:tcW w:w="8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AIX小型机</w:t>
            </w:r>
          </w:p>
        </w:tc>
        <w:tc>
          <w:tcPr>
            <w:tcW w:w="538"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IBM</w:t>
            </w:r>
          </w:p>
        </w:tc>
        <w:tc>
          <w:tcPr>
            <w:tcW w:w="1130"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P740</w:t>
            </w:r>
          </w:p>
        </w:tc>
        <w:tc>
          <w:tcPr>
            <w:tcW w:w="4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3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w:t>
            </w:r>
          </w:p>
        </w:tc>
        <w:tc>
          <w:tcPr>
            <w:tcW w:w="577"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8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290"/>
        </w:trPr>
        <w:tc>
          <w:tcPr>
            <w:tcW w:w="43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28</w:t>
            </w:r>
          </w:p>
        </w:tc>
        <w:tc>
          <w:tcPr>
            <w:tcW w:w="8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AIX小型机</w:t>
            </w:r>
          </w:p>
        </w:tc>
        <w:tc>
          <w:tcPr>
            <w:tcW w:w="538"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IBM</w:t>
            </w:r>
          </w:p>
        </w:tc>
        <w:tc>
          <w:tcPr>
            <w:tcW w:w="1130"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P740</w:t>
            </w:r>
          </w:p>
        </w:tc>
        <w:tc>
          <w:tcPr>
            <w:tcW w:w="4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3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w:t>
            </w:r>
          </w:p>
        </w:tc>
        <w:tc>
          <w:tcPr>
            <w:tcW w:w="577"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8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290"/>
        </w:trPr>
        <w:tc>
          <w:tcPr>
            <w:tcW w:w="43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29</w:t>
            </w:r>
          </w:p>
        </w:tc>
        <w:tc>
          <w:tcPr>
            <w:tcW w:w="8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服务器</w:t>
            </w:r>
          </w:p>
        </w:tc>
        <w:tc>
          <w:tcPr>
            <w:tcW w:w="538"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DELL</w:t>
            </w:r>
          </w:p>
        </w:tc>
        <w:tc>
          <w:tcPr>
            <w:tcW w:w="1130"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PowerEdge2800</w:t>
            </w:r>
          </w:p>
        </w:tc>
        <w:tc>
          <w:tcPr>
            <w:tcW w:w="4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3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w:t>
            </w:r>
          </w:p>
        </w:tc>
        <w:tc>
          <w:tcPr>
            <w:tcW w:w="577"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8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290"/>
        </w:trPr>
        <w:tc>
          <w:tcPr>
            <w:tcW w:w="43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30</w:t>
            </w:r>
          </w:p>
        </w:tc>
        <w:tc>
          <w:tcPr>
            <w:tcW w:w="8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服务器</w:t>
            </w:r>
          </w:p>
        </w:tc>
        <w:tc>
          <w:tcPr>
            <w:tcW w:w="538"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DELL</w:t>
            </w:r>
          </w:p>
        </w:tc>
        <w:tc>
          <w:tcPr>
            <w:tcW w:w="1130"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R320</w:t>
            </w:r>
          </w:p>
        </w:tc>
        <w:tc>
          <w:tcPr>
            <w:tcW w:w="4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3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w:t>
            </w:r>
          </w:p>
        </w:tc>
        <w:tc>
          <w:tcPr>
            <w:tcW w:w="577"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8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290"/>
        </w:trPr>
        <w:tc>
          <w:tcPr>
            <w:tcW w:w="43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31</w:t>
            </w:r>
          </w:p>
        </w:tc>
        <w:tc>
          <w:tcPr>
            <w:tcW w:w="8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服务器</w:t>
            </w:r>
          </w:p>
        </w:tc>
        <w:tc>
          <w:tcPr>
            <w:tcW w:w="538"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DELL</w:t>
            </w:r>
          </w:p>
        </w:tc>
        <w:tc>
          <w:tcPr>
            <w:tcW w:w="1130"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R410</w:t>
            </w:r>
          </w:p>
        </w:tc>
        <w:tc>
          <w:tcPr>
            <w:tcW w:w="4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3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w:t>
            </w:r>
          </w:p>
        </w:tc>
        <w:tc>
          <w:tcPr>
            <w:tcW w:w="577"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8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290"/>
        </w:trPr>
        <w:tc>
          <w:tcPr>
            <w:tcW w:w="43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32</w:t>
            </w:r>
          </w:p>
        </w:tc>
        <w:tc>
          <w:tcPr>
            <w:tcW w:w="8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服务器</w:t>
            </w:r>
          </w:p>
        </w:tc>
        <w:tc>
          <w:tcPr>
            <w:tcW w:w="538"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DELL</w:t>
            </w:r>
          </w:p>
        </w:tc>
        <w:tc>
          <w:tcPr>
            <w:tcW w:w="1130"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R620</w:t>
            </w:r>
          </w:p>
        </w:tc>
        <w:tc>
          <w:tcPr>
            <w:tcW w:w="4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3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2</w:t>
            </w:r>
          </w:p>
        </w:tc>
        <w:tc>
          <w:tcPr>
            <w:tcW w:w="577"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8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290"/>
        </w:trPr>
        <w:tc>
          <w:tcPr>
            <w:tcW w:w="43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33</w:t>
            </w:r>
          </w:p>
        </w:tc>
        <w:tc>
          <w:tcPr>
            <w:tcW w:w="8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服务器</w:t>
            </w:r>
          </w:p>
        </w:tc>
        <w:tc>
          <w:tcPr>
            <w:tcW w:w="538"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DELL</w:t>
            </w:r>
          </w:p>
        </w:tc>
        <w:tc>
          <w:tcPr>
            <w:tcW w:w="1130"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R630</w:t>
            </w:r>
          </w:p>
        </w:tc>
        <w:tc>
          <w:tcPr>
            <w:tcW w:w="4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3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w:t>
            </w:r>
          </w:p>
        </w:tc>
        <w:tc>
          <w:tcPr>
            <w:tcW w:w="577"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8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290"/>
        </w:trPr>
        <w:tc>
          <w:tcPr>
            <w:tcW w:w="43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34</w:t>
            </w:r>
          </w:p>
        </w:tc>
        <w:tc>
          <w:tcPr>
            <w:tcW w:w="8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服务器</w:t>
            </w:r>
          </w:p>
        </w:tc>
        <w:tc>
          <w:tcPr>
            <w:tcW w:w="538"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DELL</w:t>
            </w:r>
          </w:p>
        </w:tc>
        <w:tc>
          <w:tcPr>
            <w:tcW w:w="1130"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R710</w:t>
            </w:r>
          </w:p>
        </w:tc>
        <w:tc>
          <w:tcPr>
            <w:tcW w:w="4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3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4</w:t>
            </w:r>
          </w:p>
        </w:tc>
        <w:tc>
          <w:tcPr>
            <w:tcW w:w="577"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8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290"/>
        </w:trPr>
        <w:tc>
          <w:tcPr>
            <w:tcW w:w="43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35</w:t>
            </w:r>
          </w:p>
        </w:tc>
        <w:tc>
          <w:tcPr>
            <w:tcW w:w="8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服务器</w:t>
            </w:r>
          </w:p>
        </w:tc>
        <w:tc>
          <w:tcPr>
            <w:tcW w:w="538"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DELL</w:t>
            </w:r>
          </w:p>
        </w:tc>
        <w:tc>
          <w:tcPr>
            <w:tcW w:w="1130"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R720</w:t>
            </w:r>
          </w:p>
        </w:tc>
        <w:tc>
          <w:tcPr>
            <w:tcW w:w="4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3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2</w:t>
            </w:r>
          </w:p>
        </w:tc>
        <w:tc>
          <w:tcPr>
            <w:tcW w:w="577"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8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290"/>
        </w:trPr>
        <w:tc>
          <w:tcPr>
            <w:tcW w:w="43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36</w:t>
            </w:r>
          </w:p>
        </w:tc>
        <w:tc>
          <w:tcPr>
            <w:tcW w:w="8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服务器</w:t>
            </w:r>
          </w:p>
        </w:tc>
        <w:tc>
          <w:tcPr>
            <w:tcW w:w="538"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锐捷</w:t>
            </w:r>
          </w:p>
        </w:tc>
        <w:tc>
          <w:tcPr>
            <w:tcW w:w="1130"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RG-IS2000</w:t>
            </w:r>
          </w:p>
        </w:tc>
        <w:tc>
          <w:tcPr>
            <w:tcW w:w="4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3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w:t>
            </w:r>
          </w:p>
        </w:tc>
        <w:tc>
          <w:tcPr>
            <w:tcW w:w="577"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8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290"/>
        </w:trPr>
        <w:tc>
          <w:tcPr>
            <w:tcW w:w="43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37</w:t>
            </w:r>
          </w:p>
        </w:tc>
        <w:tc>
          <w:tcPr>
            <w:tcW w:w="8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服务器</w:t>
            </w:r>
          </w:p>
        </w:tc>
        <w:tc>
          <w:tcPr>
            <w:tcW w:w="538"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华为</w:t>
            </w:r>
          </w:p>
        </w:tc>
        <w:tc>
          <w:tcPr>
            <w:tcW w:w="1130"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RH2288 V2</w:t>
            </w:r>
          </w:p>
        </w:tc>
        <w:tc>
          <w:tcPr>
            <w:tcW w:w="4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3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w:t>
            </w:r>
          </w:p>
        </w:tc>
        <w:tc>
          <w:tcPr>
            <w:tcW w:w="577"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8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290"/>
        </w:trPr>
        <w:tc>
          <w:tcPr>
            <w:tcW w:w="43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38</w:t>
            </w:r>
          </w:p>
        </w:tc>
        <w:tc>
          <w:tcPr>
            <w:tcW w:w="8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负载均衡</w:t>
            </w:r>
          </w:p>
        </w:tc>
        <w:tc>
          <w:tcPr>
            <w:tcW w:w="538"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F5</w:t>
            </w:r>
          </w:p>
        </w:tc>
        <w:tc>
          <w:tcPr>
            <w:tcW w:w="1130"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SFBJ-160负载均衡</w:t>
            </w:r>
          </w:p>
        </w:tc>
        <w:tc>
          <w:tcPr>
            <w:tcW w:w="4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3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2</w:t>
            </w:r>
          </w:p>
        </w:tc>
        <w:tc>
          <w:tcPr>
            <w:tcW w:w="577"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8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290"/>
        </w:trPr>
        <w:tc>
          <w:tcPr>
            <w:tcW w:w="43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39</w:t>
            </w:r>
          </w:p>
        </w:tc>
        <w:tc>
          <w:tcPr>
            <w:tcW w:w="8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SAN交换机</w:t>
            </w:r>
          </w:p>
        </w:tc>
        <w:tc>
          <w:tcPr>
            <w:tcW w:w="538"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IBM</w:t>
            </w:r>
          </w:p>
        </w:tc>
        <w:tc>
          <w:tcPr>
            <w:tcW w:w="1130"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Storageworks8/8</w:t>
            </w:r>
          </w:p>
        </w:tc>
        <w:tc>
          <w:tcPr>
            <w:tcW w:w="4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3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2</w:t>
            </w:r>
          </w:p>
        </w:tc>
        <w:tc>
          <w:tcPr>
            <w:tcW w:w="577"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8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290"/>
        </w:trPr>
        <w:tc>
          <w:tcPr>
            <w:tcW w:w="43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40</w:t>
            </w:r>
          </w:p>
        </w:tc>
        <w:tc>
          <w:tcPr>
            <w:tcW w:w="8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服务器</w:t>
            </w:r>
          </w:p>
        </w:tc>
        <w:tc>
          <w:tcPr>
            <w:tcW w:w="538"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IBM</w:t>
            </w:r>
          </w:p>
        </w:tc>
        <w:tc>
          <w:tcPr>
            <w:tcW w:w="1130"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systemx3650m2</w:t>
            </w:r>
          </w:p>
        </w:tc>
        <w:tc>
          <w:tcPr>
            <w:tcW w:w="4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3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w:t>
            </w:r>
          </w:p>
        </w:tc>
        <w:tc>
          <w:tcPr>
            <w:tcW w:w="577"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8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290"/>
        </w:trPr>
        <w:tc>
          <w:tcPr>
            <w:tcW w:w="43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41</w:t>
            </w:r>
          </w:p>
        </w:tc>
        <w:tc>
          <w:tcPr>
            <w:tcW w:w="8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服务器</w:t>
            </w:r>
          </w:p>
        </w:tc>
        <w:tc>
          <w:tcPr>
            <w:tcW w:w="538"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IBM</w:t>
            </w:r>
          </w:p>
        </w:tc>
        <w:tc>
          <w:tcPr>
            <w:tcW w:w="1130"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systemx3650m3</w:t>
            </w:r>
          </w:p>
        </w:tc>
        <w:tc>
          <w:tcPr>
            <w:tcW w:w="4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3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w:t>
            </w:r>
          </w:p>
        </w:tc>
        <w:tc>
          <w:tcPr>
            <w:tcW w:w="577"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8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290"/>
        </w:trPr>
        <w:tc>
          <w:tcPr>
            <w:tcW w:w="43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42</w:t>
            </w:r>
          </w:p>
        </w:tc>
        <w:tc>
          <w:tcPr>
            <w:tcW w:w="8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服务器</w:t>
            </w:r>
          </w:p>
        </w:tc>
        <w:tc>
          <w:tcPr>
            <w:tcW w:w="538"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IBM</w:t>
            </w:r>
          </w:p>
        </w:tc>
        <w:tc>
          <w:tcPr>
            <w:tcW w:w="1130"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systemx3650m4</w:t>
            </w:r>
          </w:p>
        </w:tc>
        <w:tc>
          <w:tcPr>
            <w:tcW w:w="4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3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6</w:t>
            </w:r>
          </w:p>
        </w:tc>
        <w:tc>
          <w:tcPr>
            <w:tcW w:w="577"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8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290"/>
        </w:trPr>
        <w:tc>
          <w:tcPr>
            <w:tcW w:w="43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lastRenderedPageBreak/>
              <w:t>43</w:t>
            </w:r>
          </w:p>
        </w:tc>
        <w:tc>
          <w:tcPr>
            <w:tcW w:w="8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服务器</w:t>
            </w:r>
          </w:p>
        </w:tc>
        <w:tc>
          <w:tcPr>
            <w:tcW w:w="538"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lenovo</w:t>
            </w:r>
          </w:p>
        </w:tc>
        <w:tc>
          <w:tcPr>
            <w:tcW w:w="1130"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systemx3650M5</w:t>
            </w:r>
          </w:p>
        </w:tc>
        <w:tc>
          <w:tcPr>
            <w:tcW w:w="4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3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5</w:t>
            </w:r>
          </w:p>
        </w:tc>
        <w:tc>
          <w:tcPr>
            <w:tcW w:w="577"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8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290"/>
        </w:trPr>
        <w:tc>
          <w:tcPr>
            <w:tcW w:w="43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44</w:t>
            </w:r>
          </w:p>
        </w:tc>
        <w:tc>
          <w:tcPr>
            <w:tcW w:w="8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服务器</w:t>
            </w:r>
          </w:p>
        </w:tc>
        <w:tc>
          <w:tcPr>
            <w:tcW w:w="538"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IBM</w:t>
            </w:r>
          </w:p>
        </w:tc>
        <w:tc>
          <w:tcPr>
            <w:tcW w:w="1130"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systemx3650M5</w:t>
            </w:r>
          </w:p>
        </w:tc>
        <w:tc>
          <w:tcPr>
            <w:tcW w:w="4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3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13</w:t>
            </w:r>
          </w:p>
        </w:tc>
        <w:tc>
          <w:tcPr>
            <w:tcW w:w="577"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8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290"/>
        </w:trPr>
        <w:tc>
          <w:tcPr>
            <w:tcW w:w="43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45</w:t>
            </w:r>
          </w:p>
        </w:tc>
        <w:tc>
          <w:tcPr>
            <w:tcW w:w="8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服务器</w:t>
            </w:r>
          </w:p>
        </w:tc>
        <w:tc>
          <w:tcPr>
            <w:tcW w:w="538"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IBM</w:t>
            </w:r>
          </w:p>
        </w:tc>
        <w:tc>
          <w:tcPr>
            <w:tcW w:w="1130"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systemx3750M4</w:t>
            </w:r>
          </w:p>
        </w:tc>
        <w:tc>
          <w:tcPr>
            <w:tcW w:w="4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3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w:t>
            </w:r>
          </w:p>
        </w:tc>
        <w:tc>
          <w:tcPr>
            <w:tcW w:w="577"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8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290"/>
        </w:trPr>
        <w:tc>
          <w:tcPr>
            <w:tcW w:w="43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46</w:t>
            </w:r>
          </w:p>
        </w:tc>
        <w:tc>
          <w:tcPr>
            <w:tcW w:w="8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服务器</w:t>
            </w:r>
          </w:p>
        </w:tc>
        <w:tc>
          <w:tcPr>
            <w:tcW w:w="538"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IBM</w:t>
            </w:r>
          </w:p>
        </w:tc>
        <w:tc>
          <w:tcPr>
            <w:tcW w:w="1130"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systemx3850x5</w:t>
            </w:r>
          </w:p>
        </w:tc>
        <w:tc>
          <w:tcPr>
            <w:tcW w:w="4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3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w:t>
            </w:r>
          </w:p>
        </w:tc>
        <w:tc>
          <w:tcPr>
            <w:tcW w:w="577"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8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290"/>
        </w:trPr>
        <w:tc>
          <w:tcPr>
            <w:tcW w:w="43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47</w:t>
            </w:r>
          </w:p>
        </w:tc>
        <w:tc>
          <w:tcPr>
            <w:tcW w:w="8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服务器</w:t>
            </w:r>
          </w:p>
        </w:tc>
        <w:tc>
          <w:tcPr>
            <w:tcW w:w="538"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IBM</w:t>
            </w:r>
          </w:p>
        </w:tc>
        <w:tc>
          <w:tcPr>
            <w:tcW w:w="1130"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systemx3850x6</w:t>
            </w:r>
          </w:p>
        </w:tc>
        <w:tc>
          <w:tcPr>
            <w:tcW w:w="4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3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2</w:t>
            </w:r>
          </w:p>
        </w:tc>
        <w:tc>
          <w:tcPr>
            <w:tcW w:w="577"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8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290"/>
        </w:trPr>
        <w:tc>
          <w:tcPr>
            <w:tcW w:w="43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48</w:t>
            </w:r>
          </w:p>
        </w:tc>
        <w:tc>
          <w:tcPr>
            <w:tcW w:w="8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服务器</w:t>
            </w:r>
          </w:p>
        </w:tc>
        <w:tc>
          <w:tcPr>
            <w:tcW w:w="538"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IBM</w:t>
            </w:r>
          </w:p>
        </w:tc>
        <w:tc>
          <w:tcPr>
            <w:tcW w:w="1130"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systemx3950x6</w:t>
            </w:r>
          </w:p>
        </w:tc>
        <w:tc>
          <w:tcPr>
            <w:tcW w:w="4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3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2</w:t>
            </w:r>
          </w:p>
        </w:tc>
        <w:tc>
          <w:tcPr>
            <w:tcW w:w="577"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8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290"/>
        </w:trPr>
        <w:tc>
          <w:tcPr>
            <w:tcW w:w="43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49</w:t>
            </w:r>
          </w:p>
        </w:tc>
        <w:tc>
          <w:tcPr>
            <w:tcW w:w="8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服务器</w:t>
            </w:r>
          </w:p>
        </w:tc>
        <w:tc>
          <w:tcPr>
            <w:tcW w:w="538"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DELL</w:t>
            </w:r>
          </w:p>
        </w:tc>
        <w:tc>
          <w:tcPr>
            <w:tcW w:w="1130"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T300</w:t>
            </w:r>
          </w:p>
        </w:tc>
        <w:tc>
          <w:tcPr>
            <w:tcW w:w="4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3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w:t>
            </w:r>
          </w:p>
        </w:tc>
        <w:tc>
          <w:tcPr>
            <w:tcW w:w="577"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8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290"/>
        </w:trPr>
        <w:tc>
          <w:tcPr>
            <w:tcW w:w="43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50</w:t>
            </w:r>
          </w:p>
        </w:tc>
        <w:tc>
          <w:tcPr>
            <w:tcW w:w="8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HMC</w:t>
            </w:r>
          </w:p>
        </w:tc>
        <w:tc>
          <w:tcPr>
            <w:tcW w:w="538"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IBM</w:t>
            </w:r>
          </w:p>
        </w:tc>
        <w:tc>
          <w:tcPr>
            <w:tcW w:w="1130"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TL-SF1016 HMC交换机</w:t>
            </w:r>
          </w:p>
        </w:tc>
        <w:tc>
          <w:tcPr>
            <w:tcW w:w="4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3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w:t>
            </w:r>
          </w:p>
        </w:tc>
        <w:tc>
          <w:tcPr>
            <w:tcW w:w="577"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8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290"/>
        </w:trPr>
        <w:tc>
          <w:tcPr>
            <w:tcW w:w="43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51</w:t>
            </w:r>
          </w:p>
        </w:tc>
        <w:tc>
          <w:tcPr>
            <w:tcW w:w="8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服务器</w:t>
            </w:r>
          </w:p>
        </w:tc>
        <w:tc>
          <w:tcPr>
            <w:tcW w:w="538"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天拓四方</w:t>
            </w:r>
          </w:p>
        </w:tc>
        <w:tc>
          <w:tcPr>
            <w:tcW w:w="1130"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TSS2000</w:t>
            </w:r>
          </w:p>
        </w:tc>
        <w:tc>
          <w:tcPr>
            <w:tcW w:w="4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3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w:t>
            </w:r>
          </w:p>
        </w:tc>
        <w:tc>
          <w:tcPr>
            <w:tcW w:w="577"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8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290"/>
        </w:trPr>
        <w:tc>
          <w:tcPr>
            <w:tcW w:w="43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52</w:t>
            </w:r>
          </w:p>
        </w:tc>
        <w:tc>
          <w:tcPr>
            <w:tcW w:w="8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存储</w:t>
            </w:r>
          </w:p>
        </w:tc>
        <w:tc>
          <w:tcPr>
            <w:tcW w:w="538"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IBM</w:t>
            </w:r>
          </w:p>
        </w:tc>
        <w:tc>
          <w:tcPr>
            <w:tcW w:w="1130"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V3500</w:t>
            </w:r>
          </w:p>
        </w:tc>
        <w:tc>
          <w:tcPr>
            <w:tcW w:w="4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3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w:t>
            </w:r>
          </w:p>
        </w:tc>
        <w:tc>
          <w:tcPr>
            <w:tcW w:w="577"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8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290"/>
        </w:trPr>
        <w:tc>
          <w:tcPr>
            <w:tcW w:w="43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53</w:t>
            </w:r>
          </w:p>
        </w:tc>
        <w:tc>
          <w:tcPr>
            <w:tcW w:w="8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存储</w:t>
            </w:r>
          </w:p>
        </w:tc>
        <w:tc>
          <w:tcPr>
            <w:tcW w:w="538"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IBM</w:t>
            </w:r>
          </w:p>
        </w:tc>
        <w:tc>
          <w:tcPr>
            <w:tcW w:w="1130"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V3700</w:t>
            </w:r>
          </w:p>
        </w:tc>
        <w:tc>
          <w:tcPr>
            <w:tcW w:w="4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3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2</w:t>
            </w:r>
          </w:p>
        </w:tc>
        <w:tc>
          <w:tcPr>
            <w:tcW w:w="577"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8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290"/>
        </w:trPr>
        <w:tc>
          <w:tcPr>
            <w:tcW w:w="43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54</w:t>
            </w:r>
          </w:p>
        </w:tc>
        <w:tc>
          <w:tcPr>
            <w:tcW w:w="8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存储</w:t>
            </w:r>
          </w:p>
        </w:tc>
        <w:tc>
          <w:tcPr>
            <w:tcW w:w="538"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IBM</w:t>
            </w:r>
          </w:p>
        </w:tc>
        <w:tc>
          <w:tcPr>
            <w:tcW w:w="1130"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V5000</w:t>
            </w:r>
          </w:p>
        </w:tc>
        <w:tc>
          <w:tcPr>
            <w:tcW w:w="4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3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w:t>
            </w:r>
          </w:p>
        </w:tc>
        <w:tc>
          <w:tcPr>
            <w:tcW w:w="577"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8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290"/>
        </w:trPr>
        <w:tc>
          <w:tcPr>
            <w:tcW w:w="43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55</w:t>
            </w:r>
          </w:p>
        </w:tc>
        <w:tc>
          <w:tcPr>
            <w:tcW w:w="802" w:type="pct"/>
            <w:noWrap/>
            <w:vAlign w:val="center"/>
          </w:tcPr>
          <w:p w:rsidR="00FE0E9E" w:rsidRDefault="00FE0E9E" w:rsidP="00772310">
            <w:pPr>
              <w:widowControl/>
              <w:jc w:val="center"/>
              <w:rPr>
                <w:rFonts w:ascii="仿宋" w:eastAsia="仿宋" w:hAnsi="仿宋" w:cs="宋体"/>
                <w:kern w:val="0"/>
                <w:sz w:val="24"/>
              </w:rPr>
            </w:pPr>
            <w:r>
              <w:rPr>
                <w:rFonts w:ascii="仿宋" w:eastAsia="仿宋" w:hAnsi="仿宋" w:cs="宋体" w:hint="eastAsia"/>
                <w:kern w:val="0"/>
                <w:sz w:val="24"/>
              </w:rPr>
              <w:t>存储</w:t>
            </w:r>
          </w:p>
        </w:tc>
        <w:tc>
          <w:tcPr>
            <w:tcW w:w="538" w:type="pct"/>
            <w:noWrap/>
            <w:vAlign w:val="center"/>
          </w:tcPr>
          <w:p w:rsidR="00FE0E9E" w:rsidRDefault="00FE0E9E" w:rsidP="00772310">
            <w:pPr>
              <w:widowControl/>
              <w:jc w:val="center"/>
              <w:rPr>
                <w:rFonts w:ascii="仿宋" w:eastAsia="仿宋" w:hAnsi="仿宋" w:cs="宋体"/>
                <w:kern w:val="0"/>
                <w:sz w:val="24"/>
              </w:rPr>
            </w:pPr>
            <w:r>
              <w:rPr>
                <w:rFonts w:ascii="仿宋" w:eastAsia="仿宋" w:hAnsi="仿宋" w:cs="宋体" w:hint="eastAsia"/>
                <w:kern w:val="0"/>
                <w:sz w:val="24"/>
              </w:rPr>
              <w:t>lenovo</w:t>
            </w:r>
          </w:p>
        </w:tc>
        <w:tc>
          <w:tcPr>
            <w:tcW w:w="1130" w:type="pct"/>
            <w:noWrap/>
            <w:vAlign w:val="center"/>
          </w:tcPr>
          <w:p w:rsidR="00FE0E9E" w:rsidRDefault="00FE0E9E" w:rsidP="00772310">
            <w:pPr>
              <w:widowControl/>
              <w:jc w:val="center"/>
              <w:rPr>
                <w:rFonts w:ascii="仿宋" w:eastAsia="仿宋" w:hAnsi="仿宋" w:cs="宋体"/>
                <w:kern w:val="0"/>
                <w:sz w:val="24"/>
              </w:rPr>
            </w:pPr>
            <w:r>
              <w:rPr>
                <w:rFonts w:ascii="仿宋" w:eastAsia="仿宋" w:hAnsi="仿宋" w:cs="宋体" w:hint="eastAsia"/>
                <w:kern w:val="0"/>
                <w:sz w:val="24"/>
              </w:rPr>
              <w:t>V5030</w:t>
            </w:r>
          </w:p>
        </w:tc>
        <w:tc>
          <w:tcPr>
            <w:tcW w:w="4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32" w:type="pct"/>
            <w:noWrap/>
            <w:vAlign w:val="center"/>
          </w:tcPr>
          <w:p w:rsidR="00FE0E9E" w:rsidRDefault="00FE0E9E" w:rsidP="00772310">
            <w:pPr>
              <w:widowControl/>
              <w:jc w:val="center"/>
              <w:rPr>
                <w:rFonts w:ascii="仿宋" w:eastAsia="仿宋" w:hAnsi="仿宋" w:cs="宋体"/>
                <w:kern w:val="0"/>
                <w:sz w:val="24"/>
              </w:rPr>
            </w:pPr>
            <w:r>
              <w:rPr>
                <w:rFonts w:ascii="仿宋" w:eastAsia="仿宋" w:hAnsi="仿宋" w:cs="宋体" w:hint="eastAsia"/>
                <w:kern w:val="0"/>
                <w:sz w:val="24"/>
              </w:rPr>
              <w:t>3</w:t>
            </w:r>
          </w:p>
        </w:tc>
        <w:tc>
          <w:tcPr>
            <w:tcW w:w="577"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8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290"/>
        </w:trPr>
        <w:tc>
          <w:tcPr>
            <w:tcW w:w="43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56</w:t>
            </w:r>
          </w:p>
        </w:tc>
        <w:tc>
          <w:tcPr>
            <w:tcW w:w="8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存储</w:t>
            </w:r>
          </w:p>
        </w:tc>
        <w:tc>
          <w:tcPr>
            <w:tcW w:w="538"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IBM</w:t>
            </w:r>
          </w:p>
        </w:tc>
        <w:tc>
          <w:tcPr>
            <w:tcW w:w="1130"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V7000</w:t>
            </w:r>
          </w:p>
        </w:tc>
        <w:tc>
          <w:tcPr>
            <w:tcW w:w="4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32" w:type="pct"/>
            <w:noWrap/>
            <w:vAlign w:val="center"/>
          </w:tcPr>
          <w:p w:rsidR="00FE0E9E" w:rsidRDefault="00FE0E9E" w:rsidP="00772310">
            <w:pPr>
              <w:widowControl/>
              <w:jc w:val="center"/>
              <w:rPr>
                <w:rFonts w:ascii="仿宋" w:eastAsia="仿宋" w:hAnsi="仿宋" w:cs="宋体"/>
                <w:kern w:val="0"/>
                <w:sz w:val="24"/>
              </w:rPr>
            </w:pPr>
            <w:r>
              <w:rPr>
                <w:rFonts w:ascii="仿宋" w:eastAsia="仿宋" w:hAnsi="仿宋" w:cs="宋体" w:hint="eastAsia"/>
                <w:kern w:val="0"/>
                <w:sz w:val="24"/>
              </w:rPr>
              <w:t>2</w:t>
            </w:r>
          </w:p>
        </w:tc>
        <w:tc>
          <w:tcPr>
            <w:tcW w:w="577"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8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290"/>
        </w:trPr>
        <w:tc>
          <w:tcPr>
            <w:tcW w:w="43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57</w:t>
            </w:r>
          </w:p>
        </w:tc>
        <w:tc>
          <w:tcPr>
            <w:tcW w:w="8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存储</w:t>
            </w:r>
          </w:p>
        </w:tc>
        <w:tc>
          <w:tcPr>
            <w:tcW w:w="538"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IBM</w:t>
            </w:r>
          </w:p>
        </w:tc>
        <w:tc>
          <w:tcPr>
            <w:tcW w:w="1130"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V7000</w:t>
            </w:r>
          </w:p>
        </w:tc>
        <w:tc>
          <w:tcPr>
            <w:tcW w:w="4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3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w:t>
            </w:r>
          </w:p>
        </w:tc>
        <w:tc>
          <w:tcPr>
            <w:tcW w:w="577"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8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290"/>
        </w:trPr>
        <w:tc>
          <w:tcPr>
            <w:tcW w:w="43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58</w:t>
            </w:r>
          </w:p>
        </w:tc>
        <w:tc>
          <w:tcPr>
            <w:tcW w:w="8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存储</w:t>
            </w:r>
          </w:p>
        </w:tc>
        <w:tc>
          <w:tcPr>
            <w:tcW w:w="538"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IBM</w:t>
            </w:r>
          </w:p>
        </w:tc>
        <w:tc>
          <w:tcPr>
            <w:tcW w:w="1130"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V7000</w:t>
            </w:r>
          </w:p>
        </w:tc>
        <w:tc>
          <w:tcPr>
            <w:tcW w:w="4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3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w:t>
            </w:r>
          </w:p>
        </w:tc>
        <w:tc>
          <w:tcPr>
            <w:tcW w:w="577"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8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290"/>
        </w:trPr>
        <w:tc>
          <w:tcPr>
            <w:tcW w:w="43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59</w:t>
            </w:r>
          </w:p>
        </w:tc>
        <w:tc>
          <w:tcPr>
            <w:tcW w:w="8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服务器</w:t>
            </w:r>
          </w:p>
        </w:tc>
        <w:tc>
          <w:tcPr>
            <w:tcW w:w="538"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华三</w:t>
            </w:r>
          </w:p>
        </w:tc>
        <w:tc>
          <w:tcPr>
            <w:tcW w:w="1130"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VX1500</w:t>
            </w:r>
          </w:p>
        </w:tc>
        <w:tc>
          <w:tcPr>
            <w:tcW w:w="4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3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w:t>
            </w:r>
          </w:p>
        </w:tc>
        <w:tc>
          <w:tcPr>
            <w:tcW w:w="577"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8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290"/>
        </w:trPr>
        <w:tc>
          <w:tcPr>
            <w:tcW w:w="43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60</w:t>
            </w:r>
          </w:p>
        </w:tc>
        <w:tc>
          <w:tcPr>
            <w:tcW w:w="8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服务器</w:t>
            </w:r>
          </w:p>
        </w:tc>
        <w:tc>
          <w:tcPr>
            <w:tcW w:w="538"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IBM</w:t>
            </w:r>
          </w:p>
        </w:tc>
        <w:tc>
          <w:tcPr>
            <w:tcW w:w="1130"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X3250 M2</w:t>
            </w:r>
          </w:p>
        </w:tc>
        <w:tc>
          <w:tcPr>
            <w:tcW w:w="4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3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2</w:t>
            </w:r>
          </w:p>
        </w:tc>
        <w:tc>
          <w:tcPr>
            <w:tcW w:w="577"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8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290"/>
        </w:trPr>
        <w:tc>
          <w:tcPr>
            <w:tcW w:w="43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61</w:t>
            </w:r>
          </w:p>
        </w:tc>
        <w:tc>
          <w:tcPr>
            <w:tcW w:w="8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服务器</w:t>
            </w:r>
          </w:p>
        </w:tc>
        <w:tc>
          <w:tcPr>
            <w:tcW w:w="538"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IBM</w:t>
            </w:r>
          </w:p>
        </w:tc>
        <w:tc>
          <w:tcPr>
            <w:tcW w:w="1130"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x3550m4</w:t>
            </w:r>
          </w:p>
        </w:tc>
        <w:tc>
          <w:tcPr>
            <w:tcW w:w="4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3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2</w:t>
            </w:r>
          </w:p>
        </w:tc>
        <w:tc>
          <w:tcPr>
            <w:tcW w:w="577"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8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290"/>
        </w:trPr>
        <w:tc>
          <w:tcPr>
            <w:tcW w:w="43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62</w:t>
            </w:r>
          </w:p>
        </w:tc>
        <w:tc>
          <w:tcPr>
            <w:tcW w:w="8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服务器</w:t>
            </w:r>
          </w:p>
        </w:tc>
        <w:tc>
          <w:tcPr>
            <w:tcW w:w="538"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IBM</w:t>
            </w:r>
          </w:p>
        </w:tc>
        <w:tc>
          <w:tcPr>
            <w:tcW w:w="1130"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X3650 M3</w:t>
            </w:r>
          </w:p>
        </w:tc>
        <w:tc>
          <w:tcPr>
            <w:tcW w:w="4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3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w:t>
            </w:r>
          </w:p>
        </w:tc>
        <w:tc>
          <w:tcPr>
            <w:tcW w:w="577"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8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290"/>
        </w:trPr>
        <w:tc>
          <w:tcPr>
            <w:tcW w:w="43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63</w:t>
            </w:r>
          </w:p>
        </w:tc>
        <w:tc>
          <w:tcPr>
            <w:tcW w:w="8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服务器</w:t>
            </w:r>
          </w:p>
        </w:tc>
        <w:tc>
          <w:tcPr>
            <w:tcW w:w="538"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 xml:space="preserve">　</w:t>
            </w:r>
          </w:p>
        </w:tc>
        <w:tc>
          <w:tcPr>
            <w:tcW w:w="1130"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短信平台</w:t>
            </w:r>
          </w:p>
        </w:tc>
        <w:tc>
          <w:tcPr>
            <w:tcW w:w="4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3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w:t>
            </w:r>
          </w:p>
        </w:tc>
        <w:tc>
          <w:tcPr>
            <w:tcW w:w="577"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8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290"/>
        </w:trPr>
        <w:tc>
          <w:tcPr>
            <w:tcW w:w="43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64</w:t>
            </w:r>
          </w:p>
        </w:tc>
        <w:tc>
          <w:tcPr>
            <w:tcW w:w="8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服务器</w:t>
            </w:r>
          </w:p>
        </w:tc>
        <w:tc>
          <w:tcPr>
            <w:tcW w:w="538"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 xml:space="preserve">　</w:t>
            </w:r>
          </w:p>
        </w:tc>
        <w:tc>
          <w:tcPr>
            <w:tcW w:w="1130"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京医通设备</w:t>
            </w:r>
          </w:p>
        </w:tc>
        <w:tc>
          <w:tcPr>
            <w:tcW w:w="4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3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w:t>
            </w:r>
          </w:p>
        </w:tc>
        <w:tc>
          <w:tcPr>
            <w:tcW w:w="577"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8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290"/>
        </w:trPr>
        <w:tc>
          <w:tcPr>
            <w:tcW w:w="43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65</w:t>
            </w:r>
          </w:p>
        </w:tc>
        <w:tc>
          <w:tcPr>
            <w:tcW w:w="8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服务器</w:t>
            </w:r>
          </w:p>
        </w:tc>
        <w:tc>
          <w:tcPr>
            <w:tcW w:w="538"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 xml:space="preserve">　</w:t>
            </w:r>
          </w:p>
        </w:tc>
        <w:tc>
          <w:tcPr>
            <w:tcW w:w="1130"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自助打印服务器</w:t>
            </w:r>
          </w:p>
        </w:tc>
        <w:tc>
          <w:tcPr>
            <w:tcW w:w="4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3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w:t>
            </w:r>
          </w:p>
        </w:tc>
        <w:tc>
          <w:tcPr>
            <w:tcW w:w="577"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8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290"/>
        </w:trPr>
        <w:tc>
          <w:tcPr>
            <w:tcW w:w="43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66</w:t>
            </w:r>
          </w:p>
        </w:tc>
        <w:tc>
          <w:tcPr>
            <w:tcW w:w="8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服务器</w:t>
            </w:r>
          </w:p>
        </w:tc>
        <w:tc>
          <w:tcPr>
            <w:tcW w:w="538"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曙光</w:t>
            </w:r>
          </w:p>
        </w:tc>
        <w:tc>
          <w:tcPr>
            <w:tcW w:w="1130"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X785-G</w:t>
            </w:r>
          </w:p>
        </w:tc>
        <w:tc>
          <w:tcPr>
            <w:tcW w:w="4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3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w:t>
            </w:r>
          </w:p>
        </w:tc>
        <w:tc>
          <w:tcPr>
            <w:tcW w:w="577"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8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290"/>
        </w:trPr>
        <w:tc>
          <w:tcPr>
            <w:tcW w:w="43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67</w:t>
            </w:r>
          </w:p>
        </w:tc>
        <w:tc>
          <w:tcPr>
            <w:tcW w:w="80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存储</w:t>
            </w:r>
          </w:p>
        </w:tc>
        <w:tc>
          <w:tcPr>
            <w:tcW w:w="538"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中科曙光</w:t>
            </w:r>
          </w:p>
        </w:tc>
        <w:tc>
          <w:tcPr>
            <w:tcW w:w="1130"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ds600G30</w:t>
            </w:r>
          </w:p>
        </w:tc>
        <w:tc>
          <w:tcPr>
            <w:tcW w:w="4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3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w:t>
            </w:r>
          </w:p>
        </w:tc>
        <w:tc>
          <w:tcPr>
            <w:tcW w:w="577"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8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290"/>
        </w:trPr>
        <w:tc>
          <w:tcPr>
            <w:tcW w:w="43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68</w:t>
            </w:r>
          </w:p>
        </w:tc>
        <w:tc>
          <w:tcPr>
            <w:tcW w:w="80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存储</w:t>
            </w:r>
          </w:p>
        </w:tc>
        <w:tc>
          <w:tcPr>
            <w:tcW w:w="538"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华三</w:t>
            </w:r>
          </w:p>
        </w:tc>
        <w:tc>
          <w:tcPr>
            <w:tcW w:w="1130"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F400</w:t>
            </w:r>
          </w:p>
        </w:tc>
        <w:tc>
          <w:tcPr>
            <w:tcW w:w="4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3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w:t>
            </w:r>
          </w:p>
        </w:tc>
        <w:tc>
          <w:tcPr>
            <w:tcW w:w="577"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8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290"/>
        </w:trPr>
        <w:tc>
          <w:tcPr>
            <w:tcW w:w="43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69</w:t>
            </w:r>
          </w:p>
        </w:tc>
        <w:tc>
          <w:tcPr>
            <w:tcW w:w="80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云桌面</w:t>
            </w:r>
          </w:p>
        </w:tc>
        <w:tc>
          <w:tcPr>
            <w:tcW w:w="538"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深信服</w:t>
            </w:r>
          </w:p>
        </w:tc>
        <w:tc>
          <w:tcPr>
            <w:tcW w:w="1130"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VDS-R-7550</w:t>
            </w:r>
          </w:p>
        </w:tc>
        <w:tc>
          <w:tcPr>
            <w:tcW w:w="4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3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w:t>
            </w:r>
          </w:p>
        </w:tc>
        <w:tc>
          <w:tcPr>
            <w:tcW w:w="577"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8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290"/>
        </w:trPr>
        <w:tc>
          <w:tcPr>
            <w:tcW w:w="43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70</w:t>
            </w:r>
          </w:p>
        </w:tc>
        <w:tc>
          <w:tcPr>
            <w:tcW w:w="80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云桌面</w:t>
            </w:r>
          </w:p>
        </w:tc>
        <w:tc>
          <w:tcPr>
            <w:tcW w:w="538"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深信服</w:t>
            </w:r>
          </w:p>
        </w:tc>
        <w:tc>
          <w:tcPr>
            <w:tcW w:w="1130"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VDS-R-7550</w:t>
            </w:r>
          </w:p>
        </w:tc>
        <w:tc>
          <w:tcPr>
            <w:tcW w:w="4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3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w:t>
            </w:r>
          </w:p>
        </w:tc>
        <w:tc>
          <w:tcPr>
            <w:tcW w:w="577"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8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290"/>
        </w:trPr>
        <w:tc>
          <w:tcPr>
            <w:tcW w:w="43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71</w:t>
            </w:r>
          </w:p>
        </w:tc>
        <w:tc>
          <w:tcPr>
            <w:tcW w:w="80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云桌面</w:t>
            </w:r>
          </w:p>
        </w:tc>
        <w:tc>
          <w:tcPr>
            <w:tcW w:w="538"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深信服</w:t>
            </w:r>
          </w:p>
        </w:tc>
        <w:tc>
          <w:tcPr>
            <w:tcW w:w="1130"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VDS-R-7550</w:t>
            </w:r>
          </w:p>
        </w:tc>
        <w:tc>
          <w:tcPr>
            <w:tcW w:w="4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3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w:t>
            </w:r>
          </w:p>
        </w:tc>
        <w:tc>
          <w:tcPr>
            <w:tcW w:w="577"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8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290"/>
        </w:trPr>
        <w:tc>
          <w:tcPr>
            <w:tcW w:w="43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72</w:t>
            </w:r>
          </w:p>
        </w:tc>
        <w:tc>
          <w:tcPr>
            <w:tcW w:w="80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存储</w:t>
            </w:r>
          </w:p>
        </w:tc>
        <w:tc>
          <w:tcPr>
            <w:tcW w:w="538"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NETAPP</w:t>
            </w:r>
          </w:p>
        </w:tc>
        <w:tc>
          <w:tcPr>
            <w:tcW w:w="1130"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ds4600</w:t>
            </w:r>
          </w:p>
        </w:tc>
        <w:tc>
          <w:tcPr>
            <w:tcW w:w="4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3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w:t>
            </w:r>
          </w:p>
        </w:tc>
        <w:tc>
          <w:tcPr>
            <w:tcW w:w="577"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8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290"/>
        </w:trPr>
        <w:tc>
          <w:tcPr>
            <w:tcW w:w="43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73</w:t>
            </w:r>
          </w:p>
        </w:tc>
        <w:tc>
          <w:tcPr>
            <w:tcW w:w="80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存储</w:t>
            </w:r>
          </w:p>
        </w:tc>
        <w:tc>
          <w:tcPr>
            <w:tcW w:w="538"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NETAPP</w:t>
            </w:r>
          </w:p>
        </w:tc>
        <w:tc>
          <w:tcPr>
            <w:tcW w:w="1130"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fas8300</w:t>
            </w:r>
          </w:p>
        </w:tc>
        <w:tc>
          <w:tcPr>
            <w:tcW w:w="4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3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w:t>
            </w:r>
          </w:p>
        </w:tc>
        <w:tc>
          <w:tcPr>
            <w:tcW w:w="577"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8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290"/>
        </w:trPr>
        <w:tc>
          <w:tcPr>
            <w:tcW w:w="43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74</w:t>
            </w:r>
          </w:p>
        </w:tc>
        <w:tc>
          <w:tcPr>
            <w:tcW w:w="80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存储</w:t>
            </w:r>
          </w:p>
        </w:tc>
        <w:tc>
          <w:tcPr>
            <w:tcW w:w="538"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lenovo</w:t>
            </w:r>
          </w:p>
        </w:tc>
        <w:tc>
          <w:tcPr>
            <w:tcW w:w="1130"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DM3000H</w:t>
            </w:r>
          </w:p>
        </w:tc>
        <w:tc>
          <w:tcPr>
            <w:tcW w:w="4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3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w:t>
            </w:r>
          </w:p>
        </w:tc>
        <w:tc>
          <w:tcPr>
            <w:tcW w:w="577"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巡检</w:t>
            </w:r>
          </w:p>
        </w:tc>
        <w:tc>
          <w:tcPr>
            <w:tcW w:w="68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290"/>
        </w:trPr>
        <w:tc>
          <w:tcPr>
            <w:tcW w:w="43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75</w:t>
            </w:r>
          </w:p>
        </w:tc>
        <w:tc>
          <w:tcPr>
            <w:tcW w:w="80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存储</w:t>
            </w:r>
          </w:p>
        </w:tc>
        <w:tc>
          <w:tcPr>
            <w:tcW w:w="538"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DELL</w:t>
            </w:r>
          </w:p>
        </w:tc>
        <w:tc>
          <w:tcPr>
            <w:tcW w:w="1130"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NCM5050T</w:t>
            </w:r>
          </w:p>
        </w:tc>
        <w:tc>
          <w:tcPr>
            <w:tcW w:w="4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3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w:t>
            </w:r>
          </w:p>
        </w:tc>
        <w:tc>
          <w:tcPr>
            <w:tcW w:w="577"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巡检</w:t>
            </w:r>
          </w:p>
        </w:tc>
        <w:tc>
          <w:tcPr>
            <w:tcW w:w="68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290"/>
        </w:trPr>
        <w:tc>
          <w:tcPr>
            <w:tcW w:w="43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76</w:t>
            </w:r>
          </w:p>
        </w:tc>
        <w:tc>
          <w:tcPr>
            <w:tcW w:w="80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存储</w:t>
            </w:r>
          </w:p>
        </w:tc>
        <w:tc>
          <w:tcPr>
            <w:tcW w:w="538"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DELL</w:t>
            </w:r>
          </w:p>
        </w:tc>
        <w:tc>
          <w:tcPr>
            <w:tcW w:w="1130"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NCS 5050T</w:t>
            </w:r>
          </w:p>
        </w:tc>
        <w:tc>
          <w:tcPr>
            <w:tcW w:w="4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3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w:t>
            </w:r>
          </w:p>
        </w:tc>
        <w:tc>
          <w:tcPr>
            <w:tcW w:w="577"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巡检</w:t>
            </w:r>
          </w:p>
        </w:tc>
        <w:tc>
          <w:tcPr>
            <w:tcW w:w="68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290"/>
        </w:trPr>
        <w:tc>
          <w:tcPr>
            <w:tcW w:w="43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77</w:t>
            </w:r>
          </w:p>
        </w:tc>
        <w:tc>
          <w:tcPr>
            <w:tcW w:w="80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服务器</w:t>
            </w:r>
          </w:p>
        </w:tc>
        <w:tc>
          <w:tcPr>
            <w:tcW w:w="538"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神州云科</w:t>
            </w:r>
          </w:p>
        </w:tc>
        <w:tc>
          <w:tcPr>
            <w:tcW w:w="1130"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SR750</w:t>
            </w:r>
          </w:p>
        </w:tc>
        <w:tc>
          <w:tcPr>
            <w:tcW w:w="4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3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4</w:t>
            </w:r>
          </w:p>
        </w:tc>
        <w:tc>
          <w:tcPr>
            <w:tcW w:w="577"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8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290"/>
        </w:trPr>
        <w:tc>
          <w:tcPr>
            <w:tcW w:w="43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78</w:t>
            </w:r>
          </w:p>
        </w:tc>
        <w:tc>
          <w:tcPr>
            <w:tcW w:w="80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存储</w:t>
            </w:r>
          </w:p>
        </w:tc>
        <w:tc>
          <w:tcPr>
            <w:tcW w:w="538"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 xml:space="preserve">　</w:t>
            </w:r>
          </w:p>
        </w:tc>
        <w:tc>
          <w:tcPr>
            <w:tcW w:w="1130"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备份一体机</w:t>
            </w:r>
          </w:p>
        </w:tc>
        <w:tc>
          <w:tcPr>
            <w:tcW w:w="4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3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w:t>
            </w:r>
          </w:p>
        </w:tc>
        <w:tc>
          <w:tcPr>
            <w:tcW w:w="577"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8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290"/>
        </w:trPr>
        <w:tc>
          <w:tcPr>
            <w:tcW w:w="43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79</w:t>
            </w:r>
          </w:p>
        </w:tc>
        <w:tc>
          <w:tcPr>
            <w:tcW w:w="2470" w:type="pct"/>
            <w:gridSpan w:val="3"/>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小计</w:t>
            </w:r>
          </w:p>
        </w:tc>
        <w:tc>
          <w:tcPr>
            <w:tcW w:w="4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 xml:space="preserve">　</w:t>
            </w:r>
          </w:p>
        </w:tc>
        <w:tc>
          <w:tcPr>
            <w:tcW w:w="43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151</w:t>
            </w:r>
          </w:p>
        </w:tc>
        <w:tc>
          <w:tcPr>
            <w:tcW w:w="577"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 xml:space="preserve">　</w:t>
            </w:r>
          </w:p>
        </w:tc>
        <w:tc>
          <w:tcPr>
            <w:tcW w:w="68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 xml:space="preserve">　</w:t>
            </w:r>
          </w:p>
        </w:tc>
      </w:tr>
      <w:tr w:rsidR="00FE0E9E" w:rsidTr="00772310">
        <w:trPr>
          <w:trHeight w:val="290"/>
        </w:trPr>
        <w:tc>
          <w:tcPr>
            <w:tcW w:w="5000" w:type="pct"/>
            <w:gridSpan w:val="8"/>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通州院区</w:t>
            </w:r>
          </w:p>
        </w:tc>
      </w:tr>
      <w:tr w:rsidR="00FE0E9E" w:rsidTr="00772310">
        <w:trPr>
          <w:trHeight w:val="290"/>
        </w:trPr>
        <w:tc>
          <w:tcPr>
            <w:tcW w:w="434"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序号</w:t>
            </w:r>
          </w:p>
        </w:tc>
        <w:tc>
          <w:tcPr>
            <w:tcW w:w="80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项目</w:t>
            </w:r>
          </w:p>
        </w:tc>
        <w:tc>
          <w:tcPr>
            <w:tcW w:w="538"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品牌</w:t>
            </w:r>
          </w:p>
        </w:tc>
        <w:tc>
          <w:tcPr>
            <w:tcW w:w="1130" w:type="pct"/>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型号</w:t>
            </w:r>
          </w:p>
        </w:tc>
        <w:tc>
          <w:tcPr>
            <w:tcW w:w="402" w:type="pct"/>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单位</w:t>
            </w:r>
          </w:p>
        </w:tc>
        <w:tc>
          <w:tcPr>
            <w:tcW w:w="43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数量</w:t>
            </w:r>
          </w:p>
        </w:tc>
        <w:tc>
          <w:tcPr>
            <w:tcW w:w="577"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服务内</w:t>
            </w:r>
            <w:r>
              <w:rPr>
                <w:rFonts w:ascii="仿宋" w:eastAsia="仿宋" w:hAnsi="仿宋" w:cs="宋体" w:hint="eastAsia"/>
                <w:color w:val="000000"/>
                <w:kern w:val="0"/>
                <w:sz w:val="24"/>
              </w:rPr>
              <w:lastRenderedPageBreak/>
              <w:t>容</w:t>
            </w:r>
          </w:p>
        </w:tc>
        <w:tc>
          <w:tcPr>
            <w:tcW w:w="68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lastRenderedPageBreak/>
              <w:t>服务期</w:t>
            </w:r>
          </w:p>
        </w:tc>
      </w:tr>
      <w:tr w:rsidR="00FE0E9E" w:rsidTr="00772310">
        <w:trPr>
          <w:trHeight w:val="290"/>
        </w:trPr>
        <w:tc>
          <w:tcPr>
            <w:tcW w:w="43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lastRenderedPageBreak/>
              <w:t>1</w:t>
            </w:r>
          </w:p>
        </w:tc>
        <w:tc>
          <w:tcPr>
            <w:tcW w:w="8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服务器</w:t>
            </w:r>
          </w:p>
        </w:tc>
        <w:tc>
          <w:tcPr>
            <w:tcW w:w="538"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lenovo</w:t>
            </w:r>
          </w:p>
        </w:tc>
        <w:tc>
          <w:tcPr>
            <w:tcW w:w="1130" w:type="pct"/>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3850X6</w:t>
            </w:r>
          </w:p>
        </w:tc>
        <w:tc>
          <w:tcPr>
            <w:tcW w:w="402" w:type="pct"/>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3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w:t>
            </w:r>
          </w:p>
        </w:tc>
        <w:tc>
          <w:tcPr>
            <w:tcW w:w="577"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8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290"/>
        </w:trPr>
        <w:tc>
          <w:tcPr>
            <w:tcW w:w="43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2</w:t>
            </w:r>
          </w:p>
        </w:tc>
        <w:tc>
          <w:tcPr>
            <w:tcW w:w="8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服务器</w:t>
            </w:r>
          </w:p>
        </w:tc>
        <w:tc>
          <w:tcPr>
            <w:tcW w:w="538"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lenovo</w:t>
            </w:r>
          </w:p>
        </w:tc>
        <w:tc>
          <w:tcPr>
            <w:tcW w:w="1130" w:type="pct"/>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3850X6</w:t>
            </w:r>
          </w:p>
        </w:tc>
        <w:tc>
          <w:tcPr>
            <w:tcW w:w="402" w:type="pct"/>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3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w:t>
            </w:r>
          </w:p>
        </w:tc>
        <w:tc>
          <w:tcPr>
            <w:tcW w:w="577"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8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290"/>
        </w:trPr>
        <w:tc>
          <w:tcPr>
            <w:tcW w:w="43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3</w:t>
            </w:r>
          </w:p>
        </w:tc>
        <w:tc>
          <w:tcPr>
            <w:tcW w:w="8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服务器</w:t>
            </w:r>
          </w:p>
        </w:tc>
        <w:tc>
          <w:tcPr>
            <w:tcW w:w="538"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lenovo</w:t>
            </w:r>
          </w:p>
        </w:tc>
        <w:tc>
          <w:tcPr>
            <w:tcW w:w="1130" w:type="pct"/>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3850X6</w:t>
            </w:r>
          </w:p>
        </w:tc>
        <w:tc>
          <w:tcPr>
            <w:tcW w:w="402" w:type="pct"/>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3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w:t>
            </w:r>
          </w:p>
        </w:tc>
        <w:tc>
          <w:tcPr>
            <w:tcW w:w="577"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8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290"/>
        </w:trPr>
        <w:tc>
          <w:tcPr>
            <w:tcW w:w="43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4</w:t>
            </w:r>
          </w:p>
        </w:tc>
        <w:tc>
          <w:tcPr>
            <w:tcW w:w="8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服务器</w:t>
            </w:r>
          </w:p>
        </w:tc>
        <w:tc>
          <w:tcPr>
            <w:tcW w:w="538"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lenovo</w:t>
            </w:r>
          </w:p>
        </w:tc>
        <w:tc>
          <w:tcPr>
            <w:tcW w:w="1130" w:type="pct"/>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3850X6</w:t>
            </w:r>
          </w:p>
        </w:tc>
        <w:tc>
          <w:tcPr>
            <w:tcW w:w="402" w:type="pct"/>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3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w:t>
            </w:r>
          </w:p>
        </w:tc>
        <w:tc>
          <w:tcPr>
            <w:tcW w:w="577"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8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290"/>
        </w:trPr>
        <w:tc>
          <w:tcPr>
            <w:tcW w:w="43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5</w:t>
            </w:r>
          </w:p>
        </w:tc>
        <w:tc>
          <w:tcPr>
            <w:tcW w:w="8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服务器</w:t>
            </w:r>
          </w:p>
        </w:tc>
        <w:tc>
          <w:tcPr>
            <w:tcW w:w="538"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lenovo</w:t>
            </w:r>
          </w:p>
        </w:tc>
        <w:tc>
          <w:tcPr>
            <w:tcW w:w="1130" w:type="pct"/>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3850X6</w:t>
            </w:r>
          </w:p>
        </w:tc>
        <w:tc>
          <w:tcPr>
            <w:tcW w:w="402" w:type="pct"/>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3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w:t>
            </w:r>
          </w:p>
        </w:tc>
        <w:tc>
          <w:tcPr>
            <w:tcW w:w="577"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8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290"/>
        </w:trPr>
        <w:tc>
          <w:tcPr>
            <w:tcW w:w="43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6</w:t>
            </w:r>
          </w:p>
        </w:tc>
        <w:tc>
          <w:tcPr>
            <w:tcW w:w="8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服务器</w:t>
            </w:r>
          </w:p>
        </w:tc>
        <w:tc>
          <w:tcPr>
            <w:tcW w:w="538"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lenovo</w:t>
            </w:r>
          </w:p>
        </w:tc>
        <w:tc>
          <w:tcPr>
            <w:tcW w:w="1130" w:type="pct"/>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3850X6</w:t>
            </w:r>
          </w:p>
        </w:tc>
        <w:tc>
          <w:tcPr>
            <w:tcW w:w="402" w:type="pct"/>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3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w:t>
            </w:r>
          </w:p>
        </w:tc>
        <w:tc>
          <w:tcPr>
            <w:tcW w:w="577"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8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290"/>
        </w:trPr>
        <w:tc>
          <w:tcPr>
            <w:tcW w:w="43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7</w:t>
            </w:r>
          </w:p>
        </w:tc>
        <w:tc>
          <w:tcPr>
            <w:tcW w:w="8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服务器</w:t>
            </w:r>
          </w:p>
        </w:tc>
        <w:tc>
          <w:tcPr>
            <w:tcW w:w="538"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lenovo</w:t>
            </w:r>
          </w:p>
        </w:tc>
        <w:tc>
          <w:tcPr>
            <w:tcW w:w="1130" w:type="pct"/>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3850X6</w:t>
            </w:r>
          </w:p>
        </w:tc>
        <w:tc>
          <w:tcPr>
            <w:tcW w:w="402" w:type="pct"/>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3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w:t>
            </w:r>
          </w:p>
        </w:tc>
        <w:tc>
          <w:tcPr>
            <w:tcW w:w="577"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8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290"/>
        </w:trPr>
        <w:tc>
          <w:tcPr>
            <w:tcW w:w="43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8</w:t>
            </w:r>
          </w:p>
        </w:tc>
        <w:tc>
          <w:tcPr>
            <w:tcW w:w="8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服务器</w:t>
            </w:r>
          </w:p>
        </w:tc>
        <w:tc>
          <w:tcPr>
            <w:tcW w:w="538"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lenovo</w:t>
            </w:r>
          </w:p>
        </w:tc>
        <w:tc>
          <w:tcPr>
            <w:tcW w:w="1130" w:type="pct"/>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3850X6</w:t>
            </w:r>
          </w:p>
        </w:tc>
        <w:tc>
          <w:tcPr>
            <w:tcW w:w="402" w:type="pct"/>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3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w:t>
            </w:r>
          </w:p>
        </w:tc>
        <w:tc>
          <w:tcPr>
            <w:tcW w:w="577"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8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290"/>
        </w:trPr>
        <w:tc>
          <w:tcPr>
            <w:tcW w:w="43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9</w:t>
            </w:r>
          </w:p>
        </w:tc>
        <w:tc>
          <w:tcPr>
            <w:tcW w:w="8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服务器</w:t>
            </w:r>
          </w:p>
        </w:tc>
        <w:tc>
          <w:tcPr>
            <w:tcW w:w="538"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lenovo</w:t>
            </w:r>
          </w:p>
        </w:tc>
        <w:tc>
          <w:tcPr>
            <w:tcW w:w="1130" w:type="pct"/>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3850X6</w:t>
            </w:r>
          </w:p>
        </w:tc>
        <w:tc>
          <w:tcPr>
            <w:tcW w:w="402" w:type="pct"/>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3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w:t>
            </w:r>
          </w:p>
        </w:tc>
        <w:tc>
          <w:tcPr>
            <w:tcW w:w="577"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8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290"/>
        </w:trPr>
        <w:tc>
          <w:tcPr>
            <w:tcW w:w="43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10</w:t>
            </w:r>
          </w:p>
        </w:tc>
        <w:tc>
          <w:tcPr>
            <w:tcW w:w="8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服务器</w:t>
            </w:r>
          </w:p>
        </w:tc>
        <w:tc>
          <w:tcPr>
            <w:tcW w:w="538"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lenovo</w:t>
            </w:r>
          </w:p>
        </w:tc>
        <w:tc>
          <w:tcPr>
            <w:tcW w:w="1130" w:type="pct"/>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3850X6</w:t>
            </w:r>
          </w:p>
        </w:tc>
        <w:tc>
          <w:tcPr>
            <w:tcW w:w="402" w:type="pct"/>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3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w:t>
            </w:r>
          </w:p>
        </w:tc>
        <w:tc>
          <w:tcPr>
            <w:tcW w:w="577"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8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290"/>
        </w:trPr>
        <w:tc>
          <w:tcPr>
            <w:tcW w:w="43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11</w:t>
            </w:r>
          </w:p>
        </w:tc>
        <w:tc>
          <w:tcPr>
            <w:tcW w:w="8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服务器</w:t>
            </w:r>
          </w:p>
        </w:tc>
        <w:tc>
          <w:tcPr>
            <w:tcW w:w="538"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lenovo</w:t>
            </w:r>
          </w:p>
        </w:tc>
        <w:tc>
          <w:tcPr>
            <w:tcW w:w="1130" w:type="pct"/>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3950X6</w:t>
            </w:r>
          </w:p>
        </w:tc>
        <w:tc>
          <w:tcPr>
            <w:tcW w:w="402" w:type="pct"/>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3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w:t>
            </w:r>
          </w:p>
        </w:tc>
        <w:tc>
          <w:tcPr>
            <w:tcW w:w="577"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8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290"/>
        </w:trPr>
        <w:tc>
          <w:tcPr>
            <w:tcW w:w="43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w:t>
            </w:r>
          </w:p>
        </w:tc>
        <w:tc>
          <w:tcPr>
            <w:tcW w:w="8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服务器</w:t>
            </w:r>
          </w:p>
        </w:tc>
        <w:tc>
          <w:tcPr>
            <w:tcW w:w="538"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lenovo</w:t>
            </w:r>
          </w:p>
        </w:tc>
        <w:tc>
          <w:tcPr>
            <w:tcW w:w="1130" w:type="pct"/>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3950X6</w:t>
            </w:r>
          </w:p>
        </w:tc>
        <w:tc>
          <w:tcPr>
            <w:tcW w:w="402" w:type="pct"/>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3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w:t>
            </w:r>
          </w:p>
        </w:tc>
        <w:tc>
          <w:tcPr>
            <w:tcW w:w="577"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8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290"/>
        </w:trPr>
        <w:tc>
          <w:tcPr>
            <w:tcW w:w="43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13</w:t>
            </w:r>
          </w:p>
        </w:tc>
        <w:tc>
          <w:tcPr>
            <w:tcW w:w="8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服务器</w:t>
            </w:r>
          </w:p>
        </w:tc>
        <w:tc>
          <w:tcPr>
            <w:tcW w:w="538"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Lenovo</w:t>
            </w:r>
          </w:p>
        </w:tc>
        <w:tc>
          <w:tcPr>
            <w:tcW w:w="1130" w:type="pct"/>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 xml:space="preserve">X3650 M5 </w:t>
            </w:r>
          </w:p>
        </w:tc>
        <w:tc>
          <w:tcPr>
            <w:tcW w:w="402" w:type="pct"/>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3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6</w:t>
            </w:r>
          </w:p>
        </w:tc>
        <w:tc>
          <w:tcPr>
            <w:tcW w:w="577"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8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290"/>
        </w:trPr>
        <w:tc>
          <w:tcPr>
            <w:tcW w:w="43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14</w:t>
            </w:r>
          </w:p>
        </w:tc>
        <w:tc>
          <w:tcPr>
            <w:tcW w:w="8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服务器</w:t>
            </w:r>
          </w:p>
        </w:tc>
        <w:tc>
          <w:tcPr>
            <w:tcW w:w="538"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浪潮</w:t>
            </w:r>
          </w:p>
        </w:tc>
        <w:tc>
          <w:tcPr>
            <w:tcW w:w="1130" w:type="pct"/>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NF5280 M4</w:t>
            </w:r>
          </w:p>
        </w:tc>
        <w:tc>
          <w:tcPr>
            <w:tcW w:w="402" w:type="pct"/>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3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4</w:t>
            </w:r>
          </w:p>
        </w:tc>
        <w:tc>
          <w:tcPr>
            <w:tcW w:w="577"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8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290"/>
        </w:trPr>
        <w:tc>
          <w:tcPr>
            <w:tcW w:w="43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15</w:t>
            </w:r>
          </w:p>
        </w:tc>
        <w:tc>
          <w:tcPr>
            <w:tcW w:w="8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服务器</w:t>
            </w:r>
          </w:p>
        </w:tc>
        <w:tc>
          <w:tcPr>
            <w:tcW w:w="538"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浪潮</w:t>
            </w:r>
          </w:p>
        </w:tc>
        <w:tc>
          <w:tcPr>
            <w:tcW w:w="1130" w:type="pct"/>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NF5270 M4</w:t>
            </w:r>
          </w:p>
        </w:tc>
        <w:tc>
          <w:tcPr>
            <w:tcW w:w="402" w:type="pct"/>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3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2</w:t>
            </w:r>
          </w:p>
        </w:tc>
        <w:tc>
          <w:tcPr>
            <w:tcW w:w="577"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8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290"/>
        </w:trPr>
        <w:tc>
          <w:tcPr>
            <w:tcW w:w="43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16</w:t>
            </w:r>
          </w:p>
        </w:tc>
        <w:tc>
          <w:tcPr>
            <w:tcW w:w="8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服务器</w:t>
            </w:r>
          </w:p>
        </w:tc>
        <w:tc>
          <w:tcPr>
            <w:tcW w:w="538"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 xml:space="preserve">DELL </w:t>
            </w:r>
          </w:p>
        </w:tc>
        <w:tc>
          <w:tcPr>
            <w:tcW w:w="1130" w:type="pct"/>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R730</w:t>
            </w:r>
          </w:p>
        </w:tc>
        <w:tc>
          <w:tcPr>
            <w:tcW w:w="402" w:type="pct"/>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3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w:t>
            </w:r>
          </w:p>
        </w:tc>
        <w:tc>
          <w:tcPr>
            <w:tcW w:w="577"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8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290"/>
        </w:trPr>
        <w:tc>
          <w:tcPr>
            <w:tcW w:w="43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17</w:t>
            </w:r>
          </w:p>
        </w:tc>
        <w:tc>
          <w:tcPr>
            <w:tcW w:w="8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服务器</w:t>
            </w:r>
          </w:p>
        </w:tc>
        <w:tc>
          <w:tcPr>
            <w:tcW w:w="538"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 xml:space="preserve">DELL </w:t>
            </w:r>
          </w:p>
        </w:tc>
        <w:tc>
          <w:tcPr>
            <w:tcW w:w="1130" w:type="pct"/>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R430</w:t>
            </w:r>
          </w:p>
        </w:tc>
        <w:tc>
          <w:tcPr>
            <w:tcW w:w="402" w:type="pct"/>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3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2</w:t>
            </w:r>
          </w:p>
        </w:tc>
        <w:tc>
          <w:tcPr>
            <w:tcW w:w="577"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8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290"/>
        </w:trPr>
        <w:tc>
          <w:tcPr>
            <w:tcW w:w="43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18</w:t>
            </w:r>
          </w:p>
        </w:tc>
        <w:tc>
          <w:tcPr>
            <w:tcW w:w="8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服务器</w:t>
            </w:r>
          </w:p>
        </w:tc>
        <w:tc>
          <w:tcPr>
            <w:tcW w:w="538"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华为</w:t>
            </w:r>
          </w:p>
        </w:tc>
        <w:tc>
          <w:tcPr>
            <w:tcW w:w="1130" w:type="pct"/>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RH2288 V3</w:t>
            </w:r>
          </w:p>
        </w:tc>
        <w:tc>
          <w:tcPr>
            <w:tcW w:w="402" w:type="pct"/>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3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w:t>
            </w:r>
          </w:p>
        </w:tc>
        <w:tc>
          <w:tcPr>
            <w:tcW w:w="577"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8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290"/>
        </w:trPr>
        <w:tc>
          <w:tcPr>
            <w:tcW w:w="43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19</w:t>
            </w:r>
          </w:p>
        </w:tc>
        <w:tc>
          <w:tcPr>
            <w:tcW w:w="8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服务器</w:t>
            </w:r>
          </w:p>
        </w:tc>
        <w:tc>
          <w:tcPr>
            <w:tcW w:w="538"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华为</w:t>
            </w:r>
          </w:p>
        </w:tc>
        <w:tc>
          <w:tcPr>
            <w:tcW w:w="1130" w:type="pct"/>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MCU</w:t>
            </w:r>
          </w:p>
        </w:tc>
        <w:tc>
          <w:tcPr>
            <w:tcW w:w="402" w:type="pct"/>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3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w:t>
            </w:r>
          </w:p>
        </w:tc>
        <w:tc>
          <w:tcPr>
            <w:tcW w:w="577"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8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290"/>
        </w:trPr>
        <w:tc>
          <w:tcPr>
            <w:tcW w:w="43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20</w:t>
            </w:r>
          </w:p>
        </w:tc>
        <w:tc>
          <w:tcPr>
            <w:tcW w:w="8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服务器</w:t>
            </w:r>
          </w:p>
        </w:tc>
        <w:tc>
          <w:tcPr>
            <w:tcW w:w="538"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华为</w:t>
            </w:r>
          </w:p>
        </w:tc>
        <w:tc>
          <w:tcPr>
            <w:tcW w:w="1130" w:type="pct"/>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录播服务器</w:t>
            </w:r>
          </w:p>
        </w:tc>
        <w:tc>
          <w:tcPr>
            <w:tcW w:w="402" w:type="pct"/>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3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w:t>
            </w:r>
          </w:p>
        </w:tc>
        <w:tc>
          <w:tcPr>
            <w:tcW w:w="577"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8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290"/>
        </w:trPr>
        <w:tc>
          <w:tcPr>
            <w:tcW w:w="43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21</w:t>
            </w:r>
          </w:p>
        </w:tc>
        <w:tc>
          <w:tcPr>
            <w:tcW w:w="8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存储</w:t>
            </w:r>
          </w:p>
        </w:tc>
        <w:tc>
          <w:tcPr>
            <w:tcW w:w="538"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EMC</w:t>
            </w:r>
          </w:p>
        </w:tc>
        <w:tc>
          <w:tcPr>
            <w:tcW w:w="1130" w:type="pct"/>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VNX5300</w:t>
            </w:r>
          </w:p>
        </w:tc>
        <w:tc>
          <w:tcPr>
            <w:tcW w:w="402" w:type="pct"/>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3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w:t>
            </w:r>
          </w:p>
        </w:tc>
        <w:tc>
          <w:tcPr>
            <w:tcW w:w="577"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8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290"/>
        </w:trPr>
        <w:tc>
          <w:tcPr>
            <w:tcW w:w="43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22</w:t>
            </w:r>
          </w:p>
        </w:tc>
        <w:tc>
          <w:tcPr>
            <w:tcW w:w="8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存储</w:t>
            </w:r>
          </w:p>
        </w:tc>
        <w:tc>
          <w:tcPr>
            <w:tcW w:w="538"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EMC</w:t>
            </w:r>
          </w:p>
        </w:tc>
        <w:tc>
          <w:tcPr>
            <w:tcW w:w="1130" w:type="pct"/>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VNX5200</w:t>
            </w:r>
          </w:p>
        </w:tc>
        <w:tc>
          <w:tcPr>
            <w:tcW w:w="402" w:type="pct"/>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3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w:t>
            </w:r>
          </w:p>
        </w:tc>
        <w:tc>
          <w:tcPr>
            <w:tcW w:w="577"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8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290"/>
        </w:trPr>
        <w:tc>
          <w:tcPr>
            <w:tcW w:w="43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23</w:t>
            </w:r>
          </w:p>
        </w:tc>
        <w:tc>
          <w:tcPr>
            <w:tcW w:w="8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存储</w:t>
            </w:r>
          </w:p>
        </w:tc>
        <w:tc>
          <w:tcPr>
            <w:tcW w:w="538"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EMC</w:t>
            </w:r>
          </w:p>
        </w:tc>
        <w:tc>
          <w:tcPr>
            <w:tcW w:w="1130" w:type="pct"/>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VNX5200</w:t>
            </w:r>
          </w:p>
        </w:tc>
        <w:tc>
          <w:tcPr>
            <w:tcW w:w="402" w:type="pct"/>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3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w:t>
            </w:r>
          </w:p>
        </w:tc>
        <w:tc>
          <w:tcPr>
            <w:tcW w:w="577"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8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290"/>
        </w:trPr>
        <w:tc>
          <w:tcPr>
            <w:tcW w:w="43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24</w:t>
            </w:r>
          </w:p>
        </w:tc>
        <w:tc>
          <w:tcPr>
            <w:tcW w:w="8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存储</w:t>
            </w:r>
          </w:p>
        </w:tc>
        <w:tc>
          <w:tcPr>
            <w:tcW w:w="538"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EMC</w:t>
            </w:r>
          </w:p>
        </w:tc>
        <w:tc>
          <w:tcPr>
            <w:tcW w:w="1130" w:type="pct"/>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VNX5200</w:t>
            </w:r>
          </w:p>
        </w:tc>
        <w:tc>
          <w:tcPr>
            <w:tcW w:w="402" w:type="pct"/>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3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w:t>
            </w:r>
          </w:p>
        </w:tc>
        <w:tc>
          <w:tcPr>
            <w:tcW w:w="577"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8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290"/>
        </w:trPr>
        <w:tc>
          <w:tcPr>
            <w:tcW w:w="43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25</w:t>
            </w:r>
          </w:p>
        </w:tc>
        <w:tc>
          <w:tcPr>
            <w:tcW w:w="8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存储</w:t>
            </w:r>
          </w:p>
        </w:tc>
        <w:tc>
          <w:tcPr>
            <w:tcW w:w="538"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EMC</w:t>
            </w:r>
          </w:p>
        </w:tc>
        <w:tc>
          <w:tcPr>
            <w:tcW w:w="1130" w:type="pct"/>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VNX5200</w:t>
            </w:r>
          </w:p>
        </w:tc>
        <w:tc>
          <w:tcPr>
            <w:tcW w:w="402" w:type="pct"/>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3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w:t>
            </w:r>
          </w:p>
        </w:tc>
        <w:tc>
          <w:tcPr>
            <w:tcW w:w="577"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8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290"/>
        </w:trPr>
        <w:tc>
          <w:tcPr>
            <w:tcW w:w="43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26</w:t>
            </w:r>
          </w:p>
        </w:tc>
        <w:tc>
          <w:tcPr>
            <w:tcW w:w="8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存储</w:t>
            </w:r>
          </w:p>
        </w:tc>
        <w:tc>
          <w:tcPr>
            <w:tcW w:w="538"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 xml:space="preserve">HP </w:t>
            </w:r>
          </w:p>
        </w:tc>
        <w:tc>
          <w:tcPr>
            <w:tcW w:w="1130" w:type="pct"/>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MSA 1040</w:t>
            </w:r>
          </w:p>
        </w:tc>
        <w:tc>
          <w:tcPr>
            <w:tcW w:w="402" w:type="pct"/>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3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2</w:t>
            </w:r>
          </w:p>
        </w:tc>
        <w:tc>
          <w:tcPr>
            <w:tcW w:w="577"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8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290"/>
        </w:trPr>
        <w:tc>
          <w:tcPr>
            <w:tcW w:w="43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27</w:t>
            </w:r>
          </w:p>
        </w:tc>
        <w:tc>
          <w:tcPr>
            <w:tcW w:w="8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存储</w:t>
            </w:r>
          </w:p>
        </w:tc>
        <w:tc>
          <w:tcPr>
            <w:tcW w:w="538"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EMC</w:t>
            </w:r>
          </w:p>
        </w:tc>
        <w:tc>
          <w:tcPr>
            <w:tcW w:w="1130" w:type="pct"/>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VPLX</w:t>
            </w:r>
          </w:p>
        </w:tc>
        <w:tc>
          <w:tcPr>
            <w:tcW w:w="402" w:type="pct"/>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3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w:t>
            </w:r>
          </w:p>
        </w:tc>
        <w:tc>
          <w:tcPr>
            <w:tcW w:w="577"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8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290"/>
        </w:trPr>
        <w:tc>
          <w:tcPr>
            <w:tcW w:w="43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28</w:t>
            </w:r>
          </w:p>
        </w:tc>
        <w:tc>
          <w:tcPr>
            <w:tcW w:w="8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存储</w:t>
            </w:r>
          </w:p>
        </w:tc>
        <w:tc>
          <w:tcPr>
            <w:tcW w:w="538"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Brocade</w:t>
            </w:r>
          </w:p>
        </w:tc>
        <w:tc>
          <w:tcPr>
            <w:tcW w:w="1130" w:type="pct"/>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6510</w:t>
            </w:r>
          </w:p>
        </w:tc>
        <w:tc>
          <w:tcPr>
            <w:tcW w:w="402" w:type="pct"/>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3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2</w:t>
            </w:r>
          </w:p>
        </w:tc>
        <w:tc>
          <w:tcPr>
            <w:tcW w:w="577"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8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290"/>
        </w:trPr>
        <w:tc>
          <w:tcPr>
            <w:tcW w:w="43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29</w:t>
            </w:r>
          </w:p>
        </w:tc>
        <w:tc>
          <w:tcPr>
            <w:tcW w:w="8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存储</w:t>
            </w:r>
          </w:p>
        </w:tc>
        <w:tc>
          <w:tcPr>
            <w:tcW w:w="538"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群晖</w:t>
            </w:r>
          </w:p>
        </w:tc>
        <w:tc>
          <w:tcPr>
            <w:tcW w:w="1130" w:type="pct"/>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DS916</w:t>
            </w:r>
          </w:p>
        </w:tc>
        <w:tc>
          <w:tcPr>
            <w:tcW w:w="402" w:type="pct"/>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3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w:t>
            </w:r>
          </w:p>
        </w:tc>
        <w:tc>
          <w:tcPr>
            <w:tcW w:w="577"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8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290"/>
        </w:trPr>
        <w:tc>
          <w:tcPr>
            <w:tcW w:w="43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30</w:t>
            </w:r>
          </w:p>
        </w:tc>
        <w:tc>
          <w:tcPr>
            <w:tcW w:w="8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配件</w:t>
            </w:r>
          </w:p>
        </w:tc>
        <w:tc>
          <w:tcPr>
            <w:tcW w:w="538"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SATA硬盘</w:t>
            </w:r>
          </w:p>
        </w:tc>
        <w:tc>
          <w:tcPr>
            <w:tcW w:w="1130" w:type="pct"/>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 xml:space="preserve">WD40EFRX </w:t>
            </w:r>
          </w:p>
        </w:tc>
        <w:tc>
          <w:tcPr>
            <w:tcW w:w="402" w:type="pct"/>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3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4</w:t>
            </w:r>
          </w:p>
        </w:tc>
        <w:tc>
          <w:tcPr>
            <w:tcW w:w="577"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8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290"/>
        </w:trPr>
        <w:tc>
          <w:tcPr>
            <w:tcW w:w="43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31</w:t>
            </w:r>
          </w:p>
        </w:tc>
        <w:tc>
          <w:tcPr>
            <w:tcW w:w="8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服务器</w:t>
            </w:r>
          </w:p>
        </w:tc>
        <w:tc>
          <w:tcPr>
            <w:tcW w:w="538"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神州云科</w:t>
            </w:r>
          </w:p>
        </w:tc>
        <w:tc>
          <w:tcPr>
            <w:tcW w:w="1130"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SR750</w:t>
            </w:r>
          </w:p>
        </w:tc>
        <w:tc>
          <w:tcPr>
            <w:tcW w:w="402" w:type="pct"/>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3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4</w:t>
            </w:r>
          </w:p>
        </w:tc>
        <w:tc>
          <w:tcPr>
            <w:tcW w:w="577"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8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290"/>
        </w:trPr>
        <w:tc>
          <w:tcPr>
            <w:tcW w:w="43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34</w:t>
            </w:r>
          </w:p>
        </w:tc>
        <w:tc>
          <w:tcPr>
            <w:tcW w:w="2470" w:type="pct"/>
            <w:gridSpan w:val="3"/>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小计</w:t>
            </w:r>
          </w:p>
        </w:tc>
        <w:tc>
          <w:tcPr>
            <w:tcW w:w="4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 xml:space="preserve">　</w:t>
            </w:r>
          </w:p>
        </w:tc>
        <w:tc>
          <w:tcPr>
            <w:tcW w:w="43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49</w:t>
            </w:r>
          </w:p>
        </w:tc>
        <w:tc>
          <w:tcPr>
            <w:tcW w:w="577"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 xml:space="preserve">　</w:t>
            </w:r>
          </w:p>
        </w:tc>
        <w:tc>
          <w:tcPr>
            <w:tcW w:w="68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 xml:space="preserve">　</w:t>
            </w:r>
          </w:p>
        </w:tc>
      </w:tr>
      <w:tr w:rsidR="00FE0E9E" w:rsidTr="00772310">
        <w:trPr>
          <w:trHeight w:val="290"/>
        </w:trPr>
        <w:tc>
          <w:tcPr>
            <w:tcW w:w="4316" w:type="pct"/>
            <w:gridSpan w:val="7"/>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顺义院区</w:t>
            </w:r>
          </w:p>
        </w:tc>
        <w:tc>
          <w:tcPr>
            <w:tcW w:w="68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 xml:space="preserve">　</w:t>
            </w:r>
          </w:p>
        </w:tc>
      </w:tr>
      <w:tr w:rsidR="00FE0E9E" w:rsidTr="00772310">
        <w:trPr>
          <w:trHeight w:val="290"/>
        </w:trPr>
        <w:tc>
          <w:tcPr>
            <w:tcW w:w="434"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序号</w:t>
            </w:r>
          </w:p>
        </w:tc>
        <w:tc>
          <w:tcPr>
            <w:tcW w:w="80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项目</w:t>
            </w:r>
          </w:p>
        </w:tc>
        <w:tc>
          <w:tcPr>
            <w:tcW w:w="538"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品牌</w:t>
            </w:r>
          </w:p>
        </w:tc>
        <w:tc>
          <w:tcPr>
            <w:tcW w:w="1130" w:type="pct"/>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型号</w:t>
            </w:r>
          </w:p>
        </w:tc>
        <w:tc>
          <w:tcPr>
            <w:tcW w:w="402" w:type="pct"/>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单位</w:t>
            </w:r>
          </w:p>
        </w:tc>
        <w:tc>
          <w:tcPr>
            <w:tcW w:w="43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数量</w:t>
            </w:r>
          </w:p>
        </w:tc>
        <w:tc>
          <w:tcPr>
            <w:tcW w:w="577"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服务内容</w:t>
            </w:r>
          </w:p>
        </w:tc>
        <w:tc>
          <w:tcPr>
            <w:tcW w:w="68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服务期</w:t>
            </w:r>
          </w:p>
        </w:tc>
      </w:tr>
      <w:tr w:rsidR="00FE0E9E" w:rsidTr="00772310">
        <w:trPr>
          <w:trHeight w:val="290"/>
        </w:trPr>
        <w:tc>
          <w:tcPr>
            <w:tcW w:w="43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w:t>
            </w:r>
          </w:p>
        </w:tc>
        <w:tc>
          <w:tcPr>
            <w:tcW w:w="802"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HIS服务器</w:t>
            </w:r>
          </w:p>
        </w:tc>
        <w:tc>
          <w:tcPr>
            <w:tcW w:w="538"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浪商</w:t>
            </w:r>
          </w:p>
        </w:tc>
        <w:tc>
          <w:tcPr>
            <w:tcW w:w="1130"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Power K8850G2服务器</w:t>
            </w:r>
          </w:p>
        </w:tc>
        <w:tc>
          <w:tcPr>
            <w:tcW w:w="402"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32"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2</w:t>
            </w:r>
          </w:p>
        </w:tc>
        <w:tc>
          <w:tcPr>
            <w:tcW w:w="577"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8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10个月</w:t>
            </w:r>
          </w:p>
        </w:tc>
      </w:tr>
      <w:tr w:rsidR="00FE0E9E" w:rsidTr="00772310">
        <w:trPr>
          <w:trHeight w:val="290"/>
        </w:trPr>
        <w:tc>
          <w:tcPr>
            <w:tcW w:w="43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2</w:t>
            </w:r>
          </w:p>
        </w:tc>
        <w:tc>
          <w:tcPr>
            <w:tcW w:w="802"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HIS存储</w:t>
            </w:r>
          </w:p>
        </w:tc>
        <w:tc>
          <w:tcPr>
            <w:tcW w:w="538"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神州云科</w:t>
            </w:r>
          </w:p>
        </w:tc>
        <w:tc>
          <w:tcPr>
            <w:tcW w:w="1130"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NCS5100T全闪阵列</w:t>
            </w:r>
          </w:p>
        </w:tc>
        <w:tc>
          <w:tcPr>
            <w:tcW w:w="402"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32"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2</w:t>
            </w:r>
          </w:p>
        </w:tc>
        <w:tc>
          <w:tcPr>
            <w:tcW w:w="577"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8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10个月</w:t>
            </w:r>
          </w:p>
        </w:tc>
      </w:tr>
      <w:tr w:rsidR="00FE0E9E" w:rsidTr="00772310">
        <w:trPr>
          <w:trHeight w:val="561"/>
        </w:trPr>
        <w:tc>
          <w:tcPr>
            <w:tcW w:w="43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lastRenderedPageBreak/>
              <w:t>3</w:t>
            </w:r>
          </w:p>
        </w:tc>
        <w:tc>
          <w:tcPr>
            <w:tcW w:w="802"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HIS存储SAN交换机</w:t>
            </w:r>
          </w:p>
        </w:tc>
        <w:tc>
          <w:tcPr>
            <w:tcW w:w="538"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神州云科</w:t>
            </w:r>
          </w:p>
        </w:tc>
        <w:tc>
          <w:tcPr>
            <w:tcW w:w="1130"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DS6620B光纤交换机</w:t>
            </w:r>
          </w:p>
        </w:tc>
        <w:tc>
          <w:tcPr>
            <w:tcW w:w="402"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32"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2</w:t>
            </w:r>
          </w:p>
        </w:tc>
        <w:tc>
          <w:tcPr>
            <w:tcW w:w="577"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8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10个月</w:t>
            </w:r>
          </w:p>
        </w:tc>
      </w:tr>
      <w:tr w:rsidR="00FE0E9E" w:rsidTr="00772310">
        <w:trPr>
          <w:trHeight w:val="561"/>
        </w:trPr>
        <w:tc>
          <w:tcPr>
            <w:tcW w:w="43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4</w:t>
            </w:r>
          </w:p>
        </w:tc>
        <w:tc>
          <w:tcPr>
            <w:tcW w:w="802"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存储双活虚拟化系统</w:t>
            </w:r>
          </w:p>
        </w:tc>
        <w:tc>
          <w:tcPr>
            <w:tcW w:w="538"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神州云科</w:t>
            </w:r>
          </w:p>
        </w:tc>
        <w:tc>
          <w:tcPr>
            <w:tcW w:w="1130"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NDP600</w:t>
            </w:r>
          </w:p>
        </w:tc>
        <w:tc>
          <w:tcPr>
            <w:tcW w:w="402"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32"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2</w:t>
            </w:r>
          </w:p>
        </w:tc>
        <w:tc>
          <w:tcPr>
            <w:tcW w:w="577"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8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10个月</w:t>
            </w:r>
          </w:p>
        </w:tc>
      </w:tr>
      <w:tr w:rsidR="00FE0E9E" w:rsidTr="00772310">
        <w:trPr>
          <w:trHeight w:val="561"/>
        </w:trPr>
        <w:tc>
          <w:tcPr>
            <w:tcW w:w="43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5</w:t>
            </w:r>
          </w:p>
        </w:tc>
        <w:tc>
          <w:tcPr>
            <w:tcW w:w="802"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连续数据保护系统</w:t>
            </w:r>
          </w:p>
        </w:tc>
        <w:tc>
          <w:tcPr>
            <w:tcW w:w="538"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神州云科</w:t>
            </w:r>
          </w:p>
        </w:tc>
        <w:tc>
          <w:tcPr>
            <w:tcW w:w="1130"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NDP500</w:t>
            </w:r>
          </w:p>
        </w:tc>
        <w:tc>
          <w:tcPr>
            <w:tcW w:w="402"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32"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w:t>
            </w:r>
          </w:p>
        </w:tc>
        <w:tc>
          <w:tcPr>
            <w:tcW w:w="577"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8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10个月</w:t>
            </w:r>
          </w:p>
        </w:tc>
      </w:tr>
      <w:tr w:rsidR="00FE0E9E" w:rsidTr="00772310">
        <w:trPr>
          <w:trHeight w:val="290"/>
        </w:trPr>
        <w:tc>
          <w:tcPr>
            <w:tcW w:w="43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6</w:t>
            </w:r>
          </w:p>
        </w:tc>
        <w:tc>
          <w:tcPr>
            <w:tcW w:w="802"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备份一体机</w:t>
            </w:r>
          </w:p>
        </w:tc>
        <w:tc>
          <w:tcPr>
            <w:tcW w:w="538"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泰利思诺</w:t>
            </w:r>
          </w:p>
        </w:tc>
        <w:tc>
          <w:tcPr>
            <w:tcW w:w="1130"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DatArk备份一体机</w:t>
            </w:r>
          </w:p>
        </w:tc>
        <w:tc>
          <w:tcPr>
            <w:tcW w:w="402"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32"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w:t>
            </w:r>
          </w:p>
        </w:tc>
        <w:tc>
          <w:tcPr>
            <w:tcW w:w="577"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8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10个月</w:t>
            </w:r>
          </w:p>
        </w:tc>
      </w:tr>
      <w:tr w:rsidR="00FE0E9E" w:rsidTr="00772310">
        <w:trPr>
          <w:trHeight w:val="561"/>
        </w:trPr>
        <w:tc>
          <w:tcPr>
            <w:tcW w:w="43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7</w:t>
            </w:r>
          </w:p>
        </w:tc>
        <w:tc>
          <w:tcPr>
            <w:tcW w:w="802"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虚拟化环境存储</w:t>
            </w:r>
          </w:p>
        </w:tc>
        <w:tc>
          <w:tcPr>
            <w:tcW w:w="538"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神州云科</w:t>
            </w:r>
          </w:p>
        </w:tc>
        <w:tc>
          <w:tcPr>
            <w:tcW w:w="1130"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NCS4480</w:t>
            </w:r>
          </w:p>
        </w:tc>
        <w:tc>
          <w:tcPr>
            <w:tcW w:w="402"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32"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w:t>
            </w:r>
          </w:p>
        </w:tc>
        <w:tc>
          <w:tcPr>
            <w:tcW w:w="577"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8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10个月</w:t>
            </w:r>
          </w:p>
        </w:tc>
      </w:tr>
      <w:tr w:rsidR="00FE0E9E" w:rsidTr="00772310">
        <w:trPr>
          <w:trHeight w:val="290"/>
        </w:trPr>
        <w:tc>
          <w:tcPr>
            <w:tcW w:w="43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8</w:t>
            </w:r>
          </w:p>
        </w:tc>
        <w:tc>
          <w:tcPr>
            <w:tcW w:w="802"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服务器</w:t>
            </w:r>
          </w:p>
        </w:tc>
        <w:tc>
          <w:tcPr>
            <w:tcW w:w="538"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神州云科</w:t>
            </w:r>
          </w:p>
        </w:tc>
        <w:tc>
          <w:tcPr>
            <w:tcW w:w="1130"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科YK SR750</w:t>
            </w:r>
          </w:p>
        </w:tc>
        <w:tc>
          <w:tcPr>
            <w:tcW w:w="402"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32"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8</w:t>
            </w:r>
          </w:p>
        </w:tc>
        <w:tc>
          <w:tcPr>
            <w:tcW w:w="577"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8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10个月</w:t>
            </w:r>
          </w:p>
        </w:tc>
      </w:tr>
      <w:tr w:rsidR="00FE0E9E" w:rsidTr="00772310">
        <w:trPr>
          <w:trHeight w:val="561"/>
        </w:trPr>
        <w:tc>
          <w:tcPr>
            <w:tcW w:w="43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9</w:t>
            </w:r>
          </w:p>
        </w:tc>
        <w:tc>
          <w:tcPr>
            <w:tcW w:w="802" w:type="pct"/>
            <w:vAlign w:val="center"/>
          </w:tcPr>
          <w:p w:rsidR="00FE0E9E" w:rsidRDefault="00FE0E9E" w:rsidP="00772310">
            <w:pPr>
              <w:widowControl/>
              <w:jc w:val="center"/>
              <w:rPr>
                <w:rFonts w:ascii="仿宋" w:eastAsia="仿宋" w:hAnsi="仿宋" w:cs="宋体"/>
                <w:kern w:val="0"/>
                <w:sz w:val="24"/>
              </w:rPr>
            </w:pPr>
            <w:r>
              <w:rPr>
                <w:rFonts w:ascii="仿宋" w:eastAsia="仿宋" w:hAnsi="仿宋" w:cs="宋体" w:hint="eastAsia"/>
                <w:kern w:val="0"/>
                <w:sz w:val="24"/>
              </w:rPr>
              <w:t>虚拟化服务器</w:t>
            </w:r>
          </w:p>
        </w:tc>
        <w:tc>
          <w:tcPr>
            <w:tcW w:w="538"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kern w:val="0"/>
                <w:sz w:val="24"/>
              </w:rPr>
              <w:t>神州</w:t>
            </w:r>
            <w:r>
              <w:rPr>
                <w:rFonts w:ascii="仿宋" w:eastAsia="仿宋" w:hAnsi="仿宋" w:cs="宋体" w:hint="eastAsia"/>
                <w:kern w:val="0"/>
                <w:sz w:val="24"/>
              </w:rPr>
              <w:br/>
              <w:t>云科</w:t>
            </w:r>
          </w:p>
        </w:tc>
        <w:tc>
          <w:tcPr>
            <w:tcW w:w="1130" w:type="pct"/>
            <w:vAlign w:val="center"/>
          </w:tcPr>
          <w:p w:rsidR="00FE0E9E" w:rsidRDefault="00FE0E9E" w:rsidP="00772310">
            <w:pPr>
              <w:widowControl/>
              <w:jc w:val="center"/>
              <w:rPr>
                <w:rFonts w:ascii="仿宋" w:eastAsia="仿宋" w:hAnsi="仿宋" w:cs="宋体"/>
                <w:kern w:val="0"/>
                <w:sz w:val="24"/>
              </w:rPr>
            </w:pPr>
            <w:r>
              <w:rPr>
                <w:rFonts w:ascii="仿宋" w:eastAsia="仿宋" w:hAnsi="仿宋" w:cs="宋体" w:hint="eastAsia"/>
                <w:kern w:val="0"/>
                <w:sz w:val="24"/>
              </w:rPr>
              <w:t>YK SR750</w:t>
            </w:r>
          </w:p>
        </w:tc>
        <w:tc>
          <w:tcPr>
            <w:tcW w:w="402"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32"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 xml:space="preserve">18 </w:t>
            </w:r>
          </w:p>
        </w:tc>
        <w:tc>
          <w:tcPr>
            <w:tcW w:w="577"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8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10个月</w:t>
            </w:r>
          </w:p>
        </w:tc>
      </w:tr>
      <w:tr w:rsidR="00FE0E9E" w:rsidTr="00772310">
        <w:trPr>
          <w:trHeight w:val="561"/>
        </w:trPr>
        <w:tc>
          <w:tcPr>
            <w:tcW w:w="43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10</w:t>
            </w:r>
          </w:p>
        </w:tc>
        <w:tc>
          <w:tcPr>
            <w:tcW w:w="802" w:type="pct"/>
            <w:vAlign w:val="center"/>
          </w:tcPr>
          <w:p w:rsidR="00FE0E9E" w:rsidRDefault="00FE0E9E" w:rsidP="00772310">
            <w:pPr>
              <w:widowControl/>
              <w:jc w:val="center"/>
              <w:rPr>
                <w:rFonts w:ascii="仿宋" w:eastAsia="仿宋" w:hAnsi="仿宋" w:cs="宋体"/>
                <w:kern w:val="0"/>
                <w:sz w:val="24"/>
              </w:rPr>
            </w:pPr>
            <w:r>
              <w:rPr>
                <w:rFonts w:ascii="仿宋" w:eastAsia="仿宋" w:hAnsi="仿宋" w:cs="宋体" w:hint="eastAsia"/>
                <w:kern w:val="0"/>
                <w:sz w:val="24"/>
              </w:rPr>
              <w:t>独立服务器</w:t>
            </w:r>
          </w:p>
        </w:tc>
        <w:tc>
          <w:tcPr>
            <w:tcW w:w="538" w:type="pct"/>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kern w:val="0"/>
                <w:sz w:val="24"/>
              </w:rPr>
              <w:t>神州</w:t>
            </w:r>
            <w:r>
              <w:rPr>
                <w:rFonts w:ascii="仿宋" w:eastAsia="仿宋" w:hAnsi="仿宋" w:cs="宋体" w:hint="eastAsia"/>
                <w:kern w:val="0"/>
                <w:sz w:val="24"/>
              </w:rPr>
              <w:br/>
              <w:t>云科</w:t>
            </w:r>
          </w:p>
        </w:tc>
        <w:tc>
          <w:tcPr>
            <w:tcW w:w="1130" w:type="pct"/>
          </w:tcPr>
          <w:p w:rsidR="00FE0E9E" w:rsidRDefault="00FE0E9E" w:rsidP="00772310">
            <w:pPr>
              <w:widowControl/>
              <w:jc w:val="center"/>
              <w:rPr>
                <w:rFonts w:ascii="仿宋" w:eastAsia="仿宋" w:hAnsi="仿宋" w:cs="宋体"/>
                <w:kern w:val="0"/>
                <w:sz w:val="24"/>
              </w:rPr>
            </w:pPr>
            <w:r>
              <w:rPr>
                <w:rFonts w:ascii="仿宋" w:eastAsia="仿宋" w:hAnsi="仿宋" w:cs="宋体" w:hint="eastAsia"/>
                <w:kern w:val="0"/>
                <w:sz w:val="24"/>
              </w:rPr>
              <w:t>YK SR650</w:t>
            </w:r>
          </w:p>
        </w:tc>
        <w:tc>
          <w:tcPr>
            <w:tcW w:w="402"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32" w:type="pct"/>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 xml:space="preserve">4 </w:t>
            </w:r>
          </w:p>
        </w:tc>
        <w:tc>
          <w:tcPr>
            <w:tcW w:w="577"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8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10个月</w:t>
            </w:r>
          </w:p>
        </w:tc>
      </w:tr>
      <w:tr w:rsidR="00FE0E9E" w:rsidTr="00772310">
        <w:trPr>
          <w:trHeight w:val="561"/>
        </w:trPr>
        <w:tc>
          <w:tcPr>
            <w:tcW w:w="43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11</w:t>
            </w:r>
          </w:p>
        </w:tc>
        <w:tc>
          <w:tcPr>
            <w:tcW w:w="802"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虚拟化软件维保服务</w:t>
            </w:r>
          </w:p>
        </w:tc>
        <w:tc>
          <w:tcPr>
            <w:tcW w:w="538" w:type="pct"/>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Vmware</w:t>
            </w:r>
          </w:p>
        </w:tc>
        <w:tc>
          <w:tcPr>
            <w:tcW w:w="1130" w:type="pct"/>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Vmware</w:t>
            </w:r>
          </w:p>
        </w:tc>
        <w:tc>
          <w:tcPr>
            <w:tcW w:w="402"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32" w:type="pct"/>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44</w:t>
            </w:r>
          </w:p>
        </w:tc>
        <w:tc>
          <w:tcPr>
            <w:tcW w:w="577"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8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10个月</w:t>
            </w:r>
          </w:p>
        </w:tc>
      </w:tr>
      <w:tr w:rsidR="00FE0E9E" w:rsidTr="00772310">
        <w:trPr>
          <w:trHeight w:val="290"/>
        </w:trPr>
        <w:tc>
          <w:tcPr>
            <w:tcW w:w="43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w:t>
            </w:r>
          </w:p>
        </w:tc>
        <w:tc>
          <w:tcPr>
            <w:tcW w:w="2470" w:type="pct"/>
            <w:gridSpan w:val="3"/>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小计</w:t>
            </w:r>
          </w:p>
        </w:tc>
        <w:tc>
          <w:tcPr>
            <w:tcW w:w="4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 xml:space="preserve">　</w:t>
            </w:r>
          </w:p>
        </w:tc>
        <w:tc>
          <w:tcPr>
            <w:tcW w:w="43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85</w:t>
            </w:r>
          </w:p>
        </w:tc>
        <w:tc>
          <w:tcPr>
            <w:tcW w:w="577"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 xml:space="preserve">　</w:t>
            </w:r>
          </w:p>
        </w:tc>
        <w:tc>
          <w:tcPr>
            <w:tcW w:w="68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 xml:space="preserve">　</w:t>
            </w:r>
          </w:p>
        </w:tc>
      </w:tr>
      <w:tr w:rsidR="00FE0E9E" w:rsidTr="00772310">
        <w:trPr>
          <w:trHeight w:val="290"/>
        </w:trPr>
        <w:tc>
          <w:tcPr>
            <w:tcW w:w="43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13</w:t>
            </w:r>
          </w:p>
        </w:tc>
        <w:tc>
          <w:tcPr>
            <w:tcW w:w="2470" w:type="pct"/>
            <w:gridSpan w:val="3"/>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合计</w:t>
            </w:r>
          </w:p>
        </w:tc>
        <w:tc>
          <w:tcPr>
            <w:tcW w:w="4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 xml:space="preserve">　</w:t>
            </w:r>
          </w:p>
        </w:tc>
        <w:tc>
          <w:tcPr>
            <w:tcW w:w="43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285</w:t>
            </w:r>
          </w:p>
        </w:tc>
        <w:tc>
          <w:tcPr>
            <w:tcW w:w="577"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 xml:space="preserve">　</w:t>
            </w:r>
          </w:p>
        </w:tc>
        <w:tc>
          <w:tcPr>
            <w:tcW w:w="68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 xml:space="preserve">　</w:t>
            </w:r>
          </w:p>
        </w:tc>
      </w:tr>
    </w:tbl>
    <w:p w:rsidR="00FE0E9E" w:rsidRDefault="00FE0E9E" w:rsidP="00FE0E9E">
      <w:pPr>
        <w:pStyle w:val="affa"/>
        <w:numPr>
          <w:ilvl w:val="0"/>
          <w:numId w:val="11"/>
        </w:numPr>
        <w:snapToGrid w:val="0"/>
        <w:spacing w:beforeLines="50" w:before="120" w:line="360" w:lineRule="auto"/>
        <w:ind w:left="851" w:firstLineChars="0"/>
        <w:contextualSpacing/>
        <w:rPr>
          <w:rFonts w:ascii="仿宋" w:eastAsia="仿宋" w:hAnsi="仿宋" w:cs="Arial"/>
          <w:b/>
          <w:bCs/>
          <w:sz w:val="24"/>
          <w:szCs w:val="24"/>
        </w:rPr>
      </w:pPr>
      <w:r>
        <w:rPr>
          <w:rFonts w:ascii="仿宋" w:eastAsia="仿宋" w:hAnsi="仿宋" w:cs="Arial" w:hint="eastAsia"/>
          <w:b/>
          <w:bCs/>
          <w:sz w:val="24"/>
          <w:szCs w:val="24"/>
        </w:rPr>
        <w:t>网络、安全设备</w:t>
      </w:r>
    </w:p>
    <w:tbl>
      <w:tblPr>
        <w:tblW w:w="5293"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1"/>
        <w:gridCol w:w="1496"/>
        <w:gridCol w:w="1058"/>
        <w:gridCol w:w="2521"/>
        <w:gridCol w:w="794"/>
        <w:gridCol w:w="834"/>
        <w:gridCol w:w="1058"/>
        <w:gridCol w:w="1280"/>
      </w:tblGrid>
      <w:tr w:rsidR="00FE0E9E" w:rsidTr="00772310">
        <w:trPr>
          <w:trHeight w:val="519"/>
        </w:trPr>
        <w:tc>
          <w:tcPr>
            <w:tcW w:w="5000" w:type="pct"/>
            <w:gridSpan w:val="8"/>
            <w:noWrap/>
            <w:vAlign w:val="center"/>
          </w:tcPr>
          <w:p w:rsidR="00FE0E9E" w:rsidRDefault="00FE0E9E" w:rsidP="00772310">
            <w:pPr>
              <w:widowControl/>
              <w:jc w:val="center"/>
              <w:rPr>
                <w:rFonts w:ascii="仿宋" w:eastAsia="仿宋" w:hAnsi="仿宋" w:cs="宋体"/>
                <w:b/>
                <w:bCs/>
                <w:color w:val="000000"/>
                <w:kern w:val="0"/>
                <w:sz w:val="24"/>
              </w:rPr>
            </w:pPr>
            <w:r>
              <w:rPr>
                <w:rFonts w:ascii="仿宋" w:eastAsia="仿宋" w:hAnsi="仿宋" w:cs="宋体" w:hint="eastAsia"/>
                <w:b/>
                <w:bCs/>
                <w:color w:val="000000"/>
                <w:kern w:val="0"/>
                <w:sz w:val="24"/>
              </w:rPr>
              <w:t>网络与安全设备清单</w:t>
            </w:r>
          </w:p>
        </w:tc>
      </w:tr>
      <w:tr w:rsidR="00FE0E9E" w:rsidTr="00772310">
        <w:trPr>
          <w:trHeight w:val="470"/>
        </w:trPr>
        <w:tc>
          <w:tcPr>
            <w:tcW w:w="5000" w:type="pct"/>
            <w:gridSpan w:val="8"/>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西城院区</w:t>
            </w:r>
          </w:p>
        </w:tc>
      </w:tr>
      <w:tr w:rsidR="00FE0E9E" w:rsidTr="00772310">
        <w:trPr>
          <w:trHeight w:val="400"/>
        </w:trPr>
        <w:tc>
          <w:tcPr>
            <w:tcW w:w="40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序号</w:t>
            </w:r>
          </w:p>
        </w:tc>
        <w:tc>
          <w:tcPr>
            <w:tcW w:w="761"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项目</w:t>
            </w:r>
          </w:p>
        </w:tc>
        <w:tc>
          <w:tcPr>
            <w:tcW w:w="538"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品牌</w:t>
            </w:r>
          </w:p>
        </w:tc>
        <w:tc>
          <w:tcPr>
            <w:tcW w:w="128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设备型号</w:t>
            </w:r>
          </w:p>
        </w:tc>
        <w:tc>
          <w:tcPr>
            <w:tcW w:w="404"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单位</w:t>
            </w:r>
          </w:p>
        </w:tc>
        <w:tc>
          <w:tcPr>
            <w:tcW w:w="424"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数量</w:t>
            </w:r>
          </w:p>
        </w:tc>
        <w:tc>
          <w:tcPr>
            <w:tcW w:w="538"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服务</w:t>
            </w:r>
          </w:p>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内容</w:t>
            </w:r>
          </w:p>
        </w:tc>
        <w:tc>
          <w:tcPr>
            <w:tcW w:w="651"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服务期</w:t>
            </w:r>
          </w:p>
        </w:tc>
      </w:tr>
      <w:tr w:rsidR="00FE0E9E" w:rsidTr="00772310">
        <w:trPr>
          <w:trHeight w:val="400"/>
        </w:trPr>
        <w:tc>
          <w:tcPr>
            <w:tcW w:w="40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w:t>
            </w:r>
          </w:p>
        </w:tc>
        <w:tc>
          <w:tcPr>
            <w:tcW w:w="761"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无线覆盖</w:t>
            </w:r>
          </w:p>
        </w:tc>
        <w:tc>
          <w:tcPr>
            <w:tcW w:w="538"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Aruba</w:t>
            </w:r>
          </w:p>
        </w:tc>
        <w:tc>
          <w:tcPr>
            <w:tcW w:w="128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Aruba 7210</w:t>
            </w:r>
          </w:p>
        </w:tc>
        <w:tc>
          <w:tcPr>
            <w:tcW w:w="404"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24" w:type="pct"/>
            <w:shd w:val="clear" w:color="000000" w:fill="FFFFFF"/>
            <w:noWrap/>
            <w:vAlign w:val="center"/>
          </w:tcPr>
          <w:p w:rsidR="00FE0E9E" w:rsidRDefault="00FE0E9E" w:rsidP="00772310">
            <w:pPr>
              <w:widowControl/>
              <w:jc w:val="center"/>
              <w:rPr>
                <w:rFonts w:ascii="仿宋" w:eastAsia="仿宋" w:hAnsi="仿宋" w:cs="宋体"/>
                <w:kern w:val="0"/>
                <w:sz w:val="24"/>
              </w:rPr>
            </w:pPr>
            <w:r>
              <w:rPr>
                <w:rFonts w:ascii="仿宋" w:eastAsia="仿宋" w:hAnsi="仿宋" w:cs="宋体" w:hint="eastAsia"/>
                <w:kern w:val="0"/>
                <w:sz w:val="24"/>
              </w:rPr>
              <w:t>1</w:t>
            </w:r>
          </w:p>
        </w:tc>
        <w:tc>
          <w:tcPr>
            <w:tcW w:w="538"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51"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400"/>
        </w:trPr>
        <w:tc>
          <w:tcPr>
            <w:tcW w:w="40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2</w:t>
            </w:r>
          </w:p>
        </w:tc>
        <w:tc>
          <w:tcPr>
            <w:tcW w:w="761"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无线覆盖</w:t>
            </w:r>
          </w:p>
        </w:tc>
        <w:tc>
          <w:tcPr>
            <w:tcW w:w="538"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Aruba</w:t>
            </w:r>
          </w:p>
        </w:tc>
        <w:tc>
          <w:tcPr>
            <w:tcW w:w="128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Aruba 7220</w:t>
            </w:r>
          </w:p>
        </w:tc>
        <w:tc>
          <w:tcPr>
            <w:tcW w:w="404"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24" w:type="pct"/>
            <w:shd w:val="clear" w:color="000000" w:fill="FFFFFF"/>
            <w:noWrap/>
            <w:vAlign w:val="center"/>
          </w:tcPr>
          <w:p w:rsidR="00FE0E9E" w:rsidRDefault="00FE0E9E" w:rsidP="00772310">
            <w:pPr>
              <w:widowControl/>
              <w:jc w:val="center"/>
              <w:rPr>
                <w:rFonts w:ascii="仿宋" w:eastAsia="仿宋" w:hAnsi="仿宋" w:cs="宋体"/>
                <w:kern w:val="0"/>
                <w:sz w:val="24"/>
              </w:rPr>
            </w:pPr>
            <w:r>
              <w:rPr>
                <w:rFonts w:ascii="仿宋" w:eastAsia="仿宋" w:hAnsi="仿宋" w:cs="宋体" w:hint="eastAsia"/>
                <w:kern w:val="0"/>
                <w:sz w:val="24"/>
              </w:rPr>
              <w:t>3</w:t>
            </w:r>
          </w:p>
        </w:tc>
        <w:tc>
          <w:tcPr>
            <w:tcW w:w="538"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51"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400"/>
        </w:trPr>
        <w:tc>
          <w:tcPr>
            <w:tcW w:w="40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3</w:t>
            </w:r>
          </w:p>
        </w:tc>
        <w:tc>
          <w:tcPr>
            <w:tcW w:w="761"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网络安全</w:t>
            </w:r>
          </w:p>
        </w:tc>
        <w:tc>
          <w:tcPr>
            <w:tcW w:w="538"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昂凯</w:t>
            </w:r>
          </w:p>
        </w:tc>
        <w:tc>
          <w:tcPr>
            <w:tcW w:w="128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ANKKI-数据库审计系统AAS-P</w:t>
            </w:r>
          </w:p>
        </w:tc>
        <w:tc>
          <w:tcPr>
            <w:tcW w:w="404"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24"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w:t>
            </w:r>
          </w:p>
        </w:tc>
        <w:tc>
          <w:tcPr>
            <w:tcW w:w="538"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51"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90"/>
        </w:trPr>
        <w:tc>
          <w:tcPr>
            <w:tcW w:w="40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4</w:t>
            </w:r>
          </w:p>
        </w:tc>
        <w:tc>
          <w:tcPr>
            <w:tcW w:w="761"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无线覆盖</w:t>
            </w:r>
          </w:p>
        </w:tc>
        <w:tc>
          <w:tcPr>
            <w:tcW w:w="538"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Aruba</w:t>
            </w:r>
          </w:p>
        </w:tc>
        <w:tc>
          <w:tcPr>
            <w:tcW w:w="128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ArubaS1500-24P</w:t>
            </w:r>
          </w:p>
        </w:tc>
        <w:tc>
          <w:tcPr>
            <w:tcW w:w="404"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24"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97</w:t>
            </w:r>
          </w:p>
        </w:tc>
        <w:tc>
          <w:tcPr>
            <w:tcW w:w="538"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51"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400"/>
        </w:trPr>
        <w:tc>
          <w:tcPr>
            <w:tcW w:w="40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5</w:t>
            </w:r>
          </w:p>
        </w:tc>
        <w:tc>
          <w:tcPr>
            <w:tcW w:w="761"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无线覆盖</w:t>
            </w:r>
          </w:p>
        </w:tc>
        <w:tc>
          <w:tcPr>
            <w:tcW w:w="538"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Aruba</w:t>
            </w:r>
          </w:p>
        </w:tc>
        <w:tc>
          <w:tcPr>
            <w:tcW w:w="128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Aruba2930F-24G</w:t>
            </w:r>
          </w:p>
        </w:tc>
        <w:tc>
          <w:tcPr>
            <w:tcW w:w="404"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24"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17</w:t>
            </w:r>
          </w:p>
        </w:tc>
        <w:tc>
          <w:tcPr>
            <w:tcW w:w="538"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51"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400"/>
        </w:trPr>
        <w:tc>
          <w:tcPr>
            <w:tcW w:w="40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6</w:t>
            </w:r>
          </w:p>
        </w:tc>
        <w:tc>
          <w:tcPr>
            <w:tcW w:w="761"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无线覆盖</w:t>
            </w:r>
          </w:p>
        </w:tc>
        <w:tc>
          <w:tcPr>
            <w:tcW w:w="538"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Aruba</w:t>
            </w:r>
          </w:p>
        </w:tc>
        <w:tc>
          <w:tcPr>
            <w:tcW w:w="128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ArubaS2500-24P</w:t>
            </w:r>
          </w:p>
        </w:tc>
        <w:tc>
          <w:tcPr>
            <w:tcW w:w="404"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24"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3</w:t>
            </w:r>
          </w:p>
        </w:tc>
        <w:tc>
          <w:tcPr>
            <w:tcW w:w="538"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51"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400"/>
        </w:trPr>
        <w:tc>
          <w:tcPr>
            <w:tcW w:w="40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7</w:t>
            </w:r>
          </w:p>
        </w:tc>
        <w:tc>
          <w:tcPr>
            <w:tcW w:w="761"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网络安全</w:t>
            </w:r>
          </w:p>
        </w:tc>
        <w:tc>
          <w:tcPr>
            <w:tcW w:w="538"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奇安信</w:t>
            </w:r>
          </w:p>
        </w:tc>
        <w:tc>
          <w:tcPr>
            <w:tcW w:w="128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C6100-BH-TF30</w:t>
            </w:r>
          </w:p>
        </w:tc>
        <w:tc>
          <w:tcPr>
            <w:tcW w:w="404"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24"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w:t>
            </w:r>
          </w:p>
        </w:tc>
        <w:tc>
          <w:tcPr>
            <w:tcW w:w="538"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51"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400"/>
        </w:trPr>
        <w:tc>
          <w:tcPr>
            <w:tcW w:w="40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8</w:t>
            </w:r>
          </w:p>
        </w:tc>
        <w:tc>
          <w:tcPr>
            <w:tcW w:w="761"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核心交换机</w:t>
            </w:r>
          </w:p>
        </w:tc>
        <w:tc>
          <w:tcPr>
            <w:tcW w:w="538"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华为</w:t>
            </w:r>
          </w:p>
        </w:tc>
        <w:tc>
          <w:tcPr>
            <w:tcW w:w="128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华为-CE12808</w:t>
            </w:r>
          </w:p>
        </w:tc>
        <w:tc>
          <w:tcPr>
            <w:tcW w:w="404"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24"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w:t>
            </w:r>
          </w:p>
        </w:tc>
        <w:tc>
          <w:tcPr>
            <w:tcW w:w="538"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51"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400"/>
        </w:trPr>
        <w:tc>
          <w:tcPr>
            <w:tcW w:w="40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9</w:t>
            </w:r>
          </w:p>
        </w:tc>
        <w:tc>
          <w:tcPr>
            <w:tcW w:w="761"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交换机</w:t>
            </w:r>
          </w:p>
        </w:tc>
        <w:tc>
          <w:tcPr>
            <w:tcW w:w="538"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华为</w:t>
            </w:r>
          </w:p>
        </w:tc>
        <w:tc>
          <w:tcPr>
            <w:tcW w:w="128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CE5855-48T4S2Q-EI</w:t>
            </w:r>
          </w:p>
        </w:tc>
        <w:tc>
          <w:tcPr>
            <w:tcW w:w="404"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24"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4</w:t>
            </w:r>
          </w:p>
        </w:tc>
        <w:tc>
          <w:tcPr>
            <w:tcW w:w="538"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51"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400"/>
        </w:trPr>
        <w:tc>
          <w:tcPr>
            <w:tcW w:w="40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10</w:t>
            </w:r>
          </w:p>
        </w:tc>
        <w:tc>
          <w:tcPr>
            <w:tcW w:w="761"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交换机</w:t>
            </w:r>
          </w:p>
        </w:tc>
        <w:tc>
          <w:tcPr>
            <w:tcW w:w="538"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思科</w:t>
            </w:r>
          </w:p>
        </w:tc>
        <w:tc>
          <w:tcPr>
            <w:tcW w:w="128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CISCO SG92-24</w:t>
            </w:r>
          </w:p>
        </w:tc>
        <w:tc>
          <w:tcPr>
            <w:tcW w:w="404"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24"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2</w:t>
            </w:r>
          </w:p>
        </w:tc>
        <w:tc>
          <w:tcPr>
            <w:tcW w:w="538"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51"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400"/>
        </w:trPr>
        <w:tc>
          <w:tcPr>
            <w:tcW w:w="40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11</w:t>
            </w:r>
          </w:p>
        </w:tc>
        <w:tc>
          <w:tcPr>
            <w:tcW w:w="761"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交换机</w:t>
            </w:r>
          </w:p>
        </w:tc>
        <w:tc>
          <w:tcPr>
            <w:tcW w:w="538"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思科</w:t>
            </w:r>
          </w:p>
        </w:tc>
        <w:tc>
          <w:tcPr>
            <w:tcW w:w="128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Cisco-C3KX-NM-1G</w:t>
            </w:r>
          </w:p>
        </w:tc>
        <w:tc>
          <w:tcPr>
            <w:tcW w:w="404"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24"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2</w:t>
            </w:r>
          </w:p>
        </w:tc>
        <w:tc>
          <w:tcPr>
            <w:tcW w:w="538"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51"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400"/>
        </w:trPr>
        <w:tc>
          <w:tcPr>
            <w:tcW w:w="40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w:t>
            </w:r>
          </w:p>
        </w:tc>
        <w:tc>
          <w:tcPr>
            <w:tcW w:w="761"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交换机</w:t>
            </w:r>
          </w:p>
        </w:tc>
        <w:tc>
          <w:tcPr>
            <w:tcW w:w="538"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华三</w:t>
            </w:r>
          </w:p>
        </w:tc>
        <w:tc>
          <w:tcPr>
            <w:tcW w:w="128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H3C S5560-30C-EI</w:t>
            </w:r>
          </w:p>
        </w:tc>
        <w:tc>
          <w:tcPr>
            <w:tcW w:w="404"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24"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w:t>
            </w:r>
          </w:p>
        </w:tc>
        <w:tc>
          <w:tcPr>
            <w:tcW w:w="538"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51"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463"/>
        </w:trPr>
        <w:tc>
          <w:tcPr>
            <w:tcW w:w="40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lastRenderedPageBreak/>
              <w:t>13</w:t>
            </w:r>
          </w:p>
        </w:tc>
        <w:tc>
          <w:tcPr>
            <w:tcW w:w="761"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交换机</w:t>
            </w:r>
          </w:p>
        </w:tc>
        <w:tc>
          <w:tcPr>
            <w:tcW w:w="538"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华三</w:t>
            </w:r>
          </w:p>
        </w:tc>
        <w:tc>
          <w:tcPr>
            <w:tcW w:w="128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H3C-S3600-28P-SI</w:t>
            </w:r>
          </w:p>
        </w:tc>
        <w:tc>
          <w:tcPr>
            <w:tcW w:w="404"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24"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w:t>
            </w:r>
          </w:p>
        </w:tc>
        <w:tc>
          <w:tcPr>
            <w:tcW w:w="538"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51"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400"/>
        </w:trPr>
        <w:tc>
          <w:tcPr>
            <w:tcW w:w="40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14</w:t>
            </w:r>
          </w:p>
        </w:tc>
        <w:tc>
          <w:tcPr>
            <w:tcW w:w="761"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交换机</w:t>
            </w:r>
          </w:p>
        </w:tc>
        <w:tc>
          <w:tcPr>
            <w:tcW w:w="538"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华三</w:t>
            </w:r>
          </w:p>
        </w:tc>
        <w:tc>
          <w:tcPr>
            <w:tcW w:w="128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H3C-S5560-54C-EI</w:t>
            </w:r>
          </w:p>
        </w:tc>
        <w:tc>
          <w:tcPr>
            <w:tcW w:w="404"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24"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2</w:t>
            </w:r>
          </w:p>
        </w:tc>
        <w:tc>
          <w:tcPr>
            <w:tcW w:w="538"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51"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400"/>
        </w:trPr>
        <w:tc>
          <w:tcPr>
            <w:tcW w:w="40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15</w:t>
            </w:r>
          </w:p>
        </w:tc>
        <w:tc>
          <w:tcPr>
            <w:tcW w:w="761"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网络安全</w:t>
            </w:r>
          </w:p>
        </w:tc>
        <w:tc>
          <w:tcPr>
            <w:tcW w:w="538"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网神</w:t>
            </w:r>
          </w:p>
        </w:tc>
        <w:tc>
          <w:tcPr>
            <w:tcW w:w="128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NSG7500-TH10</w:t>
            </w:r>
          </w:p>
        </w:tc>
        <w:tc>
          <w:tcPr>
            <w:tcW w:w="404"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24"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2</w:t>
            </w:r>
          </w:p>
        </w:tc>
        <w:tc>
          <w:tcPr>
            <w:tcW w:w="538"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51"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400"/>
        </w:trPr>
        <w:tc>
          <w:tcPr>
            <w:tcW w:w="40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16</w:t>
            </w:r>
          </w:p>
        </w:tc>
        <w:tc>
          <w:tcPr>
            <w:tcW w:w="761"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网络安全</w:t>
            </w:r>
          </w:p>
        </w:tc>
        <w:tc>
          <w:tcPr>
            <w:tcW w:w="538"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网御星云</w:t>
            </w:r>
          </w:p>
        </w:tc>
        <w:tc>
          <w:tcPr>
            <w:tcW w:w="128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Power V6000-F8350</w:t>
            </w:r>
          </w:p>
        </w:tc>
        <w:tc>
          <w:tcPr>
            <w:tcW w:w="404"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24"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2</w:t>
            </w:r>
          </w:p>
        </w:tc>
        <w:tc>
          <w:tcPr>
            <w:tcW w:w="538"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51"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400"/>
        </w:trPr>
        <w:tc>
          <w:tcPr>
            <w:tcW w:w="40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17</w:t>
            </w:r>
          </w:p>
        </w:tc>
        <w:tc>
          <w:tcPr>
            <w:tcW w:w="761"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外网核心</w:t>
            </w:r>
          </w:p>
        </w:tc>
        <w:tc>
          <w:tcPr>
            <w:tcW w:w="538"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华为</w:t>
            </w:r>
          </w:p>
        </w:tc>
        <w:tc>
          <w:tcPr>
            <w:tcW w:w="128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S12708</w:t>
            </w:r>
          </w:p>
        </w:tc>
        <w:tc>
          <w:tcPr>
            <w:tcW w:w="404"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24"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w:t>
            </w:r>
          </w:p>
        </w:tc>
        <w:tc>
          <w:tcPr>
            <w:tcW w:w="538"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51"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400"/>
        </w:trPr>
        <w:tc>
          <w:tcPr>
            <w:tcW w:w="40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18</w:t>
            </w:r>
          </w:p>
        </w:tc>
        <w:tc>
          <w:tcPr>
            <w:tcW w:w="761"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内网核心</w:t>
            </w:r>
          </w:p>
        </w:tc>
        <w:tc>
          <w:tcPr>
            <w:tcW w:w="538"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华为</w:t>
            </w:r>
          </w:p>
        </w:tc>
        <w:tc>
          <w:tcPr>
            <w:tcW w:w="128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S12712</w:t>
            </w:r>
          </w:p>
        </w:tc>
        <w:tc>
          <w:tcPr>
            <w:tcW w:w="404"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24"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w:t>
            </w:r>
          </w:p>
        </w:tc>
        <w:tc>
          <w:tcPr>
            <w:tcW w:w="538"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51"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400"/>
        </w:trPr>
        <w:tc>
          <w:tcPr>
            <w:tcW w:w="40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19</w:t>
            </w:r>
          </w:p>
        </w:tc>
        <w:tc>
          <w:tcPr>
            <w:tcW w:w="761"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交换机</w:t>
            </w:r>
          </w:p>
        </w:tc>
        <w:tc>
          <w:tcPr>
            <w:tcW w:w="538"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华三</w:t>
            </w:r>
          </w:p>
        </w:tc>
        <w:tc>
          <w:tcPr>
            <w:tcW w:w="128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S5024PV3-EI</w:t>
            </w:r>
          </w:p>
        </w:tc>
        <w:tc>
          <w:tcPr>
            <w:tcW w:w="404"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24"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3</w:t>
            </w:r>
          </w:p>
        </w:tc>
        <w:tc>
          <w:tcPr>
            <w:tcW w:w="538"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51"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400"/>
        </w:trPr>
        <w:tc>
          <w:tcPr>
            <w:tcW w:w="40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20</w:t>
            </w:r>
          </w:p>
        </w:tc>
        <w:tc>
          <w:tcPr>
            <w:tcW w:w="761"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交换机</w:t>
            </w:r>
          </w:p>
        </w:tc>
        <w:tc>
          <w:tcPr>
            <w:tcW w:w="538"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华三</w:t>
            </w:r>
          </w:p>
        </w:tc>
        <w:tc>
          <w:tcPr>
            <w:tcW w:w="128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S5048PV3-EI</w:t>
            </w:r>
          </w:p>
        </w:tc>
        <w:tc>
          <w:tcPr>
            <w:tcW w:w="404"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24"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w:t>
            </w:r>
          </w:p>
        </w:tc>
        <w:tc>
          <w:tcPr>
            <w:tcW w:w="538"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51"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400"/>
        </w:trPr>
        <w:tc>
          <w:tcPr>
            <w:tcW w:w="40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21</w:t>
            </w:r>
          </w:p>
        </w:tc>
        <w:tc>
          <w:tcPr>
            <w:tcW w:w="761"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交换机</w:t>
            </w:r>
          </w:p>
        </w:tc>
        <w:tc>
          <w:tcPr>
            <w:tcW w:w="538"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华三</w:t>
            </w:r>
          </w:p>
        </w:tc>
        <w:tc>
          <w:tcPr>
            <w:tcW w:w="128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S5120S-28P-EI</w:t>
            </w:r>
          </w:p>
        </w:tc>
        <w:tc>
          <w:tcPr>
            <w:tcW w:w="404"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24"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5</w:t>
            </w:r>
          </w:p>
        </w:tc>
        <w:tc>
          <w:tcPr>
            <w:tcW w:w="538"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51"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400"/>
        </w:trPr>
        <w:tc>
          <w:tcPr>
            <w:tcW w:w="40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22</w:t>
            </w:r>
          </w:p>
        </w:tc>
        <w:tc>
          <w:tcPr>
            <w:tcW w:w="761"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交换机</w:t>
            </w:r>
          </w:p>
        </w:tc>
        <w:tc>
          <w:tcPr>
            <w:tcW w:w="538"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华三</w:t>
            </w:r>
          </w:p>
        </w:tc>
        <w:tc>
          <w:tcPr>
            <w:tcW w:w="128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S5120S-52P-EI</w:t>
            </w:r>
          </w:p>
        </w:tc>
        <w:tc>
          <w:tcPr>
            <w:tcW w:w="404"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24"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4</w:t>
            </w:r>
          </w:p>
        </w:tc>
        <w:tc>
          <w:tcPr>
            <w:tcW w:w="538"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51"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400"/>
        </w:trPr>
        <w:tc>
          <w:tcPr>
            <w:tcW w:w="40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23</w:t>
            </w:r>
          </w:p>
        </w:tc>
        <w:tc>
          <w:tcPr>
            <w:tcW w:w="761"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交换机</w:t>
            </w:r>
          </w:p>
        </w:tc>
        <w:tc>
          <w:tcPr>
            <w:tcW w:w="538"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华三</w:t>
            </w:r>
          </w:p>
        </w:tc>
        <w:tc>
          <w:tcPr>
            <w:tcW w:w="128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S5120S-53P-EI</w:t>
            </w:r>
          </w:p>
        </w:tc>
        <w:tc>
          <w:tcPr>
            <w:tcW w:w="404"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24"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w:t>
            </w:r>
          </w:p>
        </w:tc>
        <w:tc>
          <w:tcPr>
            <w:tcW w:w="538"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51"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400"/>
        </w:trPr>
        <w:tc>
          <w:tcPr>
            <w:tcW w:w="40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24</w:t>
            </w:r>
          </w:p>
        </w:tc>
        <w:tc>
          <w:tcPr>
            <w:tcW w:w="761"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交换机</w:t>
            </w:r>
          </w:p>
        </w:tc>
        <w:tc>
          <w:tcPr>
            <w:tcW w:w="538"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华三</w:t>
            </w:r>
          </w:p>
        </w:tc>
        <w:tc>
          <w:tcPr>
            <w:tcW w:w="128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S5500V2-54S-EI</w:t>
            </w:r>
          </w:p>
        </w:tc>
        <w:tc>
          <w:tcPr>
            <w:tcW w:w="404"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24"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w:t>
            </w:r>
          </w:p>
        </w:tc>
        <w:tc>
          <w:tcPr>
            <w:tcW w:w="538"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51"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400"/>
        </w:trPr>
        <w:tc>
          <w:tcPr>
            <w:tcW w:w="40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25</w:t>
            </w:r>
          </w:p>
        </w:tc>
        <w:tc>
          <w:tcPr>
            <w:tcW w:w="761"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交换机</w:t>
            </w:r>
          </w:p>
        </w:tc>
        <w:tc>
          <w:tcPr>
            <w:tcW w:w="538"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华三</w:t>
            </w:r>
          </w:p>
        </w:tc>
        <w:tc>
          <w:tcPr>
            <w:tcW w:w="128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S5560-30C-EI</w:t>
            </w:r>
          </w:p>
        </w:tc>
        <w:tc>
          <w:tcPr>
            <w:tcW w:w="404"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24"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2</w:t>
            </w:r>
          </w:p>
        </w:tc>
        <w:tc>
          <w:tcPr>
            <w:tcW w:w="538"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51"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400"/>
        </w:trPr>
        <w:tc>
          <w:tcPr>
            <w:tcW w:w="40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26</w:t>
            </w:r>
          </w:p>
        </w:tc>
        <w:tc>
          <w:tcPr>
            <w:tcW w:w="761"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交换机</w:t>
            </w:r>
          </w:p>
        </w:tc>
        <w:tc>
          <w:tcPr>
            <w:tcW w:w="538"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华三</w:t>
            </w:r>
          </w:p>
        </w:tc>
        <w:tc>
          <w:tcPr>
            <w:tcW w:w="128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S5560-54C-EI</w:t>
            </w:r>
          </w:p>
        </w:tc>
        <w:tc>
          <w:tcPr>
            <w:tcW w:w="404"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24"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w:t>
            </w:r>
          </w:p>
        </w:tc>
        <w:tc>
          <w:tcPr>
            <w:tcW w:w="538"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51"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400"/>
        </w:trPr>
        <w:tc>
          <w:tcPr>
            <w:tcW w:w="40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27</w:t>
            </w:r>
          </w:p>
        </w:tc>
        <w:tc>
          <w:tcPr>
            <w:tcW w:w="761"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交换机</w:t>
            </w:r>
          </w:p>
        </w:tc>
        <w:tc>
          <w:tcPr>
            <w:tcW w:w="538"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华为</w:t>
            </w:r>
          </w:p>
        </w:tc>
        <w:tc>
          <w:tcPr>
            <w:tcW w:w="128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S5700-52C-EI</w:t>
            </w:r>
          </w:p>
        </w:tc>
        <w:tc>
          <w:tcPr>
            <w:tcW w:w="404"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24"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19</w:t>
            </w:r>
          </w:p>
        </w:tc>
        <w:tc>
          <w:tcPr>
            <w:tcW w:w="538"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51"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400"/>
        </w:trPr>
        <w:tc>
          <w:tcPr>
            <w:tcW w:w="40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28</w:t>
            </w:r>
          </w:p>
        </w:tc>
        <w:tc>
          <w:tcPr>
            <w:tcW w:w="761"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交换机</w:t>
            </w:r>
          </w:p>
        </w:tc>
        <w:tc>
          <w:tcPr>
            <w:tcW w:w="538"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华为</w:t>
            </w:r>
          </w:p>
        </w:tc>
        <w:tc>
          <w:tcPr>
            <w:tcW w:w="128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S5700S-28P-LI-AC</w:t>
            </w:r>
          </w:p>
        </w:tc>
        <w:tc>
          <w:tcPr>
            <w:tcW w:w="404"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24"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w:t>
            </w:r>
          </w:p>
        </w:tc>
        <w:tc>
          <w:tcPr>
            <w:tcW w:w="538"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51"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400"/>
        </w:trPr>
        <w:tc>
          <w:tcPr>
            <w:tcW w:w="40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29</w:t>
            </w:r>
          </w:p>
        </w:tc>
        <w:tc>
          <w:tcPr>
            <w:tcW w:w="761"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交换机</w:t>
            </w:r>
          </w:p>
        </w:tc>
        <w:tc>
          <w:tcPr>
            <w:tcW w:w="538"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华为</w:t>
            </w:r>
          </w:p>
        </w:tc>
        <w:tc>
          <w:tcPr>
            <w:tcW w:w="128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S5700S-52P-LI-AC</w:t>
            </w:r>
          </w:p>
        </w:tc>
        <w:tc>
          <w:tcPr>
            <w:tcW w:w="404"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24"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2</w:t>
            </w:r>
          </w:p>
        </w:tc>
        <w:tc>
          <w:tcPr>
            <w:tcW w:w="538"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51"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400"/>
        </w:trPr>
        <w:tc>
          <w:tcPr>
            <w:tcW w:w="40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30</w:t>
            </w:r>
          </w:p>
        </w:tc>
        <w:tc>
          <w:tcPr>
            <w:tcW w:w="761"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交换机</w:t>
            </w:r>
          </w:p>
        </w:tc>
        <w:tc>
          <w:tcPr>
            <w:tcW w:w="538"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华为</w:t>
            </w:r>
          </w:p>
        </w:tc>
        <w:tc>
          <w:tcPr>
            <w:tcW w:w="128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S5720-36C-EI</w:t>
            </w:r>
          </w:p>
        </w:tc>
        <w:tc>
          <w:tcPr>
            <w:tcW w:w="404"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24"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w:t>
            </w:r>
          </w:p>
        </w:tc>
        <w:tc>
          <w:tcPr>
            <w:tcW w:w="538"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51"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400"/>
        </w:trPr>
        <w:tc>
          <w:tcPr>
            <w:tcW w:w="40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31</w:t>
            </w:r>
          </w:p>
        </w:tc>
        <w:tc>
          <w:tcPr>
            <w:tcW w:w="761"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交换机</w:t>
            </w:r>
          </w:p>
        </w:tc>
        <w:tc>
          <w:tcPr>
            <w:tcW w:w="538"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华为</w:t>
            </w:r>
          </w:p>
        </w:tc>
        <w:tc>
          <w:tcPr>
            <w:tcW w:w="128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S5720-36C-EI-AC</w:t>
            </w:r>
          </w:p>
        </w:tc>
        <w:tc>
          <w:tcPr>
            <w:tcW w:w="404"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24"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5</w:t>
            </w:r>
          </w:p>
        </w:tc>
        <w:tc>
          <w:tcPr>
            <w:tcW w:w="538"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51"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400"/>
        </w:trPr>
        <w:tc>
          <w:tcPr>
            <w:tcW w:w="40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32</w:t>
            </w:r>
          </w:p>
        </w:tc>
        <w:tc>
          <w:tcPr>
            <w:tcW w:w="761"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交换机</w:t>
            </w:r>
          </w:p>
        </w:tc>
        <w:tc>
          <w:tcPr>
            <w:tcW w:w="538"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华为</w:t>
            </w:r>
          </w:p>
        </w:tc>
        <w:tc>
          <w:tcPr>
            <w:tcW w:w="128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S5720-52X-SI</w:t>
            </w:r>
          </w:p>
        </w:tc>
        <w:tc>
          <w:tcPr>
            <w:tcW w:w="404"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24"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w:t>
            </w:r>
          </w:p>
        </w:tc>
        <w:tc>
          <w:tcPr>
            <w:tcW w:w="538"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51"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400"/>
        </w:trPr>
        <w:tc>
          <w:tcPr>
            <w:tcW w:w="40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33</w:t>
            </w:r>
          </w:p>
        </w:tc>
        <w:tc>
          <w:tcPr>
            <w:tcW w:w="761"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交换机</w:t>
            </w:r>
          </w:p>
        </w:tc>
        <w:tc>
          <w:tcPr>
            <w:tcW w:w="538"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华为</w:t>
            </w:r>
          </w:p>
        </w:tc>
        <w:tc>
          <w:tcPr>
            <w:tcW w:w="128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S5720-52X-SI-AC</w:t>
            </w:r>
          </w:p>
        </w:tc>
        <w:tc>
          <w:tcPr>
            <w:tcW w:w="404"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24"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5</w:t>
            </w:r>
          </w:p>
        </w:tc>
        <w:tc>
          <w:tcPr>
            <w:tcW w:w="538"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51"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400"/>
        </w:trPr>
        <w:tc>
          <w:tcPr>
            <w:tcW w:w="40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34</w:t>
            </w:r>
          </w:p>
        </w:tc>
        <w:tc>
          <w:tcPr>
            <w:tcW w:w="761"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交换机</w:t>
            </w:r>
          </w:p>
        </w:tc>
        <w:tc>
          <w:tcPr>
            <w:tcW w:w="538"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华为</w:t>
            </w:r>
          </w:p>
        </w:tc>
        <w:tc>
          <w:tcPr>
            <w:tcW w:w="128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S5720-56C-EI-AC</w:t>
            </w:r>
          </w:p>
        </w:tc>
        <w:tc>
          <w:tcPr>
            <w:tcW w:w="404"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24"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20</w:t>
            </w:r>
          </w:p>
        </w:tc>
        <w:tc>
          <w:tcPr>
            <w:tcW w:w="538"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51"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400"/>
        </w:trPr>
        <w:tc>
          <w:tcPr>
            <w:tcW w:w="40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35</w:t>
            </w:r>
          </w:p>
        </w:tc>
        <w:tc>
          <w:tcPr>
            <w:tcW w:w="761"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交换机</w:t>
            </w:r>
          </w:p>
        </w:tc>
        <w:tc>
          <w:tcPr>
            <w:tcW w:w="538"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华为</w:t>
            </w:r>
          </w:p>
        </w:tc>
        <w:tc>
          <w:tcPr>
            <w:tcW w:w="128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S5730-68C-SI-AC</w:t>
            </w:r>
          </w:p>
        </w:tc>
        <w:tc>
          <w:tcPr>
            <w:tcW w:w="404"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24"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5</w:t>
            </w:r>
          </w:p>
        </w:tc>
        <w:tc>
          <w:tcPr>
            <w:tcW w:w="538"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51"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400"/>
        </w:trPr>
        <w:tc>
          <w:tcPr>
            <w:tcW w:w="40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36</w:t>
            </w:r>
          </w:p>
        </w:tc>
        <w:tc>
          <w:tcPr>
            <w:tcW w:w="761"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交换机</w:t>
            </w:r>
          </w:p>
        </w:tc>
        <w:tc>
          <w:tcPr>
            <w:tcW w:w="538"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华为</w:t>
            </w:r>
          </w:p>
        </w:tc>
        <w:tc>
          <w:tcPr>
            <w:tcW w:w="128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S6720-54C-EI-48S-AC</w:t>
            </w:r>
          </w:p>
        </w:tc>
        <w:tc>
          <w:tcPr>
            <w:tcW w:w="404"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24"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4</w:t>
            </w:r>
          </w:p>
        </w:tc>
        <w:tc>
          <w:tcPr>
            <w:tcW w:w="538"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51"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400"/>
        </w:trPr>
        <w:tc>
          <w:tcPr>
            <w:tcW w:w="40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37</w:t>
            </w:r>
          </w:p>
        </w:tc>
        <w:tc>
          <w:tcPr>
            <w:tcW w:w="761"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路由器</w:t>
            </w:r>
          </w:p>
        </w:tc>
        <w:tc>
          <w:tcPr>
            <w:tcW w:w="538"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华三</w:t>
            </w:r>
          </w:p>
        </w:tc>
        <w:tc>
          <w:tcPr>
            <w:tcW w:w="128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SR-6602-X1</w:t>
            </w:r>
          </w:p>
        </w:tc>
        <w:tc>
          <w:tcPr>
            <w:tcW w:w="404"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24"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w:t>
            </w:r>
          </w:p>
        </w:tc>
        <w:tc>
          <w:tcPr>
            <w:tcW w:w="538"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51"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400"/>
        </w:trPr>
        <w:tc>
          <w:tcPr>
            <w:tcW w:w="40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38</w:t>
            </w:r>
          </w:p>
        </w:tc>
        <w:tc>
          <w:tcPr>
            <w:tcW w:w="761"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交换机</w:t>
            </w:r>
          </w:p>
        </w:tc>
        <w:tc>
          <w:tcPr>
            <w:tcW w:w="538"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思科</w:t>
            </w:r>
          </w:p>
        </w:tc>
        <w:tc>
          <w:tcPr>
            <w:tcW w:w="128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WS-C2960S-24PS-L</w:t>
            </w:r>
          </w:p>
        </w:tc>
        <w:tc>
          <w:tcPr>
            <w:tcW w:w="404"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24"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w:t>
            </w:r>
          </w:p>
        </w:tc>
        <w:tc>
          <w:tcPr>
            <w:tcW w:w="538"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51"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400"/>
        </w:trPr>
        <w:tc>
          <w:tcPr>
            <w:tcW w:w="40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39</w:t>
            </w:r>
          </w:p>
        </w:tc>
        <w:tc>
          <w:tcPr>
            <w:tcW w:w="761"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网络安全</w:t>
            </w:r>
          </w:p>
        </w:tc>
        <w:tc>
          <w:tcPr>
            <w:tcW w:w="538"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昂凯</w:t>
            </w:r>
          </w:p>
        </w:tc>
        <w:tc>
          <w:tcPr>
            <w:tcW w:w="128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防统方系统AAS-P</w:t>
            </w:r>
          </w:p>
        </w:tc>
        <w:tc>
          <w:tcPr>
            <w:tcW w:w="404"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24"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2</w:t>
            </w:r>
          </w:p>
        </w:tc>
        <w:tc>
          <w:tcPr>
            <w:tcW w:w="538"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51"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400"/>
        </w:trPr>
        <w:tc>
          <w:tcPr>
            <w:tcW w:w="40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40</w:t>
            </w:r>
          </w:p>
        </w:tc>
        <w:tc>
          <w:tcPr>
            <w:tcW w:w="761"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交换机</w:t>
            </w:r>
          </w:p>
        </w:tc>
        <w:tc>
          <w:tcPr>
            <w:tcW w:w="538"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华为</w:t>
            </w:r>
          </w:p>
        </w:tc>
        <w:tc>
          <w:tcPr>
            <w:tcW w:w="128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华为 5700</w:t>
            </w:r>
          </w:p>
        </w:tc>
        <w:tc>
          <w:tcPr>
            <w:tcW w:w="404"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24"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w:t>
            </w:r>
          </w:p>
        </w:tc>
        <w:tc>
          <w:tcPr>
            <w:tcW w:w="538"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51"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400"/>
        </w:trPr>
        <w:tc>
          <w:tcPr>
            <w:tcW w:w="40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41</w:t>
            </w:r>
          </w:p>
        </w:tc>
        <w:tc>
          <w:tcPr>
            <w:tcW w:w="761"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交换机</w:t>
            </w:r>
          </w:p>
        </w:tc>
        <w:tc>
          <w:tcPr>
            <w:tcW w:w="538"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华为</w:t>
            </w:r>
          </w:p>
        </w:tc>
        <w:tc>
          <w:tcPr>
            <w:tcW w:w="128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华为 S5735-L48T4X-A</w:t>
            </w:r>
          </w:p>
        </w:tc>
        <w:tc>
          <w:tcPr>
            <w:tcW w:w="404"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24"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w:t>
            </w:r>
          </w:p>
        </w:tc>
        <w:tc>
          <w:tcPr>
            <w:tcW w:w="538"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51"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400"/>
        </w:trPr>
        <w:tc>
          <w:tcPr>
            <w:tcW w:w="40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42</w:t>
            </w:r>
          </w:p>
        </w:tc>
        <w:tc>
          <w:tcPr>
            <w:tcW w:w="761"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数据中心核心</w:t>
            </w:r>
          </w:p>
        </w:tc>
        <w:tc>
          <w:tcPr>
            <w:tcW w:w="538"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华为</w:t>
            </w:r>
          </w:p>
        </w:tc>
        <w:tc>
          <w:tcPr>
            <w:tcW w:w="128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华为-CE12808</w:t>
            </w:r>
          </w:p>
        </w:tc>
        <w:tc>
          <w:tcPr>
            <w:tcW w:w="404"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24"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w:t>
            </w:r>
          </w:p>
        </w:tc>
        <w:tc>
          <w:tcPr>
            <w:tcW w:w="538"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51"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400"/>
        </w:trPr>
        <w:tc>
          <w:tcPr>
            <w:tcW w:w="40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43</w:t>
            </w:r>
          </w:p>
        </w:tc>
        <w:tc>
          <w:tcPr>
            <w:tcW w:w="761"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交换机</w:t>
            </w:r>
          </w:p>
        </w:tc>
        <w:tc>
          <w:tcPr>
            <w:tcW w:w="538"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华为</w:t>
            </w:r>
          </w:p>
        </w:tc>
        <w:tc>
          <w:tcPr>
            <w:tcW w:w="128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CE5855-48T4S2Q-EI</w:t>
            </w:r>
          </w:p>
        </w:tc>
        <w:tc>
          <w:tcPr>
            <w:tcW w:w="404"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24"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6</w:t>
            </w:r>
          </w:p>
        </w:tc>
        <w:tc>
          <w:tcPr>
            <w:tcW w:w="538"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51"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400"/>
        </w:trPr>
        <w:tc>
          <w:tcPr>
            <w:tcW w:w="40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44</w:t>
            </w:r>
          </w:p>
        </w:tc>
        <w:tc>
          <w:tcPr>
            <w:tcW w:w="761"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交换机</w:t>
            </w:r>
          </w:p>
        </w:tc>
        <w:tc>
          <w:tcPr>
            <w:tcW w:w="538"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华为</w:t>
            </w:r>
          </w:p>
        </w:tc>
        <w:tc>
          <w:tcPr>
            <w:tcW w:w="128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华为-CE6810-24S2Q-LI</w:t>
            </w:r>
          </w:p>
        </w:tc>
        <w:tc>
          <w:tcPr>
            <w:tcW w:w="404"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24"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2</w:t>
            </w:r>
          </w:p>
        </w:tc>
        <w:tc>
          <w:tcPr>
            <w:tcW w:w="538"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51"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400"/>
        </w:trPr>
        <w:tc>
          <w:tcPr>
            <w:tcW w:w="40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lastRenderedPageBreak/>
              <w:t>45</w:t>
            </w:r>
          </w:p>
        </w:tc>
        <w:tc>
          <w:tcPr>
            <w:tcW w:w="761"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交换机</w:t>
            </w:r>
          </w:p>
        </w:tc>
        <w:tc>
          <w:tcPr>
            <w:tcW w:w="538"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华为</w:t>
            </w:r>
          </w:p>
        </w:tc>
        <w:tc>
          <w:tcPr>
            <w:tcW w:w="128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华为-CE6810-48S4Q-LI</w:t>
            </w:r>
          </w:p>
        </w:tc>
        <w:tc>
          <w:tcPr>
            <w:tcW w:w="404"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24"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2</w:t>
            </w:r>
          </w:p>
        </w:tc>
        <w:tc>
          <w:tcPr>
            <w:tcW w:w="538"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51"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400"/>
        </w:trPr>
        <w:tc>
          <w:tcPr>
            <w:tcW w:w="40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46</w:t>
            </w:r>
          </w:p>
        </w:tc>
        <w:tc>
          <w:tcPr>
            <w:tcW w:w="761"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内网核心</w:t>
            </w:r>
          </w:p>
        </w:tc>
        <w:tc>
          <w:tcPr>
            <w:tcW w:w="538"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华为</w:t>
            </w:r>
          </w:p>
        </w:tc>
        <w:tc>
          <w:tcPr>
            <w:tcW w:w="128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华为-S12712</w:t>
            </w:r>
          </w:p>
        </w:tc>
        <w:tc>
          <w:tcPr>
            <w:tcW w:w="404"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24"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w:t>
            </w:r>
          </w:p>
        </w:tc>
        <w:tc>
          <w:tcPr>
            <w:tcW w:w="538"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51"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400"/>
        </w:trPr>
        <w:tc>
          <w:tcPr>
            <w:tcW w:w="40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47</w:t>
            </w:r>
          </w:p>
        </w:tc>
        <w:tc>
          <w:tcPr>
            <w:tcW w:w="761"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交换机</w:t>
            </w:r>
          </w:p>
        </w:tc>
        <w:tc>
          <w:tcPr>
            <w:tcW w:w="538"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华为</w:t>
            </w:r>
          </w:p>
        </w:tc>
        <w:tc>
          <w:tcPr>
            <w:tcW w:w="128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华为-S5700S-52P-LI-AC</w:t>
            </w:r>
          </w:p>
        </w:tc>
        <w:tc>
          <w:tcPr>
            <w:tcW w:w="404"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24"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w:t>
            </w:r>
          </w:p>
        </w:tc>
        <w:tc>
          <w:tcPr>
            <w:tcW w:w="538"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51"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400"/>
        </w:trPr>
        <w:tc>
          <w:tcPr>
            <w:tcW w:w="40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48</w:t>
            </w:r>
          </w:p>
        </w:tc>
        <w:tc>
          <w:tcPr>
            <w:tcW w:w="761"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交换机</w:t>
            </w:r>
          </w:p>
        </w:tc>
        <w:tc>
          <w:tcPr>
            <w:tcW w:w="538"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华为</w:t>
            </w:r>
          </w:p>
        </w:tc>
        <w:tc>
          <w:tcPr>
            <w:tcW w:w="128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华为-S6720-54C-EI-48S-AC</w:t>
            </w:r>
          </w:p>
        </w:tc>
        <w:tc>
          <w:tcPr>
            <w:tcW w:w="404"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24"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6</w:t>
            </w:r>
          </w:p>
        </w:tc>
        <w:tc>
          <w:tcPr>
            <w:tcW w:w="538"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51"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400"/>
        </w:trPr>
        <w:tc>
          <w:tcPr>
            <w:tcW w:w="40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49</w:t>
            </w:r>
          </w:p>
        </w:tc>
        <w:tc>
          <w:tcPr>
            <w:tcW w:w="761"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京医通</w:t>
            </w:r>
          </w:p>
        </w:tc>
        <w:tc>
          <w:tcPr>
            <w:tcW w:w="538"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华为</w:t>
            </w:r>
          </w:p>
        </w:tc>
        <w:tc>
          <w:tcPr>
            <w:tcW w:w="128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华为-USG6306-AC</w:t>
            </w:r>
          </w:p>
        </w:tc>
        <w:tc>
          <w:tcPr>
            <w:tcW w:w="404"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24"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2</w:t>
            </w:r>
          </w:p>
        </w:tc>
        <w:tc>
          <w:tcPr>
            <w:tcW w:w="538"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51"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400"/>
        </w:trPr>
        <w:tc>
          <w:tcPr>
            <w:tcW w:w="40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50</w:t>
            </w:r>
          </w:p>
        </w:tc>
        <w:tc>
          <w:tcPr>
            <w:tcW w:w="761"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交换机</w:t>
            </w:r>
          </w:p>
        </w:tc>
        <w:tc>
          <w:tcPr>
            <w:tcW w:w="538"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锐捷</w:t>
            </w:r>
          </w:p>
        </w:tc>
        <w:tc>
          <w:tcPr>
            <w:tcW w:w="128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锐捷-RG-RSR20-14E</w:t>
            </w:r>
          </w:p>
        </w:tc>
        <w:tc>
          <w:tcPr>
            <w:tcW w:w="404"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24"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w:t>
            </w:r>
          </w:p>
        </w:tc>
        <w:tc>
          <w:tcPr>
            <w:tcW w:w="538"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51"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400"/>
        </w:trPr>
        <w:tc>
          <w:tcPr>
            <w:tcW w:w="40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51</w:t>
            </w:r>
          </w:p>
        </w:tc>
        <w:tc>
          <w:tcPr>
            <w:tcW w:w="761"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网络安全</w:t>
            </w:r>
          </w:p>
        </w:tc>
        <w:tc>
          <w:tcPr>
            <w:tcW w:w="538"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山石网科</w:t>
            </w:r>
          </w:p>
        </w:tc>
        <w:tc>
          <w:tcPr>
            <w:tcW w:w="128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SG6000-E5260</w:t>
            </w:r>
          </w:p>
        </w:tc>
        <w:tc>
          <w:tcPr>
            <w:tcW w:w="404"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24"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2</w:t>
            </w:r>
          </w:p>
        </w:tc>
        <w:tc>
          <w:tcPr>
            <w:tcW w:w="538"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51"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400"/>
        </w:trPr>
        <w:tc>
          <w:tcPr>
            <w:tcW w:w="40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52</w:t>
            </w:r>
          </w:p>
        </w:tc>
        <w:tc>
          <w:tcPr>
            <w:tcW w:w="761"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网络安全</w:t>
            </w:r>
          </w:p>
        </w:tc>
        <w:tc>
          <w:tcPr>
            <w:tcW w:w="538"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网安</w:t>
            </w:r>
          </w:p>
        </w:tc>
        <w:tc>
          <w:tcPr>
            <w:tcW w:w="128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VPN-HW50</w:t>
            </w:r>
          </w:p>
        </w:tc>
        <w:tc>
          <w:tcPr>
            <w:tcW w:w="404"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24"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w:t>
            </w:r>
          </w:p>
        </w:tc>
        <w:tc>
          <w:tcPr>
            <w:tcW w:w="538"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51"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400"/>
        </w:trPr>
        <w:tc>
          <w:tcPr>
            <w:tcW w:w="40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53</w:t>
            </w:r>
          </w:p>
        </w:tc>
        <w:tc>
          <w:tcPr>
            <w:tcW w:w="761"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网络安全</w:t>
            </w:r>
          </w:p>
        </w:tc>
        <w:tc>
          <w:tcPr>
            <w:tcW w:w="538"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清华得实</w:t>
            </w:r>
          </w:p>
        </w:tc>
        <w:tc>
          <w:tcPr>
            <w:tcW w:w="128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BJhb310</w:t>
            </w:r>
          </w:p>
        </w:tc>
        <w:tc>
          <w:tcPr>
            <w:tcW w:w="404"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24"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w:t>
            </w:r>
          </w:p>
        </w:tc>
        <w:tc>
          <w:tcPr>
            <w:tcW w:w="538"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51"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400"/>
        </w:trPr>
        <w:tc>
          <w:tcPr>
            <w:tcW w:w="40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54</w:t>
            </w:r>
          </w:p>
        </w:tc>
        <w:tc>
          <w:tcPr>
            <w:tcW w:w="761"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网络安全</w:t>
            </w:r>
          </w:p>
        </w:tc>
        <w:tc>
          <w:tcPr>
            <w:tcW w:w="538"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网安</w:t>
            </w:r>
          </w:p>
        </w:tc>
        <w:tc>
          <w:tcPr>
            <w:tcW w:w="128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TZ-HW20</w:t>
            </w:r>
          </w:p>
        </w:tc>
        <w:tc>
          <w:tcPr>
            <w:tcW w:w="404"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24"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w:t>
            </w:r>
          </w:p>
        </w:tc>
        <w:tc>
          <w:tcPr>
            <w:tcW w:w="538"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51"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400"/>
        </w:trPr>
        <w:tc>
          <w:tcPr>
            <w:tcW w:w="40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55</w:t>
            </w:r>
          </w:p>
        </w:tc>
        <w:tc>
          <w:tcPr>
            <w:tcW w:w="761"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网络安全</w:t>
            </w:r>
          </w:p>
        </w:tc>
        <w:tc>
          <w:tcPr>
            <w:tcW w:w="538"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深信服</w:t>
            </w:r>
          </w:p>
        </w:tc>
        <w:tc>
          <w:tcPr>
            <w:tcW w:w="128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AF-2000 B2180</w:t>
            </w:r>
          </w:p>
        </w:tc>
        <w:tc>
          <w:tcPr>
            <w:tcW w:w="404"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24"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2</w:t>
            </w:r>
          </w:p>
        </w:tc>
        <w:tc>
          <w:tcPr>
            <w:tcW w:w="538"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51"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400"/>
        </w:trPr>
        <w:tc>
          <w:tcPr>
            <w:tcW w:w="40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56</w:t>
            </w:r>
          </w:p>
        </w:tc>
        <w:tc>
          <w:tcPr>
            <w:tcW w:w="761"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网络安全</w:t>
            </w:r>
          </w:p>
        </w:tc>
        <w:tc>
          <w:tcPr>
            <w:tcW w:w="538"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绿盟</w:t>
            </w:r>
          </w:p>
        </w:tc>
        <w:tc>
          <w:tcPr>
            <w:tcW w:w="128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HD1600</w:t>
            </w:r>
          </w:p>
        </w:tc>
        <w:tc>
          <w:tcPr>
            <w:tcW w:w="404"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24"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2</w:t>
            </w:r>
          </w:p>
        </w:tc>
        <w:tc>
          <w:tcPr>
            <w:tcW w:w="538"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巡检</w:t>
            </w:r>
          </w:p>
        </w:tc>
        <w:tc>
          <w:tcPr>
            <w:tcW w:w="651"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400"/>
        </w:trPr>
        <w:tc>
          <w:tcPr>
            <w:tcW w:w="40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57</w:t>
            </w:r>
          </w:p>
        </w:tc>
        <w:tc>
          <w:tcPr>
            <w:tcW w:w="761"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网络安全</w:t>
            </w:r>
          </w:p>
        </w:tc>
        <w:tc>
          <w:tcPr>
            <w:tcW w:w="538"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360网神</w:t>
            </w:r>
          </w:p>
        </w:tc>
        <w:tc>
          <w:tcPr>
            <w:tcW w:w="128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BJZC-ITS216</w:t>
            </w:r>
          </w:p>
        </w:tc>
        <w:tc>
          <w:tcPr>
            <w:tcW w:w="404"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24"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w:t>
            </w:r>
          </w:p>
        </w:tc>
        <w:tc>
          <w:tcPr>
            <w:tcW w:w="538"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51"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400"/>
        </w:trPr>
        <w:tc>
          <w:tcPr>
            <w:tcW w:w="40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58</w:t>
            </w:r>
          </w:p>
        </w:tc>
        <w:tc>
          <w:tcPr>
            <w:tcW w:w="761"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网络安全</w:t>
            </w:r>
          </w:p>
        </w:tc>
        <w:tc>
          <w:tcPr>
            <w:tcW w:w="538"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360网神</w:t>
            </w:r>
          </w:p>
        </w:tc>
        <w:tc>
          <w:tcPr>
            <w:tcW w:w="128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BJZC-TYA8</w:t>
            </w:r>
          </w:p>
        </w:tc>
        <w:tc>
          <w:tcPr>
            <w:tcW w:w="404"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24"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w:t>
            </w:r>
          </w:p>
        </w:tc>
        <w:tc>
          <w:tcPr>
            <w:tcW w:w="538"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51"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400"/>
        </w:trPr>
        <w:tc>
          <w:tcPr>
            <w:tcW w:w="40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59</w:t>
            </w:r>
          </w:p>
        </w:tc>
        <w:tc>
          <w:tcPr>
            <w:tcW w:w="761"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无线防护墙</w:t>
            </w:r>
          </w:p>
        </w:tc>
        <w:tc>
          <w:tcPr>
            <w:tcW w:w="538"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华为</w:t>
            </w:r>
          </w:p>
        </w:tc>
        <w:tc>
          <w:tcPr>
            <w:tcW w:w="128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华为 USG6000E</w:t>
            </w:r>
          </w:p>
        </w:tc>
        <w:tc>
          <w:tcPr>
            <w:tcW w:w="404"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24"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w:t>
            </w:r>
          </w:p>
        </w:tc>
        <w:tc>
          <w:tcPr>
            <w:tcW w:w="538"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51"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400"/>
        </w:trPr>
        <w:tc>
          <w:tcPr>
            <w:tcW w:w="40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60</w:t>
            </w:r>
          </w:p>
        </w:tc>
        <w:tc>
          <w:tcPr>
            <w:tcW w:w="761"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网络安全</w:t>
            </w:r>
          </w:p>
        </w:tc>
        <w:tc>
          <w:tcPr>
            <w:tcW w:w="538"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华为</w:t>
            </w:r>
          </w:p>
        </w:tc>
        <w:tc>
          <w:tcPr>
            <w:tcW w:w="128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USG6000E</w:t>
            </w:r>
          </w:p>
        </w:tc>
        <w:tc>
          <w:tcPr>
            <w:tcW w:w="404"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24"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w:t>
            </w:r>
          </w:p>
        </w:tc>
        <w:tc>
          <w:tcPr>
            <w:tcW w:w="538"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51"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400"/>
        </w:trPr>
        <w:tc>
          <w:tcPr>
            <w:tcW w:w="40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61</w:t>
            </w:r>
          </w:p>
        </w:tc>
        <w:tc>
          <w:tcPr>
            <w:tcW w:w="761"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网络安全</w:t>
            </w:r>
          </w:p>
        </w:tc>
        <w:tc>
          <w:tcPr>
            <w:tcW w:w="538"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深信服</w:t>
            </w:r>
          </w:p>
        </w:tc>
        <w:tc>
          <w:tcPr>
            <w:tcW w:w="128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VPN-1000 B1360</w:t>
            </w:r>
          </w:p>
        </w:tc>
        <w:tc>
          <w:tcPr>
            <w:tcW w:w="404"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24"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w:t>
            </w:r>
          </w:p>
        </w:tc>
        <w:tc>
          <w:tcPr>
            <w:tcW w:w="538"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51"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290"/>
        </w:trPr>
        <w:tc>
          <w:tcPr>
            <w:tcW w:w="40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62</w:t>
            </w:r>
          </w:p>
        </w:tc>
        <w:tc>
          <w:tcPr>
            <w:tcW w:w="761"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kern w:val="0"/>
                <w:sz w:val="24"/>
              </w:rPr>
              <w:t>交换设备</w:t>
            </w:r>
          </w:p>
        </w:tc>
        <w:tc>
          <w:tcPr>
            <w:tcW w:w="538"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kern w:val="0"/>
                <w:sz w:val="24"/>
              </w:rPr>
              <w:t>华为</w:t>
            </w:r>
          </w:p>
        </w:tc>
        <w:tc>
          <w:tcPr>
            <w:tcW w:w="1282"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kern w:val="0"/>
                <w:sz w:val="24"/>
              </w:rPr>
              <w:t>S5720-56C-EI-AC</w:t>
            </w:r>
          </w:p>
        </w:tc>
        <w:tc>
          <w:tcPr>
            <w:tcW w:w="404"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24"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 xml:space="preserve">18 </w:t>
            </w:r>
          </w:p>
        </w:tc>
        <w:tc>
          <w:tcPr>
            <w:tcW w:w="538"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51"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290"/>
        </w:trPr>
        <w:tc>
          <w:tcPr>
            <w:tcW w:w="40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63</w:t>
            </w:r>
          </w:p>
        </w:tc>
        <w:tc>
          <w:tcPr>
            <w:tcW w:w="761"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kern w:val="0"/>
                <w:sz w:val="24"/>
              </w:rPr>
              <w:t>交换设备</w:t>
            </w:r>
          </w:p>
        </w:tc>
        <w:tc>
          <w:tcPr>
            <w:tcW w:w="538"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kern w:val="0"/>
                <w:sz w:val="24"/>
              </w:rPr>
              <w:t>华为</w:t>
            </w:r>
          </w:p>
        </w:tc>
        <w:tc>
          <w:tcPr>
            <w:tcW w:w="1282" w:type="pct"/>
            <w:vAlign w:val="center"/>
          </w:tcPr>
          <w:p w:rsidR="00FE0E9E" w:rsidRDefault="00FE0E9E" w:rsidP="00772310">
            <w:pPr>
              <w:widowControl/>
              <w:jc w:val="center"/>
              <w:rPr>
                <w:rFonts w:ascii="仿宋" w:eastAsia="仿宋" w:hAnsi="仿宋" w:cs="宋体"/>
                <w:kern w:val="0"/>
                <w:sz w:val="24"/>
              </w:rPr>
            </w:pPr>
            <w:r>
              <w:rPr>
                <w:rFonts w:ascii="仿宋" w:eastAsia="仿宋" w:hAnsi="仿宋" w:cs="宋体" w:hint="eastAsia"/>
                <w:kern w:val="0"/>
                <w:sz w:val="24"/>
              </w:rPr>
              <w:t>S5720-36C-EI-AC</w:t>
            </w:r>
          </w:p>
        </w:tc>
        <w:tc>
          <w:tcPr>
            <w:tcW w:w="404"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24"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 xml:space="preserve">14 </w:t>
            </w:r>
          </w:p>
        </w:tc>
        <w:tc>
          <w:tcPr>
            <w:tcW w:w="538"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51"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561"/>
        </w:trPr>
        <w:tc>
          <w:tcPr>
            <w:tcW w:w="40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64</w:t>
            </w:r>
          </w:p>
        </w:tc>
        <w:tc>
          <w:tcPr>
            <w:tcW w:w="761"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kern w:val="0"/>
                <w:sz w:val="24"/>
              </w:rPr>
              <w:t>交换设备</w:t>
            </w:r>
          </w:p>
        </w:tc>
        <w:tc>
          <w:tcPr>
            <w:tcW w:w="538"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kern w:val="0"/>
                <w:sz w:val="24"/>
              </w:rPr>
              <w:t>华为</w:t>
            </w:r>
          </w:p>
        </w:tc>
        <w:tc>
          <w:tcPr>
            <w:tcW w:w="1282" w:type="pct"/>
            <w:vAlign w:val="center"/>
          </w:tcPr>
          <w:p w:rsidR="00FE0E9E" w:rsidRDefault="00FE0E9E" w:rsidP="00772310">
            <w:pPr>
              <w:widowControl/>
              <w:jc w:val="center"/>
              <w:rPr>
                <w:rFonts w:ascii="仿宋" w:eastAsia="仿宋" w:hAnsi="仿宋" w:cs="宋体"/>
                <w:kern w:val="0"/>
                <w:sz w:val="24"/>
              </w:rPr>
            </w:pPr>
            <w:r>
              <w:rPr>
                <w:rFonts w:ascii="仿宋" w:eastAsia="仿宋" w:hAnsi="仿宋" w:cs="宋体" w:hint="eastAsia"/>
                <w:kern w:val="0"/>
                <w:sz w:val="24"/>
              </w:rPr>
              <w:t>OSX010000[光模块-SFP+-10G-单模模块(1310nm,10km,LC)]</w:t>
            </w:r>
          </w:p>
        </w:tc>
        <w:tc>
          <w:tcPr>
            <w:tcW w:w="404"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24"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 xml:space="preserve">92 </w:t>
            </w:r>
          </w:p>
        </w:tc>
        <w:tc>
          <w:tcPr>
            <w:tcW w:w="538"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51"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290"/>
        </w:trPr>
        <w:tc>
          <w:tcPr>
            <w:tcW w:w="40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65</w:t>
            </w:r>
          </w:p>
        </w:tc>
        <w:tc>
          <w:tcPr>
            <w:tcW w:w="761"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无线AP</w:t>
            </w:r>
          </w:p>
        </w:tc>
        <w:tc>
          <w:tcPr>
            <w:tcW w:w="538"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安移通</w:t>
            </w:r>
          </w:p>
        </w:tc>
        <w:tc>
          <w:tcPr>
            <w:tcW w:w="1282"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AP-103</w:t>
            </w:r>
          </w:p>
        </w:tc>
        <w:tc>
          <w:tcPr>
            <w:tcW w:w="404"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24"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103</w:t>
            </w:r>
          </w:p>
        </w:tc>
        <w:tc>
          <w:tcPr>
            <w:tcW w:w="538"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1280" w:type="dxa"/>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290"/>
        </w:trPr>
        <w:tc>
          <w:tcPr>
            <w:tcW w:w="40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66</w:t>
            </w:r>
          </w:p>
        </w:tc>
        <w:tc>
          <w:tcPr>
            <w:tcW w:w="761"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无线AP</w:t>
            </w:r>
          </w:p>
        </w:tc>
        <w:tc>
          <w:tcPr>
            <w:tcW w:w="538"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安移通</w:t>
            </w:r>
          </w:p>
        </w:tc>
        <w:tc>
          <w:tcPr>
            <w:tcW w:w="1282"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AP-105</w:t>
            </w:r>
          </w:p>
        </w:tc>
        <w:tc>
          <w:tcPr>
            <w:tcW w:w="404"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24"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41</w:t>
            </w:r>
          </w:p>
        </w:tc>
        <w:tc>
          <w:tcPr>
            <w:tcW w:w="538"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1280" w:type="dxa"/>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290"/>
        </w:trPr>
        <w:tc>
          <w:tcPr>
            <w:tcW w:w="40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67</w:t>
            </w:r>
          </w:p>
        </w:tc>
        <w:tc>
          <w:tcPr>
            <w:tcW w:w="761"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无线AP</w:t>
            </w:r>
          </w:p>
        </w:tc>
        <w:tc>
          <w:tcPr>
            <w:tcW w:w="538"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安移通</w:t>
            </w:r>
          </w:p>
        </w:tc>
        <w:tc>
          <w:tcPr>
            <w:tcW w:w="1282"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AP-108</w:t>
            </w:r>
          </w:p>
        </w:tc>
        <w:tc>
          <w:tcPr>
            <w:tcW w:w="404"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24"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135</w:t>
            </w:r>
          </w:p>
        </w:tc>
        <w:tc>
          <w:tcPr>
            <w:tcW w:w="538"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1280" w:type="dxa"/>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290"/>
        </w:trPr>
        <w:tc>
          <w:tcPr>
            <w:tcW w:w="40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68</w:t>
            </w:r>
          </w:p>
        </w:tc>
        <w:tc>
          <w:tcPr>
            <w:tcW w:w="761"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无线AP</w:t>
            </w:r>
          </w:p>
        </w:tc>
        <w:tc>
          <w:tcPr>
            <w:tcW w:w="538"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安移通</w:t>
            </w:r>
          </w:p>
        </w:tc>
        <w:tc>
          <w:tcPr>
            <w:tcW w:w="1282"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AP-115</w:t>
            </w:r>
          </w:p>
        </w:tc>
        <w:tc>
          <w:tcPr>
            <w:tcW w:w="404"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24"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9</w:t>
            </w:r>
          </w:p>
        </w:tc>
        <w:tc>
          <w:tcPr>
            <w:tcW w:w="538"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1280" w:type="dxa"/>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290"/>
        </w:trPr>
        <w:tc>
          <w:tcPr>
            <w:tcW w:w="40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69</w:t>
            </w:r>
          </w:p>
        </w:tc>
        <w:tc>
          <w:tcPr>
            <w:tcW w:w="761"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无线AP</w:t>
            </w:r>
          </w:p>
        </w:tc>
        <w:tc>
          <w:tcPr>
            <w:tcW w:w="538"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安移通</w:t>
            </w:r>
          </w:p>
        </w:tc>
        <w:tc>
          <w:tcPr>
            <w:tcW w:w="1282"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AP-135</w:t>
            </w:r>
          </w:p>
        </w:tc>
        <w:tc>
          <w:tcPr>
            <w:tcW w:w="404"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24"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13</w:t>
            </w:r>
          </w:p>
        </w:tc>
        <w:tc>
          <w:tcPr>
            <w:tcW w:w="538"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1280" w:type="dxa"/>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290"/>
        </w:trPr>
        <w:tc>
          <w:tcPr>
            <w:tcW w:w="40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70</w:t>
            </w:r>
          </w:p>
        </w:tc>
        <w:tc>
          <w:tcPr>
            <w:tcW w:w="761"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无线AP</w:t>
            </w:r>
          </w:p>
        </w:tc>
        <w:tc>
          <w:tcPr>
            <w:tcW w:w="538"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安移通</w:t>
            </w:r>
          </w:p>
        </w:tc>
        <w:tc>
          <w:tcPr>
            <w:tcW w:w="1282"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AP-93</w:t>
            </w:r>
          </w:p>
        </w:tc>
        <w:tc>
          <w:tcPr>
            <w:tcW w:w="404"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24"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13</w:t>
            </w:r>
          </w:p>
        </w:tc>
        <w:tc>
          <w:tcPr>
            <w:tcW w:w="538"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1280" w:type="dxa"/>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290"/>
        </w:trPr>
        <w:tc>
          <w:tcPr>
            <w:tcW w:w="40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71</w:t>
            </w:r>
          </w:p>
        </w:tc>
        <w:tc>
          <w:tcPr>
            <w:tcW w:w="761"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无线AP</w:t>
            </w:r>
          </w:p>
        </w:tc>
        <w:tc>
          <w:tcPr>
            <w:tcW w:w="538"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安移通</w:t>
            </w:r>
          </w:p>
        </w:tc>
        <w:tc>
          <w:tcPr>
            <w:tcW w:w="1282" w:type="pct"/>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AP-305</w:t>
            </w:r>
          </w:p>
        </w:tc>
        <w:tc>
          <w:tcPr>
            <w:tcW w:w="404"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24" w:type="pct"/>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749</w:t>
            </w:r>
          </w:p>
        </w:tc>
        <w:tc>
          <w:tcPr>
            <w:tcW w:w="538"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1280" w:type="dxa"/>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290"/>
        </w:trPr>
        <w:tc>
          <w:tcPr>
            <w:tcW w:w="40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72</w:t>
            </w:r>
          </w:p>
        </w:tc>
        <w:tc>
          <w:tcPr>
            <w:tcW w:w="761"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无线AP</w:t>
            </w:r>
          </w:p>
        </w:tc>
        <w:tc>
          <w:tcPr>
            <w:tcW w:w="538"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安移通</w:t>
            </w:r>
          </w:p>
        </w:tc>
        <w:tc>
          <w:tcPr>
            <w:tcW w:w="1282" w:type="pct"/>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AP-303H</w:t>
            </w:r>
          </w:p>
        </w:tc>
        <w:tc>
          <w:tcPr>
            <w:tcW w:w="404"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24" w:type="pct"/>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581</w:t>
            </w:r>
          </w:p>
        </w:tc>
        <w:tc>
          <w:tcPr>
            <w:tcW w:w="538"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1280" w:type="dxa"/>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290"/>
        </w:trPr>
        <w:tc>
          <w:tcPr>
            <w:tcW w:w="40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73</w:t>
            </w:r>
          </w:p>
        </w:tc>
        <w:tc>
          <w:tcPr>
            <w:tcW w:w="761"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无线AP</w:t>
            </w:r>
          </w:p>
        </w:tc>
        <w:tc>
          <w:tcPr>
            <w:tcW w:w="538"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安移通</w:t>
            </w:r>
          </w:p>
        </w:tc>
        <w:tc>
          <w:tcPr>
            <w:tcW w:w="1282" w:type="pct"/>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AP-315</w:t>
            </w:r>
          </w:p>
        </w:tc>
        <w:tc>
          <w:tcPr>
            <w:tcW w:w="404"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24" w:type="pct"/>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10</w:t>
            </w:r>
          </w:p>
        </w:tc>
        <w:tc>
          <w:tcPr>
            <w:tcW w:w="538"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1280" w:type="dxa"/>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290"/>
        </w:trPr>
        <w:tc>
          <w:tcPr>
            <w:tcW w:w="40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74</w:t>
            </w:r>
          </w:p>
        </w:tc>
        <w:tc>
          <w:tcPr>
            <w:tcW w:w="761"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无线AP</w:t>
            </w:r>
          </w:p>
        </w:tc>
        <w:tc>
          <w:tcPr>
            <w:tcW w:w="538"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安移通</w:t>
            </w:r>
          </w:p>
        </w:tc>
        <w:tc>
          <w:tcPr>
            <w:tcW w:w="1282"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AP-93H</w:t>
            </w:r>
          </w:p>
        </w:tc>
        <w:tc>
          <w:tcPr>
            <w:tcW w:w="404"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24"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5</w:t>
            </w:r>
          </w:p>
        </w:tc>
        <w:tc>
          <w:tcPr>
            <w:tcW w:w="538"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1280" w:type="dxa"/>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290"/>
        </w:trPr>
        <w:tc>
          <w:tcPr>
            <w:tcW w:w="40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75</w:t>
            </w:r>
          </w:p>
        </w:tc>
        <w:tc>
          <w:tcPr>
            <w:tcW w:w="2581" w:type="pct"/>
            <w:gridSpan w:val="3"/>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小计</w:t>
            </w:r>
          </w:p>
        </w:tc>
        <w:tc>
          <w:tcPr>
            <w:tcW w:w="40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 xml:space="preserve">　</w:t>
            </w:r>
          </w:p>
        </w:tc>
        <w:tc>
          <w:tcPr>
            <w:tcW w:w="42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2048</w:t>
            </w:r>
          </w:p>
        </w:tc>
        <w:tc>
          <w:tcPr>
            <w:tcW w:w="538"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 xml:space="preserve">　</w:t>
            </w:r>
          </w:p>
        </w:tc>
        <w:tc>
          <w:tcPr>
            <w:tcW w:w="651"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 xml:space="preserve">　</w:t>
            </w:r>
          </w:p>
        </w:tc>
      </w:tr>
      <w:tr w:rsidR="00FE0E9E" w:rsidTr="00772310">
        <w:trPr>
          <w:trHeight w:val="290"/>
        </w:trPr>
        <w:tc>
          <w:tcPr>
            <w:tcW w:w="5000" w:type="pct"/>
            <w:gridSpan w:val="8"/>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lastRenderedPageBreak/>
              <w:t>通州院区</w:t>
            </w:r>
          </w:p>
        </w:tc>
      </w:tr>
      <w:tr w:rsidR="00FE0E9E" w:rsidTr="00772310">
        <w:trPr>
          <w:trHeight w:val="290"/>
        </w:trPr>
        <w:tc>
          <w:tcPr>
            <w:tcW w:w="40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序号</w:t>
            </w:r>
          </w:p>
        </w:tc>
        <w:tc>
          <w:tcPr>
            <w:tcW w:w="761"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项目</w:t>
            </w:r>
          </w:p>
        </w:tc>
        <w:tc>
          <w:tcPr>
            <w:tcW w:w="538"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品牌</w:t>
            </w:r>
          </w:p>
        </w:tc>
        <w:tc>
          <w:tcPr>
            <w:tcW w:w="128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设备型号</w:t>
            </w:r>
          </w:p>
        </w:tc>
        <w:tc>
          <w:tcPr>
            <w:tcW w:w="404"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单位</w:t>
            </w:r>
          </w:p>
        </w:tc>
        <w:tc>
          <w:tcPr>
            <w:tcW w:w="424"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数量</w:t>
            </w:r>
          </w:p>
        </w:tc>
        <w:tc>
          <w:tcPr>
            <w:tcW w:w="538"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服务内容</w:t>
            </w:r>
          </w:p>
        </w:tc>
        <w:tc>
          <w:tcPr>
            <w:tcW w:w="651"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服务期</w:t>
            </w:r>
          </w:p>
        </w:tc>
      </w:tr>
      <w:tr w:rsidR="00FE0E9E" w:rsidTr="00772310">
        <w:trPr>
          <w:trHeight w:val="300"/>
        </w:trPr>
        <w:tc>
          <w:tcPr>
            <w:tcW w:w="40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w:t>
            </w:r>
          </w:p>
        </w:tc>
        <w:tc>
          <w:tcPr>
            <w:tcW w:w="761"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网络设备</w:t>
            </w:r>
          </w:p>
        </w:tc>
        <w:tc>
          <w:tcPr>
            <w:tcW w:w="538"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华三</w:t>
            </w:r>
          </w:p>
        </w:tc>
        <w:tc>
          <w:tcPr>
            <w:tcW w:w="1282" w:type="pct"/>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H3C SR6602-X1（路由器）</w:t>
            </w:r>
          </w:p>
        </w:tc>
        <w:tc>
          <w:tcPr>
            <w:tcW w:w="404" w:type="pct"/>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24"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w:t>
            </w:r>
          </w:p>
        </w:tc>
        <w:tc>
          <w:tcPr>
            <w:tcW w:w="538" w:type="pct"/>
            <w:noWrap/>
            <w:vAlign w:val="bottom"/>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51" w:type="pct"/>
            <w:noWrap/>
            <w:vAlign w:val="bottom"/>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561"/>
        </w:trPr>
        <w:tc>
          <w:tcPr>
            <w:tcW w:w="40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2</w:t>
            </w:r>
          </w:p>
        </w:tc>
        <w:tc>
          <w:tcPr>
            <w:tcW w:w="761"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安全设备</w:t>
            </w:r>
          </w:p>
        </w:tc>
        <w:tc>
          <w:tcPr>
            <w:tcW w:w="538"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深信服</w:t>
            </w:r>
          </w:p>
        </w:tc>
        <w:tc>
          <w:tcPr>
            <w:tcW w:w="1282" w:type="pct"/>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SANGFOR (深信服)-AC1750上网行为管理</w:t>
            </w:r>
          </w:p>
        </w:tc>
        <w:tc>
          <w:tcPr>
            <w:tcW w:w="404" w:type="pct"/>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24"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w:t>
            </w:r>
          </w:p>
        </w:tc>
        <w:tc>
          <w:tcPr>
            <w:tcW w:w="538"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巡检</w:t>
            </w:r>
          </w:p>
        </w:tc>
        <w:tc>
          <w:tcPr>
            <w:tcW w:w="651" w:type="pct"/>
            <w:noWrap/>
            <w:vAlign w:val="bottom"/>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300"/>
        </w:trPr>
        <w:tc>
          <w:tcPr>
            <w:tcW w:w="40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3</w:t>
            </w:r>
          </w:p>
        </w:tc>
        <w:tc>
          <w:tcPr>
            <w:tcW w:w="761" w:type="pct"/>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安全设备</w:t>
            </w:r>
          </w:p>
        </w:tc>
        <w:tc>
          <w:tcPr>
            <w:tcW w:w="538" w:type="pct"/>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山石</w:t>
            </w:r>
          </w:p>
        </w:tc>
        <w:tc>
          <w:tcPr>
            <w:tcW w:w="1282" w:type="pct"/>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防火墙 SG-6000 A5600</w:t>
            </w:r>
          </w:p>
        </w:tc>
        <w:tc>
          <w:tcPr>
            <w:tcW w:w="404" w:type="pct"/>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24" w:type="pct"/>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2</w:t>
            </w:r>
          </w:p>
        </w:tc>
        <w:tc>
          <w:tcPr>
            <w:tcW w:w="538"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巡检</w:t>
            </w:r>
          </w:p>
        </w:tc>
        <w:tc>
          <w:tcPr>
            <w:tcW w:w="651" w:type="pct"/>
            <w:noWrap/>
            <w:vAlign w:val="bottom"/>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300"/>
        </w:trPr>
        <w:tc>
          <w:tcPr>
            <w:tcW w:w="40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4</w:t>
            </w:r>
          </w:p>
        </w:tc>
        <w:tc>
          <w:tcPr>
            <w:tcW w:w="761" w:type="pct"/>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安全设备</w:t>
            </w:r>
          </w:p>
        </w:tc>
        <w:tc>
          <w:tcPr>
            <w:tcW w:w="538" w:type="pct"/>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山石</w:t>
            </w:r>
          </w:p>
        </w:tc>
        <w:tc>
          <w:tcPr>
            <w:tcW w:w="1282" w:type="pct"/>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防火墙 SG-6000-E5260</w:t>
            </w:r>
          </w:p>
        </w:tc>
        <w:tc>
          <w:tcPr>
            <w:tcW w:w="404" w:type="pct"/>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24" w:type="pct"/>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2</w:t>
            </w:r>
          </w:p>
        </w:tc>
        <w:tc>
          <w:tcPr>
            <w:tcW w:w="538"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巡检</w:t>
            </w:r>
          </w:p>
        </w:tc>
        <w:tc>
          <w:tcPr>
            <w:tcW w:w="651" w:type="pct"/>
            <w:noWrap/>
            <w:vAlign w:val="bottom"/>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300"/>
        </w:trPr>
        <w:tc>
          <w:tcPr>
            <w:tcW w:w="40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5</w:t>
            </w:r>
          </w:p>
        </w:tc>
        <w:tc>
          <w:tcPr>
            <w:tcW w:w="761" w:type="pct"/>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安全设备</w:t>
            </w:r>
          </w:p>
        </w:tc>
        <w:tc>
          <w:tcPr>
            <w:tcW w:w="538" w:type="pct"/>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深信服</w:t>
            </w:r>
          </w:p>
        </w:tc>
        <w:tc>
          <w:tcPr>
            <w:tcW w:w="1282" w:type="pct"/>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深信服 内网行为审计</w:t>
            </w:r>
          </w:p>
        </w:tc>
        <w:tc>
          <w:tcPr>
            <w:tcW w:w="404" w:type="pct"/>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24" w:type="pct"/>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w:t>
            </w:r>
          </w:p>
        </w:tc>
        <w:tc>
          <w:tcPr>
            <w:tcW w:w="538"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巡检</w:t>
            </w:r>
          </w:p>
        </w:tc>
        <w:tc>
          <w:tcPr>
            <w:tcW w:w="651" w:type="pct"/>
            <w:noWrap/>
            <w:vAlign w:val="bottom"/>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300"/>
        </w:trPr>
        <w:tc>
          <w:tcPr>
            <w:tcW w:w="40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6</w:t>
            </w:r>
          </w:p>
        </w:tc>
        <w:tc>
          <w:tcPr>
            <w:tcW w:w="761" w:type="pct"/>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安全设备</w:t>
            </w:r>
          </w:p>
        </w:tc>
        <w:tc>
          <w:tcPr>
            <w:tcW w:w="538" w:type="pct"/>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深信服</w:t>
            </w:r>
          </w:p>
        </w:tc>
        <w:tc>
          <w:tcPr>
            <w:tcW w:w="1282" w:type="pct"/>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AF-2000-FH2600A</w:t>
            </w:r>
          </w:p>
        </w:tc>
        <w:tc>
          <w:tcPr>
            <w:tcW w:w="404" w:type="pct"/>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24" w:type="pct"/>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2</w:t>
            </w:r>
          </w:p>
        </w:tc>
        <w:tc>
          <w:tcPr>
            <w:tcW w:w="538"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巡检</w:t>
            </w:r>
          </w:p>
        </w:tc>
        <w:tc>
          <w:tcPr>
            <w:tcW w:w="651" w:type="pct"/>
            <w:noWrap/>
            <w:vAlign w:val="bottom"/>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300"/>
        </w:trPr>
        <w:tc>
          <w:tcPr>
            <w:tcW w:w="40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7</w:t>
            </w:r>
          </w:p>
        </w:tc>
        <w:tc>
          <w:tcPr>
            <w:tcW w:w="761" w:type="pct"/>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安全设备</w:t>
            </w:r>
          </w:p>
        </w:tc>
        <w:tc>
          <w:tcPr>
            <w:tcW w:w="538" w:type="pct"/>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奇安信</w:t>
            </w:r>
          </w:p>
        </w:tc>
        <w:tc>
          <w:tcPr>
            <w:tcW w:w="1282" w:type="pct"/>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探针</w:t>
            </w:r>
          </w:p>
        </w:tc>
        <w:tc>
          <w:tcPr>
            <w:tcW w:w="404" w:type="pct"/>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24" w:type="pct"/>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w:t>
            </w:r>
          </w:p>
        </w:tc>
        <w:tc>
          <w:tcPr>
            <w:tcW w:w="538"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巡检</w:t>
            </w:r>
          </w:p>
        </w:tc>
        <w:tc>
          <w:tcPr>
            <w:tcW w:w="651" w:type="pct"/>
            <w:noWrap/>
            <w:vAlign w:val="bottom"/>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290"/>
        </w:trPr>
        <w:tc>
          <w:tcPr>
            <w:tcW w:w="40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8</w:t>
            </w:r>
          </w:p>
        </w:tc>
        <w:tc>
          <w:tcPr>
            <w:tcW w:w="761"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安全设备</w:t>
            </w:r>
          </w:p>
        </w:tc>
        <w:tc>
          <w:tcPr>
            <w:tcW w:w="538"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深信服</w:t>
            </w:r>
          </w:p>
        </w:tc>
        <w:tc>
          <w:tcPr>
            <w:tcW w:w="1282" w:type="pct"/>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AC1750</w:t>
            </w:r>
          </w:p>
        </w:tc>
        <w:tc>
          <w:tcPr>
            <w:tcW w:w="404" w:type="pct"/>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24"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2</w:t>
            </w:r>
          </w:p>
        </w:tc>
        <w:tc>
          <w:tcPr>
            <w:tcW w:w="538"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51" w:type="pct"/>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290"/>
        </w:trPr>
        <w:tc>
          <w:tcPr>
            <w:tcW w:w="40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9</w:t>
            </w:r>
          </w:p>
        </w:tc>
        <w:tc>
          <w:tcPr>
            <w:tcW w:w="761"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交换机</w:t>
            </w:r>
          </w:p>
        </w:tc>
        <w:tc>
          <w:tcPr>
            <w:tcW w:w="538"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华三</w:t>
            </w:r>
          </w:p>
        </w:tc>
        <w:tc>
          <w:tcPr>
            <w:tcW w:w="1282" w:type="pct"/>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H3C10506</w:t>
            </w:r>
          </w:p>
        </w:tc>
        <w:tc>
          <w:tcPr>
            <w:tcW w:w="404" w:type="pct"/>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24"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2</w:t>
            </w:r>
          </w:p>
        </w:tc>
        <w:tc>
          <w:tcPr>
            <w:tcW w:w="538"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51" w:type="pct"/>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290"/>
        </w:trPr>
        <w:tc>
          <w:tcPr>
            <w:tcW w:w="40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10</w:t>
            </w:r>
          </w:p>
        </w:tc>
        <w:tc>
          <w:tcPr>
            <w:tcW w:w="761"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交换机</w:t>
            </w:r>
          </w:p>
        </w:tc>
        <w:tc>
          <w:tcPr>
            <w:tcW w:w="538"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华三</w:t>
            </w:r>
          </w:p>
        </w:tc>
        <w:tc>
          <w:tcPr>
            <w:tcW w:w="1282" w:type="pct"/>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H3C5560-24</w:t>
            </w:r>
          </w:p>
        </w:tc>
        <w:tc>
          <w:tcPr>
            <w:tcW w:w="404" w:type="pct"/>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24"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14</w:t>
            </w:r>
          </w:p>
        </w:tc>
        <w:tc>
          <w:tcPr>
            <w:tcW w:w="538"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51" w:type="pct"/>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290"/>
        </w:trPr>
        <w:tc>
          <w:tcPr>
            <w:tcW w:w="40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11</w:t>
            </w:r>
          </w:p>
        </w:tc>
        <w:tc>
          <w:tcPr>
            <w:tcW w:w="761"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交换机</w:t>
            </w:r>
          </w:p>
        </w:tc>
        <w:tc>
          <w:tcPr>
            <w:tcW w:w="538"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华三</w:t>
            </w:r>
          </w:p>
        </w:tc>
        <w:tc>
          <w:tcPr>
            <w:tcW w:w="1282" w:type="pct"/>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H3C5110-24</w:t>
            </w:r>
          </w:p>
        </w:tc>
        <w:tc>
          <w:tcPr>
            <w:tcW w:w="404" w:type="pct"/>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24"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161</w:t>
            </w:r>
          </w:p>
        </w:tc>
        <w:tc>
          <w:tcPr>
            <w:tcW w:w="538"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51" w:type="pct"/>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290"/>
        </w:trPr>
        <w:tc>
          <w:tcPr>
            <w:tcW w:w="40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w:t>
            </w:r>
          </w:p>
        </w:tc>
        <w:tc>
          <w:tcPr>
            <w:tcW w:w="761"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交换机</w:t>
            </w:r>
          </w:p>
        </w:tc>
        <w:tc>
          <w:tcPr>
            <w:tcW w:w="538"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华三</w:t>
            </w:r>
          </w:p>
        </w:tc>
        <w:tc>
          <w:tcPr>
            <w:tcW w:w="1282" w:type="pct"/>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H3C5110-48</w:t>
            </w:r>
          </w:p>
        </w:tc>
        <w:tc>
          <w:tcPr>
            <w:tcW w:w="404" w:type="pct"/>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24"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137</w:t>
            </w:r>
          </w:p>
        </w:tc>
        <w:tc>
          <w:tcPr>
            <w:tcW w:w="538"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51" w:type="pct"/>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290"/>
        </w:trPr>
        <w:tc>
          <w:tcPr>
            <w:tcW w:w="40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13</w:t>
            </w:r>
          </w:p>
        </w:tc>
        <w:tc>
          <w:tcPr>
            <w:tcW w:w="761"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交换机</w:t>
            </w:r>
          </w:p>
        </w:tc>
        <w:tc>
          <w:tcPr>
            <w:tcW w:w="538"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华三</w:t>
            </w:r>
          </w:p>
        </w:tc>
        <w:tc>
          <w:tcPr>
            <w:tcW w:w="1282" w:type="pct"/>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H3C5130-24</w:t>
            </w:r>
          </w:p>
        </w:tc>
        <w:tc>
          <w:tcPr>
            <w:tcW w:w="404" w:type="pct"/>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24"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84</w:t>
            </w:r>
          </w:p>
        </w:tc>
        <w:tc>
          <w:tcPr>
            <w:tcW w:w="538"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51" w:type="pct"/>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290"/>
        </w:trPr>
        <w:tc>
          <w:tcPr>
            <w:tcW w:w="40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14</w:t>
            </w:r>
          </w:p>
        </w:tc>
        <w:tc>
          <w:tcPr>
            <w:tcW w:w="761"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交换机</w:t>
            </w:r>
          </w:p>
        </w:tc>
        <w:tc>
          <w:tcPr>
            <w:tcW w:w="538"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华三</w:t>
            </w:r>
          </w:p>
        </w:tc>
        <w:tc>
          <w:tcPr>
            <w:tcW w:w="1282" w:type="pct"/>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H3C5130-48</w:t>
            </w:r>
          </w:p>
        </w:tc>
        <w:tc>
          <w:tcPr>
            <w:tcW w:w="404" w:type="pct"/>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24"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14</w:t>
            </w:r>
          </w:p>
        </w:tc>
        <w:tc>
          <w:tcPr>
            <w:tcW w:w="538"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51" w:type="pct"/>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290"/>
        </w:trPr>
        <w:tc>
          <w:tcPr>
            <w:tcW w:w="40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15</w:t>
            </w:r>
          </w:p>
        </w:tc>
        <w:tc>
          <w:tcPr>
            <w:tcW w:w="761"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交换机</w:t>
            </w:r>
          </w:p>
        </w:tc>
        <w:tc>
          <w:tcPr>
            <w:tcW w:w="538"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华三</w:t>
            </w:r>
          </w:p>
        </w:tc>
        <w:tc>
          <w:tcPr>
            <w:tcW w:w="1282" w:type="pct"/>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H3C5110-POE-8</w:t>
            </w:r>
          </w:p>
        </w:tc>
        <w:tc>
          <w:tcPr>
            <w:tcW w:w="404" w:type="pct"/>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24"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63</w:t>
            </w:r>
          </w:p>
        </w:tc>
        <w:tc>
          <w:tcPr>
            <w:tcW w:w="538"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51" w:type="pct"/>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290"/>
        </w:trPr>
        <w:tc>
          <w:tcPr>
            <w:tcW w:w="40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16</w:t>
            </w:r>
          </w:p>
        </w:tc>
        <w:tc>
          <w:tcPr>
            <w:tcW w:w="761"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交换机</w:t>
            </w:r>
          </w:p>
        </w:tc>
        <w:tc>
          <w:tcPr>
            <w:tcW w:w="538"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华为</w:t>
            </w:r>
          </w:p>
        </w:tc>
        <w:tc>
          <w:tcPr>
            <w:tcW w:w="1282" w:type="pct"/>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S6720-54C-EI-48S-AC</w:t>
            </w:r>
          </w:p>
        </w:tc>
        <w:tc>
          <w:tcPr>
            <w:tcW w:w="404" w:type="pct"/>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24"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10</w:t>
            </w:r>
          </w:p>
        </w:tc>
        <w:tc>
          <w:tcPr>
            <w:tcW w:w="538"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51" w:type="pct"/>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290"/>
        </w:trPr>
        <w:tc>
          <w:tcPr>
            <w:tcW w:w="40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17</w:t>
            </w:r>
          </w:p>
        </w:tc>
        <w:tc>
          <w:tcPr>
            <w:tcW w:w="761"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交换机</w:t>
            </w:r>
          </w:p>
        </w:tc>
        <w:tc>
          <w:tcPr>
            <w:tcW w:w="538"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华为</w:t>
            </w:r>
          </w:p>
        </w:tc>
        <w:tc>
          <w:tcPr>
            <w:tcW w:w="1282"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S5720-28X-PWR-LI-AC</w:t>
            </w:r>
          </w:p>
        </w:tc>
        <w:tc>
          <w:tcPr>
            <w:tcW w:w="404" w:type="pct"/>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24"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11</w:t>
            </w:r>
          </w:p>
        </w:tc>
        <w:tc>
          <w:tcPr>
            <w:tcW w:w="538"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51" w:type="pct"/>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290"/>
        </w:trPr>
        <w:tc>
          <w:tcPr>
            <w:tcW w:w="40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18</w:t>
            </w:r>
          </w:p>
        </w:tc>
        <w:tc>
          <w:tcPr>
            <w:tcW w:w="761"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交换机</w:t>
            </w:r>
          </w:p>
        </w:tc>
        <w:tc>
          <w:tcPr>
            <w:tcW w:w="538"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华为</w:t>
            </w:r>
          </w:p>
        </w:tc>
        <w:tc>
          <w:tcPr>
            <w:tcW w:w="1282"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CE6851-48S6Q-HI</w:t>
            </w:r>
          </w:p>
        </w:tc>
        <w:tc>
          <w:tcPr>
            <w:tcW w:w="404" w:type="pct"/>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24"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2</w:t>
            </w:r>
          </w:p>
        </w:tc>
        <w:tc>
          <w:tcPr>
            <w:tcW w:w="538"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51" w:type="pct"/>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290"/>
        </w:trPr>
        <w:tc>
          <w:tcPr>
            <w:tcW w:w="40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19</w:t>
            </w:r>
          </w:p>
        </w:tc>
        <w:tc>
          <w:tcPr>
            <w:tcW w:w="761"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交换机</w:t>
            </w:r>
          </w:p>
        </w:tc>
        <w:tc>
          <w:tcPr>
            <w:tcW w:w="538"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华为</w:t>
            </w:r>
          </w:p>
        </w:tc>
        <w:tc>
          <w:tcPr>
            <w:tcW w:w="1282"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S5720-52X-SI</w:t>
            </w:r>
          </w:p>
        </w:tc>
        <w:tc>
          <w:tcPr>
            <w:tcW w:w="404" w:type="pct"/>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24"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2</w:t>
            </w:r>
          </w:p>
        </w:tc>
        <w:tc>
          <w:tcPr>
            <w:tcW w:w="538"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51" w:type="pct"/>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290"/>
        </w:trPr>
        <w:tc>
          <w:tcPr>
            <w:tcW w:w="40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20</w:t>
            </w:r>
          </w:p>
        </w:tc>
        <w:tc>
          <w:tcPr>
            <w:tcW w:w="761"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交换机</w:t>
            </w:r>
          </w:p>
        </w:tc>
        <w:tc>
          <w:tcPr>
            <w:tcW w:w="538"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华为</w:t>
            </w:r>
          </w:p>
        </w:tc>
        <w:tc>
          <w:tcPr>
            <w:tcW w:w="1282"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S5720-28X-PWR-SI</w:t>
            </w:r>
          </w:p>
        </w:tc>
        <w:tc>
          <w:tcPr>
            <w:tcW w:w="404" w:type="pct"/>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24"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8</w:t>
            </w:r>
          </w:p>
        </w:tc>
        <w:tc>
          <w:tcPr>
            <w:tcW w:w="538"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51" w:type="pct"/>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290"/>
        </w:trPr>
        <w:tc>
          <w:tcPr>
            <w:tcW w:w="40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21</w:t>
            </w:r>
          </w:p>
        </w:tc>
        <w:tc>
          <w:tcPr>
            <w:tcW w:w="761"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无线</w:t>
            </w:r>
          </w:p>
        </w:tc>
        <w:tc>
          <w:tcPr>
            <w:tcW w:w="538"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华为</w:t>
            </w:r>
          </w:p>
        </w:tc>
        <w:tc>
          <w:tcPr>
            <w:tcW w:w="1282"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AP2050DN</w:t>
            </w:r>
          </w:p>
        </w:tc>
        <w:tc>
          <w:tcPr>
            <w:tcW w:w="404" w:type="pct"/>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24"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10</w:t>
            </w:r>
          </w:p>
        </w:tc>
        <w:tc>
          <w:tcPr>
            <w:tcW w:w="538"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51" w:type="pct"/>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290"/>
        </w:trPr>
        <w:tc>
          <w:tcPr>
            <w:tcW w:w="40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22</w:t>
            </w:r>
          </w:p>
        </w:tc>
        <w:tc>
          <w:tcPr>
            <w:tcW w:w="761"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无线</w:t>
            </w:r>
          </w:p>
        </w:tc>
        <w:tc>
          <w:tcPr>
            <w:tcW w:w="538"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华为</w:t>
            </w:r>
          </w:p>
        </w:tc>
        <w:tc>
          <w:tcPr>
            <w:tcW w:w="1282"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AP6050DN</w:t>
            </w:r>
          </w:p>
        </w:tc>
        <w:tc>
          <w:tcPr>
            <w:tcW w:w="404" w:type="pct"/>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24"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56</w:t>
            </w:r>
          </w:p>
        </w:tc>
        <w:tc>
          <w:tcPr>
            <w:tcW w:w="538"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51" w:type="pct"/>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290"/>
        </w:trPr>
        <w:tc>
          <w:tcPr>
            <w:tcW w:w="40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23</w:t>
            </w:r>
          </w:p>
        </w:tc>
        <w:tc>
          <w:tcPr>
            <w:tcW w:w="761"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无线</w:t>
            </w:r>
          </w:p>
        </w:tc>
        <w:tc>
          <w:tcPr>
            <w:tcW w:w="538"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华为</w:t>
            </w:r>
          </w:p>
        </w:tc>
        <w:tc>
          <w:tcPr>
            <w:tcW w:w="1282"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AD9431DN-24X</w:t>
            </w:r>
          </w:p>
        </w:tc>
        <w:tc>
          <w:tcPr>
            <w:tcW w:w="404" w:type="pct"/>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24"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33</w:t>
            </w:r>
          </w:p>
        </w:tc>
        <w:tc>
          <w:tcPr>
            <w:tcW w:w="538"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51" w:type="pct"/>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290"/>
        </w:trPr>
        <w:tc>
          <w:tcPr>
            <w:tcW w:w="40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24</w:t>
            </w:r>
          </w:p>
        </w:tc>
        <w:tc>
          <w:tcPr>
            <w:tcW w:w="761"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无线</w:t>
            </w:r>
          </w:p>
        </w:tc>
        <w:tc>
          <w:tcPr>
            <w:tcW w:w="538"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华为</w:t>
            </w:r>
          </w:p>
        </w:tc>
        <w:tc>
          <w:tcPr>
            <w:tcW w:w="1282"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AP4050DN-E</w:t>
            </w:r>
          </w:p>
        </w:tc>
        <w:tc>
          <w:tcPr>
            <w:tcW w:w="404" w:type="pct"/>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24"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120</w:t>
            </w:r>
          </w:p>
        </w:tc>
        <w:tc>
          <w:tcPr>
            <w:tcW w:w="538"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51" w:type="pct"/>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290"/>
        </w:trPr>
        <w:tc>
          <w:tcPr>
            <w:tcW w:w="40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25</w:t>
            </w:r>
          </w:p>
        </w:tc>
        <w:tc>
          <w:tcPr>
            <w:tcW w:w="761"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无线</w:t>
            </w:r>
          </w:p>
        </w:tc>
        <w:tc>
          <w:tcPr>
            <w:tcW w:w="538"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华为</w:t>
            </w:r>
          </w:p>
        </w:tc>
        <w:tc>
          <w:tcPr>
            <w:tcW w:w="1282"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R251D-E</w:t>
            </w:r>
          </w:p>
        </w:tc>
        <w:tc>
          <w:tcPr>
            <w:tcW w:w="404" w:type="pct"/>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24"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300</w:t>
            </w:r>
          </w:p>
        </w:tc>
        <w:tc>
          <w:tcPr>
            <w:tcW w:w="538"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51" w:type="pct"/>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290"/>
        </w:trPr>
        <w:tc>
          <w:tcPr>
            <w:tcW w:w="40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26</w:t>
            </w:r>
          </w:p>
        </w:tc>
        <w:tc>
          <w:tcPr>
            <w:tcW w:w="761"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无线</w:t>
            </w:r>
          </w:p>
        </w:tc>
        <w:tc>
          <w:tcPr>
            <w:tcW w:w="538"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华为</w:t>
            </w:r>
          </w:p>
        </w:tc>
        <w:tc>
          <w:tcPr>
            <w:tcW w:w="1282"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AC6805</w:t>
            </w:r>
          </w:p>
        </w:tc>
        <w:tc>
          <w:tcPr>
            <w:tcW w:w="404" w:type="pct"/>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24"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2</w:t>
            </w:r>
          </w:p>
        </w:tc>
        <w:tc>
          <w:tcPr>
            <w:tcW w:w="538"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51" w:type="pct"/>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290"/>
        </w:trPr>
        <w:tc>
          <w:tcPr>
            <w:tcW w:w="40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27</w:t>
            </w:r>
          </w:p>
        </w:tc>
        <w:tc>
          <w:tcPr>
            <w:tcW w:w="761"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交换机</w:t>
            </w:r>
          </w:p>
        </w:tc>
        <w:tc>
          <w:tcPr>
            <w:tcW w:w="538"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华为</w:t>
            </w:r>
          </w:p>
        </w:tc>
        <w:tc>
          <w:tcPr>
            <w:tcW w:w="1282"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S5720-28X-LI-AC</w:t>
            </w:r>
          </w:p>
        </w:tc>
        <w:tc>
          <w:tcPr>
            <w:tcW w:w="404" w:type="pct"/>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24"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2</w:t>
            </w:r>
          </w:p>
        </w:tc>
        <w:tc>
          <w:tcPr>
            <w:tcW w:w="538"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51" w:type="pct"/>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290"/>
        </w:trPr>
        <w:tc>
          <w:tcPr>
            <w:tcW w:w="40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28</w:t>
            </w:r>
          </w:p>
        </w:tc>
        <w:tc>
          <w:tcPr>
            <w:tcW w:w="761"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交换机</w:t>
            </w:r>
          </w:p>
        </w:tc>
        <w:tc>
          <w:tcPr>
            <w:tcW w:w="538"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华为</w:t>
            </w:r>
          </w:p>
        </w:tc>
        <w:tc>
          <w:tcPr>
            <w:tcW w:w="1282"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S6730-H24X6C</w:t>
            </w:r>
          </w:p>
        </w:tc>
        <w:tc>
          <w:tcPr>
            <w:tcW w:w="404" w:type="pct"/>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24"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3</w:t>
            </w:r>
          </w:p>
        </w:tc>
        <w:tc>
          <w:tcPr>
            <w:tcW w:w="538"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51" w:type="pct"/>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290"/>
        </w:trPr>
        <w:tc>
          <w:tcPr>
            <w:tcW w:w="40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29</w:t>
            </w:r>
          </w:p>
        </w:tc>
        <w:tc>
          <w:tcPr>
            <w:tcW w:w="761"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交换机</w:t>
            </w:r>
          </w:p>
        </w:tc>
        <w:tc>
          <w:tcPr>
            <w:tcW w:w="538"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华为</w:t>
            </w:r>
          </w:p>
        </w:tc>
        <w:tc>
          <w:tcPr>
            <w:tcW w:w="1282"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S5731-S48T4X</w:t>
            </w:r>
          </w:p>
        </w:tc>
        <w:tc>
          <w:tcPr>
            <w:tcW w:w="404" w:type="pct"/>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24"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8</w:t>
            </w:r>
          </w:p>
        </w:tc>
        <w:tc>
          <w:tcPr>
            <w:tcW w:w="538"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51" w:type="pct"/>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290"/>
        </w:trPr>
        <w:tc>
          <w:tcPr>
            <w:tcW w:w="40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30</w:t>
            </w:r>
          </w:p>
        </w:tc>
        <w:tc>
          <w:tcPr>
            <w:tcW w:w="761"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交换机</w:t>
            </w:r>
          </w:p>
        </w:tc>
        <w:tc>
          <w:tcPr>
            <w:tcW w:w="538"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华为</w:t>
            </w:r>
          </w:p>
        </w:tc>
        <w:tc>
          <w:tcPr>
            <w:tcW w:w="1282"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S5731-S48P4X</w:t>
            </w:r>
          </w:p>
        </w:tc>
        <w:tc>
          <w:tcPr>
            <w:tcW w:w="404" w:type="pct"/>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24"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w:t>
            </w:r>
          </w:p>
        </w:tc>
        <w:tc>
          <w:tcPr>
            <w:tcW w:w="538"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651" w:type="pct"/>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290"/>
        </w:trPr>
        <w:tc>
          <w:tcPr>
            <w:tcW w:w="402" w:type="pct"/>
            <w:shd w:val="clear" w:color="000000" w:fill="FFFFFF"/>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33</w:t>
            </w:r>
          </w:p>
        </w:tc>
        <w:tc>
          <w:tcPr>
            <w:tcW w:w="2581" w:type="pct"/>
            <w:gridSpan w:val="3"/>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小计</w:t>
            </w:r>
          </w:p>
        </w:tc>
        <w:tc>
          <w:tcPr>
            <w:tcW w:w="40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 xml:space="preserve">　</w:t>
            </w:r>
          </w:p>
        </w:tc>
        <w:tc>
          <w:tcPr>
            <w:tcW w:w="42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1055</w:t>
            </w:r>
          </w:p>
        </w:tc>
        <w:tc>
          <w:tcPr>
            <w:tcW w:w="538"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 xml:space="preserve">　</w:t>
            </w:r>
          </w:p>
        </w:tc>
        <w:tc>
          <w:tcPr>
            <w:tcW w:w="651"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 xml:space="preserve">　</w:t>
            </w:r>
          </w:p>
        </w:tc>
      </w:tr>
      <w:tr w:rsidR="00FE0E9E" w:rsidTr="00772310">
        <w:trPr>
          <w:trHeight w:val="290"/>
        </w:trPr>
        <w:tc>
          <w:tcPr>
            <w:tcW w:w="402"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34</w:t>
            </w:r>
          </w:p>
        </w:tc>
        <w:tc>
          <w:tcPr>
            <w:tcW w:w="2581" w:type="pct"/>
            <w:gridSpan w:val="3"/>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 xml:space="preserve">合计　</w:t>
            </w:r>
          </w:p>
        </w:tc>
        <w:tc>
          <w:tcPr>
            <w:tcW w:w="40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 xml:space="preserve">　</w:t>
            </w:r>
          </w:p>
        </w:tc>
        <w:tc>
          <w:tcPr>
            <w:tcW w:w="42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3103</w:t>
            </w:r>
          </w:p>
        </w:tc>
        <w:tc>
          <w:tcPr>
            <w:tcW w:w="538"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 xml:space="preserve">　</w:t>
            </w:r>
          </w:p>
        </w:tc>
        <w:tc>
          <w:tcPr>
            <w:tcW w:w="651"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 xml:space="preserve">　</w:t>
            </w:r>
          </w:p>
        </w:tc>
      </w:tr>
    </w:tbl>
    <w:p w:rsidR="00FE0E9E" w:rsidRDefault="00FE0E9E" w:rsidP="00FE0E9E">
      <w:pPr>
        <w:pStyle w:val="affa"/>
        <w:numPr>
          <w:ilvl w:val="0"/>
          <w:numId w:val="11"/>
        </w:numPr>
        <w:snapToGrid w:val="0"/>
        <w:spacing w:beforeLines="50" w:before="120" w:line="360" w:lineRule="auto"/>
        <w:ind w:left="851" w:firstLineChars="0"/>
        <w:contextualSpacing/>
        <w:rPr>
          <w:rFonts w:ascii="仿宋" w:eastAsia="仿宋" w:hAnsi="仿宋" w:cs="Arial"/>
          <w:b/>
          <w:bCs/>
          <w:sz w:val="24"/>
          <w:szCs w:val="24"/>
        </w:rPr>
      </w:pPr>
      <w:r>
        <w:rPr>
          <w:rFonts w:ascii="仿宋" w:eastAsia="仿宋" w:hAnsi="仿宋" w:cs="Arial" w:hint="eastAsia"/>
          <w:b/>
          <w:bCs/>
          <w:sz w:val="24"/>
          <w:szCs w:val="24"/>
        </w:rPr>
        <w:t>空调维护及配件服务</w:t>
      </w:r>
    </w:p>
    <w:tbl>
      <w:tblPr>
        <w:tblW w:w="5000" w:type="pct"/>
        <w:tblLayout w:type="fixed"/>
        <w:tblLook w:val="04A0" w:firstRow="1" w:lastRow="0" w:firstColumn="1" w:lastColumn="0" w:noHBand="0" w:noVBand="1"/>
      </w:tblPr>
      <w:tblGrid>
        <w:gridCol w:w="808"/>
        <w:gridCol w:w="1219"/>
        <w:gridCol w:w="1115"/>
        <w:gridCol w:w="2632"/>
        <w:gridCol w:w="828"/>
        <w:gridCol w:w="858"/>
        <w:gridCol w:w="843"/>
        <w:gridCol w:w="985"/>
      </w:tblGrid>
      <w:tr w:rsidR="00FE0E9E" w:rsidTr="00772310">
        <w:trPr>
          <w:trHeight w:val="791"/>
        </w:trPr>
        <w:tc>
          <w:tcPr>
            <w:tcW w:w="5000" w:type="pct"/>
            <w:gridSpan w:val="8"/>
            <w:tcBorders>
              <w:top w:val="single" w:sz="4" w:space="0" w:color="auto"/>
              <w:left w:val="single" w:sz="4" w:space="0" w:color="auto"/>
              <w:bottom w:val="single" w:sz="4" w:space="0" w:color="auto"/>
              <w:right w:val="single" w:sz="4" w:space="0" w:color="auto"/>
            </w:tcBorders>
            <w:vAlign w:val="center"/>
          </w:tcPr>
          <w:p w:rsidR="00FE0E9E" w:rsidRDefault="00FE0E9E" w:rsidP="00772310">
            <w:pPr>
              <w:widowControl/>
              <w:jc w:val="center"/>
              <w:rPr>
                <w:rFonts w:ascii="仿宋" w:eastAsia="仿宋" w:hAnsi="仿宋" w:cs="宋体"/>
                <w:kern w:val="0"/>
                <w:sz w:val="24"/>
              </w:rPr>
            </w:pPr>
            <w:r>
              <w:rPr>
                <w:rFonts w:ascii="仿宋" w:eastAsia="仿宋" w:hAnsi="仿宋" w:cs="宋体" w:hint="eastAsia"/>
                <w:kern w:val="0"/>
                <w:sz w:val="24"/>
              </w:rPr>
              <w:lastRenderedPageBreak/>
              <w:t xml:space="preserve">空调维护及配件服务 </w:t>
            </w:r>
          </w:p>
        </w:tc>
      </w:tr>
      <w:tr w:rsidR="00FE0E9E" w:rsidTr="00772310">
        <w:trPr>
          <w:trHeight w:val="440"/>
        </w:trPr>
        <w:tc>
          <w:tcPr>
            <w:tcW w:w="5000" w:type="pct"/>
            <w:gridSpan w:val="8"/>
            <w:tcBorders>
              <w:top w:val="single" w:sz="4" w:space="0" w:color="auto"/>
              <w:left w:val="single" w:sz="4" w:space="0" w:color="auto"/>
              <w:bottom w:val="single" w:sz="4" w:space="0" w:color="auto"/>
              <w:right w:val="single" w:sz="4" w:space="0" w:color="auto"/>
            </w:tcBorders>
            <w:vAlign w:val="center"/>
          </w:tcPr>
          <w:p w:rsidR="00FE0E9E" w:rsidRDefault="00FE0E9E" w:rsidP="00772310">
            <w:pPr>
              <w:widowControl/>
              <w:jc w:val="center"/>
              <w:rPr>
                <w:rFonts w:ascii="仿宋" w:eastAsia="仿宋" w:hAnsi="仿宋" w:cs="宋体"/>
                <w:kern w:val="0"/>
                <w:sz w:val="24"/>
              </w:rPr>
            </w:pPr>
            <w:r>
              <w:rPr>
                <w:rFonts w:ascii="仿宋" w:eastAsia="仿宋" w:hAnsi="仿宋" w:cs="宋体" w:hint="eastAsia"/>
                <w:kern w:val="0"/>
                <w:sz w:val="24"/>
              </w:rPr>
              <w:t xml:space="preserve"> 西城院区 </w:t>
            </w:r>
          </w:p>
        </w:tc>
      </w:tr>
      <w:tr w:rsidR="00FE0E9E" w:rsidTr="00772310">
        <w:trPr>
          <w:trHeight w:val="561"/>
        </w:trPr>
        <w:tc>
          <w:tcPr>
            <w:tcW w:w="435" w:type="pct"/>
            <w:tcBorders>
              <w:top w:val="nil"/>
              <w:left w:val="single" w:sz="4" w:space="0" w:color="auto"/>
              <w:bottom w:val="single" w:sz="4" w:space="0" w:color="auto"/>
              <w:right w:val="single" w:sz="4" w:space="0" w:color="auto"/>
            </w:tcBorders>
            <w:vAlign w:val="center"/>
          </w:tcPr>
          <w:p w:rsidR="00FE0E9E" w:rsidRDefault="00FE0E9E" w:rsidP="00772310">
            <w:pPr>
              <w:widowControl/>
              <w:jc w:val="center"/>
              <w:rPr>
                <w:rFonts w:ascii="仿宋" w:eastAsia="仿宋" w:hAnsi="仿宋" w:cs="宋体"/>
                <w:kern w:val="0"/>
                <w:sz w:val="24"/>
              </w:rPr>
            </w:pPr>
            <w:r>
              <w:rPr>
                <w:rFonts w:ascii="仿宋" w:eastAsia="仿宋" w:hAnsi="仿宋" w:cs="宋体" w:hint="eastAsia"/>
                <w:kern w:val="0"/>
                <w:sz w:val="24"/>
              </w:rPr>
              <w:t xml:space="preserve">序号 </w:t>
            </w:r>
          </w:p>
        </w:tc>
        <w:tc>
          <w:tcPr>
            <w:tcW w:w="656" w:type="pct"/>
            <w:tcBorders>
              <w:top w:val="nil"/>
              <w:left w:val="nil"/>
              <w:bottom w:val="single" w:sz="4" w:space="0" w:color="auto"/>
              <w:right w:val="single" w:sz="4" w:space="0" w:color="auto"/>
            </w:tcBorders>
            <w:vAlign w:val="center"/>
          </w:tcPr>
          <w:p w:rsidR="00FE0E9E" w:rsidRDefault="00FE0E9E" w:rsidP="00772310">
            <w:pPr>
              <w:widowControl/>
              <w:rPr>
                <w:rFonts w:ascii="仿宋" w:eastAsia="仿宋" w:hAnsi="仿宋" w:cs="宋体"/>
                <w:kern w:val="0"/>
                <w:sz w:val="24"/>
              </w:rPr>
            </w:pPr>
            <w:r>
              <w:rPr>
                <w:rFonts w:ascii="仿宋" w:eastAsia="仿宋" w:hAnsi="仿宋" w:cs="宋体" w:hint="eastAsia"/>
                <w:kern w:val="0"/>
                <w:sz w:val="24"/>
              </w:rPr>
              <w:t>项目</w:t>
            </w:r>
          </w:p>
        </w:tc>
        <w:tc>
          <w:tcPr>
            <w:tcW w:w="600" w:type="pct"/>
            <w:tcBorders>
              <w:top w:val="nil"/>
              <w:left w:val="nil"/>
              <w:bottom w:val="single" w:sz="4" w:space="0" w:color="auto"/>
              <w:right w:val="single" w:sz="4" w:space="0" w:color="auto"/>
            </w:tcBorders>
            <w:vAlign w:val="center"/>
          </w:tcPr>
          <w:p w:rsidR="00FE0E9E" w:rsidRDefault="00FE0E9E" w:rsidP="00772310">
            <w:pPr>
              <w:widowControl/>
              <w:jc w:val="center"/>
              <w:rPr>
                <w:rFonts w:ascii="仿宋" w:eastAsia="仿宋" w:hAnsi="仿宋" w:cs="宋体"/>
                <w:kern w:val="0"/>
                <w:sz w:val="24"/>
              </w:rPr>
            </w:pPr>
            <w:r>
              <w:rPr>
                <w:rFonts w:ascii="仿宋" w:eastAsia="仿宋" w:hAnsi="仿宋" w:cs="宋体" w:hint="eastAsia"/>
                <w:kern w:val="0"/>
                <w:sz w:val="24"/>
              </w:rPr>
              <w:t xml:space="preserve"> 品牌、型号 </w:t>
            </w:r>
          </w:p>
        </w:tc>
        <w:tc>
          <w:tcPr>
            <w:tcW w:w="1416" w:type="pct"/>
            <w:tcBorders>
              <w:top w:val="nil"/>
              <w:left w:val="nil"/>
              <w:bottom w:val="single" w:sz="4" w:space="0" w:color="auto"/>
              <w:right w:val="single" w:sz="4" w:space="0" w:color="auto"/>
            </w:tcBorders>
            <w:vAlign w:val="center"/>
          </w:tcPr>
          <w:p w:rsidR="00FE0E9E" w:rsidRDefault="00FE0E9E" w:rsidP="00772310">
            <w:pPr>
              <w:widowControl/>
              <w:jc w:val="center"/>
              <w:rPr>
                <w:rFonts w:ascii="仿宋" w:eastAsia="仿宋" w:hAnsi="仿宋" w:cs="宋体"/>
                <w:kern w:val="0"/>
                <w:sz w:val="24"/>
              </w:rPr>
            </w:pPr>
            <w:r>
              <w:rPr>
                <w:rFonts w:ascii="仿宋" w:eastAsia="仿宋" w:hAnsi="仿宋" w:cs="宋体" w:hint="eastAsia"/>
                <w:kern w:val="0"/>
                <w:sz w:val="24"/>
              </w:rPr>
              <w:t xml:space="preserve"> 服务内容 </w:t>
            </w:r>
          </w:p>
        </w:tc>
        <w:tc>
          <w:tcPr>
            <w:tcW w:w="446" w:type="pct"/>
            <w:tcBorders>
              <w:top w:val="nil"/>
              <w:left w:val="nil"/>
              <w:bottom w:val="single" w:sz="4" w:space="0" w:color="auto"/>
              <w:right w:val="single" w:sz="4" w:space="0" w:color="auto"/>
            </w:tcBorders>
            <w:vAlign w:val="center"/>
          </w:tcPr>
          <w:p w:rsidR="00FE0E9E" w:rsidRDefault="00FE0E9E" w:rsidP="00772310">
            <w:pPr>
              <w:widowControl/>
              <w:jc w:val="center"/>
              <w:rPr>
                <w:rFonts w:ascii="仿宋" w:eastAsia="仿宋" w:hAnsi="仿宋" w:cs="宋体"/>
                <w:kern w:val="0"/>
                <w:sz w:val="24"/>
              </w:rPr>
            </w:pPr>
            <w:r>
              <w:rPr>
                <w:rFonts w:ascii="仿宋" w:eastAsia="仿宋" w:hAnsi="仿宋" w:cs="宋体" w:hint="eastAsia"/>
                <w:kern w:val="0"/>
                <w:sz w:val="24"/>
              </w:rPr>
              <w:t xml:space="preserve">单位 </w:t>
            </w:r>
          </w:p>
        </w:tc>
        <w:tc>
          <w:tcPr>
            <w:tcW w:w="462" w:type="pct"/>
            <w:tcBorders>
              <w:top w:val="nil"/>
              <w:left w:val="nil"/>
              <w:bottom w:val="single" w:sz="4" w:space="0" w:color="auto"/>
              <w:right w:val="single" w:sz="4" w:space="0" w:color="auto"/>
            </w:tcBorders>
            <w:vAlign w:val="center"/>
          </w:tcPr>
          <w:p w:rsidR="00FE0E9E" w:rsidRDefault="00FE0E9E" w:rsidP="00772310">
            <w:pPr>
              <w:widowControl/>
              <w:jc w:val="center"/>
              <w:rPr>
                <w:rFonts w:ascii="仿宋" w:eastAsia="仿宋" w:hAnsi="仿宋" w:cs="宋体"/>
                <w:kern w:val="0"/>
                <w:sz w:val="24"/>
              </w:rPr>
            </w:pPr>
            <w:r>
              <w:rPr>
                <w:rFonts w:ascii="仿宋" w:eastAsia="仿宋" w:hAnsi="仿宋" w:cs="宋体" w:hint="eastAsia"/>
                <w:kern w:val="0"/>
                <w:sz w:val="24"/>
              </w:rPr>
              <w:t xml:space="preserve">数量 </w:t>
            </w:r>
          </w:p>
        </w:tc>
        <w:tc>
          <w:tcPr>
            <w:tcW w:w="454" w:type="pct"/>
            <w:tcBorders>
              <w:top w:val="nil"/>
              <w:left w:val="nil"/>
              <w:bottom w:val="single" w:sz="4" w:space="0" w:color="auto"/>
              <w:right w:val="single" w:sz="4" w:space="0" w:color="auto"/>
            </w:tcBorders>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服务内容</w:t>
            </w:r>
          </w:p>
        </w:tc>
        <w:tc>
          <w:tcPr>
            <w:tcW w:w="527" w:type="pct"/>
            <w:tcBorders>
              <w:top w:val="nil"/>
              <w:left w:val="nil"/>
              <w:bottom w:val="single" w:sz="4" w:space="0" w:color="auto"/>
              <w:right w:val="single" w:sz="4" w:space="0" w:color="auto"/>
            </w:tcBorders>
            <w:vAlign w:val="center"/>
          </w:tcPr>
          <w:p w:rsidR="00FE0E9E" w:rsidRDefault="00FE0E9E" w:rsidP="00772310">
            <w:pPr>
              <w:widowControl/>
              <w:jc w:val="center"/>
              <w:rPr>
                <w:rFonts w:ascii="仿宋" w:eastAsia="仿宋" w:hAnsi="仿宋" w:cs="宋体"/>
                <w:kern w:val="0"/>
                <w:sz w:val="24"/>
              </w:rPr>
            </w:pPr>
            <w:r>
              <w:rPr>
                <w:rFonts w:ascii="仿宋" w:eastAsia="仿宋" w:hAnsi="仿宋" w:cs="宋体" w:hint="eastAsia"/>
                <w:kern w:val="0"/>
                <w:sz w:val="24"/>
              </w:rPr>
              <w:t xml:space="preserve">服务期 </w:t>
            </w:r>
          </w:p>
        </w:tc>
      </w:tr>
      <w:tr w:rsidR="00FE0E9E" w:rsidTr="00772310">
        <w:trPr>
          <w:trHeight w:val="1122"/>
        </w:trPr>
        <w:tc>
          <w:tcPr>
            <w:tcW w:w="435" w:type="pct"/>
            <w:tcBorders>
              <w:top w:val="nil"/>
              <w:left w:val="single" w:sz="4" w:space="0" w:color="auto"/>
              <w:bottom w:val="single" w:sz="4" w:space="0" w:color="auto"/>
              <w:right w:val="single" w:sz="4" w:space="0" w:color="auto"/>
            </w:tcBorders>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w:t>
            </w:r>
          </w:p>
        </w:tc>
        <w:tc>
          <w:tcPr>
            <w:tcW w:w="656" w:type="pct"/>
            <w:tcBorders>
              <w:top w:val="nil"/>
              <w:left w:val="nil"/>
              <w:bottom w:val="single" w:sz="4" w:space="0" w:color="auto"/>
              <w:right w:val="single" w:sz="4" w:space="0" w:color="auto"/>
            </w:tcBorders>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精密空调（依米康）</w:t>
            </w:r>
          </w:p>
        </w:tc>
        <w:tc>
          <w:tcPr>
            <w:tcW w:w="600" w:type="pct"/>
            <w:tcBorders>
              <w:top w:val="nil"/>
              <w:left w:val="nil"/>
              <w:bottom w:val="single" w:sz="4" w:space="0" w:color="auto"/>
              <w:right w:val="single" w:sz="4" w:space="0" w:color="auto"/>
            </w:tcBorders>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SCA402U</w:t>
            </w:r>
          </w:p>
        </w:tc>
        <w:tc>
          <w:tcPr>
            <w:tcW w:w="1416" w:type="pct"/>
            <w:tcBorders>
              <w:top w:val="nil"/>
              <w:left w:val="nil"/>
              <w:bottom w:val="single" w:sz="4" w:space="0" w:color="auto"/>
              <w:right w:val="single" w:sz="4" w:space="0" w:color="auto"/>
            </w:tcBorders>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维护服务+质保服务。质保期一年，质保期内设备出现故障，免费维修。</w:t>
            </w:r>
          </w:p>
        </w:tc>
        <w:tc>
          <w:tcPr>
            <w:tcW w:w="446" w:type="pct"/>
            <w:tcBorders>
              <w:top w:val="nil"/>
              <w:left w:val="nil"/>
              <w:bottom w:val="single" w:sz="4" w:space="0" w:color="auto"/>
              <w:right w:val="single" w:sz="4" w:space="0" w:color="auto"/>
            </w:tcBorders>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62" w:type="pct"/>
            <w:tcBorders>
              <w:top w:val="nil"/>
              <w:left w:val="nil"/>
              <w:bottom w:val="single" w:sz="4" w:space="0" w:color="auto"/>
              <w:right w:val="single" w:sz="4" w:space="0" w:color="auto"/>
            </w:tcBorders>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4</w:t>
            </w:r>
          </w:p>
        </w:tc>
        <w:tc>
          <w:tcPr>
            <w:tcW w:w="454" w:type="pct"/>
            <w:tcBorders>
              <w:top w:val="nil"/>
              <w:left w:val="nil"/>
              <w:bottom w:val="single" w:sz="4" w:space="0" w:color="auto"/>
              <w:right w:val="single" w:sz="4" w:space="0" w:color="auto"/>
            </w:tcBorders>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527" w:type="pct"/>
            <w:tcBorders>
              <w:top w:val="nil"/>
              <w:left w:val="nil"/>
              <w:bottom w:val="single" w:sz="4" w:space="0" w:color="auto"/>
              <w:right w:val="single" w:sz="4" w:space="0" w:color="auto"/>
            </w:tcBorders>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1122"/>
        </w:trPr>
        <w:tc>
          <w:tcPr>
            <w:tcW w:w="435" w:type="pct"/>
            <w:tcBorders>
              <w:top w:val="nil"/>
              <w:left w:val="single" w:sz="4" w:space="0" w:color="auto"/>
              <w:bottom w:val="single" w:sz="4" w:space="0" w:color="auto"/>
              <w:right w:val="single" w:sz="4" w:space="0" w:color="auto"/>
            </w:tcBorders>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2</w:t>
            </w:r>
          </w:p>
        </w:tc>
        <w:tc>
          <w:tcPr>
            <w:tcW w:w="656" w:type="pct"/>
            <w:tcBorders>
              <w:top w:val="nil"/>
              <w:left w:val="nil"/>
              <w:bottom w:val="single" w:sz="4" w:space="0" w:color="auto"/>
              <w:right w:val="single" w:sz="4" w:space="0" w:color="auto"/>
            </w:tcBorders>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精密空调（维谛）</w:t>
            </w:r>
          </w:p>
        </w:tc>
        <w:tc>
          <w:tcPr>
            <w:tcW w:w="600" w:type="pct"/>
            <w:tcBorders>
              <w:top w:val="nil"/>
              <w:left w:val="nil"/>
              <w:bottom w:val="single" w:sz="4" w:space="0" w:color="auto"/>
              <w:right w:val="single" w:sz="4" w:space="0" w:color="auto"/>
            </w:tcBorders>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CR035RA</w:t>
            </w:r>
          </w:p>
        </w:tc>
        <w:tc>
          <w:tcPr>
            <w:tcW w:w="1416" w:type="pct"/>
            <w:tcBorders>
              <w:top w:val="nil"/>
              <w:left w:val="nil"/>
              <w:bottom w:val="single" w:sz="4" w:space="0" w:color="auto"/>
              <w:right w:val="single" w:sz="4" w:space="0" w:color="auto"/>
            </w:tcBorders>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维护服务+质保服务。质保期一年，质保期内设备出现故障，免费维修。</w:t>
            </w:r>
          </w:p>
        </w:tc>
        <w:tc>
          <w:tcPr>
            <w:tcW w:w="446" w:type="pct"/>
            <w:tcBorders>
              <w:top w:val="nil"/>
              <w:left w:val="nil"/>
              <w:bottom w:val="single" w:sz="4" w:space="0" w:color="auto"/>
              <w:right w:val="single" w:sz="4" w:space="0" w:color="auto"/>
            </w:tcBorders>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62" w:type="pct"/>
            <w:tcBorders>
              <w:top w:val="nil"/>
              <w:left w:val="nil"/>
              <w:bottom w:val="single" w:sz="4" w:space="0" w:color="auto"/>
              <w:right w:val="single" w:sz="4" w:space="0" w:color="auto"/>
            </w:tcBorders>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4</w:t>
            </w:r>
          </w:p>
        </w:tc>
        <w:tc>
          <w:tcPr>
            <w:tcW w:w="454" w:type="pct"/>
            <w:tcBorders>
              <w:top w:val="nil"/>
              <w:left w:val="nil"/>
              <w:bottom w:val="single" w:sz="4" w:space="0" w:color="auto"/>
              <w:right w:val="single" w:sz="4" w:space="0" w:color="auto"/>
            </w:tcBorders>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527" w:type="pct"/>
            <w:tcBorders>
              <w:top w:val="nil"/>
              <w:left w:val="nil"/>
              <w:bottom w:val="single" w:sz="4" w:space="0" w:color="auto"/>
              <w:right w:val="single" w:sz="4" w:space="0" w:color="auto"/>
            </w:tcBorders>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1122"/>
        </w:trPr>
        <w:tc>
          <w:tcPr>
            <w:tcW w:w="435" w:type="pct"/>
            <w:tcBorders>
              <w:top w:val="nil"/>
              <w:left w:val="single" w:sz="4" w:space="0" w:color="auto"/>
              <w:bottom w:val="single" w:sz="4" w:space="0" w:color="auto"/>
              <w:right w:val="single" w:sz="4" w:space="0" w:color="auto"/>
            </w:tcBorders>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3</w:t>
            </w:r>
          </w:p>
        </w:tc>
        <w:tc>
          <w:tcPr>
            <w:tcW w:w="656" w:type="pct"/>
            <w:tcBorders>
              <w:top w:val="nil"/>
              <w:left w:val="nil"/>
              <w:bottom w:val="single" w:sz="4" w:space="0" w:color="auto"/>
              <w:right w:val="single" w:sz="4" w:space="0" w:color="auto"/>
            </w:tcBorders>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精密空调（维谛）</w:t>
            </w:r>
          </w:p>
        </w:tc>
        <w:tc>
          <w:tcPr>
            <w:tcW w:w="600" w:type="pct"/>
            <w:tcBorders>
              <w:top w:val="nil"/>
              <w:left w:val="nil"/>
              <w:bottom w:val="single" w:sz="4" w:space="0" w:color="auto"/>
              <w:right w:val="single" w:sz="4" w:space="0" w:color="auto"/>
            </w:tcBorders>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CR025RA</w:t>
            </w:r>
          </w:p>
        </w:tc>
        <w:tc>
          <w:tcPr>
            <w:tcW w:w="1416" w:type="pct"/>
            <w:tcBorders>
              <w:top w:val="nil"/>
              <w:left w:val="nil"/>
              <w:bottom w:val="single" w:sz="4" w:space="0" w:color="auto"/>
              <w:right w:val="single" w:sz="4" w:space="0" w:color="auto"/>
            </w:tcBorders>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维护服务+质保服务。质保期一年，质保期内设备出现故障，免费维修。</w:t>
            </w:r>
          </w:p>
        </w:tc>
        <w:tc>
          <w:tcPr>
            <w:tcW w:w="446" w:type="pct"/>
            <w:tcBorders>
              <w:top w:val="nil"/>
              <w:left w:val="nil"/>
              <w:bottom w:val="single" w:sz="4" w:space="0" w:color="auto"/>
              <w:right w:val="single" w:sz="4" w:space="0" w:color="auto"/>
            </w:tcBorders>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台</w:t>
            </w:r>
          </w:p>
        </w:tc>
        <w:tc>
          <w:tcPr>
            <w:tcW w:w="462" w:type="pct"/>
            <w:tcBorders>
              <w:top w:val="nil"/>
              <w:left w:val="nil"/>
              <w:bottom w:val="single" w:sz="4" w:space="0" w:color="auto"/>
              <w:right w:val="single" w:sz="4" w:space="0" w:color="auto"/>
            </w:tcBorders>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4</w:t>
            </w:r>
          </w:p>
        </w:tc>
        <w:tc>
          <w:tcPr>
            <w:tcW w:w="454" w:type="pct"/>
            <w:tcBorders>
              <w:top w:val="nil"/>
              <w:left w:val="nil"/>
              <w:bottom w:val="single" w:sz="4" w:space="0" w:color="auto"/>
              <w:right w:val="single" w:sz="4" w:space="0" w:color="auto"/>
            </w:tcBorders>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维保</w:t>
            </w:r>
          </w:p>
        </w:tc>
        <w:tc>
          <w:tcPr>
            <w:tcW w:w="527" w:type="pct"/>
            <w:tcBorders>
              <w:top w:val="nil"/>
              <w:left w:val="nil"/>
              <w:bottom w:val="single" w:sz="4" w:space="0" w:color="auto"/>
              <w:right w:val="single" w:sz="4" w:space="0" w:color="auto"/>
            </w:tcBorders>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290"/>
        </w:trPr>
        <w:tc>
          <w:tcPr>
            <w:tcW w:w="435" w:type="pct"/>
            <w:tcBorders>
              <w:top w:val="nil"/>
              <w:left w:val="single" w:sz="4" w:space="0" w:color="auto"/>
              <w:bottom w:val="single" w:sz="4" w:space="0" w:color="auto"/>
              <w:right w:val="single" w:sz="4" w:space="0" w:color="auto"/>
            </w:tcBorders>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4</w:t>
            </w:r>
          </w:p>
        </w:tc>
        <w:tc>
          <w:tcPr>
            <w:tcW w:w="2673" w:type="pct"/>
            <w:gridSpan w:val="3"/>
            <w:tcBorders>
              <w:top w:val="single" w:sz="4" w:space="0" w:color="auto"/>
              <w:left w:val="nil"/>
              <w:bottom w:val="single" w:sz="4" w:space="0" w:color="auto"/>
              <w:right w:val="single" w:sz="4" w:space="0" w:color="auto"/>
            </w:tcBorders>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小计</w:t>
            </w:r>
          </w:p>
        </w:tc>
        <w:tc>
          <w:tcPr>
            <w:tcW w:w="446" w:type="pct"/>
            <w:tcBorders>
              <w:top w:val="nil"/>
              <w:left w:val="nil"/>
              <w:bottom w:val="single" w:sz="4" w:space="0" w:color="auto"/>
              <w:right w:val="single" w:sz="4" w:space="0" w:color="auto"/>
            </w:tcBorders>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 xml:space="preserve">　</w:t>
            </w:r>
          </w:p>
        </w:tc>
        <w:tc>
          <w:tcPr>
            <w:tcW w:w="462" w:type="pct"/>
            <w:tcBorders>
              <w:top w:val="nil"/>
              <w:left w:val="nil"/>
              <w:bottom w:val="single" w:sz="4" w:space="0" w:color="auto"/>
              <w:right w:val="single" w:sz="4" w:space="0" w:color="auto"/>
            </w:tcBorders>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w:t>
            </w:r>
          </w:p>
        </w:tc>
        <w:tc>
          <w:tcPr>
            <w:tcW w:w="454" w:type="pct"/>
            <w:tcBorders>
              <w:top w:val="nil"/>
              <w:left w:val="nil"/>
              <w:bottom w:val="single" w:sz="4" w:space="0" w:color="auto"/>
              <w:right w:val="single" w:sz="4" w:space="0" w:color="auto"/>
            </w:tcBorders>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 xml:space="preserve">　</w:t>
            </w:r>
          </w:p>
        </w:tc>
        <w:tc>
          <w:tcPr>
            <w:tcW w:w="527" w:type="pct"/>
            <w:tcBorders>
              <w:top w:val="nil"/>
              <w:left w:val="nil"/>
              <w:bottom w:val="single" w:sz="4" w:space="0" w:color="auto"/>
              <w:right w:val="single" w:sz="4" w:space="0" w:color="auto"/>
            </w:tcBorders>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 xml:space="preserve">　</w:t>
            </w:r>
          </w:p>
        </w:tc>
      </w:tr>
      <w:tr w:rsidR="00FE0E9E" w:rsidTr="00772310">
        <w:trPr>
          <w:trHeight w:val="402"/>
        </w:trPr>
        <w:tc>
          <w:tcPr>
            <w:tcW w:w="5000" w:type="pct"/>
            <w:gridSpan w:val="8"/>
            <w:tcBorders>
              <w:top w:val="single" w:sz="4" w:space="0" w:color="auto"/>
              <w:left w:val="single" w:sz="4" w:space="0" w:color="auto"/>
              <w:bottom w:val="single" w:sz="4" w:space="0" w:color="auto"/>
              <w:right w:val="single" w:sz="4" w:space="0" w:color="auto"/>
            </w:tcBorders>
            <w:vAlign w:val="center"/>
          </w:tcPr>
          <w:p w:rsidR="00FE0E9E" w:rsidRDefault="00FE0E9E" w:rsidP="00772310">
            <w:pPr>
              <w:widowControl/>
              <w:jc w:val="center"/>
              <w:rPr>
                <w:rFonts w:ascii="仿宋" w:eastAsia="仿宋" w:hAnsi="仿宋" w:cs="宋体"/>
                <w:kern w:val="0"/>
                <w:sz w:val="24"/>
              </w:rPr>
            </w:pPr>
            <w:r>
              <w:rPr>
                <w:rFonts w:ascii="仿宋" w:eastAsia="仿宋" w:hAnsi="仿宋" w:cs="宋体" w:hint="eastAsia"/>
                <w:kern w:val="0"/>
                <w:sz w:val="24"/>
              </w:rPr>
              <w:t xml:space="preserve"> 通州院区 </w:t>
            </w:r>
          </w:p>
        </w:tc>
      </w:tr>
      <w:tr w:rsidR="00FE0E9E" w:rsidTr="00772310">
        <w:trPr>
          <w:trHeight w:val="561"/>
        </w:trPr>
        <w:tc>
          <w:tcPr>
            <w:tcW w:w="435" w:type="pct"/>
            <w:tcBorders>
              <w:top w:val="nil"/>
              <w:left w:val="single" w:sz="4" w:space="0" w:color="auto"/>
              <w:bottom w:val="single" w:sz="4" w:space="0" w:color="auto"/>
              <w:right w:val="single" w:sz="4" w:space="0" w:color="auto"/>
            </w:tcBorders>
            <w:vAlign w:val="center"/>
          </w:tcPr>
          <w:p w:rsidR="00FE0E9E" w:rsidRDefault="00FE0E9E" w:rsidP="00772310">
            <w:pPr>
              <w:widowControl/>
              <w:jc w:val="center"/>
              <w:rPr>
                <w:rFonts w:ascii="仿宋" w:eastAsia="仿宋" w:hAnsi="仿宋" w:cs="宋体"/>
                <w:kern w:val="0"/>
                <w:sz w:val="24"/>
              </w:rPr>
            </w:pPr>
            <w:r>
              <w:rPr>
                <w:rFonts w:ascii="仿宋" w:eastAsia="仿宋" w:hAnsi="仿宋" w:cs="宋体" w:hint="eastAsia"/>
                <w:kern w:val="0"/>
                <w:sz w:val="24"/>
              </w:rPr>
              <w:t xml:space="preserve"> 序号 </w:t>
            </w:r>
          </w:p>
        </w:tc>
        <w:tc>
          <w:tcPr>
            <w:tcW w:w="656" w:type="pct"/>
            <w:tcBorders>
              <w:top w:val="nil"/>
              <w:left w:val="nil"/>
              <w:bottom w:val="single" w:sz="4" w:space="0" w:color="auto"/>
              <w:right w:val="single" w:sz="4" w:space="0" w:color="auto"/>
            </w:tcBorders>
            <w:vAlign w:val="center"/>
          </w:tcPr>
          <w:p w:rsidR="00FE0E9E" w:rsidRDefault="00FE0E9E" w:rsidP="00772310">
            <w:pPr>
              <w:widowControl/>
              <w:jc w:val="center"/>
              <w:rPr>
                <w:rFonts w:ascii="仿宋" w:eastAsia="仿宋" w:hAnsi="仿宋" w:cs="宋体"/>
                <w:kern w:val="0"/>
                <w:sz w:val="24"/>
              </w:rPr>
            </w:pPr>
            <w:r>
              <w:rPr>
                <w:rFonts w:ascii="仿宋" w:eastAsia="仿宋" w:hAnsi="仿宋" w:cs="宋体" w:hint="eastAsia"/>
                <w:kern w:val="0"/>
                <w:sz w:val="24"/>
              </w:rPr>
              <w:t xml:space="preserve"> 项目 </w:t>
            </w:r>
          </w:p>
        </w:tc>
        <w:tc>
          <w:tcPr>
            <w:tcW w:w="600" w:type="pct"/>
            <w:tcBorders>
              <w:top w:val="nil"/>
              <w:left w:val="nil"/>
              <w:bottom w:val="single" w:sz="4" w:space="0" w:color="auto"/>
              <w:right w:val="single" w:sz="4" w:space="0" w:color="auto"/>
            </w:tcBorders>
            <w:vAlign w:val="center"/>
          </w:tcPr>
          <w:p w:rsidR="00FE0E9E" w:rsidRDefault="00FE0E9E" w:rsidP="00772310">
            <w:pPr>
              <w:widowControl/>
              <w:jc w:val="center"/>
              <w:rPr>
                <w:rFonts w:ascii="仿宋" w:eastAsia="仿宋" w:hAnsi="仿宋" w:cs="宋体"/>
                <w:kern w:val="0"/>
                <w:sz w:val="24"/>
              </w:rPr>
            </w:pPr>
            <w:r>
              <w:rPr>
                <w:rFonts w:ascii="仿宋" w:eastAsia="仿宋" w:hAnsi="仿宋" w:cs="宋体" w:hint="eastAsia"/>
                <w:kern w:val="0"/>
                <w:sz w:val="24"/>
              </w:rPr>
              <w:t xml:space="preserve"> 品牌、型号 </w:t>
            </w:r>
          </w:p>
        </w:tc>
        <w:tc>
          <w:tcPr>
            <w:tcW w:w="1416" w:type="pct"/>
            <w:tcBorders>
              <w:top w:val="nil"/>
              <w:left w:val="nil"/>
              <w:bottom w:val="single" w:sz="4" w:space="0" w:color="auto"/>
              <w:right w:val="single" w:sz="4" w:space="0" w:color="auto"/>
            </w:tcBorders>
            <w:vAlign w:val="center"/>
          </w:tcPr>
          <w:p w:rsidR="00FE0E9E" w:rsidRDefault="00FE0E9E" w:rsidP="00772310">
            <w:pPr>
              <w:widowControl/>
              <w:jc w:val="center"/>
              <w:rPr>
                <w:rFonts w:ascii="仿宋" w:eastAsia="仿宋" w:hAnsi="仿宋" w:cs="宋体"/>
                <w:kern w:val="0"/>
                <w:sz w:val="24"/>
              </w:rPr>
            </w:pPr>
            <w:r>
              <w:rPr>
                <w:rFonts w:ascii="仿宋" w:eastAsia="仿宋" w:hAnsi="仿宋" w:cs="宋体" w:hint="eastAsia"/>
                <w:kern w:val="0"/>
                <w:sz w:val="24"/>
              </w:rPr>
              <w:t xml:space="preserve"> 服务内容 </w:t>
            </w:r>
          </w:p>
        </w:tc>
        <w:tc>
          <w:tcPr>
            <w:tcW w:w="446" w:type="pct"/>
            <w:tcBorders>
              <w:top w:val="nil"/>
              <w:left w:val="nil"/>
              <w:bottom w:val="single" w:sz="4" w:space="0" w:color="auto"/>
              <w:right w:val="single" w:sz="4" w:space="0" w:color="auto"/>
            </w:tcBorders>
            <w:vAlign w:val="center"/>
          </w:tcPr>
          <w:p w:rsidR="00FE0E9E" w:rsidRDefault="00FE0E9E" w:rsidP="00772310">
            <w:pPr>
              <w:widowControl/>
              <w:jc w:val="center"/>
              <w:rPr>
                <w:rFonts w:ascii="仿宋" w:eastAsia="仿宋" w:hAnsi="仿宋" w:cs="宋体"/>
                <w:kern w:val="0"/>
                <w:sz w:val="24"/>
              </w:rPr>
            </w:pPr>
            <w:r>
              <w:rPr>
                <w:rFonts w:ascii="仿宋" w:eastAsia="仿宋" w:hAnsi="仿宋" w:cs="宋体" w:hint="eastAsia"/>
                <w:kern w:val="0"/>
                <w:sz w:val="24"/>
              </w:rPr>
              <w:t xml:space="preserve"> 单位 </w:t>
            </w:r>
          </w:p>
        </w:tc>
        <w:tc>
          <w:tcPr>
            <w:tcW w:w="462" w:type="pct"/>
            <w:tcBorders>
              <w:top w:val="nil"/>
              <w:left w:val="nil"/>
              <w:bottom w:val="single" w:sz="4" w:space="0" w:color="auto"/>
              <w:right w:val="single" w:sz="4" w:space="0" w:color="auto"/>
            </w:tcBorders>
            <w:vAlign w:val="center"/>
          </w:tcPr>
          <w:p w:rsidR="00FE0E9E" w:rsidRDefault="00FE0E9E" w:rsidP="00772310">
            <w:pPr>
              <w:widowControl/>
              <w:jc w:val="center"/>
              <w:rPr>
                <w:rFonts w:ascii="仿宋" w:eastAsia="仿宋" w:hAnsi="仿宋" w:cs="宋体"/>
                <w:kern w:val="0"/>
                <w:sz w:val="24"/>
              </w:rPr>
            </w:pPr>
            <w:r>
              <w:rPr>
                <w:rFonts w:ascii="仿宋" w:eastAsia="仿宋" w:hAnsi="仿宋" w:cs="宋体" w:hint="eastAsia"/>
                <w:kern w:val="0"/>
                <w:sz w:val="24"/>
              </w:rPr>
              <w:t xml:space="preserve"> 数量 </w:t>
            </w:r>
          </w:p>
        </w:tc>
        <w:tc>
          <w:tcPr>
            <w:tcW w:w="454" w:type="pct"/>
            <w:tcBorders>
              <w:top w:val="nil"/>
              <w:left w:val="nil"/>
              <w:bottom w:val="single" w:sz="4" w:space="0" w:color="auto"/>
              <w:right w:val="single" w:sz="4" w:space="0" w:color="auto"/>
            </w:tcBorders>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服务内容</w:t>
            </w:r>
          </w:p>
        </w:tc>
        <w:tc>
          <w:tcPr>
            <w:tcW w:w="527" w:type="pct"/>
            <w:tcBorders>
              <w:top w:val="nil"/>
              <w:left w:val="nil"/>
              <w:bottom w:val="single" w:sz="4" w:space="0" w:color="auto"/>
              <w:right w:val="single" w:sz="4" w:space="0" w:color="auto"/>
            </w:tcBorders>
            <w:vAlign w:val="center"/>
          </w:tcPr>
          <w:p w:rsidR="00FE0E9E" w:rsidRDefault="00FE0E9E" w:rsidP="00772310">
            <w:pPr>
              <w:widowControl/>
              <w:jc w:val="center"/>
              <w:rPr>
                <w:rFonts w:ascii="仿宋" w:eastAsia="仿宋" w:hAnsi="仿宋" w:cs="宋体"/>
                <w:kern w:val="0"/>
                <w:sz w:val="24"/>
              </w:rPr>
            </w:pPr>
            <w:r>
              <w:rPr>
                <w:rFonts w:ascii="仿宋" w:eastAsia="仿宋" w:hAnsi="仿宋" w:cs="宋体" w:hint="eastAsia"/>
                <w:kern w:val="0"/>
                <w:sz w:val="24"/>
              </w:rPr>
              <w:t xml:space="preserve">服务期 </w:t>
            </w:r>
          </w:p>
        </w:tc>
      </w:tr>
      <w:tr w:rsidR="00FE0E9E" w:rsidTr="00772310">
        <w:trPr>
          <w:trHeight w:val="561"/>
        </w:trPr>
        <w:tc>
          <w:tcPr>
            <w:tcW w:w="435" w:type="pct"/>
            <w:tcBorders>
              <w:top w:val="nil"/>
              <w:left w:val="single" w:sz="4" w:space="0" w:color="auto"/>
              <w:bottom w:val="single" w:sz="4" w:space="0" w:color="auto"/>
              <w:right w:val="single" w:sz="4" w:space="0" w:color="auto"/>
            </w:tcBorders>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w:t>
            </w:r>
          </w:p>
        </w:tc>
        <w:tc>
          <w:tcPr>
            <w:tcW w:w="656" w:type="pct"/>
            <w:tcBorders>
              <w:top w:val="nil"/>
              <w:left w:val="nil"/>
              <w:bottom w:val="single" w:sz="4" w:space="0" w:color="auto"/>
              <w:right w:val="single" w:sz="4" w:space="0" w:color="auto"/>
            </w:tcBorders>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过滤网（铝合金框）</w:t>
            </w:r>
          </w:p>
        </w:tc>
        <w:tc>
          <w:tcPr>
            <w:tcW w:w="600" w:type="pct"/>
            <w:tcBorders>
              <w:top w:val="nil"/>
              <w:left w:val="nil"/>
              <w:bottom w:val="single" w:sz="4" w:space="0" w:color="auto"/>
              <w:right w:val="single" w:sz="4" w:space="0" w:color="auto"/>
            </w:tcBorders>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93*52.5</w:t>
            </w:r>
          </w:p>
        </w:tc>
        <w:tc>
          <w:tcPr>
            <w:tcW w:w="1416" w:type="pct"/>
            <w:tcBorders>
              <w:top w:val="nil"/>
              <w:left w:val="nil"/>
              <w:bottom w:val="single" w:sz="4" w:space="0" w:color="auto"/>
              <w:right w:val="single" w:sz="4" w:space="0" w:color="auto"/>
            </w:tcBorders>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耗材更换</w:t>
            </w:r>
          </w:p>
        </w:tc>
        <w:tc>
          <w:tcPr>
            <w:tcW w:w="446" w:type="pct"/>
            <w:tcBorders>
              <w:top w:val="nil"/>
              <w:left w:val="nil"/>
              <w:bottom w:val="single" w:sz="4" w:space="0" w:color="auto"/>
              <w:right w:val="single" w:sz="4" w:space="0" w:color="auto"/>
            </w:tcBorders>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块</w:t>
            </w:r>
          </w:p>
        </w:tc>
        <w:tc>
          <w:tcPr>
            <w:tcW w:w="462" w:type="pct"/>
            <w:tcBorders>
              <w:top w:val="nil"/>
              <w:left w:val="nil"/>
              <w:bottom w:val="single" w:sz="4" w:space="0" w:color="auto"/>
              <w:right w:val="single" w:sz="4" w:space="0" w:color="auto"/>
            </w:tcBorders>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w:t>
            </w:r>
          </w:p>
        </w:tc>
        <w:tc>
          <w:tcPr>
            <w:tcW w:w="454" w:type="pct"/>
            <w:tcBorders>
              <w:top w:val="nil"/>
              <w:left w:val="nil"/>
              <w:bottom w:val="single" w:sz="4" w:space="0" w:color="auto"/>
              <w:right w:val="single" w:sz="4" w:space="0" w:color="auto"/>
            </w:tcBorders>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更换</w:t>
            </w:r>
          </w:p>
        </w:tc>
        <w:tc>
          <w:tcPr>
            <w:tcW w:w="527" w:type="pct"/>
            <w:tcBorders>
              <w:top w:val="nil"/>
              <w:left w:val="nil"/>
              <w:bottom w:val="single" w:sz="4" w:space="0" w:color="auto"/>
              <w:right w:val="single" w:sz="4" w:space="0" w:color="auto"/>
            </w:tcBorders>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290"/>
        </w:trPr>
        <w:tc>
          <w:tcPr>
            <w:tcW w:w="435" w:type="pct"/>
            <w:tcBorders>
              <w:top w:val="nil"/>
              <w:left w:val="single" w:sz="4" w:space="0" w:color="auto"/>
              <w:bottom w:val="single" w:sz="4" w:space="0" w:color="auto"/>
              <w:right w:val="single" w:sz="4" w:space="0" w:color="auto"/>
            </w:tcBorders>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2</w:t>
            </w:r>
          </w:p>
        </w:tc>
        <w:tc>
          <w:tcPr>
            <w:tcW w:w="2673" w:type="pct"/>
            <w:gridSpan w:val="3"/>
            <w:tcBorders>
              <w:top w:val="single" w:sz="4" w:space="0" w:color="auto"/>
              <w:left w:val="nil"/>
              <w:bottom w:val="single" w:sz="4" w:space="0" w:color="auto"/>
              <w:right w:val="single" w:sz="4" w:space="0" w:color="auto"/>
            </w:tcBorders>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小计</w:t>
            </w:r>
          </w:p>
        </w:tc>
        <w:tc>
          <w:tcPr>
            <w:tcW w:w="446" w:type="pct"/>
            <w:tcBorders>
              <w:top w:val="nil"/>
              <w:left w:val="nil"/>
              <w:bottom w:val="single" w:sz="4" w:space="0" w:color="auto"/>
              <w:right w:val="single" w:sz="4" w:space="0" w:color="auto"/>
            </w:tcBorders>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 xml:space="preserve">　</w:t>
            </w:r>
          </w:p>
        </w:tc>
        <w:tc>
          <w:tcPr>
            <w:tcW w:w="462" w:type="pct"/>
            <w:tcBorders>
              <w:top w:val="nil"/>
              <w:left w:val="nil"/>
              <w:bottom w:val="single" w:sz="4" w:space="0" w:color="auto"/>
              <w:right w:val="single" w:sz="4" w:space="0" w:color="auto"/>
            </w:tcBorders>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w:t>
            </w:r>
          </w:p>
        </w:tc>
        <w:tc>
          <w:tcPr>
            <w:tcW w:w="454" w:type="pct"/>
            <w:tcBorders>
              <w:top w:val="nil"/>
              <w:left w:val="nil"/>
              <w:bottom w:val="single" w:sz="4" w:space="0" w:color="auto"/>
              <w:right w:val="single" w:sz="4" w:space="0" w:color="auto"/>
            </w:tcBorders>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 xml:space="preserve">　</w:t>
            </w:r>
          </w:p>
        </w:tc>
        <w:tc>
          <w:tcPr>
            <w:tcW w:w="527" w:type="pct"/>
            <w:tcBorders>
              <w:top w:val="nil"/>
              <w:left w:val="nil"/>
              <w:bottom w:val="single" w:sz="4" w:space="0" w:color="auto"/>
              <w:right w:val="single" w:sz="4" w:space="0" w:color="auto"/>
            </w:tcBorders>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 xml:space="preserve">　</w:t>
            </w:r>
          </w:p>
        </w:tc>
      </w:tr>
      <w:tr w:rsidR="00FE0E9E" w:rsidTr="00772310">
        <w:trPr>
          <w:trHeight w:val="290"/>
        </w:trPr>
        <w:tc>
          <w:tcPr>
            <w:tcW w:w="5000" w:type="pct"/>
            <w:gridSpan w:val="8"/>
            <w:tcBorders>
              <w:top w:val="single" w:sz="4" w:space="0" w:color="auto"/>
              <w:left w:val="single" w:sz="4" w:space="0" w:color="auto"/>
              <w:bottom w:val="single" w:sz="4" w:space="0" w:color="auto"/>
              <w:right w:val="single" w:sz="4" w:space="0" w:color="auto"/>
            </w:tcBorders>
            <w:vAlign w:val="center"/>
          </w:tcPr>
          <w:p w:rsidR="00FE0E9E" w:rsidRDefault="00FE0E9E" w:rsidP="00772310">
            <w:pPr>
              <w:widowControl/>
              <w:jc w:val="center"/>
              <w:rPr>
                <w:rFonts w:ascii="仿宋" w:eastAsia="仿宋" w:hAnsi="仿宋" w:cs="宋体"/>
                <w:kern w:val="0"/>
                <w:sz w:val="24"/>
              </w:rPr>
            </w:pPr>
            <w:r>
              <w:rPr>
                <w:rFonts w:ascii="仿宋" w:eastAsia="仿宋" w:hAnsi="仿宋" w:cs="宋体" w:hint="eastAsia"/>
                <w:kern w:val="0"/>
                <w:sz w:val="24"/>
              </w:rPr>
              <w:t xml:space="preserve"> 顺义院区 </w:t>
            </w:r>
          </w:p>
        </w:tc>
      </w:tr>
      <w:tr w:rsidR="00FE0E9E" w:rsidTr="00772310">
        <w:trPr>
          <w:trHeight w:val="561"/>
        </w:trPr>
        <w:tc>
          <w:tcPr>
            <w:tcW w:w="435" w:type="pct"/>
            <w:tcBorders>
              <w:top w:val="nil"/>
              <w:left w:val="single" w:sz="4" w:space="0" w:color="auto"/>
              <w:bottom w:val="single" w:sz="4" w:space="0" w:color="auto"/>
              <w:right w:val="single" w:sz="4" w:space="0" w:color="auto"/>
            </w:tcBorders>
            <w:vAlign w:val="center"/>
          </w:tcPr>
          <w:p w:rsidR="00FE0E9E" w:rsidRDefault="00FE0E9E" w:rsidP="00772310">
            <w:pPr>
              <w:widowControl/>
              <w:jc w:val="center"/>
              <w:rPr>
                <w:rFonts w:ascii="仿宋" w:eastAsia="仿宋" w:hAnsi="仿宋" w:cs="宋体"/>
                <w:kern w:val="0"/>
                <w:sz w:val="24"/>
              </w:rPr>
            </w:pPr>
            <w:r>
              <w:rPr>
                <w:rFonts w:ascii="仿宋" w:eastAsia="仿宋" w:hAnsi="仿宋" w:cs="宋体" w:hint="eastAsia"/>
                <w:kern w:val="0"/>
                <w:sz w:val="24"/>
              </w:rPr>
              <w:t xml:space="preserve"> 序号 </w:t>
            </w:r>
          </w:p>
        </w:tc>
        <w:tc>
          <w:tcPr>
            <w:tcW w:w="656" w:type="pct"/>
            <w:tcBorders>
              <w:top w:val="nil"/>
              <w:left w:val="nil"/>
              <w:bottom w:val="single" w:sz="4" w:space="0" w:color="auto"/>
              <w:right w:val="single" w:sz="4" w:space="0" w:color="auto"/>
            </w:tcBorders>
            <w:vAlign w:val="center"/>
          </w:tcPr>
          <w:p w:rsidR="00FE0E9E" w:rsidRDefault="00FE0E9E" w:rsidP="00772310">
            <w:pPr>
              <w:widowControl/>
              <w:jc w:val="center"/>
              <w:rPr>
                <w:rFonts w:ascii="仿宋" w:eastAsia="仿宋" w:hAnsi="仿宋" w:cs="宋体"/>
                <w:kern w:val="0"/>
                <w:sz w:val="24"/>
              </w:rPr>
            </w:pPr>
            <w:r>
              <w:rPr>
                <w:rFonts w:ascii="仿宋" w:eastAsia="仿宋" w:hAnsi="仿宋" w:cs="宋体" w:hint="eastAsia"/>
                <w:kern w:val="0"/>
                <w:sz w:val="24"/>
              </w:rPr>
              <w:t xml:space="preserve"> 项目 </w:t>
            </w:r>
          </w:p>
        </w:tc>
        <w:tc>
          <w:tcPr>
            <w:tcW w:w="600" w:type="pct"/>
            <w:tcBorders>
              <w:top w:val="nil"/>
              <w:left w:val="nil"/>
              <w:bottom w:val="single" w:sz="4" w:space="0" w:color="auto"/>
              <w:right w:val="single" w:sz="4" w:space="0" w:color="auto"/>
            </w:tcBorders>
            <w:vAlign w:val="center"/>
          </w:tcPr>
          <w:p w:rsidR="00FE0E9E" w:rsidRDefault="00FE0E9E" w:rsidP="00772310">
            <w:pPr>
              <w:widowControl/>
              <w:jc w:val="center"/>
              <w:rPr>
                <w:rFonts w:ascii="仿宋" w:eastAsia="仿宋" w:hAnsi="仿宋" w:cs="宋体"/>
                <w:kern w:val="0"/>
                <w:sz w:val="24"/>
              </w:rPr>
            </w:pPr>
            <w:r>
              <w:rPr>
                <w:rFonts w:ascii="仿宋" w:eastAsia="仿宋" w:hAnsi="仿宋" w:cs="宋体" w:hint="eastAsia"/>
                <w:kern w:val="0"/>
                <w:sz w:val="24"/>
              </w:rPr>
              <w:t xml:space="preserve"> 品牌、型号 </w:t>
            </w:r>
          </w:p>
        </w:tc>
        <w:tc>
          <w:tcPr>
            <w:tcW w:w="1416" w:type="pct"/>
            <w:tcBorders>
              <w:top w:val="nil"/>
              <w:left w:val="nil"/>
              <w:bottom w:val="single" w:sz="4" w:space="0" w:color="auto"/>
              <w:right w:val="single" w:sz="4" w:space="0" w:color="auto"/>
            </w:tcBorders>
            <w:vAlign w:val="center"/>
          </w:tcPr>
          <w:p w:rsidR="00FE0E9E" w:rsidRDefault="00FE0E9E" w:rsidP="00772310">
            <w:pPr>
              <w:widowControl/>
              <w:jc w:val="center"/>
              <w:rPr>
                <w:rFonts w:ascii="仿宋" w:eastAsia="仿宋" w:hAnsi="仿宋" w:cs="宋体"/>
                <w:kern w:val="0"/>
                <w:sz w:val="24"/>
              </w:rPr>
            </w:pPr>
            <w:r>
              <w:rPr>
                <w:rFonts w:ascii="仿宋" w:eastAsia="仿宋" w:hAnsi="仿宋" w:cs="宋体" w:hint="eastAsia"/>
                <w:kern w:val="0"/>
                <w:sz w:val="24"/>
              </w:rPr>
              <w:t xml:space="preserve"> 服务内容 </w:t>
            </w:r>
          </w:p>
        </w:tc>
        <w:tc>
          <w:tcPr>
            <w:tcW w:w="446" w:type="pct"/>
            <w:tcBorders>
              <w:top w:val="nil"/>
              <w:left w:val="nil"/>
              <w:bottom w:val="single" w:sz="4" w:space="0" w:color="auto"/>
              <w:right w:val="single" w:sz="4" w:space="0" w:color="auto"/>
            </w:tcBorders>
            <w:vAlign w:val="center"/>
          </w:tcPr>
          <w:p w:rsidR="00FE0E9E" w:rsidRDefault="00FE0E9E" w:rsidP="00772310">
            <w:pPr>
              <w:widowControl/>
              <w:jc w:val="center"/>
              <w:rPr>
                <w:rFonts w:ascii="仿宋" w:eastAsia="仿宋" w:hAnsi="仿宋" w:cs="宋体"/>
                <w:kern w:val="0"/>
                <w:sz w:val="24"/>
              </w:rPr>
            </w:pPr>
            <w:r>
              <w:rPr>
                <w:rFonts w:ascii="仿宋" w:eastAsia="仿宋" w:hAnsi="仿宋" w:cs="宋体" w:hint="eastAsia"/>
                <w:kern w:val="0"/>
                <w:sz w:val="24"/>
              </w:rPr>
              <w:t xml:space="preserve"> 单位 </w:t>
            </w:r>
          </w:p>
        </w:tc>
        <w:tc>
          <w:tcPr>
            <w:tcW w:w="462" w:type="pct"/>
            <w:tcBorders>
              <w:top w:val="nil"/>
              <w:left w:val="nil"/>
              <w:bottom w:val="single" w:sz="4" w:space="0" w:color="auto"/>
              <w:right w:val="single" w:sz="4" w:space="0" w:color="auto"/>
            </w:tcBorders>
            <w:vAlign w:val="center"/>
          </w:tcPr>
          <w:p w:rsidR="00FE0E9E" w:rsidRDefault="00FE0E9E" w:rsidP="00772310">
            <w:pPr>
              <w:widowControl/>
              <w:jc w:val="center"/>
              <w:rPr>
                <w:rFonts w:ascii="仿宋" w:eastAsia="仿宋" w:hAnsi="仿宋" w:cs="宋体"/>
                <w:kern w:val="0"/>
                <w:sz w:val="24"/>
              </w:rPr>
            </w:pPr>
            <w:r>
              <w:rPr>
                <w:rFonts w:ascii="仿宋" w:eastAsia="仿宋" w:hAnsi="仿宋" w:cs="宋体" w:hint="eastAsia"/>
                <w:kern w:val="0"/>
                <w:sz w:val="24"/>
              </w:rPr>
              <w:t xml:space="preserve"> 数量 </w:t>
            </w:r>
          </w:p>
        </w:tc>
        <w:tc>
          <w:tcPr>
            <w:tcW w:w="454" w:type="pct"/>
            <w:tcBorders>
              <w:top w:val="nil"/>
              <w:left w:val="nil"/>
              <w:bottom w:val="single" w:sz="4" w:space="0" w:color="auto"/>
              <w:right w:val="single" w:sz="4" w:space="0" w:color="auto"/>
            </w:tcBorders>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服务内容</w:t>
            </w:r>
          </w:p>
        </w:tc>
        <w:tc>
          <w:tcPr>
            <w:tcW w:w="527" w:type="pct"/>
            <w:tcBorders>
              <w:top w:val="nil"/>
              <w:left w:val="nil"/>
              <w:bottom w:val="single" w:sz="4" w:space="0" w:color="auto"/>
              <w:right w:val="single" w:sz="4" w:space="0" w:color="auto"/>
            </w:tcBorders>
            <w:vAlign w:val="center"/>
          </w:tcPr>
          <w:p w:rsidR="00FE0E9E" w:rsidRDefault="00FE0E9E" w:rsidP="00772310">
            <w:pPr>
              <w:widowControl/>
              <w:jc w:val="center"/>
              <w:rPr>
                <w:rFonts w:ascii="仿宋" w:eastAsia="仿宋" w:hAnsi="仿宋" w:cs="宋体"/>
                <w:kern w:val="0"/>
                <w:sz w:val="24"/>
              </w:rPr>
            </w:pPr>
            <w:r>
              <w:rPr>
                <w:rFonts w:ascii="仿宋" w:eastAsia="仿宋" w:hAnsi="仿宋" w:cs="宋体" w:hint="eastAsia"/>
                <w:kern w:val="0"/>
                <w:sz w:val="24"/>
              </w:rPr>
              <w:t xml:space="preserve">服务期 </w:t>
            </w:r>
          </w:p>
        </w:tc>
      </w:tr>
      <w:tr w:rsidR="00FE0E9E" w:rsidTr="00772310">
        <w:trPr>
          <w:trHeight w:val="561"/>
        </w:trPr>
        <w:tc>
          <w:tcPr>
            <w:tcW w:w="435" w:type="pct"/>
            <w:tcBorders>
              <w:top w:val="nil"/>
              <w:left w:val="single" w:sz="4" w:space="0" w:color="auto"/>
              <w:bottom w:val="single" w:sz="4" w:space="0" w:color="auto"/>
              <w:right w:val="single" w:sz="4" w:space="0" w:color="auto"/>
            </w:tcBorders>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w:t>
            </w:r>
          </w:p>
        </w:tc>
        <w:tc>
          <w:tcPr>
            <w:tcW w:w="656" w:type="pct"/>
            <w:tcBorders>
              <w:top w:val="nil"/>
              <w:left w:val="nil"/>
              <w:bottom w:val="single" w:sz="4" w:space="0" w:color="auto"/>
              <w:right w:val="single" w:sz="4" w:space="0" w:color="auto"/>
            </w:tcBorders>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过滤网（铝合金框）</w:t>
            </w:r>
          </w:p>
        </w:tc>
        <w:tc>
          <w:tcPr>
            <w:tcW w:w="600" w:type="pct"/>
            <w:tcBorders>
              <w:top w:val="nil"/>
              <w:left w:val="nil"/>
              <w:bottom w:val="single" w:sz="4" w:space="0" w:color="auto"/>
              <w:right w:val="single" w:sz="4" w:space="0" w:color="auto"/>
            </w:tcBorders>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93*52.5</w:t>
            </w:r>
          </w:p>
        </w:tc>
        <w:tc>
          <w:tcPr>
            <w:tcW w:w="1416" w:type="pct"/>
            <w:tcBorders>
              <w:top w:val="nil"/>
              <w:left w:val="nil"/>
              <w:bottom w:val="single" w:sz="4" w:space="0" w:color="auto"/>
              <w:right w:val="single" w:sz="4" w:space="0" w:color="auto"/>
            </w:tcBorders>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耗材更换</w:t>
            </w:r>
          </w:p>
        </w:tc>
        <w:tc>
          <w:tcPr>
            <w:tcW w:w="446" w:type="pct"/>
            <w:tcBorders>
              <w:top w:val="nil"/>
              <w:left w:val="nil"/>
              <w:bottom w:val="single" w:sz="4" w:space="0" w:color="auto"/>
              <w:right w:val="single" w:sz="4" w:space="0" w:color="auto"/>
            </w:tcBorders>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块</w:t>
            </w:r>
          </w:p>
        </w:tc>
        <w:tc>
          <w:tcPr>
            <w:tcW w:w="462" w:type="pct"/>
            <w:tcBorders>
              <w:top w:val="nil"/>
              <w:left w:val="nil"/>
              <w:bottom w:val="single" w:sz="4" w:space="0" w:color="auto"/>
              <w:right w:val="single" w:sz="4" w:space="0" w:color="auto"/>
            </w:tcBorders>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24</w:t>
            </w:r>
          </w:p>
        </w:tc>
        <w:tc>
          <w:tcPr>
            <w:tcW w:w="454" w:type="pct"/>
            <w:tcBorders>
              <w:top w:val="nil"/>
              <w:left w:val="nil"/>
              <w:bottom w:val="single" w:sz="4" w:space="0" w:color="auto"/>
              <w:right w:val="single" w:sz="4" w:space="0" w:color="auto"/>
            </w:tcBorders>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更换</w:t>
            </w:r>
          </w:p>
        </w:tc>
        <w:tc>
          <w:tcPr>
            <w:tcW w:w="527" w:type="pct"/>
            <w:tcBorders>
              <w:top w:val="nil"/>
              <w:left w:val="nil"/>
              <w:bottom w:val="single" w:sz="4" w:space="0" w:color="auto"/>
              <w:right w:val="single" w:sz="4" w:space="0" w:color="auto"/>
            </w:tcBorders>
            <w:shd w:val="clear" w:color="000000" w:fill="FFFFFF"/>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12个月</w:t>
            </w:r>
          </w:p>
        </w:tc>
      </w:tr>
      <w:tr w:rsidR="00FE0E9E" w:rsidTr="00772310">
        <w:trPr>
          <w:trHeight w:val="290"/>
        </w:trPr>
        <w:tc>
          <w:tcPr>
            <w:tcW w:w="435" w:type="pct"/>
            <w:tcBorders>
              <w:top w:val="nil"/>
              <w:left w:val="single" w:sz="4" w:space="0" w:color="auto"/>
              <w:bottom w:val="single" w:sz="4" w:space="0" w:color="auto"/>
              <w:right w:val="single" w:sz="4" w:space="0" w:color="auto"/>
            </w:tcBorders>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2</w:t>
            </w:r>
          </w:p>
        </w:tc>
        <w:tc>
          <w:tcPr>
            <w:tcW w:w="2673" w:type="pct"/>
            <w:gridSpan w:val="3"/>
            <w:tcBorders>
              <w:top w:val="single" w:sz="4" w:space="0" w:color="auto"/>
              <w:left w:val="nil"/>
              <w:bottom w:val="single" w:sz="4" w:space="0" w:color="auto"/>
              <w:right w:val="single" w:sz="4" w:space="0" w:color="auto"/>
            </w:tcBorders>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小计</w:t>
            </w:r>
          </w:p>
        </w:tc>
        <w:tc>
          <w:tcPr>
            <w:tcW w:w="446" w:type="pct"/>
            <w:tcBorders>
              <w:top w:val="nil"/>
              <w:left w:val="nil"/>
              <w:bottom w:val="single" w:sz="4" w:space="0" w:color="auto"/>
              <w:right w:val="single" w:sz="4" w:space="0" w:color="auto"/>
            </w:tcBorders>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 xml:space="preserve">　</w:t>
            </w:r>
          </w:p>
        </w:tc>
        <w:tc>
          <w:tcPr>
            <w:tcW w:w="462" w:type="pct"/>
            <w:tcBorders>
              <w:top w:val="nil"/>
              <w:left w:val="nil"/>
              <w:bottom w:val="single" w:sz="4" w:space="0" w:color="auto"/>
              <w:right w:val="single" w:sz="4" w:space="0" w:color="auto"/>
            </w:tcBorders>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24</w:t>
            </w:r>
          </w:p>
        </w:tc>
        <w:tc>
          <w:tcPr>
            <w:tcW w:w="454" w:type="pct"/>
            <w:tcBorders>
              <w:top w:val="nil"/>
              <w:left w:val="nil"/>
              <w:bottom w:val="single" w:sz="4" w:space="0" w:color="auto"/>
              <w:right w:val="single" w:sz="4" w:space="0" w:color="auto"/>
            </w:tcBorders>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 xml:space="preserve">　</w:t>
            </w:r>
          </w:p>
        </w:tc>
        <w:tc>
          <w:tcPr>
            <w:tcW w:w="527" w:type="pct"/>
            <w:tcBorders>
              <w:top w:val="nil"/>
              <w:left w:val="nil"/>
              <w:bottom w:val="single" w:sz="4" w:space="0" w:color="auto"/>
              <w:right w:val="single" w:sz="4" w:space="0" w:color="auto"/>
            </w:tcBorders>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 xml:space="preserve">　</w:t>
            </w:r>
          </w:p>
        </w:tc>
      </w:tr>
      <w:tr w:rsidR="00FE0E9E" w:rsidTr="00772310">
        <w:trPr>
          <w:trHeight w:val="290"/>
        </w:trPr>
        <w:tc>
          <w:tcPr>
            <w:tcW w:w="435" w:type="pct"/>
            <w:tcBorders>
              <w:top w:val="nil"/>
              <w:left w:val="single" w:sz="4" w:space="0" w:color="auto"/>
              <w:bottom w:val="single" w:sz="4" w:space="0" w:color="auto"/>
              <w:right w:val="single" w:sz="4" w:space="0" w:color="auto"/>
            </w:tcBorders>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3</w:t>
            </w:r>
          </w:p>
        </w:tc>
        <w:tc>
          <w:tcPr>
            <w:tcW w:w="2673" w:type="pct"/>
            <w:gridSpan w:val="3"/>
            <w:tcBorders>
              <w:top w:val="single" w:sz="4" w:space="0" w:color="auto"/>
              <w:left w:val="nil"/>
              <w:bottom w:val="single" w:sz="4" w:space="0" w:color="auto"/>
              <w:right w:val="single" w:sz="4" w:space="0" w:color="auto"/>
            </w:tcBorders>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合计</w:t>
            </w:r>
          </w:p>
        </w:tc>
        <w:tc>
          <w:tcPr>
            <w:tcW w:w="446" w:type="pct"/>
            <w:tcBorders>
              <w:top w:val="nil"/>
              <w:left w:val="nil"/>
              <w:bottom w:val="single" w:sz="4" w:space="0" w:color="auto"/>
              <w:right w:val="single" w:sz="4" w:space="0" w:color="auto"/>
            </w:tcBorders>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 xml:space="preserve">　</w:t>
            </w:r>
          </w:p>
        </w:tc>
        <w:tc>
          <w:tcPr>
            <w:tcW w:w="462" w:type="pct"/>
            <w:tcBorders>
              <w:top w:val="nil"/>
              <w:left w:val="nil"/>
              <w:bottom w:val="single" w:sz="4" w:space="0" w:color="auto"/>
              <w:right w:val="single" w:sz="4" w:space="0" w:color="auto"/>
            </w:tcBorders>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48</w:t>
            </w:r>
          </w:p>
        </w:tc>
        <w:tc>
          <w:tcPr>
            <w:tcW w:w="454" w:type="pct"/>
            <w:tcBorders>
              <w:top w:val="nil"/>
              <w:left w:val="nil"/>
              <w:bottom w:val="single" w:sz="4" w:space="0" w:color="auto"/>
              <w:right w:val="single" w:sz="4" w:space="0" w:color="auto"/>
            </w:tcBorders>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 xml:space="preserve">　</w:t>
            </w:r>
          </w:p>
        </w:tc>
        <w:tc>
          <w:tcPr>
            <w:tcW w:w="527" w:type="pct"/>
            <w:tcBorders>
              <w:top w:val="nil"/>
              <w:left w:val="nil"/>
              <w:bottom w:val="single" w:sz="4" w:space="0" w:color="auto"/>
              <w:right w:val="single" w:sz="4" w:space="0" w:color="auto"/>
            </w:tcBorders>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 xml:space="preserve">　</w:t>
            </w:r>
          </w:p>
        </w:tc>
      </w:tr>
    </w:tbl>
    <w:p w:rsidR="00FE0E9E" w:rsidRDefault="00FE0E9E" w:rsidP="00FE0E9E">
      <w:pPr>
        <w:pStyle w:val="affa"/>
        <w:numPr>
          <w:ilvl w:val="0"/>
          <w:numId w:val="11"/>
        </w:numPr>
        <w:snapToGrid w:val="0"/>
        <w:spacing w:beforeLines="50" w:before="120" w:line="360" w:lineRule="auto"/>
        <w:ind w:left="851" w:firstLineChars="0"/>
        <w:contextualSpacing/>
        <w:rPr>
          <w:rFonts w:ascii="仿宋" w:eastAsia="仿宋" w:hAnsi="仿宋" w:cs="Arial"/>
          <w:b/>
          <w:bCs/>
          <w:sz w:val="24"/>
          <w:szCs w:val="24"/>
        </w:rPr>
      </w:pPr>
      <w:r>
        <w:rPr>
          <w:rFonts w:ascii="仿宋" w:eastAsia="仿宋" w:hAnsi="仿宋" w:cs="Arial" w:hint="eastAsia"/>
          <w:b/>
          <w:bCs/>
          <w:sz w:val="24"/>
          <w:szCs w:val="24"/>
        </w:rPr>
        <w:t>视频会议设备清单</w:t>
      </w:r>
    </w:p>
    <w:tbl>
      <w:tblPr>
        <w:tblW w:w="5050" w:type="pct"/>
        <w:tblInd w:w="-51" w:type="dxa"/>
        <w:tblLook w:val="04A0" w:firstRow="1" w:lastRow="0" w:firstColumn="1" w:lastColumn="0" w:noHBand="0" w:noVBand="1"/>
      </w:tblPr>
      <w:tblGrid>
        <w:gridCol w:w="585"/>
        <w:gridCol w:w="914"/>
        <w:gridCol w:w="914"/>
        <w:gridCol w:w="3736"/>
        <w:gridCol w:w="660"/>
        <w:gridCol w:w="683"/>
        <w:gridCol w:w="850"/>
        <w:gridCol w:w="1039"/>
      </w:tblGrid>
      <w:tr w:rsidR="00FE0E9E" w:rsidTr="00772310">
        <w:trPr>
          <w:trHeight w:val="636"/>
        </w:trPr>
        <w:tc>
          <w:tcPr>
            <w:tcW w:w="5000" w:type="pct"/>
            <w:gridSpan w:val="8"/>
            <w:tcBorders>
              <w:top w:val="single" w:sz="8" w:space="0" w:color="000000"/>
              <w:left w:val="single" w:sz="8" w:space="0" w:color="000000"/>
              <w:bottom w:val="single" w:sz="8" w:space="0" w:color="000000"/>
              <w:right w:val="single" w:sz="8" w:space="0" w:color="000000"/>
            </w:tcBorders>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视频会议设备（顺义院区）</w:t>
            </w:r>
          </w:p>
        </w:tc>
      </w:tr>
      <w:tr w:rsidR="00FE0E9E" w:rsidTr="00772310">
        <w:trPr>
          <w:trHeight w:val="580"/>
        </w:trPr>
        <w:tc>
          <w:tcPr>
            <w:tcW w:w="312" w:type="pct"/>
            <w:tcBorders>
              <w:top w:val="nil"/>
              <w:left w:val="single" w:sz="8" w:space="0" w:color="000000"/>
              <w:bottom w:val="single" w:sz="8" w:space="0" w:color="000000"/>
              <w:right w:val="single" w:sz="8" w:space="0" w:color="000000"/>
            </w:tcBorders>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序号</w:t>
            </w:r>
          </w:p>
        </w:tc>
        <w:tc>
          <w:tcPr>
            <w:tcW w:w="487" w:type="pct"/>
            <w:tcBorders>
              <w:top w:val="nil"/>
              <w:left w:val="nil"/>
              <w:bottom w:val="single" w:sz="8" w:space="0" w:color="000000"/>
              <w:right w:val="single" w:sz="8" w:space="0" w:color="000000"/>
            </w:tcBorders>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项目</w:t>
            </w:r>
          </w:p>
        </w:tc>
        <w:tc>
          <w:tcPr>
            <w:tcW w:w="487" w:type="pct"/>
            <w:tcBorders>
              <w:top w:val="nil"/>
              <w:left w:val="nil"/>
              <w:bottom w:val="single" w:sz="8" w:space="0" w:color="000000"/>
              <w:right w:val="single" w:sz="8" w:space="0" w:color="000000"/>
            </w:tcBorders>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品牌</w:t>
            </w:r>
          </w:p>
        </w:tc>
        <w:tc>
          <w:tcPr>
            <w:tcW w:w="1991" w:type="pct"/>
            <w:tcBorders>
              <w:top w:val="nil"/>
              <w:left w:val="nil"/>
              <w:bottom w:val="single" w:sz="8" w:space="0" w:color="000000"/>
              <w:right w:val="single" w:sz="8" w:space="0" w:color="000000"/>
            </w:tcBorders>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规格</w:t>
            </w:r>
          </w:p>
        </w:tc>
        <w:tc>
          <w:tcPr>
            <w:tcW w:w="352" w:type="pct"/>
            <w:tcBorders>
              <w:top w:val="nil"/>
              <w:left w:val="nil"/>
              <w:bottom w:val="single" w:sz="8" w:space="0" w:color="000000"/>
              <w:right w:val="single" w:sz="8" w:space="0" w:color="000000"/>
            </w:tcBorders>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单位</w:t>
            </w:r>
          </w:p>
        </w:tc>
        <w:tc>
          <w:tcPr>
            <w:tcW w:w="364" w:type="pct"/>
            <w:tcBorders>
              <w:top w:val="nil"/>
              <w:left w:val="nil"/>
              <w:bottom w:val="single" w:sz="8" w:space="0" w:color="000000"/>
              <w:right w:val="single" w:sz="8" w:space="0" w:color="000000"/>
            </w:tcBorders>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数量</w:t>
            </w:r>
          </w:p>
        </w:tc>
        <w:tc>
          <w:tcPr>
            <w:tcW w:w="453" w:type="pct"/>
            <w:tcBorders>
              <w:top w:val="nil"/>
              <w:left w:val="nil"/>
              <w:bottom w:val="single" w:sz="8" w:space="0" w:color="000000"/>
              <w:right w:val="single" w:sz="8" w:space="0" w:color="000000"/>
            </w:tcBorders>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服务</w:t>
            </w:r>
          </w:p>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内容</w:t>
            </w:r>
          </w:p>
        </w:tc>
        <w:tc>
          <w:tcPr>
            <w:tcW w:w="551" w:type="pct"/>
            <w:tcBorders>
              <w:top w:val="nil"/>
              <w:left w:val="nil"/>
              <w:bottom w:val="single" w:sz="8" w:space="0" w:color="000000"/>
              <w:right w:val="single" w:sz="8" w:space="0" w:color="000000"/>
            </w:tcBorders>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服务期</w:t>
            </w:r>
          </w:p>
        </w:tc>
      </w:tr>
      <w:tr w:rsidR="00FE0E9E" w:rsidTr="00772310">
        <w:trPr>
          <w:trHeight w:val="300"/>
        </w:trPr>
        <w:tc>
          <w:tcPr>
            <w:tcW w:w="312" w:type="pct"/>
            <w:tcBorders>
              <w:top w:val="nil"/>
              <w:left w:val="single" w:sz="8" w:space="0" w:color="000000"/>
              <w:bottom w:val="single" w:sz="8" w:space="0" w:color="000000"/>
              <w:right w:val="single" w:sz="8" w:space="0" w:color="000000"/>
            </w:tcBorders>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w:t>
            </w:r>
          </w:p>
        </w:tc>
        <w:tc>
          <w:tcPr>
            <w:tcW w:w="487" w:type="pct"/>
            <w:tcBorders>
              <w:top w:val="nil"/>
              <w:left w:val="nil"/>
              <w:bottom w:val="single" w:sz="8" w:space="0" w:color="000000"/>
              <w:right w:val="single" w:sz="8" w:space="0" w:color="000000"/>
            </w:tcBorders>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视频会议</w:t>
            </w:r>
          </w:p>
        </w:tc>
        <w:tc>
          <w:tcPr>
            <w:tcW w:w="487" w:type="pct"/>
            <w:tcBorders>
              <w:top w:val="nil"/>
              <w:left w:val="nil"/>
              <w:bottom w:val="single" w:sz="8" w:space="0" w:color="000000"/>
              <w:right w:val="single" w:sz="8" w:space="0" w:color="000000"/>
            </w:tcBorders>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华为</w:t>
            </w:r>
          </w:p>
        </w:tc>
        <w:tc>
          <w:tcPr>
            <w:tcW w:w="1991" w:type="pct"/>
            <w:tcBorders>
              <w:top w:val="nil"/>
              <w:left w:val="nil"/>
              <w:bottom w:val="single" w:sz="8" w:space="0" w:color="000000"/>
              <w:right w:val="single" w:sz="8" w:space="0" w:color="000000"/>
            </w:tcBorders>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视频会议管理平台  HUAWEI SMCA</w:t>
            </w:r>
          </w:p>
        </w:tc>
        <w:tc>
          <w:tcPr>
            <w:tcW w:w="352" w:type="pct"/>
            <w:tcBorders>
              <w:top w:val="nil"/>
              <w:left w:val="nil"/>
              <w:bottom w:val="single" w:sz="8" w:space="0" w:color="000000"/>
              <w:right w:val="single" w:sz="8" w:space="0" w:color="000000"/>
            </w:tcBorders>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套</w:t>
            </w:r>
          </w:p>
        </w:tc>
        <w:tc>
          <w:tcPr>
            <w:tcW w:w="364" w:type="pct"/>
            <w:tcBorders>
              <w:top w:val="nil"/>
              <w:left w:val="nil"/>
              <w:bottom w:val="single" w:sz="8" w:space="0" w:color="000000"/>
              <w:right w:val="single" w:sz="8" w:space="0" w:color="000000"/>
            </w:tcBorders>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w:t>
            </w:r>
          </w:p>
        </w:tc>
        <w:tc>
          <w:tcPr>
            <w:tcW w:w="453" w:type="pct"/>
            <w:tcBorders>
              <w:top w:val="nil"/>
              <w:left w:val="nil"/>
              <w:bottom w:val="single" w:sz="8" w:space="0" w:color="000000"/>
              <w:right w:val="single" w:sz="8" w:space="0" w:color="000000"/>
            </w:tcBorders>
            <w:noWrap/>
            <w:vAlign w:val="center"/>
          </w:tcPr>
          <w:p w:rsidR="00FE0E9E" w:rsidRDefault="00FE0E9E" w:rsidP="00772310">
            <w:pPr>
              <w:widowControl/>
              <w:jc w:val="center"/>
              <w:rPr>
                <w:rFonts w:ascii="仿宋" w:eastAsia="仿宋" w:hAnsi="仿宋" w:cs="宋体"/>
                <w:kern w:val="0"/>
                <w:sz w:val="24"/>
              </w:rPr>
            </w:pPr>
            <w:r>
              <w:rPr>
                <w:rFonts w:ascii="仿宋" w:eastAsia="仿宋" w:hAnsi="仿宋" w:cs="宋体" w:hint="eastAsia"/>
                <w:kern w:val="0"/>
                <w:sz w:val="24"/>
              </w:rPr>
              <w:t>维保</w:t>
            </w:r>
          </w:p>
        </w:tc>
        <w:tc>
          <w:tcPr>
            <w:tcW w:w="551" w:type="pct"/>
            <w:tcBorders>
              <w:top w:val="nil"/>
              <w:left w:val="nil"/>
              <w:bottom w:val="single" w:sz="8" w:space="0" w:color="000000"/>
              <w:right w:val="single" w:sz="8" w:space="0" w:color="000000"/>
            </w:tcBorders>
            <w:noWrap/>
            <w:vAlign w:val="center"/>
          </w:tcPr>
          <w:p w:rsidR="00FE0E9E" w:rsidRDefault="00FE0E9E" w:rsidP="00772310">
            <w:pPr>
              <w:widowControl/>
              <w:jc w:val="center"/>
              <w:rPr>
                <w:rFonts w:ascii="仿宋" w:eastAsia="仿宋" w:hAnsi="仿宋" w:cs="宋体"/>
                <w:kern w:val="0"/>
                <w:sz w:val="24"/>
              </w:rPr>
            </w:pPr>
            <w:r>
              <w:rPr>
                <w:rFonts w:ascii="仿宋" w:eastAsia="仿宋" w:hAnsi="仿宋" w:cs="宋体" w:hint="eastAsia"/>
                <w:kern w:val="0"/>
                <w:sz w:val="24"/>
              </w:rPr>
              <w:t>10个月</w:t>
            </w:r>
          </w:p>
        </w:tc>
      </w:tr>
      <w:tr w:rsidR="00FE0E9E" w:rsidTr="00772310">
        <w:trPr>
          <w:trHeight w:val="861"/>
        </w:trPr>
        <w:tc>
          <w:tcPr>
            <w:tcW w:w="312" w:type="pct"/>
            <w:tcBorders>
              <w:top w:val="nil"/>
              <w:left w:val="single" w:sz="8" w:space="0" w:color="000000"/>
              <w:bottom w:val="single" w:sz="8" w:space="0" w:color="000000"/>
              <w:right w:val="single" w:sz="8" w:space="0" w:color="000000"/>
            </w:tcBorders>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2</w:t>
            </w:r>
          </w:p>
        </w:tc>
        <w:tc>
          <w:tcPr>
            <w:tcW w:w="487" w:type="pct"/>
            <w:tcBorders>
              <w:top w:val="nil"/>
              <w:left w:val="nil"/>
              <w:bottom w:val="single" w:sz="8" w:space="0" w:color="000000"/>
              <w:right w:val="single" w:sz="8" w:space="0" w:color="000000"/>
            </w:tcBorders>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视频会议</w:t>
            </w:r>
          </w:p>
        </w:tc>
        <w:tc>
          <w:tcPr>
            <w:tcW w:w="487" w:type="pct"/>
            <w:tcBorders>
              <w:top w:val="nil"/>
              <w:left w:val="nil"/>
              <w:bottom w:val="single" w:sz="8" w:space="0" w:color="000000"/>
              <w:right w:val="single" w:sz="8" w:space="0" w:color="000000"/>
            </w:tcBorders>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华为</w:t>
            </w:r>
          </w:p>
        </w:tc>
        <w:tc>
          <w:tcPr>
            <w:tcW w:w="1991" w:type="pct"/>
            <w:tcBorders>
              <w:top w:val="nil"/>
              <w:left w:val="nil"/>
              <w:bottom w:val="single" w:sz="8" w:space="0" w:color="000000"/>
              <w:right w:val="single" w:sz="8" w:space="0" w:color="000000"/>
            </w:tcBorders>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呼叫控制和防火墙穿越服务器HUAWEI SC-TSM-AC</w:t>
            </w:r>
          </w:p>
        </w:tc>
        <w:tc>
          <w:tcPr>
            <w:tcW w:w="352" w:type="pct"/>
            <w:tcBorders>
              <w:top w:val="nil"/>
              <w:left w:val="nil"/>
              <w:bottom w:val="single" w:sz="8" w:space="0" w:color="000000"/>
              <w:right w:val="single" w:sz="8" w:space="0" w:color="000000"/>
            </w:tcBorders>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套</w:t>
            </w:r>
          </w:p>
        </w:tc>
        <w:tc>
          <w:tcPr>
            <w:tcW w:w="364" w:type="pct"/>
            <w:tcBorders>
              <w:top w:val="nil"/>
              <w:left w:val="nil"/>
              <w:bottom w:val="single" w:sz="8" w:space="0" w:color="000000"/>
              <w:right w:val="single" w:sz="8" w:space="0" w:color="000000"/>
            </w:tcBorders>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w:t>
            </w:r>
          </w:p>
        </w:tc>
        <w:tc>
          <w:tcPr>
            <w:tcW w:w="453" w:type="pct"/>
            <w:tcBorders>
              <w:top w:val="nil"/>
              <w:left w:val="nil"/>
              <w:bottom w:val="single" w:sz="8" w:space="0" w:color="000000"/>
              <w:right w:val="single" w:sz="8" w:space="0" w:color="000000"/>
            </w:tcBorders>
            <w:noWrap/>
            <w:vAlign w:val="center"/>
          </w:tcPr>
          <w:p w:rsidR="00FE0E9E" w:rsidRDefault="00FE0E9E" w:rsidP="00772310">
            <w:pPr>
              <w:widowControl/>
              <w:jc w:val="center"/>
              <w:rPr>
                <w:rFonts w:ascii="仿宋" w:eastAsia="仿宋" w:hAnsi="仿宋" w:cs="宋体"/>
                <w:kern w:val="0"/>
                <w:sz w:val="24"/>
              </w:rPr>
            </w:pPr>
            <w:r>
              <w:rPr>
                <w:rFonts w:ascii="仿宋" w:eastAsia="仿宋" w:hAnsi="仿宋" w:cs="宋体" w:hint="eastAsia"/>
                <w:kern w:val="0"/>
                <w:sz w:val="24"/>
              </w:rPr>
              <w:t>维保</w:t>
            </w:r>
          </w:p>
        </w:tc>
        <w:tc>
          <w:tcPr>
            <w:tcW w:w="551" w:type="pct"/>
            <w:tcBorders>
              <w:top w:val="nil"/>
              <w:left w:val="nil"/>
              <w:bottom w:val="single" w:sz="8" w:space="0" w:color="000000"/>
              <w:right w:val="single" w:sz="8" w:space="0" w:color="000000"/>
            </w:tcBorders>
            <w:noWrap/>
            <w:vAlign w:val="center"/>
          </w:tcPr>
          <w:p w:rsidR="00FE0E9E" w:rsidRDefault="00FE0E9E" w:rsidP="00772310">
            <w:pPr>
              <w:widowControl/>
              <w:jc w:val="center"/>
              <w:rPr>
                <w:rFonts w:ascii="仿宋" w:eastAsia="仿宋" w:hAnsi="仿宋" w:cs="宋体"/>
                <w:kern w:val="0"/>
                <w:sz w:val="24"/>
              </w:rPr>
            </w:pPr>
            <w:r>
              <w:rPr>
                <w:rFonts w:ascii="仿宋" w:eastAsia="仿宋" w:hAnsi="仿宋" w:cs="宋体" w:hint="eastAsia"/>
                <w:kern w:val="0"/>
                <w:sz w:val="24"/>
              </w:rPr>
              <w:t>10个月</w:t>
            </w:r>
          </w:p>
        </w:tc>
      </w:tr>
      <w:tr w:rsidR="00FE0E9E" w:rsidTr="00772310">
        <w:trPr>
          <w:trHeight w:val="300"/>
        </w:trPr>
        <w:tc>
          <w:tcPr>
            <w:tcW w:w="312" w:type="pct"/>
            <w:tcBorders>
              <w:top w:val="nil"/>
              <w:left w:val="single" w:sz="8" w:space="0" w:color="000000"/>
              <w:bottom w:val="single" w:sz="8" w:space="0" w:color="000000"/>
              <w:right w:val="single" w:sz="8" w:space="0" w:color="000000"/>
            </w:tcBorders>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lastRenderedPageBreak/>
              <w:t>3</w:t>
            </w:r>
          </w:p>
        </w:tc>
        <w:tc>
          <w:tcPr>
            <w:tcW w:w="487" w:type="pct"/>
            <w:tcBorders>
              <w:top w:val="nil"/>
              <w:left w:val="nil"/>
              <w:bottom w:val="single" w:sz="8" w:space="0" w:color="000000"/>
              <w:right w:val="single" w:sz="8" w:space="0" w:color="000000"/>
            </w:tcBorders>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视频会议</w:t>
            </w:r>
          </w:p>
        </w:tc>
        <w:tc>
          <w:tcPr>
            <w:tcW w:w="487" w:type="pct"/>
            <w:tcBorders>
              <w:top w:val="nil"/>
              <w:left w:val="nil"/>
              <w:bottom w:val="single" w:sz="8" w:space="0" w:color="000000"/>
              <w:right w:val="single" w:sz="8" w:space="0" w:color="000000"/>
            </w:tcBorders>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华为</w:t>
            </w:r>
          </w:p>
        </w:tc>
        <w:tc>
          <w:tcPr>
            <w:tcW w:w="1991" w:type="pct"/>
            <w:tcBorders>
              <w:top w:val="nil"/>
              <w:left w:val="nil"/>
              <w:bottom w:val="single" w:sz="8" w:space="0" w:color="000000"/>
              <w:right w:val="single" w:sz="8" w:space="0" w:color="000000"/>
            </w:tcBorders>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多点控制单元HUAWEI VP9850-T</w:t>
            </w:r>
          </w:p>
        </w:tc>
        <w:tc>
          <w:tcPr>
            <w:tcW w:w="352" w:type="pct"/>
            <w:tcBorders>
              <w:top w:val="nil"/>
              <w:left w:val="nil"/>
              <w:bottom w:val="single" w:sz="8" w:space="0" w:color="000000"/>
              <w:right w:val="single" w:sz="8" w:space="0" w:color="000000"/>
            </w:tcBorders>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套</w:t>
            </w:r>
          </w:p>
        </w:tc>
        <w:tc>
          <w:tcPr>
            <w:tcW w:w="364" w:type="pct"/>
            <w:tcBorders>
              <w:top w:val="nil"/>
              <w:left w:val="nil"/>
              <w:bottom w:val="single" w:sz="8" w:space="0" w:color="000000"/>
              <w:right w:val="single" w:sz="8" w:space="0" w:color="000000"/>
            </w:tcBorders>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w:t>
            </w:r>
          </w:p>
        </w:tc>
        <w:tc>
          <w:tcPr>
            <w:tcW w:w="453" w:type="pct"/>
            <w:tcBorders>
              <w:top w:val="nil"/>
              <w:left w:val="nil"/>
              <w:bottom w:val="single" w:sz="8" w:space="0" w:color="000000"/>
              <w:right w:val="single" w:sz="8" w:space="0" w:color="000000"/>
            </w:tcBorders>
            <w:noWrap/>
            <w:vAlign w:val="center"/>
          </w:tcPr>
          <w:p w:rsidR="00FE0E9E" w:rsidRDefault="00FE0E9E" w:rsidP="00772310">
            <w:pPr>
              <w:widowControl/>
              <w:jc w:val="center"/>
              <w:rPr>
                <w:rFonts w:ascii="仿宋" w:eastAsia="仿宋" w:hAnsi="仿宋" w:cs="宋体"/>
                <w:kern w:val="0"/>
                <w:sz w:val="24"/>
              </w:rPr>
            </w:pPr>
            <w:r>
              <w:rPr>
                <w:rFonts w:ascii="仿宋" w:eastAsia="仿宋" w:hAnsi="仿宋" w:cs="宋体" w:hint="eastAsia"/>
                <w:kern w:val="0"/>
                <w:sz w:val="24"/>
              </w:rPr>
              <w:t>维保</w:t>
            </w:r>
          </w:p>
        </w:tc>
        <w:tc>
          <w:tcPr>
            <w:tcW w:w="551" w:type="pct"/>
            <w:tcBorders>
              <w:top w:val="nil"/>
              <w:left w:val="nil"/>
              <w:bottom w:val="single" w:sz="8" w:space="0" w:color="000000"/>
              <w:right w:val="single" w:sz="8" w:space="0" w:color="000000"/>
            </w:tcBorders>
            <w:noWrap/>
            <w:vAlign w:val="center"/>
          </w:tcPr>
          <w:p w:rsidR="00FE0E9E" w:rsidRDefault="00FE0E9E" w:rsidP="00772310">
            <w:pPr>
              <w:widowControl/>
              <w:jc w:val="center"/>
              <w:rPr>
                <w:rFonts w:ascii="仿宋" w:eastAsia="仿宋" w:hAnsi="仿宋" w:cs="宋体"/>
                <w:kern w:val="0"/>
                <w:sz w:val="24"/>
              </w:rPr>
            </w:pPr>
            <w:r>
              <w:rPr>
                <w:rFonts w:ascii="仿宋" w:eastAsia="仿宋" w:hAnsi="仿宋" w:cs="宋体" w:hint="eastAsia"/>
                <w:kern w:val="0"/>
                <w:sz w:val="24"/>
              </w:rPr>
              <w:t>10个月</w:t>
            </w:r>
          </w:p>
        </w:tc>
      </w:tr>
      <w:tr w:rsidR="00FE0E9E" w:rsidTr="00772310">
        <w:trPr>
          <w:trHeight w:val="300"/>
        </w:trPr>
        <w:tc>
          <w:tcPr>
            <w:tcW w:w="312" w:type="pct"/>
            <w:tcBorders>
              <w:top w:val="nil"/>
              <w:left w:val="single" w:sz="8" w:space="0" w:color="000000"/>
              <w:bottom w:val="single" w:sz="8" w:space="0" w:color="000000"/>
              <w:right w:val="single" w:sz="8" w:space="0" w:color="000000"/>
            </w:tcBorders>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4</w:t>
            </w:r>
          </w:p>
        </w:tc>
        <w:tc>
          <w:tcPr>
            <w:tcW w:w="487" w:type="pct"/>
            <w:tcBorders>
              <w:top w:val="nil"/>
              <w:left w:val="nil"/>
              <w:bottom w:val="single" w:sz="8" w:space="0" w:color="000000"/>
              <w:right w:val="single" w:sz="8" w:space="0" w:color="000000"/>
            </w:tcBorders>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视频会议</w:t>
            </w:r>
          </w:p>
        </w:tc>
        <w:tc>
          <w:tcPr>
            <w:tcW w:w="487" w:type="pct"/>
            <w:tcBorders>
              <w:top w:val="nil"/>
              <w:left w:val="nil"/>
              <w:bottom w:val="single" w:sz="8" w:space="0" w:color="000000"/>
              <w:right w:val="single" w:sz="8" w:space="0" w:color="000000"/>
            </w:tcBorders>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华为</w:t>
            </w:r>
          </w:p>
        </w:tc>
        <w:tc>
          <w:tcPr>
            <w:tcW w:w="1991" w:type="pct"/>
            <w:tcBorders>
              <w:top w:val="nil"/>
              <w:left w:val="nil"/>
              <w:bottom w:val="single" w:sz="8" w:space="0" w:color="000000"/>
              <w:right w:val="single" w:sz="8" w:space="0" w:color="000000"/>
            </w:tcBorders>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一体式高清终端HUAWEI Bar310</w:t>
            </w:r>
          </w:p>
        </w:tc>
        <w:tc>
          <w:tcPr>
            <w:tcW w:w="352" w:type="pct"/>
            <w:tcBorders>
              <w:top w:val="nil"/>
              <w:left w:val="nil"/>
              <w:bottom w:val="single" w:sz="8" w:space="0" w:color="000000"/>
              <w:right w:val="single" w:sz="8" w:space="0" w:color="000000"/>
            </w:tcBorders>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套</w:t>
            </w:r>
          </w:p>
        </w:tc>
        <w:tc>
          <w:tcPr>
            <w:tcW w:w="364" w:type="pct"/>
            <w:tcBorders>
              <w:top w:val="nil"/>
              <w:left w:val="nil"/>
              <w:bottom w:val="single" w:sz="8" w:space="0" w:color="000000"/>
              <w:right w:val="single" w:sz="8" w:space="0" w:color="000000"/>
            </w:tcBorders>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14</w:t>
            </w:r>
          </w:p>
        </w:tc>
        <w:tc>
          <w:tcPr>
            <w:tcW w:w="453" w:type="pct"/>
            <w:tcBorders>
              <w:top w:val="nil"/>
              <w:left w:val="nil"/>
              <w:bottom w:val="single" w:sz="8" w:space="0" w:color="000000"/>
              <w:right w:val="single" w:sz="8" w:space="0" w:color="000000"/>
            </w:tcBorders>
            <w:noWrap/>
            <w:vAlign w:val="center"/>
          </w:tcPr>
          <w:p w:rsidR="00FE0E9E" w:rsidRDefault="00FE0E9E" w:rsidP="00772310">
            <w:pPr>
              <w:widowControl/>
              <w:jc w:val="center"/>
              <w:rPr>
                <w:rFonts w:ascii="仿宋" w:eastAsia="仿宋" w:hAnsi="仿宋" w:cs="宋体"/>
                <w:kern w:val="0"/>
                <w:sz w:val="24"/>
              </w:rPr>
            </w:pPr>
            <w:r>
              <w:rPr>
                <w:rFonts w:ascii="仿宋" w:eastAsia="仿宋" w:hAnsi="仿宋" w:cs="宋体" w:hint="eastAsia"/>
                <w:kern w:val="0"/>
                <w:sz w:val="24"/>
              </w:rPr>
              <w:t>维保</w:t>
            </w:r>
          </w:p>
        </w:tc>
        <w:tc>
          <w:tcPr>
            <w:tcW w:w="551" w:type="pct"/>
            <w:tcBorders>
              <w:top w:val="nil"/>
              <w:left w:val="nil"/>
              <w:bottom w:val="single" w:sz="8" w:space="0" w:color="000000"/>
              <w:right w:val="single" w:sz="8" w:space="0" w:color="000000"/>
            </w:tcBorders>
            <w:noWrap/>
            <w:vAlign w:val="center"/>
          </w:tcPr>
          <w:p w:rsidR="00FE0E9E" w:rsidRDefault="00FE0E9E" w:rsidP="00772310">
            <w:pPr>
              <w:widowControl/>
              <w:jc w:val="center"/>
              <w:rPr>
                <w:rFonts w:ascii="仿宋" w:eastAsia="仿宋" w:hAnsi="仿宋" w:cs="宋体"/>
                <w:kern w:val="0"/>
                <w:sz w:val="24"/>
              </w:rPr>
            </w:pPr>
            <w:r>
              <w:rPr>
                <w:rFonts w:ascii="仿宋" w:eastAsia="仿宋" w:hAnsi="仿宋" w:cs="宋体" w:hint="eastAsia"/>
                <w:kern w:val="0"/>
                <w:sz w:val="24"/>
              </w:rPr>
              <w:t>10个月</w:t>
            </w:r>
          </w:p>
        </w:tc>
      </w:tr>
      <w:tr w:rsidR="00FE0E9E" w:rsidTr="00772310">
        <w:trPr>
          <w:trHeight w:val="300"/>
        </w:trPr>
        <w:tc>
          <w:tcPr>
            <w:tcW w:w="312" w:type="pct"/>
            <w:tcBorders>
              <w:top w:val="nil"/>
              <w:left w:val="single" w:sz="8" w:space="0" w:color="000000"/>
              <w:bottom w:val="single" w:sz="8" w:space="0" w:color="000000"/>
              <w:right w:val="single" w:sz="8" w:space="0" w:color="000000"/>
            </w:tcBorders>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5</w:t>
            </w:r>
          </w:p>
        </w:tc>
        <w:tc>
          <w:tcPr>
            <w:tcW w:w="487" w:type="pct"/>
            <w:tcBorders>
              <w:top w:val="nil"/>
              <w:left w:val="nil"/>
              <w:bottom w:val="single" w:sz="8" w:space="0" w:color="000000"/>
              <w:right w:val="single" w:sz="8" w:space="0" w:color="000000"/>
            </w:tcBorders>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视频会议</w:t>
            </w:r>
          </w:p>
        </w:tc>
        <w:tc>
          <w:tcPr>
            <w:tcW w:w="487" w:type="pct"/>
            <w:tcBorders>
              <w:top w:val="nil"/>
              <w:left w:val="nil"/>
              <w:bottom w:val="single" w:sz="8" w:space="0" w:color="000000"/>
              <w:right w:val="single" w:sz="8" w:space="0" w:color="000000"/>
            </w:tcBorders>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华为</w:t>
            </w:r>
          </w:p>
        </w:tc>
        <w:tc>
          <w:tcPr>
            <w:tcW w:w="1991" w:type="pct"/>
            <w:tcBorders>
              <w:top w:val="nil"/>
              <w:left w:val="nil"/>
              <w:bottom w:val="single" w:sz="8" w:space="0" w:color="000000"/>
              <w:right w:val="single" w:sz="8" w:space="0" w:color="000000"/>
            </w:tcBorders>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分体式高清终端HUAWEI BOX310</w:t>
            </w:r>
          </w:p>
        </w:tc>
        <w:tc>
          <w:tcPr>
            <w:tcW w:w="352" w:type="pct"/>
            <w:tcBorders>
              <w:top w:val="nil"/>
              <w:left w:val="nil"/>
              <w:bottom w:val="single" w:sz="8" w:space="0" w:color="000000"/>
              <w:right w:val="single" w:sz="8" w:space="0" w:color="000000"/>
            </w:tcBorders>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套</w:t>
            </w:r>
          </w:p>
        </w:tc>
        <w:tc>
          <w:tcPr>
            <w:tcW w:w="364" w:type="pct"/>
            <w:tcBorders>
              <w:top w:val="nil"/>
              <w:left w:val="nil"/>
              <w:bottom w:val="single" w:sz="8" w:space="0" w:color="000000"/>
              <w:right w:val="single" w:sz="8" w:space="0" w:color="000000"/>
            </w:tcBorders>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9</w:t>
            </w:r>
          </w:p>
        </w:tc>
        <w:tc>
          <w:tcPr>
            <w:tcW w:w="453" w:type="pct"/>
            <w:tcBorders>
              <w:top w:val="nil"/>
              <w:left w:val="nil"/>
              <w:bottom w:val="single" w:sz="8" w:space="0" w:color="000000"/>
              <w:right w:val="single" w:sz="8" w:space="0" w:color="000000"/>
            </w:tcBorders>
            <w:noWrap/>
            <w:vAlign w:val="center"/>
          </w:tcPr>
          <w:p w:rsidR="00FE0E9E" w:rsidRDefault="00FE0E9E" w:rsidP="00772310">
            <w:pPr>
              <w:widowControl/>
              <w:jc w:val="center"/>
              <w:rPr>
                <w:rFonts w:ascii="仿宋" w:eastAsia="仿宋" w:hAnsi="仿宋" w:cs="宋体"/>
                <w:kern w:val="0"/>
                <w:sz w:val="24"/>
              </w:rPr>
            </w:pPr>
            <w:r>
              <w:rPr>
                <w:rFonts w:ascii="仿宋" w:eastAsia="仿宋" w:hAnsi="仿宋" w:cs="宋体" w:hint="eastAsia"/>
                <w:kern w:val="0"/>
                <w:sz w:val="24"/>
              </w:rPr>
              <w:t>维保</w:t>
            </w:r>
          </w:p>
        </w:tc>
        <w:tc>
          <w:tcPr>
            <w:tcW w:w="551" w:type="pct"/>
            <w:tcBorders>
              <w:top w:val="nil"/>
              <w:left w:val="nil"/>
              <w:bottom w:val="single" w:sz="8" w:space="0" w:color="000000"/>
              <w:right w:val="single" w:sz="8" w:space="0" w:color="000000"/>
            </w:tcBorders>
            <w:noWrap/>
            <w:vAlign w:val="center"/>
          </w:tcPr>
          <w:p w:rsidR="00FE0E9E" w:rsidRDefault="00FE0E9E" w:rsidP="00772310">
            <w:pPr>
              <w:widowControl/>
              <w:jc w:val="center"/>
              <w:rPr>
                <w:rFonts w:ascii="仿宋" w:eastAsia="仿宋" w:hAnsi="仿宋" w:cs="宋体"/>
                <w:kern w:val="0"/>
                <w:sz w:val="24"/>
              </w:rPr>
            </w:pPr>
            <w:r>
              <w:rPr>
                <w:rFonts w:ascii="仿宋" w:eastAsia="仿宋" w:hAnsi="仿宋" w:cs="宋体" w:hint="eastAsia"/>
                <w:kern w:val="0"/>
                <w:sz w:val="24"/>
              </w:rPr>
              <w:t>10个月</w:t>
            </w:r>
          </w:p>
        </w:tc>
      </w:tr>
      <w:tr w:rsidR="00FE0E9E" w:rsidTr="00772310">
        <w:trPr>
          <w:trHeight w:val="300"/>
        </w:trPr>
        <w:tc>
          <w:tcPr>
            <w:tcW w:w="312" w:type="pct"/>
            <w:tcBorders>
              <w:top w:val="nil"/>
              <w:left w:val="single" w:sz="8" w:space="0" w:color="000000"/>
              <w:bottom w:val="single" w:sz="8" w:space="0" w:color="000000"/>
              <w:right w:val="single" w:sz="8" w:space="0" w:color="000000"/>
            </w:tcBorders>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6</w:t>
            </w:r>
          </w:p>
        </w:tc>
        <w:tc>
          <w:tcPr>
            <w:tcW w:w="487" w:type="pct"/>
            <w:tcBorders>
              <w:top w:val="nil"/>
              <w:left w:val="nil"/>
              <w:bottom w:val="single" w:sz="8" w:space="0" w:color="000000"/>
              <w:right w:val="single" w:sz="8" w:space="0" w:color="000000"/>
            </w:tcBorders>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视频会议</w:t>
            </w:r>
          </w:p>
        </w:tc>
        <w:tc>
          <w:tcPr>
            <w:tcW w:w="487" w:type="pct"/>
            <w:tcBorders>
              <w:top w:val="nil"/>
              <w:left w:val="nil"/>
              <w:bottom w:val="single" w:sz="8" w:space="0" w:color="000000"/>
              <w:right w:val="single" w:sz="8" w:space="0" w:color="000000"/>
            </w:tcBorders>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华为</w:t>
            </w:r>
          </w:p>
        </w:tc>
        <w:tc>
          <w:tcPr>
            <w:tcW w:w="1991" w:type="pct"/>
            <w:tcBorders>
              <w:top w:val="nil"/>
              <w:left w:val="nil"/>
              <w:bottom w:val="single" w:sz="8" w:space="0" w:color="000000"/>
              <w:right w:val="single" w:sz="8" w:space="0" w:color="000000"/>
            </w:tcBorders>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高清摄像机HUAWEI Camera500</w:t>
            </w:r>
          </w:p>
        </w:tc>
        <w:tc>
          <w:tcPr>
            <w:tcW w:w="352" w:type="pct"/>
            <w:tcBorders>
              <w:top w:val="nil"/>
              <w:left w:val="nil"/>
              <w:bottom w:val="single" w:sz="8" w:space="0" w:color="000000"/>
              <w:right w:val="single" w:sz="8" w:space="0" w:color="000000"/>
            </w:tcBorders>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套</w:t>
            </w:r>
          </w:p>
        </w:tc>
        <w:tc>
          <w:tcPr>
            <w:tcW w:w="364" w:type="pct"/>
            <w:tcBorders>
              <w:top w:val="nil"/>
              <w:left w:val="nil"/>
              <w:bottom w:val="single" w:sz="8" w:space="0" w:color="000000"/>
              <w:right w:val="single" w:sz="8" w:space="0" w:color="000000"/>
            </w:tcBorders>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11</w:t>
            </w:r>
          </w:p>
        </w:tc>
        <w:tc>
          <w:tcPr>
            <w:tcW w:w="453" w:type="pct"/>
            <w:tcBorders>
              <w:top w:val="nil"/>
              <w:left w:val="nil"/>
              <w:bottom w:val="single" w:sz="8" w:space="0" w:color="000000"/>
              <w:right w:val="single" w:sz="8" w:space="0" w:color="000000"/>
            </w:tcBorders>
            <w:noWrap/>
            <w:vAlign w:val="center"/>
          </w:tcPr>
          <w:p w:rsidR="00FE0E9E" w:rsidRDefault="00FE0E9E" w:rsidP="00772310">
            <w:pPr>
              <w:widowControl/>
              <w:jc w:val="center"/>
              <w:rPr>
                <w:rFonts w:ascii="仿宋" w:eastAsia="仿宋" w:hAnsi="仿宋" w:cs="宋体"/>
                <w:kern w:val="0"/>
                <w:sz w:val="24"/>
              </w:rPr>
            </w:pPr>
            <w:r>
              <w:rPr>
                <w:rFonts w:ascii="仿宋" w:eastAsia="仿宋" w:hAnsi="仿宋" w:cs="宋体" w:hint="eastAsia"/>
                <w:kern w:val="0"/>
                <w:sz w:val="24"/>
              </w:rPr>
              <w:t>维保</w:t>
            </w:r>
          </w:p>
        </w:tc>
        <w:tc>
          <w:tcPr>
            <w:tcW w:w="551" w:type="pct"/>
            <w:tcBorders>
              <w:top w:val="nil"/>
              <w:left w:val="nil"/>
              <w:bottom w:val="single" w:sz="8" w:space="0" w:color="000000"/>
              <w:right w:val="single" w:sz="8" w:space="0" w:color="000000"/>
            </w:tcBorders>
            <w:noWrap/>
            <w:vAlign w:val="center"/>
          </w:tcPr>
          <w:p w:rsidR="00FE0E9E" w:rsidRDefault="00FE0E9E" w:rsidP="00772310">
            <w:pPr>
              <w:widowControl/>
              <w:jc w:val="center"/>
              <w:rPr>
                <w:rFonts w:ascii="仿宋" w:eastAsia="仿宋" w:hAnsi="仿宋" w:cs="宋体"/>
                <w:kern w:val="0"/>
                <w:sz w:val="24"/>
              </w:rPr>
            </w:pPr>
            <w:r>
              <w:rPr>
                <w:rFonts w:ascii="仿宋" w:eastAsia="仿宋" w:hAnsi="仿宋" w:cs="宋体" w:hint="eastAsia"/>
                <w:kern w:val="0"/>
                <w:sz w:val="24"/>
              </w:rPr>
              <w:t>10个月</w:t>
            </w:r>
          </w:p>
        </w:tc>
      </w:tr>
      <w:tr w:rsidR="00FE0E9E" w:rsidTr="00772310">
        <w:trPr>
          <w:trHeight w:val="300"/>
        </w:trPr>
        <w:tc>
          <w:tcPr>
            <w:tcW w:w="312" w:type="pct"/>
            <w:tcBorders>
              <w:top w:val="nil"/>
              <w:left w:val="single" w:sz="8" w:space="0" w:color="000000"/>
              <w:bottom w:val="single" w:sz="8" w:space="0" w:color="000000"/>
              <w:right w:val="single" w:sz="8" w:space="0" w:color="000000"/>
            </w:tcBorders>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7</w:t>
            </w:r>
          </w:p>
        </w:tc>
        <w:tc>
          <w:tcPr>
            <w:tcW w:w="487" w:type="pct"/>
            <w:tcBorders>
              <w:top w:val="nil"/>
              <w:left w:val="nil"/>
              <w:bottom w:val="single" w:sz="8" w:space="0" w:color="000000"/>
              <w:right w:val="single" w:sz="8" w:space="0" w:color="000000"/>
            </w:tcBorders>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视频会议</w:t>
            </w:r>
          </w:p>
        </w:tc>
        <w:tc>
          <w:tcPr>
            <w:tcW w:w="487" w:type="pct"/>
            <w:tcBorders>
              <w:top w:val="nil"/>
              <w:left w:val="nil"/>
              <w:bottom w:val="single" w:sz="8" w:space="0" w:color="000000"/>
              <w:right w:val="single" w:sz="8" w:space="0" w:color="000000"/>
            </w:tcBorders>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华为</w:t>
            </w:r>
          </w:p>
        </w:tc>
        <w:tc>
          <w:tcPr>
            <w:tcW w:w="1991" w:type="pct"/>
            <w:tcBorders>
              <w:top w:val="nil"/>
              <w:left w:val="nil"/>
              <w:bottom w:val="single" w:sz="8" w:space="0" w:color="000000"/>
              <w:right w:val="single" w:sz="8" w:space="0" w:color="000000"/>
            </w:tcBorders>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全向麦克风HUAWEI Mic500</w:t>
            </w:r>
          </w:p>
        </w:tc>
        <w:tc>
          <w:tcPr>
            <w:tcW w:w="352" w:type="pct"/>
            <w:tcBorders>
              <w:top w:val="nil"/>
              <w:left w:val="nil"/>
              <w:bottom w:val="single" w:sz="8" w:space="0" w:color="000000"/>
              <w:right w:val="single" w:sz="8" w:space="0" w:color="000000"/>
            </w:tcBorders>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套</w:t>
            </w:r>
          </w:p>
        </w:tc>
        <w:tc>
          <w:tcPr>
            <w:tcW w:w="364" w:type="pct"/>
            <w:tcBorders>
              <w:top w:val="nil"/>
              <w:left w:val="nil"/>
              <w:bottom w:val="single" w:sz="8" w:space="0" w:color="000000"/>
              <w:right w:val="single" w:sz="8" w:space="0" w:color="000000"/>
            </w:tcBorders>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9</w:t>
            </w:r>
          </w:p>
        </w:tc>
        <w:tc>
          <w:tcPr>
            <w:tcW w:w="453" w:type="pct"/>
            <w:tcBorders>
              <w:top w:val="nil"/>
              <w:left w:val="nil"/>
              <w:bottom w:val="single" w:sz="8" w:space="0" w:color="000000"/>
              <w:right w:val="single" w:sz="8" w:space="0" w:color="000000"/>
            </w:tcBorders>
            <w:noWrap/>
            <w:vAlign w:val="center"/>
          </w:tcPr>
          <w:p w:rsidR="00FE0E9E" w:rsidRDefault="00FE0E9E" w:rsidP="00772310">
            <w:pPr>
              <w:widowControl/>
              <w:jc w:val="center"/>
              <w:rPr>
                <w:rFonts w:ascii="仿宋" w:eastAsia="仿宋" w:hAnsi="仿宋" w:cs="宋体"/>
                <w:kern w:val="0"/>
                <w:sz w:val="24"/>
              </w:rPr>
            </w:pPr>
            <w:r>
              <w:rPr>
                <w:rFonts w:ascii="仿宋" w:eastAsia="仿宋" w:hAnsi="仿宋" w:cs="宋体" w:hint="eastAsia"/>
                <w:kern w:val="0"/>
                <w:sz w:val="24"/>
              </w:rPr>
              <w:t>维保</w:t>
            </w:r>
          </w:p>
        </w:tc>
        <w:tc>
          <w:tcPr>
            <w:tcW w:w="551" w:type="pct"/>
            <w:tcBorders>
              <w:top w:val="nil"/>
              <w:left w:val="nil"/>
              <w:bottom w:val="single" w:sz="8" w:space="0" w:color="000000"/>
              <w:right w:val="single" w:sz="8" w:space="0" w:color="000000"/>
            </w:tcBorders>
            <w:noWrap/>
            <w:vAlign w:val="center"/>
          </w:tcPr>
          <w:p w:rsidR="00FE0E9E" w:rsidRDefault="00FE0E9E" w:rsidP="00772310">
            <w:pPr>
              <w:widowControl/>
              <w:jc w:val="center"/>
              <w:rPr>
                <w:rFonts w:ascii="仿宋" w:eastAsia="仿宋" w:hAnsi="仿宋" w:cs="宋体"/>
                <w:kern w:val="0"/>
                <w:sz w:val="24"/>
              </w:rPr>
            </w:pPr>
            <w:r>
              <w:rPr>
                <w:rFonts w:ascii="仿宋" w:eastAsia="仿宋" w:hAnsi="仿宋" w:cs="宋体" w:hint="eastAsia"/>
                <w:kern w:val="0"/>
                <w:sz w:val="24"/>
              </w:rPr>
              <w:t>10个月</w:t>
            </w:r>
          </w:p>
        </w:tc>
      </w:tr>
      <w:tr w:rsidR="00FE0E9E" w:rsidTr="00772310">
        <w:trPr>
          <w:trHeight w:val="300"/>
        </w:trPr>
        <w:tc>
          <w:tcPr>
            <w:tcW w:w="312" w:type="pct"/>
            <w:tcBorders>
              <w:top w:val="nil"/>
              <w:left w:val="single" w:sz="8" w:space="0" w:color="000000"/>
              <w:bottom w:val="single" w:sz="8" w:space="0" w:color="000000"/>
              <w:right w:val="single" w:sz="8" w:space="0" w:color="000000"/>
            </w:tcBorders>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8</w:t>
            </w:r>
          </w:p>
        </w:tc>
        <w:tc>
          <w:tcPr>
            <w:tcW w:w="487" w:type="pct"/>
            <w:tcBorders>
              <w:top w:val="nil"/>
              <w:left w:val="nil"/>
              <w:bottom w:val="single" w:sz="8" w:space="0" w:color="000000"/>
              <w:right w:val="single" w:sz="8" w:space="0" w:color="000000"/>
            </w:tcBorders>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视频会议</w:t>
            </w:r>
          </w:p>
        </w:tc>
        <w:tc>
          <w:tcPr>
            <w:tcW w:w="487" w:type="pct"/>
            <w:tcBorders>
              <w:top w:val="nil"/>
              <w:left w:val="nil"/>
              <w:bottom w:val="single" w:sz="8" w:space="0" w:color="000000"/>
              <w:right w:val="single" w:sz="8" w:space="0" w:color="000000"/>
            </w:tcBorders>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华为</w:t>
            </w:r>
          </w:p>
        </w:tc>
        <w:tc>
          <w:tcPr>
            <w:tcW w:w="1991" w:type="pct"/>
            <w:tcBorders>
              <w:top w:val="nil"/>
              <w:left w:val="nil"/>
              <w:bottom w:val="single" w:sz="8" w:space="0" w:color="000000"/>
              <w:right w:val="single" w:sz="8" w:space="0" w:color="000000"/>
            </w:tcBorders>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华为IHE2-65SU 会议智慧屏</w:t>
            </w:r>
          </w:p>
        </w:tc>
        <w:tc>
          <w:tcPr>
            <w:tcW w:w="352" w:type="pct"/>
            <w:tcBorders>
              <w:top w:val="nil"/>
              <w:left w:val="nil"/>
              <w:bottom w:val="single" w:sz="8" w:space="0" w:color="000000"/>
              <w:right w:val="single" w:sz="8" w:space="0" w:color="000000"/>
            </w:tcBorders>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套</w:t>
            </w:r>
          </w:p>
        </w:tc>
        <w:tc>
          <w:tcPr>
            <w:tcW w:w="364" w:type="pct"/>
            <w:tcBorders>
              <w:top w:val="nil"/>
              <w:left w:val="nil"/>
              <w:bottom w:val="single" w:sz="8" w:space="0" w:color="000000"/>
              <w:right w:val="single" w:sz="8" w:space="0" w:color="000000"/>
            </w:tcBorders>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70</w:t>
            </w:r>
          </w:p>
        </w:tc>
        <w:tc>
          <w:tcPr>
            <w:tcW w:w="453" w:type="pct"/>
            <w:tcBorders>
              <w:top w:val="nil"/>
              <w:left w:val="nil"/>
              <w:bottom w:val="single" w:sz="8" w:space="0" w:color="000000"/>
              <w:right w:val="single" w:sz="8" w:space="0" w:color="000000"/>
            </w:tcBorders>
            <w:noWrap/>
            <w:vAlign w:val="center"/>
          </w:tcPr>
          <w:p w:rsidR="00FE0E9E" w:rsidRDefault="00FE0E9E" w:rsidP="00772310">
            <w:pPr>
              <w:widowControl/>
              <w:jc w:val="center"/>
              <w:rPr>
                <w:rFonts w:ascii="仿宋" w:eastAsia="仿宋" w:hAnsi="仿宋" w:cs="宋体"/>
                <w:kern w:val="0"/>
                <w:sz w:val="24"/>
              </w:rPr>
            </w:pPr>
            <w:r>
              <w:rPr>
                <w:rFonts w:ascii="仿宋" w:eastAsia="仿宋" w:hAnsi="仿宋" w:cs="宋体" w:hint="eastAsia"/>
                <w:kern w:val="0"/>
                <w:sz w:val="24"/>
              </w:rPr>
              <w:t>维保</w:t>
            </w:r>
          </w:p>
        </w:tc>
        <w:tc>
          <w:tcPr>
            <w:tcW w:w="551" w:type="pct"/>
            <w:tcBorders>
              <w:top w:val="nil"/>
              <w:left w:val="nil"/>
              <w:bottom w:val="single" w:sz="8" w:space="0" w:color="000000"/>
              <w:right w:val="single" w:sz="8" w:space="0" w:color="000000"/>
            </w:tcBorders>
            <w:noWrap/>
            <w:vAlign w:val="center"/>
          </w:tcPr>
          <w:p w:rsidR="00FE0E9E" w:rsidRDefault="00FE0E9E" w:rsidP="00772310">
            <w:pPr>
              <w:widowControl/>
              <w:jc w:val="center"/>
              <w:rPr>
                <w:rFonts w:ascii="仿宋" w:eastAsia="仿宋" w:hAnsi="仿宋" w:cs="宋体"/>
                <w:kern w:val="0"/>
                <w:sz w:val="24"/>
              </w:rPr>
            </w:pPr>
            <w:r>
              <w:rPr>
                <w:rFonts w:ascii="仿宋" w:eastAsia="仿宋" w:hAnsi="仿宋" w:cs="宋体" w:hint="eastAsia"/>
                <w:kern w:val="0"/>
                <w:sz w:val="24"/>
              </w:rPr>
              <w:t>10个月</w:t>
            </w:r>
          </w:p>
        </w:tc>
      </w:tr>
      <w:tr w:rsidR="00FE0E9E" w:rsidTr="00772310">
        <w:trPr>
          <w:trHeight w:val="300"/>
        </w:trPr>
        <w:tc>
          <w:tcPr>
            <w:tcW w:w="312" w:type="pct"/>
            <w:tcBorders>
              <w:top w:val="nil"/>
              <w:left w:val="single" w:sz="8" w:space="0" w:color="000000"/>
              <w:bottom w:val="single" w:sz="8" w:space="0" w:color="000000"/>
              <w:right w:val="single" w:sz="8" w:space="0" w:color="000000"/>
            </w:tcBorders>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9</w:t>
            </w:r>
          </w:p>
        </w:tc>
        <w:tc>
          <w:tcPr>
            <w:tcW w:w="487" w:type="pct"/>
            <w:tcBorders>
              <w:top w:val="nil"/>
              <w:left w:val="nil"/>
              <w:bottom w:val="single" w:sz="8" w:space="0" w:color="000000"/>
              <w:right w:val="single" w:sz="8" w:space="0" w:color="000000"/>
            </w:tcBorders>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 xml:space="preserve">　</w:t>
            </w:r>
          </w:p>
        </w:tc>
        <w:tc>
          <w:tcPr>
            <w:tcW w:w="487" w:type="pct"/>
            <w:tcBorders>
              <w:top w:val="nil"/>
              <w:left w:val="nil"/>
              <w:bottom w:val="single" w:sz="8" w:space="0" w:color="000000"/>
              <w:right w:val="single" w:sz="8" w:space="0" w:color="000000"/>
            </w:tcBorders>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 xml:space="preserve">　</w:t>
            </w:r>
          </w:p>
        </w:tc>
        <w:tc>
          <w:tcPr>
            <w:tcW w:w="1991" w:type="pct"/>
            <w:tcBorders>
              <w:top w:val="nil"/>
              <w:left w:val="nil"/>
              <w:bottom w:val="single" w:sz="8" w:space="0" w:color="000000"/>
              <w:right w:val="single" w:sz="8" w:space="0" w:color="000000"/>
            </w:tcBorders>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合计</w:t>
            </w:r>
          </w:p>
        </w:tc>
        <w:tc>
          <w:tcPr>
            <w:tcW w:w="352" w:type="pct"/>
            <w:tcBorders>
              <w:top w:val="nil"/>
              <w:left w:val="nil"/>
              <w:bottom w:val="single" w:sz="8" w:space="0" w:color="000000"/>
              <w:right w:val="single" w:sz="8" w:space="0" w:color="000000"/>
            </w:tcBorders>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 xml:space="preserve">　</w:t>
            </w:r>
          </w:p>
        </w:tc>
        <w:tc>
          <w:tcPr>
            <w:tcW w:w="364" w:type="pct"/>
            <w:tcBorders>
              <w:top w:val="nil"/>
              <w:left w:val="nil"/>
              <w:bottom w:val="single" w:sz="8" w:space="0" w:color="000000"/>
              <w:right w:val="single" w:sz="8" w:space="0" w:color="000000"/>
            </w:tcBorders>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116</w:t>
            </w:r>
          </w:p>
        </w:tc>
        <w:tc>
          <w:tcPr>
            <w:tcW w:w="453" w:type="pct"/>
            <w:tcBorders>
              <w:top w:val="nil"/>
              <w:left w:val="nil"/>
              <w:bottom w:val="single" w:sz="8" w:space="0" w:color="000000"/>
              <w:right w:val="single" w:sz="8" w:space="0" w:color="000000"/>
            </w:tcBorders>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 xml:space="preserve">　</w:t>
            </w:r>
          </w:p>
        </w:tc>
        <w:tc>
          <w:tcPr>
            <w:tcW w:w="551" w:type="pct"/>
            <w:tcBorders>
              <w:top w:val="nil"/>
              <w:left w:val="nil"/>
              <w:bottom w:val="single" w:sz="8" w:space="0" w:color="000000"/>
              <w:right w:val="single" w:sz="8" w:space="0" w:color="000000"/>
            </w:tcBorders>
            <w:noWrap/>
            <w:vAlign w:val="center"/>
          </w:tcPr>
          <w:p w:rsidR="00FE0E9E" w:rsidRDefault="00FE0E9E" w:rsidP="00772310">
            <w:pPr>
              <w:widowControl/>
              <w:jc w:val="center"/>
              <w:rPr>
                <w:rFonts w:ascii="仿宋" w:eastAsia="仿宋" w:hAnsi="仿宋" w:cs="宋体"/>
                <w:kern w:val="0"/>
                <w:sz w:val="24"/>
              </w:rPr>
            </w:pPr>
            <w:r>
              <w:rPr>
                <w:rFonts w:ascii="仿宋" w:eastAsia="仿宋" w:hAnsi="仿宋" w:cs="宋体" w:hint="eastAsia"/>
                <w:kern w:val="0"/>
                <w:sz w:val="24"/>
              </w:rPr>
              <w:t xml:space="preserve">　</w:t>
            </w:r>
          </w:p>
        </w:tc>
      </w:tr>
    </w:tbl>
    <w:p w:rsidR="00FE0E9E" w:rsidRDefault="00FE0E9E" w:rsidP="00FE0E9E">
      <w:pPr>
        <w:pStyle w:val="affa"/>
        <w:numPr>
          <w:ilvl w:val="0"/>
          <w:numId w:val="10"/>
        </w:numPr>
        <w:snapToGrid w:val="0"/>
        <w:spacing w:beforeLines="50" w:before="120" w:line="360" w:lineRule="auto"/>
        <w:ind w:left="709" w:firstLineChars="0"/>
        <w:contextualSpacing/>
        <w:rPr>
          <w:rFonts w:ascii="仿宋" w:eastAsia="仿宋" w:hAnsi="仿宋" w:cs="Arial"/>
          <w:sz w:val="24"/>
          <w:szCs w:val="24"/>
        </w:rPr>
      </w:pPr>
      <w:r>
        <w:rPr>
          <w:rFonts w:ascii="仿宋" w:eastAsia="仿宋" w:hAnsi="仿宋" w:cs="Arial" w:hint="eastAsia"/>
          <w:sz w:val="24"/>
          <w:szCs w:val="24"/>
        </w:rPr>
        <w:t>驻场运维服务（西城、通州、顺义院区）</w:t>
      </w:r>
    </w:p>
    <w:tbl>
      <w:tblPr>
        <w:tblW w:w="499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7"/>
        <w:gridCol w:w="2326"/>
        <w:gridCol w:w="6009"/>
      </w:tblGrid>
      <w:tr w:rsidR="00FE0E9E" w:rsidTr="00772310">
        <w:trPr>
          <w:trHeight w:val="290"/>
          <w:jc w:val="center"/>
        </w:trPr>
        <w:tc>
          <w:tcPr>
            <w:tcW w:w="510"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序号</w:t>
            </w:r>
          </w:p>
        </w:tc>
        <w:tc>
          <w:tcPr>
            <w:tcW w:w="1253"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项目</w:t>
            </w:r>
          </w:p>
        </w:tc>
        <w:tc>
          <w:tcPr>
            <w:tcW w:w="3237"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服务内容</w:t>
            </w:r>
          </w:p>
        </w:tc>
      </w:tr>
      <w:tr w:rsidR="00FE0E9E" w:rsidTr="00772310">
        <w:trPr>
          <w:trHeight w:val="841"/>
          <w:jc w:val="center"/>
        </w:trPr>
        <w:tc>
          <w:tcPr>
            <w:tcW w:w="510"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w:t>
            </w:r>
          </w:p>
        </w:tc>
        <w:tc>
          <w:tcPr>
            <w:tcW w:w="1253"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驻场运维服务</w:t>
            </w:r>
          </w:p>
        </w:tc>
        <w:tc>
          <w:tcPr>
            <w:tcW w:w="3237" w:type="pct"/>
            <w:vAlign w:val="center"/>
          </w:tcPr>
          <w:p w:rsidR="00FE0E9E" w:rsidRDefault="00FE0E9E" w:rsidP="00772310">
            <w:pPr>
              <w:widowControl/>
              <w:jc w:val="left"/>
              <w:rPr>
                <w:rFonts w:ascii="仿宋" w:eastAsia="仿宋" w:hAnsi="仿宋" w:cs="宋体"/>
                <w:color w:val="000000"/>
                <w:kern w:val="0"/>
                <w:sz w:val="24"/>
              </w:rPr>
            </w:pPr>
            <w:r>
              <w:rPr>
                <w:rFonts w:ascii="仿宋" w:eastAsia="仿宋" w:hAnsi="仿宋" w:cs="宋体" w:hint="eastAsia"/>
                <w:color w:val="000000"/>
                <w:kern w:val="0"/>
                <w:sz w:val="24"/>
              </w:rPr>
              <w:t>三院区各派驻一名驻场网络工程师，协助医院网络管理员完成通信网络及相关设备的安装调试、故障诊断、配置管理、变更管理和日常巡检维护工作。</w:t>
            </w:r>
          </w:p>
          <w:p w:rsidR="00FE0E9E" w:rsidRDefault="00FE0E9E" w:rsidP="00772310">
            <w:pPr>
              <w:widowControl/>
              <w:jc w:val="left"/>
              <w:rPr>
                <w:rFonts w:ascii="仿宋" w:eastAsia="仿宋" w:hAnsi="仿宋" w:cs="宋体"/>
                <w:color w:val="000000"/>
                <w:kern w:val="0"/>
                <w:sz w:val="24"/>
              </w:rPr>
            </w:pPr>
            <w:r>
              <w:rPr>
                <w:rFonts w:ascii="仿宋" w:eastAsia="仿宋" w:hAnsi="仿宋" w:cs="宋体" w:hint="eastAsia"/>
                <w:color w:val="000000"/>
                <w:kern w:val="0"/>
                <w:sz w:val="24"/>
              </w:rPr>
              <w:t>派驻一名驻场系统工程师，协助医院系统管理员完成服务器、存储系统、虚拟化平台等系统软硬件的安装调试、故障诊断、资源管理、配置管理、变更管理和日常巡检维护工作。</w:t>
            </w:r>
          </w:p>
          <w:p w:rsidR="00FE0E9E" w:rsidRDefault="00FE0E9E" w:rsidP="00772310">
            <w:pPr>
              <w:widowControl/>
              <w:jc w:val="left"/>
              <w:rPr>
                <w:rFonts w:ascii="仿宋" w:eastAsia="仿宋" w:hAnsi="仿宋" w:cs="宋体"/>
                <w:color w:val="000000"/>
                <w:kern w:val="0"/>
                <w:sz w:val="24"/>
              </w:rPr>
            </w:pPr>
            <w:r>
              <w:rPr>
                <w:rFonts w:ascii="仿宋" w:eastAsia="仿宋" w:hAnsi="仿宋" w:cs="宋体" w:hint="eastAsia"/>
                <w:color w:val="000000"/>
                <w:kern w:val="0"/>
                <w:sz w:val="24"/>
              </w:rPr>
              <w:t>西城、通州驻场运维服务期为12个月；顺义院区驻场服务服务期为10个月。</w:t>
            </w:r>
          </w:p>
        </w:tc>
      </w:tr>
    </w:tbl>
    <w:p w:rsidR="00FE0E9E" w:rsidRDefault="00FE0E9E" w:rsidP="00FE0E9E">
      <w:pPr>
        <w:pStyle w:val="affa"/>
        <w:numPr>
          <w:ilvl w:val="0"/>
          <w:numId w:val="10"/>
        </w:numPr>
        <w:snapToGrid w:val="0"/>
        <w:spacing w:beforeLines="50" w:before="120" w:line="360" w:lineRule="auto"/>
        <w:ind w:left="709" w:firstLineChars="0"/>
        <w:contextualSpacing/>
        <w:rPr>
          <w:rFonts w:ascii="仿宋" w:eastAsia="仿宋" w:hAnsi="仿宋" w:cs="Arial"/>
          <w:sz w:val="24"/>
          <w:szCs w:val="24"/>
        </w:rPr>
      </w:pPr>
      <w:r>
        <w:rPr>
          <w:rFonts w:ascii="仿宋" w:eastAsia="仿宋" w:hAnsi="仿宋" w:cs="Arial" w:hint="eastAsia"/>
          <w:sz w:val="24"/>
          <w:szCs w:val="24"/>
        </w:rPr>
        <w:t>机房及弱电间清理服务（西城、通州、顺义院区）</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7"/>
        <w:gridCol w:w="1386"/>
        <w:gridCol w:w="6955"/>
      </w:tblGrid>
      <w:tr w:rsidR="00FE0E9E" w:rsidTr="00772310">
        <w:trPr>
          <w:trHeight w:val="290"/>
        </w:trPr>
        <w:tc>
          <w:tcPr>
            <w:tcW w:w="510"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序号</w:t>
            </w:r>
          </w:p>
        </w:tc>
        <w:tc>
          <w:tcPr>
            <w:tcW w:w="746"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项目</w:t>
            </w:r>
          </w:p>
        </w:tc>
        <w:tc>
          <w:tcPr>
            <w:tcW w:w="3744" w:type="pct"/>
            <w:noWrap/>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服务内容</w:t>
            </w:r>
          </w:p>
        </w:tc>
      </w:tr>
      <w:tr w:rsidR="00FE0E9E" w:rsidTr="00772310">
        <w:trPr>
          <w:trHeight w:val="1964"/>
        </w:trPr>
        <w:tc>
          <w:tcPr>
            <w:tcW w:w="510" w:type="pct"/>
            <w:vAlign w:val="center"/>
          </w:tcPr>
          <w:p w:rsidR="00FE0E9E" w:rsidRDefault="00FE0E9E" w:rsidP="00772310">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w:t>
            </w:r>
          </w:p>
        </w:tc>
        <w:tc>
          <w:tcPr>
            <w:tcW w:w="746" w:type="pct"/>
            <w:vAlign w:val="center"/>
          </w:tcPr>
          <w:p w:rsidR="00FE0E9E" w:rsidRDefault="00FE0E9E" w:rsidP="00772310">
            <w:pPr>
              <w:widowControl/>
              <w:jc w:val="left"/>
              <w:rPr>
                <w:rFonts w:ascii="仿宋" w:eastAsia="仿宋" w:hAnsi="仿宋" w:cs="宋体"/>
                <w:color w:val="000000"/>
                <w:kern w:val="0"/>
                <w:sz w:val="24"/>
              </w:rPr>
            </w:pPr>
            <w:r>
              <w:rPr>
                <w:rFonts w:ascii="仿宋" w:eastAsia="仿宋" w:hAnsi="仿宋" w:cs="宋体" w:hint="eastAsia"/>
                <w:color w:val="000000"/>
                <w:kern w:val="0"/>
                <w:sz w:val="24"/>
              </w:rPr>
              <w:t>机房及弱电间理线、清洁、除尘</w:t>
            </w:r>
          </w:p>
        </w:tc>
        <w:tc>
          <w:tcPr>
            <w:tcW w:w="3744" w:type="pct"/>
            <w:vAlign w:val="center"/>
          </w:tcPr>
          <w:p w:rsidR="00FE0E9E" w:rsidRDefault="00FE0E9E" w:rsidP="00772310">
            <w:pPr>
              <w:widowControl/>
              <w:jc w:val="left"/>
              <w:rPr>
                <w:rFonts w:ascii="仿宋" w:eastAsia="仿宋" w:hAnsi="仿宋" w:cs="宋体"/>
                <w:color w:val="000000"/>
                <w:kern w:val="0"/>
                <w:sz w:val="24"/>
              </w:rPr>
            </w:pPr>
            <w:r>
              <w:rPr>
                <w:rFonts w:ascii="仿宋" w:eastAsia="仿宋" w:hAnsi="仿宋" w:cs="宋体" w:hint="eastAsia"/>
                <w:color w:val="000000"/>
                <w:kern w:val="0"/>
                <w:sz w:val="24"/>
              </w:rPr>
              <w:t>设备除尘：使用防静电毛刷和专用HEPA吸尘器，清理服务器、交换机面板及进风口的积尘，防止灰尘堵塞导致散热不良。</w:t>
            </w:r>
            <w:r>
              <w:rPr>
                <w:rFonts w:ascii="仿宋" w:eastAsia="仿宋" w:hAnsi="仿宋" w:cs="宋体" w:hint="eastAsia"/>
                <w:color w:val="000000"/>
                <w:kern w:val="0"/>
                <w:sz w:val="24"/>
              </w:rPr>
              <w:br/>
              <w:t>机柜清理：清理机柜底部的线缆碎屑、扎带头，梳理机柜内杂乱的跳线。</w:t>
            </w:r>
            <w:r>
              <w:rPr>
                <w:rFonts w:ascii="仿宋" w:eastAsia="仿宋" w:hAnsi="仿宋" w:cs="宋体" w:hint="eastAsia"/>
                <w:color w:val="000000"/>
                <w:kern w:val="0"/>
                <w:sz w:val="24"/>
              </w:rPr>
              <w:br/>
              <w:t>地板下除尘：揭开防静电地板，清理地板下方的垃圾、灰尘沉积、死虫鼠迹。</w:t>
            </w:r>
            <w:r>
              <w:rPr>
                <w:rFonts w:ascii="仿宋" w:eastAsia="仿宋" w:hAnsi="仿宋" w:cs="宋体" w:hint="eastAsia"/>
                <w:color w:val="000000"/>
                <w:kern w:val="0"/>
                <w:sz w:val="24"/>
              </w:rPr>
              <w:br/>
              <w:t>弱电间清理：清理楼层弱电间内堆放的杂物，消除火灾隐患。</w:t>
            </w:r>
          </w:p>
        </w:tc>
      </w:tr>
    </w:tbl>
    <w:p w:rsidR="00FE0E9E" w:rsidRDefault="00FE0E9E" w:rsidP="00FE0E9E">
      <w:pPr>
        <w:pStyle w:val="affa"/>
        <w:numPr>
          <w:ilvl w:val="0"/>
          <w:numId w:val="10"/>
        </w:numPr>
        <w:snapToGrid w:val="0"/>
        <w:spacing w:beforeLines="50" w:before="120" w:line="360" w:lineRule="auto"/>
        <w:ind w:left="709" w:firstLineChars="0"/>
        <w:contextualSpacing/>
        <w:rPr>
          <w:rFonts w:ascii="仿宋" w:eastAsia="仿宋" w:hAnsi="仿宋" w:cs="Arial"/>
          <w:sz w:val="24"/>
          <w:szCs w:val="24"/>
        </w:rPr>
      </w:pPr>
      <w:r>
        <w:rPr>
          <w:rFonts w:ascii="仿宋" w:eastAsia="仿宋" w:hAnsi="仿宋" w:cs="Arial" w:hint="eastAsia"/>
          <w:sz w:val="24"/>
          <w:szCs w:val="24"/>
        </w:rPr>
        <w:t>应急保障和应急响应（西城、通州、顺义院区）</w:t>
      </w:r>
    </w:p>
    <w:p w:rsidR="00FE0E9E" w:rsidRDefault="00FE0E9E" w:rsidP="00FE0E9E">
      <w:pPr>
        <w:snapToGrid w:val="0"/>
        <w:spacing w:beforeLines="50" w:before="120" w:line="360" w:lineRule="auto"/>
        <w:ind w:firstLineChars="200" w:firstLine="480"/>
        <w:rPr>
          <w:rFonts w:ascii="仿宋" w:eastAsia="仿宋" w:hAnsi="仿宋" w:cs="Arial"/>
          <w:sz w:val="24"/>
        </w:rPr>
      </w:pPr>
      <w:r>
        <w:rPr>
          <w:rFonts w:ascii="仿宋" w:eastAsia="仿宋" w:hAnsi="仿宋" w:cs="宋体" w:hint="eastAsia"/>
          <w:color w:val="000000"/>
          <w:kern w:val="0"/>
          <w:sz w:val="24"/>
        </w:rPr>
        <w:t>根据医院要求，在重要时期提供现场值守保障。为医院提供必要的人员、技术、工具等应急资源保障，协助医院完成应急演练、应急响应、善后处理等应急保障相关工作。</w:t>
      </w:r>
    </w:p>
    <w:p w:rsidR="00FE0E9E" w:rsidRDefault="00FE0E9E" w:rsidP="00FE0E9E">
      <w:pPr>
        <w:pStyle w:val="affa"/>
        <w:numPr>
          <w:ilvl w:val="0"/>
          <w:numId w:val="10"/>
        </w:numPr>
        <w:snapToGrid w:val="0"/>
        <w:spacing w:beforeLines="50" w:before="120" w:line="360" w:lineRule="auto"/>
        <w:ind w:left="709" w:firstLineChars="0"/>
        <w:contextualSpacing/>
        <w:rPr>
          <w:rFonts w:ascii="仿宋" w:eastAsia="仿宋" w:hAnsi="仿宋" w:cs="Arial"/>
          <w:sz w:val="24"/>
          <w:szCs w:val="24"/>
        </w:rPr>
      </w:pPr>
      <w:r>
        <w:rPr>
          <w:rFonts w:ascii="仿宋" w:eastAsia="仿宋" w:hAnsi="仿宋" w:cs="Arial" w:hint="eastAsia"/>
          <w:sz w:val="24"/>
          <w:szCs w:val="24"/>
        </w:rPr>
        <w:t>备机备件（西城、通州、顺义院区）</w:t>
      </w:r>
    </w:p>
    <w:p w:rsidR="00FE0E9E" w:rsidRDefault="00FE0E9E" w:rsidP="00FE0E9E">
      <w:pPr>
        <w:pStyle w:val="affa"/>
        <w:numPr>
          <w:ilvl w:val="0"/>
          <w:numId w:val="12"/>
        </w:numPr>
        <w:snapToGrid w:val="0"/>
        <w:spacing w:beforeLines="50" w:before="120" w:line="450" w:lineRule="exact"/>
        <w:ind w:firstLineChars="0"/>
        <w:contextualSpacing/>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每个院区提供2台与在用设备同规格的接入交换机，型号为华为</w:t>
      </w:r>
    </w:p>
    <w:p w:rsidR="00FE0E9E" w:rsidRDefault="00FE0E9E" w:rsidP="00FE0E9E">
      <w:pPr>
        <w:pStyle w:val="affa"/>
        <w:snapToGrid w:val="0"/>
        <w:spacing w:beforeLines="50" w:before="120" w:line="450" w:lineRule="exact"/>
        <w:ind w:left="440" w:firstLineChars="0" w:firstLine="0"/>
        <w:contextualSpacing/>
        <w:rPr>
          <w:rFonts w:ascii="仿宋" w:eastAsia="仿宋" w:hAnsi="仿宋" w:cs="宋体"/>
          <w:color w:val="000000"/>
          <w:kern w:val="0"/>
          <w:sz w:val="24"/>
          <w:szCs w:val="24"/>
        </w:rPr>
      </w:pPr>
      <w:r>
        <w:rPr>
          <w:rFonts w:ascii="仿宋" w:eastAsia="仿宋" w:hAnsi="仿宋" w:cs="宋体" w:hint="eastAsia"/>
          <w:color w:val="000000"/>
          <w:kern w:val="0"/>
          <w:sz w:val="24"/>
          <w:szCs w:val="24"/>
        </w:rPr>
        <w:lastRenderedPageBreak/>
        <w:t>S1730S-L24P2SR</w:t>
      </w:r>
    </w:p>
    <w:p w:rsidR="00FE0E9E" w:rsidRDefault="00FE0E9E" w:rsidP="00FE0E9E">
      <w:pPr>
        <w:pStyle w:val="affa"/>
        <w:numPr>
          <w:ilvl w:val="0"/>
          <w:numId w:val="12"/>
        </w:numPr>
        <w:snapToGrid w:val="0"/>
        <w:spacing w:beforeLines="50" w:before="120" w:line="450" w:lineRule="exact"/>
        <w:ind w:firstLineChars="0"/>
        <w:contextualSpacing/>
        <w:rPr>
          <w:rFonts w:ascii="仿宋" w:eastAsia="仿宋" w:hAnsi="仿宋" w:cs="宋体"/>
          <w:color w:val="000000"/>
          <w:kern w:val="0"/>
          <w:sz w:val="24"/>
          <w:szCs w:val="24"/>
        </w:rPr>
      </w:pPr>
      <w:r>
        <w:rPr>
          <w:rFonts w:ascii="仿宋" w:eastAsia="仿宋" w:hAnsi="仿宋" w:cs="宋体" w:hint="eastAsia"/>
          <w:color w:val="000000"/>
          <w:kern w:val="0"/>
          <w:sz w:val="24"/>
          <w:szCs w:val="24"/>
        </w:rPr>
        <w:t>为顺义院区提供一台IBM740小型机作为现场备品备件。</w:t>
      </w:r>
    </w:p>
    <w:p w:rsidR="00FE0E9E" w:rsidRDefault="00FE0E9E" w:rsidP="00FE0E9E">
      <w:pPr>
        <w:pStyle w:val="affa"/>
        <w:numPr>
          <w:ilvl w:val="0"/>
          <w:numId w:val="12"/>
        </w:numPr>
        <w:snapToGrid w:val="0"/>
        <w:spacing w:beforeLines="50" w:before="120" w:line="450" w:lineRule="exact"/>
        <w:ind w:firstLineChars="0"/>
        <w:contextualSpacing/>
        <w:rPr>
          <w:rFonts w:ascii="仿宋" w:eastAsia="仿宋" w:hAnsi="仿宋" w:cs="宋体"/>
          <w:color w:val="000000"/>
          <w:kern w:val="0"/>
          <w:sz w:val="24"/>
          <w:szCs w:val="24"/>
        </w:rPr>
      </w:pPr>
      <w:r>
        <w:rPr>
          <w:rFonts w:ascii="仿宋" w:eastAsia="仿宋" w:hAnsi="仿宋" w:cs="宋体" w:hint="eastAsia"/>
          <w:color w:val="000000"/>
          <w:kern w:val="0"/>
          <w:sz w:val="24"/>
          <w:szCs w:val="24"/>
        </w:rPr>
        <w:t>为了保障系统稳定运行，要求中标人在顺义院区提供现场备机，具体清单如下：</w:t>
      </w:r>
    </w:p>
    <w:p w:rsidR="00FE0E9E" w:rsidRDefault="00FE0E9E" w:rsidP="00FE0E9E">
      <w:pPr>
        <w:pStyle w:val="affa"/>
        <w:snapToGrid w:val="0"/>
        <w:spacing w:beforeLines="50" w:before="120" w:line="450" w:lineRule="exact"/>
        <w:ind w:left="1162" w:firstLine="480"/>
        <w:rPr>
          <w:rFonts w:ascii="仿宋" w:eastAsia="仿宋" w:hAnsi="仿宋" w:cs="宋体"/>
          <w:color w:val="000000"/>
          <w:kern w:val="0"/>
          <w:sz w:val="24"/>
          <w:szCs w:val="24"/>
        </w:rPr>
      </w:pPr>
      <w:r>
        <w:rPr>
          <w:rFonts w:ascii="仿宋" w:eastAsia="仿宋" w:hAnsi="仿宋" w:cs="宋体" w:hint="eastAsia"/>
          <w:color w:val="000000"/>
          <w:kern w:val="0"/>
          <w:sz w:val="24"/>
          <w:szCs w:val="24"/>
        </w:rPr>
        <w:t>24口POE交换机20台；</w:t>
      </w:r>
    </w:p>
    <w:p w:rsidR="00FE0E9E" w:rsidRDefault="00FE0E9E" w:rsidP="00FE0E9E">
      <w:pPr>
        <w:pStyle w:val="affa"/>
        <w:snapToGrid w:val="0"/>
        <w:spacing w:beforeLines="50" w:before="120" w:line="450" w:lineRule="exact"/>
        <w:ind w:left="1162" w:firstLine="480"/>
        <w:rPr>
          <w:rFonts w:ascii="仿宋" w:eastAsia="仿宋" w:hAnsi="仿宋" w:cs="宋体"/>
          <w:color w:val="000000"/>
          <w:kern w:val="0"/>
          <w:sz w:val="24"/>
          <w:szCs w:val="24"/>
        </w:rPr>
      </w:pPr>
      <w:r>
        <w:rPr>
          <w:rFonts w:ascii="仿宋" w:eastAsia="仿宋" w:hAnsi="仿宋" w:cs="宋体" w:hint="eastAsia"/>
          <w:color w:val="000000"/>
          <w:kern w:val="0"/>
          <w:sz w:val="24"/>
          <w:szCs w:val="24"/>
        </w:rPr>
        <w:t>8口POE交换机8台；</w:t>
      </w:r>
    </w:p>
    <w:p w:rsidR="00FE0E9E" w:rsidRDefault="00FE0E9E" w:rsidP="00FE0E9E">
      <w:pPr>
        <w:pStyle w:val="affa"/>
        <w:snapToGrid w:val="0"/>
        <w:spacing w:beforeLines="50" w:before="120" w:line="450" w:lineRule="exact"/>
        <w:ind w:left="1162" w:firstLine="480"/>
        <w:rPr>
          <w:rFonts w:ascii="仿宋" w:eastAsia="仿宋" w:hAnsi="仿宋" w:cs="宋体"/>
          <w:color w:val="000000"/>
          <w:kern w:val="0"/>
          <w:sz w:val="24"/>
          <w:szCs w:val="24"/>
        </w:rPr>
      </w:pPr>
      <w:r>
        <w:rPr>
          <w:rFonts w:ascii="仿宋" w:eastAsia="仿宋" w:hAnsi="仿宋" w:cs="宋体" w:hint="eastAsia"/>
          <w:color w:val="000000"/>
          <w:kern w:val="0"/>
          <w:sz w:val="24"/>
          <w:szCs w:val="24"/>
        </w:rPr>
        <w:t>8口交换机8台；</w:t>
      </w:r>
    </w:p>
    <w:p w:rsidR="00FE0E9E" w:rsidRDefault="00FE0E9E" w:rsidP="00FE0E9E">
      <w:pPr>
        <w:pStyle w:val="affa"/>
        <w:snapToGrid w:val="0"/>
        <w:spacing w:beforeLines="50" w:before="120" w:line="450" w:lineRule="exact"/>
        <w:ind w:left="1162" w:firstLine="480"/>
        <w:rPr>
          <w:rFonts w:ascii="仿宋" w:eastAsia="仿宋" w:hAnsi="仿宋" w:cs="宋体"/>
          <w:color w:val="000000"/>
          <w:kern w:val="0"/>
          <w:sz w:val="24"/>
          <w:szCs w:val="24"/>
        </w:rPr>
      </w:pPr>
      <w:r>
        <w:rPr>
          <w:rFonts w:ascii="仿宋" w:eastAsia="仿宋" w:hAnsi="仿宋" w:cs="宋体" w:hint="eastAsia"/>
          <w:color w:val="000000"/>
          <w:kern w:val="0"/>
          <w:sz w:val="24"/>
          <w:szCs w:val="24"/>
        </w:rPr>
        <w:t>网络接入交换机（华为-S5731-S48T4X）4台。</w:t>
      </w:r>
    </w:p>
    <w:p w:rsidR="00FE0E9E" w:rsidRDefault="00FE0E9E" w:rsidP="00FE0E9E">
      <w:pPr>
        <w:pStyle w:val="affa"/>
        <w:numPr>
          <w:ilvl w:val="0"/>
          <w:numId w:val="12"/>
        </w:numPr>
        <w:snapToGrid w:val="0"/>
        <w:spacing w:beforeLines="50" w:before="120" w:line="450" w:lineRule="exact"/>
        <w:ind w:firstLineChars="0"/>
        <w:contextualSpacing/>
        <w:rPr>
          <w:rFonts w:ascii="仿宋" w:eastAsia="仿宋" w:hAnsi="仿宋" w:cs="宋体"/>
          <w:color w:val="000000"/>
          <w:kern w:val="0"/>
          <w:sz w:val="24"/>
          <w:szCs w:val="24"/>
        </w:rPr>
      </w:pPr>
      <w:r>
        <w:rPr>
          <w:rFonts w:ascii="仿宋" w:eastAsia="仿宋" w:hAnsi="仿宋" w:cs="宋体" w:hint="eastAsia"/>
          <w:color w:val="000000"/>
          <w:kern w:val="0"/>
          <w:sz w:val="24"/>
          <w:szCs w:val="24"/>
        </w:rPr>
        <w:t>根据医院要求在必要时提供易损件（硬盘、电源、风扇、光模块）的现场备件储备。</w:t>
      </w:r>
    </w:p>
    <w:p w:rsidR="00FE0E9E" w:rsidRDefault="00FE0E9E" w:rsidP="00FE0E9E">
      <w:pPr>
        <w:pStyle w:val="affa"/>
        <w:numPr>
          <w:ilvl w:val="0"/>
          <w:numId w:val="12"/>
        </w:numPr>
        <w:snapToGrid w:val="0"/>
        <w:spacing w:beforeLines="50" w:before="120" w:line="450" w:lineRule="exact"/>
        <w:ind w:firstLineChars="0"/>
        <w:contextualSpacing/>
        <w:rPr>
          <w:rFonts w:ascii="仿宋" w:eastAsia="仿宋" w:hAnsi="仿宋" w:cs="宋体"/>
          <w:color w:val="000000"/>
          <w:kern w:val="0"/>
          <w:sz w:val="24"/>
          <w:szCs w:val="24"/>
        </w:rPr>
      </w:pPr>
      <w:r>
        <w:rPr>
          <w:rFonts w:ascii="仿宋" w:eastAsia="仿宋" w:hAnsi="仿宋" w:cs="宋体" w:hint="eastAsia"/>
          <w:color w:val="000000"/>
          <w:kern w:val="0"/>
          <w:sz w:val="24"/>
          <w:szCs w:val="24"/>
        </w:rPr>
        <w:t>同城备件：在医院所在地或临近城市存在备件仓库，确保常用易损件的现货供应。</w:t>
      </w:r>
    </w:p>
    <w:p w:rsidR="00FE0E9E" w:rsidRDefault="00FE0E9E" w:rsidP="00FE0E9E">
      <w:pPr>
        <w:pStyle w:val="affa"/>
        <w:numPr>
          <w:ilvl w:val="0"/>
          <w:numId w:val="12"/>
        </w:numPr>
        <w:snapToGrid w:val="0"/>
        <w:spacing w:beforeLines="50" w:before="120" w:line="450" w:lineRule="exact"/>
        <w:ind w:firstLineChars="0"/>
        <w:contextualSpacing/>
        <w:rPr>
          <w:rFonts w:ascii="仿宋" w:eastAsia="仿宋" w:hAnsi="仿宋" w:cs="宋体"/>
          <w:color w:val="000000"/>
          <w:kern w:val="0"/>
          <w:sz w:val="24"/>
          <w:szCs w:val="24"/>
        </w:rPr>
      </w:pPr>
      <w:r>
        <w:rPr>
          <w:rFonts w:ascii="仿宋" w:eastAsia="仿宋" w:hAnsi="仿宋" w:cs="宋体"/>
          <w:color w:val="000000"/>
          <w:kern w:val="0"/>
          <w:sz w:val="24"/>
          <w:szCs w:val="24"/>
        </w:rPr>
        <w:t>备件先行：在紧急故障下，无需等待坏件寄回，先</w:t>
      </w:r>
      <w:r>
        <w:rPr>
          <w:rFonts w:ascii="仿宋" w:eastAsia="仿宋" w:hAnsi="仿宋" w:cs="宋体" w:hint="eastAsia"/>
          <w:color w:val="000000"/>
          <w:kern w:val="0"/>
          <w:sz w:val="24"/>
          <w:szCs w:val="24"/>
        </w:rPr>
        <w:t>提供备件</w:t>
      </w:r>
      <w:r>
        <w:rPr>
          <w:rFonts w:ascii="仿宋" w:eastAsia="仿宋" w:hAnsi="仿宋" w:cs="宋体"/>
          <w:color w:val="000000"/>
          <w:kern w:val="0"/>
          <w:sz w:val="24"/>
          <w:szCs w:val="24"/>
        </w:rPr>
        <w:t>送达现场恢复业务。</w:t>
      </w:r>
    </w:p>
    <w:p w:rsidR="00FE0E9E" w:rsidRDefault="00FE0E9E" w:rsidP="00FE0E9E">
      <w:pPr>
        <w:spacing w:line="450" w:lineRule="exact"/>
        <w:rPr>
          <w:rFonts w:ascii="仿宋" w:eastAsia="仿宋" w:hAnsi="仿宋"/>
          <w:b/>
          <w:bCs/>
          <w:sz w:val="24"/>
        </w:rPr>
      </w:pPr>
      <w:r>
        <w:rPr>
          <w:rFonts w:ascii="仿宋" w:eastAsia="仿宋" w:hAnsi="仿宋" w:hint="eastAsia"/>
          <w:sz w:val="24"/>
        </w:rPr>
        <w:t>（二）</w:t>
      </w:r>
      <w:r>
        <w:rPr>
          <w:rFonts w:ascii="仿宋" w:eastAsia="仿宋" w:hAnsi="仿宋" w:hint="eastAsia"/>
          <w:b/>
          <w:bCs/>
          <w:sz w:val="24"/>
        </w:rPr>
        <w:t>采购项目交付或者实施的时间和地点</w:t>
      </w:r>
    </w:p>
    <w:p w:rsidR="00FE0E9E" w:rsidRDefault="00FE0E9E" w:rsidP="00FE0E9E">
      <w:pPr>
        <w:spacing w:line="450" w:lineRule="exact"/>
        <w:rPr>
          <w:rFonts w:ascii="仿宋" w:eastAsia="仿宋" w:hAnsi="仿宋"/>
          <w:sz w:val="24"/>
        </w:rPr>
      </w:pPr>
      <w:r>
        <w:rPr>
          <w:rFonts w:ascii="仿宋" w:eastAsia="仿宋" w:hAnsi="仿宋"/>
          <w:sz w:val="24"/>
        </w:rPr>
        <w:t>1.</w:t>
      </w:r>
      <w:r>
        <w:rPr>
          <w:rFonts w:ascii="仿宋" w:eastAsia="仿宋" w:hAnsi="仿宋" w:hint="eastAsia"/>
          <w:sz w:val="24"/>
        </w:rPr>
        <w:t>采购项目（标的）交付（实施）的时间：</w:t>
      </w:r>
    </w:p>
    <w:p w:rsidR="00FE0E9E" w:rsidRDefault="00FE0E9E" w:rsidP="00FE0E9E">
      <w:pPr>
        <w:spacing w:line="450" w:lineRule="exact"/>
        <w:rPr>
          <w:rFonts w:ascii="仿宋" w:eastAsia="仿宋" w:hAnsi="仿宋"/>
          <w:sz w:val="24"/>
        </w:rPr>
      </w:pPr>
      <w:r>
        <w:rPr>
          <w:rFonts w:ascii="仿宋" w:eastAsia="仿宋" w:hAnsi="仿宋" w:hint="eastAsia"/>
          <w:sz w:val="24"/>
        </w:rPr>
        <w:t>实施时间：西城、通州院区：12个月；顺义院区：10个月。</w:t>
      </w:r>
    </w:p>
    <w:p w:rsidR="00FE0E9E" w:rsidRDefault="00FE0E9E" w:rsidP="00FE0E9E">
      <w:pPr>
        <w:spacing w:line="450" w:lineRule="exact"/>
        <w:rPr>
          <w:rFonts w:ascii="仿宋" w:eastAsia="仿宋" w:hAnsi="仿宋"/>
          <w:sz w:val="24"/>
        </w:rPr>
      </w:pPr>
      <w:r>
        <w:rPr>
          <w:rFonts w:ascii="仿宋" w:eastAsia="仿宋" w:hAnsi="仿宋"/>
          <w:sz w:val="24"/>
        </w:rPr>
        <w:t>2.</w:t>
      </w:r>
      <w:r>
        <w:rPr>
          <w:rFonts w:ascii="仿宋" w:eastAsia="仿宋" w:hAnsi="仿宋" w:hint="eastAsia"/>
          <w:sz w:val="24"/>
        </w:rPr>
        <w:t>采购项目（标的）交付（实施）的地点：北京友谊医院西城、通州、顺义院区。</w:t>
      </w:r>
    </w:p>
    <w:p w:rsidR="00FE0E9E" w:rsidRDefault="00FE0E9E" w:rsidP="00FE0E9E">
      <w:pPr>
        <w:spacing w:line="450" w:lineRule="exact"/>
        <w:rPr>
          <w:rFonts w:ascii="仿宋" w:eastAsia="仿宋" w:hAnsi="仿宋"/>
          <w:b/>
          <w:bCs/>
          <w:sz w:val="24"/>
        </w:rPr>
      </w:pPr>
      <w:r>
        <w:rPr>
          <w:rFonts w:ascii="仿宋" w:eastAsia="仿宋" w:hAnsi="仿宋" w:hint="eastAsia"/>
          <w:b/>
          <w:bCs/>
          <w:sz w:val="24"/>
        </w:rPr>
        <w:t>四、采购标的需满足的服务标准、期限、效率等要求</w:t>
      </w:r>
    </w:p>
    <w:p w:rsidR="00FE0E9E" w:rsidRDefault="00FE0E9E" w:rsidP="00FE0E9E">
      <w:pPr>
        <w:spacing w:line="450" w:lineRule="exact"/>
        <w:rPr>
          <w:rFonts w:ascii="仿宋" w:eastAsia="仿宋" w:hAnsi="仿宋"/>
          <w:b/>
          <w:bCs/>
          <w:sz w:val="24"/>
        </w:rPr>
      </w:pPr>
      <w:r>
        <w:rPr>
          <w:rFonts w:ascii="仿宋" w:eastAsia="仿宋" w:hAnsi="仿宋" w:hint="eastAsia"/>
          <w:b/>
          <w:bCs/>
          <w:sz w:val="24"/>
        </w:rPr>
        <w:t>（一）采购标的需满足的服务标准</w:t>
      </w:r>
    </w:p>
    <w:p w:rsidR="00FE0E9E" w:rsidRDefault="00FE0E9E" w:rsidP="00FE0E9E">
      <w:pPr>
        <w:spacing w:line="450" w:lineRule="exact"/>
        <w:rPr>
          <w:rFonts w:ascii="仿宋" w:eastAsia="仿宋" w:hAnsi="仿宋"/>
          <w:sz w:val="24"/>
        </w:rPr>
      </w:pPr>
      <w:r>
        <w:rPr>
          <w:rFonts w:ascii="仿宋" w:eastAsia="仿宋" w:hAnsi="仿宋" w:hint="eastAsia"/>
          <w:sz w:val="24"/>
        </w:rPr>
        <w:t>1、</w:t>
      </w:r>
      <w:r>
        <w:rPr>
          <w:rFonts w:ascii="仿宋" w:eastAsia="仿宋" w:hAnsi="仿宋" w:hint="eastAsia"/>
          <w:sz w:val="24"/>
        </w:rPr>
        <w:tab/>
        <w:t>服务标准</w:t>
      </w:r>
    </w:p>
    <w:p w:rsidR="00FE0E9E" w:rsidRDefault="00FE0E9E" w:rsidP="00FE0E9E">
      <w:pPr>
        <w:spacing w:line="450" w:lineRule="exact"/>
        <w:rPr>
          <w:rFonts w:ascii="仿宋" w:eastAsia="仿宋" w:hAnsi="仿宋"/>
          <w:sz w:val="24"/>
        </w:rPr>
      </w:pPr>
      <w:r>
        <w:rPr>
          <w:rFonts w:ascii="仿宋" w:eastAsia="仿宋" w:hAnsi="仿宋" w:hint="eastAsia"/>
          <w:sz w:val="24"/>
        </w:rPr>
        <w:t>（1）投标人需要制定全面的工作计划，依照工作计划提供运维和维保服务管理。</w:t>
      </w:r>
    </w:p>
    <w:p w:rsidR="00FE0E9E" w:rsidRDefault="00FE0E9E" w:rsidP="00FE0E9E">
      <w:pPr>
        <w:spacing w:line="450" w:lineRule="exact"/>
        <w:rPr>
          <w:rFonts w:ascii="仿宋" w:eastAsia="仿宋" w:hAnsi="仿宋"/>
          <w:sz w:val="24"/>
        </w:rPr>
      </w:pPr>
      <w:r>
        <w:rPr>
          <w:rFonts w:ascii="仿宋" w:eastAsia="仿宋" w:hAnsi="仿宋" w:hint="eastAsia"/>
          <w:sz w:val="24"/>
        </w:rPr>
        <w:t>（2）投标人需在合同期内将本项目所涉及的服务器、存储、网络及安全设备、空调设备等按照工作计划完成运维服务。</w:t>
      </w:r>
    </w:p>
    <w:p w:rsidR="00FE0E9E" w:rsidRDefault="00FE0E9E" w:rsidP="00FE0E9E">
      <w:pPr>
        <w:spacing w:line="450" w:lineRule="exact"/>
        <w:rPr>
          <w:rFonts w:ascii="仿宋" w:eastAsia="仿宋" w:hAnsi="仿宋"/>
          <w:sz w:val="24"/>
        </w:rPr>
      </w:pPr>
      <w:r>
        <w:rPr>
          <w:rFonts w:ascii="仿宋" w:eastAsia="仿宋" w:hAnsi="仿宋" w:hint="eastAsia"/>
          <w:sz w:val="24"/>
        </w:rPr>
        <w:t>（3）投标人保证需要对用户需求做进一步的分析与处理，并将其转化成技术需求规格，报告给招标人。</w:t>
      </w:r>
    </w:p>
    <w:p w:rsidR="00FE0E9E" w:rsidRDefault="00FE0E9E" w:rsidP="00FE0E9E">
      <w:pPr>
        <w:spacing w:line="450" w:lineRule="exact"/>
        <w:rPr>
          <w:rFonts w:ascii="仿宋" w:eastAsia="仿宋" w:hAnsi="仿宋"/>
          <w:sz w:val="24"/>
        </w:rPr>
      </w:pPr>
      <w:r>
        <w:rPr>
          <w:rFonts w:ascii="仿宋" w:eastAsia="仿宋" w:hAnsi="仿宋" w:hint="eastAsia"/>
          <w:sz w:val="24"/>
        </w:rPr>
        <w:t>（4）通过对医院现有系统产生数据的梳理，投标人应保证对医院业务信息系统中的不合理环节提出改进意见，以帮助招标人提高整体信息化建设的水平。</w:t>
      </w:r>
    </w:p>
    <w:p w:rsidR="00FE0E9E" w:rsidRDefault="00FE0E9E" w:rsidP="00FE0E9E">
      <w:pPr>
        <w:spacing w:line="450" w:lineRule="exact"/>
        <w:rPr>
          <w:rFonts w:ascii="仿宋" w:eastAsia="仿宋" w:hAnsi="仿宋"/>
          <w:sz w:val="24"/>
        </w:rPr>
      </w:pPr>
      <w:r>
        <w:rPr>
          <w:rFonts w:ascii="仿宋" w:eastAsia="仿宋" w:hAnsi="仿宋" w:hint="eastAsia"/>
          <w:sz w:val="24"/>
        </w:rPr>
        <w:t>2、</w:t>
      </w:r>
      <w:r>
        <w:rPr>
          <w:rFonts w:ascii="仿宋" w:eastAsia="仿宋" w:hAnsi="仿宋" w:hint="eastAsia"/>
          <w:sz w:val="24"/>
        </w:rPr>
        <w:tab/>
        <w:t>故障管理：跟踪、辨认错误，接受错误报告并作出反应；维护并检查错误日志，形成故障统计；能执行一定的诊断测试。</w:t>
      </w:r>
    </w:p>
    <w:p w:rsidR="00FE0E9E" w:rsidRDefault="00FE0E9E" w:rsidP="00FE0E9E">
      <w:pPr>
        <w:spacing w:line="360" w:lineRule="auto"/>
        <w:rPr>
          <w:rFonts w:ascii="仿宋" w:eastAsia="仿宋" w:hAnsi="仿宋"/>
          <w:sz w:val="24"/>
        </w:rPr>
      </w:pPr>
      <w:r>
        <w:rPr>
          <w:rFonts w:ascii="仿宋" w:eastAsia="仿宋" w:hAnsi="仿宋" w:hint="eastAsia"/>
          <w:sz w:val="24"/>
        </w:rPr>
        <w:lastRenderedPageBreak/>
        <w:t>3、</w:t>
      </w:r>
      <w:r>
        <w:rPr>
          <w:rFonts w:ascii="仿宋" w:eastAsia="仿宋" w:hAnsi="仿宋" w:hint="eastAsia"/>
          <w:sz w:val="24"/>
        </w:rPr>
        <w:tab/>
        <w:t>配置管理：发现服务器、网络拓扑结构及网络配置，实时监控设备状态；能进行网络节点设备、端口、系统软件的配置；对配置操作过程进行记录统计。</w:t>
      </w:r>
    </w:p>
    <w:p w:rsidR="00FE0E9E" w:rsidRDefault="00FE0E9E" w:rsidP="00FE0E9E">
      <w:pPr>
        <w:spacing w:line="360" w:lineRule="auto"/>
        <w:rPr>
          <w:rFonts w:ascii="仿宋" w:eastAsia="仿宋" w:hAnsi="仿宋"/>
          <w:sz w:val="24"/>
        </w:rPr>
      </w:pPr>
      <w:r>
        <w:rPr>
          <w:rFonts w:ascii="仿宋" w:eastAsia="仿宋" w:hAnsi="仿宋" w:hint="eastAsia"/>
          <w:sz w:val="24"/>
        </w:rPr>
        <w:t>4、</w:t>
      </w:r>
      <w:r>
        <w:rPr>
          <w:rFonts w:ascii="仿宋" w:eastAsia="仿宋" w:hAnsi="仿宋" w:hint="eastAsia"/>
          <w:sz w:val="24"/>
        </w:rPr>
        <w:tab/>
        <w:t>性能管理：收集服务器及网络内运行的数据信息，提供服务器及网络的性能统计，并完成性能分析与容量规划。如：网络节点设备的可用率、CPU利用率、故障率，中继线路流量统计、网络时延统计，网络各类业务量统计等。</w:t>
      </w:r>
    </w:p>
    <w:p w:rsidR="00FE0E9E" w:rsidRDefault="00FE0E9E" w:rsidP="00FE0E9E">
      <w:pPr>
        <w:spacing w:line="360" w:lineRule="auto"/>
        <w:rPr>
          <w:rFonts w:ascii="仿宋" w:eastAsia="仿宋" w:hAnsi="仿宋"/>
          <w:sz w:val="24"/>
        </w:rPr>
      </w:pPr>
      <w:r>
        <w:rPr>
          <w:rFonts w:ascii="仿宋" w:eastAsia="仿宋" w:hAnsi="仿宋" w:hint="eastAsia"/>
          <w:sz w:val="24"/>
        </w:rPr>
        <w:t>5、</w:t>
      </w:r>
      <w:r>
        <w:rPr>
          <w:rFonts w:ascii="仿宋" w:eastAsia="仿宋" w:hAnsi="仿宋" w:hint="eastAsia"/>
          <w:sz w:val="24"/>
        </w:rPr>
        <w:tab/>
        <w:t>效率：投标人需提供7*24小时故障解决，并提供5*8小时的驻场服务。现场不能解决的问题的响应时间为：根据服务需求的紧急程度，紧急服务需求响应时间为2小时，并提出解决问题的具体可行性措施；非紧急服务需求响应时间为8小时～24小时。</w:t>
      </w:r>
    </w:p>
    <w:p w:rsidR="00FE0E9E" w:rsidRDefault="00FE0E9E" w:rsidP="00FE0E9E">
      <w:pPr>
        <w:spacing w:line="360" w:lineRule="auto"/>
        <w:rPr>
          <w:rFonts w:ascii="仿宋" w:eastAsia="仿宋" w:hAnsi="仿宋"/>
          <w:b/>
          <w:bCs/>
          <w:sz w:val="24"/>
        </w:rPr>
      </w:pPr>
      <w:r>
        <w:rPr>
          <w:rFonts w:ascii="仿宋" w:eastAsia="仿宋" w:hAnsi="仿宋" w:hint="eastAsia"/>
          <w:b/>
          <w:bCs/>
          <w:sz w:val="24"/>
        </w:rPr>
        <w:t>（二）采购标的需满足的服务期限要求</w:t>
      </w:r>
    </w:p>
    <w:p w:rsidR="00FE0E9E" w:rsidRDefault="00FE0E9E" w:rsidP="00FE0E9E">
      <w:pPr>
        <w:spacing w:line="360" w:lineRule="auto"/>
        <w:rPr>
          <w:rFonts w:ascii="仿宋" w:eastAsia="仿宋" w:hAnsi="仿宋"/>
          <w:sz w:val="24"/>
        </w:rPr>
      </w:pPr>
      <w:r>
        <w:rPr>
          <w:rFonts w:ascii="仿宋" w:eastAsia="仿宋" w:hAnsi="仿宋" w:cs="仿宋_GB2312" w:hint="eastAsia"/>
          <w:sz w:val="24"/>
        </w:rPr>
        <w:t>技术服务期：</w:t>
      </w:r>
      <w:r>
        <w:rPr>
          <w:rFonts w:ascii="仿宋" w:eastAsia="仿宋" w:hAnsi="仿宋" w:hint="eastAsia"/>
          <w:sz w:val="24"/>
        </w:rPr>
        <w:t>西城、通州院区12个月；顺义院区10个月。</w:t>
      </w:r>
    </w:p>
    <w:p w:rsidR="00FE0E9E" w:rsidRDefault="00FE0E9E" w:rsidP="00FE0E9E">
      <w:pPr>
        <w:spacing w:beforeLines="50" w:before="120" w:line="360" w:lineRule="auto"/>
        <w:rPr>
          <w:rFonts w:ascii="仿宋" w:eastAsia="仿宋" w:hAnsi="仿宋"/>
          <w:sz w:val="24"/>
        </w:rPr>
      </w:pPr>
      <w:r>
        <w:rPr>
          <w:rFonts w:ascii="仿宋" w:eastAsia="仿宋" w:hAnsi="仿宋" w:hint="eastAsia"/>
          <w:b/>
          <w:bCs/>
          <w:sz w:val="24"/>
        </w:rPr>
        <w:t>五、采购标的的验收标准</w:t>
      </w:r>
    </w:p>
    <w:p w:rsidR="00FE0E9E" w:rsidRDefault="00FE0E9E" w:rsidP="00FE0E9E">
      <w:pPr>
        <w:widowControl/>
        <w:snapToGrid w:val="0"/>
        <w:spacing w:line="360" w:lineRule="auto"/>
        <w:ind w:firstLine="420"/>
        <w:jc w:val="left"/>
        <w:rPr>
          <w:rFonts w:ascii="仿宋" w:eastAsia="仿宋" w:hAnsi="仿宋"/>
          <w:sz w:val="24"/>
        </w:rPr>
      </w:pPr>
      <w:r>
        <w:rPr>
          <w:rFonts w:ascii="仿宋" w:eastAsia="仿宋" w:hAnsi="仿宋" w:hint="eastAsia"/>
          <w:sz w:val="24"/>
        </w:rPr>
        <w:t>项目实施完成后，验收按照合同约定进行。</w:t>
      </w:r>
    </w:p>
    <w:p w:rsidR="00FE0E9E" w:rsidRDefault="00FE0E9E" w:rsidP="00FE0E9E">
      <w:pPr>
        <w:widowControl/>
        <w:snapToGrid w:val="0"/>
        <w:spacing w:line="360" w:lineRule="auto"/>
        <w:ind w:firstLineChars="200" w:firstLine="480"/>
        <w:jc w:val="left"/>
        <w:rPr>
          <w:rFonts w:ascii="仿宋" w:eastAsia="仿宋" w:hAnsi="仿宋"/>
          <w:sz w:val="24"/>
        </w:rPr>
      </w:pPr>
      <w:r>
        <w:rPr>
          <w:rFonts w:ascii="仿宋" w:eastAsia="仿宋" w:hAnsi="仿宋" w:hint="eastAsia"/>
          <w:sz w:val="24"/>
        </w:rPr>
        <w:t>验收人员由甲方相关人员和投标人共同组成，验收标准按验收规范，并以系统稳定运行为前提。系统验收后投标人应提供全套技术手册（包括但不限于系统配置变改和日常维护报告、系统巡检报告、维护服务总结）电子文档、纸质文档各一份。</w:t>
      </w:r>
    </w:p>
    <w:p w:rsidR="00FE0E9E" w:rsidRDefault="00FE0E9E" w:rsidP="00FE0E9E">
      <w:pPr>
        <w:widowControl/>
        <w:snapToGrid w:val="0"/>
        <w:spacing w:line="360" w:lineRule="auto"/>
        <w:jc w:val="left"/>
        <w:rPr>
          <w:rFonts w:ascii="仿宋" w:eastAsia="仿宋" w:hAnsi="仿宋"/>
          <w:b/>
          <w:bCs/>
          <w:sz w:val="24"/>
        </w:rPr>
      </w:pPr>
      <w:r>
        <w:rPr>
          <w:rFonts w:ascii="仿宋" w:eastAsia="仿宋" w:hAnsi="仿宋" w:hint="eastAsia"/>
          <w:b/>
          <w:bCs/>
          <w:sz w:val="24"/>
        </w:rPr>
        <w:t>六、采购标的的其他技术、服务等要求</w:t>
      </w:r>
    </w:p>
    <w:p w:rsidR="00FE0E9E" w:rsidRDefault="00FE0E9E" w:rsidP="00FE0E9E">
      <w:pPr>
        <w:snapToGrid w:val="0"/>
        <w:spacing w:line="360" w:lineRule="auto"/>
        <w:rPr>
          <w:rFonts w:ascii="仿宋" w:eastAsia="仿宋" w:hAnsi="仿宋"/>
          <w:sz w:val="24"/>
        </w:rPr>
      </w:pPr>
      <w:r>
        <w:rPr>
          <w:rFonts w:ascii="仿宋" w:eastAsia="仿宋" w:hAnsi="仿宋" w:hint="eastAsia"/>
          <w:sz w:val="24"/>
        </w:rPr>
        <w:t>1、投标人应提供针对本项目的运维服务，包含技术支持和服务承诺。</w:t>
      </w:r>
    </w:p>
    <w:p w:rsidR="00FE0E9E" w:rsidRDefault="00FE0E9E" w:rsidP="00FE0E9E">
      <w:pPr>
        <w:snapToGrid w:val="0"/>
        <w:spacing w:line="360" w:lineRule="auto"/>
        <w:rPr>
          <w:rFonts w:ascii="仿宋" w:eastAsia="仿宋" w:hAnsi="仿宋"/>
          <w:sz w:val="24"/>
        </w:rPr>
      </w:pPr>
      <w:r>
        <w:rPr>
          <w:rFonts w:ascii="仿宋" w:eastAsia="仿宋" w:hAnsi="仿宋" w:hint="eastAsia"/>
          <w:sz w:val="24"/>
        </w:rPr>
        <w:t>2、近三年运维的成功案例，要求提供合同的复印件（加盖公章），至少含首页、项目名称及内容页、签字盖章页等关键信息。</w:t>
      </w:r>
    </w:p>
    <w:p w:rsidR="00FE0E9E" w:rsidRDefault="00FE0E9E" w:rsidP="00FE0E9E">
      <w:pPr>
        <w:snapToGrid w:val="0"/>
        <w:spacing w:line="360" w:lineRule="auto"/>
        <w:rPr>
          <w:rFonts w:ascii="仿宋" w:eastAsia="仿宋" w:hAnsi="仿宋"/>
          <w:sz w:val="24"/>
        </w:rPr>
      </w:pPr>
      <w:r>
        <w:rPr>
          <w:rFonts w:ascii="仿宋" w:eastAsia="仿宋" w:hAnsi="仿宋" w:hint="eastAsia"/>
          <w:sz w:val="24"/>
        </w:rPr>
        <w:t>3、投标人公司简介：基本情况、技术力量、备件体系、服务体系等。</w:t>
      </w:r>
    </w:p>
    <w:p w:rsidR="00FE0E9E" w:rsidRDefault="00FE0E9E" w:rsidP="00FE0E9E">
      <w:pPr>
        <w:snapToGrid w:val="0"/>
        <w:spacing w:line="360" w:lineRule="auto"/>
        <w:rPr>
          <w:rFonts w:ascii="仿宋" w:eastAsia="仿宋" w:hAnsi="仿宋"/>
          <w:sz w:val="24"/>
        </w:rPr>
      </w:pPr>
      <w:r>
        <w:rPr>
          <w:rFonts w:ascii="仿宋" w:eastAsia="仿宋" w:hAnsi="仿宋" w:hint="eastAsia"/>
          <w:sz w:val="24"/>
        </w:rPr>
        <w:t>4、投标人有责任提供包括规划、设计、实施、测试、验收等相关技术手册（包括但不限于系统配置和日常维护手册、管理员使用手册、用户使用手册）等资料。</w:t>
      </w:r>
    </w:p>
    <w:p w:rsidR="00FE0E9E" w:rsidRDefault="00FE0E9E" w:rsidP="00FE0E9E">
      <w:pPr>
        <w:snapToGrid w:val="0"/>
        <w:spacing w:line="360" w:lineRule="auto"/>
        <w:rPr>
          <w:rFonts w:ascii="仿宋" w:eastAsia="仿宋" w:hAnsi="仿宋"/>
          <w:sz w:val="24"/>
        </w:rPr>
      </w:pPr>
      <w:r>
        <w:rPr>
          <w:rFonts w:ascii="仿宋" w:eastAsia="仿宋" w:hAnsi="仿宋" w:hint="eastAsia"/>
          <w:sz w:val="24"/>
        </w:rPr>
        <w:t>5、在设备服务期内，由中标人和招标单位的技术人员共同组成项目实施小组，负责项目实施。</w:t>
      </w:r>
    </w:p>
    <w:p w:rsidR="00FE0E9E" w:rsidRDefault="00FE0E9E" w:rsidP="00FE0E9E">
      <w:pPr>
        <w:snapToGrid w:val="0"/>
        <w:spacing w:line="360" w:lineRule="auto"/>
        <w:rPr>
          <w:rFonts w:ascii="仿宋" w:eastAsia="仿宋" w:hAnsi="仿宋"/>
          <w:sz w:val="24"/>
        </w:rPr>
      </w:pPr>
      <w:r>
        <w:rPr>
          <w:rFonts w:ascii="仿宋" w:eastAsia="仿宋" w:hAnsi="仿宋" w:hint="eastAsia"/>
          <w:sz w:val="24"/>
        </w:rPr>
        <w:t>6、在设备系统扩容及系统升级时，投标人有责任派技术人员到现场协助完成相关工作。</w:t>
      </w:r>
    </w:p>
    <w:p w:rsidR="00FE0E9E" w:rsidRDefault="00FE0E9E" w:rsidP="00FE0E9E">
      <w:pPr>
        <w:snapToGrid w:val="0"/>
        <w:spacing w:line="360" w:lineRule="auto"/>
        <w:rPr>
          <w:rFonts w:ascii="仿宋" w:eastAsia="仿宋" w:hAnsi="仿宋"/>
          <w:sz w:val="24"/>
        </w:rPr>
      </w:pPr>
      <w:r>
        <w:rPr>
          <w:rFonts w:ascii="仿宋" w:eastAsia="仿宋" w:hAnsi="仿宋" w:hint="eastAsia"/>
          <w:sz w:val="24"/>
        </w:rPr>
        <w:t>7、投标人须保证其在国内的售后服务与技术支持工作。所有以上承诺的服务要求在医院提出后，对于紧急服务需求响应2小时内提供技术响应，对于非紧急服务需求8—24小时之内响应。</w:t>
      </w:r>
    </w:p>
    <w:p w:rsidR="00FE0E9E" w:rsidRDefault="00FE0E9E" w:rsidP="00FE0E9E">
      <w:pPr>
        <w:tabs>
          <w:tab w:val="left" w:pos="900"/>
        </w:tabs>
        <w:snapToGrid w:val="0"/>
        <w:spacing w:line="360" w:lineRule="auto"/>
        <w:rPr>
          <w:rFonts w:ascii="仿宋" w:eastAsia="仿宋" w:hAnsi="仿宋"/>
          <w:b/>
          <w:sz w:val="24"/>
        </w:rPr>
      </w:pPr>
      <w:r>
        <w:rPr>
          <w:rFonts w:ascii="仿宋" w:eastAsia="仿宋" w:hAnsi="仿宋" w:hint="eastAsia"/>
          <w:b/>
          <w:sz w:val="24"/>
        </w:rPr>
        <w:t>七</w:t>
      </w:r>
      <w:r>
        <w:rPr>
          <w:rFonts w:ascii="仿宋" w:eastAsia="仿宋" w:hAnsi="仿宋"/>
          <w:b/>
          <w:sz w:val="24"/>
        </w:rPr>
        <w:t>、采购标的需满足的质量、安全、技术规格、物理特性等要求：</w:t>
      </w:r>
    </w:p>
    <w:p w:rsidR="00FE0E9E" w:rsidRDefault="00FE0E9E" w:rsidP="00FE0E9E">
      <w:pPr>
        <w:pStyle w:val="affa"/>
        <w:numPr>
          <w:ilvl w:val="0"/>
          <w:numId w:val="13"/>
        </w:numPr>
        <w:snapToGrid w:val="0"/>
        <w:spacing w:beforeLines="50" w:before="120" w:line="360" w:lineRule="auto"/>
        <w:ind w:firstLineChars="0"/>
        <w:contextualSpacing/>
        <w:rPr>
          <w:rFonts w:ascii="仿宋" w:eastAsia="仿宋" w:hAnsi="仿宋" w:cs="Arial"/>
          <w:sz w:val="24"/>
        </w:rPr>
      </w:pPr>
      <w:r>
        <w:rPr>
          <w:rFonts w:ascii="仿宋" w:eastAsia="仿宋" w:hAnsi="仿宋" w:cs="Arial" w:hint="eastAsia"/>
          <w:sz w:val="24"/>
        </w:rPr>
        <w:lastRenderedPageBreak/>
        <w:t>运维服务整体要求</w:t>
      </w:r>
    </w:p>
    <w:p w:rsidR="00FE0E9E" w:rsidRDefault="00FE0E9E" w:rsidP="00FE0E9E">
      <w:pPr>
        <w:pStyle w:val="affa"/>
        <w:widowControl/>
        <w:numPr>
          <w:ilvl w:val="0"/>
          <w:numId w:val="14"/>
        </w:numPr>
        <w:snapToGrid w:val="0"/>
        <w:spacing w:line="360" w:lineRule="auto"/>
        <w:ind w:firstLineChars="0"/>
        <w:contextualSpacing/>
        <w:jc w:val="left"/>
        <w:rPr>
          <w:rFonts w:ascii="仿宋" w:eastAsia="仿宋" w:hAnsi="仿宋"/>
          <w:sz w:val="24"/>
        </w:rPr>
      </w:pPr>
      <w:r>
        <w:rPr>
          <w:rFonts w:ascii="仿宋" w:eastAsia="仿宋" w:hAnsi="仿宋" w:hint="eastAsia"/>
          <w:sz w:val="24"/>
        </w:rPr>
        <w:t>投标人应在方案中充分考虑买方建设现状,保证方案的完整性、一致性和可扩充性，以便于系统运行及后期的维护和管理。</w:t>
      </w:r>
    </w:p>
    <w:p w:rsidR="00FE0E9E" w:rsidRDefault="00FE0E9E" w:rsidP="00FE0E9E">
      <w:pPr>
        <w:pStyle w:val="affa"/>
        <w:widowControl/>
        <w:numPr>
          <w:ilvl w:val="0"/>
          <w:numId w:val="14"/>
        </w:numPr>
        <w:snapToGrid w:val="0"/>
        <w:spacing w:line="360" w:lineRule="auto"/>
        <w:ind w:firstLineChars="0"/>
        <w:contextualSpacing/>
        <w:jc w:val="left"/>
        <w:rPr>
          <w:rFonts w:ascii="仿宋" w:eastAsia="仿宋" w:hAnsi="仿宋"/>
          <w:sz w:val="24"/>
        </w:rPr>
      </w:pPr>
      <w:r>
        <w:rPr>
          <w:rFonts w:ascii="仿宋" w:eastAsia="仿宋" w:hAnsi="仿宋" w:hint="eastAsia"/>
          <w:sz w:val="24"/>
        </w:rPr>
        <w:t>投标人应本着认真负责态度组织技术队伍，做好投标的整体方案并提出保修、维护、服务以及今后技术支持的措施计划和承诺。</w:t>
      </w:r>
    </w:p>
    <w:p w:rsidR="00FE0E9E" w:rsidRDefault="00FE0E9E" w:rsidP="00FE0E9E">
      <w:pPr>
        <w:pStyle w:val="affa"/>
        <w:widowControl/>
        <w:numPr>
          <w:ilvl w:val="0"/>
          <w:numId w:val="14"/>
        </w:numPr>
        <w:snapToGrid w:val="0"/>
        <w:spacing w:line="360" w:lineRule="auto"/>
        <w:ind w:firstLineChars="0"/>
        <w:contextualSpacing/>
        <w:jc w:val="left"/>
        <w:rPr>
          <w:rFonts w:ascii="仿宋" w:eastAsia="仿宋" w:hAnsi="仿宋"/>
          <w:sz w:val="24"/>
        </w:rPr>
      </w:pPr>
      <w:r>
        <w:rPr>
          <w:rFonts w:ascii="仿宋" w:eastAsia="仿宋" w:hAnsi="仿宋" w:hint="eastAsia"/>
          <w:sz w:val="24"/>
        </w:rPr>
        <w:t>若采购需求中的设备、软件产品等方面的配置或要求中出现不合理或不完整的问题时，投标人有责任和义务提出补充修改方案，并征得本项目单位同意后付诸实施。</w:t>
      </w:r>
    </w:p>
    <w:p w:rsidR="00FE0E9E" w:rsidRDefault="00FE0E9E" w:rsidP="00FE0E9E">
      <w:pPr>
        <w:pStyle w:val="affa"/>
        <w:widowControl/>
        <w:numPr>
          <w:ilvl w:val="0"/>
          <w:numId w:val="14"/>
        </w:numPr>
        <w:snapToGrid w:val="0"/>
        <w:spacing w:line="360" w:lineRule="auto"/>
        <w:ind w:firstLineChars="0"/>
        <w:contextualSpacing/>
        <w:jc w:val="left"/>
        <w:rPr>
          <w:rFonts w:ascii="仿宋" w:eastAsia="仿宋" w:hAnsi="仿宋"/>
          <w:sz w:val="24"/>
        </w:rPr>
      </w:pPr>
      <w:r>
        <w:rPr>
          <w:rFonts w:ascii="仿宋" w:eastAsia="仿宋" w:hAnsi="仿宋" w:hint="eastAsia"/>
          <w:sz w:val="24"/>
        </w:rPr>
        <w:t>要充分了解采购方及本项目的实际需求并进行分析，然后根据需求进行方案设计，对功能、性能的要求要进行准确、详细的描述，要有切实可行的组织实施计划。</w:t>
      </w:r>
    </w:p>
    <w:p w:rsidR="00FE0E9E" w:rsidRDefault="00FE0E9E" w:rsidP="00FE0E9E">
      <w:pPr>
        <w:pStyle w:val="affa"/>
        <w:widowControl/>
        <w:numPr>
          <w:ilvl w:val="0"/>
          <w:numId w:val="14"/>
        </w:numPr>
        <w:snapToGrid w:val="0"/>
        <w:spacing w:line="360" w:lineRule="auto"/>
        <w:ind w:firstLineChars="0"/>
        <w:contextualSpacing/>
        <w:jc w:val="left"/>
        <w:rPr>
          <w:rFonts w:ascii="仿宋" w:eastAsia="仿宋" w:hAnsi="仿宋"/>
          <w:sz w:val="24"/>
        </w:rPr>
      </w:pPr>
      <w:r>
        <w:rPr>
          <w:rFonts w:ascii="仿宋" w:eastAsia="仿宋" w:hAnsi="仿宋" w:hint="eastAsia"/>
          <w:sz w:val="24"/>
        </w:rPr>
        <w:t>完成本项目的所有软硬件的维保运维服务。</w:t>
      </w:r>
    </w:p>
    <w:p w:rsidR="00FE0E9E" w:rsidRDefault="00FE0E9E" w:rsidP="00FE0E9E">
      <w:pPr>
        <w:pStyle w:val="affa"/>
        <w:widowControl/>
        <w:numPr>
          <w:ilvl w:val="0"/>
          <w:numId w:val="14"/>
        </w:numPr>
        <w:snapToGrid w:val="0"/>
        <w:spacing w:line="360" w:lineRule="auto"/>
        <w:ind w:firstLineChars="0"/>
        <w:contextualSpacing/>
        <w:jc w:val="left"/>
        <w:rPr>
          <w:rFonts w:ascii="仿宋" w:eastAsia="仿宋" w:hAnsi="仿宋"/>
          <w:sz w:val="24"/>
        </w:rPr>
      </w:pPr>
      <w:r>
        <w:rPr>
          <w:rFonts w:ascii="仿宋" w:eastAsia="仿宋" w:hAnsi="仿宋" w:hint="eastAsia"/>
          <w:sz w:val="24"/>
        </w:rPr>
        <w:t>根据采购方的要求，设计并实施运维方案，同时负责方案中涉及到的所有系统工作，包括环境的规划、方案设计、总体实施和测试等工作。</w:t>
      </w:r>
    </w:p>
    <w:p w:rsidR="00FE0E9E" w:rsidRDefault="00FE0E9E" w:rsidP="00FE0E9E">
      <w:pPr>
        <w:pStyle w:val="affa"/>
        <w:widowControl/>
        <w:numPr>
          <w:ilvl w:val="0"/>
          <w:numId w:val="14"/>
        </w:numPr>
        <w:snapToGrid w:val="0"/>
        <w:spacing w:line="360" w:lineRule="auto"/>
        <w:ind w:firstLineChars="0"/>
        <w:contextualSpacing/>
        <w:jc w:val="left"/>
        <w:rPr>
          <w:rFonts w:ascii="仿宋" w:eastAsia="仿宋" w:hAnsi="仿宋"/>
          <w:sz w:val="24"/>
        </w:rPr>
      </w:pPr>
      <w:r>
        <w:rPr>
          <w:rFonts w:ascii="仿宋" w:eastAsia="仿宋" w:hAnsi="仿宋" w:hint="eastAsia"/>
          <w:sz w:val="24"/>
        </w:rPr>
        <w:t>要求为本项目组建专门的项目组，项目组成员应该包括服务器、存储、网络、信息安全、虚拟化以及大型数据中心网络方面的高级专家，具备丰富的系统集成和运维经验，并能够解决系统运行维护过程中遇到的问题。</w:t>
      </w:r>
    </w:p>
    <w:p w:rsidR="00FE0E9E" w:rsidRDefault="00FE0E9E" w:rsidP="00FE0E9E">
      <w:pPr>
        <w:pStyle w:val="affa"/>
        <w:widowControl/>
        <w:numPr>
          <w:ilvl w:val="0"/>
          <w:numId w:val="14"/>
        </w:numPr>
        <w:snapToGrid w:val="0"/>
        <w:spacing w:line="360" w:lineRule="auto"/>
        <w:ind w:firstLineChars="0"/>
        <w:contextualSpacing/>
        <w:jc w:val="left"/>
        <w:rPr>
          <w:rFonts w:ascii="仿宋" w:eastAsia="仿宋" w:hAnsi="仿宋"/>
          <w:sz w:val="24"/>
        </w:rPr>
      </w:pPr>
      <w:r>
        <w:rPr>
          <w:rFonts w:ascii="仿宋" w:eastAsia="仿宋" w:hAnsi="仿宋" w:hint="eastAsia"/>
          <w:sz w:val="24"/>
        </w:rPr>
        <w:t>项目实施人员必须在投标文件中明确，项目实施过程中如果需要更换，必须要得到采购人的书面同意。</w:t>
      </w:r>
    </w:p>
    <w:p w:rsidR="00FE0E9E" w:rsidRDefault="00FE0E9E" w:rsidP="00FE0E9E">
      <w:pPr>
        <w:pStyle w:val="affa"/>
        <w:widowControl/>
        <w:numPr>
          <w:ilvl w:val="0"/>
          <w:numId w:val="14"/>
        </w:numPr>
        <w:snapToGrid w:val="0"/>
        <w:spacing w:line="360" w:lineRule="auto"/>
        <w:ind w:firstLineChars="0"/>
        <w:contextualSpacing/>
        <w:jc w:val="left"/>
        <w:rPr>
          <w:rFonts w:ascii="仿宋" w:eastAsia="仿宋" w:hAnsi="仿宋"/>
          <w:sz w:val="24"/>
        </w:rPr>
      </w:pPr>
      <w:r>
        <w:rPr>
          <w:rFonts w:ascii="仿宋" w:eastAsia="仿宋" w:hAnsi="仿宋" w:hint="eastAsia"/>
          <w:sz w:val="24"/>
        </w:rPr>
        <w:t>须提供相关的详细设计方案、安装配置文档和售后技术支持方案。</w:t>
      </w:r>
    </w:p>
    <w:p w:rsidR="00FE0E9E" w:rsidRDefault="00FE0E9E" w:rsidP="00FE0E9E">
      <w:pPr>
        <w:pStyle w:val="affa"/>
        <w:widowControl/>
        <w:numPr>
          <w:ilvl w:val="0"/>
          <w:numId w:val="14"/>
        </w:numPr>
        <w:snapToGrid w:val="0"/>
        <w:spacing w:line="360" w:lineRule="auto"/>
        <w:ind w:firstLineChars="0"/>
        <w:contextualSpacing/>
        <w:jc w:val="left"/>
        <w:rPr>
          <w:rFonts w:ascii="仿宋" w:eastAsia="仿宋" w:hAnsi="仿宋"/>
          <w:sz w:val="24"/>
        </w:rPr>
      </w:pPr>
      <w:r>
        <w:rPr>
          <w:rFonts w:ascii="仿宋" w:eastAsia="仿宋" w:hAnsi="仿宋" w:hint="eastAsia"/>
          <w:sz w:val="24"/>
        </w:rPr>
        <w:t>须提供运维管理文档，相关配套应该符合甲方设备的实用管理制度。</w:t>
      </w:r>
    </w:p>
    <w:p w:rsidR="00FE0E9E" w:rsidRDefault="00FE0E9E" w:rsidP="00FE0E9E">
      <w:pPr>
        <w:pStyle w:val="affa"/>
        <w:widowControl/>
        <w:numPr>
          <w:ilvl w:val="0"/>
          <w:numId w:val="14"/>
        </w:numPr>
        <w:snapToGrid w:val="0"/>
        <w:spacing w:line="360" w:lineRule="auto"/>
        <w:ind w:firstLineChars="0"/>
        <w:contextualSpacing/>
        <w:jc w:val="left"/>
        <w:rPr>
          <w:rFonts w:ascii="仿宋" w:eastAsia="仿宋" w:hAnsi="仿宋"/>
          <w:sz w:val="24"/>
        </w:rPr>
      </w:pPr>
      <w:r>
        <w:rPr>
          <w:rFonts w:ascii="仿宋" w:eastAsia="仿宋" w:hAnsi="仿宋" w:hint="eastAsia"/>
          <w:sz w:val="24"/>
        </w:rPr>
        <w:t>系统运维完成后，应提供全套系统运过程中的规划、设计、实施、测试、验收等相关技术手册（括但不限于系统配置变改和日常维护报告、系统巡检报告、维护服务总结）电子文档、纸质文档各一份。</w:t>
      </w:r>
    </w:p>
    <w:p w:rsidR="00FE0E9E" w:rsidRDefault="00FE0E9E" w:rsidP="00FE0E9E">
      <w:pPr>
        <w:pStyle w:val="affa"/>
        <w:numPr>
          <w:ilvl w:val="0"/>
          <w:numId w:val="13"/>
        </w:numPr>
        <w:snapToGrid w:val="0"/>
        <w:spacing w:beforeLines="50" w:before="120" w:line="360" w:lineRule="auto"/>
        <w:ind w:firstLineChars="0"/>
        <w:contextualSpacing/>
        <w:rPr>
          <w:rFonts w:ascii="仿宋" w:eastAsia="仿宋" w:hAnsi="仿宋" w:cs="Arial"/>
          <w:sz w:val="24"/>
        </w:rPr>
      </w:pPr>
      <w:r>
        <w:rPr>
          <w:rFonts w:ascii="仿宋" w:eastAsia="仿宋" w:hAnsi="仿宋" w:cs="Arial" w:hint="eastAsia"/>
          <w:sz w:val="24"/>
        </w:rPr>
        <w:t>系统巡检服务</w:t>
      </w:r>
    </w:p>
    <w:p w:rsidR="00FE0E9E" w:rsidRDefault="00FE0E9E" w:rsidP="00FE0E9E">
      <w:pPr>
        <w:pStyle w:val="affa"/>
        <w:widowControl/>
        <w:numPr>
          <w:ilvl w:val="0"/>
          <w:numId w:val="15"/>
        </w:numPr>
        <w:snapToGrid w:val="0"/>
        <w:spacing w:line="360" w:lineRule="auto"/>
        <w:ind w:firstLineChars="0"/>
        <w:contextualSpacing/>
        <w:jc w:val="left"/>
        <w:rPr>
          <w:rFonts w:ascii="仿宋" w:eastAsia="仿宋" w:hAnsi="仿宋"/>
          <w:sz w:val="24"/>
        </w:rPr>
      </w:pPr>
      <w:r>
        <w:rPr>
          <w:rFonts w:ascii="仿宋" w:eastAsia="仿宋" w:hAnsi="仿宋" w:hint="eastAsia"/>
          <w:sz w:val="24"/>
        </w:rPr>
        <w:t>日常巡检：每日应对系统所涉及的软、硬件设备进行检查，特别要求对系统软件部分进行评估。要求维护服务商对系统进行定期的巡检，每半年出具总结报告。驻场人员每周对系统所涉及的设备进行现场巡检，监测前述设备软件硬件运行情况，及时排除故障，恢复正常生产。</w:t>
      </w:r>
    </w:p>
    <w:p w:rsidR="00FE0E9E" w:rsidRDefault="00FE0E9E" w:rsidP="00FE0E9E">
      <w:pPr>
        <w:pStyle w:val="affa"/>
        <w:widowControl/>
        <w:numPr>
          <w:ilvl w:val="0"/>
          <w:numId w:val="15"/>
        </w:numPr>
        <w:snapToGrid w:val="0"/>
        <w:spacing w:line="360" w:lineRule="auto"/>
        <w:ind w:firstLineChars="0"/>
        <w:contextualSpacing/>
        <w:jc w:val="left"/>
        <w:rPr>
          <w:rFonts w:ascii="仿宋" w:eastAsia="仿宋" w:hAnsi="仿宋"/>
          <w:sz w:val="24"/>
        </w:rPr>
      </w:pPr>
      <w:r>
        <w:rPr>
          <w:rFonts w:ascii="仿宋" w:eastAsia="仿宋" w:hAnsi="仿宋" w:hint="eastAsia"/>
          <w:sz w:val="24"/>
        </w:rPr>
        <w:lastRenderedPageBreak/>
        <w:t>月度巡检：每月由服务提供商对采购人设备至少巡检一次，提出实现方式和报表格式样本，完成后须提交服务报告给采购人，每月需提供当月的技术服务总结报告。针对巡检中发现的问题，及时与采购人进行沟通，共同确定解决方案后在采购人组织下进行实施，并定期对问题解决情况进行跟踪和反馈。</w:t>
      </w:r>
    </w:p>
    <w:p w:rsidR="00FE0E9E" w:rsidRDefault="00FE0E9E" w:rsidP="00FE0E9E">
      <w:pPr>
        <w:pStyle w:val="affa"/>
        <w:widowControl/>
        <w:numPr>
          <w:ilvl w:val="0"/>
          <w:numId w:val="15"/>
        </w:numPr>
        <w:snapToGrid w:val="0"/>
        <w:spacing w:line="360" w:lineRule="auto"/>
        <w:ind w:firstLineChars="0"/>
        <w:contextualSpacing/>
        <w:jc w:val="left"/>
        <w:rPr>
          <w:rFonts w:ascii="仿宋" w:eastAsia="仿宋" w:hAnsi="仿宋"/>
          <w:sz w:val="24"/>
        </w:rPr>
      </w:pPr>
      <w:r>
        <w:rPr>
          <w:rFonts w:ascii="仿宋" w:eastAsia="仿宋" w:hAnsi="仿宋" w:hint="eastAsia"/>
          <w:sz w:val="24"/>
        </w:rPr>
        <w:t xml:space="preserve">季度深度巡检：由服务提供商通过进行定期深度巡检，收集深层次系统日志和任何错误原因，及时发现设备在运行过程中所出现的自然老化、功能失效、性能下降等缺陷，并采取适当的措施及时予以处理，以消除隐患、预防事故的发生。 </w:t>
      </w:r>
    </w:p>
    <w:p w:rsidR="00FE0E9E" w:rsidRDefault="00FE0E9E" w:rsidP="00FE0E9E">
      <w:pPr>
        <w:pStyle w:val="affa"/>
        <w:widowControl/>
        <w:numPr>
          <w:ilvl w:val="0"/>
          <w:numId w:val="15"/>
        </w:numPr>
        <w:snapToGrid w:val="0"/>
        <w:spacing w:line="360" w:lineRule="auto"/>
        <w:ind w:firstLineChars="0"/>
        <w:contextualSpacing/>
        <w:jc w:val="left"/>
        <w:rPr>
          <w:rFonts w:ascii="仿宋" w:eastAsia="仿宋" w:hAnsi="仿宋"/>
          <w:sz w:val="24"/>
        </w:rPr>
      </w:pPr>
      <w:r>
        <w:rPr>
          <w:rFonts w:ascii="仿宋" w:eastAsia="仿宋" w:hAnsi="仿宋" w:hint="eastAsia"/>
          <w:sz w:val="24"/>
        </w:rPr>
        <w:t xml:space="preserve">重保节前巡检：服务提供商按照采购人需要提供重大节假日（非周末）及特殊事件巡检服务，收集深层次系统日志和任何错误原因，及时发现设备在运行过程中所出现的自然老化、功能失效、性能下降等缺陷，并采取适当的措施及时予以处理，以消除隐患、预防事故的发生。 </w:t>
      </w:r>
    </w:p>
    <w:p w:rsidR="00FE0E9E" w:rsidRDefault="00FE0E9E" w:rsidP="00FE0E9E">
      <w:pPr>
        <w:pStyle w:val="affa"/>
        <w:numPr>
          <w:ilvl w:val="0"/>
          <w:numId w:val="13"/>
        </w:numPr>
        <w:snapToGrid w:val="0"/>
        <w:spacing w:beforeLines="50" w:before="120" w:line="360" w:lineRule="auto"/>
        <w:ind w:firstLineChars="0"/>
        <w:contextualSpacing/>
        <w:rPr>
          <w:rFonts w:ascii="仿宋" w:eastAsia="仿宋" w:hAnsi="仿宋" w:cs="Arial"/>
          <w:sz w:val="24"/>
        </w:rPr>
      </w:pPr>
      <w:r>
        <w:rPr>
          <w:rFonts w:ascii="仿宋" w:eastAsia="仿宋" w:hAnsi="仿宋" w:cs="Arial" w:hint="eastAsia"/>
          <w:sz w:val="24"/>
        </w:rPr>
        <w:t>应急响应支持服务</w:t>
      </w:r>
    </w:p>
    <w:p w:rsidR="00FE0E9E" w:rsidRDefault="00FE0E9E" w:rsidP="00FE0E9E">
      <w:pPr>
        <w:pStyle w:val="affa"/>
        <w:widowControl/>
        <w:numPr>
          <w:ilvl w:val="0"/>
          <w:numId w:val="16"/>
        </w:numPr>
        <w:snapToGrid w:val="0"/>
        <w:spacing w:line="360" w:lineRule="auto"/>
        <w:ind w:firstLineChars="0"/>
        <w:contextualSpacing/>
        <w:jc w:val="left"/>
        <w:rPr>
          <w:rFonts w:ascii="仿宋" w:eastAsia="仿宋" w:hAnsi="仿宋"/>
          <w:sz w:val="24"/>
        </w:rPr>
      </w:pPr>
      <w:r>
        <w:rPr>
          <w:rFonts w:ascii="仿宋" w:eastAsia="仿宋" w:hAnsi="仿宋" w:hint="eastAsia"/>
          <w:sz w:val="24"/>
        </w:rPr>
        <w:t>对于系统一般问题，服务提供商方应提供7×24小时本地电话技术热线支持，并可根据采购人要求和实际情况到采购人现场提供服务；</w:t>
      </w:r>
    </w:p>
    <w:p w:rsidR="00FE0E9E" w:rsidRDefault="00FE0E9E" w:rsidP="00FE0E9E">
      <w:pPr>
        <w:pStyle w:val="affa"/>
        <w:widowControl/>
        <w:numPr>
          <w:ilvl w:val="0"/>
          <w:numId w:val="16"/>
        </w:numPr>
        <w:snapToGrid w:val="0"/>
        <w:spacing w:line="360" w:lineRule="auto"/>
        <w:ind w:firstLineChars="0"/>
        <w:contextualSpacing/>
        <w:jc w:val="left"/>
        <w:rPr>
          <w:rFonts w:ascii="仿宋" w:eastAsia="仿宋" w:hAnsi="仿宋"/>
          <w:sz w:val="24"/>
        </w:rPr>
      </w:pPr>
      <w:r>
        <w:rPr>
          <w:rFonts w:ascii="仿宋" w:eastAsia="仿宋" w:hAnsi="仿宋" w:hint="eastAsia"/>
          <w:sz w:val="24"/>
        </w:rPr>
        <w:t>在故障发生时，根据采购人要求，服务提供商应提供7×24小时现场服务，在规定时限内到达故障现场及时处理故障，并提供相关处理报告。</w:t>
      </w:r>
    </w:p>
    <w:p w:rsidR="00FE0E9E" w:rsidRDefault="00FE0E9E" w:rsidP="00FE0E9E">
      <w:pPr>
        <w:pStyle w:val="affa"/>
        <w:widowControl/>
        <w:numPr>
          <w:ilvl w:val="0"/>
          <w:numId w:val="16"/>
        </w:numPr>
        <w:snapToGrid w:val="0"/>
        <w:spacing w:line="360" w:lineRule="auto"/>
        <w:ind w:firstLineChars="0"/>
        <w:contextualSpacing/>
        <w:jc w:val="left"/>
        <w:rPr>
          <w:rFonts w:ascii="仿宋" w:eastAsia="仿宋" w:hAnsi="仿宋"/>
          <w:sz w:val="24"/>
        </w:rPr>
      </w:pPr>
      <w:r>
        <w:rPr>
          <w:rFonts w:ascii="仿宋" w:eastAsia="仿宋" w:hAnsi="仿宋" w:hint="eastAsia"/>
          <w:sz w:val="24"/>
        </w:rPr>
        <w:t>对于系统重大问题（如硬件系统宕机、软件系统崩溃等）紧急情况，服务提供商须一人远程处理一人赶到现场，服务提供商应提出实现方式和承诺的故障响应时间、故障排除时间。重大故障或紧急事件处理时限要求：</w:t>
      </w:r>
    </w:p>
    <w:p w:rsidR="00FE0E9E" w:rsidRDefault="00FE0E9E" w:rsidP="00FE0E9E">
      <w:pPr>
        <w:pStyle w:val="affa"/>
        <w:widowControl/>
        <w:numPr>
          <w:ilvl w:val="1"/>
          <w:numId w:val="16"/>
        </w:numPr>
        <w:snapToGrid w:val="0"/>
        <w:spacing w:line="360" w:lineRule="auto"/>
        <w:ind w:firstLineChars="0"/>
        <w:contextualSpacing/>
        <w:jc w:val="left"/>
        <w:rPr>
          <w:rFonts w:ascii="仿宋" w:eastAsia="仿宋" w:hAnsi="仿宋"/>
          <w:sz w:val="24"/>
        </w:rPr>
      </w:pPr>
      <w:r>
        <w:rPr>
          <w:rFonts w:ascii="仿宋" w:eastAsia="仿宋" w:hAnsi="仿宋" w:hint="eastAsia"/>
          <w:sz w:val="24"/>
        </w:rPr>
        <w:t>故障应急响应时间：</w:t>
      </w:r>
      <w:r>
        <w:rPr>
          <w:rFonts w:ascii="仿宋" w:eastAsia="仿宋" w:hAnsi="仿宋"/>
          <w:sz w:val="24"/>
        </w:rPr>
        <w:t>2</w:t>
      </w:r>
      <w:r>
        <w:rPr>
          <w:rFonts w:ascii="仿宋" w:eastAsia="仿宋" w:hAnsi="仿宋" w:hint="eastAsia"/>
          <w:sz w:val="24"/>
        </w:rPr>
        <w:t>分钟电话响应、</w:t>
      </w:r>
      <w:r>
        <w:rPr>
          <w:rFonts w:ascii="仿宋" w:eastAsia="仿宋" w:hAnsi="仿宋"/>
          <w:sz w:val="24"/>
        </w:rPr>
        <w:t>5</w:t>
      </w:r>
      <w:r>
        <w:rPr>
          <w:rFonts w:ascii="仿宋" w:eastAsia="仿宋" w:hAnsi="仿宋" w:hint="eastAsia"/>
          <w:sz w:val="24"/>
        </w:rPr>
        <w:t>分钟到达现场、</w:t>
      </w:r>
      <w:r>
        <w:rPr>
          <w:rFonts w:ascii="仿宋" w:eastAsia="仿宋" w:hAnsi="仿宋"/>
          <w:sz w:val="24"/>
        </w:rPr>
        <w:t>30</w:t>
      </w:r>
      <w:r>
        <w:rPr>
          <w:rFonts w:ascii="仿宋" w:eastAsia="仿宋" w:hAnsi="仿宋" w:hint="eastAsia"/>
          <w:sz w:val="24"/>
        </w:rPr>
        <w:t>分钟内登录系统排障；</w:t>
      </w:r>
    </w:p>
    <w:p w:rsidR="00FE0E9E" w:rsidRDefault="00FE0E9E" w:rsidP="00FE0E9E">
      <w:pPr>
        <w:pStyle w:val="affa"/>
        <w:widowControl/>
        <w:numPr>
          <w:ilvl w:val="1"/>
          <w:numId w:val="16"/>
        </w:numPr>
        <w:snapToGrid w:val="0"/>
        <w:spacing w:line="360" w:lineRule="auto"/>
        <w:ind w:firstLineChars="0"/>
        <w:contextualSpacing/>
        <w:jc w:val="left"/>
        <w:rPr>
          <w:rFonts w:ascii="仿宋" w:eastAsia="仿宋" w:hAnsi="仿宋"/>
          <w:sz w:val="24"/>
        </w:rPr>
      </w:pPr>
      <w:r>
        <w:rPr>
          <w:rFonts w:ascii="仿宋" w:eastAsia="仿宋" w:hAnsi="仿宋" w:hint="eastAsia"/>
          <w:sz w:val="24"/>
        </w:rPr>
        <w:t>现场到达时间：如现场工程师无法解决故障，二线专家应</w:t>
      </w:r>
      <w:r>
        <w:rPr>
          <w:rFonts w:ascii="仿宋" w:eastAsia="仿宋" w:hAnsi="仿宋"/>
          <w:sz w:val="24"/>
        </w:rPr>
        <w:t>2</w:t>
      </w:r>
      <w:r>
        <w:rPr>
          <w:rFonts w:ascii="仿宋" w:eastAsia="仿宋" w:hAnsi="仿宋" w:hint="eastAsia"/>
          <w:sz w:val="24"/>
        </w:rPr>
        <w:t>小时到达现场；</w:t>
      </w:r>
    </w:p>
    <w:p w:rsidR="00FE0E9E" w:rsidRDefault="00FE0E9E" w:rsidP="00FE0E9E">
      <w:pPr>
        <w:pStyle w:val="affa"/>
        <w:widowControl/>
        <w:numPr>
          <w:ilvl w:val="1"/>
          <w:numId w:val="16"/>
        </w:numPr>
        <w:snapToGrid w:val="0"/>
        <w:spacing w:line="360" w:lineRule="auto"/>
        <w:ind w:firstLineChars="0"/>
        <w:contextualSpacing/>
        <w:jc w:val="left"/>
        <w:rPr>
          <w:rFonts w:ascii="仿宋" w:eastAsia="仿宋" w:hAnsi="仿宋"/>
          <w:sz w:val="24"/>
        </w:rPr>
      </w:pPr>
      <w:r>
        <w:rPr>
          <w:rFonts w:ascii="仿宋" w:eastAsia="仿宋" w:hAnsi="仿宋" w:hint="eastAsia"/>
          <w:sz w:val="24"/>
        </w:rPr>
        <w:t>业务恢复时间：配合业务系统在</w:t>
      </w:r>
      <w:r>
        <w:rPr>
          <w:rFonts w:ascii="仿宋" w:eastAsia="仿宋" w:hAnsi="仿宋"/>
          <w:sz w:val="24"/>
        </w:rPr>
        <w:t>2</w:t>
      </w:r>
      <w:r>
        <w:rPr>
          <w:rFonts w:ascii="仿宋" w:eastAsia="仿宋" w:hAnsi="仿宋" w:hint="eastAsia"/>
          <w:sz w:val="24"/>
        </w:rPr>
        <w:t>小时内恢复业务；</w:t>
      </w:r>
    </w:p>
    <w:p w:rsidR="00FE0E9E" w:rsidRDefault="00FE0E9E" w:rsidP="00FE0E9E">
      <w:pPr>
        <w:pStyle w:val="affa"/>
        <w:widowControl/>
        <w:numPr>
          <w:ilvl w:val="1"/>
          <w:numId w:val="16"/>
        </w:numPr>
        <w:snapToGrid w:val="0"/>
        <w:spacing w:line="360" w:lineRule="auto"/>
        <w:ind w:firstLineChars="0"/>
        <w:contextualSpacing/>
        <w:jc w:val="left"/>
        <w:rPr>
          <w:rFonts w:ascii="仿宋" w:eastAsia="仿宋" w:hAnsi="仿宋"/>
          <w:sz w:val="24"/>
        </w:rPr>
      </w:pPr>
      <w:r>
        <w:rPr>
          <w:rFonts w:ascii="仿宋" w:eastAsia="仿宋" w:hAnsi="仿宋" w:hint="eastAsia"/>
          <w:sz w:val="24"/>
        </w:rPr>
        <w:t>故障解决时间：</w:t>
      </w:r>
      <w:r>
        <w:rPr>
          <w:rFonts w:ascii="仿宋" w:eastAsia="仿宋" w:hAnsi="仿宋"/>
          <w:sz w:val="24"/>
        </w:rPr>
        <w:t>4</w:t>
      </w:r>
      <w:r>
        <w:rPr>
          <w:rFonts w:ascii="仿宋" w:eastAsia="仿宋" w:hAnsi="仿宋" w:hint="eastAsia"/>
          <w:sz w:val="24"/>
        </w:rPr>
        <w:t>小时内。</w:t>
      </w:r>
    </w:p>
    <w:p w:rsidR="00FE0E9E" w:rsidRDefault="00FE0E9E" w:rsidP="00FE0E9E">
      <w:pPr>
        <w:pStyle w:val="affa"/>
        <w:widowControl/>
        <w:numPr>
          <w:ilvl w:val="0"/>
          <w:numId w:val="16"/>
        </w:numPr>
        <w:snapToGrid w:val="0"/>
        <w:spacing w:line="360" w:lineRule="auto"/>
        <w:ind w:firstLineChars="0"/>
        <w:contextualSpacing/>
        <w:jc w:val="left"/>
        <w:rPr>
          <w:rFonts w:ascii="仿宋" w:eastAsia="仿宋" w:hAnsi="仿宋"/>
          <w:sz w:val="24"/>
        </w:rPr>
      </w:pPr>
      <w:r>
        <w:rPr>
          <w:rFonts w:ascii="仿宋" w:eastAsia="仿宋" w:hAnsi="仿宋" w:hint="eastAsia"/>
          <w:sz w:val="24"/>
        </w:rPr>
        <w:t>故障排查</w:t>
      </w:r>
    </w:p>
    <w:p w:rsidR="00FE0E9E" w:rsidRDefault="00FE0E9E" w:rsidP="00FE0E9E">
      <w:pPr>
        <w:widowControl/>
        <w:snapToGrid w:val="0"/>
        <w:spacing w:line="360" w:lineRule="auto"/>
        <w:ind w:left="420" w:firstLineChars="200" w:firstLine="480"/>
        <w:jc w:val="left"/>
        <w:rPr>
          <w:rFonts w:ascii="仿宋" w:eastAsia="仿宋" w:hAnsi="仿宋"/>
          <w:sz w:val="24"/>
        </w:rPr>
      </w:pPr>
      <w:r>
        <w:rPr>
          <w:rFonts w:ascii="仿宋" w:eastAsia="仿宋" w:hAnsi="仿宋" w:hint="eastAsia"/>
          <w:sz w:val="24"/>
        </w:rPr>
        <w:t>维护服务商应当在系统出现故障时要及时判断故障的原因，确定故障涉及的软、硬件范围，根据范围对故障进行定级并根据故障级别在规定的时间内排除故障，恢复系统的正常运行。故障排除后，要按要求及时填写故障分析说明及维护维修报告。</w:t>
      </w:r>
    </w:p>
    <w:p w:rsidR="00FE0E9E" w:rsidRDefault="00FE0E9E" w:rsidP="00FE0E9E">
      <w:pPr>
        <w:pStyle w:val="affa"/>
        <w:widowControl/>
        <w:numPr>
          <w:ilvl w:val="0"/>
          <w:numId w:val="16"/>
        </w:numPr>
        <w:snapToGrid w:val="0"/>
        <w:spacing w:line="360" w:lineRule="auto"/>
        <w:ind w:firstLineChars="0"/>
        <w:contextualSpacing/>
        <w:jc w:val="left"/>
        <w:rPr>
          <w:rFonts w:ascii="仿宋" w:eastAsia="仿宋" w:hAnsi="仿宋"/>
          <w:sz w:val="24"/>
        </w:rPr>
      </w:pPr>
      <w:r>
        <w:rPr>
          <w:rFonts w:ascii="仿宋" w:eastAsia="仿宋" w:hAnsi="仿宋" w:hint="eastAsia"/>
          <w:sz w:val="24"/>
        </w:rPr>
        <w:t>重大应急保障要求</w:t>
      </w:r>
    </w:p>
    <w:p w:rsidR="00FE0E9E" w:rsidRDefault="00FE0E9E" w:rsidP="00FE0E9E">
      <w:pPr>
        <w:widowControl/>
        <w:snapToGrid w:val="0"/>
        <w:spacing w:line="360" w:lineRule="auto"/>
        <w:ind w:left="420" w:firstLineChars="200" w:firstLine="480"/>
        <w:jc w:val="left"/>
        <w:rPr>
          <w:rFonts w:ascii="仿宋" w:eastAsia="仿宋" w:hAnsi="仿宋"/>
          <w:sz w:val="24"/>
        </w:rPr>
      </w:pPr>
      <w:r>
        <w:rPr>
          <w:rFonts w:ascii="仿宋" w:eastAsia="仿宋" w:hAnsi="仿宋" w:hint="eastAsia"/>
          <w:sz w:val="24"/>
        </w:rPr>
        <w:lastRenderedPageBreak/>
        <w:t>服务提供商按照采购人需要提供重大节假日（非周末）及特殊事件通信24小时现场保障服务，严格按照采购人提出的时间要求及操作要求，准时到达现场提供技术支持以及应急保障服务。</w:t>
      </w:r>
    </w:p>
    <w:p w:rsidR="00FE0E9E" w:rsidRDefault="00FE0E9E" w:rsidP="00FE0E9E">
      <w:pPr>
        <w:widowControl/>
        <w:snapToGrid w:val="0"/>
        <w:spacing w:line="360" w:lineRule="auto"/>
        <w:ind w:left="420" w:firstLineChars="200" w:firstLine="480"/>
        <w:jc w:val="left"/>
        <w:rPr>
          <w:rFonts w:ascii="仿宋" w:eastAsia="仿宋" w:hAnsi="仿宋"/>
          <w:sz w:val="24"/>
        </w:rPr>
      </w:pPr>
      <w:r>
        <w:rPr>
          <w:rFonts w:ascii="仿宋" w:eastAsia="仿宋" w:hAnsi="仿宋" w:hint="eastAsia"/>
          <w:sz w:val="24"/>
        </w:rPr>
        <w:t>要求保障前5个工作日根据采购人要求提交保障方案及计划，保障实施完毕后3个工作日内向采购人提交保障总结。</w:t>
      </w:r>
    </w:p>
    <w:p w:rsidR="00FE0E9E" w:rsidRDefault="00FE0E9E" w:rsidP="00FE0E9E">
      <w:pPr>
        <w:pStyle w:val="affa"/>
        <w:widowControl/>
        <w:numPr>
          <w:ilvl w:val="0"/>
          <w:numId w:val="16"/>
        </w:numPr>
        <w:snapToGrid w:val="0"/>
        <w:spacing w:line="360" w:lineRule="auto"/>
        <w:ind w:firstLineChars="0"/>
        <w:contextualSpacing/>
        <w:jc w:val="left"/>
        <w:rPr>
          <w:rFonts w:ascii="仿宋" w:eastAsia="仿宋" w:hAnsi="仿宋"/>
          <w:sz w:val="24"/>
        </w:rPr>
      </w:pPr>
      <w:r>
        <w:rPr>
          <w:rFonts w:ascii="仿宋" w:eastAsia="仿宋" w:hAnsi="仿宋" w:hint="eastAsia"/>
          <w:sz w:val="24"/>
        </w:rPr>
        <w:t>技术支持服务</w:t>
      </w:r>
    </w:p>
    <w:p w:rsidR="00FE0E9E" w:rsidRDefault="00FE0E9E" w:rsidP="00FE0E9E">
      <w:pPr>
        <w:widowControl/>
        <w:snapToGrid w:val="0"/>
        <w:spacing w:line="360" w:lineRule="auto"/>
        <w:ind w:left="420" w:firstLineChars="200" w:firstLine="480"/>
        <w:jc w:val="left"/>
        <w:rPr>
          <w:rFonts w:ascii="仿宋" w:eastAsia="仿宋" w:hAnsi="仿宋"/>
          <w:sz w:val="24"/>
        </w:rPr>
      </w:pPr>
      <w:r>
        <w:rPr>
          <w:rFonts w:ascii="仿宋" w:eastAsia="仿宋" w:hAnsi="仿宋" w:hint="eastAsia"/>
          <w:sz w:val="24"/>
        </w:rPr>
        <w:t>服务方必须建立完善的备件库和技术服务团队，以保证所有软硬件问题1个工作日内得到解决；关键设备与系统故障、影响业务的系统性故障时间每月应当≤30分钟。</w:t>
      </w:r>
    </w:p>
    <w:p w:rsidR="00FE0E9E" w:rsidRDefault="00FE0E9E" w:rsidP="00FE0E9E">
      <w:pPr>
        <w:pStyle w:val="affa"/>
        <w:numPr>
          <w:ilvl w:val="0"/>
          <w:numId w:val="13"/>
        </w:numPr>
        <w:snapToGrid w:val="0"/>
        <w:spacing w:beforeLines="50" w:before="120" w:line="360" w:lineRule="auto"/>
        <w:ind w:firstLineChars="0"/>
        <w:contextualSpacing/>
        <w:rPr>
          <w:rFonts w:ascii="仿宋" w:eastAsia="仿宋" w:hAnsi="仿宋" w:cs="Arial"/>
          <w:sz w:val="24"/>
        </w:rPr>
      </w:pPr>
      <w:r>
        <w:rPr>
          <w:rFonts w:ascii="仿宋" w:eastAsia="仿宋" w:hAnsi="仿宋" w:cs="Arial" w:hint="eastAsia"/>
          <w:sz w:val="24"/>
        </w:rPr>
        <w:t>备品备件服务要求</w:t>
      </w:r>
    </w:p>
    <w:p w:rsidR="00FE0E9E" w:rsidRDefault="00FE0E9E" w:rsidP="00FE0E9E">
      <w:pPr>
        <w:widowControl/>
        <w:snapToGrid w:val="0"/>
        <w:spacing w:line="360" w:lineRule="auto"/>
        <w:ind w:left="420" w:firstLineChars="200" w:firstLine="480"/>
        <w:jc w:val="left"/>
        <w:rPr>
          <w:rFonts w:ascii="仿宋" w:eastAsia="仿宋" w:hAnsi="仿宋"/>
          <w:sz w:val="24"/>
        </w:rPr>
      </w:pPr>
      <w:r>
        <w:rPr>
          <w:rFonts w:ascii="仿宋" w:eastAsia="仿宋" w:hAnsi="仿宋" w:hint="eastAsia"/>
          <w:sz w:val="24"/>
        </w:rPr>
        <w:t>在服务期限内，所有服务设备的全部故障件的更换均是免费的，即已经包含在总体的服务费用之中，采购人不再另行支取其相关费用。针对备件库要求必须满足以下几点：</w:t>
      </w:r>
    </w:p>
    <w:p w:rsidR="00FE0E9E" w:rsidRDefault="00FE0E9E" w:rsidP="00FE0E9E">
      <w:pPr>
        <w:pStyle w:val="affa"/>
        <w:widowControl/>
        <w:numPr>
          <w:ilvl w:val="0"/>
          <w:numId w:val="17"/>
        </w:numPr>
        <w:snapToGrid w:val="0"/>
        <w:spacing w:line="360" w:lineRule="auto"/>
        <w:ind w:firstLineChars="0"/>
        <w:contextualSpacing/>
        <w:jc w:val="left"/>
        <w:rPr>
          <w:rFonts w:ascii="仿宋" w:eastAsia="仿宋" w:hAnsi="仿宋"/>
          <w:sz w:val="24"/>
        </w:rPr>
      </w:pPr>
      <w:r>
        <w:rPr>
          <w:rFonts w:ascii="仿宋" w:eastAsia="仿宋" w:hAnsi="仿宋" w:hint="eastAsia"/>
          <w:sz w:val="24"/>
        </w:rPr>
        <w:t>备件质量保障</w:t>
      </w:r>
    </w:p>
    <w:p w:rsidR="00FE0E9E" w:rsidRDefault="00FE0E9E" w:rsidP="00FE0E9E">
      <w:pPr>
        <w:widowControl/>
        <w:snapToGrid w:val="0"/>
        <w:spacing w:line="360" w:lineRule="auto"/>
        <w:ind w:left="420" w:firstLineChars="200" w:firstLine="480"/>
        <w:jc w:val="left"/>
        <w:rPr>
          <w:rFonts w:ascii="仿宋" w:eastAsia="仿宋" w:hAnsi="仿宋"/>
          <w:sz w:val="24"/>
        </w:rPr>
      </w:pPr>
      <w:r>
        <w:rPr>
          <w:rFonts w:ascii="仿宋" w:eastAsia="仿宋" w:hAnsi="仿宋" w:hint="eastAsia"/>
          <w:sz w:val="24"/>
        </w:rPr>
        <w:t>无论设备或配件来自国内还是国外，均要求享有原厂商认可的服务及使用的合法性和可靠性。</w:t>
      </w:r>
    </w:p>
    <w:p w:rsidR="00FE0E9E" w:rsidRDefault="00FE0E9E" w:rsidP="00FE0E9E">
      <w:pPr>
        <w:pStyle w:val="affa"/>
        <w:widowControl/>
        <w:numPr>
          <w:ilvl w:val="0"/>
          <w:numId w:val="17"/>
        </w:numPr>
        <w:snapToGrid w:val="0"/>
        <w:spacing w:line="360" w:lineRule="auto"/>
        <w:ind w:firstLineChars="0"/>
        <w:contextualSpacing/>
        <w:jc w:val="left"/>
        <w:rPr>
          <w:rFonts w:ascii="仿宋" w:eastAsia="仿宋" w:hAnsi="仿宋"/>
          <w:sz w:val="24"/>
        </w:rPr>
      </w:pPr>
      <w:r>
        <w:rPr>
          <w:rFonts w:ascii="仿宋" w:eastAsia="仿宋" w:hAnsi="仿宋" w:hint="eastAsia"/>
          <w:sz w:val="24"/>
        </w:rPr>
        <w:t>备件更换质量承诺及更换承诺</w:t>
      </w:r>
    </w:p>
    <w:p w:rsidR="00FE0E9E" w:rsidRDefault="00FE0E9E" w:rsidP="00FE0E9E">
      <w:pPr>
        <w:widowControl/>
        <w:snapToGrid w:val="0"/>
        <w:spacing w:line="360" w:lineRule="auto"/>
        <w:ind w:left="420" w:firstLineChars="200" w:firstLine="480"/>
        <w:jc w:val="left"/>
        <w:rPr>
          <w:rFonts w:ascii="仿宋" w:eastAsia="仿宋" w:hAnsi="仿宋"/>
          <w:sz w:val="24"/>
        </w:rPr>
      </w:pPr>
      <w:r>
        <w:rPr>
          <w:rFonts w:ascii="仿宋" w:eastAsia="仿宋" w:hAnsi="仿宋" w:hint="eastAsia"/>
          <w:sz w:val="24"/>
        </w:rPr>
        <w:t xml:space="preserve">所有更换的备件均需与原设备或模块的型号相同，或各项性能规格不低于原有设备或模块的备件。所有更换的备件，均提供一年的保修期。 </w:t>
      </w:r>
    </w:p>
    <w:p w:rsidR="00FE0E9E" w:rsidRDefault="00FE0E9E" w:rsidP="00FE0E9E">
      <w:pPr>
        <w:widowControl/>
        <w:snapToGrid w:val="0"/>
        <w:spacing w:line="360" w:lineRule="auto"/>
        <w:ind w:left="420" w:firstLineChars="200" w:firstLine="480"/>
        <w:jc w:val="left"/>
        <w:rPr>
          <w:rFonts w:ascii="仿宋" w:eastAsia="仿宋" w:hAnsi="仿宋"/>
          <w:sz w:val="24"/>
        </w:rPr>
      </w:pPr>
      <w:r>
        <w:rPr>
          <w:rFonts w:ascii="仿宋" w:eastAsia="仿宋" w:hAnsi="仿宋" w:hint="eastAsia"/>
          <w:sz w:val="24"/>
        </w:rPr>
        <w:t>已存储的备机、备件都是经过专业的测试工程师测试，完好的备机、备件才能投入使用。</w:t>
      </w:r>
    </w:p>
    <w:p w:rsidR="00FE0E9E" w:rsidRDefault="00FE0E9E" w:rsidP="00FE0E9E">
      <w:pPr>
        <w:pStyle w:val="affa"/>
        <w:widowControl/>
        <w:numPr>
          <w:ilvl w:val="0"/>
          <w:numId w:val="17"/>
        </w:numPr>
        <w:snapToGrid w:val="0"/>
        <w:spacing w:line="360" w:lineRule="auto"/>
        <w:ind w:firstLineChars="0"/>
        <w:contextualSpacing/>
        <w:jc w:val="left"/>
        <w:rPr>
          <w:rFonts w:ascii="仿宋" w:eastAsia="仿宋" w:hAnsi="仿宋"/>
          <w:sz w:val="24"/>
        </w:rPr>
      </w:pPr>
      <w:r>
        <w:rPr>
          <w:rFonts w:ascii="仿宋" w:eastAsia="仿宋" w:hAnsi="仿宋" w:hint="eastAsia"/>
          <w:sz w:val="24"/>
        </w:rPr>
        <w:t>充足的备机备件库</w:t>
      </w:r>
    </w:p>
    <w:p w:rsidR="00FE0E9E" w:rsidRDefault="00FE0E9E" w:rsidP="00FE0E9E">
      <w:pPr>
        <w:widowControl/>
        <w:snapToGrid w:val="0"/>
        <w:spacing w:line="360" w:lineRule="auto"/>
        <w:ind w:left="420" w:firstLineChars="200" w:firstLine="480"/>
        <w:jc w:val="left"/>
        <w:rPr>
          <w:rFonts w:ascii="仿宋" w:eastAsia="仿宋" w:hAnsi="仿宋"/>
          <w:sz w:val="24"/>
        </w:rPr>
      </w:pPr>
      <w:r>
        <w:rPr>
          <w:rFonts w:ascii="仿宋" w:eastAsia="仿宋" w:hAnsi="仿宋" w:hint="eastAsia"/>
          <w:sz w:val="24"/>
        </w:rPr>
        <w:t>在本地设有备件中心及承诺客户现场备件库。对所有保修设备，储备有相应的整机和品种齐全易损配件，并保证备件库的备件100%覆盖所有保修设备的机型。备件库备件存放满足备件存储温湿度等环境要求。甲方有权对备件库随时进行现场抽查，如不符合要求，整改后仍不能满足，甲方保留是否继续履行服务合同的权利。</w:t>
      </w:r>
    </w:p>
    <w:p w:rsidR="00FE0E9E" w:rsidRDefault="00FE0E9E" w:rsidP="00FE0E9E">
      <w:pPr>
        <w:widowControl/>
        <w:snapToGrid w:val="0"/>
        <w:spacing w:line="360" w:lineRule="auto"/>
        <w:ind w:left="420" w:firstLineChars="200" w:firstLine="480"/>
        <w:jc w:val="left"/>
        <w:rPr>
          <w:rFonts w:ascii="仿宋" w:eastAsia="仿宋" w:hAnsi="仿宋"/>
          <w:sz w:val="24"/>
        </w:rPr>
      </w:pPr>
      <w:r>
        <w:rPr>
          <w:rFonts w:ascii="仿宋" w:eastAsia="仿宋" w:hAnsi="仿宋" w:hint="eastAsia"/>
          <w:sz w:val="24"/>
        </w:rPr>
        <w:t>当主机发生故障时，承诺提供整机或相关板卡替换供用户使用，如果通过更换整机或相关板卡的方式在约定时限内没有解决问题，此时必须提供不低于故障设备档次和配置的备机供使用。</w:t>
      </w:r>
    </w:p>
    <w:p w:rsidR="00FE0E9E" w:rsidRDefault="00FE0E9E" w:rsidP="00FE0E9E">
      <w:pPr>
        <w:widowControl/>
        <w:snapToGrid w:val="0"/>
        <w:spacing w:line="360" w:lineRule="auto"/>
        <w:ind w:left="420" w:firstLineChars="200" w:firstLine="480"/>
        <w:jc w:val="left"/>
        <w:rPr>
          <w:rFonts w:ascii="仿宋" w:eastAsia="仿宋" w:hAnsi="仿宋"/>
          <w:sz w:val="24"/>
        </w:rPr>
      </w:pPr>
      <w:r>
        <w:rPr>
          <w:rFonts w:ascii="仿宋" w:eastAsia="仿宋" w:hAnsi="仿宋" w:hint="eastAsia"/>
          <w:sz w:val="24"/>
        </w:rPr>
        <w:lastRenderedPageBreak/>
        <w:t>对于维保范围内设备的紧急备件支持，承诺必须满足对于故障恢复及故障解决的时限要求。</w:t>
      </w:r>
    </w:p>
    <w:p w:rsidR="00FE0E9E" w:rsidRDefault="00FE0E9E" w:rsidP="00FE0E9E">
      <w:pPr>
        <w:pStyle w:val="affa"/>
        <w:widowControl/>
        <w:numPr>
          <w:ilvl w:val="0"/>
          <w:numId w:val="17"/>
        </w:numPr>
        <w:snapToGrid w:val="0"/>
        <w:spacing w:line="360" w:lineRule="auto"/>
        <w:ind w:firstLineChars="0"/>
        <w:contextualSpacing/>
        <w:jc w:val="left"/>
        <w:rPr>
          <w:rFonts w:ascii="仿宋" w:eastAsia="仿宋" w:hAnsi="仿宋"/>
          <w:sz w:val="24"/>
        </w:rPr>
      </w:pPr>
      <w:r>
        <w:rPr>
          <w:rFonts w:ascii="仿宋" w:eastAsia="仿宋" w:hAnsi="仿宋" w:hint="eastAsia"/>
          <w:sz w:val="24"/>
        </w:rPr>
        <w:t>备机备件响应时间</w:t>
      </w:r>
    </w:p>
    <w:p w:rsidR="00FE0E9E" w:rsidRDefault="00FE0E9E" w:rsidP="00FE0E9E">
      <w:pPr>
        <w:widowControl/>
        <w:snapToGrid w:val="0"/>
        <w:spacing w:line="360" w:lineRule="auto"/>
        <w:ind w:left="420" w:firstLineChars="200" w:firstLine="480"/>
        <w:jc w:val="left"/>
        <w:rPr>
          <w:rFonts w:ascii="仿宋" w:eastAsia="仿宋" w:hAnsi="仿宋"/>
          <w:sz w:val="24"/>
        </w:rPr>
      </w:pPr>
      <w:r>
        <w:rPr>
          <w:rFonts w:ascii="仿宋" w:eastAsia="仿宋" w:hAnsi="仿宋" w:hint="eastAsia"/>
          <w:sz w:val="24"/>
        </w:rPr>
        <w:t>服务提供商应确保及时（紧急件4小时完成硬件更换，普通故障件6小时之内完成更换，与采购人约定更换时间的除外。）</w:t>
      </w:r>
    </w:p>
    <w:p w:rsidR="00FE0E9E" w:rsidRDefault="00FE0E9E" w:rsidP="00FE0E9E">
      <w:pPr>
        <w:pStyle w:val="affa"/>
        <w:numPr>
          <w:ilvl w:val="0"/>
          <w:numId w:val="13"/>
        </w:numPr>
        <w:snapToGrid w:val="0"/>
        <w:spacing w:beforeLines="50" w:before="120" w:line="360" w:lineRule="auto"/>
        <w:ind w:firstLineChars="0"/>
        <w:contextualSpacing/>
        <w:rPr>
          <w:rFonts w:ascii="仿宋" w:eastAsia="仿宋" w:hAnsi="仿宋" w:cs="Arial"/>
          <w:sz w:val="24"/>
        </w:rPr>
      </w:pPr>
      <w:r>
        <w:rPr>
          <w:rFonts w:ascii="仿宋" w:eastAsia="仿宋" w:hAnsi="仿宋" w:cs="Arial" w:hint="eastAsia"/>
          <w:sz w:val="24"/>
        </w:rPr>
        <w:t>技术支持服务</w:t>
      </w:r>
    </w:p>
    <w:p w:rsidR="00FE0E9E" w:rsidRDefault="00FE0E9E" w:rsidP="00FE0E9E">
      <w:pPr>
        <w:pStyle w:val="affa"/>
        <w:widowControl/>
        <w:numPr>
          <w:ilvl w:val="0"/>
          <w:numId w:val="18"/>
        </w:numPr>
        <w:snapToGrid w:val="0"/>
        <w:spacing w:line="360" w:lineRule="auto"/>
        <w:ind w:firstLineChars="0"/>
        <w:contextualSpacing/>
        <w:jc w:val="left"/>
        <w:rPr>
          <w:rFonts w:ascii="仿宋" w:eastAsia="仿宋" w:hAnsi="仿宋"/>
          <w:sz w:val="24"/>
        </w:rPr>
      </w:pPr>
      <w:r>
        <w:rPr>
          <w:rFonts w:ascii="仿宋" w:eastAsia="仿宋" w:hAnsi="仿宋" w:hint="eastAsia"/>
          <w:sz w:val="24"/>
        </w:rPr>
        <w:t>系统维护</w:t>
      </w:r>
    </w:p>
    <w:p w:rsidR="00FE0E9E" w:rsidRDefault="00FE0E9E" w:rsidP="00FE0E9E">
      <w:pPr>
        <w:widowControl/>
        <w:snapToGrid w:val="0"/>
        <w:spacing w:line="360" w:lineRule="auto"/>
        <w:ind w:left="420" w:firstLineChars="200" w:firstLine="480"/>
        <w:jc w:val="left"/>
        <w:rPr>
          <w:rFonts w:ascii="仿宋" w:eastAsia="仿宋" w:hAnsi="仿宋"/>
          <w:sz w:val="24"/>
        </w:rPr>
      </w:pPr>
      <w:r>
        <w:rPr>
          <w:rFonts w:ascii="仿宋" w:eastAsia="仿宋" w:hAnsi="仿宋" w:hint="eastAsia"/>
          <w:sz w:val="24"/>
        </w:rPr>
        <w:t>维护服务商应充分了解用户信息系统的结构及构架，包括硬件设备、系统软件及业务软件。能够对系统中出现的问题进行识别，并判断出故障原因，并通过技术对故障问题进行关联分析和影响范围分析。基于分析结果，对于责任内的故障进行解决，责任外的故障依据所判断的故障原因进行协调处理，同时对处理过程提供专业的技术协助。</w:t>
      </w:r>
    </w:p>
    <w:p w:rsidR="00FE0E9E" w:rsidRDefault="00FE0E9E" w:rsidP="00FE0E9E">
      <w:pPr>
        <w:pStyle w:val="affa"/>
        <w:widowControl/>
        <w:numPr>
          <w:ilvl w:val="0"/>
          <w:numId w:val="18"/>
        </w:numPr>
        <w:snapToGrid w:val="0"/>
        <w:spacing w:line="360" w:lineRule="auto"/>
        <w:ind w:firstLineChars="0"/>
        <w:contextualSpacing/>
        <w:jc w:val="left"/>
        <w:rPr>
          <w:rFonts w:ascii="仿宋" w:eastAsia="仿宋" w:hAnsi="仿宋"/>
          <w:sz w:val="24"/>
        </w:rPr>
      </w:pPr>
      <w:r>
        <w:rPr>
          <w:rFonts w:ascii="仿宋" w:eastAsia="仿宋" w:hAnsi="仿宋" w:hint="eastAsia"/>
          <w:sz w:val="24"/>
        </w:rPr>
        <w:t>系统恢复服务</w:t>
      </w:r>
    </w:p>
    <w:p w:rsidR="00FE0E9E" w:rsidRDefault="00FE0E9E" w:rsidP="00FE0E9E">
      <w:pPr>
        <w:widowControl/>
        <w:snapToGrid w:val="0"/>
        <w:spacing w:line="360" w:lineRule="auto"/>
        <w:ind w:left="420" w:firstLineChars="200" w:firstLine="480"/>
        <w:jc w:val="left"/>
        <w:rPr>
          <w:rFonts w:ascii="仿宋" w:eastAsia="仿宋" w:hAnsi="仿宋"/>
          <w:sz w:val="24"/>
        </w:rPr>
      </w:pPr>
      <w:r>
        <w:rPr>
          <w:rFonts w:ascii="仿宋" w:eastAsia="仿宋" w:hAnsi="仿宋" w:hint="eastAsia"/>
          <w:sz w:val="24"/>
        </w:rPr>
        <w:t>如果系统故障造成整个系统的崩溃，维护服务商需要能够在合同规定的时间内恢复系统，并能够提供正常的服务。</w:t>
      </w:r>
    </w:p>
    <w:p w:rsidR="00FE0E9E" w:rsidRDefault="00FE0E9E" w:rsidP="00FE0E9E">
      <w:pPr>
        <w:pStyle w:val="affa"/>
        <w:widowControl/>
        <w:numPr>
          <w:ilvl w:val="0"/>
          <w:numId w:val="18"/>
        </w:numPr>
        <w:snapToGrid w:val="0"/>
        <w:spacing w:line="360" w:lineRule="auto"/>
        <w:ind w:firstLineChars="0"/>
        <w:contextualSpacing/>
        <w:jc w:val="left"/>
        <w:rPr>
          <w:rFonts w:ascii="仿宋" w:eastAsia="仿宋" w:hAnsi="仿宋"/>
          <w:sz w:val="24"/>
        </w:rPr>
      </w:pPr>
      <w:r>
        <w:rPr>
          <w:rFonts w:ascii="仿宋" w:eastAsia="仿宋" w:hAnsi="仿宋" w:hint="eastAsia"/>
          <w:sz w:val="24"/>
        </w:rPr>
        <w:t>设备调整及变更</w:t>
      </w:r>
    </w:p>
    <w:p w:rsidR="00FE0E9E" w:rsidRDefault="00FE0E9E" w:rsidP="00FE0E9E">
      <w:pPr>
        <w:widowControl/>
        <w:snapToGrid w:val="0"/>
        <w:spacing w:line="360" w:lineRule="auto"/>
        <w:ind w:left="420" w:firstLineChars="200" w:firstLine="480"/>
        <w:jc w:val="left"/>
        <w:rPr>
          <w:rFonts w:ascii="仿宋" w:eastAsia="仿宋" w:hAnsi="仿宋"/>
          <w:sz w:val="24"/>
        </w:rPr>
      </w:pPr>
      <w:r>
        <w:rPr>
          <w:rFonts w:ascii="仿宋" w:eastAsia="仿宋" w:hAnsi="仿宋" w:hint="eastAsia"/>
          <w:sz w:val="24"/>
        </w:rPr>
        <w:t>因系统维护或优化（而非建设）需要而进行的调整方案的制定并协助实施。服务提供商应提供具备相应技术能力人员配备情况、进度及质量控制管理方式和预期效果的说明。</w:t>
      </w:r>
    </w:p>
    <w:p w:rsidR="00FE0E9E" w:rsidRDefault="00FE0E9E" w:rsidP="00FE0E9E">
      <w:pPr>
        <w:widowControl/>
        <w:snapToGrid w:val="0"/>
        <w:spacing w:line="360" w:lineRule="auto"/>
        <w:ind w:left="420" w:firstLineChars="200" w:firstLine="480"/>
        <w:jc w:val="left"/>
        <w:rPr>
          <w:rFonts w:ascii="仿宋" w:eastAsia="仿宋" w:hAnsi="仿宋"/>
          <w:sz w:val="24"/>
        </w:rPr>
      </w:pPr>
      <w:r>
        <w:rPr>
          <w:rFonts w:ascii="仿宋" w:eastAsia="仿宋" w:hAnsi="仿宋" w:hint="eastAsia"/>
          <w:sz w:val="24"/>
        </w:rPr>
        <w:t>针对系统运行情况，每半年提供具有可执行性的优化建议并协助实施。</w:t>
      </w:r>
    </w:p>
    <w:p w:rsidR="00FE0E9E" w:rsidRDefault="00FE0E9E" w:rsidP="00FE0E9E">
      <w:pPr>
        <w:widowControl/>
        <w:snapToGrid w:val="0"/>
        <w:spacing w:line="360" w:lineRule="auto"/>
        <w:ind w:left="420" w:firstLineChars="200" w:firstLine="480"/>
        <w:jc w:val="left"/>
        <w:rPr>
          <w:rFonts w:ascii="仿宋" w:eastAsia="仿宋" w:hAnsi="仿宋"/>
          <w:sz w:val="24"/>
        </w:rPr>
      </w:pPr>
      <w:r>
        <w:rPr>
          <w:rFonts w:ascii="仿宋" w:eastAsia="仿宋" w:hAnsi="仿宋" w:hint="eastAsia"/>
          <w:sz w:val="24"/>
        </w:rPr>
        <w:t>服务提供商提供系统变更服务，包括但不限于以下内容：</w:t>
      </w:r>
    </w:p>
    <w:p w:rsidR="00FE0E9E" w:rsidRDefault="00FE0E9E" w:rsidP="00FE0E9E">
      <w:pPr>
        <w:widowControl/>
        <w:snapToGrid w:val="0"/>
        <w:spacing w:line="360" w:lineRule="auto"/>
        <w:ind w:left="420" w:firstLineChars="200" w:firstLine="480"/>
        <w:jc w:val="left"/>
        <w:rPr>
          <w:rFonts w:ascii="仿宋" w:eastAsia="仿宋" w:hAnsi="仿宋"/>
          <w:sz w:val="24"/>
        </w:rPr>
      </w:pPr>
      <w:r>
        <w:rPr>
          <w:rFonts w:ascii="仿宋" w:eastAsia="仿宋" w:hAnsi="仿宋" w:hint="eastAsia"/>
          <w:sz w:val="24"/>
        </w:rPr>
        <w:t>对于计划中的停机维护进行风险评估</w:t>
      </w:r>
    </w:p>
    <w:p w:rsidR="00FE0E9E" w:rsidRDefault="00FE0E9E" w:rsidP="00FE0E9E">
      <w:pPr>
        <w:widowControl/>
        <w:snapToGrid w:val="0"/>
        <w:spacing w:line="360" w:lineRule="auto"/>
        <w:ind w:left="420" w:firstLineChars="200" w:firstLine="480"/>
        <w:jc w:val="left"/>
        <w:rPr>
          <w:rFonts w:ascii="仿宋" w:eastAsia="仿宋" w:hAnsi="仿宋"/>
          <w:sz w:val="24"/>
        </w:rPr>
      </w:pPr>
      <w:r>
        <w:rPr>
          <w:rFonts w:ascii="仿宋" w:eastAsia="仿宋" w:hAnsi="仿宋" w:hint="eastAsia"/>
          <w:sz w:val="24"/>
        </w:rPr>
        <w:t>对于补丁程序的风险评估和建议</w:t>
      </w:r>
    </w:p>
    <w:p w:rsidR="00FE0E9E" w:rsidRDefault="00FE0E9E" w:rsidP="00FE0E9E">
      <w:pPr>
        <w:widowControl/>
        <w:snapToGrid w:val="0"/>
        <w:spacing w:line="360" w:lineRule="auto"/>
        <w:ind w:left="420" w:firstLineChars="200" w:firstLine="480"/>
        <w:jc w:val="left"/>
        <w:rPr>
          <w:rFonts w:ascii="仿宋" w:eastAsia="仿宋" w:hAnsi="仿宋"/>
          <w:sz w:val="24"/>
        </w:rPr>
      </w:pPr>
      <w:r>
        <w:rPr>
          <w:rFonts w:ascii="仿宋" w:eastAsia="仿宋" w:hAnsi="仿宋" w:hint="eastAsia"/>
          <w:sz w:val="24"/>
        </w:rPr>
        <w:t>对于期间内的主要系统变更进行风险评估</w:t>
      </w:r>
    </w:p>
    <w:p w:rsidR="00FE0E9E" w:rsidRDefault="00FE0E9E" w:rsidP="00FE0E9E">
      <w:pPr>
        <w:widowControl/>
        <w:snapToGrid w:val="0"/>
        <w:spacing w:line="360" w:lineRule="auto"/>
        <w:ind w:left="420" w:firstLineChars="200" w:firstLine="480"/>
        <w:jc w:val="left"/>
        <w:rPr>
          <w:rFonts w:ascii="仿宋" w:eastAsia="仿宋" w:hAnsi="仿宋"/>
          <w:sz w:val="24"/>
        </w:rPr>
      </w:pPr>
      <w:r>
        <w:rPr>
          <w:rFonts w:ascii="仿宋" w:eastAsia="仿宋" w:hAnsi="仿宋" w:hint="eastAsia"/>
          <w:sz w:val="24"/>
        </w:rPr>
        <w:t>对于即将发生的主要系统变更提出建议</w:t>
      </w:r>
    </w:p>
    <w:p w:rsidR="00FE0E9E" w:rsidRDefault="00FE0E9E" w:rsidP="00FE0E9E">
      <w:pPr>
        <w:widowControl/>
        <w:snapToGrid w:val="0"/>
        <w:spacing w:line="360" w:lineRule="auto"/>
        <w:ind w:left="420" w:firstLineChars="200" w:firstLine="480"/>
        <w:jc w:val="left"/>
        <w:rPr>
          <w:rFonts w:ascii="仿宋" w:eastAsia="仿宋" w:hAnsi="仿宋"/>
          <w:sz w:val="24"/>
        </w:rPr>
      </w:pPr>
      <w:r>
        <w:rPr>
          <w:rFonts w:ascii="仿宋" w:eastAsia="仿宋" w:hAnsi="仿宋" w:hint="eastAsia"/>
          <w:sz w:val="24"/>
        </w:rPr>
        <w:t>根据采购人系统实际情况对系统档案进行更新</w:t>
      </w:r>
    </w:p>
    <w:p w:rsidR="00FE0E9E" w:rsidRDefault="00FE0E9E" w:rsidP="00FE0E9E">
      <w:pPr>
        <w:widowControl/>
        <w:snapToGrid w:val="0"/>
        <w:spacing w:line="360" w:lineRule="auto"/>
        <w:ind w:left="420" w:firstLineChars="200" w:firstLine="480"/>
        <w:jc w:val="left"/>
        <w:rPr>
          <w:rFonts w:ascii="仿宋" w:eastAsia="仿宋" w:hAnsi="仿宋"/>
          <w:sz w:val="24"/>
        </w:rPr>
      </w:pPr>
      <w:r>
        <w:rPr>
          <w:rFonts w:ascii="仿宋" w:eastAsia="仿宋" w:hAnsi="仿宋" w:hint="eastAsia"/>
          <w:sz w:val="24"/>
        </w:rPr>
        <w:t>根据实际情况，对老旧设备的更换，提出相关建议、实施方案，待审核通过后，再进行实施</w:t>
      </w:r>
    </w:p>
    <w:p w:rsidR="00FE0E9E" w:rsidRDefault="00FE0E9E" w:rsidP="00FE0E9E">
      <w:pPr>
        <w:pStyle w:val="affa"/>
        <w:widowControl/>
        <w:numPr>
          <w:ilvl w:val="0"/>
          <w:numId w:val="18"/>
        </w:numPr>
        <w:snapToGrid w:val="0"/>
        <w:spacing w:line="360" w:lineRule="auto"/>
        <w:ind w:firstLineChars="0"/>
        <w:contextualSpacing/>
        <w:jc w:val="left"/>
        <w:rPr>
          <w:rFonts w:ascii="仿宋" w:eastAsia="仿宋" w:hAnsi="仿宋"/>
          <w:sz w:val="24"/>
        </w:rPr>
      </w:pPr>
      <w:r>
        <w:rPr>
          <w:rFonts w:ascii="仿宋" w:eastAsia="仿宋" w:hAnsi="仿宋" w:hint="eastAsia"/>
          <w:sz w:val="24"/>
        </w:rPr>
        <w:t>网络优化服务</w:t>
      </w:r>
    </w:p>
    <w:p w:rsidR="00FE0E9E" w:rsidRDefault="00FE0E9E" w:rsidP="00FE0E9E">
      <w:pPr>
        <w:widowControl/>
        <w:snapToGrid w:val="0"/>
        <w:spacing w:line="360" w:lineRule="auto"/>
        <w:ind w:left="420" w:firstLineChars="200" w:firstLine="480"/>
        <w:jc w:val="left"/>
        <w:rPr>
          <w:rFonts w:ascii="仿宋" w:eastAsia="仿宋" w:hAnsi="仿宋"/>
          <w:sz w:val="24"/>
        </w:rPr>
      </w:pPr>
      <w:r>
        <w:rPr>
          <w:rFonts w:ascii="仿宋" w:eastAsia="仿宋" w:hAnsi="仿宋"/>
          <w:sz w:val="24"/>
        </w:rPr>
        <w:lastRenderedPageBreak/>
        <w:t>IP</w:t>
      </w:r>
      <w:r>
        <w:rPr>
          <w:rFonts w:ascii="仿宋" w:eastAsia="仿宋" w:hAnsi="仿宋" w:hint="eastAsia"/>
          <w:sz w:val="24"/>
        </w:rPr>
        <w:t>路由协议的优化，网络结构的</w:t>
      </w:r>
      <w:r>
        <w:rPr>
          <w:rFonts w:ascii="仿宋" w:eastAsia="仿宋" w:hAnsi="仿宋"/>
          <w:sz w:val="24"/>
        </w:rPr>
        <w:t>IP</w:t>
      </w:r>
      <w:r>
        <w:rPr>
          <w:rFonts w:ascii="仿宋" w:eastAsia="仿宋" w:hAnsi="仿宋" w:hint="eastAsia"/>
          <w:sz w:val="24"/>
        </w:rPr>
        <w:t>优化，网络体系结构以</w:t>
      </w:r>
      <w:r>
        <w:rPr>
          <w:rFonts w:ascii="仿宋" w:eastAsia="仿宋" w:hAnsi="仿宋"/>
          <w:sz w:val="24"/>
        </w:rPr>
        <w:t>IP</w:t>
      </w:r>
      <w:r>
        <w:rPr>
          <w:rFonts w:ascii="仿宋" w:eastAsia="仿宋" w:hAnsi="仿宋" w:hint="eastAsia"/>
          <w:sz w:val="24"/>
        </w:rPr>
        <w:t>为设计基础，体现在网络层的层次化体系结构，减少对传统传输体系的依赖；</w:t>
      </w:r>
    </w:p>
    <w:p w:rsidR="00FE0E9E" w:rsidRDefault="00FE0E9E" w:rsidP="00FE0E9E">
      <w:pPr>
        <w:widowControl/>
        <w:snapToGrid w:val="0"/>
        <w:spacing w:line="360" w:lineRule="auto"/>
        <w:ind w:left="420" w:firstLineChars="200" w:firstLine="480"/>
        <w:jc w:val="left"/>
        <w:rPr>
          <w:rFonts w:ascii="仿宋" w:eastAsia="仿宋" w:hAnsi="仿宋"/>
          <w:sz w:val="24"/>
        </w:rPr>
      </w:pPr>
      <w:r>
        <w:rPr>
          <w:rFonts w:ascii="仿宋" w:eastAsia="仿宋" w:hAnsi="仿宋"/>
          <w:sz w:val="24"/>
        </w:rPr>
        <w:t>IP</w:t>
      </w:r>
      <w:r>
        <w:rPr>
          <w:rFonts w:ascii="仿宋" w:eastAsia="仿宋" w:hAnsi="仿宋" w:hint="eastAsia"/>
          <w:sz w:val="24"/>
        </w:rPr>
        <w:t>包转发的优化，提供高速路由查找和包转发机制。</w:t>
      </w:r>
    </w:p>
    <w:p w:rsidR="00FE0E9E" w:rsidRDefault="00FE0E9E" w:rsidP="00FE0E9E">
      <w:pPr>
        <w:pStyle w:val="affa"/>
        <w:widowControl/>
        <w:numPr>
          <w:ilvl w:val="0"/>
          <w:numId w:val="18"/>
        </w:numPr>
        <w:snapToGrid w:val="0"/>
        <w:spacing w:line="360" w:lineRule="auto"/>
        <w:ind w:firstLineChars="0"/>
        <w:contextualSpacing/>
        <w:jc w:val="left"/>
        <w:rPr>
          <w:rFonts w:ascii="仿宋" w:eastAsia="仿宋" w:hAnsi="仿宋"/>
          <w:sz w:val="24"/>
        </w:rPr>
      </w:pPr>
      <w:r>
        <w:rPr>
          <w:rFonts w:ascii="仿宋" w:eastAsia="仿宋" w:hAnsi="仿宋" w:hint="eastAsia"/>
          <w:sz w:val="24"/>
        </w:rPr>
        <w:t>新项目支撑服务</w:t>
      </w:r>
    </w:p>
    <w:p w:rsidR="00FE0E9E" w:rsidRDefault="00FE0E9E" w:rsidP="00FE0E9E">
      <w:pPr>
        <w:widowControl/>
        <w:snapToGrid w:val="0"/>
        <w:spacing w:line="360" w:lineRule="auto"/>
        <w:ind w:left="420" w:firstLineChars="200" w:firstLine="480"/>
        <w:jc w:val="left"/>
        <w:rPr>
          <w:rFonts w:ascii="仿宋" w:eastAsia="仿宋" w:hAnsi="仿宋"/>
          <w:sz w:val="24"/>
        </w:rPr>
      </w:pPr>
      <w:r>
        <w:rPr>
          <w:rFonts w:ascii="仿宋" w:eastAsia="仿宋" w:hAnsi="仿宋" w:hint="eastAsia"/>
          <w:sz w:val="24"/>
        </w:rPr>
        <w:t>服务提供商提供包括但不限于配合采购人机房设备调整，现有设备的资产清理和报表填报、新项目、新技术支撑等工作。</w:t>
      </w:r>
    </w:p>
    <w:p w:rsidR="00FE0E9E" w:rsidRDefault="00FE0E9E" w:rsidP="00FE0E9E">
      <w:pPr>
        <w:pStyle w:val="affa"/>
        <w:widowControl/>
        <w:numPr>
          <w:ilvl w:val="0"/>
          <w:numId w:val="18"/>
        </w:numPr>
        <w:snapToGrid w:val="0"/>
        <w:spacing w:line="360" w:lineRule="auto"/>
        <w:ind w:firstLineChars="0"/>
        <w:contextualSpacing/>
        <w:jc w:val="left"/>
        <w:rPr>
          <w:rFonts w:ascii="仿宋" w:eastAsia="仿宋" w:hAnsi="仿宋"/>
          <w:sz w:val="24"/>
        </w:rPr>
      </w:pPr>
      <w:r>
        <w:rPr>
          <w:rFonts w:ascii="仿宋" w:eastAsia="仿宋" w:hAnsi="仿宋" w:hint="eastAsia"/>
          <w:sz w:val="24"/>
        </w:rPr>
        <w:t>数据管控服务</w:t>
      </w:r>
    </w:p>
    <w:p w:rsidR="00FE0E9E" w:rsidRDefault="00FE0E9E" w:rsidP="00FE0E9E">
      <w:pPr>
        <w:widowControl/>
        <w:snapToGrid w:val="0"/>
        <w:spacing w:line="360" w:lineRule="auto"/>
        <w:ind w:left="420" w:firstLineChars="200" w:firstLine="480"/>
        <w:jc w:val="left"/>
        <w:rPr>
          <w:rFonts w:ascii="仿宋" w:eastAsia="仿宋" w:hAnsi="仿宋"/>
          <w:sz w:val="24"/>
        </w:rPr>
      </w:pPr>
      <w:r>
        <w:rPr>
          <w:rFonts w:ascii="仿宋" w:eastAsia="仿宋" w:hAnsi="仿宋" w:hint="eastAsia"/>
          <w:sz w:val="24"/>
        </w:rPr>
        <w:t>投标人能针对采购人的现状提供相应的数据管控服务，具体要求如下：</w:t>
      </w:r>
    </w:p>
    <w:p w:rsidR="00FE0E9E" w:rsidRDefault="00FE0E9E" w:rsidP="00FE0E9E">
      <w:pPr>
        <w:widowControl/>
        <w:snapToGrid w:val="0"/>
        <w:spacing w:line="360" w:lineRule="auto"/>
        <w:ind w:left="420" w:firstLineChars="200" w:firstLine="480"/>
        <w:jc w:val="left"/>
        <w:rPr>
          <w:rFonts w:ascii="仿宋" w:eastAsia="仿宋" w:hAnsi="仿宋"/>
          <w:sz w:val="24"/>
        </w:rPr>
      </w:pPr>
      <w:r>
        <w:rPr>
          <w:rFonts w:ascii="仿宋" w:eastAsia="仿宋" w:hAnsi="仿宋" w:hint="eastAsia"/>
          <w:sz w:val="24"/>
        </w:rPr>
        <w:t>能够通过基于行业标准和最佳实践的直观式图形化工具发现、设计、可视化、标准化为数据库部署提供服务。通过集成的概念、逻辑和物理模型将业务和数据资产的技术视图相结合，从而为整个组织的数据利益相关者之间的协作提供详细的基础。</w:t>
      </w:r>
    </w:p>
    <w:p w:rsidR="00FE0E9E" w:rsidRDefault="00FE0E9E" w:rsidP="00FE0E9E">
      <w:pPr>
        <w:widowControl/>
        <w:snapToGrid w:val="0"/>
        <w:spacing w:line="360" w:lineRule="auto"/>
        <w:ind w:left="420" w:firstLineChars="200" w:firstLine="480"/>
        <w:jc w:val="left"/>
        <w:rPr>
          <w:rFonts w:ascii="仿宋" w:eastAsia="仿宋" w:hAnsi="仿宋"/>
          <w:sz w:val="24"/>
        </w:rPr>
      </w:pPr>
      <w:r>
        <w:rPr>
          <w:rFonts w:ascii="仿宋" w:eastAsia="仿宋" w:hAnsi="仿宋" w:hint="eastAsia"/>
          <w:sz w:val="24"/>
        </w:rPr>
        <w:t>支持组织复杂异构数据源的服务，可根据业务需要扩展元模型，支持通过界面或图形的方式进行数据及关系的管理。</w:t>
      </w:r>
    </w:p>
    <w:p w:rsidR="00FE0E9E" w:rsidRDefault="00FE0E9E" w:rsidP="00FE0E9E">
      <w:pPr>
        <w:widowControl/>
        <w:snapToGrid w:val="0"/>
        <w:spacing w:line="360" w:lineRule="auto"/>
        <w:ind w:left="420" w:firstLineChars="200" w:firstLine="480"/>
        <w:jc w:val="left"/>
        <w:rPr>
          <w:rFonts w:ascii="仿宋" w:eastAsia="仿宋" w:hAnsi="仿宋"/>
          <w:sz w:val="24"/>
        </w:rPr>
      </w:pPr>
      <w:r>
        <w:rPr>
          <w:rFonts w:ascii="仿宋" w:eastAsia="仿宋" w:hAnsi="仿宋" w:hint="eastAsia"/>
          <w:sz w:val="24"/>
        </w:rPr>
        <w:t>数据管控服务为重要技术要求，投标承诺低于招标文件规定要求的其投标无效。</w:t>
      </w:r>
    </w:p>
    <w:p w:rsidR="00FE0E9E" w:rsidRDefault="00FE0E9E" w:rsidP="00FE0E9E">
      <w:pPr>
        <w:pStyle w:val="affa"/>
        <w:widowControl/>
        <w:numPr>
          <w:ilvl w:val="0"/>
          <w:numId w:val="18"/>
        </w:numPr>
        <w:snapToGrid w:val="0"/>
        <w:spacing w:line="360" w:lineRule="auto"/>
        <w:ind w:firstLineChars="0"/>
        <w:contextualSpacing/>
        <w:jc w:val="left"/>
        <w:rPr>
          <w:rFonts w:ascii="仿宋" w:eastAsia="仿宋" w:hAnsi="仿宋"/>
          <w:sz w:val="24"/>
        </w:rPr>
      </w:pPr>
      <w:r>
        <w:rPr>
          <w:rFonts w:ascii="仿宋" w:eastAsia="仿宋" w:hAnsi="仿宋" w:hint="eastAsia"/>
          <w:sz w:val="24"/>
        </w:rPr>
        <w:t>技术咨询及现场培训</w:t>
      </w:r>
    </w:p>
    <w:p w:rsidR="00FE0E9E" w:rsidRDefault="00FE0E9E" w:rsidP="00FE0E9E">
      <w:pPr>
        <w:widowControl/>
        <w:snapToGrid w:val="0"/>
        <w:spacing w:line="360" w:lineRule="auto"/>
        <w:ind w:left="420" w:firstLineChars="200" w:firstLine="480"/>
        <w:jc w:val="left"/>
        <w:rPr>
          <w:rFonts w:ascii="仿宋" w:eastAsia="仿宋" w:hAnsi="仿宋"/>
          <w:sz w:val="24"/>
        </w:rPr>
      </w:pPr>
      <w:r>
        <w:rPr>
          <w:rFonts w:ascii="仿宋" w:eastAsia="仿宋" w:hAnsi="仿宋" w:hint="eastAsia"/>
          <w:sz w:val="24"/>
        </w:rPr>
        <w:t xml:space="preserve"> 服务提供商需提供技术咨询服务，解答采购人技术人员提出的疑难问题，实现方式为电话、Email和现场交流；</w:t>
      </w:r>
    </w:p>
    <w:p w:rsidR="00FE0E9E" w:rsidRDefault="00FE0E9E" w:rsidP="00FE0E9E">
      <w:pPr>
        <w:widowControl/>
        <w:snapToGrid w:val="0"/>
        <w:spacing w:line="360" w:lineRule="auto"/>
        <w:ind w:left="420" w:firstLineChars="200" w:firstLine="480"/>
        <w:jc w:val="left"/>
        <w:rPr>
          <w:rFonts w:ascii="仿宋" w:eastAsia="仿宋" w:hAnsi="仿宋"/>
          <w:sz w:val="24"/>
        </w:rPr>
      </w:pPr>
      <w:r>
        <w:rPr>
          <w:rFonts w:ascii="仿宋" w:eastAsia="仿宋" w:hAnsi="仿宋" w:hint="eastAsia"/>
          <w:sz w:val="24"/>
        </w:rPr>
        <w:t xml:space="preserve"> 根据采购人需求提供现场培训，提升采购人维护技能；</w:t>
      </w:r>
    </w:p>
    <w:p w:rsidR="00FE0E9E" w:rsidRDefault="00FE0E9E" w:rsidP="00FE0E9E">
      <w:pPr>
        <w:pStyle w:val="affa"/>
        <w:widowControl/>
        <w:numPr>
          <w:ilvl w:val="0"/>
          <w:numId w:val="18"/>
        </w:numPr>
        <w:snapToGrid w:val="0"/>
        <w:spacing w:line="360" w:lineRule="auto"/>
        <w:ind w:firstLineChars="0"/>
        <w:contextualSpacing/>
        <w:jc w:val="left"/>
        <w:rPr>
          <w:rFonts w:ascii="仿宋" w:eastAsia="仿宋" w:hAnsi="仿宋"/>
          <w:sz w:val="24"/>
        </w:rPr>
      </w:pPr>
      <w:r>
        <w:rPr>
          <w:rFonts w:ascii="仿宋" w:eastAsia="仿宋" w:hAnsi="仿宋" w:hint="eastAsia"/>
          <w:sz w:val="24"/>
        </w:rPr>
        <w:t>运行例会</w:t>
      </w:r>
    </w:p>
    <w:p w:rsidR="00FE0E9E" w:rsidRDefault="00FE0E9E" w:rsidP="00FE0E9E">
      <w:pPr>
        <w:widowControl/>
        <w:snapToGrid w:val="0"/>
        <w:spacing w:line="360" w:lineRule="auto"/>
        <w:ind w:left="420" w:firstLineChars="200" w:firstLine="480"/>
        <w:jc w:val="left"/>
        <w:rPr>
          <w:rFonts w:ascii="仿宋" w:eastAsia="仿宋" w:hAnsi="仿宋"/>
          <w:sz w:val="24"/>
        </w:rPr>
      </w:pPr>
      <w:r>
        <w:rPr>
          <w:rFonts w:ascii="仿宋" w:eastAsia="仿宋" w:hAnsi="仿宋" w:hint="eastAsia"/>
          <w:sz w:val="24"/>
        </w:rPr>
        <w:t>为更好地保证采购人设备的运行稳定，确保服务工作得到有效监督和执行，由采购人相关维护人员和服务提供商服务工程师定期举行运行例会，通报运行状况，针对系统运行中曾出现的故障，给出故障原因、优化方案和解决措施，经过采购人审批后进行实施和优化。</w:t>
      </w:r>
    </w:p>
    <w:p w:rsidR="00FE0E9E" w:rsidRDefault="00FE0E9E" w:rsidP="00FE0E9E">
      <w:pPr>
        <w:widowControl/>
        <w:snapToGrid w:val="0"/>
        <w:spacing w:line="360" w:lineRule="auto"/>
        <w:ind w:left="420" w:firstLineChars="200" w:firstLine="480"/>
        <w:jc w:val="left"/>
        <w:rPr>
          <w:rFonts w:ascii="仿宋" w:eastAsia="仿宋" w:hAnsi="仿宋"/>
          <w:sz w:val="24"/>
        </w:rPr>
      </w:pPr>
      <w:r>
        <w:rPr>
          <w:rFonts w:ascii="仿宋" w:eastAsia="仿宋" w:hAnsi="仿宋" w:hint="eastAsia"/>
          <w:sz w:val="24"/>
        </w:rPr>
        <w:t>服务提供商提供除例会外的其他沟通机制，及时了解采购人需求，采取针对性措施解决服务执行过程中出现的问题，改进服务流程和管理，不断提高服务水平和质量。</w:t>
      </w:r>
    </w:p>
    <w:p w:rsidR="00FE0E9E" w:rsidRDefault="00FE0E9E" w:rsidP="00FE0E9E">
      <w:pPr>
        <w:pStyle w:val="affa"/>
        <w:widowControl/>
        <w:numPr>
          <w:ilvl w:val="0"/>
          <w:numId w:val="18"/>
        </w:numPr>
        <w:snapToGrid w:val="0"/>
        <w:spacing w:line="360" w:lineRule="auto"/>
        <w:ind w:firstLineChars="0"/>
        <w:contextualSpacing/>
        <w:jc w:val="left"/>
        <w:rPr>
          <w:rFonts w:ascii="仿宋" w:eastAsia="仿宋" w:hAnsi="仿宋"/>
          <w:sz w:val="24"/>
        </w:rPr>
      </w:pPr>
      <w:r>
        <w:rPr>
          <w:rFonts w:ascii="仿宋" w:eastAsia="仿宋" w:hAnsi="仿宋" w:hint="eastAsia"/>
          <w:sz w:val="24"/>
        </w:rPr>
        <w:t>报告输出和文档输出要求</w:t>
      </w:r>
    </w:p>
    <w:p w:rsidR="00FE0E9E" w:rsidRDefault="00FE0E9E" w:rsidP="00FE0E9E">
      <w:pPr>
        <w:widowControl/>
        <w:snapToGrid w:val="0"/>
        <w:spacing w:line="360" w:lineRule="auto"/>
        <w:ind w:left="420" w:firstLineChars="200" w:firstLine="480"/>
        <w:jc w:val="left"/>
        <w:rPr>
          <w:rFonts w:ascii="仿宋" w:eastAsia="仿宋" w:hAnsi="仿宋"/>
          <w:sz w:val="24"/>
        </w:rPr>
      </w:pPr>
      <w:r>
        <w:rPr>
          <w:rFonts w:ascii="仿宋" w:eastAsia="仿宋" w:hAnsi="仿宋" w:hint="eastAsia"/>
          <w:sz w:val="24"/>
        </w:rPr>
        <w:t>服务提供商在服务开始前，应提供年度服务计划和方案，并经采购人确认。在服务期间提供完整的服务报告，主要分为日常报告和服务报告。</w:t>
      </w:r>
    </w:p>
    <w:p w:rsidR="00FE0E9E" w:rsidRDefault="00FE0E9E" w:rsidP="00FE0E9E">
      <w:pPr>
        <w:widowControl/>
        <w:snapToGrid w:val="0"/>
        <w:spacing w:line="360" w:lineRule="auto"/>
        <w:ind w:left="420" w:firstLineChars="200" w:firstLine="480"/>
        <w:jc w:val="left"/>
        <w:rPr>
          <w:rFonts w:ascii="仿宋" w:eastAsia="仿宋" w:hAnsi="仿宋"/>
          <w:sz w:val="24"/>
        </w:rPr>
      </w:pPr>
      <w:r>
        <w:rPr>
          <w:rFonts w:ascii="仿宋" w:eastAsia="仿宋" w:hAnsi="仿宋" w:hint="eastAsia"/>
          <w:sz w:val="24"/>
        </w:rPr>
        <w:lastRenderedPageBreak/>
        <w:t>日常报告如：月/季/半年/年度报告；</w:t>
      </w:r>
    </w:p>
    <w:p w:rsidR="00FE0E9E" w:rsidRDefault="00FE0E9E" w:rsidP="00FE0E9E">
      <w:pPr>
        <w:widowControl/>
        <w:snapToGrid w:val="0"/>
        <w:spacing w:line="360" w:lineRule="auto"/>
        <w:ind w:left="420" w:firstLineChars="200" w:firstLine="480"/>
        <w:jc w:val="left"/>
        <w:rPr>
          <w:rFonts w:ascii="仿宋" w:eastAsia="仿宋" w:hAnsi="仿宋"/>
          <w:sz w:val="24"/>
        </w:rPr>
      </w:pPr>
      <w:r>
        <w:rPr>
          <w:rFonts w:ascii="仿宋" w:eastAsia="仿宋" w:hAnsi="仿宋" w:hint="eastAsia"/>
          <w:sz w:val="24"/>
        </w:rPr>
        <w:t>服务报告如：服务提供商遇到故障、重大故障需提交《故障处理报告》、《重大问题故障分析与解决报告》等报告。</w:t>
      </w:r>
    </w:p>
    <w:p w:rsidR="00FE0E9E" w:rsidRDefault="00FE0E9E" w:rsidP="00FE0E9E">
      <w:pPr>
        <w:pStyle w:val="affa"/>
        <w:widowControl/>
        <w:numPr>
          <w:ilvl w:val="0"/>
          <w:numId w:val="18"/>
        </w:numPr>
        <w:snapToGrid w:val="0"/>
        <w:spacing w:line="360" w:lineRule="auto"/>
        <w:ind w:firstLineChars="0"/>
        <w:contextualSpacing/>
        <w:jc w:val="left"/>
        <w:rPr>
          <w:rFonts w:ascii="仿宋" w:eastAsia="仿宋" w:hAnsi="仿宋"/>
          <w:sz w:val="24"/>
        </w:rPr>
      </w:pPr>
      <w:r>
        <w:rPr>
          <w:rFonts w:ascii="仿宋" w:eastAsia="仿宋" w:hAnsi="仿宋" w:hint="eastAsia"/>
          <w:sz w:val="24"/>
        </w:rPr>
        <w:t>工作交接方案</w:t>
      </w:r>
    </w:p>
    <w:p w:rsidR="00FE0E9E" w:rsidRDefault="00FE0E9E" w:rsidP="00FE0E9E">
      <w:pPr>
        <w:widowControl/>
        <w:snapToGrid w:val="0"/>
        <w:spacing w:line="360" w:lineRule="auto"/>
        <w:ind w:left="420" w:firstLineChars="200" w:firstLine="480"/>
        <w:jc w:val="left"/>
        <w:rPr>
          <w:rFonts w:ascii="仿宋" w:eastAsia="仿宋" w:hAnsi="仿宋"/>
          <w:sz w:val="24"/>
        </w:rPr>
      </w:pPr>
      <w:r>
        <w:rPr>
          <w:rFonts w:ascii="仿宋" w:eastAsia="仿宋" w:hAnsi="仿宋" w:hint="eastAsia"/>
          <w:sz w:val="24"/>
        </w:rPr>
        <w:t xml:space="preserve">为保证服务连续性和服务质量，服务提供商需提供详细的工作交接计划，包含人员到场、备件到位的时间安排以及所需交接的时间计划和交接工作内容。 </w:t>
      </w:r>
    </w:p>
    <w:p w:rsidR="00FE0E9E" w:rsidRDefault="00FE0E9E" w:rsidP="00FE0E9E">
      <w:pPr>
        <w:pStyle w:val="affa"/>
        <w:numPr>
          <w:ilvl w:val="0"/>
          <w:numId w:val="13"/>
        </w:numPr>
        <w:snapToGrid w:val="0"/>
        <w:spacing w:beforeLines="50" w:before="120" w:line="360" w:lineRule="auto"/>
        <w:ind w:firstLineChars="0"/>
        <w:contextualSpacing/>
        <w:rPr>
          <w:rFonts w:ascii="仿宋" w:eastAsia="仿宋" w:hAnsi="仿宋" w:cs="Arial"/>
          <w:sz w:val="24"/>
        </w:rPr>
      </w:pPr>
      <w:r>
        <w:rPr>
          <w:rFonts w:ascii="仿宋" w:eastAsia="仿宋" w:hAnsi="仿宋" w:cs="Arial" w:hint="eastAsia"/>
          <w:sz w:val="24"/>
        </w:rPr>
        <w:t>增值服务</w:t>
      </w:r>
    </w:p>
    <w:p w:rsidR="00FE0E9E" w:rsidRDefault="00FE0E9E" w:rsidP="00FE0E9E">
      <w:pPr>
        <w:pStyle w:val="affa"/>
        <w:widowControl/>
        <w:numPr>
          <w:ilvl w:val="0"/>
          <w:numId w:val="19"/>
        </w:numPr>
        <w:snapToGrid w:val="0"/>
        <w:spacing w:line="360" w:lineRule="auto"/>
        <w:ind w:firstLineChars="0"/>
        <w:contextualSpacing/>
        <w:jc w:val="left"/>
        <w:rPr>
          <w:rFonts w:ascii="仿宋" w:eastAsia="仿宋" w:hAnsi="仿宋"/>
          <w:sz w:val="24"/>
        </w:rPr>
      </w:pPr>
      <w:r>
        <w:rPr>
          <w:rFonts w:ascii="仿宋" w:eastAsia="仿宋" w:hAnsi="仿宋" w:hint="eastAsia"/>
          <w:sz w:val="24"/>
        </w:rPr>
        <w:t>机房及弱电间设备除尘服务</w:t>
      </w:r>
    </w:p>
    <w:p w:rsidR="00FE0E9E" w:rsidRDefault="00FE0E9E" w:rsidP="00FE0E9E">
      <w:pPr>
        <w:widowControl/>
        <w:snapToGrid w:val="0"/>
        <w:spacing w:line="360" w:lineRule="auto"/>
        <w:ind w:left="420" w:firstLineChars="200" w:firstLine="480"/>
        <w:jc w:val="left"/>
        <w:rPr>
          <w:rFonts w:ascii="仿宋" w:eastAsia="仿宋" w:hAnsi="仿宋"/>
          <w:sz w:val="24"/>
        </w:rPr>
      </w:pPr>
      <w:r>
        <w:rPr>
          <w:rFonts w:ascii="仿宋" w:eastAsia="仿宋" w:hAnsi="仿宋" w:hint="eastAsia"/>
          <w:sz w:val="24"/>
        </w:rPr>
        <w:t>须提供一年两次的机房和弱电间的设备除尘工作，工作开始时间由采购方视实际情况决定，采购方发起工作要求后，服务方须提交工采购方工作计划，工作完成后，服务方须提交采购方工作总结。具体要求如下：</w:t>
      </w:r>
    </w:p>
    <w:p w:rsidR="00FE0E9E" w:rsidRDefault="00FE0E9E" w:rsidP="00FE0E9E">
      <w:pPr>
        <w:widowControl/>
        <w:snapToGrid w:val="0"/>
        <w:spacing w:line="360" w:lineRule="auto"/>
        <w:ind w:left="420" w:firstLineChars="200" w:firstLine="480"/>
        <w:jc w:val="left"/>
        <w:rPr>
          <w:rFonts w:ascii="仿宋" w:eastAsia="仿宋" w:hAnsi="仿宋"/>
          <w:sz w:val="24"/>
        </w:rPr>
      </w:pPr>
      <w:r>
        <w:rPr>
          <w:rFonts w:ascii="仿宋" w:eastAsia="仿宋" w:hAnsi="仿宋" w:hint="eastAsia"/>
          <w:sz w:val="24"/>
        </w:rPr>
        <w:t>工程范围：西城所有弱电间；</w:t>
      </w:r>
    </w:p>
    <w:p w:rsidR="00FE0E9E" w:rsidRDefault="00FE0E9E" w:rsidP="00FE0E9E">
      <w:pPr>
        <w:widowControl/>
        <w:snapToGrid w:val="0"/>
        <w:spacing w:line="360" w:lineRule="auto"/>
        <w:ind w:left="420" w:firstLineChars="200" w:firstLine="480"/>
        <w:jc w:val="left"/>
        <w:rPr>
          <w:rFonts w:ascii="仿宋" w:eastAsia="仿宋" w:hAnsi="仿宋"/>
          <w:sz w:val="24"/>
        </w:rPr>
      </w:pPr>
      <w:r>
        <w:rPr>
          <w:rFonts w:ascii="仿宋" w:eastAsia="仿宋" w:hAnsi="仿宋" w:hint="eastAsia"/>
          <w:sz w:val="24"/>
        </w:rPr>
        <w:t>施工方法：使用电吹风机对机柜内、线缆上、网络设备等浮尘清除，使用无水酒精、脱脂棉球等对机柜内外侧、设备外壳表面擦拭，确保外壳洁净。</w:t>
      </w:r>
    </w:p>
    <w:p w:rsidR="00FE0E9E" w:rsidRDefault="00FE0E9E" w:rsidP="00FE0E9E">
      <w:pPr>
        <w:widowControl/>
        <w:snapToGrid w:val="0"/>
        <w:spacing w:line="360" w:lineRule="auto"/>
        <w:ind w:left="420" w:firstLineChars="200" w:firstLine="480"/>
        <w:jc w:val="left"/>
        <w:rPr>
          <w:rFonts w:ascii="仿宋" w:eastAsia="仿宋" w:hAnsi="仿宋"/>
          <w:sz w:val="24"/>
        </w:rPr>
      </w:pPr>
      <w:r>
        <w:rPr>
          <w:rFonts w:ascii="仿宋" w:eastAsia="仿宋" w:hAnsi="仿宋" w:hint="eastAsia"/>
          <w:sz w:val="24"/>
        </w:rPr>
        <w:t>洁净化处理标准：灰尘粒子≤</w:t>
      </w:r>
      <w:r>
        <w:rPr>
          <w:rFonts w:ascii="仿宋" w:eastAsia="仿宋" w:hAnsi="仿宋"/>
          <w:sz w:val="24"/>
        </w:rPr>
        <w:t>3*104</w:t>
      </w:r>
      <w:r>
        <w:rPr>
          <w:rFonts w:ascii="仿宋" w:eastAsia="仿宋" w:hAnsi="仿宋" w:hint="eastAsia"/>
          <w:sz w:val="24"/>
        </w:rPr>
        <w:t>粒</w:t>
      </w:r>
      <w:r>
        <w:rPr>
          <w:rFonts w:ascii="仿宋" w:eastAsia="仿宋" w:hAnsi="仿宋"/>
          <w:sz w:val="24"/>
        </w:rPr>
        <w:t>/M3,</w:t>
      </w:r>
      <w:r>
        <w:rPr>
          <w:rFonts w:ascii="仿宋" w:eastAsia="仿宋" w:hAnsi="仿宋" w:hint="eastAsia"/>
          <w:sz w:val="24"/>
        </w:rPr>
        <w:t>即</w:t>
      </w:r>
      <w:r>
        <w:rPr>
          <w:rFonts w:ascii="仿宋" w:eastAsia="仿宋" w:hAnsi="仿宋"/>
          <w:sz w:val="24"/>
        </w:rPr>
        <w:t>3</w:t>
      </w:r>
      <w:r>
        <w:rPr>
          <w:rFonts w:ascii="仿宋" w:eastAsia="仿宋" w:hAnsi="仿宋" w:hint="eastAsia"/>
          <w:sz w:val="24"/>
        </w:rPr>
        <w:t>天内机柜设备外壳无浮尘土（配合机房整体洁净化）。</w:t>
      </w:r>
    </w:p>
    <w:p w:rsidR="00FE0E9E" w:rsidRDefault="00FE0E9E" w:rsidP="00FE0E9E">
      <w:pPr>
        <w:widowControl/>
        <w:snapToGrid w:val="0"/>
        <w:spacing w:line="360" w:lineRule="auto"/>
        <w:ind w:left="420" w:firstLineChars="200" w:firstLine="480"/>
        <w:jc w:val="left"/>
        <w:rPr>
          <w:rFonts w:ascii="仿宋" w:eastAsia="仿宋" w:hAnsi="仿宋"/>
          <w:sz w:val="24"/>
        </w:rPr>
      </w:pPr>
      <w:r>
        <w:rPr>
          <w:rFonts w:ascii="仿宋" w:eastAsia="仿宋" w:hAnsi="仿宋" w:hint="eastAsia"/>
          <w:sz w:val="24"/>
        </w:rPr>
        <w:t>需要夜间施工。</w:t>
      </w:r>
    </w:p>
    <w:p w:rsidR="00FE0E9E" w:rsidRDefault="00FE0E9E" w:rsidP="00FE0E9E">
      <w:pPr>
        <w:pStyle w:val="affa"/>
        <w:widowControl/>
        <w:numPr>
          <w:ilvl w:val="0"/>
          <w:numId w:val="19"/>
        </w:numPr>
        <w:snapToGrid w:val="0"/>
        <w:spacing w:line="360" w:lineRule="auto"/>
        <w:ind w:firstLineChars="0"/>
        <w:contextualSpacing/>
        <w:jc w:val="left"/>
        <w:rPr>
          <w:rFonts w:ascii="仿宋" w:eastAsia="仿宋" w:hAnsi="仿宋"/>
          <w:sz w:val="24"/>
        </w:rPr>
      </w:pPr>
      <w:r>
        <w:rPr>
          <w:rFonts w:ascii="仿宋" w:eastAsia="仿宋" w:hAnsi="仿宋" w:hint="eastAsia"/>
          <w:sz w:val="24"/>
        </w:rPr>
        <w:t>弱电间整理线路及地面清洁</w:t>
      </w:r>
    </w:p>
    <w:p w:rsidR="00FE0E9E" w:rsidRDefault="00FE0E9E" w:rsidP="00FE0E9E">
      <w:pPr>
        <w:widowControl/>
        <w:snapToGrid w:val="0"/>
        <w:spacing w:line="360" w:lineRule="auto"/>
        <w:ind w:left="420" w:firstLineChars="200" w:firstLine="480"/>
        <w:jc w:val="left"/>
        <w:rPr>
          <w:rFonts w:ascii="仿宋" w:eastAsia="仿宋" w:hAnsi="仿宋"/>
          <w:sz w:val="24"/>
        </w:rPr>
      </w:pPr>
      <w:r>
        <w:rPr>
          <w:rFonts w:ascii="仿宋" w:eastAsia="仿宋" w:hAnsi="仿宋" w:hint="eastAsia"/>
          <w:sz w:val="24"/>
        </w:rPr>
        <w:t>服务方须提供一年两次机房和弱电间的整理线路及地面清洁工作，工作开始时间由采购方视实际情况决定，采购方发起工作要求后，服务方须提交工采购方工作计划，工作完成后，服务方须提交采购方工作总结。具体要求如下：</w:t>
      </w:r>
    </w:p>
    <w:p w:rsidR="00FE0E9E" w:rsidRDefault="00FE0E9E" w:rsidP="00FE0E9E">
      <w:pPr>
        <w:widowControl/>
        <w:snapToGrid w:val="0"/>
        <w:spacing w:line="360" w:lineRule="auto"/>
        <w:ind w:left="420" w:firstLineChars="200" w:firstLine="480"/>
        <w:jc w:val="left"/>
        <w:rPr>
          <w:rFonts w:ascii="仿宋" w:eastAsia="仿宋" w:hAnsi="仿宋"/>
          <w:sz w:val="24"/>
        </w:rPr>
      </w:pPr>
      <w:r>
        <w:rPr>
          <w:rFonts w:ascii="仿宋" w:eastAsia="仿宋" w:hAnsi="仿宋" w:hint="eastAsia"/>
          <w:sz w:val="24"/>
        </w:rPr>
        <w:t>工程范围：西城所有弱电间。</w:t>
      </w:r>
    </w:p>
    <w:p w:rsidR="00FE0E9E" w:rsidRDefault="00FE0E9E" w:rsidP="00FE0E9E">
      <w:pPr>
        <w:widowControl/>
        <w:snapToGrid w:val="0"/>
        <w:spacing w:line="360" w:lineRule="auto"/>
        <w:ind w:left="420" w:firstLineChars="200" w:firstLine="480"/>
        <w:jc w:val="left"/>
        <w:rPr>
          <w:rFonts w:ascii="仿宋" w:eastAsia="仿宋" w:hAnsi="仿宋"/>
          <w:sz w:val="24"/>
        </w:rPr>
      </w:pPr>
      <w:r>
        <w:rPr>
          <w:rFonts w:ascii="仿宋" w:eastAsia="仿宋" w:hAnsi="仿宋" w:hint="eastAsia"/>
          <w:sz w:val="24"/>
        </w:rPr>
        <w:t>施工方法：对洁净化后的机柜使用保鲜膜包附，对机房地面废弃物清理，使用工业吸尘器进行灰尘处理，垃圾清运等。</w:t>
      </w:r>
    </w:p>
    <w:p w:rsidR="00FE0E9E" w:rsidRDefault="00FE0E9E" w:rsidP="00FE0E9E">
      <w:pPr>
        <w:widowControl/>
        <w:snapToGrid w:val="0"/>
        <w:spacing w:line="360" w:lineRule="auto"/>
        <w:ind w:left="420" w:firstLineChars="200" w:firstLine="480"/>
        <w:jc w:val="left"/>
        <w:rPr>
          <w:rFonts w:ascii="仿宋" w:eastAsia="仿宋" w:hAnsi="仿宋"/>
          <w:sz w:val="24"/>
        </w:rPr>
      </w:pPr>
      <w:r>
        <w:rPr>
          <w:rFonts w:ascii="仿宋" w:eastAsia="仿宋" w:hAnsi="仿宋" w:hint="eastAsia"/>
          <w:sz w:val="24"/>
        </w:rPr>
        <w:t>洁净化处理标准：灰尘粒子≤</w:t>
      </w:r>
      <w:r>
        <w:rPr>
          <w:rFonts w:ascii="仿宋" w:eastAsia="仿宋" w:hAnsi="仿宋"/>
          <w:sz w:val="24"/>
        </w:rPr>
        <w:t>3*104</w:t>
      </w:r>
      <w:r>
        <w:rPr>
          <w:rFonts w:ascii="仿宋" w:eastAsia="仿宋" w:hAnsi="仿宋" w:hint="eastAsia"/>
          <w:sz w:val="24"/>
        </w:rPr>
        <w:t>粒</w:t>
      </w:r>
      <w:r>
        <w:rPr>
          <w:rFonts w:ascii="仿宋" w:eastAsia="仿宋" w:hAnsi="仿宋"/>
          <w:sz w:val="24"/>
        </w:rPr>
        <w:t>/M3,</w:t>
      </w:r>
      <w:r>
        <w:rPr>
          <w:rFonts w:ascii="仿宋" w:eastAsia="仿宋" w:hAnsi="仿宋" w:hint="eastAsia"/>
          <w:sz w:val="24"/>
        </w:rPr>
        <w:t>即</w:t>
      </w:r>
      <w:r>
        <w:rPr>
          <w:rFonts w:ascii="仿宋" w:eastAsia="仿宋" w:hAnsi="仿宋"/>
          <w:sz w:val="24"/>
        </w:rPr>
        <w:t>3</w:t>
      </w:r>
      <w:r>
        <w:rPr>
          <w:rFonts w:ascii="仿宋" w:eastAsia="仿宋" w:hAnsi="仿宋" w:hint="eastAsia"/>
          <w:sz w:val="24"/>
        </w:rPr>
        <w:t>天内机柜设备外壳无浮尘土（配合机房整体洁净化）。</w:t>
      </w:r>
    </w:p>
    <w:p w:rsidR="00FE0E9E" w:rsidRDefault="00FE0E9E" w:rsidP="00FE0E9E">
      <w:pPr>
        <w:widowControl/>
        <w:snapToGrid w:val="0"/>
        <w:spacing w:line="360" w:lineRule="auto"/>
        <w:ind w:left="420" w:firstLineChars="200" w:firstLine="480"/>
        <w:jc w:val="left"/>
        <w:rPr>
          <w:rFonts w:ascii="仿宋" w:eastAsia="仿宋" w:hAnsi="仿宋"/>
          <w:sz w:val="24"/>
        </w:rPr>
      </w:pPr>
      <w:r>
        <w:rPr>
          <w:rFonts w:ascii="仿宋" w:eastAsia="仿宋" w:hAnsi="仿宋" w:hint="eastAsia"/>
          <w:sz w:val="24"/>
        </w:rPr>
        <w:t>需要夜间施工。</w:t>
      </w:r>
    </w:p>
    <w:p w:rsidR="00FE0E9E" w:rsidRDefault="00FE0E9E" w:rsidP="00FE0E9E">
      <w:pPr>
        <w:pStyle w:val="affa"/>
        <w:numPr>
          <w:ilvl w:val="0"/>
          <w:numId w:val="13"/>
        </w:numPr>
        <w:snapToGrid w:val="0"/>
        <w:spacing w:beforeLines="50" w:before="120" w:line="360" w:lineRule="auto"/>
        <w:ind w:firstLineChars="0"/>
        <w:contextualSpacing/>
        <w:rPr>
          <w:rFonts w:ascii="仿宋" w:eastAsia="仿宋" w:hAnsi="仿宋" w:cs="Arial"/>
          <w:sz w:val="24"/>
        </w:rPr>
      </w:pPr>
      <w:r>
        <w:rPr>
          <w:rFonts w:ascii="仿宋" w:eastAsia="仿宋" w:hAnsi="仿宋" w:cs="Arial" w:hint="eastAsia"/>
          <w:sz w:val="24"/>
        </w:rPr>
        <w:t>驻场人员要求</w:t>
      </w:r>
    </w:p>
    <w:p w:rsidR="00FE0E9E" w:rsidRDefault="00FE0E9E" w:rsidP="00FE0E9E">
      <w:pPr>
        <w:widowControl/>
        <w:snapToGrid w:val="0"/>
        <w:spacing w:line="360" w:lineRule="auto"/>
        <w:ind w:firstLine="420"/>
        <w:jc w:val="left"/>
        <w:rPr>
          <w:rFonts w:ascii="仿宋" w:eastAsia="仿宋" w:hAnsi="仿宋"/>
          <w:sz w:val="24"/>
        </w:rPr>
      </w:pPr>
      <w:r>
        <w:rPr>
          <w:rFonts w:ascii="仿宋" w:eastAsia="仿宋" w:hAnsi="仿宋" w:hint="eastAsia"/>
          <w:sz w:val="24"/>
        </w:rPr>
        <w:lastRenderedPageBreak/>
        <w:t>在服务期内，提供5*8现场值守服务，按采购人要求工作日夜间、周末和节假日不定期加班；遇到重大设备调整、重大政治任务等活动时，提供与设备相关的专业技术人员进行现场支持；在法定长假之前一周内，应巡检所有设备，确保正常。服务方需负责于节假日、停电或应招标方要求时保障开关机的顺利进行。</w:t>
      </w:r>
    </w:p>
    <w:p w:rsidR="00FE0E9E" w:rsidRDefault="00FE0E9E" w:rsidP="00FE0E9E">
      <w:pPr>
        <w:widowControl/>
        <w:snapToGrid w:val="0"/>
        <w:spacing w:line="360" w:lineRule="auto"/>
        <w:ind w:firstLine="420"/>
        <w:jc w:val="left"/>
        <w:rPr>
          <w:rFonts w:ascii="仿宋" w:eastAsia="仿宋" w:hAnsi="仿宋"/>
          <w:sz w:val="24"/>
        </w:rPr>
      </w:pPr>
      <w:r>
        <w:rPr>
          <w:rFonts w:ascii="仿宋" w:eastAsia="仿宋" w:hAnsi="仿宋" w:hint="eastAsia"/>
          <w:sz w:val="24"/>
        </w:rPr>
        <w:t>若存在人员变动，须提前1个星期正式书面通知采购人，得到采购人同意后方可调整，新人员不得低于原工程师资质，且服务期间人员更换次数不多于2次（含2次）。</w:t>
      </w:r>
    </w:p>
    <w:p w:rsidR="00FE0E9E" w:rsidRDefault="00FE0E9E" w:rsidP="00FE0E9E">
      <w:pPr>
        <w:widowControl/>
        <w:snapToGrid w:val="0"/>
        <w:spacing w:line="360" w:lineRule="auto"/>
        <w:ind w:firstLine="420"/>
        <w:jc w:val="left"/>
        <w:rPr>
          <w:rFonts w:ascii="仿宋" w:eastAsia="仿宋" w:hAnsi="仿宋"/>
          <w:sz w:val="24"/>
        </w:rPr>
      </w:pPr>
      <w:r>
        <w:rPr>
          <w:rFonts w:ascii="仿宋" w:eastAsia="仿宋" w:hAnsi="仿宋" w:hint="eastAsia"/>
          <w:sz w:val="24"/>
        </w:rPr>
        <w:t>为了保证驻场人员的服务质量，采购人将对投标人拟驻场人员进行面试，并出具相应的证明文件，投标人投标时须出具面试合格的证明文件，否则将视为未进行面试。</w:t>
      </w:r>
    </w:p>
    <w:p w:rsidR="00FE0E9E" w:rsidRDefault="00FE0E9E" w:rsidP="00FE0E9E">
      <w:pPr>
        <w:pStyle w:val="affa"/>
        <w:numPr>
          <w:ilvl w:val="0"/>
          <w:numId w:val="13"/>
        </w:numPr>
        <w:snapToGrid w:val="0"/>
        <w:spacing w:beforeLines="50" w:before="120" w:line="360" w:lineRule="auto"/>
        <w:ind w:firstLineChars="0"/>
        <w:contextualSpacing/>
        <w:rPr>
          <w:rFonts w:ascii="仿宋" w:eastAsia="仿宋" w:hAnsi="仿宋" w:cs="Arial"/>
          <w:sz w:val="24"/>
        </w:rPr>
      </w:pPr>
      <w:r>
        <w:rPr>
          <w:rFonts w:ascii="仿宋" w:eastAsia="仿宋" w:hAnsi="仿宋" w:cs="Arial" w:hint="eastAsia"/>
          <w:sz w:val="24"/>
        </w:rPr>
        <w:t>项目团队要求：</w:t>
      </w:r>
    </w:p>
    <w:p w:rsidR="00FE0E9E" w:rsidRDefault="00FE0E9E" w:rsidP="00FE0E9E">
      <w:pPr>
        <w:widowControl/>
        <w:snapToGrid w:val="0"/>
        <w:spacing w:line="360" w:lineRule="auto"/>
        <w:ind w:firstLine="420"/>
        <w:jc w:val="left"/>
        <w:rPr>
          <w:rFonts w:ascii="仿宋" w:eastAsia="仿宋" w:hAnsi="仿宋"/>
          <w:sz w:val="24"/>
        </w:rPr>
      </w:pPr>
      <w:r>
        <w:rPr>
          <w:rFonts w:ascii="仿宋" w:eastAsia="仿宋" w:hAnsi="仿宋" w:hint="eastAsia"/>
          <w:sz w:val="24"/>
        </w:rPr>
        <w:t>要求服务提供商提供的项目团队人员应具有服务器、网络设备、信息安全等认证工程师，具体如下：</w:t>
      </w:r>
    </w:p>
    <w:p w:rsidR="00FE0E9E" w:rsidRDefault="00FE0E9E" w:rsidP="00FE0E9E">
      <w:pPr>
        <w:pStyle w:val="affa"/>
        <w:widowControl/>
        <w:numPr>
          <w:ilvl w:val="0"/>
          <w:numId w:val="20"/>
        </w:numPr>
        <w:snapToGrid w:val="0"/>
        <w:spacing w:line="360" w:lineRule="auto"/>
        <w:ind w:firstLineChars="0"/>
        <w:contextualSpacing/>
        <w:jc w:val="left"/>
        <w:rPr>
          <w:rFonts w:ascii="仿宋" w:eastAsia="仿宋" w:hAnsi="仿宋"/>
          <w:sz w:val="24"/>
        </w:rPr>
      </w:pPr>
      <w:r>
        <w:rPr>
          <w:rFonts w:ascii="仿宋" w:eastAsia="仿宋" w:hAnsi="仿宋" w:hint="eastAsia"/>
          <w:sz w:val="24"/>
        </w:rPr>
        <w:t>项目经理1名，须具备信息系统项目管理师或PMP(项目管理师)认证证书；</w:t>
      </w:r>
    </w:p>
    <w:p w:rsidR="00FE0E9E" w:rsidRDefault="00FE0E9E" w:rsidP="00FE0E9E">
      <w:pPr>
        <w:pStyle w:val="affa"/>
        <w:widowControl/>
        <w:numPr>
          <w:ilvl w:val="0"/>
          <w:numId w:val="20"/>
        </w:numPr>
        <w:snapToGrid w:val="0"/>
        <w:spacing w:line="360" w:lineRule="auto"/>
        <w:ind w:firstLineChars="0"/>
        <w:contextualSpacing/>
        <w:jc w:val="left"/>
        <w:rPr>
          <w:rFonts w:ascii="仿宋" w:eastAsia="仿宋" w:hAnsi="仿宋"/>
          <w:sz w:val="24"/>
        </w:rPr>
      </w:pPr>
      <w:r>
        <w:rPr>
          <w:rFonts w:ascii="仿宋" w:eastAsia="仿宋" w:hAnsi="仿宋" w:hint="eastAsia"/>
          <w:sz w:val="24"/>
        </w:rPr>
        <w:t>ITSS认证的IT服务项目经理不少于3名；</w:t>
      </w:r>
    </w:p>
    <w:p w:rsidR="00FE0E9E" w:rsidRDefault="00FE0E9E" w:rsidP="00FE0E9E">
      <w:pPr>
        <w:pStyle w:val="affa"/>
        <w:widowControl/>
        <w:numPr>
          <w:ilvl w:val="0"/>
          <w:numId w:val="20"/>
        </w:numPr>
        <w:snapToGrid w:val="0"/>
        <w:spacing w:line="360" w:lineRule="auto"/>
        <w:ind w:firstLineChars="0"/>
        <w:contextualSpacing/>
        <w:jc w:val="left"/>
        <w:rPr>
          <w:rFonts w:ascii="仿宋" w:eastAsia="仿宋" w:hAnsi="仿宋"/>
          <w:sz w:val="24"/>
        </w:rPr>
      </w:pPr>
      <w:r>
        <w:rPr>
          <w:rFonts w:ascii="仿宋" w:eastAsia="仿宋" w:hAnsi="仿宋" w:hint="eastAsia"/>
          <w:sz w:val="24"/>
        </w:rPr>
        <w:t>小型机 AIX SA工程师不少于3名；</w:t>
      </w:r>
    </w:p>
    <w:p w:rsidR="00FE0E9E" w:rsidRDefault="00FE0E9E" w:rsidP="00FE0E9E">
      <w:pPr>
        <w:pStyle w:val="affa"/>
        <w:widowControl/>
        <w:numPr>
          <w:ilvl w:val="0"/>
          <w:numId w:val="20"/>
        </w:numPr>
        <w:snapToGrid w:val="0"/>
        <w:spacing w:line="360" w:lineRule="auto"/>
        <w:ind w:firstLineChars="0"/>
        <w:contextualSpacing/>
        <w:jc w:val="left"/>
        <w:rPr>
          <w:rFonts w:ascii="仿宋" w:eastAsia="仿宋" w:hAnsi="仿宋"/>
          <w:sz w:val="24"/>
        </w:rPr>
      </w:pPr>
      <w:r>
        <w:rPr>
          <w:rFonts w:ascii="仿宋" w:eastAsia="仿宋" w:hAnsi="仿宋" w:hint="eastAsia"/>
          <w:sz w:val="24"/>
        </w:rPr>
        <w:t>信息安全（CISAW）认证工程师不少于3名，信息安全(CISP)认证工程师不少于3名；</w:t>
      </w:r>
    </w:p>
    <w:p w:rsidR="00FE0E9E" w:rsidRDefault="00FE0E9E" w:rsidP="00FE0E9E">
      <w:pPr>
        <w:pStyle w:val="affa"/>
        <w:widowControl/>
        <w:numPr>
          <w:ilvl w:val="0"/>
          <w:numId w:val="20"/>
        </w:numPr>
        <w:snapToGrid w:val="0"/>
        <w:spacing w:line="360" w:lineRule="auto"/>
        <w:ind w:firstLineChars="0"/>
        <w:contextualSpacing/>
        <w:jc w:val="left"/>
        <w:rPr>
          <w:rFonts w:ascii="仿宋" w:eastAsia="仿宋" w:hAnsi="仿宋"/>
          <w:sz w:val="24"/>
        </w:rPr>
      </w:pPr>
      <w:r>
        <w:rPr>
          <w:rFonts w:ascii="仿宋" w:eastAsia="仿宋" w:hAnsi="仿宋" w:hint="eastAsia"/>
          <w:sz w:val="24"/>
        </w:rPr>
        <w:t>信息安全管理负责人1名，要求具备数据安全官认证证书；</w:t>
      </w:r>
    </w:p>
    <w:p w:rsidR="00FE0E9E" w:rsidRDefault="00FE0E9E" w:rsidP="00FE0E9E">
      <w:pPr>
        <w:pStyle w:val="affa"/>
        <w:widowControl/>
        <w:numPr>
          <w:ilvl w:val="0"/>
          <w:numId w:val="20"/>
        </w:numPr>
        <w:snapToGrid w:val="0"/>
        <w:spacing w:line="360" w:lineRule="auto"/>
        <w:ind w:firstLineChars="0"/>
        <w:contextualSpacing/>
        <w:jc w:val="left"/>
        <w:rPr>
          <w:rFonts w:ascii="仿宋" w:eastAsia="仿宋" w:hAnsi="仿宋"/>
          <w:sz w:val="24"/>
        </w:rPr>
      </w:pPr>
      <w:r>
        <w:rPr>
          <w:rFonts w:ascii="仿宋" w:eastAsia="仿宋" w:hAnsi="仿宋" w:hint="eastAsia"/>
          <w:sz w:val="24"/>
        </w:rPr>
        <w:t>网络工程师不少于3名，其中取得过CCIE认证的不少于1名，取得过HCIE认证的不少于1名，取得过CCNP（华为或思科）的不少于1名；</w:t>
      </w:r>
    </w:p>
    <w:p w:rsidR="00FE0E9E" w:rsidRDefault="00FE0E9E" w:rsidP="00FE0E9E">
      <w:pPr>
        <w:pStyle w:val="affa"/>
        <w:widowControl/>
        <w:numPr>
          <w:ilvl w:val="0"/>
          <w:numId w:val="20"/>
        </w:numPr>
        <w:snapToGrid w:val="0"/>
        <w:spacing w:line="360" w:lineRule="auto"/>
        <w:ind w:firstLineChars="0"/>
        <w:contextualSpacing/>
        <w:jc w:val="left"/>
        <w:rPr>
          <w:rFonts w:ascii="仿宋" w:eastAsia="仿宋" w:hAnsi="仿宋"/>
          <w:sz w:val="24"/>
        </w:rPr>
      </w:pPr>
      <w:r>
        <w:rPr>
          <w:rFonts w:ascii="仿宋" w:eastAsia="仿宋" w:hAnsi="仿宋" w:hint="eastAsia"/>
          <w:sz w:val="24"/>
        </w:rPr>
        <w:t>Linux工程师不少于2名；</w:t>
      </w:r>
    </w:p>
    <w:p w:rsidR="00FE0E9E" w:rsidRDefault="00FE0E9E" w:rsidP="00FE0E9E">
      <w:pPr>
        <w:pStyle w:val="affa"/>
        <w:widowControl/>
        <w:numPr>
          <w:ilvl w:val="0"/>
          <w:numId w:val="20"/>
        </w:numPr>
        <w:snapToGrid w:val="0"/>
        <w:spacing w:line="360" w:lineRule="auto"/>
        <w:ind w:firstLineChars="0"/>
        <w:contextualSpacing/>
        <w:jc w:val="left"/>
        <w:rPr>
          <w:rFonts w:ascii="仿宋" w:eastAsia="仿宋" w:hAnsi="仿宋"/>
          <w:sz w:val="24"/>
        </w:rPr>
      </w:pPr>
      <w:r>
        <w:rPr>
          <w:rFonts w:ascii="仿宋" w:eastAsia="仿宋" w:hAnsi="仿宋" w:hint="eastAsia"/>
          <w:sz w:val="24"/>
        </w:rPr>
        <w:t>虚拟化工程师取得过 VCP认证的不少于1名；</w:t>
      </w:r>
    </w:p>
    <w:p w:rsidR="00FE0E9E" w:rsidRDefault="00FE0E9E" w:rsidP="00FE0E9E">
      <w:pPr>
        <w:pStyle w:val="affa"/>
        <w:widowControl/>
        <w:numPr>
          <w:ilvl w:val="0"/>
          <w:numId w:val="20"/>
        </w:numPr>
        <w:snapToGrid w:val="0"/>
        <w:spacing w:line="360" w:lineRule="auto"/>
        <w:ind w:firstLineChars="0"/>
        <w:contextualSpacing/>
        <w:jc w:val="left"/>
        <w:rPr>
          <w:rFonts w:ascii="仿宋" w:eastAsia="仿宋" w:hAnsi="仿宋"/>
          <w:sz w:val="24"/>
        </w:rPr>
      </w:pPr>
      <w:r>
        <w:rPr>
          <w:rFonts w:ascii="仿宋" w:eastAsia="仿宋" w:hAnsi="仿宋" w:hint="eastAsia"/>
          <w:sz w:val="24"/>
        </w:rPr>
        <w:t>数据库工程师不少于1名，熟悉主流数据库的安装调试；</w:t>
      </w:r>
    </w:p>
    <w:p w:rsidR="00FE0E9E" w:rsidRDefault="00FE0E9E" w:rsidP="00FE0E9E">
      <w:pPr>
        <w:widowControl/>
        <w:snapToGrid w:val="0"/>
        <w:spacing w:line="360" w:lineRule="auto"/>
        <w:ind w:firstLine="420"/>
        <w:jc w:val="left"/>
        <w:rPr>
          <w:rFonts w:ascii="仿宋" w:eastAsia="仿宋" w:hAnsi="仿宋"/>
          <w:sz w:val="24"/>
        </w:rPr>
      </w:pPr>
      <w:r>
        <w:rPr>
          <w:rFonts w:ascii="仿宋" w:eastAsia="仿宋" w:hAnsi="仿宋" w:hint="eastAsia"/>
          <w:sz w:val="24"/>
        </w:rPr>
        <w:t>注：投标人需提供以上人员相关劳动合同或社保等在职证明材料复印件并加盖公章。</w:t>
      </w:r>
    </w:p>
    <w:p w:rsidR="00FE0E9E" w:rsidRDefault="00FE0E9E" w:rsidP="00FE0E9E">
      <w:pPr>
        <w:pStyle w:val="a8"/>
      </w:pPr>
    </w:p>
    <w:p w:rsidR="00FE0E9E" w:rsidRDefault="00FE0E9E" w:rsidP="00FE0E9E">
      <w:pPr>
        <w:pStyle w:val="a8"/>
        <w:ind w:firstLine="0"/>
      </w:pPr>
    </w:p>
    <w:p w:rsidR="00FE0E9E" w:rsidRDefault="00FE0E9E" w:rsidP="00FE0E9E">
      <w:pPr>
        <w:widowControl/>
        <w:snapToGrid w:val="0"/>
        <w:spacing w:line="360" w:lineRule="auto"/>
        <w:jc w:val="left"/>
        <w:rPr>
          <w:rFonts w:ascii="仿宋" w:eastAsia="仿宋" w:hAnsi="仿宋"/>
          <w:b/>
          <w:bCs/>
          <w:sz w:val="24"/>
        </w:rPr>
        <w:sectPr w:rsidR="00FE0E9E">
          <w:pgSz w:w="11907" w:h="16840"/>
          <w:pgMar w:top="1418" w:right="1134" w:bottom="1418" w:left="1701" w:header="851" w:footer="851" w:gutter="0"/>
          <w:cols w:space="720"/>
          <w:docGrid w:linePitch="462"/>
        </w:sectPr>
      </w:pPr>
    </w:p>
    <w:p w:rsidR="00FE0E9E" w:rsidRDefault="00FE0E9E" w:rsidP="00FE0E9E">
      <w:pPr>
        <w:snapToGrid w:val="0"/>
        <w:spacing w:line="360" w:lineRule="auto"/>
        <w:jc w:val="center"/>
        <w:outlineLvl w:val="0"/>
        <w:rPr>
          <w:rFonts w:ascii="仿宋" w:eastAsia="仿宋" w:hAnsi="仿宋" w:cs="仿宋"/>
          <w:b/>
          <w:sz w:val="40"/>
          <w:szCs w:val="40"/>
        </w:rPr>
      </w:pPr>
      <w:r>
        <w:rPr>
          <w:rFonts w:ascii="仿宋" w:eastAsia="仿宋" w:hAnsi="仿宋" w:cs="仿宋" w:hint="eastAsia"/>
          <w:b/>
          <w:sz w:val="40"/>
          <w:szCs w:val="40"/>
        </w:rPr>
        <w:lastRenderedPageBreak/>
        <w:t>（第2包）</w:t>
      </w:r>
    </w:p>
    <w:p w:rsidR="00FE0E9E" w:rsidRDefault="00FE0E9E" w:rsidP="00FE0E9E">
      <w:pPr>
        <w:snapToGrid w:val="0"/>
        <w:spacing w:line="360" w:lineRule="auto"/>
        <w:jc w:val="center"/>
        <w:outlineLvl w:val="0"/>
        <w:rPr>
          <w:rFonts w:ascii="仿宋" w:eastAsia="仿宋" w:hAnsi="仿宋" w:cs="仿宋"/>
          <w:b/>
          <w:sz w:val="40"/>
          <w:szCs w:val="40"/>
        </w:rPr>
      </w:pPr>
      <w:r>
        <w:rPr>
          <w:rFonts w:ascii="仿宋" w:eastAsia="仿宋" w:hAnsi="仿宋" w:cs="仿宋" w:hint="eastAsia"/>
          <w:b/>
          <w:sz w:val="40"/>
          <w:szCs w:val="40"/>
        </w:rPr>
        <w:t>第五章   采购需求</w:t>
      </w:r>
    </w:p>
    <w:p w:rsidR="00FE0E9E" w:rsidRDefault="00FE0E9E" w:rsidP="00FE0E9E">
      <w:pPr>
        <w:pStyle w:val="BodyTextFirstIndent21"/>
        <w:ind w:firstLine="480"/>
        <w:rPr>
          <w:rFonts w:ascii="仿宋" w:eastAsia="仿宋" w:hAnsi="仿宋"/>
        </w:rPr>
      </w:pPr>
    </w:p>
    <w:p w:rsidR="00FE0E9E" w:rsidRDefault="00FE0E9E" w:rsidP="00FE0E9E">
      <w:pPr>
        <w:pStyle w:val="affa"/>
        <w:widowControl/>
        <w:numPr>
          <w:ilvl w:val="0"/>
          <w:numId w:val="21"/>
        </w:numPr>
        <w:tabs>
          <w:tab w:val="left" w:pos="900"/>
        </w:tabs>
        <w:spacing w:beforeLines="50" w:before="156" w:line="360" w:lineRule="auto"/>
        <w:ind w:firstLineChars="0"/>
        <w:jc w:val="left"/>
        <w:rPr>
          <w:rFonts w:ascii="仿宋" w:eastAsia="仿宋" w:hAnsi="仿宋"/>
          <w:b/>
          <w:sz w:val="24"/>
          <w:szCs w:val="24"/>
        </w:rPr>
      </w:pPr>
      <w:r>
        <w:rPr>
          <w:rFonts w:ascii="仿宋" w:eastAsia="仿宋" w:hAnsi="仿宋"/>
          <w:b/>
          <w:sz w:val="24"/>
          <w:szCs w:val="24"/>
        </w:rPr>
        <w:t>采购标的需实现的功能或者目标，以及为落实政府采购政策需满足的要求：</w:t>
      </w:r>
    </w:p>
    <w:p w:rsidR="00FE0E9E" w:rsidRDefault="00FE0E9E" w:rsidP="00FE0E9E">
      <w:pPr>
        <w:pStyle w:val="affa"/>
        <w:widowControl/>
        <w:numPr>
          <w:ilvl w:val="0"/>
          <w:numId w:val="22"/>
        </w:numPr>
        <w:tabs>
          <w:tab w:val="left" w:pos="900"/>
        </w:tabs>
        <w:spacing w:beforeLines="50" w:before="156" w:line="360" w:lineRule="auto"/>
        <w:ind w:firstLineChars="0"/>
        <w:jc w:val="left"/>
        <w:rPr>
          <w:rFonts w:ascii="仿宋" w:eastAsia="仿宋" w:hAnsi="仿宋"/>
          <w:b/>
          <w:sz w:val="24"/>
          <w:szCs w:val="24"/>
        </w:rPr>
      </w:pPr>
      <w:r>
        <w:rPr>
          <w:rFonts w:ascii="仿宋" w:eastAsia="仿宋" w:hAnsi="仿宋"/>
          <w:b/>
          <w:sz w:val="24"/>
          <w:szCs w:val="24"/>
        </w:rPr>
        <w:t>采购标的需实现的功能或者目标</w:t>
      </w:r>
    </w:p>
    <w:p w:rsidR="00FE0E9E" w:rsidRDefault="00FE0E9E" w:rsidP="00FE0E9E">
      <w:pPr>
        <w:autoSpaceDE w:val="0"/>
        <w:autoSpaceDN w:val="0"/>
        <w:adjustRightInd w:val="0"/>
        <w:spacing w:before="50" w:line="360" w:lineRule="auto"/>
        <w:ind w:firstLineChars="200" w:firstLine="480"/>
        <w:rPr>
          <w:rFonts w:ascii="仿宋" w:eastAsia="仿宋" w:hAnsi="仿宋"/>
          <w:sz w:val="24"/>
        </w:rPr>
      </w:pPr>
      <w:r>
        <w:rPr>
          <w:rFonts w:ascii="仿宋" w:eastAsia="仿宋" w:hAnsi="仿宋" w:cs="仿宋" w:hint="eastAsia"/>
          <w:sz w:val="24"/>
        </w:rPr>
        <w:t>本项目</w:t>
      </w:r>
      <w:r>
        <w:rPr>
          <w:rFonts w:ascii="仿宋" w:eastAsia="仿宋" w:hAnsi="仿宋" w:hint="eastAsia"/>
          <w:sz w:val="24"/>
        </w:rPr>
        <w:t>为医院零星综合布线（网线信息点位）服务，主要用于满足医院各院区由于科室调整或新增工位或设备接入等需求，从而导致新增、调整、迁移网络信息点位的建设需求。服务内容根据实际业务需求实施，依照医院的具体要求，在指定院区、指定楼层及指定房间完成网络信息点位敷设及配套服务的实施服务。</w:t>
      </w:r>
    </w:p>
    <w:p w:rsidR="00FE0E9E" w:rsidRDefault="00FE0E9E" w:rsidP="00FE0E9E">
      <w:pPr>
        <w:pStyle w:val="affa"/>
        <w:widowControl/>
        <w:numPr>
          <w:ilvl w:val="0"/>
          <w:numId w:val="22"/>
        </w:numPr>
        <w:tabs>
          <w:tab w:val="left" w:pos="900"/>
        </w:tabs>
        <w:spacing w:beforeLines="50" w:before="156" w:line="360" w:lineRule="auto"/>
        <w:ind w:firstLineChars="0"/>
        <w:jc w:val="left"/>
        <w:rPr>
          <w:rFonts w:ascii="仿宋" w:eastAsia="仿宋" w:hAnsi="仿宋"/>
          <w:b/>
          <w:sz w:val="24"/>
          <w:szCs w:val="24"/>
        </w:rPr>
      </w:pPr>
      <w:r>
        <w:rPr>
          <w:rFonts w:ascii="仿宋" w:eastAsia="仿宋" w:hAnsi="仿宋"/>
          <w:b/>
          <w:sz w:val="24"/>
          <w:szCs w:val="24"/>
        </w:rPr>
        <w:t>为落实政府采购政策需满足的要求</w:t>
      </w:r>
    </w:p>
    <w:p w:rsidR="00FE0E9E" w:rsidRDefault="00FE0E9E" w:rsidP="00FE0E9E">
      <w:pPr>
        <w:numPr>
          <w:ilvl w:val="0"/>
          <w:numId w:val="23"/>
        </w:numPr>
        <w:tabs>
          <w:tab w:val="left" w:pos="900"/>
        </w:tabs>
        <w:spacing w:beforeLines="50" w:before="156" w:line="360" w:lineRule="auto"/>
        <w:rPr>
          <w:rFonts w:ascii="仿宋" w:eastAsia="仿宋" w:hAnsi="仿宋"/>
          <w:sz w:val="24"/>
        </w:rPr>
      </w:pPr>
      <w:r>
        <w:rPr>
          <w:rFonts w:ascii="仿宋" w:eastAsia="仿宋" w:hAnsi="仿宋"/>
          <w:sz w:val="24"/>
        </w:rPr>
        <w:t>促进中小企业发展政策：根据《政府采购促进中小企业发展管理办法》规定，本项目</w:t>
      </w:r>
      <w:r>
        <w:rPr>
          <w:rFonts w:ascii="仿宋" w:eastAsia="仿宋" w:hAnsi="仿宋" w:hint="eastAsia"/>
          <w:sz w:val="24"/>
        </w:rPr>
        <w:t>采购服务</w:t>
      </w:r>
      <w:r>
        <w:rPr>
          <w:rFonts w:ascii="仿宋" w:eastAsia="仿宋" w:hAnsi="仿宋"/>
          <w:sz w:val="24"/>
        </w:rPr>
        <w:t>为小型或微型企业</w:t>
      </w:r>
      <w:r>
        <w:rPr>
          <w:rFonts w:ascii="仿宋" w:eastAsia="仿宋" w:hAnsi="仿宋" w:hint="eastAsia"/>
          <w:sz w:val="24"/>
        </w:rPr>
        <w:t>承接</w:t>
      </w:r>
      <w:r>
        <w:rPr>
          <w:rFonts w:ascii="仿宋" w:eastAsia="仿宋" w:hAnsi="仿宋"/>
          <w:sz w:val="24"/>
        </w:rPr>
        <w:t>的，投标人应出具招标文件要求的《中小企业声明函》给予证明，否则评标时不予认可。投标人应对提交的中小企业声明函的真实性负责，提交的中小企业声明函不真实的，应承担相应的法律责任。</w:t>
      </w:r>
      <w:r>
        <w:rPr>
          <w:rFonts w:ascii="仿宋" w:eastAsia="仿宋" w:hAnsi="仿宋" w:hint="eastAsia"/>
          <w:sz w:val="24"/>
        </w:rPr>
        <w:t>（注：依据《政府采购促进中小企业发展管理办法》规定享受扶持政策获得政府采购合同的小微企业不得将合同分包给大中型企业，中型企业不得将合同分包给大型企业。）</w:t>
      </w:r>
    </w:p>
    <w:p w:rsidR="00FE0E9E" w:rsidRDefault="00FE0E9E" w:rsidP="00FE0E9E">
      <w:pPr>
        <w:numPr>
          <w:ilvl w:val="0"/>
          <w:numId w:val="23"/>
        </w:numPr>
        <w:tabs>
          <w:tab w:val="left" w:pos="900"/>
        </w:tabs>
        <w:spacing w:beforeLines="50" w:before="156" w:line="360" w:lineRule="auto"/>
        <w:rPr>
          <w:rFonts w:ascii="仿宋" w:eastAsia="仿宋" w:hAnsi="仿宋"/>
          <w:sz w:val="24"/>
        </w:rPr>
      </w:pPr>
      <w:r>
        <w:rPr>
          <w:rFonts w:ascii="仿宋" w:eastAsia="仿宋" w:hAnsi="仿宋"/>
          <w:sz w:val="24"/>
        </w:rPr>
        <w:t>监狱企业扶持政策：</w:t>
      </w:r>
      <w:r>
        <w:rPr>
          <w:rFonts w:ascii="仿宋" w:eastAsia="仿宋" w:hAnsi="仿宋"/>
          <w:iCs/>
          <w:sz w:val="24"/>
        </w:rPr>
        <w:t>投标人如为监狱企业将视同为小型或微型企业，应提供由省级以上监狱管理局、戒毒管理局（含新疆生产建设兵团）出具的属于监狱企业的证明文件。投标人应对提交的属于监狱企业的证明文件的真实性负责，提交的监狱企业的证明文件不真实的，应承担相应的法律责任</w:t>
      </w:r>
      <w:r>
        <w:rPr>
          <w:rFonts w:ascii="仿宋" w:eastAsia="仿宋" w:hAnsi="仿宋"/>
          <w:sz w:val="24"/>
        </w:rPr>
        <w:t>。</w:t>
      </w:r>
    </w:p>
    <w:p w:rsidR="00FE0E9E" w:rsidRDefault="00FE0E9E" w:rsidP="00FE0E9E">
      <w:pPr>
        <w:numPr>
          <w:ilvl w:val="0"/>
          <w:numId w:val="23"/>
        </w:numPr>
        <w:tabs>
          <w:tab w:val="left" w:pos="900"/>
        </w:tabs>
        <w:spacing w:beforeLines="50" w:before="156" w:line="360" w:lineRule="auto"/>
        <w:rPr>
          <w:rFonts w:ascii="仿宋" w:eastAsia="仿宋" w:hAnsi="仿宋"/>
          <w:sz w:val="24"/>
        </w:rPr>
      </w:pPr>
      <w:r>
        <w:rPr>
          <w:rFonts w:ascii="仿宋" w:eastAsia="仿宋" w:hAnsi="仿宋" w:hint="eastAsia"/>
          <w:sz w:val="24"/>
        </w:rPr>
        <w:t>促进残疾人就业政府采购政策：根据《三部门联合发布关于促进残疾人就业政府采购政策的通知》（财库〔2017〕141号）规定，符合条件的残疾人福利性单位在参加本项目政府采购活动时，投标人应出具招标文件要求的《残疾人福利性单位声明函》，并对声明的真实性承担法律责任。</w:t>
      </w:r>
      <w:r>
        <w:rPr>
          <w:rFonts w:ascii="仿宋" w:eastAsia="仿宋" w:hAnsi="仿宋" w:hint="eastAsia"/>
          <w:sz w:val="24"/>
        </w:rPr>
        <w:lastRenderedPageBreak/>
        <w:t>中标、成交供应商为残疾人福利性单位的，采购代理机构将随中标结果同时公告其《残疾人福利性单位声明函》，接受社会监督。残疾人福利性单位视同小型、微型企业。不重复享受政策。</w:t>
      </w:r>
    </w:p>
    <w:p w:rsidR="00FE0E9E" w:rsidRDefault="00FE0E9E" w:rsidP="00FE0E9E">
      <w:pPr>
        <w:numPr>
          <w:ilvl w:val="0"/>
          <w:numId w:val="23"/>
        </w:numPr>
        <w:tabs>
          <w:tab w:val="left" w:pos="900"/>
        </w:tabs>
        <w:spacing w:beforeLines="50" w:before="156" w:line="360" w:lineRule="auto"/>
        <w:rPr>
          <w:rFonts w:ascii="仿宋" w:eastAsia="仿宋" w:hAnsi="仿宋"/>
          <w:sz w:val="24"/>
        </w:rPr>
      </w:pPr>
      <w:r>
        <w:rPr>
          <w:rFonts w:ascii="仿宋" w:eastAsia="仿宋" w:hAnsi="仿宋" w:hint="eastAsia"/>
          <w:sz w:val="24"/>
        </w:rPr>
        <w:t>鼓励节能政策：投标人的</w:t>
      </w:r>
      <w:r>
        <w:rPr>
          <w:rFonts w:ascii="仿宋" w:eastAsia="仿宋" w:hAnsi="仿宋"/>
          <w:kern w:val="0"/>
          <w:sz w:val="24"/>
        </w:rPr>
        <w:t>投标产品</w:t>
      </w:r>
      <w:r>
        <w:rPr>
          <w:rFonts w:ascii="仿宋" w:eastAsia="仿宋" w:hAnsi="仿宋" w:hint="eastAsia"/>
          <w:kern w:val="0"/>
          <w:sz w:val="24"/>
        </w:rPr>
        <w:t>属于财政部、发展改革委公布的“节能产品政府采购品目清单”范围</w:t>
      </w:r>
      <w:r>
        <w:rPr>
          <w:rFonts w:ascii="仿宋" w:eastAsia="仿宋" w:hAnsi="仿宋"/>
          <w:kern w:val="0"/>
          <w:sz w:val="24"/>
        </w:rPr>
        <w:t>的</w:t>
      </w:r>
      <w:r>
        <w:rPr>
          <w:rFonts w:ascii="仿宋" w:eastAsia="仿宋" w:hAnsi="仿宋" w:hint="eastAsia"/>
          <w:sz w:val="24"/>
        </w:rPr>
        <w:t>，投标人需提供</w:t>
      </w:r>
      <w:r>
        <w:rPr>
          <w:rFonts w:ascii="仿宋" w:eastAsia="仿宋" w:hAnsi="仿宋" w:hint="eastAsia"/>
          <w:kern w:val="0"/>
          <w:sz w:val="24"/>
        </w:rPr>
        <w:t>国家确定的</w:t>
      </w:r>
      <w:r>
        <w:rPr>
          <w:rFonts w:ascii="仿宋" w:eastAsia="仿宋" w:hAnsi="仿宋" w:hint="eastAsia"/>
          <w:sz w:val="24"/>
        </w:rPr>
        <w:t>认证机构出具的、处于有效期之内的节能产品认证证书。</w:t>
      </w:r>
      <w:r>
        <w:rPr>
          <w:rFonts w:ascii="仿宋" w:eastAsia="仿宋" w:hAnsi="仿宋" w:hint="eastAsia"/>
          <w:kern w:val="0"/>
          <w:sz w:val="24"/>
        </w:rPr>
        <w:t>国家确定的</w:t>
      </w:r>
      <w:r>
        <w:rPr>
          <w:rFonts w:ascii="仿宋" w:eastAsia="仿宋" w:hAnsi="仿宋" w:hint="eastAsia"/>
          <w:sz w:val="24"/>
        </w:rPr>
        <w:t>认证机构和节能产品获证产品信息可从市场监管总局组建的节能产品、环境标志产品认证结果信息发布平台或中国政府采购网（www.ccgp.gov.cn）建立的认证结果信息发布平台链接中查询下载。</w:t>
      </w:r>
    </w:p>
    <w:p w:rsidR="00FE0E9E" w:rsidRDefault="00FE0E9E" w:rsidP="00FE0E9E">
      <w:pPr>
        <w:numPr>
          <w:ilvl w:val="0"/>
          <w:numId w:val="23"/>
        </w:numPr>
        <w:tabs>
          <w:tab w:val="left" w:pos="900"/>
        </w:tabs>
        <w:spacing w:beforeLines="50" w:before="156" w:line="360" w:lineRule="auto"/>
        <w:rPr>
          <w:rFonts w:ascii="仿宋" w:eastAsia="仿宋" w:hAnsi="仿宋" w:hint="eastAsia"/>
          <w:sz w:val="24"/>
        </w:rPr>
      </w:pPr>
      <w:r>
        <w:rPr>
          <w:rFonts w:ascii="仿宋" w:eastAsia="仿宋" w:hAnsi="仿宋" w:hint="eastAsia"/>
          <w:sz w:val="24"/>
        </w:rPr>
        <w:t>鼓励环保政策：投标人的</w:t>
      </w:r>
      <w:r>
        <w:rPr>
          <w:rFonts w:ascii="仿宋" w:eastAsia="仿宋" w:hAnsi="仿宋"/>
          <w:kern w:val="0"/>
          <w:sz w:val="24"/>
        </w:rPr>
        <w:t>投标产品</w:t>
      </w:r>
      <w:r>
        <w:rPr>
          <w:rFonts w:ascii="仿宋" w:eastAsia="仿宋" w:hAnsi="仿宋" w:hint="eastAsia"/>
          <w:kern w:val="0"/>
          <w:sz w:val="24"/>
        </w:rPr>
        <w:t>属于财政部、生态环境部公布的“环境标志产品政府采购品目清单”范围</w:t>
      </w:r>
      <w:r>
        <w:rPr>
          <w:rFonts w:ascii="仿宋" w:eastAsia="仿宋" w:hAnsi="仿宋"/>
          <w:kern w:val="0"/>
          <w:sz w:val="24"/>
        </w:rPr>
        <w:t>的</w:t>
      </w:r>
      <w:r>
        <w:rPr>
          <w:rFonts w:ascii="仿宋" w:eastAsia="仿宋" w:hAnsi="仿宋" w:hint="eastAsia"/>
          <w:sz w:val="24"/>
        </w:rPr>
        <w:t>，投标人需提供</w:t>
      </w:r>
      <w:r>
        <w:rPr>
          <w:rFonts w:ascii="仿宋" w:eastAsia="仿宋" w:hAnsi="仿宋" w:hint="eastAsia"/>
          <w:kern w:val="0"/>
          <w:sz w:val="24"/>
        </w:rPr>
        <w:t>国家确定的</w:t>
      </w:r>
      <w:r>
        <w:rPr>
          <w:rFonts w:ascii="仿宋" w:eastAsia="仿宋" w:hAnsi="仿宋" w:hint="eastAsia"/>
          <w:sz w:val="24"/>
        </w:rPr>
        <w:t>认证机构出具的、处于有效期之内的</w:t>
      </w:r>
      <w:r>
        <w:rPr>
          <w:rFonts w:ascii="仿宋" w:eastAsia="仿宋" w:hAnsi="仿宋" w:hint="eastAsia"/>
          <w:kern w:val="0"/>
          <w:sz w:val="24"/>
        </w:rPr>
        <w:t>环境标志</w:t>
      </w:r>
      <w:r>
        <w:rPr>
          <w:rFonts w:ascii="仿宋" w:eastAsia="仿宋" w:hAnsi="仿宋" w:hint="eastAsia"/>
          <w:sz w:val="24"/>
        </w:rPr>
        <w:t>产品认证证书。</w:t>
      </w:r>
      <w:r>
        <w:rPr>
          <w:rFonts w:ascii="仿宋" w:eastAsia="仿宋" w:hAnsi="仿宋" w:hint="eastAsia"/>
          <w:kern w:val="0"/>
          <w:sz w:val="24"/>
        </w:rPr>
        <w:t>国家确定的</w:t>
      </w:r>
      <w:r>
        <w:rPr>
          <w:rFonts w:ascii="仿宋" w:eastAsia="仿宋" w:hAnsi="仿宋" w:hint="eastAsia"/>
          <w:sz w:val="24"/>
        </w:rPr>
        <w:t>认证机构和</w:t>
      </w:r>
      <w:r>
        <w:rPr>
          <w:rFonts w:ascii="仿宋" w:eastAsia="仿宋" w:hAnsi="仿宋" w:hint="eastAsia"/>
          <w:kern w:val="0"/>
          <w:sz w:val="24"/>
        </w:rPr>
        <w:t>环境标志</w:t>
      </w:r>
      <w:r>
        <w:rPr>
          <w:rFonts w:ascii="仿宋" w:eastAsia="仿宋" w:hAnsi="仿宋" w:hint="eastAsia"/>
          <w:sz w:val="24"/>
        </w:rPr>
        <w:t>产品获证产品信息可从市场监管总局组建的节能产品、环境标志产品认证结果信息发布平台或中国政府采购网（www.ccgp.gov.cn）建立的认证结果信息发布平台链接中查询下载。</w:t>
      </w:r>
    </w:p>
    <w:p w:rsidR="00FE0E9E" w:rsidRPr="00A70308" w:rsidRDefault="00FE0E9E" w:rsidP="00FE0E9E">
      <w:pPr>
        <w:pStyle w:val="affa"/>
        <w:numPr>
          <w:ilvl w:val="0"/>
          <w:numId w:val="23"/>
        </w:numPr>
        <w:spacing w:line="360" w:lineRule="auto"/>
        <w:ind w:firstLineChars="0"/>
        <w:rPr>
          <w:rFonts w:ascii="仿宋" w:eastAsia="仿宋" w:hAnsi="仿宋" w:cs="宋体"/>
          <w:sz w:val="24"/>
        </w:rPr>
      </w:pPr>
      <w:r w:rsidRPr="00A70308">
        <w:rPr>
          <w:rFonts w:ascii="仿宋" w:eastAsia="仿宋" w:hAnsi="仿宋" w:cs="宋体" w:hint="eastAsia"/>
          <w:sz w:val="24"/>
        </w:rPr>
        <w:t>政府采购活动中既有本国产品又有非本国产品参与竞争的，依法对本国产品给予价格评审优惠，对本国产品的报价给予20%的价格扣除，用扣除后的价格参与评审。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提供符合本国产品标准的产品，投标人应出具《关于符合本国产品标准的声明函》。当采购项目或者采购包中含有多种产品的，投标人还应当提供《产品成本占比承诺函》。</w:t>
      </w:r>
    </w:p>
    <w:p w:rsidR="00FE0E9E" w:rsidRPr="00A70308" w:rsidRDefault="00FE0E9E" w:rsidP="00FE0E9E">
      <w:pPr>
        <w:pStyle w:val="a7"/>
      </w:pPr>
    </w:p>
    <w:p w:rsidR="00FE0E9E" w:rsidRDefault="00FE0E9E" w:rsidP="00FE0E9E">
      <w:pPr>
        <w:pStyle w:val="affa"/>
        <w:widowControl/>
        <w:numPr>
          <w:ilvl w:val="0"/>
          <w:numId w:val="21"/>
        </w:numPr>
        <w:tabs>
          <w:tab w:val="left" w:pos="900"/>
        </w:tabs>
        <w:spacing w:beforeLines="50" w:before="156" w:line="360" w:lineRule="auto"/>
        <w:ind w:firstLineChars="0"/>
        <w:jc w:val="left"/>
        <w:rPr>
          <w:rFonts w:ascii="仿宋" w:eastAsia="仿宋" w:hAnsi="仿宋"/>
          <w:b/>
          <w:sz w:val="24"/>
          <w:szCs w:val="24"/>
        </w:rPr>
      </w:pPr>
      <w:r>
        <w:rPr>
          <w:rFonts w:ascii="仿宋" w:eastAsia="仿宋" w:hAnsi="仿宋"/>
          <w:b/>
          <w:sz w:val="24"/>
          <w:szCs w:val="24"/>
        </w:rPr>
        <w:t>采购标的需执行的国家相关标准、行业标准、地方标准或者其他标准、规范：</w:t>
      </w:r>
    </w:p>
    <w:p w:rsidR="00FE0E9E" w:rsidRDefault="00FE0E9E" w:rsidP="00FE0E9E">
      <w:pPr>
        <w:spacing w:beforeLines="50" w:before="156" w:line="360" w:lineRule="auto"/>
        <w:ind w:firstLineChars="200" w:firstLine="480"/>
        <w:rPr>
          <w:rFonts w:ascii="仿宋" w:eastAsia="仿宋" w:hAnsi="仿宋" w:cs="Arial"/>
          <w:sz w:val="24"/>
          <w:shd w:val="clear" w:color="auto" w:fill="FFFFFF"/>
        </w:rPr>
      </w:pPr>
      <w:r>
        <w:rPr>
          <w:rFonts w:ascii="仿宋" w:eastAsia="仿宋" w:hAnsi="仿宋" w:hint="eastAsia"/>
          <w:sz w:val="24"/>
        </w:rPr>
        <w:lastRenderedPageBreak/>
        <w:t>投标产品及制造商应符合国家有关部门规定的相应技术、计量、节能、安全和环保法规及标准，如国家有关部门对投标产品或其制造商有强制性规定或要求的，投标产品或其制造商必须符合相应规定或要求，投标人须提供</w:t>
      </w:r>
      <w:r>
        <w:rPr>
          <w:rFonts w:ascii="仿宋" w:eastAsia="仿宋" w:hAnsi="仿宋"/>
          <w:sz w:val="24"/>
        </w:rPr>
        <w:t>相关证明文件的复印件</w:t>
      </w:r>
      <w:r>
        <w:rPr>
          <w:rFonts w:ascii="仿宋" w:eastAsia="仿宋" w:hAnsi="仿宋" w:hint="eastAsia"/>
          <w:sz w:val="24"/>
        </w:rPr>
        <w:t>。</w:t>
      </w:r>
    </w:p>
    <w:p w:rsidR="00FE0E9E" w:rsidRDefault="00FE0E9E" w:rsidP="00FE0E9E">
      <w:pPr>
        <w:pStyle w:val="affa"/>
        <w:widowControl/>
        <w:numPr>
          <w:ilvl w:val="0"/>
          <w:numId w:val="21"/>
        </w:numPr>
        <w:tabs>
          <w:tab w:val="left" w:pos="900"/>
        </w:tabs>
        <w:spacing w:beforeLines="50" w:before="156" w:line="360" w:lineRule="auto"/>
        <w:ind w:firstLineChars="0"/>
        <w:jc w:val="left"/>
        <w:rPr>
          <w:rFonts w:ascii="仿宋" w:eastAsia="仿宋" w:hAnsi="仿宋"/>
          <w:b/>
          <w:sz w:val="24"/>
          <w:szCs w:val="24"/>
        </w:rPr>
      </w:pPr>
      <w:r>
        <w:rPr>
          <w:rFonts w:ascii="仿宋" w:eastAsia="仿宋" w:hAnsi="仿宋" w:hint="eastAsia"/>
          <w:b/>
          <w:sz w:val="24"/>
          <w:szCs w:val="24"/>
        </w:rPr>
        <w:t>采购标的的数量、采购项目交付或者实施的时间和地点：</w:t>
      </w:r>
    </w:p>
    <w:p w:rsidR="00FE0E9E" w:rsidRDefault="00FE0E9E" w:rsidP="00FE0E9E">
      <w:pPr>
        <w:pStyle w:val="affa"/>
        <w:widowControl/>
        <w:numPr>
          <w:ilvl w:val="0"/>
          <w:numId w:val="24"/>
        </w:numPr>
        <w:tabs>
          <w:tab w:val="left" w:pos="900"/>
        </w:tabs>
        <w:spacing w:beforeLines="50" w:before="156" w:line="360" w:lineRule="auto"/>
        <w:ind w:firstLineChars="0"/>
        <w:jc w:val="left"/>
        <w:rPr>
          <w:rFonts w:ascii="仿宋" w:eastAsia="仿宋" w:hAnsi="仿宋"/>
          <w:b/>
          <w:sz w:val="24"/>
          <w:szCs w:val="24"/>
        </w:rPr>
      </w:pPr>
      <w:r>
        <w:rPr>
          <w:rFonts w:ascii="仿宋" w:eastAsia="仿宋" w:hAnsi="仿宋" w:hint="eastAsia"/>
          <w:b/>
          <w:sz w:val="24"/>
          <w:szCs w:val="24"/>
        </w:rPr>
        <w:t>采购标的的数量</w:t>
      </w:r>
    </w:p>
    <w:p w:rsidR="00FE0E9E" w:rsidRDefault="00FE0E9E" w:rsidP="00FE0E9E">
      <w:pPr>
        <w:spacing w:beforeLines="50" w:before="156" w:line="360" w:lineRule="auto"/>
        <w:ind w:firstLineChars="200" w:firstLine="480"/>
        <w:rPr>
          <w:rFonts w:ascii="仿宋" w:eastAsia="仿宋" w:hAnsi="仿宋"/>
          <w:sz w:val="24"/>
        </w:rPr>
      </w:pPr>
      <w:r>
        <w:rPr>
          <w:rFonts w:ascii="仿宋" w:eastAsia="仿宋" w:hAnsi="仿宋" w:hint="eastAsia"/>
          <w:sz w:val="24"/>
        </w:rPr>
        <w:t>一批。</w:t>
      </w:r>
    </w:p>
    <w:tbl>
      <w:tblPr>
        <w:tblStyle w:val="aff2"/>
        <w:tblW w:w="5000" w:type="pct"/>
        <w:jc w:val="center"/>
        <w:tblLook w:val="04A0" w:firstRow="1" w:lastRow="0" w:firstColumn="1" w:lastColumn="0" w:noHBand="0" w:noVBand="1"/>
      </w:tblPr>
      <w:tblGrid>
        <w:gridCol w:w="1126"/>
        <w:gridCol w:w="1969"/>
        <w:gridCol w:w="1969"/>
        <w:gridCol w:w="3458"/>
      </w:tblGrid>
      <w:tr w:rsidR="00FE0E9E" w:rsidTr="00772310">
        <w:trPr>
          <w:jc w:val="center"/>
        </w:trPr>
        <w:tc>
          <w:tcPr>
            <w:tcW w:w="661" w:type="pct"/>
            <w:vAlign w:val="center"/>
          </w:tcPr>
          <w:p w:rsidR="00FE0E9E" w:rsidRDefault="00FE0E9E" w:rsidP="00772310">
            <w:pPr>
              <w:pStyle w:val="a7"/>
              <w:ind w:leftChars="0" w:left="0"/>
              <w:jc w:val="center"/>
              <w:rPr>
                <w:rFonts w:ascii="仿宋" w:eastAsia="仿宋" w:hAnsi="仿宋"/>
                <w:sz w:val="24"/>
                <w:szCs w:val="24"/>
              </w:rPr>
            </w:pPr>
            <w:r>
              <w:rPr>
                <w:rFonts w:ascii="仿宋" w:eastAsia="仿宋" w:hAnsi="仿宋" w:hint="eastAsia"/>
                <w:sz w:val="24"/>
                <w:szCs w:val="24"/>
              </w:rPr>
              <w:t>序号</w:t>
            </w:r>
          </w:p>
        </w:tc>
        <w:tc>
          <w:tcPr>
            <w:tcW w:w="1155" w:type="pct"/>
            <w:vAlign w:val="center"/>
          </w:tcPr>
          <w:p w:rsidR="00FE0E9E" w:rsidRDefault="00FE0E9E" w:rsidP="00772310">
            <w:pPr>
              <w:pStyle w:val="a7"/>
              <w:ind w:leftChars="0" w:left="0"/>
              <w:jc w:val="center"/>
              <w:rPr>
                <w:rFonts w:ascii="仿宋" w:eastAsia="仿宋" w:hAnsi="仿宋"/>
                <w:sz w:val="24"/>
                <w:szCs w:val="24"/>
              </w:rPr>
            </w:pPr>
            <w:r>
              <w:rPr>
                <w:rFonts w:ascii="仿宋" w:eastAsia="仿宋" w:hAnsi="仿宋" w:hint="eastAsia"/>
                <w:sz w:val="24"/>
                <w:szCs w:val="24"/>
              </w:rPr>
              <w:t>院区</w:t>
            </w:r>
          </w:p>
        </w:tc>
        <w:tc>
          <w:tcPr>
            <w:tcW w:w="1155" w:type="pct"/>
            <w:vAlign w:val="center"/>
          </w:tcPr>
          <w:p w:rsidR="00FE0E9E" w:rsidRDefault="00FE0E9E" w:rsidP="00772310">
            <w:pPr>
              <w:pStyle w:val="a7"/>
              <w:ind w:leftChars="0" w:left="0"/>
              <w:jc w:val="center"/>
              <w:rPr>
                <w:rFonts w:ascii="仿宋" w:eastAsia="仿宋" w:hAnsi="仿宋"/>
                <w:sz w:val="24"/>
                <w:szCs w:val="24"/>
              </w:rPr>
            </w:pPr>
            <w:r>
              <w:rPr>
                <w:rFonts w:ascii="仿宋" w:eastAsia="仿宋" w:hAnsi="仿宋" w:hint="eastAsia"/>
                <w:sz w:val="24"/>
                <w:szCs w:val="24"/>
              </w:rPr>
              <w:t>数量</w:t>
            </w:r>
          </w:p>
        </w:tc>
        <w:tc>
          <w:tcPr>
            <w:tcW w:w="2029" w:type="pct"/>
            <w:vAlign w:val="center"/>
          </w:tcPr>
          <w:p w:rsidR="00FE0E9E" w:rsidRDefault="00FE0E9E" w:rsidP="00772310">
            <w:pPr>
              <w:pStyle w:val="a7"/>
              <w:ind w:leftChars="0" w:left="0"/>
              <w:jc w:val="center"/>
              <w:rPr>
                <w:rFonts w:ascii="仿宋" w:eastAsia="仿宋" w:hAnsi="仿宋"/>
                <w:sz w:val="24"/>
                <w:szCs w:val="24"/>
              </w:rPr>
            </w:pPr>
            <w:r>
              <w:rPr>
                <w:rFonts w:ascii="仿宋" w:eastAsia="仿宋" w:hAnsi="仿宋" w:hint="eastAsia"/>
                <w:sz w:val="24"/>
                <w:szCs w:val="24"/>
              </w:rPr>
              <w:t>备注</w:t>
            </w:r>
          </w:p>
        </w:tc>
      </w:tr>
      <w:tr w:rsidR="00FE0E9E" w:rsidTr="00772310">
        <w:trPr>
          <w:jc w:val="center"/>
        </w:trPr>
        <w:tc>
          <w:tcPr>
            <w:tcW w:w="661" w:type="pct"/>
            <w:vAlign w:val="center"/>
          </w:tcPr>
          <w:p w:rsidR="00FE0E9E" w:rsidRDefault="00FE0E9E" w:rsidP="00772310">
            <w:pPr>
              <w:pStyle w:val="a7"/>
              <w:ind w:leftChars="0" w:left="0"/>
              <w:jc w:val="center"/>
              <w:rPr>
                <w:rFonts w:ascii="仿宋" w:eastAsia="仿宋" w:hAnsi="仿宋"/>
                <w:sz w:val="24"/>
                <w:szCs w:val="24"/>
              </w:rPr>
            </w:pPr>
            <w:r>
              <w:rPr>
                <w:rFonts w:ascii="仿宋" w:eastAsia="仿宋" w:hAnsi="仿宋" w:hint="eastAsia"/>
                <w:sz w:val="24"/>
                <w:szCs w:val="24"/>
              </w:rPr>
              <w:t>1</w:t>
            </w:r>
          </w:p>
        </w:tc>
        <w:tc>
          <w:tcPr>
            <w:tcW w:w="1155" w:type="pct"/>
            <w:vAlign w:val="center"/>
          </w:tcPr>
          <w:p w:rsidR="00FE0E9E" w:rsidRDefault="00FE0E9E" w:rsidP="00772310">
            <w:pPr>
              <w:pStyle w:val="a7"/>
              <w:ind w:leftChars="0" w:left="0"/>
              <w:jc w:val="center"/>
              <w:rPr>
                <w:rFonts w:ascii="仿宋" w:eastAsia="仿宋" w:hAnsi="仿宋"/>
                <w:sz w:val="24"/>
                <w:szCs w:val="24"/>
              </w:rPr>
            </w:pPr>
            <w:r>
              <w:rPr>
                <w:rFonts w:ascii="仿宋" w:eastAsia="仿宋" w:hAnsi="仿宋" w:hint="eastAsia"/>
                <w:sz w:val="24"/>
                <w:szCs w:val="24"/>
              </w:rPr>
              <w:t>西城院区</w:t>
            </w:r>
          </w:p>
        </w:tc>
        <w:tc>
          <w:tcPr>
            <w:tcW w:w="1155" w:type="pct"/>
            <w:vAlign w:val="center"/>
          </w:tcPr>
          <w:p w:rsidR="00FE0E9E" w:rsidRDefault="00FE0E9E" w:rsidP="00772310">
            <w:pPr>
              <w:pStyle w:val="a7"/>
              <w:ind w:leftChars="0" w:left="0"/>
              <w:jc w:val="center"/>
              <w:rPr>
                <w:rFonts w:ascii="仿宋" w:eastAsia="仿宋" w:hAnsi="仿宋"/>
                <w:sz w:val="24"/>
                <w:szCs w:val="24"/>
              </w:rPr>
            </w:pPr>
            <w:r>
              <w:rPr>
                <w:rFonts w:ascii="仿宋" w:eastAsia="仿宋" w:hAnsi="仿宋" w:hint="eastAsia"/>
                <w:sz w:val="24"/>
                <w:szCs w:val="24"/>
              </w:rPr>
              <w:t>800个点位。</w:t>
            </w:r>
          </w:p>
        </w:tc>
        <w:tc>
          <w:tcPr>
            <w:tcW w:w="2029" w:type="pct"/>
            <w:vAlign w:val="center"/>
          </w:tcPr>
          <w:p w:rsidR="00FE0E9E" w:rsidRDefault="00FE0E9E" w:rsidP="00772310">
            <w:pPr>
              <w:pStyle w:val="a7"/>
              <w:ind w:leftChars="0" w:left="0"/>
              <w:jc w:val="center"/>
              <w:rPr>
                <w:rFonts w:ascii="仿宋" w:eastAsia="仿宋" w:hAnsi="仿宋"/>
                <w:sz w:val="24"/>
                <w:szCs w:val="24"/>
              </w:rPr>
            </w:pPr>
            <w:r>
              <w:rPr>
                <w:rFonts w:ascii="仿宋" w:eastAsia="仿宋" w:hAnsi="仿宋" w:hint="eastAsia"/>
                <w:sz w:val="24"/>
                <w:szCs w:val="24"/>
              </w:rPr>
              <w:t>含西铁营实验中心等指定地方。</w:t>
            </w:r>
          </w:p>
        </w:tc>
      </w:tr>
      <w:tr w:rsidR="00FE0E9E" w:rsidTr="00772310">
        <w:trPr>
          <w:jc w:val="center"/>
        </w:trPr>
        <w:tc>
          <w:tcPr>
            <w:tcW w:w="661" w:type="pct"/>
            <w:vAlign w:val="center"/>
          </w:tcPr>
          <w:p w:rsidR="00FE0E9E" w:rsidRDefault="00FE0E9E" w:rsidP="00772310">
            <w:pPr>
              <w:pStyle w:val="a7"/>
              <w:ind w:leftChars="0" w:left="0"/>
              <w:jc w:val="center"/>
              <w:rPr>
                <w:rFonts w:ascii="仿宋" w:eastAsia="仿宋" w:hAnsi="仿宋"/>
                <w:sz w:val="24"/>
                <w:szCs w:val="24"/>
              </w:rPr>
            </w:pPr>
            <w:r>
              <w:rPr>
                <w:rFonts w:ascii="仿宋" w:eastAsia="仿宋" w:hAnsi="仿宋" w:hint="eastAsia"/>
                <w:sz w:val="24"/>
                <w:szCs w:val="24"/>
              </w:rPr>
              <w:t>2</w:t>
            </w:r>
          </w:p>
        </w:tc>
        <w:tc>
          <w:tcPr>
            <w:tcW w:w="1155" w:type="pct"/>
            <w:vAlign w:val="center"/>
          </w:tcPr>
          <w:p w:rsidR="00FE0E9E" w:rsidRDefault="00FE0E9E" w:rsidP="00772310">
            <w:pPr>
              <w:pStyle w:val="a7"/>
              <w:ind w:leftChars="0" w:left="0"/>
              <w:jc w:val="center"/>
              <w:rPr>
                <w:rFonts w:ascii="仿宋" w:eastAsia="仿宋" w:hAnsi="仿宋"/>
                <w:sz w:val="24"/>
                <w:szCs w:val="24"/>
              </w:rPr>
            </w:pPr>
            <w:r>
              <w:rPr>
                <w:rFonts w:ascii="仿宋" w:eastAsia="仿宋" w:hAnsi="仿宋" w:hint="eastAsia"/>
                <w:sz w:val="24"/>
                <w:szCs w:val="24"/>
              </w:rPr>
              <w:t>通州院区</w:t>
            </w:r>
          </w:p>
        </w:tc>
        <w:tc>
          <w:tcPr>
            <w:tcW w:w="1155" w:type="pct"/>
            <w:vAlign w:val="center"/>
          </w:tcPr>
          <w:p w:rsidR="00FE0E9E" w:rsidRDefault="00FE0E9E" w:rsidP="00772310">
            <w:pPr>
              <w:pStyle w:val="a7"/>
              <w:ind w:leftChars="0" w:left="0"/>
              <w:jc w:val="center"/>
              <w:rPr>
                <w:rFonts w:ascii="仿宋" w:eastAsia="仿宋" w:hAnsi="仿宋"/>
                <w:sz w:val="24"/>
                <w:szCs w:val="24"/>
              </w:rPr>
            </w:pPr>
            <w:r>
              <w:rPr>
                <w:rFonts w:ascii="仿宋" w:eastAsia="仿宋" w:hAnsi="仿宋" w:hint="eastAsia"/>
                <w:sz w:val="24"/>
                <w:szCs w:val="24"/>
              </w:rPr>
              <w:t>100点。</w:t>
            </w:r>
          </w:p>
        </w:tc>
        <w:tc>
          <w:tcPr>
            <w:tcW w:w="2029" w:type="pct"/>
            <w:vAlign w:val="center"/>
          </w:tcPr>
          <w:p w:rsidR="00FE0E9E" w:rsidRDefault="00FE0E9E" w:rsidP="00772310">
            <w:pPr>
              <w:pStyle w:val="a7"/>
              <w:ind w:leftChars="0" w:left="0" w:firstLine="480"/>
              <w:jc w:val="center"/>
              <w:rPr>
                <w:rFonts w:ascii="仿宋" w:eastAsia="仿宋" w:hAnsi="仿宋"/>
                <w:sz w:val="24"/>
                <w:szCs w:val="24"/>
              </w:rPr>
            </w:pPr>
            <w:r>
              <w:rPr>
                <w:rFonts w:ascii="仿宋" w:eastAsia="仿宋" w:hAnsi="仿宋" w:hint="eastAsia"/>
                <w:sz w:val="24"/>
                <w:szCs w:val="24"/>
              </w:rPr>
              <w:t>/</w:t>
            </w:r>
          </w:p>
        </w:tc>
      </w:tr>
      <w:tr w:rsidR="00FE0E9E" w:rsidTr="00772310">
        <w:trPr>
          <w:jc w:val="center"/>
        </w:trPr>
        <w:tc>
          <w:tcPr>
            <w:tcW w:w="661" w:type="pct"/>
            <w:vAlign w:val="center"/>
          </w:tcPr>
          <w:p w:rsidR="00FE0E9E" w:rsidRDefault="00FE0E9E" w:rsidP="00772310">
            <w:pPr>
              <w:pStyle w:val="a7"/>
              <w:ind w:leftChars="0" w:left="0"/>
              <w:jc w:val="center"/>
              <w:rPr>
                <w:rFonts w:ascii="仿宋" w:eastAsia="仿宋" w:hAnsi="仿宋"/>
                <w:sz w:val="24"/>
                <w:szCs w:val="24"/>
              </w:rPr>
            </w:pPr>
            <w:r>
              <w:rPr>
                <w:rFonts w:ascii="仿宋" w:eastAsia="仿宋" w:hAnsi="仿宋" w:hint="eastAsia"/>
                <w:sz w:val="24"/>
                <w:szCs w:val="24"/>
              </w:rPr>
              <w:t>3</w:t>
            </w:r>
          </w:p>
        </w:tc>
        <w:tc>
          <w:tcPr>
            <w:tcW w:w="1155" w:type="pct"/>
            <w:vAlign w:val="center"/>
          </w:tcPr>
          <w:p w:rsidR="00FE0E9E" w:rsidRDefault="00FE0E9E" w:rsidP="00772310">
            <w:pPr>
              <w:pStyle w:val="a7"/>
              <w:ind w:leftChars="0" w:left="0"/>
              <w:jc w:val="center"/>
              <w:rPr>
                <w:rFonts w:ascii="仿宋" w:eastAsia="仿宋" w:hAnsi="仿宋"/>
                <w:sz w:val="24"/>
                <w:szCs w:val="24"/>
              </w:rPr>
            </w:pPr>
            <w:r>
              <w:rPr>
                <w:rFonts w:ascii="仿宋" w:eastAsia="仿宋" w:hAnsi="仿宋" w:hint="eastAsia"/>
                <w:sz w:val="24"/>
                <w:szCs w:val="24"/>
              </w:rPr>
              <w:t>顺义院区</w:t>
            </w:r>
          </w:p>
        </w:tc>
        <w:tc>
          <w:tcPr>
            <w:tcW w:w="1155" w:type="pct"/>
            <w:vAlign w:val="center"/>
          </w:tcPr>
          <w:p w:rsidR="00FE0E9E" w:rsidRDefault="00FE0E9E" w:rsidP="00772310">
            <w:pPr>
              <w:pStyle w:val="a7"/>
              <w:ind w:leftChars="0" w:left="0"/>
              <w:jc w:val="center"/>
              <w:rPr>
                <w:rFonts w:ascii="仿宋" w:eastAsia="仿宋" w:hAnsi="仿宋"/>
                <w:sz w:val="24"/>
                <w:szCs w:val="24"/>
              </w:rPr>
            </w:pPr>
            <w:r>
              <w:rPr>
                <w:rFonts w:ascii="仿宋" w:eastAsia="仿宋" w:hAnsi="仿宋" w:hint="eastAsia"/>
                <w:sz w:val="24"/>
                <w:szCs w:val="24"/>
              </w:rPr>
              <w:t>100点。</w:t>
            </w:r>
          </w:p>
        </w:tc>
        <w:tc>
          <w:tcPr>
            <w:tcW w:w="2029" w:type="pct"/>
            <w:vAlign w:val="center"/>
          </w:tcPr>
          <w:p w:rsidR="00FE0E9E" w:rsidRDefault="00FE0E9E" w:rsidP="00772310">
            <w:pPr>
              <w:pStyle w:val="a7"/>
              <w:ind w:leftChars="0" w:left="0" w:firstLine="480"/>
              <w:jc w:val="center"/>
              <w:rPr>
                <w:rFonts w:ascii="仿宋" w:eastAsia="仿宋" w:hAnsi="仿宋"/>
                <w:sz w:val="24"/>
                <w:szCs w:val="24"/>
              </w:rPr>
            </w:pPr>
            <w:r>
              <w:rPr>
                <w:rFonts w:ascii="仿宋" w:eastAsia="仿宋" w:hAnsi="仿宋" w:hint="eastAsia"/>
                <w:sz w:val="24"/>
                <w:szCs w:val="24"/>
              </w:rPr>
              <w:t>/</w:t>
            </w:r>
          </w:p>
        </w:tc>
      </w:tr>
    </w:tbl>
    <w:p w:rsidR="00FE0E9E" w:rsidRDefault="00FE0E9E" w:rsidP="00FE0E9E">
      <w:pPr>
        <w:pStyle w:val="a7"/>
        <w:ind w:firstLine="480"/>
        <w:rPr>
          <w:rFonts w:ascii="仿宋" w:eastAsia="仿宋" w:hAnsi="仿宋"/>
          <w:sz w:val="24"/>
          <w:szCs w:val="24"/>
        </w:rPr>
      </w:pPr>
    </w:p>
    <w:p w:rsidR="00FE0E9E" w:rsidRDefault="00FE0E9E" w:rsidP="00FE0E9E">
      <w:pPr>
        <w:pStyle w:val="affa"/>
        <w:widowControl/>
        <w:numPr>
          <w:ilvl w:val="0"/>
          <w:numId w:val="24"/>
        </w:numPr>
        <w:tabs>
          <w:tab w:val="left" w:pos="900"/>
        </w:tabs>
        <w:spacing w:beforeLines="50" w:before="156" w:line="360" w:lineRule="auto"/>
        <w:ind w:firstLineChars="0"/>
        <w:jc w:val="left"/>
        <w:rPr>
          <w:rFonts w:ascii="仿宋" w:eastAsia="仿宋" w:hAnsi="仿宋"/>
          <w:b/>
          <w:sz w:val="24"/>
          <w:szCs w:val="24"/>
        </w:rPr>
      </w:pPr>
      <w:r>
        <w:rPr>
          <w:rFonts w:ascii="仿宋" w:eastAsia="仿宋" w:hAnsi="仿宋" w:hint="eastAsia"/>
          <w:b/>
          <w:sz w:val="24"/>
          <w:szCs w:val="24"/>
        </w:rPr>
        <w:t>采购项目交付或者实施的时间和地点</w:t>
      </w:r>
    </w:p>
    <w:p w:rsidR="00FE0E9E" w:rsidRDefault="00FE0E9E" w:rsidP="00FE0E9E">
      <w:pPr>
        <w:numPr>
          <w:ilvl w:val="0"/>
          <w:numId w:val="25"/>
        </w:numPr>
        <w:tabs>
          <w:tab w:val="left" w:pos="900"/>
        </w:tabs>
        <w:spacing w:beforeLines="50" w:before="156" w:line="360" w:lineRule="auto"/>
        <w:rPr>
          <w:rFonts w:ascii="仿宋" w:eastAsia="仿宋" w:hAnsi="仿宋"/>
          <w:sz w:val="24"/>
        </w:rPr>
      </w:pPr>
      <w:r>
        <w:rPr>
          <w:rFonts w:ascii="仿宋" w:eastAsia="仿宋" w:hAnsi="仿宋"/>
          <w:sz w:val="24"/>
        </w:rPr>
        <w:t>采购项目（标的）</w:t>
      </w:r>
      <w:r>
        <w:rPr>
          <w:rFonts w:ascii="仿宋" w:eastAsia="仿宋" w:hAnsi="仿宋" w:hint="eastAsia"/>
          <w:sz w:val="24"/>
        </w:rPr>
        <w:t>服务</w:t>
      </w:r>
      <w:r>
        <w:rPr>
          <w:rFonts w:ascii="仿宋" w:eastAsia="仿宋" w:hAnsi="仿宋"/>
          <w:sz w:val="24"/>
        </w:rPr>
        <w:t>的时间：</w:t>
      </w:r>
      <w:r>
        <w:rPr>
          <w:rFonts w:ascii="仿宋" w:eastAsia="仿宋" w:hAnsi="仿宋" w:hint="eastAsia"/>
          <w:sz w:val="24"/>
        </w:rPr>
        <w:t>12个月。</w:t>
      </w:r>
    </w:p>
    <w:p w:rsidR="00FE0E9E" w:rsidRDefault="00FE0E9E" w:rsidP="00FE0E9E">
      <w:pPr>
        <w:numPr>
          <w:ilvl w:val="0"/>
          <w:numId w:val="25"/>
        </w:numPr>
        <w:tabs>
          <w:tab w:val="left" w:pos="900"/>
        </w:tabs>
        <w:spacing w:beforeLines="50" w:before="156" w:line="360" w:lineRule="auto"/>
        <w:rPr>
          <w:rFonts w:ascii="仿宋" w:eastAsia="仿宋" w:hAnsi="仿宋"/>
          <w:sz w:val="24"/>
        </w:rPr>
      </w:pPr>
      <w:r>
        <w:rPr>
          <w:rFonts w:ascii="仿宋" w:eastAsia="仿宋" w:hAnsi="仿宋"/>
          <w:sz w:val="24"/>
        </w:rPr>
        <w:t>采购项目（标的）交付的地点：</w:t>
      </w:r>
      <w:r>
        <w:rPr>
          <w:rFonts w:ascii="仿宋" w:eastAsia="仿宋" w:hAnsi="仿宋" w:hint="eastAsia"/>
          <w:sz w:val="24"/>
        </w:rPr>
        <w:t>采购人指定。</w:t>
      </w:r>
    </w:p>
    <w:p w:rsidR="00FE0E9E" w:rsidRDefault="00FE0E9E" w:rsidP="00FE0E9E">
      <w:pPr>
        <w:pStyle w:val="affa"/>
        <w:widowControl/>
        <w:numPr>
          <w:ilvl w:val="0"/>
          <w:numId w:val="21"/>
        </w:numPr>
        <w:tabs>
          <w:tab w:val="left" w:pos="900"/>
        </w:tabs>
        <w:spacing w:beforeLines="50" w:before="156" w:line="360" w:lineRule="auto"/>
        <w:ind w:firstLineChars="0"/>
        <w:jc w:val="left"/>
        <w:rPr>
          <w:rFonts w:ascii="仿宋" w:eastAsia="仿宋" w:hAnsi="仿宋"/>
          <w:b/>
          <w:sz w:val="24"/>
          <w:szCs w:val="24"/>
        </w:rPr>
      </w:pPr>
      <w:r>
        <w:rPr>
          <w:rFonts w:ascii="仿宋" w:eastAsia="仿宋" w:hAnsi="仿宋" w:hint="eastAsia"/>
          <w:b/>
          <w:sz w:val="24"/>
          <w:szCs w:val="24"/>
        </w:rPr>
        <w:t>采购标的需满足的服务标准、期限、效率等要求</w:t>
      </w:r>
    </w:p>
    <w:p w:rsidR="00FE0E9E" w:rsidRDefault="00FE0E9E" w:rsidP="00FE0E9E">
      <w:pPr>
        <w:pStyle w:val="affa"/>
        <w:widowControl/>
        <w:numPr>
          <w:ilvl w:val="0"/>
          <w:numId w:val="26"/>
        </w:numPr>
        <w:tabs>
          <w:tab w:val="left" w:pos="900"/>
        </w:tabs>
        <w:spacing w:beforeLines="50" w:before="156" w:line="360" w:lineRule="auto"/>
        <w:ind w:firstLineChars="0"/>
        <w:jc w:val="left"/>
        <w:rPr>
          <w:rFonts w:ascii="仿宋" w:eastAsia="仿宋" w:hAnsi="仿宋"/>
          <w:b/>
          <w:sz w:val="24"/>
          <w:szCs w:val="24"/>
        </w:rPr>
      </w:pPr>
      <w:r>
        <w:rPr>
          <w:rFonts w:ascii="仿宋" w:eastAsia="仿宋" w:hAnsi="仿宋" w:hint="eastAsia"/>
          <w:b/>
          <w:sz w:val="24"/>
          <w:szCs w:val="24"/>
        </w:rPr>
        <w:t>采购标的需满足的服务标准、效率要求</w:t>
      </w:r>
    </w:p>
    <w:p w:rsidR="00FE0E9E" w:rsidRDefault="00FE0E9E" w:rsidP="00FE0E9E">
      <w:pPr>
        <w:numPr>
          <w:ilvl w:val="0"/>
          <w:numId w:val="27"/>
        </w:numPr>
        <w:tabs>
          <w:tab w:val="left" w:pos="900"/>
        </w:tabs>
        <w:spacing w:beforeLines="50" w:before="156" w:line="360" w:lineRule="auto"/>
        <w:rPr>
          <w:rFonts w:ascii="仿宋" w:eastAsia="仿宋" w:hAnsi="仿宋"/>
          <w:sz w:val="24"/>
        </w:rPr>
      </w:pPr>
      <w:r>
        <w:rPr>
          <w:rFonts w:ascii="仿宋" w:eastAsia="仿宋" w:hAnsi="仿宋" w:hint="eastAsia"/>
          <w:sz w:val="24"/>
        </w:rPr>
        <w:t>所有材料、施工及验收必须符合但不限于以下现行最新版本的国家及行业标准：</w:t>
      </w:r>
    </w:p>
    <w:p w:rsidR="00FE0E9E" w:rsidRDefault="00FE0E9E" w:rsidP="00FE0E9E">
      <w:pPr>
        <w:autoSpaceDE w:val="0"/>
        <w:autoSpaceDN w:val="0"/>
        <w:adjustRightInd w:val="0"/>
        <w:spacing w:before="50" w:line="360" w:lineRule="auto"/>
        <w:ind w:left="420" w:firstLineChars="200" w:firstLine="480"/>
        <w:rPr>
          <w:rFonts w:ascii="仿宋" w:eastAsia="仿宋" w:hAnsi="仿宋"/>
          <w:sz w:val="24"/>
        </w:rPr>
      </w:pPr>
      <w:r>
        <w:rPr>
          <w:rFonts w:ascii="仿宋" w:eastAsia="仿宋" w:hAnsi="仿宋" w:hint="eastAsia"/>
          <w:sz w:val="24"/>
        </w:rPr>
        <w:t>GB 50311《综合布线系统工程设计规范》</w:t>
      </w:r>
    </w:p>
    <w:p w:rsidR="00FE0E9E" w:rsidRDefault="00FE0E9E" w:rsidP="00FE0E9E">
      <w:pPr>
        <w:autoSpaceDE w:val="0"/>
        <w:autoSpaceDN w:val="0"/>
        <w:adjustRightInd w:val="0"/>
        <w:spacing w:before="50" w:line="360" w:lineRule="auto"/>
        <w:ind w:left="420" w:firstLineChars="200" w:firstLine="480"/>
        <w:rPr>
          <w:rFonts w:ascii="仿宋" w:eastAsia="仿宋" w:hAnsi="仿宋"/>
          <w:sz w:val="24"/>
        </w:rPr>
      </w:pPr>
      <w:r>
        <w:rPr>
          <w:rFonts w:ascii="仿宋" w:eastAsia="仿宋" w:hAnsi="仿宋" w:hint="eastAsia"/>
          <w:sz w:val="24"/>
        </w:rPr>
        <w:t>GB 50312《综合布线系统工程验收规范》</w:t>
      </w:r>
    </w:p>
    <w:p w:rsidR="00FE0E9E" w:rsidRDefault="00FE0E9E" w:rsidP="00FE0E9E">
      <w:pPr>
        <w:autoSpaceDE w:val="0"/>
        <w:autoSpaceDN w:val="0"/>
        <w:adjustRightInd w:val="0"/>
        <w:spacing w:before="50" w:line="360" w:lineRule="auto"/>
        <w:ind w:left="420" w:firstLineChars="200" w:firstLine="480"/>
        <w:rPr>
          <w:rFonts w:ascii="仿宋" w:eastAsia="仿宋" w:hAnsi="仿宋"/>
          <w:sz w:val="24"/>
        </w:rPr>
      </w:pPr>
      <w:r>
        <w:rPr>
          <w:rFonts w:ascii="仿宋" w:eastAsia="仿宋" w:hAnsi="仿宋" w:hint="eastAsia"/>
          <w:sz w:val="24"/>
        </w:rPr>
        <w:t>GB 50300《建筑工程施工质量验收统一标准》</w:t>
      </w:r>
    </w:p>
    <w:p w:rsidR="00FE0E9E" w:rsidRDefault="00FE0E9E" w:rsidP="00FE0E9E">
      <w:pPr>
        <w:autoSpaceDE w:val="0"/>
        <w:autoSpaceDN w:val="0"/>
        <w:adjustRightInd w:val="0"/>
        <w:spacing w:before="50" w:line="360" w:lineRule="auto"/>
        <w:ind w:left="420" w:firstLineChars="200" w:firstLine="480"/>
        <w:rPr>
          <w:rFonts w:ascii="仿宋" w:eastAsia="仿宋" w:hAnsi="仿宋"/>
          <w:sz w:val="24"/>
        </w:rPr>
      </w:pPr>
      <w:r>
        <w:rPr>
          <w:rFonts w:ascii="仿宋" w:eastAsia="仿宋" w:hAnsi="仿宋" w:hint="eastAsia"/>
          <w:sz w:val="24"/>
        </w:rPr>
        <w:t>GB 50210《建筑装饰装修工程质量验收规范》</w:t>
      </w:r>
    </w:p>
    <w:p w:rsidR="00FE0E9E" w:rsidRDefault="00FE0E9E" w:rsidP="00FE0E9E">
      <w:pPr>
        <w:autoSpaceDE w:val="0"/>
        <w:autoSpaceDN w:val="0"/>
        <w:adjustRightInd w:val="0"/>
        <w:spacing w:before="50" w:line="360" w:lineRule="auto"/>
        <w:ind w:left="420" w:firstLineChars="200" w:firstLine="480"/>
        <w:rPr>
          <w:rFonts w:ascii="仿宋" w:eastAsia="仿宋" w:hAnsi="仿宋"/>
          <w:sz w:val="24"/>
        </w:rPr>
      </w:pPr>
      <w:r>
        <w:rPr>
          <w:rFonts w:ascii="仿宋" w:eastAsia="仿宋" w:hAnsi="仿宋" w:hint="eastAsia"/>
          <w:sz w:val="24"/>
        </w:rPr>
        <w:t>GB 50303《建筑电气工程施工质量验收规范》</w:t>
      </w:r>
    </w:p>
    <w:p w:rsidR="00FE0E9E" w:rsidRDefault="00FE0E9E" w:rsidP="00FE0E9E">
      <w:pPr>
        <w:autoSpaceDE w:val="0"/>
        <w:autoSpaceDN w:val="0"/>
        <w:adjustRightInd w:val="0"/>
        <w:spacing w:before="50" w:line="360" w:lineRule="auto"/>
        <w:ind w:left="420" w:firstLineChars="200" w:firstLine="480"/>
        <w:rPr>
          <w:rFonts w:ascii="仿宋" w:eastAsia="仿宋" w:hAnsi="仿宋"/>
          <w:sz w:val="24"/>
        </w:rPr>
      </w:pPr>
      <w:r>
        <w:rPr>
          <w:rFonts w:ascii="仿宋" w:eastAsia="仿宋" w:hAnsi="仿宋" w:hint="eastAsia"/>
          <w:sz w:val="24"/>
        </w:rPr>
        <w:t>JGJ 46《施工现场临时用电安全技术规范》</w:t>
      </w:r>
    </w:p>
    <w:p w:rsidR="00FE0E9E" w:rsidRDefault="00FE0E9E" w:rsidP="00FE0E9E">
      <w:pPr>
        <w:autoSpaceDE w:val="0"/>
        <w:autoSpaceDN w:val="0"/>
        <w:adjustRightInd w:val="0"/>
        <w:spacing w:before="50" w:line="360" w:lineRule="auto"/>
        <w:ind w:left="420" w:firstLineChars="200" w:firstLine="480"/>
        <w:rPr>
          <w:rFonts w:ascii="仿宋" w:eastAsia="仿宋" w:hAnsi="仿宋"/>
          <w:sz w:val="24"/>
        </w:rPr>
      </w:pPr>
      <w:r>
        <w:rPr>
          <w:rFonts w:ascii="仿宋" w:eastAsia="仿宋" w:hAnsi="仿宋" w:hint="eastAsia"/>
          <w:sz w:val="24"/>
        </w:rPr>
        <w:t>GB 50606《智能建筑工程施工规范》</w:t>
      </w:r>
    </w:p>
    <w:p w:rsidR="00FE0E9E" w:rsidRDefault="00FE0E9E" w:rsidP="00FE0E9E">
      <w:pPr>
        <w:autoSpaceDE w:val="0"/>
        <w:autoSpaceDN w:val="0"/>
        <w:adjustRightInd w:val="0"/>
        <w:spacing w:before="50" w:line="360" w:lineRule="auto"/>
        <w:ind w:left="420" w:firstLineChars="200" w:firstLine="480"/>
        <w:rPr>
          <w:rFonts w:ascii="仿宋" w:eastAsia="仿宋" w:hAnsi="仿宋"/>
          <w:sz w:val="24"/>
        </w:rPr>
      </w:pPr>
      <w:r>
        <w:rPr>
          <w:rFonts w:ascii="仿宋" w:eastAsia="仿宋" w:hAnsi="仿宋" w:hint="eastAsia"/>
          <w:sz w:val="24"/>
        </w:rPr>
        <w:t>采购人院区的相关管理规章制度、感染控制要求及安装标准</w:t>
      </w:r>
    </w:p>
    <w:p w:rsidR="00FE0E9E" w:rsidRDefault="00FE0E9E" w:rsidP="00FE0E9E">
      <w:pPr>
        <w:numPr>
          <w:ilvl w:val="0"/>
          <w:numId w:val="27"/>
        </w:numPr>
        <w:tabs>
          <w:tab w:val="left" w:pos="900"/>
        </w:tabs>
        <w:spacing w:beforeLines="50" w:before="156" w:line="360" w:lineRule="auto"/>
        <w:rPr>
          <w:rFonts w:ascii="仿宋" w:eastAsia="仿宋" w:hAnsi="仿宋"/>
          <w:sz w:val="24"/>
        </w:rPr>
      </w:pPr>
      <w:r>
        <w:rPr>
          <w:rFonts w:ascii="仿宋" w:eastAsia="仿宋" w:hAnsi="仿宋"/>
          <w:sz w:val="24"/>
        </w:rPr>
        <w:lastRenderedPageBreak/>
        <w:t>投标人应有能力做好售后服务工作和提供技术保障。投标人或投标产品制造商应设有专业的售后服务维修机构，有充足的</w:t>
      </w:r>
      <w:r>
        <w:rPr>
          <w:rFonts w:ascii="仿宋" w:eastAsia="仿宋" w:hAnsi="仿宋" w:hint="eastAsia"/>
          <w:sz w:val="24"/>
        </w:rPr>
        <w:t>设备及耗材储备能力和</w:t>
      </w:r>
      <w:r>
        <w:rPr>
          <w:rFonts w:ascii="仿宋" w:eastAsia="仿宋" w:hAnsi="仿宋"/>
          <w:sz w:val="24"/>
        </w:rPr>
        <w:t>技术服务</w:t>
      </w:r>
      <w:r>
        <w:rPr>
          <w:rFonts w:ascii="仿宋" w:eastAsia="仿宋" w:hAnsi="仿宋" w:hint="eastAsia"/>
          <w:sz w:val="24"/>
        </w:rPr>
        <w:t>能力。</w:t>
      </w:r>
      <w:r>
        <w:rPr>
          <w:rFonts w:ascii="仿宋" w:eastAsia="仿宋" w:hAnsi="仿宋"/>
          <w:sz w:val="24"/>
        </w:rPr>
        <w:t>投标</w:t>
      </w:r>
      <w:r>
        <w:rPr>
          <w:rFonts w:ascii="仿宋" w:eastAsia="仿宋" w:hAnsi="仿宋" w:hint="eastAsia"/>
          <w:sz w:val="24"/>
        </w:rPr>
        <w:t>时须</w:t>
      </w:r>
      <w:r>
        <w:rPr>
          <w:rFonts w:ascii="仿宋" w:eastAsia="仿宋" w:hAnsi="仿宋"/>
          <w:sz w:val="24"/>
        </w:rPr>
        <w:t>提供有关其投标产品专业的售后服务（维修站）的信息，包括售后服务机构名称、</w:t>
      </w:r>
      <w:r>
        <w:rPr>
          <w:rFonts w:ascii="仿宋" w:eastAsia="仿宋" w:hAnsi="仿宋" w:hint="eastAsia"/>
          <w:sz w:val="24"/>
        </w:rPr>
        <w:t>服务人员</w:t>
      </w:r>
      <w:r>
        <w:rPr>
          <w:rFonts w:ascii="仿宋" w:eastAsia="仿宋" w:hAnsi="仿宋"/>
          <w:sz w:val="24"/>
        </w:rPr>
        <w:t>的数量</w:t>
      </w:r>
      <w:r>
        <w:rPr>
          <w:rFonts w:ascii="仿宋" w:eastAsia="仿宋" w:hAnsi="仿宋" w:hint="eastAsia"/>
          <w:sz w:val="24"/>
        </w:rPr>
        <w:t>和水平</w:t>
      </w:r>
      <w:r>
        <w:rPr>
          <w:rFonts w:ascii="仿宋" w:eastAsia="仿宋" w:hAnsi="仿宋"/>
          <w:sz w:val="24"/>
        </w:rPr>
        <w:t>、联系人和联系方式</w:t>
      </w:r>
      <w:r>
        <w:rPr>
          <w:rFonts w:ascii="仿宋" w:eastAsia="仿宋" w:hAnsi="仿宋" w:hint="eastAsia"/>
          <w:sz w:val="24"/>
        </w:rPr>
        <w:t>、零备件的储备等。质量保证期内的免费售后维修及服务包括所有投标产品及配件，并含第三方产品，同时投标人应定期对所有投标产品提供维护保养服务。</w:t>
      </w:r>
    </w:p>
    <w:p w:rsidR="00FE0E9E" w:rsidRDefault="00FE0E9E" w:rsidP="00FE0E9E">
      <w:pPr>
        <w:numPr>
          <w:ilvl w:val="0"/>
          <w:numId w:val="27"/>
        </w:numPr>
        <w:tabs>
          <w:tab w:val="left" w:pos="900"/>
        </w:tabs>
        <w:spacing w:beforeLines="50" w:before="156" w:line="360" w:lineRule="auto"/>
        <w:rPr>
          <w:rFonts w:ascii="仿宋" w:eastAsia="仿宋" w:hAnsi="仿宋"/>
          <w:sz w:val="24"/>
        </w:rPr>
      </w:pPr>
      <w:r>
        <w:rPr>
          <w:rFonts w:ascii="仿宋" w:eastAsia="仿宋" w:hAnsi="仿宋"/>
          <w:sz w:val="24"/>
        </w:rPr>
        <w:t>投标人发运货物时，设备要提供整套中文的技术资料，包括安装、操作手册、使用说明、维修保养手册、电路图、零配件清单等，这些资料费应包括在投标报价内。如果</w:t>
      </w:r>
      <w:r>
        <w:rPr>
          <w:rFonts w:ascii="仿宋" w:eastAsia="仿宋" w:hAnsi="仿宋" w:hint="eastAsia"/>
          <w:sz w:val="24"/>
        </w:rPr>
        <w:t>采购人</w:t>
      </w:r>
      <w:r>
        <w:rPr>
          <w:rFonts w:ascii="仿宋" w:eastAsia="仿宋" w:hAnsi="仿宋"/>
          <w:sz w:val="24"/>
        </w:rPr>
        <w:t>确认投标人提供的技术资料不完整或在运输过程中丢失，投标人</w:t>
      </w:r>
      <w:r>
        <w:rPr>
          <w:rFonts w:ascii="仿宋" w:eastAsia="仿宋" w:hAnsi="仿宋" w:hint="eastAsia"/>
          <w:sz w:val="24"/>
        </w:rPr>
        <w:t>需保证</w:t>
      </w:r>
      <w:r>
        <w:rPr>
          <w:rFonts w:ascii="仿宋" w:eastAsia="仿宋" w:hAnsi="仿宋"/>
          <w:sz w:val="24"/>
        </w:rPr>
        <w:t>在收到</w:t>
      </w:r>
      <w:r>
        <w:rPr>
          <w:rFonts w:ascii="仿宋" w:eastAsia="仿宋" w:hAnsi="仿宋" w:hint="eastAsia"/>
          <w:sz w:val="24"/>
        </w:rPr>
        <w:t>采购人</w:t>
      </w:r>
      <w:r>
        <w:rPr>
          <w:rFonts w:ascii="仿宋" w:eastAsia="仿宋" w:hAnsi="仿宋"/>
          <w:sz w:val="24"/>
        </w:rPr>
        <w:t>通知后3天内将这些资料免费寄给</w:t>
      </w:r>
      <w:r>
        <w:rPr>
          <w:rFonts w:ascii="仿宋" w:eastAsia="仿宋" w:hAnsi="仿宋" w:hint="eastAsia"/>
          <w:sz w:val="24"/>
        </w:rPr>
        <w:t>采购人</w:t>
      </w:r>
      <w:r>
        <w:rPr>
          <w:rFonts w:ascii="仿宋" w:eastAsia="仿宋" w:hAnsi="仿宋"/>
          <w:sz w:val="24"/>
        </w:rPr>
        <w:t>。</w:t>
      </w:r>
    </w:p>
    <w:p w:rsidR="00FE0E9E" w:rsidRDefault="00FE0E9E" w:rsidP="00FE0E9E">
      <w:pPr>
        <w:numPr>
          <w:ilvl w:val="0"/>
          <w:numId w:val="27"/>
        </w:numPr>
        <w:tabs>
          <w:tab w:val="left" w:pos="900"/>
        </w:tabs>
        <w:spacing w:beforeLines="50" w:before="156" w:line="360" w:lineRule="auto"/>
        <w:rPr>
          <w:rFonts w:ascii="仿宋" w:eastAsia="仿宋" w:hAnsi="仿宋"/>
          <w:sz w:val="24"/>
        </w:rPr>
      </w:pPr>
      <w:r>
        <w:rPr>
          <w:rFonts w:ascii="仿宋" w:eastAsia="仿宋" w:hAnsi="仿宋"/>
          <w:sz w:val="24"/>
        </w:rPr>
        <w:t>投标人应在</w:t>
      </w:r>
      <w:r>
        <w:rPr>
          <w:rFonts w:ascii="仿宋" w:eastAsia="仿宋" w:hAnsi="仿宋" w:hint="eastAsia"/>
          <w:sz w:val="24"/>
        </w:rPr>
        <w:t>保证在</w:t>
      </w:r>
      <w:r>
        <w:rPr>
          <w:rFonts w:ascii="仿宋" w:eastAsia="仿宋" w:hAnsi="仿宋"/>
          <w:sz w:val="24"/>
        </w:rPr>
        <w:t>接到</w:t>
      </w:r>
      <w:r>
        <w:rPr>
          <w:rFonts w:ascii="仿宋" w:eastAsia="仿宋" w:hAnsi="仿宋" w:hint="eastAsia"/>
          <w:sz w:val="24"/>
        </w:rPr>
        <w:t>采购人</w:t>
      </w:r>
      <w:r>
        <w:rPr>
          <w:rFonts w:ascii="仿宋" w:eastAsia="仿宋" w:hAnsi="仿宋"/>
          <w:sz w:val="24"/>
        </w:rPr>
        <w:t>通知的一周内，在</w:t>
      </w:r>
      <w:r>
        <w:rPr>
          <w:rFonts w:ascii="仿宋" w:eastAsia="仿宋" w:hAnsi="仿宋" w:hint="eastAsia"/>
          <w:sz w:val="24"/>
        </w:rPr>
        <w:t>采购人</w:t>
      </w:r>
      <w:r>
        <w:rPr>
          <w:rFonts w:ascii="仿宋" w:eastAsia="仿宋" w:hAnsi="仿宋"/>
          <w:sz w:val="24"/>
        </w:rPr>
        <w:t>指定所在地进行</w:t>
      </w:r>
      <w:r>
        <w:rPr>
          <w:rFonts w:ascii="仿宋" w:eastAsia="仿宋" w:hAnsi="仿宋" w:hint="eastAsia"/>
          <w:sz w:val="24"/>
        </w:rPr>
        <w:t>综合布线、</w:t>
      </w:r>
      <w:r>
        <w:rPr>
          <w:rFonts w:ascii="仿宋" w:eastAsia="仿宋" w:hAnsi="仿宋"/>
          <w:sz w:val="24"/>
        </w:rPr>
        <w:t>安装调试和试运行，直到</w:t>
      </w:r>
      <w:r>
        <w:rPr>
          <w:rFonts w:ascii="仿宋" w:eastAsia="仿宋" w:hAnsi="仿宋" w:hint="eastAsia"/>
          <w:sz w:val="24"/>
        </w:rPr>
        <w:t>工程</w:t>
      </w:r>
      <w:r>
        <w:rPr>
          <w:rFonts w:ascii="仿宋" w:eastAsia="仿宋" w:hAnsi="仿宋"/>
          <w:sz w:val="24"/>
        </w:rPr>
        <w:t>的技术指标完全符合合同要求为止。投标人技术人员的费用，如：差旅费、住宿费等应计入投标报价。投标人安装人员应自备必要的专用工具、量具及调试用的材料等。</w:t>
      </w:r>
    </w:p>
    <w:p w:rsidR="00FE0E9E" w:rsidRDefault="00FE0E9E" w:rsidP="00FE0E9E">
      <w:pPr>
        <w:numPr>
          <w:ilvl w:val="0"/>
          <w:numId w:val="27"/>
        </w:numPr>
        <w:tabs>
          <w:tab w:val="left" w:pos="900"/>
        </w:tabs>
        <w:spacing w:beforeLines="50" w:before="156" w:line="360" w:lineRule="auto"/>
        <w:rPr>
          <w:rFonts w:ascii="仿宋" w:eastAsia="仿宋" w:hAnsi="仿宋"/>
          <w:sz w:val="24"/>
        </w:rPr>
      </w:pPr>
      <w:r>
        <w:rPr>
          <w:rFonts w:ascii="仿宋" w:eastAsia="仿宋" w:hAnsi="仿宋"/>
          <w:sz w:val="24"/>
        </w:rPr>
        <w:t>投标人应负责</w:t>
      </w:r>
      <w:r>
        <w:rPr>
          <w:rFonts w:ascii="仿宋" w:eastAsia="仿宋" w:hAnsi="仿宋" w:hint="eastAsia"/>
          <w:sz w:val="24"/>
        </w:rPr>
        <w:t>合同期内的布线服务质量，确保</w:t>
      </w:r>
      <w:r>
        <w:rPr>
          <w:rFonts w:ascii="仿宋" w:eastAsia="仿宋" w:hAnsi="仿宋"/>
          <w:sz w:val="24"/>
        </w:rPr>
        <w:t>质量保证期内</w:t>
      </w:r>
      <w:r>
        <w:rPr>
          <w:rFonts w:ascii="仿宋" w:eastAsia="仿宋" w:hAnsi="仿宋" w:hint="eastAsia"/>
          <w:sz w:val="24"/>
        </w:rPr>
        <w:t>所有耗材及设备的</w:t>
      </w:r>
      <w:r>
        <w:rPr>
          <w:rFonts w:ascii="仿宋" w:eastAsia="仿宋" w:hAnsi="仿宋"/>
          <w:sz w:val="24"/>
        </w:rPr>
        <w:t>免费维修和配件供应，投标人售后服务维修机构应备有所购货物及时维修所需的关键零部件。</w:t>
      </w:r>
    </w:p>
    <w:p w:rsidR="00FE0E9E" w:rsidRDefault="00FE0E9E" w:rsidP="00FE0E9E">
      <w:pPr>
        <w:numPr>
          <w:ilvl w:val="0"/>
          <w:numId w:val="27"/>
        </w:numPr>
        <w:tabs>
          <w:tab w:val="left" w:pos="900"/>
        </w:tabs>
        <w:spacing w:beforeLines="50" w:before="156" w:line="360" w:lineRule="auto"/>
        <w:rPr>
          <w:rFonts w:ascii="仿宋" w:eastAsia="仿宋" w:hAnsi="仿宋"/>
          <w:sz w:val="24"/>
        </w:rPr>
      </w:pPr>
      <w:r>
        <w:rPr>
          <w:rFonts w:ascii="仿宋" w:eastAsia="仿宋" w:hAnsi="仿宋"/>
          <w:sz w:val="24"/>
        </w:rPr>
        <w:t>投标人应</w:t>
      </w:r>
      <w:r>
        <w:rPr>
          <w:rFonts w:ascii="仿宋" w:eastAsia="仿宋" w:hAnsi="仿宋" w:hint="eastAsia"/>
          <w:sz w:val="24"/>
        </w:rPr>
        <w:t>保证</w:t>
      </w:r>
      <w:r>
        <w:rPr>
          <w:rFonts w:ascii="仿宋" w:eastAsia="仿宋" w:hAnsi="仿宋"/>
          <w:sz w:val="24"/>
        </w:rPr>
        <w:t>在质量保证期内提供</w:t>
      </w:r>
      <w:r>
        <w:rPr>
          <w:rFonts w:ascii="仿宋" w:eastAsia="仿宋" w:hAnsi="仿宋" w:hint="eastAsia"/>
          <w:sz w:val="24"/>
        </w:rPr>
        <w:t>投标</w:t>
      </w:r>
      <w:r>
        <w:rPr>
          <w:rFonts w:ascii="仿宋" w:eastAsia="仿宋" w:hAnsi="仿宋"/>
          <w:sz w:val="24"/>
        </w:rPr>
        <w:t>货物专用的软件和相应数据库资料的免费升级</w:t>
      </w:r>
      <w:r>
        <w:rPr>
          <w:rFonts w:ascii="仿宋" w:eastAsia="仿宋" w:hAnsi="仿宋" w:hint="eastAsia"/>
          <w:sz w:val="24"/>
        </w:rPr>
        <w:t>服务</w:t>
      </w:r>
      <w:r>
        <w:rPr>
          <w:rFonts w:ascii="仿宋" w:eastAsia="仿宋" w:hAnsi="仿宋"/>
          <w:sz w:val="24"/>
        </w:rPr>
        <w:t>。（如果有）</w:t>
      </w:r>
    </w:p>
    <w:p w:rsidR="00FE0E9E" w:rsidRDefault="00FE0E9E" w:rsidP="00FE0E9E">
      <w:pPr>
        <w:numPr>
          <w:ilvl w:val="0"/>
          <w:numId w:val="27"/>
        </w:numPr>
        <w:tabs>
          <w:tab w:val="left" w:pos="900"/>
        </w:tabs>
        <w:spacing w:beforeLines="50" w:before="156" w:line="360" w:lineRule="auto"/>
        <w:rPr>
          <w:rFonts w:ascii="仿宋" w:eastAsia="仿宋" w:hAnsi="仿宋"/>
          <w:sz w:val="24"/>
        </w:rPr>
      </w:pPr>
      <w:r>
        <w:rPr>
          <w:rFonts w:ascii="仿宋" w:eastAsia="仿宋" w:hAnsi="仿宋"/>
          <w:sz w:val="24"/>
        </w:rPr>
        <w:t>在合同执行期和质量保证期内，投标人应</w:t>
      </w:r>
      <w:r>
        <w:rPr>
          <w:rFonts w:ascii="仿宋" w:eastAsia="仿宋" w:hAnsi="仿宋" w:hint="eastAsia"/>
          <w:sz w:val="24"/>
        </w:rPr>
        <w:t>保证</w:t>
      </w:r>
      <w:r>
        <w:rPr>
          <w:rFonts w:ascii="仿宋" w:eastAsia="仿宋" w:hAnsi="仿宋"/>
          <w:sz w:val="24"/>
        </w:rPr>
        <w:t>在收到要求提供维修服务的通知后2小时内给予反馈，24小时内派合格的技术人员赴现场提供免费服务，解决问题。如不能按</w:t>
      </w:r>
      <w:r>
        <w:rPr>
          <w:rFonts w:ascii="仿宋" w:eastAsia="仿宋" w:hAnsi="仿宋" w:hint="eastAsia"/>
          <w:sz w:val="24"/>
        </w:rPr>
        <w:t>采购人</w:t>
      </w:r>
      <w:r>
        <w:rPr>
          <w:rFonts w:ascii="仿宋" w:eastAsia="仿宋" w:hAnsi="仿宋"/>
          <w:sz w:val="24"/>
        </w:rPr>
        <w:t>要求的时间予以修复，投标人应</w:t>
      </w:r>
      <w:r>
        <w:rPr>
          <w:rFonts w:ascii="仿宋" w:eastAsia="仿宋" w:hAnsi="仿宋" w:hint="eastAsia"/>
          <w:sz w:val="24"/>
        </w:rPr>
        <w:t>保证</w:t>
      </w:r>
      <w:r>
        <w:rPr>
          <w:rFonts w:ascii="仿宋" w:eastAsia="仿宋" w:hAnsi="仿宋"/>
          <w:sz w:val="24"/>
        </w:rPr>
        <w:t>免费提供同类备用设备，供</w:t>
      </w:r>
      <w:r>
        <w:rPr>
          <w:rFonts w:ascii="仿宋" w:eastAsia="仿宋" w:hAnsi="仿宋" w:hint="eastAsia"/>
          <w:sz w:val="24"/>
        </w:rPr>
        <w:t>采购人</w:t>
      </w:r>
      <w:r>
        <w:rPr>
          <w:rFonts w:ascii="仿宋" w:eastAsia="仿宋" w:hAnsi="仿宋"/>
          <w:sz w:val="24"/>
        </w:rPr>
        <w:t>使用。</w:t>
      </w:r>
    </w:p>
    <w:p w:rsidR="00FE0E9E" w:rsidRDefault="00FE0E9E" w:rsidP="00FE0E9E">
      <w:pPr>
        <w:spacing w:beforeLines="50" w:before="156" w:line="360" w:lineRule="auto"/>
        <w:rPr>
          <w:rFonts w:ascii="仿宋" w:eastAsia="仿宋" w:hAnsi="仿宋"/>
          <w:b/>
          <w:bCs/>
          <w:sz w:val="24"/>
        </w:rPr>
      </w:pPr>
      <w:r>
        <w:rPr>
          <w:rFonts w:ascii="仿宋" w:eastAsia="仿宋" w:hAnsi="仿宋" w:hint="eastAsia"/>
          <w:b/>
          <w:bCs/>
          <w:sz w:val="24"/>
        </w:rPr>
        <w:t>（二）采购标的需满足的服务期限要求</w:t>
      </w:r>
    </w:p>
    <w:p w:rsidR="00FE0E9E" w:rsidRDefault="00FE0E9E" w:rsidP="00FE0E9E">
      <w:pPr>
        <w:pStyle w:val="af4"/>
        <w:spacing w:before="50" w:line="360" w:lineRule="auto"/>
        <w:ind w:firstLine="420"/>
        <w:rPr>
          <w:rFonts w:ascii="仿宋" w:eastAsia="仿宋" w:hAnsi="仿宋" w:hint="default"/>
          <w:sz w:val="24"/>
          <w:szCs w:val="24"/>
        </w:rPr>
      </w:pPr>
      <w:r>
        <w:rPr>
          <w:rFonts w:ascii="仿宋" w:eastAsia="仿宋" w:hAnsi="仿宋" w:hint="default"/>
          <w:sz w:val="24"/>
          <w:szCs w:val="24"/>
        </w:rPr>
        <w:t>质量保证期（保修期）服务要求：中标人需提供至少2年售后服务</w:t>
      </w:r>
      <w:r>
        <w:rPr>
          <w:rFonts w:ascii="仿宋" w:eastAsia="仿宋" w:hAnsi="仿宋" w:hint="default"/>
          <w:bCs/>
          <w:sz w:val="24"/>
          <w:szCs w:val="24"/>
        </w:rPr>
        <w:t>。</w:t>
      </w:r>
    </w:p>
    <w:p w:rsidR="00FE0E9E" w:rsidRDefault="00FE0E9E" w:rsidP="00FE0E9E">
      <w:pPr>
        <w:pStyle w:val="affa"/>
        <w:widowControl/>
        <w:numPr>
          <w:ilvl w:val="0"/>
          <w:numId w:val="21"/>
        </w:numPr>
        <w:tabs>
          <w:tab w:val="left" w:pos="900"/>
        </w:tabs>
        <w:spacing w:beforeLines="50" w:before="156" w:line="360" w:lineRule="auto"/>
        <w:ind w:firstLineChars="0"/>
        <w:jc w:val="left"/>
        <w:rPr>
          <w:rFonts w:ascii="仿宋" w:eastAsia="仿宋" w:hAnsi="仿宋"/>
          <w:b/>
          <w:sz w:val="24"/>
          <w:szCs w:val="24"/>
        </w:rPr>
      </w:pPr>
      <w:r>
        <w:rPr>
          <w:rFonts w:ascii="仿宋" w:eastAsia="仿宋" w:hAnsi="仿宋" w:hint="eastAsia"/>
          <w:b/>
          <w:sz w:val="24"/>
          <w:szCs w:val="24"/>
        </w:rPr>
        <w:lastRenderedPageBreak/>
        <w:t>采购标的的验收标准</w:t>
      </w:r>
    </w:p>
    <w:p w:rsidR="00FE0E9E" w:rsidRDefault="00FE0E9E" w:rsidP="00FE0E9E">
      <w:pPr>
        <w:numPr>
          <w:ilvl w:val="0"/>
          <w:numId w:val="28"/>
        </w:numPr>
        <w:tabs>
          <w:tab w:val="left" w:pos="900"/>
        </w:tabs>
        <w:spacing w:beforeLines="50" w:before="156" w:line="360" w:lineRule="auto"/>
        <w:rPr>
          <w:rFonts w:ascii="仿宋" w:eastAsia="仿宋" w:hAnsi="仿宋"/>
          <w:sz w:val="24"/>
        </w:rPr>
      </w:pPr>
      <w:r>
        <w:rPr>
          <w:rFonts w:ascii="仿宋" w:eastAsia="仿宋" w:hAnsi="仿宋" w:hint="eastAsia"/>
          <w:sz w:val="24"/>
        </w:rPr>
        <w:t>每次布线服务实施完成后，采购人对布线服务质量、布线点位、设备及线材的数量、外观、质量、安全、</w:t>
      </w:r>
      <w:r>
        <w:rPr>
          <w:rFonts w:ascii="仿宋" w:eastAsia="仿宋" w:hAnsi="仿宋"/>
          <w:sz w:val="24"/>
        </w:rPr>
        <w:t>功能</w:t>
      </w:r>
      <w:r>
        <w:rPr>
          <w:rFonts w:ascii="仿宋" w:eastAsia="仿宋" w:hAnsi="仿宋" w:hint="eastAsia"/>
          <w:sz w:val="24"/>
        </w:rPr>
        <w:t>及</w:t>
      </w:r>
      <w:r>
        <w:rPr>
          <w:rFonts w:ascii="仿宋" w:eastAsia="仿宋" w:hAnsi="仿宋"/>
          <w:sz w:val="24"/>
        </w:rPr>
        <w:t>性能</w:t>
      </w:r>
      <w:r>
        <w:rPr>
          <w:rFonts w:ascii="仿宋" w:eastAsia="仿宋" w:hAnsi="仿宋" w:hint="eastAsia"/>
          <w:sz w:val="24"/>
        </w:rPr>
        <w:t>等进行</w:t>
      </w:r>
      <w:r>
        <w:rPr>
          <w:rFonts w:ascii="仿宋" w:eastAsia="仿宋" w:hAnsi="仿宋"/>
          <w:sz w:val="24"/>
        </w:rPr>
        <w:t>验收</w:t>
      </w:r>
      <w:r>
        <w:rPr>
          <w:rFonts w:ascii="仿宋" w:eastAsia="仿宋" w:hAnsi="仿宋" w:hint="eastAsia"/>
          <w:sz w:val="24"/>
        </w:rPr>
        <w:t>，验收合格后签署确认单，作为结算依据。</w:t>
      </w:r>
    </w:p>
    <w:p w:rsidR="00FE0E9E" w:rsidRDefault="00FE0E9E" w:rsidP="00FE0E9E">
      <w:pPr>
        <w:pStyle w:val="affa"/>
        <w:widowControl/>
        <w:numPr>
          <w:ilvl w:val="0"/>
          <w:numId w:val="28"/>
        </w:numPr>
        <w:autoSpaceDE w:val="0"/>
        <w:autoSpaceDN w:val="0"/>
        <w:adjustRightInd w:val="0"/>
        <w:spacing w:before="50" w:line="360" w:lineRule="auto"/>
        <w:ind w:firstLineChars="0"/>
        <w:jc w:val="left"/>
        <w:rPr>
          <w:rFonts w:ascii="仿宋" w:eastAsia="仿宋" w:hAnsi="仿宋"/>
          <w:sz w:val="24"/>
          <w:szCs w:val="24"/>
        </w:rPr>
      </w:pPr>
      <w:r>
        <w:rPr>
          <w:rFonts w:ascii="仿宋" w:eastAsia="仿宋" w:hAnsi="仿宋" w:hint="eastAsia"/>
          <w:sz w:val="24"/>
          <w:szCs w:val="24"/>
        </w:rPr>
        <w:t>凡材料或布线服务质量不符合要求，验收不合格，中标人应该无条件进行整改，直至验收合格。采购人发出整改通知后，中标人须在规定时间内完成整改，由此产生的费用（含材料、人工、运输、可能造成的地面/墙面二次修复等）由中标方承担。</w:t>
      </w:r>
    </w:p>
    <w:p w:rsidR="00FE0E9E" w:rsidRDefault="00FE0E9E" w:rsidP="00FE0E9E">
      <w:pPr>
        <w:pStyle w:val="affa"/>
        <w:widowControl/>
        <w:numPr>
          <w:ilvl w:val="0"/>
          <w:numId w:val="28"/>
        </w:numPr>
        <w:autoSpaceDE w:val="0"/>
        <w:autoSpaceDN w:val="0"/>
        <w:adjustRightInd w:val="0"/>
        <w:spacing w:before="50" w:line="360" w:lineRule="auto"/>
        <w:ind w:firstLineChars="0"/>
        <w:jc w:val="left"/>
        <w:rPr>
          <w:rFonts w:ascii="仿宋" w:eastAsia="仿宋" w:hAnsi="仿宋"/>
          <w:sz w:val="24"/>
          <w:szCs w:val="24"/>
        </w:rPr>
      </w:pPr>
      <w:r>
        <w:rPr>
          <w:rFonts w:ascii="仿宋" w:eastAsia="仿宋" w:hAnsi="仿宋" w:hint="eastAsia"/>
          <w:sz w:val="24"/>
          <w:szCs w:val="24"/>
        </w:rPr>
        <w:t>隐蔽项目（埋管、封堵）需在封闭前由采购人或采购人指定人员进行确认，否则视为不合格，须返工重做。</w:t>
      </w:r>
    </w:p>
    <w:p w:rsidR="00FE0E9E" w:rsidRDefault="00FE0E9E" w:rsidP="00FE0E9E">
      <w:pPr>
        <w:pStyle w:val="affa"/>
        <w:widowControl/>
        <w:numPr>
          <w:ilvl w:val="0"/>
          <w:numId w:val="21"/>
        </w:numPr>
        <w:tabs>
          <w:tab w:val="left" w:pos="900"/>
        </w:tabs>
        <w:spacing w:beforeLines="50" w:before="156" w:line="360" w:lineRule="auto"/>
        <w:ind w:firstLineChars="0"/>
        <w:jc w:val="left"/>
        <w:rPr>
          <w:rFonts w:ascii="仿宋" w:eastAsia="仿宋" w:hAnsi="仿宋"/>
          <w:b/>
          <w:sz w:val="24"/>
          <w:szCs w:val="24"/>
        </w:rPr>
      </w:pPr>
      <w:r>
        <w:rPr>
          <w:rFonts w:ascii="仿宋" w:eastAsia="仿宋" w:hAnsi="仿宋" w:hint="eastAsia"/>
          <w:b/>
          <w:sz w:val="24"/>
          <w:szCs w:val="24"/>
        </w:rPr>
        <w:t>采购标的的其他技术、服务等要求</w:t>
      </w:r>
    </w:p>
    <w:p w:rsidR="00FE0E9E" w:rsidRDefault="00FE0E9E" w:rsidP="00FE0E9E">
      <w:pPr>
        <w:numPr>
          <w:ilvl w:val="0"/>
          <w:numId w:val="29"/>
        </w:numPr>
        <w:tabs>
          <w:tab w:val="left" w:pos="900"/>
        </w:tabs>
        <w:spacing w:beforeLines="50" w:before="156" w:line="360" w:lineRule="auto"/>
        <w:rPr>
          <w:rFonts w:ascii="仿宋" w:eastAsia="仿宋" w:hAnsi="仿宋"/>
          <w:sz w:val="24"/>
        </w:rPr>
      </w:pPr>
      <w:r>
        <w:rPr>
          <w:rFonts w:ascii="仿宋" w:eastAsia="仿宋" w:hAnsi="仿宋" w:hint="eastAsia"/>
          <w:sz w:val="24"/>
        </w:rPr>
        <w:t>服务及响应要求</w:t>
      </w:r>
    </w:p>
    <w:p w:rsidR="00FE0E9E" w:rsidRDefault="00FE0E9E" w:rsidP="00FE0E9E">
      <w:pPr>
        <w:autoSpaceDE w:val="0"/>
        <w:autoSpaceDN w:val="0"/>
        <w:adjustRightInd w:val="0"/>
        <w:spacing w:before="50" w:line="360" w:lineRule="auto"/>
        <w:ind w:firstLineChars="200" w:firstLine="480"/>
        <w:rPr>
          <w:rFonts w:ascii="仿宋" w:eastAsia="仿宋" w:hAnsi="仿宋"/>
          <w:sz w:val="24"/>
        </w:rPr>
      </w:pPr>
      <w:r>
        <w:rPr>
          <w:rFonts w:ascii="仿宋" w:eastAsia="仿宋" w:hAnsi="仿宋" w:hint="eastAsia"/>
          <w:sz w:val="24"/>
        </w:rPr>
        <w:t>提供24小时服务热线，承接任务时间：周一至周日（含节假日）8:00-20:00，特殊紧急任务应服从采购人加班要求。</w:t>
      </w:r>
    </w:p>
    <w:p w:rsidR="00FE0E9E" w:rsidRDefault="00FE0E9E" w:rsidP="00FE0E9E">
      <w:pPr>
        <w:autoSpaceDE w:val="0"/>
        <w:autoSpaceDN w:val="0"/>
        <w:adjustRightInd w:val="0"/>
        <w:spacing w:before="50" w:line="360" w:lineRule="auto"/>
        <w:ind w:firstLineChars="200" w:firstLine="480"/>
        <w:rPr>
          <w:rFonts w:ascii="仿宋" w:eastAsia="仿宋" w:hAnsi="仿宋"/>
          <w:sz w:val="24"/>
        </w:rPr>
      </w:pPr>
      <w:r>
        <w:rPr>
          <w:rFonts w:ascii="仿宋" w:eastAsia="仿宋" w:hAnsi="仿宋" w:hint="eastAsia"/>
          <w:sz w:val="24"/>
        </w:rPr>
        <w:t>要求投标人提供24小时应急响应服务，在接到采购人书面/邮件/即时通讯工作任务单后，投标人应在2小时内安排人员到达对应院区现场勘查、测量，在提交简案及用料清单后，经双方确认后开始实施。</w:t>
      </w:r>
    </w:p>
    <w:p w:rsidR="00FE0E9E" w:rsidRDefault="00FE0E9E" w:rsidP="00FE0E9E">
      <w:pPr>
        <w:autoSpaceDE w:val="0"/>
        <w:autoSpaceDN w:val="0"/>
        <w:adjustRightInd w:val="0"/>
        <w:spacing w:before="50" w:line="360" w:lineRule="auto"/>
        <w:ind w:firstLineChars="200" w:firstLine="480"/>
        <w:rPr>
          <w:rFonts w:ascii="仿宋" w:eastAsia="仿宋" w:hAnsi="仿宋"/>
          <w:sz w:val="24"/>
        </w:rPr>
      </w:pPr>
      <w:r>
        <w:rPr>
          <w:rFonts w:ascii="仿宋" w:eastAsia="仿宋" w:hAnsi="仿宋" w:hint="eastAsia"/>
          <w:sz w:val="24"/>
        </w:rPr>
        <w:t>布线服务时限要求：单个院区单次任务量 ≤5个信息点，服务期 ≤1日；6-20个点 ≤3日；超过20个点，双方协商合理服务期但最长不超过7日（布线服务要求复杂的可适当延长，但需提前报采购人批准）。</w:t>
      </w:r>
    </w:p>
    <w:p w:rsidR="00FE0E9E" w:rsidRDefault="00FE0E9E" w:rsidP="00FE0E9E">
      <w:pPr>
        <w:autoSpaceDE w:val="0"/>
        <w:autoSpaceDN w:val="0"/>
        <w:adjustRightInd w:val="0"/>
        <w:spacing w:before="50" w:line="360" w:lineRule="auto"/>
        <w:ind w:firstLineChars="200" w:firstLine="480"/>
        <w:rPr>
          <w:rFonts w:ascii="仿宋" w:eastAsia="仿宋" w:hAnsi="仿宋"/>
          <w:sz w:val="24"/>
        </w:rPr>
      </w:pPr>
      <w:r>
        <w:rPr>
          <w:rFonts w:ascii="仿宋" w:eastAsia="仿宋" w:hAnsi="仿宋" w:hint="eastAsia"/>
          <w:sz w:val="24"/>
        </w:rPr>
        <w:t>布线服务时间：如果因为采购人要求，需要投标人在夜间实施（22:00-6:00）或节假日实施，院方要求时必须无条件配合，不得以非工作时间拒绝，相应费用已含在报价中。</w:t>
      </w:r>
    </w:p>
    <w:p w:rsidR="00FE0E9E" w:rsidRDefault="00FE0E9E" w:rsidP="00FE0E9E">
      <w:pPr>
        <w:numPr>
          <w:ilvl w:val="0"/>
          <w:numId w:val="29"/>
        </w:numPr>
        <w:tabs>
          <w:tab w:val="left" w:pos="900"/>
        </w:tabs>
        <w:spacing w:beforeLines="50" w:before="156" w:line="360" w:lineRule="auto"/>
        <w:rPr>
          <w:rFonts w:ascii="仿宋" w:eastAsia="仿宋" w:hAnsi="仿宋"/>
          <w:sz w:val="24"/>
        </w:rPr>
      </w:pPr>
      <w:r>
        <w:rPr>
          <w:rFonts w:ascii="仿宋" w:eastAsia="仿宋" w:hAnsi="仿宋" w:hint="eastAsia"/>
          <w:sz w:val="24"/>
        </w:rPr>
        <w:t>备料要求</w:t>
      </w:r>
    </w:p>
    <w:p w:rsidR="00FE0E9E" w:rsidRDefault="00FE0E9E" w:rsidP="00FE0E9E">
      <w:pPr>
        <w:autoSpaceDE w:val="0"/>
        <w:autoSpaceDN w:val="0"/>
        <w:adjustRightInd w:val="0"/>
        <w:spacing w:before="50" w:line="360" w:lineRule="auto"/>
        <w:ind w:firstLineChars="200" w:firstLine="480"/>
        <w:rPr>
          <w:rFonts w:ascii="仿宋" w:eastAsia="仿宋" w:hAnsi="仿宋"/>
          <w:sz w:val="24"/>
        </w:rPr>
      </w:pPr>
      <w:r>
        <w:rPr>
          <w:rFonts w:ascii="仿宋" w:eastAsia="仿宋" w:hAnsi="仿宋" w:hint="eastAsia"/>
          <w:sz w:val="24"/>
        </w:rPr>
        <w:t>投标人须在北京市有常用备料仓库，储备六类网线≥5箱、模块≥100个、底盒≥100个等，保证随时领用，不得以无料为由拖延。材料仓库位置及照片在签约时报采购人备案。</w:t>
      </w:r>
    </w:p>
    <w:p w:rsidR="00FE0E9E" w:rsidRDefault="00FE0E9E" w:rsidP="00FE0E9E">
      <w:pPr>
        <w:numPr>
          <w:ilvl w:val="0"/>
          <w:numId w:val="29"/>
        </w:numPr>
        <w:tabs>
          <w:tab w:val="left" w:pos="900"/>
        </w:tabs>
        <w:spacing w:beforeLines="50" w:before="156" w:line="360" w:lineRule="auto"/>
        <w:rPr>
          <w:rFonts w:ascii="仿宋" w:eastAsia="仿宋" w:hAnsi="仿宋"/>
          <w:sz w:val="24"/>
        </w:rPr>
      </w:pPr>
      <w:r>
        <w:rPr>
          <w:rFonts w:ascii="仿宋" w:eastAsia="仿宋" w:hAnsi="仿宋" w:hint="eastAsia"/>
          <w:sz w:val="24"/>
        </w:rPr>
        <w:lastRenderedPageBreak/>
        <w:t>文明服务与院区配合</w:t>
      </w:r>
    </w:p>
    <w:p w:rsidR="00FE0E9E" w:rsidRDefault="00FE0E9E" w:rsidP="00FE0E9E">
      <w:pPr>
        <w:autoSpaceDE w:val="0"/>
        <w:autoSpaceDN w:val="0"/>
        <w:adjustRightInd w:val="0"/>
        <w:spacing w:before="50" w:line="360" w:lineRule="auto"/>
        <w:ind w:firstLineChars="200" w:firstLine="480"/>
        <w:rPr>
          <w:rFonts w:ascii="仿宋" w:eastAsia="仿宋" w:hAnsi="仿宋"/>
          <w:sz w:val="24"/>
        </w:rPr>
      </w:pPr>
      <w:r>
        <w:rPr>
          <w:rFonts w:ascii="仿宋" w:eastAsia="仿宋" w:hAnsi="仿宋" w:hint="eastAsia"/>
          <w:sz w:val="24"/>
        </w:rPr>
        <w:t>布线服务全过程需配合院方保卫、院感部门管理，布线服务区域设活动围挡、除尘措施；涉及医疗区域须穿鞋套、戴帽子。</w:t>
      </w:r>
    </w:p>
    <w:p w:rsidR="00FE0E9E" w:rsidRDefault="00FE0E9E" w:rsidP="00FE0E9E">
      <w:pPr>
        <w:autoSpaceDE w:val="0"/>
        <w:autoSpaceDN w:val="0"/>
        <w:adjustRightInd w:val="0"/>
        <w:spacing w:before="50" w:line="360" w:lineRule="auto"/>
        <w:ind w:firstLineChars="200" w:firstLine="480"/>
        <w:rPr>
          <w:rFonts w:ascii="仿宋" w:eastAsia="仿宋" w:hAnsi="仿宋"/>
          <w:sz w:val="24"/>
        </w:rPr>
      </w:pPr>
      <w:r>
        <w:rPr>
          <w:rFonts w:ascii="仿宋" w:eastAsia="仿宋" w:hAnsi="仿宋" w:hint="eastAsia"/>
          <w:sz w:val="24"/>
        </w:rPr>
        <w:t>布线服务时段避开门诊高峰及探视时间，需静音操作的工序（如剔槽）安排在甲方指定时段，必要时使用静音工具。</w:t>
      </w:r>
    </w:p>
    <w:p w:rsidR="00FE0E9E" w:rsidRDefault="00FE0E9E" w:rsidP="00FE0E9E">
      <w:pPr>
        <w:autoSpaceDE w:val="0"/>
        <w:autoSpaceDN w:val="0"/>
        <w:adjustRightInd w:val="0"/>
        <w:spacing w:before="50" w:line="360" w:lineRule="auto"/>
        <w:ind w:firstLineChars="200" w:firstLine="480"/>
        <w:rPr>
          <w:rFonts w:ascii="仿宋" w:eastAsia="仿宋" w:hAnsi="仿宋"/>
          <w:sz w:val="24"/>
        </w:rPr>
      </w:pPr>
      <w:r>
        <w:rPr>
          <w:rFonts w:ascii="仿宋" w:eastAsia="仿宋" w:hAnsi="仿宋" w:hint="eastAsia"/>
          <w:sz w:val="24"/>
        </w:rPr>
        <w:t>未经许可不得触碰任何医疗设备、供氧管道、弱电机柜内非相关线缆，违反造成的损失依法赔偿。</w:t>
      </w:r>
    </w:p>
    <w:p w:rsidR="00FE0E9E" w:rsidRDefault="00FE0E9E" w:rsidP="00FE0E9E">
      <w:pPr>
        <w:numPr>
          <w:ilvl w:val="0"/>
          <w:numId w:val="29"/>
        </w:numPr>
        <w:tabs>
          <w:tab w:val="left" w:pos="900"/>
        </w:tabs>
        <w:spacing w:beforeLines="50" w:before="156" w:line="360" w:lineRule="auto"/>
        <w:rPr>
          <w:rFonts w:ascii="仿宋" w:eastAsia="仿宋" w:hAnsi="仿宋"/>
          <w:sz w:val="24"/>
        </w:rPr>
      </w:pPr>
      <w:r>
        <w:rPr>
          <w:rFonts w:ascii="仿宋" w:eastAsia="仿宋" w:hAnsi="仿宋" w:hint="eastAsia"/>
          <w:sz w:val="24"/>
        </w:rPr>
        <w:t>安全服务</w:t>
      </w:r>
    </w:p>
    <w:p w:rsidR="00FE0E9E" w:rsidRDefault="00FE0E9E" w:rsidP="00FE0E9E">
      <w:pPr>
        <w:autoSpaceDE w:val="0"/>
        <w:autoSpaceDN w:val="0"/>
        <w:adjustRightInd w:val="0"/>
        <w:spacing w:before="50" w:line="360" w:lineRule="auto"/>
        <w:ind w:firstLineChars="200" w:firstLine="480"/>
        <w:rPr>
          <w:rFonts w:ascii="仿宋" w:eastAsia="仿宋" w:hAnsi="仿宋"/>
          <w:sz w:val="24"/>
        </w:rPr>
      </w:pPr>
      <w:r>
        <w:rPr>
          <w:rFonts w:ascii="仿宋" w:eastAsia="仿宋" w:hAnsi="仿宋" w:hint="eastAsia"/>
          <w:sz w:val="24"/>
        </w:rPr>
        <w:t>严格建立安全生产责任制，班组每日安全交底，配备专职安全员。</w:t>
      </w:r>
    </w:p>
    <w:p w:rsidR="00FE0E9E" w:rsidRDefault="00FE0E9E" w:rsidP="00FE0E9E">
      <w:pPr>
        <w:autoSpaceDE w:val="0"/>
        <w:autoSpaceDN w:val="0"/>
        <w:adjustRightInd w:val="0"/>
        <w:spacing w:before="50" w:line="360" w:lineRule="auto"/>
        <w:ind w:firstLineChars="200" w:firstLine="480"/>
        <w:rPr>
          <w:rFonts w:ascii="仿宋" w:eastAsia="仿宋" w:hAnsi="仿宋"/>
          <w:sz w:val="24"/>
        </w:rPr>
      </w:pPr>
      <w:r>
        <w:rPr>
          <w:rFonts w:ascii="仿宋" w:eastAsia="仿宋" w:hAnsi="仿宋" w:hint="eastAsia"/>
          <w:sz w:val="24"/>
        </w:rPr>
        <w:t>高空作业须持证上岗，搭设合规脚手架或登高平台。</w:t>
      </w:r>
    </w:p>
    <w:p w:rsidR="00FE0E9E" w:rsidRDefault="00FE0E9E" w:rsidP="00FE0E9E">
      <w:pPr>
        <w:autoSpaceDE w:val="0"/>
        <w:autoSpaceDN w:val="0"/>
        <w:adjustRightInd w:val="0"/>
        <w:spacing w:before="50" w:line="360" w:lineRule="auto"/>
        <w:ind w:firstLineChars="200" w:firstLine="480"/>
        <w:rPr>
          <w:rFonts w:ascii="仿宋" w:eastAsia="仿宋" w:hAnsi="仿宋"/>
          <w:sz w:val="24"/>
        </w:rPr>
      </w:pPr>
      <w:r>
        <w:rPr>
          <w:rFonts w:ascii="仿宋" w:eastAsia="仿宋" w:hAnsi="仿宋" w:hint="eastAsia"/>
          <w:sz w:val="24"/>
        </w:rPr>
        <w:t>用电须使用带漏电保护器的三级配电箱，禁止从医疗设备专用回路取电。</w:t>
      </w:r>
    </w:p>
    <w:p w:rsidR="00FE0E9E" w:rsidRDefault="00FE0E9E" w:rsidP="00FE0E9E">
      <w:pPr>
        <w:autoSpaceDE w:val="0"/>
        <w:autoSpaceDN w:val="0"/>
        <w:adjustRightInd w:val="0"/>
        <w:spacing w:before="50" w:line="360" w:lineRule="auto"/>
        <w:ind w:firstLineChars="200" w:firstLine="480"/>
        <w:rPr>
          <w:rFonts w:ascii="仿宋" w:eastAsia="仿宋" w:hAnsi="仿宋"/>
          <w:sz w:val="24"/>
        </w:rPr>
      </w:pPr>
      <w:r>
        <w:rPr>
          <w:rFonts w:ascii="仿宋" w:eastAsia="仿宋" w:hAnsi="仿宋" w:hint="eastAsia"/>
          <w:sz w:val="24"/>
        </w:rPr>
        <w:t>实施人员着装统一，佩戴工牌，无有效健康证明及安全培训合格者不得进场。</w:t>
      </w:r>
    </w:p>
    <w:p w:rsidR="00FE0E9E" w:rsidRDefault="00FE0E9E" w:rsidP="00FE0E9E">
      <w:pPr>
        <w:numPr>
          <w:ilvl w:val="0"/>
          <w:numId w:val="29"/>
        </w:numPr>
        <w:tabs>
          <w:tab w:val="left" w:pos="900"/>
        </w:tabs>
        <w:spacing w:beforeLines="50" w:before="156" w:line="360" w:lineRule="auto"/>
        <w:rPr>
          <w:rFonts w:ascii="仿宋" w:eastAsia="仿宋" w:hAnsi="仿宋"/>
          <w:sz w:val="24"/>
        </w:rPr>
      </w:pPr>
      <w:r>
        <w:rPr>
          <w:rFonts w:ascii="仿宋" w:eastAsia="仿宋" w:hAnsi="仿宋"/>
          <w:sz w:val="24"/>
        </w:rPr>
        <w:t>培训</w:t>
      </w:r>
      <w:r>
        <w:rPr>
          <w:rFonts w:ascii="仿宋" w:eastAsia="仿宋" w:hAnsi="仿宋" w:hint="eastAsia"/>
          <w:sz w:val="24"/>
        </w:rPr>
        <w:t>要求</w:t>
      </w:r>
    </w:p>
    <w:p w:rsidR="00FE0E9E" w:rsidRDefault="00FE0E9E" w:rsidP="00FE0E9E">
      <w:pPr>
        <w:autoSpaceDE w:val="0"/>
        <w:autoSpaceDN w:val="0"/>
        <w:adjustRightInd w:val="0"/>
        <w:spacing w:before="50" w:line="360" w:lineRule="auto"/>
        <w:ind w:firstLineChars="200" w:firstLine="480"/>
        <w:rPr>
          <w:rFonts w:ascii="仿宋" w:eastAsia="仿宋" w:hAnsi="仿宋"/>
          <w:sz w:val="24"/>
        </w:rPr>
      </w:pPr>
      <w:r>
        <w:rPr>
          <w:rFonts w:ascii="仿宋" w:eastAsia="仿宋" w:hAnsi="仿宋" w:hint="eastAsia"/>
          <w:sz w:val="24"/>
        </w:rPr>
        <w:t>培训</w:t>
      </w:r>
      <w:r>
        <w:rPr>
          <w:rFonts w:ascii="仿宋" w:eastAsia="仿宋" w:hAnsi="仿宋"/>
          <w:sz w:val="24"/>
        </w:rPr>
        <w:t>是指涉及产品基本原理、安装、调试、操作使用和保养维修等有关内容的学习。投标人</w:t>
      </w:r>
      <w:r>
        <w:rPr>
          <w:rFonts w:ascii="仿宋" w:eastAsia="仿宋" w:hAnsi="仿宋" w:hint="eastAsia"/>
          <w:sz w:val="24"/>
        </w:rPr>
        <w:t>投标时</w:t>
      </w:r>
      <w:r>
        <w:rPr>
          <w:rFonts w:ascii="仿宋" w:eastAsia="仿宋" w:hAnsi="仿宋"/>
          <w:sz w:val="24"/>
        </w:rPr>
        <w:t>应</w:t>
      </w:r>
      <w:r>
        <w:rPr>
          <w:rFonts w:ascii="仿宋" w:eastAsia="仿宋" w:hAnsi="仿宋" w:hint="eastAsia"/>
          <w:sz w:val="24"/>
        </w:rPr>
        <w:t>提供</w:t>
      </w:r>
      <w:r>
        <w:rPr>
          <w:rFonts w:ascii="仿宋" w:eastAsia="仿宋" w:hAnsi="仿宋"/>
          <w:sz w:val="24"/>
        </w:rPr>
        <w:t>详细的培训方案。培训教员的差旅费、食宿费、培训教材等费用，应计入投标报价。</w:t>
      </w:r>
    </w:p>
    <w:p w:rsidR="00FE0E9E" w:rsidRDefault="00FE0E9E" w:rsidP="00FE0E9E">
      <w:pPr>
        <w:numPr>
          <w:ilvl w:val="0"/>
          <w:numId w:val="29"/>
        </w:numPr>
        <w:tabs>
          <w:tab w:val="left" w:pos="900"/>
        </w:tabs>
        <w:spacing w:beforeLines="50" w:before="156" w:line="360" w:lineRule="auto"/>
        <w:rPr>
          <w:rFonts w:ascii="仿宋" w:eastAsia="仿宋" w:hAnsi="仿宋"/>
          <w:sz w:val="24"/>
        </w:rPr>
      </w:pPr>
      <w:r>
        <w:rPr>
          <w:rFonts w:ascii="仿宋" w:eastAsia="仿宋" w:hAnsi="仿宋" w:hint="eastAsia"/>
          <w:sz w:val="24"/>
        </w:rPr>
        <w:t>项目团队</w:t>
      </w:r>
    </w:p>
    <w:p w:rsidR="00FE0E9E" w:rsidRDefault="00FE0E9E" w:rsidP="00FE0E9E">
      <w:pPr>
        <w:autoSpaceDE w:val="0"/>
        <w:autoSpaceDN w:val="0"/>
        <w:adjustRightInd w:val="0"/>
        <w:spacing w:before="50" w:line="360" w:lineRule="auto"/>
        <w:ind w:firstLineChars="200" w:firstLine="480"/>
        <w:rPr>
          <w:rFonts w:ascii="仿宋" w:eastAsia="仿宋" w:hAnsi="仿宋"/>
          <w:sz w:val="24"/>
        </w:rPr>
      </w:pPr>
      <w:r>
        <w:rPr>
          <w:rFonts w:ascii="仿宋" w:eastAsia="仿宋" w:hAnsi="仿宋" w:hint="eastAsia"/>
          <w:sz w:val="24"/>
        </w:rPr>
        <w:t>投标人须为本项目项目经理，并组建一直专业的项目团队，项目团队人员需稳定，如果需要更换，须提前书面通知并征得甲方同意。具体要求如下：</w:t>
      </w:r>
    </w:p>
    <w:p w:rsidR="00FE0E9E" w:rsidRDefault="00FE0E9E" w:rsidP="00FE0E9E">
      <w:pPr>
        <w:autoSpaceDE w:val="0"/>
        <w:autoSpaceDN w:val="0"/>
        <w:adjustRightInd w:val="0"/>
        <w:spacing w:before="50" w:line="360" w:lineRule="auto"/>
        <w:ind w:firstLineChars="200" w:firstLine="480"/>
        <w:rPr>
          <w:rFonts w:ascii="仿宋" w:eastAsia="仿宋" w:hAnsi="仿宋"/>
          <w:sz w:val="24"/>
        </w:rPr>
      </w:pPr>
      <w:r>
        <w:rPr>
          <w:rFonts w:ascii="仿宋" w:eastAsia="仿宋" w:hAnsi="仿宋"/>
          <w:sz w:val="24"/>
        </w:rPr>
        <w:t>项目经理1名，</w:t>
      </w:r>
      <w:r>
        <w:rPr>
          <w:rFonts w:ascii="仿宋" w:eastAsia="仿宋" w:hAnsi="仿宋" w:hint="eastAsia"/>
          <w:sz w:val="24"/>
        </w:rPr>
        <w:t>要求</w:t>
      </w:r>
      <w:r>
        <w:rPr>
          <w:rFonts w:ascii="仿宋" w:eastAsia="仿宋" w:hAnsi="仿宋"/>
          <w:sz w:val="24"/>
        </w:rPr>
        <w:t>具备信息系统项目管理师证书（由人力资源和社会保障部认证颁发）；</w:t>
      </w:r>
    </w:p>
    <w:p w:rsidR="00FE0E9E" w:rsidRDefault="00FE0E9E" w:rsidP="00FE0E9E">
      <w:pPr>
        <w:autoSpaceDE w:val="0"/>
        <w:autoSpaceDN w:val="0"/>
        <w:adjustRightInd w:val="0"/>
        <w:spacing w:before="50" w:line="360" w:lineRule="auto"/>
        <w:ind w:firstLineChars="200" w:firstLine="480"/>
        <w:rPr>
          <w:rFonts w:ascii="仿宋" w:eastAsia="仿宋" w:hAnsi="仿宋"/>
          <w:sz w:val="24"/>
        </w:rPr>
      </w:pPr>
      <w:r>
        <w:rPr>
          <w:rFonts w:ascii="仿宋" w:eastAsia="仿宋" w:hAnsi="仿宋"/>
          <w:sz w:val="24"/>
        </w:rPr>
        <w:t>技术负责人1名， 要求具备信息系统项目管理师证书（由人力资源和社会保障部认证颁发）和信息安全保障人员认证证书-安全集成（专业级）（由中国网络安全审查技术与认证中心认证颁发）</w:t>
      </w:r>
      <w:r>
        <w:rPr>
          <w:rFonts w:ascii="仿宋" w:eastAsia="仿宋" w:hAnsi="仿宋" w:hint="eastAsia"/>
          <w:sz w:val="24"/>
        </w:rPr>
        <w:t>；</w:t>
      </w:r>
    </w:p>
    <w:p w:rsidR="00FE0E9E" w:rsidRDefault="00FE0E9E" w:rsidP="00FE0E9E">
      <w:pPr>
        <w:autoSpaceDE w:val="0"/>
        <w:autoSpaceDN w:val="0"/>
        <w:adjustRightInd w:val="0"/>
        <w:spacing w:before="50" w:line="360" w:lineRule="auto"/>
        <w:ind w:firstLineChars="200" w:firstLine="480"/>
        <w:rPr>
          <w:rFonts w:ascii="仿宋" w:eastAsia="仿宋" w:hAnsi="仿宋"/>
          <w:sz w:val="24"/>
        </w:rPr>
      </w:pPr>
      <w:r>
        <w:rPr>
          <w:rFonts w:ascii="仿宋" w:eastAsia="仿宋" w:hAnsi="仿宋"/>
          <w:sz w:val="24"/>
        </w:rPr>
        <w:t>信息安全管理负责人1名，要求具备信息安全保障人员认证证书-安全集成（专业级）（由中国网络安全审查技术与认证中心认证颁发）；</w:t>
      </w:r>
    </w:p>
    <w:p w:rsidR="00FE0E9E" w:rsidRDefault="00FE0E9E" w:rsidP="00FE0E9E">
      <w:pPr>
        <w:autoSpaceDE w:val="0"/>
        <w:autoSpaceDN w:val="0"/>
        <w:adjustRightInd w:val="0"/>
        <w:spacing w:before="50" w:line="360" w:lineRule="auto"/>
        <w:ind w:firstLineChars="200" w:firstLine="480"/>
        <w:rPr>
          <w:rFonts w:ascii="仿宋" w:eastAsia="仿宋" w:hAnsi="仿宋"/>
          <w:sz w:val="24"/>
        </w:rPr>
      </w:pPr>
      <w:r>
        <w:rPr>
          <w:rFonts w:ascii="仿宋" w:eastAsia="仿宋" w:hAnsi="仿宋"/>
          <w:sz w:val="24"/>
        </w:rPr>
        <w:t>网络工程师不少于2名， 要求具备网络工程师认证证书（由人力资源和社会</w:t>
      </w:r>
      <w:r>
        <w:rPr>
          <w:rFonts w:ascii="仿宋" w:eastAsia="仿宋" w:hAnsi="仿宋"/>
          <w:sz w:val="24"/>
        </w:rPr>
        <w:lastRenderedPageBreak/>
        <w:t>保障部认证颁发）；</w:t>
      </w:r>
    </w:p>
    <w:p w:rsidR="00FE0E9E" w:rsidRDefault="00FE0E9E" w:rsidP="00FE0E9E">
      <w:pPr>
        <w:pStyle w:val="affa"/>
        <w:widowControl/>
        <w:numPr>
          <w:ilvl w:val="0"/>
          <w:numId w:val="21"/>
        </w:numPr>
        <w:tabs>
          <w:tab w:val="left" w:pos="900"/>
        </w:tabs>
        <w:spacing w:beforeLines="50" w:before="156" w:line="360" w:lineRule="auto"/>
        <w:ind w:firstLineChars="0"/>
        <w:jc w:val="left"/>
        <w:rPr>
          <w:rFonts w:ascii="仿宋" w:eastAsia="仿宋" w:hAnsi="仿宋"/>
          <w:b/>
          <w:sz w:val="24"/>
          <w:szCs w:val="24"/>
        </w:rPr>
      </w:pPr>
      <w:r>
        <w:rPr>
          <w:rFonts w:ascii="仿宋" w:eastAsia="仿宋" w:hAnsi="仿宋"/>
          <w:b/>
          <w:sz w:val="24"/>
          <w:szCs w:val="24"/>
        </w:rPr>
        <w:t>采购标的需满足的质量、安全、技术规格、物理特性等要求：</w:t>
      </w:r>
    </w:p>
    <w:p w:rsidR="00FE0E9E" w:rsidRDefault="00FE0E9E" w:rsidP="00FE0E9E">
      <w:pPr>
        <w:pStyle w:val="affa"/>
        <w:widowControl/>
        <w:numPr>
          <w:ilvl w:val="0"/>
          <w:numId w:val="30"/>
        </w:numPr>
        <w:tabs>
          <w:tab w:val="left" w:pos="900"/>
        </w:tabs>
        <w:spacing w:beforeLines="50" w:before="156" w:line="360" w:lineRule="auto"/>
        <w:ind w:firstLineChars="0"/>
        <w:jc w:val="left"/>
        <w:rPr>
          <w:rFonts w:ascii="仿宋" w:eastAsia="仿宋" w:hAnsi="仿宋"/>
          <w:b/>
          <w:sz w:val="24"/>
          <w:szCs w:val="24"/>
        </w:rPr>
      </w:pPr>
      <w:r>
        <w:rPr>
          <w:rFonts w:ascii="仿宋" w:eastAsia="仿宋" w:hAnsi="仿宋" w:hint="eastAsia"/>
          <w:b/>
          <w:sz w:val="24"/>
          <w:szCs w:val="24"/>
        </w:rPr>
        <w:t>设备及线材技术规格要求：</w:t>
      </w:r>
    </w:p>
    <w:tbl>
      <w:tblPr>
        <w:tblpPr w:leftFromText="180" w:rightFromText="180" w:vertAnchor="text" w:tblpY="1"/>
        <w:tblOverlap w:val="never"/>
        <w:tblW w:w="900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700"/>
        <w:gridCol w:w="1418"/>
        <w:gridCol w:w="6889"/>
      </w:tblGrid>
      <w:tr w:rsidR="00FE0E9E" w:rsidTr="00772310">
        <w:trPr>
          <w:tblHeader/>
        </w:trPr>
        <w:tc>
          <w:tcPr>
            <w:tcW w:w="700" w:type="dxa"/>
            <w:shd w:val="clear" w:color="auto" w:fill="FFFFFF"/>
            <w:tcMar>
              <w:top w:w="150" w:type="dxa"/>
              <w:left w:w="0" w:type="dxa"/>
              <w:bottom w:w="150" w:type="dxa"/>
              <w:right w:w="240" w:type="dxa"/>
            </w:tcMar>
            <w:vAlign w:val="center"/>
          </w:tcPr>
          <w:p w:rsidR="00FE0E9E" w:rsidRDefault="00FE0E9E" w:rsidP="00772310">
            <w:pPr>
              <w:keepNext/>
              <w:widowControl/>
              <w:snapToGrid w:val="0"/>
              <w:jc w:val="center"/>
              <w:rPr>
                <w:rFonts w:ascii="仿宋" w:eastAsia="仿宋" w:hAnsi="仿宋" w:cstheme="minorEastAsia"/>
                <w:b/>
                <w:color w:val="0F1115"/>
                <w:sz w:val="24"/>
              </w:rPr>
            </w:pPr>
            <w:r>
              <w:rPr>
                <w:rFonts w:ascii="仿宋" w:eastAsia="仿宋" w:hAnsi="仿宋" w:cstheme="minorEastAsia" w:hint="eastAsia"/>
                <w:b/>
                <w:color w:val="0F1115"/>
                <w:kern w:val="0"/>
                <w:sz w:val="24"/>
                <w:lang w:bidi="ar"/>
              </w:rPr>
              <w:t>序号</w:t>
            </w:r>
          </w:p>
        </w:tc>
        <w:tc>
          <w:tcPr>
            <w:tcW w:w="1418" w:type="dxa"/>
            <w:shd w:val="clear" w:color="auto" w:fill="FFFFFF"/>
            <w:tcMar>
              <w:top w:w="150" w:type="dxa"/>
              <w:left w:w="240" w:type="dxa"/>
              <w:bottom w:w="150" w:type="dxa"/>
              <w:right w:w="240" w:type="dxa"/>
            </w:tcMar>
            <w:vAlign w:val="center"/>
          </w:tcPr>
          <w:p w:rsidR="00FE0E9E" w:rsidRDefault="00FE0E9E" w:rsidP="00772310">
            <w:pPr>
              <w:keepNext/>
              <w:widowControl/>
              <w:snapToGrid w:val="0"/>
              <w:jc w:val="center"/>
              <w:rPr>
                <w:rFonts w:ascii="仿宋" w:eastAsia="仿宋" w:hAnsi="仿宋" w:cstheme="minorEastAsia"/>
                <w:b/>
                <w:color w:val="0F1115"/>
                <w:sz w:val="24"/>
              </w:rPr>
            </w:pPr>
            <w:r>
              <w:rPr>
                <w:rFonts w:ascii="仿宋" w:eastAsia="仿宋" w:hAnsi="仿宋" w:cstheme="minorEastAsia" w:hint="eastAsia"/>
                <w:b/>
                <w:color w:val="0F1115"/>
                <w:kern w:val="0"/>
                <w:sz w:val="24"/>
                <w:lang w:bidi="ar"/>
              </w:rPr>
              <w:t>材料名称</w:t>
            </w:r>
          </w:p>
        </w:tc>
        <w:tc>
          <w:tcPr>
            <w:tcW w:w="6889" w:type="dxa"/>
            <w:shd w:val="clear" w:color="auto" w:fill="FFFFFF"/>
            <w:tcMar>
              <w:top w:w="150" w:type="dxa"/>
              <w:left w:w="240" w:type="dxa"/>
              <w:bottom w:w="150" w:type="dxa"/>
              <w:right w:w="240" w:type="dxa"/>
            </w:tcMar>
            <w:vAlign w:val="center"/>
          </w:tcPr>
          <w:p w:rsidR="00FE0E9E" w:rsidRDefault="00FE0E9E" w:rsidP="00772310">
            <w:pPr>
              <w:keepNext/>
              <w:widowControl/>
              <w:snapToGrid w:val="0"/>
              <w:jc w:val="center"/>
              <w:rPr>
                <w:rFonts w:ascii="仿宋" w:eastAsia="仿宋" w:hAnsi="仿宋" w:cstheme="minorEastAsia"/>
                <w:b/>
                <w:color w:val="0F1115"/>
                <w:sz w:val="24"/>
              </w:rPr>
            </w:pPr>
            <w:r>
              <w:rPr>
                <w:rFonts w:ascii="仿宋" w:eastAsia="仿宋" w:hAnsi="仿宋" w:cstheme="minorEastAsia" w:hint="eastAsia"/>
                <w:b/>
                <w:color w:val="0F1115"/>
                <w:kern w:val="0"/>
                <w:sz w:val="24"/>
                <w:lang w:bidi="ar"/>
              </w:rPr>
              <w:t>技术参数与要求</w:t>
            </w:r>
          </w:p>
        </w:tc>
      </w:tr>
      <w:tr w:rsidR="00FE0E9E" w:rsidTr="00772310">
        <w:tc>
          <w:tcPr>
            <w:tcW w:w="700" w:type="dxa"/>
            <w:shd w:val="clear" w:color="auto" w:fill="FFFFFF"/>
            <w:tcMar>
              <w:top w:w="150" w:type="dxa"/>
              <w:left w:w="0" w:type="dxa"/>
              <w:bottom w:w="150" w:type="dxa"/>
              <w:right w:w="240" w:type="dxa"/>
            </w:tcMar>
            <w:vAlign w:val="center"/>
          </w:tcPr>
          <w:p w:rsidR="00FE0E9E" w:rsidRDefault="00FE0E9E" w:rsidP="00772310">
            <w:pPr>
              <w:keepNext/>
              <w:widowControl/>
              <w:snapToGrid w:val="0"/>
              <w:jc w:val="center"/>
              <w:rPr>
                <w:rFonts w:ascii="仿宋" w:eastAsia="仿宋" w:hAnsi="仿宋" w:cstheme="minorEastAsia"/>
                <w:color w:val="0F1115"/>
                <w:sz w:val="24"/>
              </w:rPr>
            </w:pPr>
            <w:r>
              <w:rPr>
                <w:rFonts w:ascii="仿宋" w:eastAsia="仿宋" w:hAnsi="仿宋" w:cstheme="minorEastAsia" w:hint="eastAsia"/>
                <w:color w:val="0F1115"/>
                <w:kern w:val="0"/>
                <w:sz w:val="24"/>
                <w:lang w:bidi="ar"/>
              </w:rPr>
              <w:t>1</w:t>
            </w:r>
          </w:p>
        </w:tc>
        <w:tc>
          <w:tcPr>
            <w:tcW w:w="1418" w:type="dxa"/>
            <w:shd w:val="clear" w:color="auto" w:fill="FFFFFF"/>
            <w:tcMar>
              <w:top w:w="150" w:type="dxa"/>
              <w:left w:w="240" w:type="dxa"/>
              <w:bottom w:w="150" w:type="dxa"/>
              <w:right w:w="240" w:type="dxa"/>
            </w:tcMar>
            <w:vAlign w:val="center"/>
          </w:tcPr>
          <w:p w:rsidR="00FE0E9E" w:rsidRDefault="00FE0E9E" w:rsidP="00772310">
            <w:pPr>
              <w:keepNext/>
              <w:widowControl/>
              <w:snapToGrid w:val="0"/>
              <w:jc w:val="left"/>
              <w:rPr>
                <w:rFonts w:ascii="仿宋" w:eastAsia="仿宋" w:hAnsi="仿宋" w:cstheme="minorEastAsia"/>
                <w:color w:val="0F1115"/>
                <w:sz w:val="24"/>
              </w:rPr>
            </w:pPr>
            <w:r>
              <w:rPr>
                <w:rFonts w:ascii="仿宋" w:eastAsia="仿宋" w:hAnsi="仿宋" w:cstheme="minorEastAsia" w:hint="eastAsia"/>
                <w:color w:val="0F1115"/>
                <w:kern w:val="0"/>
                <w:sz w:val="24"/>
                <w:lang w:bidi="ar"/>
              </w:rPr>
              <w:t>六类非屏蔽双绞线</w:t>
            </w:r>
          </w:p>
        </w:tc>
        <w:tc>
          <w:tcPr>
            <w:tcW w:w="6889" w:type="dxa"/>
            <w:shd w:val="clear" w:color="auto" w:fill="FFFFFF"/>
            <w:tcMar>
              <w:top w:w="150" w:type="dxa"/>
              <w:left w:w="240" w:type="dxa"/>
              <w:bottom w:w="150" w:type="dxa"/>
              <w:right w:w="0" w:type="dxa"/>
            </w:tcMar>
            <w:vAlign w:val="center"/>
          </w:tcPr>
          <w:p w:rsidR="00FE0E9E" w:rsidRDefault="00FE0E9E" w:rsidP="00772310">
            <w:pPr>
              <w:keepNext/>
              <w:widowControl/>
              <w:snapToGrid w:val="0"/>
              <w:jc w:val="left"/>
              <w:rPr>
                <w:rFonts w:ascii="仿宋" w:eastAsia="仿宋" w:hAnsi="仿宋" w:cstheme="minorEastAsia"/>
                <w:color w:val="0F1115"/>
                <w:sz w:val="24"/>
              </w:rPr>
            </w:pPr>
            <w:r>
              <w:rPr>
                <w:rFonts w:ascii="仿宋" w:eastAsia="仿宋" w:hAnsi="仿宋" w:cstheme="minorEastAsia" w:hint="eastAsia"/>
                <w:color w:val="0F1115"/>
                <w:kern w:val="0"/>
                <w:sz w:val="24"/>
                <w:lang w:bidi="ar"/>
              </w:rPr>
              <w:t>国标六类非屏蔽网线，带宽≥250MHz，线规23AWG，十字骨架分隔，外护套LSZH或CM级阻燃，通过信息产业部或第三方权威机构永久链路认证；投标时需报品牌。同一项目中网线品牌须与模块、配线架、跳线保持一致或者兼容。</w:t>
            </w:r>
          </w:p>
        </w:tc>
      </w:tr>
      <w:tr w:rsidR="00FE0E9E" w:rsidTr="00772310">
        <w:tc>
          <w:tcPr>
            <w:tcW w:w="700" w:type="dxa"/>
            <w:shd w:val="clear" w:color="auto" w:fill="FFFFFF"/>
            <w:tcMar>
              <w:top w:w="150" w:type="dxa"/>
              <w:left w:w="0" w:type="dxa"/>
              <w:bottom w:w="150" w:type="dxa"/>
              <w:right w:w="240" w:type="dxa"/>
            </w:tcMar>
            <w:vAlign w:val="center"/>
          </w:tcPr>
          <w:p w:rsidR="00FE0E9E" w:rsidRDefault="00FE0E9E" w:rsidP="00772310">
            <w:pPr>
              <w:keepNext/>
              <w:widowControl/>
              <w:snapToGrid w:val="0"/>
              <w:jc w:val="center"/>
              <w:rPr>
                <w:rFonts w:ascii="仿宋" w:eastAsia="仿宋" w:hAnsi="仿宋" w:cstheme="minorEastAsia"/>
                <w:color w:val="0F1115"/>
                <w:sz w:val="24"/>
              </w:rPr>
            </w:pPr>
            <w:r>
              <w:rPr>
                <w:rFonts w:ascii="仿宋" w:eastAsia="仿宋" w:hAnsi="仿宋" w:cstheme="minorEastAsia" w:hint="eastAsia"/>
                <w:color w:val="0F1115"/>
                <w:kern w:val="0"/>
                <w:sz w:val="24"/>
                <w:lang w:bidi="ar"/>
              </w:rPr>
              <w:t>2</w:t>
            </w:r>
          </w:p>
        </w:tc>
        <w:tc>
          <w:tcPr>
            <w:tcW w:w="1418" w:type="dxa"/>
            <w:shd w:val="clear" w:color="auto" w:fill="FFFFFF"/>
            <w:tcMar>
              <w:top w:w="150" w:type="dxa"/>
              <w:left w:w="240" w:type="dxa"/>
              <w:bottom w:w="150" w:type="dxa"/>
              <w:right w:w="240" w:type="dxa"/>
            </w:tcMar>
            <w:vAlign w:val="center"/>
          </w:tcPr>
          <w:p w:rsidR="00FE0E9E" w:rsidRDefault="00FE0E9E" w:rsidP="00772310">
            <w:pPr>
              <w:keepNext/>
              <w:widowControl/>
              <w:snapToGrid w:val="0"/>
              <w:jc w:val="left"/>
              <w:rPr>
                <w:rFonts w:ascii="仿宋" w:eastAsia="仿宋" w:hAnsi="仿宋" w:cstheme="minorEastAsia"/>
                <w:color w:val="0F1115"/>
                <w:sz w:val="24"/>
              </w:rPr>
            </w:pPr>
            <w:r>
              <w:rPr>
                <w:rFonts w:ascii="仿宋" w:eastAsia="仿宋" w:hAnsi="仿宋" w:cstheme="minorEastAsia" w:hint="eastAsia"/>
                <w:color w:val="0F1115"/>
                <w:kern w:val="0"/>
                <w:sz w:val="24"/>
                <w:lang w:bidi="ar"/>
              </w:rPr>
              <w:t>六类信息模块</w:t>
            </w:r>
          </w:p>
        </w:tc>
        <w:tc>
          <w:tcPr>
            <w:tcW w:w="6889" w:type="dxa"/>
            <w:shd w:val="clear" w:color="auto" w:fill="FFFFFF"/>
            <w:tcMar>
              <w:top w:w="150" w:type="dxa"/>
              <w:left w:w="240" w:type="dxa"/>
              <w:bottom w:w="150" w:type="dxa"/>
              <w:right w:w="0" w:type="dxa"/>
            </w:tcMar>
            <w:vAlign w:val="center"/>
          </w:tcPr>
          <w:p w:rsidR="00FE0E9E" w:rsidRDefault="00FE0E9E" w:rsidP="00772310">
            <w:pPr>
              <w:keepNext/>
              <w:widowControl/>
              <w:snapToGrid w:val="0"/>
              <w:jc w:val="left"/>
              <w:rPr>
                <w:rFonts w:ascii="仿宋" w:eastAsia="仿宋" w:hAnsi="仿宋" w:cstheme="minorEastAsia"/>
                <w:color w:val="0F1115"/>
                <w:sz w:val="24"/>
              </w:rPr>
            </w:pPr>
            <w:r>
              <w:rPr>
                <w:rFonts w:ascii="仿宋" w:eastAsia="仿宋" w:hAnsi="仿宋" w:cstheme="minorEastAsia" w:hint="eastAsia"/>
                <w:color w:val="0F1115"/>
                <w:kern w:val="0"/>
                <w:sz w:val="24"/>
                <w:lang w:bidi="ar"/>
              </w:rPr>
              <w:t>非屏蔽免打/打线式RJ45六类模块，T568A/B通用，金针磷青铜镀金50μ”，IDC端子可重打≥20次，支持千兆传输，与网线品牌匹配。</w:t>
            </w:r>
          </w:p>
        </w:tc>
      </w:tr>
      <w:tr w:rsidR="00FE0E9E" w:rsidTr="00772310">
        <w:tc>
          <w:tcPr>
            <w:tcW w:w="700" w:type="dxa"/>
            <w:shd w:val="clear" w:color="auto" w:fill="FFFFFF"/>
            <w:tcMar>
              <w:top w:w="150" w:type="dxa"/>
              <w:left w:w="0" w:type="dxa"/>
              <w:bottom w:w="150" w:type="dxa"/>
              <w:right w:w="240" w:type="dxa"/>
            </w:tcMar>
            <w:vAlign w:val="center"/>
          </w:tcPr>
          <w:p w:rsidR="00FE0E9E" w:rsidRDefault="00FE0E9E" w:rsidP="00772310">
            <w:pPr>
              <w:keepNext/>
              <w:widowControl/>
              <w:snapToGrid w:val="0"/>
              <w:jc w:val="center"/>
              <w:rPr>
                <w:rFonts w:ascii="仿宋" w:eastAsia="仿宋" w:hAnsi="仿宋" w:cstheme="minorEastAsia"/>
                <w:color w:val="0F1115"/>
                <w:sz w:val="24"/>
              </w:rPr>
            </w:pPr>
            <w:r>
              <w:rPr>
                <w:rFonts w:ascii="仿宋" w:eastAsia="仿宋" w:hAnsi="仿宋" w:cstheme="minorEastAsia" w:hint="eastAsia"/>
                <w:color w:val="0F1115"/>
                <w:kern w:val="0"/>
                <w:sz w:val="24"/>
                <w:lang w:bidi="ar"/>
              </w:rPr>
              <w:t>3</w:t>
            </w:r>
          </w:p>
        </w:tc>
        <w:tc>
          <w:tcPr>
            <w:tcW w:w="1418" w:type="dxa"/>
            <w:shd w:val="clear" w:color="auto" w:fill="FFFFFF"/>
            <w:tcMar>
              <w:top w:w="150" w:type="dxa"/>
              <w:left w:w="240" w:type="dxa"/>
              <w:bottom w:w="150" w:type="dxa"/>
              <w:right w:w="240" w:type="dxa"/>
            </w:tcMar>
            <w:vAlign w:val="center"/>
          </w:tcPr>
          <w:p w:rsidR="00FE0E9E" w:rsidRDefault="00FE0E9E" w:rsidP="00772310">
            <w:pPr>
              <w:keepNext/>
              <w:widowControl/>
              <w:snapToGrid w:val="0"/>
              <w:jc w:val="left"/>
              <w:rPr>
                <w:rFonts w:ascii="仿宋" w:eastAsia="仿宋" w:hAnsi="仿宋" w:cstheme="minorEastAsia"/>
                <w:color w:val="0F1115"/>
                <w:sz w:val="24"/>
              </w:rPr>
            </w:pPr>
            <w:r>
              <w:rPr>
                <w:rFonts w:ascii="仿宋" w:eastAsia="仿宋" w:hAnsi="仿宋" w:cstheme="minorEastAsia" w:hint="eastAsia"/>
                <w:color w:val="0F1115"/>
                <w:kern w:val="0"/>
                <w:sz w:val="24"/>
                <w:lang w:bidi="ar"/>
              </w:rPr>
              <w:t>六类配线架（如需）</w:t>
            </w:r>
          </w:p>
        </w:tc>
        <w:tc>
          <w:tcPr>
            <w:tcW w:w="6889" w:type="dxa"/>
            <w:shd w:val="clear" w:color="auto" w:fill="FFFFFF"/>
            <w:tcMar>
              <w:top w:w="150" w:type="dxa"/>
              <w:left w:w="240" w:type="dxa"/>
              <w:bottom w:w="150" w:type="dxa"/>
              <w:right w:w="0" w:type="dxa"/>
            </w:tcMar>
            <w:vAlign w:val="center"/>
          </w:tcPr>
          <w:p w:rsidR="00FE0E9E" w:rsidRDefault="00FE0E9E" w:rsidP="00772310">
            <w:pPr>
              <w:keepNext/>
              <w:widowControl/>
              <w:snapToGrid w:val="0"/>
              <w:jc w:val="left"/>
              <w:rPr>
                <w:rFonts w:ascii="仿宋" w:eastAsia="仿宋" w:hAnsi="仿宋" w:cstheme="minorEastAsia"/>
                <w:color w:val="0F1115"/>
                <w:sz w:val="24"/>
              </w:rPr>
            </w:pPr>
            <w:r>
              <w:rPr>
                <w:rFonts w:ascii="仿宋" w:eastAsia="仿宋" w:hAnsi="仿宋" w:cstheme="minorEastAsia" w:hint="eastAsia"/>
                <w:color w:val="0F1115"/>
                <w:kern w:val="0"/>
                <w:sz w:val="24"/>
                <w:lang w:bidi="ar"/>
              </w:rPr>
              <w:t>24口模块化非屏蔽六类配线架，含理线器，金属托架，可安装于19英寸机柜，性能同模块。若弱电间已有可用配线架，以甲方现场确认为准；否则中标人须提供并安装，整理上架。</w:t>
            </w:r>
          </w:p>
        </w:tc>
      </w:tr>
      <w:tr w:rsidR="00FE0E9E" w:rsidTr="00772310">
        <w:tc>
          <w:tcPr>
            <w:tcW w:w="700" w:type="dxa"/>
            <w:shd w:val="clear" w:color="auto" w:fill="FFFFFF"/>
            <w:tcMar>
              <w:top w:w="150" w:type="dxa"/>
              <w:left w:w="0" w:type="dxa"/>
              <w:bottom w:w="150" w:type="dxa"/>
              <w:right w:w="240" w:type="dxa"/>
            </w:tcMar>
            <w:vAlign w:val="center"/>
          </w:tcPr>
          <w:p w:rsidR="00FE0E9E" w:rsidRDefault="00FE0E9E" w:rsidP="00772310">
            <w:pPr>
              <w:keepNext/>
              <w:widowControl/>
              <w:snapToGrid w:val="0"/>
              <w:jc w:val="center"/>
              <w:rPr>
                <w:rFonts w:ascii="仿宋" w:eastAsia="仿宋" w:hAnsi="仿宋" w:cstheme="minorEastAsia"/>
                <w:color w:val="0F1115"/>
                <w:sz w:val="24"/>
              </w:rPr>
            </w:pPr>
            <w:r>
              <w:rPr>
                <w:rFonts w:ascii="仿宋" w:eastAsia="仿宋" w:hAnsi="仿宋" w:cstheme="minorEastAsia" w:hint="eastAsia"/>
                <w:color w:val="0F1115"/>
                <w:kern w:val="0"/>
                <w:sz w:val="24"/>
                <w:lang w:bidi="ar"/>
              </w:rPr>
              <w:t>4</w:t>
            </w:r>
          </w:p>
        </w:tc>
        <w:tc>
          <w:tcPr>
            <w:tcW w:w="1418" w:type="dxa"/>
            <w:shd w:val="clear" w:color="auto" w:fill="FFFFFF"/>
            <w:tcMar>
              <w:top w:w="150" w:type="dxa"/>
              <w:left w:w="240" w:type="dxa"/>
              <w:bottom w:w="150" w:type="dxa"/>
              <w:right w:w="240" w:type="dxa"/>
            </w:tcMar>
            <w:vAlign w:val="center"/>
          </w:tcPr>
          <w:p w:rsidR="00FE0E9E" w:rsidRDefault="00FE0E9E" w:rsidP="00772310">
            <w:pPr>
              <w:keepNext/>
              <w:widowControl/>
              <w:snapToGrid w:val="0"/>
              <w:jc w:val="left"/>
              <w:rPr>
                <w:rFonts w:ascii="仿宋" w:eastAsia="仿宋" w:hAnsi="仿宋" w:cstheme="minorEastAsia"/>
                <w:color w:val="0F1115"/>
                <w:sz w:val="24"/>
              </w:rPr>
            </w:pPr>
            <w:r>
              <w:rPr>
                <w:rFonts w:ascii="仿宋" w:eastAsia="仿宋" w:hAnsi="仿宋" w:cstheme="minorEastAsia" w:hint="eastAsia"/>
                <w:color w:val="0F1115"/>
                <w:kern w:val="0"/>
                <w:sz w:val="24"/>
                <w:lang w:bidi="ar"/>
              </w:rPr>
              <w:t>面板与底盒</w:t>
            </w:r>
          </w:p>
        </w:tc>
        <w:tc>
          <w:tcPr>
            <w:tcW w:w="6889" w:type="dxa"/>
            <w:shd w:val="clear" w:color="auto" w:fill="FFFFFF"/>
            <w:tcMar>
              <w:top w:w="150" w:type="dxa"/>
              <w:left w:w="240" w:type="dxa"/>
              <w:bottom w:w="150" w:type="dxa"/>
              <w:right w:w="0" w:type="dxa"/>
            </w:tcMar>
            <w:vAlign w:val="center"/>
          </w:tcPr>
          <w:p w:rsidR="00FE0E9E" w:rsidRDefault="00FE0E9E" w:rsidP="00772310">
            <w:pPr>
              <w:keepNext/>
              <w:widowControl/>
              <w:snapToGrid w:val="0"/>
              <w:jc w:val="left"/>
              <w:rPr>
                <w:rFonts w:ascii="仿宋" w:eastAsia="仿宋" w:hAnsi="仿宋" w:cstheme="minorEastAsia"/>
                <w:color w:val="0F1115"/>
                <w:sz w:val="24"/>
              </w:rPr>
            </w:pPr>
            <w:r>
              <w:rPr>
                <w:rFonts w:ascii="仿宋" w:eastAsia="仿宋" w:hAnsi="仿宋" w:cstheme="minorEastAsia" w:hint="eastAsia"/>
                <w:color w:val="0F1115"/>
                <w:kern w:val="0"/>
                <w:sz w:val="24"/>
                <w:lang w:bidi="ar"/>
              </w:rPr>
              <w:t>86型单/双口信息面板，PC材质阻燃；86型金属或高强度阻燃PVC底盒，深度≥40mm，具有可调节耳扣，便于墙面安装。</w:t>
            </w:r>
          </w:p>
        </w:tc>
      </w:tr>
      <w:tr w:rsidR="00FE0E9E" w:rsidTr="00772310">
        <w:tc>
          <w:tcPr>
            <w:tcW w:w="700" w:type="dxa"/>
            <w:shd w:val="clear" w:color="auto" w:fill="FFFFFF"/>
            <w:tcMar>
              <w:top w:w="150" w:type="dxa"/>
              <w:left w:w="0" w:type="dxa"/>
              <w:bottom w:w="150" w:type="dxa"/>
              <w:right w:w="240" w:type="dxa"/>
            </w:tcMar>
            <w:vAlign w:val="center"/>
          </w:tcPr>
          <w:p w:rsidR="00FE0E9E" w:rsidRDefault="00FE0E9E" w:rsidP="00772310">
            <w:pPr>
              <w:keepNext/>
              <w:widowControl/>
              <w:snapToGrid w:val="0"/>
              <w:jc w:val="center"/>
              <w:rPr>
                <w:rFonts w:ascii="仿宋" w:eastAsia="仿宋" w:hAnsi="仿宋" w:cstheme="minorEastAsia"/>
                <w:color w:val="0F1115"/>
                <w:sz w:val="24"/>
              </w:rPr>
            </w:pPr>
            <w:r>
              <w:rPr>
                <w:rFonts w:ascii="仿宋" w:eastAsia="仿宋" w:hAnsi="仿宋" w:cstheme="minorEastAsia" w:hint="eastAsia"/>
                <w:color w:val="0F1115"/>
                <w:kern w:val="0"/>
                <w:sz w:val="24"/>
                <w:lang w:bidi="ar"/>
              </w:rPr>
              <w:t>5</w:t>
            </w:r>
          </w:p>
        </w:tc>
        <w:tc>
          <w:tcPr>
            <w:tcW w:w="1418" w:type="dxa"/>
            <w:shd w:val="clear" w:color="auto" w:fill="FFFFFF"/>
            <w:tcMar>
              <w:top w:w="150" w:type="dxa"/>
              <w:left w:w="240" w:type="dxa"/>
              <w:bottom w:w="150" w:type="dxa"/>
              <w:right w:w="240" w:type="dxa"/>
            </w:tcMar>
            <w:vAlign w:val="center"/>
          </w:tcPr>
          <w:p w:rsidR="00FE0E9E" w:rsidRDefault="00FE0E9E" w:rsidP="00772310">
            <w:pPr>
              <w:keepNext/>
              <w:widowControl/>
              <w:snapToGrid w:val="0"/>
              <w:jc w:val="left"/>
              <w:rPr>
                <w:rFonts w:ascii="仿宋" w:eastAsia="仿宋" w:hAnsi="仿宋" w:cstheme="minorEastAsia"/>
                <w:color w:val="0F1115"/>
                <w:sz w:val="24"/>
              </w:rPr>
            </w:pPr>
            <w:r>
              <w:rPr>
                <w:rFonts w:ascii="仿宋" w:eastAsia="仿宋" w:hAnsi="仿宋" w:cstheme="minorEastAsia" w:hint="eastAsia"/>
                <w:color w:val="0F1115"/>
                <w:kern w:val="0"/>
                <w:sz w:val="24"/>
                <w:lang w:bidi="ar"/>
              </w:rPr>
              <w:t>六类网络跳线</w:t>
            </w:r>
          </w:p>
        </w:tc>
        <w:tc>
          <w:tcPr>
            <w:tcW w:w="6889" w:type="dxa"/>
            <w:shd w:val="clear" w:color="auto" w:fill="FFFFFF"/>
            <w:tcMar>
              <w:top w:w="150" w:type="dxa"/>
              <w:left w:w="240" w:type="dxa"/>
              <w:bottom w:w="150" w:type="dxa"/>
              <w:right w:w="0" w:type="dxa"/>
            </w:tcMar>
            <w:vAlign w:val="center"/>
          </w:tcPr>
          <w:p w:rsidR="00FE0E9E" w:rsidRDefault="00FE0E9E" w:rsidP="00772310">
            <w:pPr>
              <w:keepNext/>
              <w:widowControl/>
              <w:snapToGrid w:val="0"/>
              <w:jc w:val="left"/>
              <w:rPr>
                <w:rFonts w:ascii="仿宋" w:eastAsia="仿宋" w:hAnsi="仿宋" w:cstheme="minorEastAsia"/>
                <w:color w:val="0F1115"/>
                <w:sz w:val="24"/>
              </w:rPr>
            </w:pPr>
            <w:r>
              <w:rPr>
                <w:rFonts w:ascii="仿宋" w:eastAsia="仿宋" w:hAnsi="仿宋" w:cstheme="minorEastAsia" w:hint="eastAsia"/>
                <w:color w:val="0F1115"/>
                <w:kern w:val="0"/>
                <w:sz w:val="24"/>
                <w:lang w:bidi="ar"/>
              </w:rPr>
              <w:t>成品六类非屏蔽软跳线，注塑接头，长度0.5m-5m按需提供，符合六类通道性能。</w:t>
            </w:r>
          </w:p>
        </w:tc>
      </w:tr>
      <w:tr w:rsidR="00FE0E9E" w:rsidTr="00772310">
        <w:tc>
          <w:tcPr>
            <w:tcW w:w="700" w:type="dxa"/>
            <w:shd w:val="clear" w:color="auto" w:fill="FFFFFF"/>
            <w:tcMar>
              <w:top w:w="150" w:type="dxa"/>
              <w:left w:w="0" w:type="dxa"/>
              <w:bottom w:w="150" w:type="dxa"/>
              <w:right w:w="240" w:type="dxa"/>
            </w:tcMar>
            <w:vAlign w:val="center"/>
          </w:tcPr>
          <w:p w:rsidR="00FE0E9E" w:rsidRDefault="00FE0E9E" w:rsidP="00772310">
            <w:pPr>
              <w:keepNext/>
              <w:widowControl/>
              <w:snapToGrid w:val="0"/>
              <w:jc w:val="center"/>
              <w:rPr>
                <w:rFonts w:ascii="仿宋" w:eastAsia="仿宋" w:hAnsi="仿宋" w:cstheme="minorEastAsia"/>
                <w:color w:val="0F1115"/>
                <w:sz w:val="24"/>
              </w:rPr>
            </w:pPr>
            <w:r>
              <w:rPr>
                <w:rFonts w:ascii="仿宋" w:eastAsia="仿宋" w:hAnsi="仿宋" w:cstheme="minorEastAsia" w:hint="eastAsia"/>
                <w:color w:val="0F1115"/>
                <w:kern w:val="0"/>
                <w:sz w:val="24"/>
                <w:lang w:bidi="ar"/>
              </w:rPr>
              <w:t>6</w:t>
            </w:r>
          </w:p>
        </w:tc>
        <w:tc>
          <w:tcPr>
            <w:tcW w:w="1418" w:type="dxa"/>
            <w:shd w:val="clear" w:color="auto" w:fill="FFFFFF"/>
            <w:tcMar>
              <w:top w:w="150" w:type="dxa"/>
              <w:left w:w="240" w:type="dxa"/>
              <w:bottom w:w="150" w:type="dxa"/>
              <w:right w:w="240" w:type="dxa"/>
            </w:tcMar>
            <w:vAlign w:val="center"/>
          </w:tcPr>
          <w:p w:rsidR="00FE0E9E" w:rsidRDefault="00FE0E9E" w:rsidP="00772310">
            <w:pPr>
              <w:keepNext/>
              <w:widowControl/>
              <w:snapToGrid w:val="0"/>
              <w:jc w:val="left"/>
              <w:rPr>
                <w:rFonts w:ascii="仿宋" w:eastAsia="仿宋" w:hAnsi="仿宋" w:cstheme="minorEastAsia"/>
                <w:color w:val="0F1115"/>
                <w:sz w:val="24"/>
              </w:rPr>
            </w:pPr>
            <w:r>
              <w:rPr>
                <w:rFonts w:ascii="仿宋" w:eastAsia="仿宋" w:hAnsi="仿宋" w:cstheme="minorEastAsia" w:hint="eastAsia"/>
                <w:color w:val="0F1115"/>
                <w:kern w:val="0"/>
                <w:sz w:val="24"/>
                <w:lang w:bidi="ar"/>
              </w:rPr>
              <w:t>线槽/线管</w:t>
            </w:r>
          </w:p>
        </w:tc>
        <w:tc>
          <w:tcPr>
            <w:tcW w:w="6889" w:type="dxa"/>
            <w:shd w:val="clear" w:color="auto" w:fill="FFFFFF"/>
            <w:tcMar>
              <w:top w:w="150" w:type="dxa"/>
              <w:left w:w="240" w:type="dxa"/>
              <w:bottom w:w="150" w:type="dxa"/>
              <w:right w:w="0" w:type="dxa"/>
            </w:tcMar>
            <w:vAlign w:val="center"/>
          </w:tcPr>
          <w:p w:rsidR="00FE0E9E" w:rsidRDefault="00FE0E9E" w:rsidP="00772310">
            <w:pPr>
              <w:keepNext/>
              <w:widowControl/>
              <w:snapToGrid w:val="0"/>
              <w:jc w:val="left"/>
              <w:rPr>
                <w:rFonts w:ascii="仿宋" w:eastAsia="仿宋" w:hAnsi="仿宋" w:cstheme="minorEastAsia"/>
                <w:color w:val="0F1115"/>
                <w:sz w:val="24"/>
              </w:rPr>
            </w:pPr>
            <w:r>
              <w:rPr>
                <w:rFonts w:ascii="仿宋" w:eastAsia="仿宋" w:hAnsi="仿宋" w:cstheme="minorEastAsia" w:hint="eastAsia"/>
                <w:color w:val="0F1115"/>
                <w:kern w:val="0"/>
                <w:sz w:val="24"/>
                <w:lang w:bidi="ar"/>
              </w:rPr>
              <w:t>难燃型PVC（氧指数≥32%，符合GB 8624 B1级），轻质高强，规格按线缆容量选择，线槽壁厚≥1.2mm，线管壁厚≥1.4mm。暗装必须用PVC线管，明装根据现场可用线槽；遇特殊环境（如强电干扰区）须改用金属线槽并可靠接地。</w:t>
            </w:r>
          </w:p>
        </w:tc>
      </w:tr>
      <w:tr w:rsidR="00FE0E9E" w:rsidTr="00772310">
        <w:tc>
          <w:tcPr>
            <w:tcW w:w="700" w:type="dxa"/>
            <w:shd w:val="clear" w:color="auto" w:fill="FFFFFF"/>
            <w:tcMar>
              <w:top w:w="150" w:type="dxa"/>
              <w:left w:w="0" w:type="dxa"/>
              <w:bottom w:w="150" w:type="dxa"/>
              <w:right w:w="240" w:type="dxa"/>
            </w:tcMar>
            <w:vAlign w:val="center"/>
          </w:tcPr>
          <w:p w:rsidR="00FE0E9E" w:rsidRDefault="00FE0E9E" w:rsidP="00772310">
            <w:pPr>
              <w:keepNext/>
              <w:widowControl/>
              <w:snapToGrid w:val="0"/>
              <w:jc w:val="center"/>
              <w:rPr>
                <w:rFonts w:ascii="仿宋" w:eastAsia="仿宋" w:hAnsi="仿宋" w:cstheme="minorEastAsia"/>
                <w:color w:val="0F1115"/>
                <w:sz w:val="24"/>
              </w:rPr>
            </w:pPr>
            <w:r>
              <w:rPr>
                <w:rFonts w:ascii="仿宋" w:eastAsia="仿宋" w:hAnsi="仿宋" w:cstheme="minorEastAsia" w:hint="eastAsia"/>
                <w:color w:val="0F1115"/>
                <w:kern w:val="0"/>
                <w:sz w:val="24"/>
                <w:lang w:bidi="ar"/>
              </w:rPr>
              <w:t>7</w:t>
            </w:r>
          </w:p>
        </w:tc>
        <w:tc>
          <w:tcPr>
            <w:tcW w:w="1418" w:type="dxa"/>
            <w:shd w:val="clear" w:color="auto" w:fill="FFFFFF"/>
            <w:tcMar>
              <w:top w:w="150" w:type="dxa"/>
              <w:left w:w="240" w:type="dxa"/>
              <w:bottom w:w="150" w:type="dxa"/>
              <w:right w:w="240" w:type="dxa"/>
            </w:tcMar>
            <w:vAlign w:val="center"/>
          </w:tcPr>
          <w:p w:rsidR="00FE0E9E" w:rsidRDefault="00FE0E9E" w:rsidP="00772310">
            <w:pPr>
              <w:keepNext/>
              <w:widowControl/>
              <w:snapToGrid w:val="0"/>
              <w:jc w:val="left"/>
              <w:rPr>
                <w:rFonts w:ascii="仿宋" w:eastAsia="仿宋" w:hAnsi="仿宋" w:cstheme="minorEastAsia"/>
                <w:color w:val="0F1115"/>
                <w:sz w:val="24"/>
              </w:rPr>
            </w:pPr>
            <w:r>
              <w:rPr>
                <w:rFonts w:ascii="仿宋" w:eastAsia="仿宋" w:hAnsi="仿宋" w:cstheme="minorEastAsia" w:hint="eastAsia"/>
                <w:color w:val="0F1115"/>
                <w:kern w:val="0"/>
                <w:sz w:val="24"/>
                <w:lang w:bidi="ar"/>
              </w:rPr>
              <w:t>水晶头</w:t>
            </w:r>
          </w:p>
        </w:tc>
        <w:tc>
          <w:tcPr>
            <w:tcW w:w="6889" w:type="dxa"/>
            <w:shd w:val="clear" w:color="auto" w:fill="FFFFFF"/>
            <w:tcMar>
              <w:top w:w="150" w:type="dxa"/>
              <w:left w:w="240" w:type="dxa"/>
              <w:bottom w:w="150" w:type="dxa"/>
              <w:right w:w="0" w:type="dxa"/>
            </w:tcMar>
            <w:vAlign w:val="center"/>
          </w:tcPr>
          <w:p w:rsidR="00FE0E9E" w:rsidRDefault="00FE0E9E" w:rsidP="00772310">
            <w:pPr>
              <w:keepNext/>
              <w:widowControl/>
              <w:snapToGrid w:val="0"/>
              <w:jc w:val="left"/>
              <w:rPr>
                <w:rFonts w:ascii="仿宋" w:eastAsia="仿宋" w:hAnsi="仿宋" w:cstheme="minorEastAsia"/>
                <w:color w:val="0F1115"/>
                <w:sz w:val="24"/>
              </w:rPr>
            </w:pPr>
            <w:r>
              <w:rPr>
                <w:rFonts w:ascii="仿宋" w:eastAsia="仿宋" w:hAnsi="仿宋" w:cstheme="minorEastAsia" w:hint="eastAsia"/>
                <w:color w:val="0F1115"/>
                <w:kern w:val="0"/>
                <w:sz w:val="24"/>
                <w:lang w:bidi="ar"/>
              </w:rPr>
              <w:t>六类非屏蔽RJ45水晶头，与线径匹配，弹片耐弯折，传输性能满足六类。</w:t>
            </w:r>
          </w:p>
        </w:tc>
      </w:tr>
      <w:tr w:rsidR="00FE0E9E" w:rsidTr="00772310">
        <w:tc>
          <w:tcPr>
            <w:tcW w:w="700" w:type="dxa"/>
            <w:shd w:val="clear" w:color="auto" w:fill="FFFFFF"/>
            <w:tcMar>
              <w:top w:w="150" w:type="dxa"/>
              <w:left w:w="0" w:type="dxa"/>
              <w:bottom w:w="150" w:type="dxa"/>
              <w:right w:w="240" w:type="dxa"/>
            </w:tcMar>
            <w:vAlign w:val="center"/>
          </w:tcPr>
          <w:p w:rsidR="00FE0E9E" w:rsidRDefault="00FE0E9E" w:rsidP="00772310">
            <w:pPr>
              <w:keepNext/>
              <w:widowControl/>
              <w:snapToGrid w:val="0"/>
              <w:jc w:val="center"/>
              <w:rPr>
                <w:rFonts w:ascii="仿宋" w:eastAsia="仿宋" w:hAnsi="仿宋" w:cstheme="minorEastAsia"/>
                <w:color w:val="0F1115"/>
                <w:sz w:val="24"/>
              </w:rPr>
            </w:pPr>
            <w:r>
              <w:rPr>
                <w:rFonts w:ascii="仿宋" w:eastAsia="仿宋" w:hAnsi="仿宋" w:cstheme="minorEastAsia" w:hint="eastAsia"/>
                <w:color w:val="0F1115"/>
                <w:kern w:val="0"/>
                <w:sz w:val="24"/>
                <w:lang w:bidi="ar"/>
              </w:rPr>
              <w:t>8</w:t>
            </w:r>
          </w:p>
        </w:tc>
        <w:tc>
          <w:tcPr>
            <w:tcW w:w="1418" w:type="dxa"/>
            <w:shd w:val="clear" w:color="auto" w:fill="FFFFFF"/>
            <w:tcMar>
              <w:top w:w="150" w:type="dxa"/>
              <w:left w:w="240" w:type="dxa"/>
              <w:bottom w:w="150" w:type="dxa"/>
              <w:right w:w="240" w:type="dxa"/>
            </w:tcMar>
            <w:vAlign w:val="center"/>
          </w:tcPr>
          <w:p w:rsidR="00FE0E9E" w:rsidRDefault="00FE0E9E" w:rsidP="00772310">
            <w:pPr>
              <w:keepNext/>
              <w:widowControl/>
              <w:snapToGrid w:val="0"/>
              <w:jc w:val="left"/>
              <w:rPr>
                <w:rFonts w:ascii="仿宋" w:eastAsia="仿宋" w:hAnsi="仿宋" w:cstheme="minorEastAsia"/>
                <w:color w:val="0F1115"/>
                <w:sz w:val="24"/>
              </w:rPr>
            </w:pPr>
            <w:r>
              <w:rPr>
                <w:rFonts w:ascii="仿宋" w:eastAsia="仿宋" w:hAnsi="仿宋" w:cstheme="minorEastAsia" w:hint="eastAsia"/>
                <w:color w:val="0F1115"/>
                <w:kern w:val="0"/>
                <w:sz w:val="24"/>
                <w:lang w:bidi="ar"/>
              </w:rPr>
              <w:t>辅材</w:t>
            </w:r>
          </w:p>
        </w:tc>
        <w:tc>
          <w:tcPr>
            <w:tcW w:w="6889" w:type="dxa"/>
            <w:shd w:val="clear" w:color="auto" w:fill="FFFFFF"/>
            <w:tcMar>
              <w:top w:w="150" w:type="dxa"/>
              <w:left w:w="240" w:type="dxa"/>
              <w:bottom w:w="150" w:type="dxa"/>
              <w:right w:w="0" w:type="dxa"/>
            </w:tcMar>
            <w:vAlign w:val="center"/>
          </w:tcPr>
          <w:p w:rsidR="00FE0E9E" w:rsidRDefault="00FE0E9E" w:rsidP="00772310">
            <w:pPr>
              <w:keepNext/>
              <w:widowControl/>
              <w:snapToGrid w:val="0"/>
              <w:jc w:val="left"/>
              <w:rPr>
                <w:rFonts w:ascii="仿宋" w:eastAsia="仿宋" w:hAnsi="仿宋" w:cstheme="minorEastAsia"/>
                <w:color w:val="0F1115"/>
                <w:sz w:val="24"/>
              </w:rPr>
            </w:pPr>
            <w:r>
              <w:rPr>
                <w:rFonts w:ascii="仿宋" w:eastAsia="仿宋" w:hAnsi="仿宋" w:cstheme="minorEastAsia" w:hint="eastAsia"/>
                <w:color w:val="0F1115"/>
                <w:kern w:val="0"/>
                <w:sz w:val="24"/>
                <w:lang w:bidi="ar"/>
              </w:rPr>
              <w:t>含固定件（膨胀螺栓、螺丝、骑马卡）、绝缘材料（电工胶布）、密封材料（发泡剂、防火泥）、标识（机打标签纸、扎带）、焊条、开槽修补用水泥、网格布等，均须满足施工及验收规范要求。</w:t>
            </w:r>
          </w:p>
        </w:tc>
      </w:tr>
    </w:tbl>
    <w:p w:rsidR="00FE0E9E" w:rsidRDefault="00FE0E9E" w:rsidP="00FE0E9E">
      <w:pPr>
        <w:pStyle w:val="affa"/>
        <w:widowControl/>
        <w:numPr>
          <w:ilvl w:val="0"/>
          <w:numId w:val="30"/>
        </w:numPr>
        <w:tabs>
          <w:tab w:val="left" w:pos="900"/>
        </w:tabs>
        <w:spacing w:beforeLines="50" w:before="156" w:line="360" w:lineRule="auto"/>
        <w:ind w:firstLineChars="0"/>
        <w:jc w:val="left"/>
        <w:rPr>
          <w:rFonts w:ascii="仿宋" w:eastAsia="仿宋" w:hAnsi="仿宋"/>
          <w:b/>
          <w:sz w:val="24"/>
          <w:szCs w:val="24"/>
        </w:rPr>
      </w:pPr>
      <w:r>
        <w:rPr>
          <w:rFonts w:ascii="仿宋" w:eastAsia="仿宋" w:hAnsi="仿宋" w:hint="eastAsia"/>
          <w:sz w:val="24"/>
        </w:rPr>
        <w:t>布线服务</w:t>
      </w:r>
      <w:r>
        <w:rPr>
          <w:rFonts w:ascii="仿宋" w:eastAsia="仿宋" w:hAnsi="仿宋" w:hint="eastAsia"/>
          <w:b/>
          <w:sz w:val="24"/>
          <w:szCs w:val="24"/>
        </w:rPr>
        <w:t>技术要求</w:t>
      </w:r>
    </w:p>
    <w:p w:rsidR="00FE0E9E" w:rsidRDefault="00FE0E9E" w:rsidP="00FE0E9E">
      <w:pPr>
        <w:pStyle w:val="affa"/>
        <w:widowControl/>
        <w:numPr>
          <w:ilvl w:val="0"/>
          <w:numId w:val="31"/>
        </w:numPr>
        <w:autoSpaceDE w:val="0"/>
        <w:autoSpaceDN w:val="0"/>
        <w:adjustRightInd w:val="0"/>
        <w:spacing w:before="50" w:line="360" w:lineRule="auto"/>
        <w:ind w:firstLineChars="0"/>
        <w:jc w:val="left"/>
        <w:rPr>
          <w:rFonts w:ascii="仿宋" w:eastAsia="仿宋" w:hAnsi="仿宋"/>
          <w:b/>
          <w:bCs/>
          <w:sz w:val="24"/>
          <w:szCs w:val="24"/>
        </w:rPr>
      </w:pPr>
      <w:r>
        <w:rPr>
          <w:rFonts w:ascii="仿宋" w:eastAsia="仿宋" w:hAnsi="仿宋" w:hint="eastAsia"/>
          <w:sz w:val="24"/>
        </w:rPr>
        <w:t>布线服务</w:t>
      </w:r>
      <w:r>
        <w:rPr>
          <w:rFonts w:ascii="仿宋" w:eastAsia="仿宋" w:hAnsi="仿宋" w:hint="eastAsia"/>
          <w:b/>
          <w:bCs/>
          <w:sz w:val="24"/>
          <w:szCs w:val="24"/>
        </w:rPr>
        <w:t>前准备</w:t>
      </w:r>
    </w:p>
    <w:p w:rsidR="00FE0E9E" w:rsidRDefault="00FE0E9E" w:rsidP="00FE0E9E">
      <w:pPr>
        <w:autoSpaceDE w:val="0"/>
        <w:autoSpaceDN w:val="0"/>
        <w:adjustRightInd w:val="0"/>
        <w:spacing w:before="50" w:line="360" w:lineRule="auto"/>
        <w:ind w:firstLineChars="200" w:firstLine="480"/>
        <w:rPr>
          <w:rFonts w:ascii="仿宋" w:eastAsia="仿宋" w:hAnsi="仿宋"/>
          <w:sz w:val="24"/>
        </w:rPr>
      </w:pPr>
      <w:r>
        <w:rPr>
          <w:rFonts w:ascii="仿宋" w:eastAsia="仿宋" w:hAnsi="仿宋" w:hint="eastAsia"/>
          <w:sz w:val="24"/>
        </w:rPr>
        <w:t>每次接采购人任务通知后，投标人须在2小时内派技术负责人到场勘察，复</w:t>
      </w:r>
      <w:r>
        <w:rPr>
          <w:rFonts w:ascii="仿宋" w:eastAsia="仿宋" w:hAnsi="仿宋" w:hint="eastAsia"/>
          <w:sz w:val="24"/>
        </w:rPr>
        <w:lastRenderedPageBreak/>
        <w:t>核点位位置、弱电间、路由走向及设备安装要求，并绘制简图并交采购人确认。</w:t>
      </w:r>
    </w:p>
    <w:p w:rsidR="00FE0E9E" w:rsidRDefault="00FE0E9E" w:rsidP="00FE0E9E">
      <w:pPr>
        <w:autoSpaceDE w:val="0"/>
        <w:autoSpaceDN w:val="0"/>
        <w:adjustRightInd w:val="0"/>
        <w:spacing w:before="50" w:line="360" w:lineRule="auto"/>
        <w:ind w:firstLineChars="200" w:firstLine="480"/>
        <w:rPr>
          <w:rFonts w:ascii="仿宋" w:eastAsia="仿宋" w:hAnsi="仿宋"/>
          <w:sz w:val="24"/>
        </w:rPr>
      </w:pPr>
      <w:r>
        <w:rPr>
          <w:rFonts w:ascii="仿宋" w:eastAsia="仿宋" w:hAnsi="仿宋" w:hint="eastAsia"/>
          <w:sz w:val="24"/>
        </w:rPr>
        <w:t>布线实施方案经采购人同意后方可动工，涉及动火、带电作业的，须提前办理院方相关审批。</w:t>
      </w:r>
    </w:p>
    <w:p w:rsidR="00FE0E9E" w:rsidRDefault="00FE0E9E" w:rsidP="00FE0E9E">
      <w:pPr>
        <w:pStyle w:val="affa"/>
        <w:widowControl/>
        <w:numPr>
          <w:ilvl w:val="0"/>
          <w:numId w:val="31"/>
        </w:numPr>
        <w:autoSpaceDE w:val="0"/>
        <w:autoSpaceDN w:val="0"/>
        <w:adjustRightInd w:val="0"/>
        <w:spacing w:before="50" w:line="360" w:lineRule="auto"/>
        <w:ind w:firstLineChars="0"/>
        <w:jc w:val="left"/>
        <w:rPr>
          <w:rFonts w:ascii="仿宋" w:eastAsia="仿宋" w:hAnsi="仿宋"/>
          <w:b/>
          <w:bCs/>
          <w:sz w:val="24"/>
          <w:szCs w:val="24"/>
        </w:rPr>
      </w:pPr>
      <w:r>
        <w:rPr>
          <w:rFonts w:ascii="仿宋" w:eastAsia="仿宋" w:hAnsi="仿宋" w:hint="eastAsia"/>
          <w:b/>
          <w:bCs/>
          <w:sz w:val="24"/>
          <w:szCs w:val="24"/>
        </w:rPr>
        <w:t>开槽与管道敷设</w:t>
      </w:r>
    </w:p>
    <w:p w:rsidR="00FE0E9E" w:rsidRDefault="00FE0E9E" w:rsidP="00FE0E9E">
      <w:pPr>
        <w:autoSpaceDE w:val="0"/>
        <w:autoSpaceDN w:val="0"/>
        <w:adjustRightInd w:val="0"/>
        <w:spacing w:before="50" w:line="360" w:lineRule="auto"/>
        <w:ind w:firstLineChars="200" w:firstLine="480"/>
        <w:rPr>
          <w:rFonts w:ascii="仿宋" w:eastAsia="仿宋" w:hAnsi="仿宋"/>
          <w:sz w:val="24"/>
        </w:rPr>
      </w:pPr>
      <w:r>
        <w:rPr>
          <w:rFonts w:ascii="仿宋" w:eastAsia="仿宋" w:hAnsi="仿宋" w:hint="eastAsia"/>
          <w:sz w:val="24"/>
        </w:rPr>
        <w:t>墙面/地面开槽须弹线切割，槽口平直，深度、宽度满足线管埋设及不少于10mm抹灰保护层要求。</w:t>
      </w:r>
    </w:p>
    <w:p w:rsidR="00FE0E9E" w:rsidRDefault="00FE0E9E" w:rsidP="00FE0E9E">
      <w:pPr>
        <w:autoSpaceDE w:val="0"/>
        <w:autoSpaceDN w:val="0"/>
        <w:adjustRightInd w:val="0"/>
        <w:spacing w:before="50" w:line="360" w:lineRule="auto"/>
        <w:ind w:firstLineChars="200" w:firstLine="480"/>
        <w:rPr>
          <w:rFonts w:ascii="仿宋" w:eastAsia="仿宋" w:hAnsi="仿宋"/>
          <w:sz w:val="24"/>
        </w:rPr>
      </w:pPr>
      <w:r>
        <w:rPr>
          <w:rFonts w:ascii="仿宋" w:eastAsia="仿宋" w:hAnsi="仿宋" w:hint="eastAsia"/>
          <w:sz w:val="24"/>
        </w:rPr>
        <w:t>线管敷设横平竖直，管卡间距均匀，弯头采用冷弯或标准配件，禁止直角弯变瘪；管内穿线总面积不超过管径40%，管内线缆不得有接头。</w:t>
      </w:r>
    </w:p>
    <w:p w:rsidR="00FE0E9E" w:rsidRDefault="00FE0E9E" w:rsidP="00FE0E9E">
      <w:pPr>
        <w:autoSpaceDE w:val="0"/>
        <w:autoSpaceDN w:val="0"/>
        <w:adjustRightInd w:val="0"/>
        <w:spacing w:before="50" w:line="360" w:lineRule="auto"/>
        <w:ind w:firstLineChars="200" w:firstLine="480"/>
        <w:rPr>
          <w:rFonts w:ascii="仿宋" w:eastAsia="仿宋" w:hAnsi="仿宋"/>
          <w:sz w:val="24"/>
        </w:rPr>
      </w:pPr>
      <w:r>
        <w:rPr>
          <w:rFonts w:ascii="仿宋" w:eastAsia="仿宋" w:hAnsi="仿宋" w:hint="eastAsia"/>
          <w:sz w:val="24"/>
        </w:rPr>
        <w:t>线槽安装需美观、牢固，切割面打磨光滑，转角处使用成品弯头或三通。</w:t>
      </w:r>
    </w:p>
    <w:p w:rsidR="00FE0E9E" w:rsidRDefault="00FE0E9E" w:rsidP="00FE0E9E">
      <w:pPr>
        <w:autoSpaceDE w:val="0"/>
        <w:autoSpaceDN w:val="0"/>
        <w:adjustRightInd w:val="0"/>
        <w:spacing w:before="50" w:line="360" w:lineRule="auto"/>
        <w:ind w:firstLineChars="200" w:firstLine="480"/>
        <w:rPr>
          <w:rFonts w:ascii="仿宋" w:eastAsia="仿宋" w:hAnsi="仿宋"/>
          <w:sz w:val="24"/>
        </w:rPr>
      </w:pPr>
      <w:r>
        <w:rPr>
          <w:rFonts w:ascii="仿宋" w:eastAsia="仿宋" w:hAnsi="仿宋" w:hint="eastAsia"/>
          <w:sz w:val="24"/>
        </w:rPr>
        <w:t>强电、弱电管路间距≥300mm，平行敷设且无交叉干扰。</w:t>
      </w:r>
    </w:p>
    <w:p w:rsidR="00FE0E9E" w:rsidRDefault="00FE0E9E" w:rsidP="00FE0E9E">
      <w:pPr>
        <w:autoSpaceDE w:val="0"/>
        <w:autoSpaceDN w:val="0"/>
        <w:adjustRightInd w:val="0"/>
        <w:spacing w:before="50" w:line="360" w:lineRule="auto"/>
        <w:ind w:firstLineChars="200" w:firstLine="480"/>
        <w:rPr>
          <w:rFonts w:ascii="仿宋" w:eastAsia="仿宋" w:hAnsi="仿宋"/>
          <w:sz w:val="24"/>
        </w:rPr>
      </w:pPr>
      <w:r>
        <w:rPr>
          <w:rFonts w:ascii="仿宋" w:eastAsia="仿宋" w:hAnsi="仿宋" w:hint="eastAsia"/>
          <w:sz w:val="24"/>
        </w:rPr>
        <w:t>所有管路、线槽须连续可靠，必要位置设置接线盒/过路盒，禁止不用盒直接埋线。</w:t>
      </w:r>
    </w:p>
    <w:p w:rsidR="00FE0E9E" w:rsidRDefault="00FE0E9E" w:rsidP="00FE0E9E">
      <w:pPr>
        <w:pStyle w:val="affa"/>
        <w:widowControl/>
        <w:numPr>
          <w:ilvl w:val="0"/>
          <w:numId w:val="31"/>
        </w:numPr>
        <w:autoSpaceDE w:val="0"/>
        <w:autoSpaceDN w:val="0"/>
        <w:adjustRightInd w:val="0"/>
        <w:spacing w:before="50" w:line="360" w:lineRule="auto"/>
        <w:ind w:firstLineChars="0"/>
        <w:jc w:val="left"/>
        <w:rPr>
          <w:rFonts w:ascii="仿宋" w:eastAsia="仿宋" w:hAnsi="仿宋"/>
          <w:b/>
          <w:bCs/>
          <w:sz w:val="24"/>
          <w:szCs w:val="24"/>
        </w:rPr>
      </w:pPr>
      <w:r>
        <w:rPr>
          <w:rFonts w:ascii="仿宋" w:eastAsia="仿宋" w:hAnsi="仿宋" w:hint="eastAsia"/>
          <w:b/>
          <w:bCs/>
          <w:sz w:val="24"/>
          <w:szCs w:val="24"/>
        </w:rPr>
        <w:t>线缆敷设</w:t>
      </w:r>
    </w:p>
    <w:p w:rsidR="00FE0E9E" w:rsidRDefault="00FE0E9E" w:rsidP="00FE0E9E">
      <w:pPr>
        <w:autoSpaceDE w:val="0"/>
        <w:autoSpaceDN w:val="0"/>
        <w:adjustRightInd w:val="0"/>
        <w:spacing w:before="50" w:line="360" w:lineRule="auto"/>
        <w:ind w:firstLineChars="200" w:firstLine="480"/>
        <w:rPr>
          <w:rFonts w:ascii="仿宋" w:eastAsia="仿宋" w:hAnsi="仿宋"/>
          <w:sz w:val="24"/>
        </w:rPr>
      </w:pPr>
      <w:r>
        <w:rPr>
          <w:rFonts w:ascii="仿宋" w:eastAsia="仿宋" w:hAnsi="仿宋" w:hint="eastAsia"/>
          <w:sz w:val="24"/>
        </w:rPr>
        <w:t>六类网线从弱电间到信息点须为一根完整线缆，不得中间搭接。</w:t>
      </w:r>
    </w:p>
    <w:p w:rsidR="00FE0E9E" w:rsidRDefault="00FE0E9E" w:rsidP="00FE0E9E">
      <w:pPr>
        <w:autoSpaceDE w:val="0"/>
        <w:autoSpaceDN w:val="0"/>
        <w:adjustRightInd w:val="0"/>
        <w:spacing w:before="50" w:line="360" w:lineRule="auto"/>
        <w:ind w:firstLineChars="200" w:firstLine="480"/>
        <w:rPr>
          <w:rFonts w:ascii="仿宋" w:eastAsia="仿宋" w:hAnsi="仿宋"/>
          <w:sz w:val="24"/>
        </w:rPr>
      </w:pPr>
      <w:r>
        <w:rPr>
          <w:rFonts w:ascii="仿宋" w:eastAsia="仿宋" w:hAnsi="仿宋" w:hint="eastAsia"/>
          <w:sz w:val="24"/>
        </w:rPr>
        <w:t>弱电间内线缆沿桥架或机柜理线器敷设，统一端接到六类配线架模块（或经甲方认可的水晶头），做好永久标识（包含院区、楼栋、房间号、端口号）。</w:t>
      </w:r>
    </w:p>
    <w:p w:rsidR="00FE0E9E" w:rsidRDefault="00FE0E9E" w:rsidP="00FE0E9E">
      <w:pPr>
        <w:autoSpaceDE w:val="0"/>
        <w:autoSpaceDN w:val="0"/>
        <w:adjustRightInd w:val="0"/>
        <w:spacing w:before="50" w:line="360" w:lineRule="auto"/>
        <w:ind w:firstLineChars="200" w:firstLine="480"/>
        <w:rPr>
          <w:rFonts w:ascii="仿宋" w:eastAsia="仿宋" w:hAnsi="仿宋"/>
          <w:sz w:val="24"/>
        </w:rPr>
      </w:pPr>
      <w:r>
        <w:rPr>
          <w:rFonts w:ascii="仿宋" w:eastAsia="仿宋" w:hAnsi="仿宋" w:hint="eastAsia"/>
          <w:sz w:val="24"/>
        </w:rPr>
        <w:t>信息点端采用模块打线，统一按T568B线序，模块安装入面板及底盒，盒面端正、缝隙均匀。</w:t>
      </w:r>
    </w:p>
    <w:p w:rsidR="00FE0E9E" w:rsidRDefault="00FE0E9E" w:rsidP="00FE0E9E">
      <w:pPr>
        <w:autoSpaceDE w:val="0"/>
        <w:autoSpaceDN w:val="0"/>
        <w:adjustRightInd w:val="0"/>
        <w:spacing w:before="50" w:line="360" w:lineRule="auto"/>
        <w:ind w:firstLineChars="200" w:firstLine="480"/>
        <w:rPr>
          <w:rFonts w:ascii="仿宋" w:eastAsia="仿宋" w:hAnsi="仿宋"/>
          <w:sz w:val="24"/>
        </w:rPr>
      </w:pPr>
      <w:r>
        <w:rPr>
          <w:rFonts w:ascii="仿宋" w:eastAsia="仿宋" w:hAnsi="仿宋" w:hint="eastAsia"/>
          <w:sz w:val="24"/>
        </w:rPr>
        <w:t>线缆转弯半径满足六类线要求（≥线径8倍），避免紧贴热源、潮湿、强电磁源，穿墙孔洞后期须用防火堵料封堵密实。</w:t>
      </w:r>
    </w:p>
    <w:p w:rsidR="00FE0E9E" w:rsidRDefault="00FE0E9E" w:rsidP="00FE0E9E">
      <w:pPr>
        <w:pStyle w:val="affa"/>
        <w:widowControl/>
        <w:numPr>
          <w:ilvl w:val="0"/>
          <w:numId w:val="31"/>
        </w:numPr>
        <w:autoSpaceDE w:val="0"/>
        <w:autoSpaceDN w:val="0"/>
        <w:adjustRightInd w:val="0"/>
        <w:spacing w:before="50" w:line="360" w:lineRule="auto"/>
        <w:ind w:firstLineChars="0"/>
        <w:jc w:val="left"/>
        <w:rPr>
          <w:rFonts w:ascii="仿宋" w:eastAsia="仿宋" w:hAnsi="仿宋"/>
          <w:b/>
          <w:bCs/>
          <w:sz w:val="24"/>
          <w:szCs w:val="24"/>
        </w:rPr>
      </w:pPr>
      <w:r>
        <w:rPr>
          <w:rFonts w:ascii="仿宋" w:eastAsia="仿宋" w:hAnsi="仿宋" w:hint="eastAsia"/>
          <w:sz w:val="24"/>
        </w:rPr>
        <w:t>布线服务</w:t>
      </w:r>
      <w:r>
        <w:rPr>
          <w:rFonts w:ascii="仿宋" w:eastAsia="仿宋" w:hAnsi="仿宋" w:hint="eastAsia"/>
          <w:b/>
          <w:bCs/>
          <w:sz w:val="24"/>
          <w:szCs w:val="24"/>
        </w:rPr>
        <w:t>完成后修复与清理</w:t>
      </w:r>
    </w:p>
    <w:p w:rsidR="00FE0E9E" w:rsidRDefault="00FE0E9E" w:rsidP="00FE0E9E">
      <w:pPr>
        <w:autoSpaceDE w:val="0"/>
        <w:autoSpaceDN w:val="0"/>
        <w:adjustRightInd w:val="0"/>
        <w:spacing w:before="50" w:line="360" w:lineRule="auto"/>
        <w:ind w:firstLineChars="200" w:firstLine="480"/>
        <w:rPr>
          <w:rFonts w:ascii="仿宋" w:eastAsia="仿宋" w:hAnsi="仿宋"/>
          <w:sz w:val="24"/>
        </w:rPr>
      </w:pPr>
      <w:r>
        <w:rPr>
          <w:rFonts w:ascii="仿宋" w:eastAsia="仿宋" w:hAnsi="仿宋" w:hint="eastAsia"/>
          <w:sz w:val="24"/>
        </w:rPr>
        <w:t>开槽部位使用1:2.5水泥砂浆分层抹灰，与原墙面齐平，挂钢丝网或防裂网格布防止开裂，表面经打磨后平整度误差≤2mm/2m。</w:t>
      </w:r>
    </w:p>
    <w:p w:rsidR="00FE0E9E" w:rsidRDefault="00FE0E9E" w:rsidP="00FE0E9E">
      <w:pPr>
        <w:autoSpaceDE w:val="0"/>
        <w:autoSpaceDN w:val="0"/>
        <w:adjustRightInd w:val="0"/>
        <w:spacing w:before="50" w:line="360" w:lineRule="auto"/>
        <w:ind w:firstLineChars="200" w:firstLine="480"/>
        <w:rPr>
          <w:rFonts w:ascii="仿宋" w:eastAsia="仿宋" w:hAnsi="仿宋"/>
          <w:sz w:val="24"/>
        </w:rPr>
      </w:pPr>
      <w:r>
        <w:rPr>
          <w:rFonts w:ascii="仿宋" w:eastAsia="仿宋" w:hAnsi="仿宋" w:hint="eastAsia"/>
          <w:sz w:val="24"/>
        </w:rPr>
        <w:t>布线服务结束后清理现场，建筑垃圾装袋清运出三院区，擦拭设备及地面，保证环境整洁，符合院感要求。</w:t>
      </w:r>
    </w:p>
    <w:p w:rsidR="00FE0E9E" w:rsidRDefault="00FE0E9E" w:rsidP="00FE0E9E">
      <w:pPr>
        <w:autoSpaceDE w:val="0"/>
        <w:autoSpaceDN w:val="0"/>
        <w:adjustRightInd w:val="0"/>
        <w:spacing w:before="50" w:line="360" w:lineRule="auto"/>
        <w:ind w:firstLineChars="200" w:firstLine="480"/>
        <w:rPr>
          <w:rFonts w:ascii="仿宋" w:eastAsia="仿宋" w:hAnsi="仿宋"/>
          <w:sz w:val="24"/>
        </w:rPr>
      </w:pPr>
      <w:r>
        <w:rPr>
          <w:rFonts w:ascii="仿宋" w:eastAsia="仿宋" w:hAnsi="仿宋" w:hint="eastAsia"/>
          <w:sz w:val="24"/>
        </w:rPr>
        <w:t>布线服务过程中须做好围挡、防尘措施，设置醒目标识，不影响门诊正常秩序和患者通行。</w:t>
      </w:r>
    </w:p>
    <w:p w:rsidR="000D3E74" w:rsidRPr="00FE0E9E" w:rsidRDefault="00FE0E9E" w:rsidP="00FE0E9E">
      <w:pPr>
        <w:pStyle w:val="BodyTextFirstIndent21"/>
        <w:ind w:firstLine="480"/>
      </w:pPr>
      <w:r>
        <w:rPr>
          <w:rFonts w:hint="eastAsia"/>
        </w:rPr>
        <w:t>★</w:t>
      </w:r>
      <w:r>
        <w:rPr>
          <w:rFonts w:hint="eastAsia"/>
        </w:rPr>
        <w:t>3</w:t>
      </w:r>
      <w:r>
        <w:rPr>
          <w:rFonts w:hint="eastAsia"/>
        </w:rPr>
        <w:t>、控制单价价格为</w:t>
      </w:r>
      <w:r>
        <w:rPr>
          <w:rFonts w:hint="eastAsia"/>
        </w:rPr>
        <w:t>500</w:t>
      </w:r>
      <w:r>
        <w:rPr>
          <w:rFonts w:hint="eastAsia"/>
        </w:rPr>
        <w:t>元</w:t>
      </w:r>
      <w:r>
        <w:rPr>
          <w:rFonts w:hint="eastAsia"/>
        </w:rPr>
        <w:t>/</w:t>
      </w:r>
      <w:r>
        <w:rPr>
          <w:rFonts w:hint="eastAsia"/>
        </w:rPr>
        <w:t>点位。</w:t>
      </w:r>
      <w:bookmarkStart w:id="0" w:name="_GoBack"/>
      <w:bookmarkEnd w:id="0"/>
    </w:p>
    <w:sectPr w:rsidR="000D3E74" w:rsidRPr="00FE0E9E">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仿宋_GB2312">
    <w:altName w:val="仿宋"/>
    <w:charset w:val="86"/>
    <w:family w:val="modern"/>
    <w:pitch w:val="fixed"/>
    <w:sig w:usb0="00000001" w:usb1="080E0000" w:usb2="00000010" w:usb3="00000000" w:csb0="00040000" w:csb1="00000000"/>
  </w:font>
  <w:font w:name="楷体_GB2312">
    <w:altName w:val="楷体"/>
    <w:charset w:val="86"/>
    <w:family w:val="auto"/>
    <w:pitch w:val="default"/>
    <w:sig w:usb0="00000001" w:usb1="080E0000" w:usb2="00000000" w:usb3="00000000" w:csb0="00040000" w:csb1="00000000"/>
  </w:font>
  <w:font w:name="楷体">
    <w:panose1 w:val="02010609060101010101"/>
    <w:charset w:val="86"/>
    <w:family w:val="modern"/>
    <w:pitch w:val="fixed"/>
    <w:sig w:usb0="800002BF" w:usb1="38CF7CFA" w:usb2="00000016" w:usb3="00000000" w:csb0="00040001" w:csb1="00000000"/>
  </w:font>
  <w:font w:name="ˎ̥">
    <w:altName w:val="微软雅黑"/>
    <w:charset w:val="00"/>
    <w:family w:val="roman"/>
    <w:pitch w:val="default"/>
    <w:sig w:usb0="00000000" w:usb1="00000000" w:usb2="00000000" w:usb3="00000000" w:csb0="00040001" w:csb1="00000000"/>
  </w:font>
  <w:font w:name="Arial Unicode MS">
    <w:panose1 w:val="020B0604020202020204"/>
    <w:charset w:val="86"/>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Microsoft YaHei UI">
    <w:panose1 w:val="020B0503020204020204"/>
    <w:charset w:val="86"/>
    <w:family w:val="swiss"/>
    <w:pitch w:val="variable"/>
    <w:sig w:usb0="80000287" w:usb1="2ACF3C50" w:usb2="00000016" w:usb3="00000000" w:csb0="0004001F" w:csb1="00000000"/>
  </w:font>
  <w:font w:name="隶书">
    <w:panose1 w:val="02010509060101010101"/>
    <w:charset w:val="86"/>
    <w:family w:val="modern"/>
    <w:pitch w:val="fixed"/>
    <w:sig w:usb0="00000001" w:usb1="080E0000" w:usb2="00000010" w:usb3="00000000" w:csb0="00040000" w:csb1="00000000"/>
  </w:font>
  <w:font w:name="华文细黑">
    <w:panose1 w:val="02010600040101010101"/>
    <w:charset w:val="86"/>
    <w:family w:val="auto"/>
    <w:pitch w:val="variable"/>
    <w:sig w:usb0="00000287" w:usb1="080F0000" w:usb2="00000010" w:usb3="00000000" w:csb0="0004009F" w:csb1="00000000"/>
  </w:font>
  <w:font w:name="等线">
    <w:panose1 w:val="02010600030101010101"/>
    <w:charset w:val="86"/>
    <w:family w:val="auto"/>
    <w:pitch w:val="variable"/>
    <w:sig w:usb0="A00002BF" w:usb1="38CF7CFA" w:usb2="00000016" w:usb3="00000000" w:csb0="0004000F" w:csb1="00000000"/>
  </w:font>
  <w:font w:name="方正小标宋简体">
    <w:altName w:val="Microsoft YaHei UI"/>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Futura Book">
    <w:altName w:val="Courier New"/>
    <w:charset w:val="00"/>
    <w:family w:val="auto"/>
    <w:pitch w:val="default"/>
    <w:sig w:usb0="00000000"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_.">
    <w:altName w:val="宋体"/>
    <w:charset w:val="86"/>
    <w:family w:val="swiss"/>
    <w:pitch w:val="default"/>
    <w:sig w:usb0="00000000"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EFBC7C1"/>
    <w:multiLevelType w:val="singleLevel"/>
    <w:tmpl w:val="9EFBC7C1"/>
    <w:lvl w:ilvl="0">
      <w:start w:val="5"/>
      <w:numFmt w:val="decimal"/>
      <w:suff w:val="nothing"/>
      <w:lvlText w:val="（%1）"/>
      <w:lvlJc w:val="left"/>
    </w:lvl>
  </w:abstractNum>
  <w:abstractNum w:abstractNumId="1">
    <w:nsid w:val="00000004"/>
    <w:multiLevelType w:val="multilevel"/>
    <w:tmpl w:val="00000004"/>
    <w:lvl w:ilvl="0">
      <w:start w:val="1"/>
      <w:numFmt w:val="japaneseCounting"/>
      <w:lvlText w:val="第%1章"/>
      <w:lvlJc w:val="left"/>
      <w:pPr>
        <w:tabs>
          <w:tab w:val="left" w:pos="4941"/>
        </w:tabs>
        <w:ind w:left="4941" w:hanging="1140"/>
      </w:pPr>
      <w:rPr>
        <w:rFonts w:hint="eastAsia"/>
      </w:rPr>
    </w:lvl>
    <w:lvl w:ilvl="1">
      <w:start w:val="1"/>
      <w:numFmt w:val="lowerLetter"/>
      <w:lvlText w:val="%2)"/>
      <w:lvlJc w:val="left"/>
      <w:pPr>
        <w:tabs>
          <w:tab w:val="left" w:pos="4641"/>
        </w:tabs>
        <w:ind w:left="4641" w:hanging="420"/>
      </w:pPr>
    </w:lvl>
    <w:lvl w:ilvl="2">
      <w:start w:val="1"/>
      <w:numFmt w:val="lowerRoman"/>
      <w:lvlText w:val="%3."/>
      <w:lvlJc w:val="right"/>
      <w:pPr>
        <w:tabs>
          <w:tab w:val="left" w:pos="5061"/>
        </w:tabs>
        <w:ind w:left="5061" w:hanging="420"/>
      </w:pPr>
    </w:lvl>
    <w:lvl w:ilvl="3">
      <w:start w:val="1"/>
      <w:numFmt w:val="decimal"/>
      <w:lvlText w:val="%4."/>
      <w:lvlJc w:val="left"/>
      <w:pPr>
        <w:tabs>
          <w:tab w:val="left" w:pos="5481"/>
        </w:tabs>
        <w:ind w:left="5481" w:hanging="420"/>
      </w:pPr>
    </w:lvl>
    <w:lvl w:ilvl="4">
      <w:start w:val="1"/>
      <w:numFmt w:val="lowerLetter"/>
      <w:lvlText w:val="%5)"/>
      <w:lvlJc w:val="left"/>
      <w:pPr>
        <w:tabs>
          <w:tab w:val="left" w:pos="5901"/>
        </w:tabs>
        <w:ind w:left="5901" w:hanging="420"/>
      </w:pPr>
    </w:lvl>
    <w:lvl w:ilvl="5">
      <w:start w:val="1"/>
      <w:numFmt w:val="lowerRoman"/>
      <w:lvlText w:val="%6."/>
      <w:lvlJc w:val="right"/>
      <w:pPr>
        <w:tabs>
          <w:tab w:val="left" w:pos="6321"/>
        </w:tabs>
        <w:ind w:left="6321" w:hanging="420"/>
      </w:pPr>
    </w:lvl>
    <w:lvl w:ilvl="6">
      <w:start w:val="1"/>
      <w:numFmt w:val="decimal"/>
      <w:lvlText w:val="%7."/>
      <w:lvlJc w:val="left"/>
      <w:pPr>
        <w:tabs>
          <w:tab w:val="left" w:pos="6741"/>
        </w:tabs>
        <w:ind w:left="6741" w:hanging="420"/>
      </w:pPr>
    </w:lvl>
    <w:lvl w:ilvl="7">
      <w:start w:val="1"/>
      <w:numFmt w:val="lowerLetter"/>
      <w:lvlText w:val="%8)"/>
      <w:lvlJc w:val="left"/>
      <w:pPr>
        <w:tabs>
          <w:tab w:val="left" w:pos="7161"/>
        </w:tabs>
        <w:ind w:left="7161" w:hanging="420"/>
      </w:pPr>
    </w:lvl>
    <w:lvl w:ilvl="8">
      <w:start w:val="1"/>
      <w:numFmt w:val="lowerRoman"/>
      <w:lvlText w:val="%9."/>
      <w:lvlJc w:val="right"/>
      <w:pPr>
        <w:tabs>
          <w:tab w:val="left" w:pos="7581"/>
        </w:tabs>
        <w:ind w:left="7581" w:hanging="420"/>
      </w:pPr>
    </w:lvl>
  </w:abstractNum>
  <w:abstractNum w:abstractNumId="2">
    <w:nsid w:val="0000000A"/>
    <w:multiLevelType w:val="multilevel"/>
    <w:tmpl w:val="0000000A"/>
    <w:lvl w:ilvl="0">
      <w:start w:val="1"/>
      <w:numFmt w:val="decimal"/>
      <w:pStyle w:val="1"/>
      <w:lvlText w:val="%1."/>
      <w:lvlJc w:val="left"/>
      <w:pPr>
        <w:ind w:left="420" w:hanging="420"/>
      </w:pPr>
    </w:lvl>
    <w:lvl w:ilvl="1">
      <w:start w:val="1"/>
      <w:numFmt w:val="decimal"/>
      <w:lvlText w:val="（%2）"/>
      <w:lvlJc w:val="left"/>
      <w:pPr>
        <w:tabs>
          <w:tab w:val="left" w:pos="1140"/>
        </w:tabs>
        <w:ind w:left="1140" w:hanging="7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nsid w:val="0000000D"/>
    <w:multiLevelType w:val="multilevel"/>
    <w:tmpl w:val="0000000D"/>
    <w:lvl w:ilvl="0">
      <w:start w:val="1"/>
      <w:numFmt w:val="lowerLetter"/>
      <w:pStyle w:val="3"/>
      <w:lvlText w:val="%1)"/>
      <w:lvlJc w:val="left"/>
      <w:pPr>
        <w:ind w:left="902" w:hanging="420"/>
      </w:pPr>
      <w:rPr>
        <w:color w:val="auto"/>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4">
    <w:nsid w:val="00000013"/>
    <w:multiLevelType w:val="singleLevel"/>
    <w:tmpl w:val="00000013"/>
    <w:lvl w:ilvl="0">
      <w:start w:val="1"/>
      <w:numFmt w:val="decimal"/>
      <w:pStyle w:val="10"/>
      <w:lvlText w:val="%1."/>
      <w:lvlJc w:val="left"/>
      <w:pPr>
        <w:tabs>
          <w:tab w:val="left" w:pos="360"/>
        </w:tabs>
        <w:ind w:left="360" w:hanging="360"/>
      </w:pPr>
      <w:rPr>
        <w:rFonts w:hint="default"/>
      </w:rPr>
    </w:lvl>
  </w:abstractNum>
  <w:abstractNum w:abstractNumId="5">
    <w:nsid w:val="00000026"/>
    <w:multiLevelType w:val="multilevel"/>
    <w:tmpl w:val="00000026"/>
    <w:lvl w:ilvl="0">
      <w:start w:val="1"/>
      <w:numFmt w:val="decimal"/>
      <w:pStyle w:val="a"/>
      <w:isLgl/>
      <w:suff w:val="nothing"/>
      <w:lvlText w:val="%1　"/>
      <w:lvlJc w:val="left"/>
      <w:pPr>
        <w:ind w:left="-25" w:firstLine="0"/>
      </w:pPr>
      <w:rPr>
        <w:rFonts w:ascii="Times New Roman" w:eastAsia="宋体" w:hAnsi="Times New Roman" w:hint="default"/>
        <w:b/>
        <w:i w:val="0"/>
        <w:color w:val="auto"/>
        <w:sz w:val="28"/>
        <w:u w:val="none"/>
      </w:rPr>
    </w:lvl>
    <w:lvl w:ilvl="1">
      <w:start w:val="1"/>
      <w:numFmt w:val="decimal"/>
      <w:pStyle w:val="a0"/>
      <w:isLgl/>
      <w:suff w:val="nothing"/>
      <w:lvlText w:val="%1.%2　"/>
      <w:lvlJc w:val="left"/>
      <w:pPr>
        <w:ind w:left="-25" w:firstLine="0"/>
      </w:pPr>
      <w:rPr>
        <w:rFonts w:ascii="Times New Roman" w:eastAsia="宋体" w:hAnsi="Times New Roman" w:hint="default"/>
        <w:b/>
        <w:i w:val="0"/>
        <w:snapToGrid/>
        <w:color w:val="auto"/>
        <w:spacing w:val="0"/>
        <w:w w:val="100"/>
        <w:kern w:val="21"/>
        <w:sz w:val="28"/>
        <w:u w:val="none"/>
      </w:rPr>
    </w:lvl>
    <w:lvl w:ilvl="2">
      <w:start w:val="1"/>
      <w:numFmt w:val="decimal"/>
      <w:isLgl/>
      <w:suff w:val="nothing"/>
      <w:lvlText w:val="%1.%2.%3　"/>
      <w:lvlJc w:val="left"/>
      <w:pPr>
        <w:ind w:left="-25" w:firstLine="0"/>
      </w:pPr>
      <w:rPr>
        <w:rFonts w:ascii="Times New Roman" w:eastAsia="黑体" w:hAnsi="Times New Roman" w:hint="default"/>
        <w:b/>
        <w:i w:val="0"/>
        <w:sz w:val="28"/>
      </w:rPr>
    </w:lvl>
    <w:lvl w:ilvl="3">
      <w:start w:val="1"/>
      <w:numFmt w:val="decimal"/>
      <w:pStyle w:val="a1"/>
      <w:isLgl/>
      <w:suff w:val="nothing"/>
      <w:lvlText w:val="%1.%2.%3.%4　"/>
      <w:lvlJc w:val="left"/>
      <w:pPr>
        <w:ind w:left="-25" w:firstLine="0"/>
      </w:pPr>
      <w:rPr>
        <w:rFonts w:ascii="Times New Roman" w:eastAsia="宋体" w:hAnsi="Times New Roman" w:hint="default"/>
        <w:b/>
        <w:i w:val="0"/>
        <w:color w:val="auto"/>
        <w:sz w:val="28"/>
        <w:u w:val="none"/>
      </w:rPr>
    </w:lvl>
    <w:lvl w:ilvl="4">
      <w:start w:val="1"/>
      <w:numFmt w:val="decimal"/>
      <w:pStyle w:val="a2"/>
      <w:isLgl/>
      <w:suff w:val="nothing"/>
      <w:lvlText w:val="%1.%2.%3.%4.%5　"/>
      <w:lvlJc w:val="left"/>
      <w:pPr>
        <w:ind w:left="-25" w:firstLine="0"/>
      </w:pPr>
      <w:rPr>
        <w:rFonts w:ascii="Times New Roman" w:eastAsia="宋体" w:hAnsi="Times New Roman" w:hint="default"/>
        <w:b/>
        <w:i w:val="0"/>
        <w:color w:val="auto"/>
        <w:sz w:val="28"/>
        <w:u w:val="none"/>
      </w:rPr>
    </w:lvl>
    <w:lvl w:ilvl="5">
      <w:start w:val="1"/>
      <w:numFmt w:val="decimal"/>
      <w:pStyle w:val="a3"/>
      <w:isLgl/>
      <w:suff w:val="nothing"/>
      <w:lvlText w:val="%1.%2.%3.%4.%5.%6　"/>
      <w:lvlJc w:val="left"/>
      <w:pPr>
        <w:ind w:left="-25" w:firstLine="0"/>
      </w:pPr>
      <w:rPr>
        <w:rFonts w:ascii="Times New Roman" w:eastAsia="宋体" w:hAnsi="Times New Roman" w:hint="default"/>
        <w:b/>
        <w:i w:val="0"/>
        <w:sz w:val="28"/>
      </w:rPr>
    </w:lvl>
    <w:lvl w:ilvl="6">
      <w:start w:val="1"/>
      <w:numFmt w:val="lowerLetter"/>
      <w:pStyle w:val="a4"/>
      <w:lvlText w:val="%7) "/>
      <w:lvlJc w:val="left"/>
      <w:pPr>
        <w:tabs>
          <w:tab w:val="left" w:pos="635"/>
        </w:tabs>
        <w:ind w:left="-125" w:firstLine="400"/>
      </w:pPr>
      <w:rPr>
        <w:rFonts w:ascii="Times New Roman" w:eastAsia="宋体" w:hAnsi="Times New Roman" w:hint="default"/>
        <w:b/>
        <w:i w:val="0"/>
        <w:color w:val="auto"/>
        <w:sz w:val="28"/>
        <w:u w:val="none"/>
      </w:rPr>
    </w:lvl>
    <w:lvl w:ilvl="7">
      <w:start w:val="1"/>
      <w:numFmt w:val="decimal"/>
      <w:pStyle w:val="a5"/>
      <w:lvlText w:val="%8) "/>
      <w:lvlJc w:val="left"/>
      <w:pPr>
        <w:tabs>
          <w:tab w:val="left" w:pos="860"/>
        </w:tabs>
        <w:ind w:left="500" w:firstLine="0"/>
      </w:pPr>
      <w:rPr>
        <w:rFonts w:ascii="Times New Roman" w:eastAsia="宋体" w:hAnsi="Times New Roman" w:hint="default"/>
        <w:b/>
        <w:i w:val="0"/>
        <w:color w:val="auto"/>
        <w:sz w:val="28"/>
        <w:u w:val="none"/>
      </w:rPr>
    </w:lvl>
    <w:lvl w:ilvl="8">
      <w:start w:val="1"/>
      <w:numFmt w:val="none"/>
      <w:lvlText w:val="%9"/>
      <w:lvlJc w:val="left"/>
      <w:pPr>
        <w:tabs>
          <w:tab w:val="left" w:pos="860"/>
        </w:tabs>
        <w:ind w:left="500" w:firstLine="0"/>
      </w:pPr>
      <w:rPr>
        <w:rFonts w:ascii="宋体" w:eastAsia="宋体" w:hint="eastAsia"/>
        <w:b w:val="0"/>
        <w:i w:val="0"/>
        <w:color w:val="auto"/>
        <w:sz w:val="28"/>
        <w:u w:val="none"/>
      </w:rPr>
    </w:lvl>
  </w:abstractNum>
  <w:abstractNum w:abstractNumId="6">
    <w:nsid w:val="00000028"/>
    <w:multiLevelType w:val="multilevel"/>
    <w:tmpl w:val="00000028"/>
    <w:lvl w:ilvl="0">
      <w:start w:val="1"/>
      <w:numFmt w:val="decimal"/>
      <w:lvlText w:val="%1．"/>
      <w:lvlJc w:val="left"/>
      <w:pPr>
        <w:tabs>
          <w:tab w:val="left" w:pos="768"/>
        </w:tabs>
        <w:ind w:left="768" w:hanging="360"/>
      </w:pPr>
      <w:rPr>
        <w:rFonts w:hint="eastAsia"/>
      </w:rPr>
    </w:lvl>
    <w:lvl w:ilvl="1">
      <w:start w:val="1"/>
      <w:numFmt w:val="decimal"/>
      <w:pStyle w:val="2"/>
      <w:lvlText w:val="%2、"/>
      <w:lvlJc w:val="left"/>
      <w:pPr>
        <w:tabs>
          <w:tab w:val="left" w:pos="1188"/>
        </w:tabs>
        <w:ind w:left="1188" w:hanging="360"/>
      </w:pPr>
      <w:rPr>
        <w:rFonts w:hint="eastAsia"/>
      </w:rPr>
    </w:lvl>
    <w:lvl w:ilvl="2">
      <w:start w:val="1"/>
      <w:numFmt w:val="decimal"/>
      <w:lvlText w:val="（%3）"/>
      <w:lvlJc w:val="left"/>
      <w:pPr>
        <w:tabs>
          <w:tab w:val="left" w:pos="1968"/>
        </w:tabs>
        <w:ind w:left="1968" w:hanging="720"/>
      </w:pPr>
      <w:rPr>
        <w:rFonts w:hint="eastAsia"/>
        <w:u w:val="none"/>
      </w:rPr>
    </w:lvl>
    <w:lvl w:ilvl="3">
      <w:start w:val="1"/>
      <w:numFmt w:val="decimal"/>
      <w:lvlText w:val="%4."/>
      <w:lvlJc w:val="left"/>
      <w:pPr>
        <w:tabs>
          <w:tab w:val="left" w:pos="2088"/>
        </w:tabs>
        <w:ind w:left="2088" w:hanging="420"/>
      </w:pPr>
    </w:lvl>
    <w:lvl w:ilvl="4">
      <w:start w:val="1"/>
      <w:numFmt w:val="lowerLetter"/>
      <w:lvlText w:val="%5)"/>
      <w:lvlJc w:val="left"/>
      <w:pPr>
        <w:tabs>
          <w:tab w:val="left" w:pos="2508"/>
        </w:tabs>
        <w:ind w:left="2508" w:hanging="420"/>
      </w:pPr>
    </w:lvl>
    <w:lvl w:ilvl="5">
      <w:start w:val="1"/>
      <w:numFmt w:val="lowerRoman"/>
      <w:lvlText w:val="%6."/>
      <w:lvlJc w:val="right"/>
      <w:pPr>
        <w:tabs>
          <w:tab w:val="left" w:pos="2928"/>
        </w:tabs>
        <w:ind w:left="2928" w:hanging="420"/>
      </w:pPr>
    </w:lvl>
    <w:lvl w:ilvl="6">
      <w:start w:val="1"/>
      <w:numFmt w:val="decimal"/>
      <w:lvlText w:val="%7."/>
      <w:lvlJc w:val="left"/>
      <w:pPr>
        <w:tabs>
          <w:tab w:val="left" w:pos="3348"/>
        </w:tabs>
        <w:ind w:left="3348" w:hanging="420"/>
      </w:pPr>
    </w:lvl>
    <w:lvl w:ilvl="7">
      <w:start w:val="1"/>
      <w:numFmt w:val="lowerLetter"/>
      <w:lvlText w:val="%8)"/>
      <w:lvlJc w:val="left"/>
      <w:pPr>
        <w:tabs>
          <w:tab w:val="left" w:pos="3768"/>
        </w:tabs>
        <w:ind w:left="3768" w:hanging="420"/>
      </w:pPr>
    </w:lvl>
    <w:lvl w:ilvl="8">
      <w:start w:val="1"/>
      <w:numFmt w:val="lowerRoman"/>
      <w:lvlText w:val="%9."/>
      <w:lvlJc w:val="right"/>
      <w:pPr>
        <w:tabs>
          <w:tab w:val="left" w:pos="4188"/>
        </w:tabs>
        <w:ind w:left="4188" w:hanging="420"/>
      </w:pPr>
    </w:lvl>
  </w:abstractNum>
  <w:abstractNum w:abstractNumId="7">
    <w:nsid w:val="0000002F"/>
    <w:multiLevelType w:val="multilevel"/>
    <w:tmpl w:val="0000002F"/>
    <w:lvl w:ilvl="0">
      <w:start w:val="1"/>
      <w:numFmt w:val="decimal"/>
      <w:pStyle w:val="20"/>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
    <w:nsid w:val="01986205"/>
    <w:multiLevelType w:val="multilevel"/>
    <w:tmpl w:val="01986205"/>
    <w:lvl w:ilvl="0">
      <w:start w:val="1"/>
      <w:numFmt w:val="decimal"/>
      <w:lvlText w:val="%1."/>
      <w:lvlJc w:val="left"/>
      <w:pPr>
        <w:ind w:left="1242" w:hanging="382"/>
      </w:pPr>
      <w:rPr>
        <w:rFonts w:ascii="仿宋" w:eastAsia="仿宋" w:hAnsi="仿宋" w:cs="仿宋" w:hint="default"/>
        <w:spacing w:val="0"/>
        <w:w w:val="99"/>
        <w:sz w:val="32"/>
        <w:szCs w:val="32"/>
      </w:rPr>
    </w:lvl>
    <w:lvl w:ilvl="1">
      <w:numFmt w:val="bullet"/>
      <w:lvlText w:val="•"/>
      <w:lvlJc w:val="left"/>
      <w:pPr>
        <w:ind w:left="2010" w:hanging="382"/>
      </w:pPr>
      <w:rPr>
        <w:rFonts w:hint="default"/>
      </w:rPr>
    </w:lvl>
    <w:lvl w:ilvl="2">
      <w:numFmt w:val="bullet"/>
      <w:lvlText w:val="•"/>
      <w:lvlJc w:val="left"/>
      <w:pPr>
        <w:ind w:left="2781" w:hanging="382"/>
      </w:pPr>
      <w:rPr>
        <w:rFonts w:hint="default"/>
      </w:rPr>
    </w:lvl>
    <w:lvl w:ilvl="3">
      <w:numFmt w:val="bullet"/>
      <w:lvlText w:val="•"/>
      <w:lvlJc w:val="left"/>
      <w:pPr>
        <w:ind w:left="3551" w:hanging="382"/>
      </w:pPr>
      <w:rPr>
        <w:rFonts w:hint="default"/>
      </w:rPr>
    </w:lvl>
    <w:lvl w:ilvl="4">
      <w:numFmt w:val="bullet"/>
      <w:lvlText w:val="•"/>
      <w:lvlJc w:val="left"/>
      <w:pPr>
        <w:ind w:left="4322" w:hanging="382"/>
      </w:pPr>
      <w:rPr>
        <w:rFonts w:hint="default"/>
      </w:rPr>
    </w:lvl>
    <w:lvl w:ilvl="5">
      <w:numFmt w:val="bullet"/>
      <w:lvlText w:val="•"/>
      <w:lvlJc w:val="left"/>
      <w:pPr>
        <w:ind w:left="5093" w:hanging="382"/>
      </w:pPr>
      <w:rPr>
        <w:rFonts w:hint="default"/>
      </w:rPr>
    </w:lvl>
    <w:lvl w:ilvl="6">
      <w:numFmt w:val="bullet"/>
      <w:lvlText w:val="•"/>
      <w:lvlJc w:val="left"/>
      <w:pPr>
        <w:ind w:left="5863" w:hanging="382"/>
      </w:pPr>
      <w:rPr>
        <w:rFonts w:hint="default"/>
      </w:rPr>
    </w:lvl>
    <w:lvl w:ilvl="7">
      <w:numFmt w:val="bullet"/>
      <w:lvlText w:val="•"/>
      <w:lvlJc w:val="left"/>
      <w:pPr>
        <w:ind w:left="6634" w:hanging="382"/>
      </w:pPr>
      <w:rPr>
        <w:rFonts w:hint="default"/>
      </w:rPr>
    </w:lvl>
    <w:lvl w:ilvl="8">
      <w:numFmt w:val="bullet"/>
      <w:lvlText w:val="•"/>
      <w:lvlJc w:val="left"/>
      <w:pPr>
        <w:ind w:left="7404" w:hanging="382"/>
      </w:pPr>
      <w:rPr>
        <w:rFonts w:hint="default"/>
      </w:rPr>
    </w:lvl>
  </w:abstractNum>
  <w:abstractNum w:abstractNumId="9">
    <w:nsid w:val="03200403"/>
    <w:multiLevelType w:val="multilevel"/>
    <w:tmpl w:val="03200403"/>
    <w:lvl w:ilvl="0">
      <w:start w:val="1"/>
      <w:numFmt w:val="decimal"/>
      <w:lvlText w:val="（%1）"/>
      <w:lvlJc w:val="left"/>
      <w:pPr>
        <w:ind w:left="1140" w:hanging="720"/>
      </w:pPr>
      <w:rPr>
        <w:rFonts w:hint="default"/>
      </w:rPr>
    </w:lvl>
    <w:lvl w:ilvl="1">
      <w:start w:val="1"/>
      <w:numFmt w:val="lowerLetter"/>
      <w:lvlText w:val="%2)"/>
      <w:lvlJc w:val="left"/>
      <w:pPr>
        <w:ind w:left="1300" w:hanging="440"/>
      </w:pPr>
    </w:lvl>
    <w:lvl w:ilvl="2">
      <w:start w:val="1"/>
      <w:numFmt w:val="lowerRoman"/>
      <w:lvlText w:val="%3."/>
      <w:lvlJc w:val="right"/>
      <w:pPr>
        <w:ind w:left="1740" w:hanging="440"/>
      </w:pPr>
    </w:lvl>
    <w:lvl w:ilvl="3">
      <w:start w:val="1"/>
      <w:numFmt w:val="decimal"/>
      <w:lvlText w:val="%4."/>
      <w:lvlJc w:val="left"/>
      <w:pPr>
        <w:ind w:left="2180" w:hanging="440"/>
      </w:pPr>
    </w:lvl>
    <w:lvl w:ilvl="4">
      <w:start w:val="1"/>
      <w:numFmt w:val="lowerLetter"/>
      <w:lvlText w:val="%5)"/>
      <w:lvlJc w:val="left"/>
      <w:pPr>
        <w:ind w:left="2620" w:hanging="440"/>
      </w:pPr>
    </w:lvl>
    <w:lvl w:ilvl="5">
      <w:start w:val="1"/>
      <w:numFmt w:val="lowerRoman"/>
      <w:lvlText w:val="%6."/>
      <w:lvlJc w:val="right"/>
      <w:pPr>
        <w:ind w:left="3060" w:hanging="440"/>
      </w:pPr>
    </w:lvl>
    <w:lvl w:ilvl="6">
      <w:start w:val="1"/>
      <w:numFmt w:val="decimal"/>
      <w:lvlText w:val="%7."/>
      <w:lvlJc w:val="left"/>
      <w:pPr>
        <w:ind w:left="3500" w:hanging="440"/>
      </w:pPr>
    </w:lvl>
    <w:lvl w:ilvl="7">
      <w:start w:val="1"/>
      <w:numFmt w:val="lowerLetter"/>
      <w:lvlText w:val="%8)"/>
      <w:lvlJc w:val="left"/>
      <w:pPr>
        <w:ind w:left="3940" w:hanging="440"/>
      </w:pPr>
    </w:lvl>
    <w:lvl w:ilvl="8">
      <w:start w:val="1"/>
      <w:numFmt w:val="lowerRoman"/>
      <w:lvlText w:val="%9."/>
      <w:lvlJc w:val="right"/>
      <w:pPr>
        <w:ind w:left="4380" w:hanging="440"/>
      </w:pPr>
    </w:lvl>
  </w:abstractNum>
  <w:abstractNum w:abstractNumId="10">
    <w:nsid w:val="0E230849"/>
    <w:multiLevelType w:val="multilevel"/>
    <w:tmpl w:val="0E230849"/>
    <w:lvl w:ilvl="0">
      <w:start w:val="1"/>
      <w:numFmt w:val="decimal"/>
      <w:pStyle w:val="-1"/>
      <w:lvlText w:val="%1"/>
      <w:lvlJc w:val="left"/>
      <w:pPr>
        <w:ind w:left="680" w:hanging="680"/>
      </w:pPr>
      <w:rPr>
        <w:rFonts w:ascii="宋体" w:eastAsia="宋体" w:hAnsi="宋体" w:hint="eastAsia"/>
      </w:rPr>
    </w:lvl>
    <w:lvl w:ilvl="1">
      <w:start w:val="1"/>
      <w:numFmt w:val="decimal"/>
      <w:pStyle w:val="-2"/>
      <w:lvlText w:val="%1.%2"/>
      <w:lvlJc w:val="left"/>
      <w:pPr>
        <w:ind w:left="851" w:hanging="851"/>
      </w:pPr>
      <w:rPr>
        <w:rFonts w:ascii="宋体" w:eastAsia="宋体" w:hAnsi="宋体" w:hint="eastAsia"/>
        <w:color w:val="auto"/>
      </w:rPr>
    </w:lvl>
    <w:lvl w:ilvl="2">
      <w:start w:val="1"/>
      <w:numFmt w:val="decimal"/>
      <w:pStyle w:val="-3"/>
      <w:lvlText w:val="%1.%2.%3"/>
      <w:lvlJc w:val="left"/>
      <w:pPr>
        <w:ind w:left="851" w:hanging="851"/>
      </w:pPr>
      <w:rPr>
        <w:rFonts w:hint="eastAsia"/>
      </w:rPr>
    </w:lvl>
    <w:lvl w:ilvl="3">
      <w:start w:val="1"/>
      <w:numFmt w:val="decimal"/>
      <w:lvlText w:val="%1.%2.%3.%4"/>
      <w:lvlJc w:val="left"/>
      <w:pPr>
        <w:ind w:left="680" w:hanging="680"/>
      </w:pPr>
      <w:rPr>
        <w:rFonts w:hint="eastAsia"/>
      </w:rPr>
    </w:lvl>
    <w:lvl w:ilvl="4">
      <w:start w:val="1"/>
      <w:numFmt w:val="decimal"/>
      <w:lvlText w:val="%1.%2.%3.%4.%5"/>
      <w:lvlJc w:val="left"/>
      <w:pPr>
        <w:ind w:left="680" w:hanging="680"/>
      </w:pPr>
      <w:rPr>
        <w:rFonts w:hint="eastAsia"/>
      </w:rPr>
    </w:lvl>
    <w:lvl w:ilvl="5">
      <w:start w:val="1"/>
      <w:numFmt w:val="decimal"/>
      <w:lvlText w:val="%1.%2.%3.%4.%5.%6"/>
      <w:lvlJc w:val="left"/>
      <w:pPr>
        <w:ind w:left="680" w:hanging="680"/>
      </w:pPr>
      <w:rPr>
        <w:rFonts w:hint="eastAsia"/>
      </w:rPr>
    </w:lvl>
    <w:lvl w:ilvl="6">
      <w:start w:val="1"/>
      <w:numFmt w:val="decimal"/>
      <w:lvlText w:val="%1.%2.%3.%4.%5.%6.%7"/>
      <w:lvlJc w:val="left"/>
      <w:pPr>
        <w:ind w:left="680" w:hanging="680"/>
      </w:pPr>
      <w:rPr>
        <w:rFonts w:hint="eastAsia"/>
      </w:rPr>
    </w:lvl>
    <w:lvl w:ilvl="7">
      <w:start w:val="1"/>
      <w:numFmt w:val="decimal"/>
      <w:lvlText w:val="%1.%2.%3.%4.%5.%6.%7.%8"/>
      <w:lvlJc w:val="left"/>
      <w:pPr>
        <w:ind w:left="680" w:hanging="680"/>
      </w:pPr>
      <w:rPr>
        <w:rFonts w:hint="eastAsia"/>
      </w:rPr>
    </w:lvl>
    <w:lvl w:ilvl="8">
      <w:start w:val="1"/>
      <w:numFmt w:val="decimal"/>
      <w:lvlText w:val="%1.%2.%3.%4.%5.%6.%7.%8.%9"/>
      <w:lvlJc w:val="left"/>
      <w:pPr>
        <w:ind w:left="680" w:hanging="680"/>
      </w:pPr>
      <w:rPr>
        <w:rFonts w:hint="eastAsia"/>
      </w:rPr>
    </w:lvl>
  </w:abstractNum>
  <w:abstractNum w:abstractNumId="11">
    <w:nsid w:val="1BFC38A0"/>
    <w:multiLevelType w:val="multilevel"/>
    <w:tmpl w:val="1BFC38A0"/>
    <w:lvl w:ilvl="0">
      <w:start w:val="1"/>
      <w:numFmt w:val="decimal"/>
      <w:lvlText w:val="%1."/>
      <w:lvlJc w:val="left"/>
      <w:pPr>
        <w:tabs>
          <w:tab w:val="left" w:pos="840"/>
        </w:tabs>
        <w:ind w:left="840" w:hanging="420"/>
      </w:pPr>
    </w:lvl>
    <w:lvl w:ilvl="1">
      <w:start w:val="1"/>
      <w:numFmt w:val="lowerLetter"/>
      <w:lvlText w:val="%2)"/>
      <w:lvlJc w:val="left"/>
      <w:pPr>
        <w:tabs>
          <w:tab w:val="left" w:pos="1260"/>
        </w:tabs>
        <w:ind w:left="1260" w:hanging="420"/>
      </w:pPr>
    </w:lvl>
    <w:lvl w:ilvl="2">
      <w:start w:val="1"/>
      <w:numFmt w:val="lowerRoman"/>
      <w:lvlText w:val="%3."/>
      <w:lvlJc w:val="right"/>
      <w:pPr>
        <w:tabs>
          <w:tab w:val="left" w:pos="1680"/>
        </w:tabs>
        <w:ind w:left="1680" w:hanging="420"/>
      </w:pPr>
    </w:lvl>
    <w:lvl w:ilvl="3">
      <w:start w:val="1"/>
      <w:numFmt w:val="decimal"/>
      <w:lvlText w:val="%4."/>
      <w:lvlJc w:val="left"/>
      <w:pPr>
        <w:tabs>
          <w:tab w:val="left" w:pos="2100"/>
        </w:tabs>
        <w:ind w:left="2100" w:hanging="420"/>
      </w:pPr>
    </w:lvl>
    <w:lvl w:ilvl="4">
      <w:start w:val="1"/>
      <w:numFmt w:val="lowerLetter"/>
      <w:lvlText w:val="%5)"/>
      <w:lvlJc w:val="left"/>
      <w:pPr>
        <w:tabs>
          <w:tab w:val="left" w:pos="2520"/>
        </w:tabs>
        <w:ind w:left="2520" w:hanging="420"/>
      </w:pPr>
    </w:lvl>
    <w:lvl w:ilvl="5">
      <w:start w:val="1"/>
      <w:numFmt w:val="lowerRoman"/>
      <w:lvlText w:val="%6."/>
      <w:lvlJc w:val="right"/>
      <w:pPr>
        <w:tabs>
          <w:tab w:val="left" w:pos="2940"/>
        </w:tabs>
        <w:ind w:left="2940" w:hanging="420"/>
      </w:pPr>
    </w:lvl>
    <w:lvl w:ilvl="6">
      <w:start w:val="1"/>
      <w:numFmt w:val="decimal"/>
      <w:lvlText w:val="%7."/>
      <w:lvlJc w:val="left"/>
      <w:pPr>
        <w:tabs>
          <w:tab w:val="left" w:pos="3360"/>
        </w:tabs>
        <w:ind w:left="3360" w:hanging="420"/>
      </w:pPr>
    </w:lvl>
    <w:lvl w:ilvl="7">
      <w:start w:val="1"/>
      <w:numFmt w:val="lowerLetter"/>
      <w:lvlText w:val="%8)"/>
      <w:lvlJc w:val="left"/>
      <w:pPr>
        <w:tabs>
          <w:tab w:val="left" w:pos="3780"/>
        </w:tabs>
        <w:ind w:left="3780" w:hanging="420"/>
      </w:pPr>
    </w:lvl>
    <w:lvl w:ilvl="8">
      <w:start w:val="1"/>
      <w:numFmt w:val="lowerRoman"/>
      <w:lvlText w:val="%9."/>
      <w:lvlJc w:val="right"/>
      <w:pPr>
        <w:tabs>
          <w:tab w:val="left" w:pos="4200"/>
        </w:tabs>
        <w:ind w:left="4200" w:hanging="420"/>
      </w:pPr>
    </w:lvl>
  </w:abstractNum>
  <w:abstractNum w:abstractNumId="12">
    <w:nsid w:val="1C5239A7"/>
    <w:multiLevelType w:val="multilevel"/>
    <w:tmpl w:val="1C5239A7"/>
    <w:lvl w:ilvl="0">
      <w:start w:val="1"/>
      <w:numFmt w:val="decimal"/>
      <w:lvlText w:val="%1、"/>
      <w:lvlJc w:val="left"/>
      <w:pPr>
        <w:ind w:left="1225" w:hanging="720"/>
      </w:pPr>
      <w:rPr>
        <w:rFonts w:hint="default"/>
      </w:rPr>
    </w:lvl>
    <w:lvl w:ilvl="1">
      <w:start w:val="1"/>
      <w:numFmt w:val="lowerLetter"/>
      <w:lvlText w:val="%2)"/>
      <w:lvlJc w:val="left"/>
      <w:pPr>
        <w:ind w:left="1385" w:hanging="440"/>
      </w:pPr>
    </w:lvl>
    <w:lvl w:ilvl="2">
      <w:start w:val="1"/>
      <w:numFmt w:val="lowerRoman"/>
      <w:lvlText w:val="%3."/>
      <w:lvlJc w:val="right"/>
      <w:pPr>
        <w:ind w:left="1825" w:hanging="440"/>
      </w:pPr>
    </w:lvl>
    <w:lvl w:ilvl="3">
      <w:start w:val="1"/>
      <w:numFmt w:val="decimal"/>
      <w:lvlText w:val="%4."/>
      <w:lvlJc w:val="left"/>
      <w:pPr>
        <w:ind w:left="2265" w:hanging="440"/>
      </w:pPr>
    </w:lvl>
    <w:lvl w:ilvl="4">
      <w:start w:val="1"/>
      <w:numFmt w:val="lowerLetter"/>
      <w:lvlText w:val="%5)"/>
      <w:lvlJc w:val="left"/>
      <w:pPr>
        <w:ind w:left="2705" w:hanging="440"/>
      </w:pPr>
    </w:lvl>
    <w:lvl w:ilvl="5">
      <w:start w:val="1"/>
      <w:numFmt w:val="lowerRoman"/>
      <w:lvlText w:val="%6."/>
      <w:lvlJc w:val="right"/>
      <w:pPr>
        <w:ind w:left="3145" w:hanging="440"/>
      </w:pPr>
    </w:lvl>
    <w:lvl w:ilvl="6">
      <w:start w:val="1"/>
      <w:numFmt w:val="decimal"/>
      <w:lvlText w:val="%7."/>
      <w:lvlJc w:val="left"/>
      <w:pPr>
        <w:ind w:left="3585" w:hanging="440"/>
      </w:pPr>
    </w:lvl>
    <w:lvl w:ilvl="7">
      <w:start w:val="1"/>
      <w:numFmt w:val="lowerLetter"/>
      <w:lvlText w:val="%8)"/>
      <w:lvlJc w:val="left"/>
      <w:pPr>
        <w:ind w:left="4025" w:hanging="440"/>
      </w:pPr>
    </w:lvl>
    <w:lvl w:ilvl="8">
      <w:start w:val="1"/>
      <w:numFmt w:val="lowerRoman"/>
      <w:lvlText w:val="%9."/>
      <w:lvlJc w:val="right"/>
      <w:pPr>
        <w:ind w:left="4465" w:hanging="440"/>
      </w:pPr>
    </w:lvl>
  </w:abstractNum>
  <w:abstractNum w:abstractNumId="13">
    <w:nsid w:val="1C9A6E7B"/>
    <w:multiLevelType w:val="multilevel"/>
    <w:tmpl w:val="1C9A6E7B"/>
    <w:lvl w:ilvl="0">
      <w:start w:val="1"/>
      <w:numFmt w:val="decimal"/>
      <w:lvlText w:val="（%1）"/>
      <w:lvlJc w:val="left"/>
      <w:pPr>
        <w:tabs>
          <w:tab w:val="left" w:pos="846"/>
        </w:tabs>
        <w:ind w:left="846" w:hanging="420"/>
      </w:pPr>
    </w:lvl>
    <w:lvl w:ilvl="1">
      <w:start w:val="1"/>
      <w:numFmt w:val="lowerLetter"/>
      <w:lvlText w:val="%2)"/>
      <w:lvlJc w:val="left"/>
      <w:pPr>
        <w:tabs>
          <w:tab w:val="left" w:pos="1680"/>
        </w:tabs>
        <w:ind w:left="1680" w:hanging="420"/>
      </w:pPr>
    </w:lvl>
    <w:lvl w:ilvl="2">
      <w:start w:val="1"/>
      <w:numFmt w:val="lowerRoman"/>
      <w:lvlText w:val="%3."/>
      <w:lvlJc w:val="right"/>
      <w:pPr>
        <w:tabs>
          <w:tab w:val="left" w:pos="2100"/>
        </w:tabs>
        <w:ind w:left="2100" w:hanging="420"/>
      </w:pPr>
    </w:lvl>
    <w:lvl w:ilvl="3">
      <w:start w:val="1"/>
      <w:numFmt w:val="decimal"/>
      <w:lvlText w:val="%4."/>
      <w:lvlJc w:val="left"/>
      <w:pPr>
        <w:tabs>
          <w:tab w:val="left" w:pos="2520"/>
        </w:tabs>
        <w:ind w:left="2520" w:hanging="420"/>
      </w:pPr>
    </w:lvl>
    <w:lvl w:ilvl="4">
      <w:start w:val="1"/>
      <w:numFmt w:val="lowerLetter"/>
      <w:lvlText w:val="%5)"/>
      <w:lvlJc w:val="left"/>
      <w:pPr>
        <w:tabs>
          <w:tab w:val="left" w:pos="2940"/>
        </w:tabs>
        <w:ind w:left="2940" w:hanging="420"/>
      </w:pPr>
    </w:lvl>
    <w:lvl w:ilvl="5">
      <w:start w:val="1"/>
      <w:numFmt w:val="lowerRoman"/>
      <w:lvlText w:val="%6."/>
      <w:lvlJc w:val="right"/>
      <w:pPr>
        <w:tabs>
          <w:tab w:val="left" w:pos="3360"/>
        </w:tabs>
        <w:ind w:left="3360" w:hanging="420"/>
      </w:pPr>
    </w:lvl>
    <w:lvl w:ilvl="6">
      <w:start w:val="1"/>
      <w:numFmt w:val="decimal"/>
      <w:lvlText w:val="%7."/>
      <w:lvlJc w:val="left"/>
      <w:pPr>
        <w:tabs>
          <w:tab w:val="left" w:pos="3780"/>
        </w:tabs>
        <w:ind w:left="3780" w:hanging="420"/>
      </w:pPr>
    </w:lvl>
    <w:lvl w:ilvl="7">
      <w:start w:val="1"/>
      <w:numFmt w:val="lowerLetter"/>
      <w:lvlText w:val="%8)"/>
      <w:lvlJc w:val="left"/>
      <w:pPr>
        <w:tabs>
          <w:tab w:val="left" w:pos="4200"/>
        </w:tabs>
        <w:ind w:left="4200" w:hanging="420"/>
      </w:pPr>
    </w:lvl>
    <w:lvl w:ilvl="8">
      <w:start w:val="1"/>
      <w:numFmt w:val="lowerRoman"/>
      <w:lvlText w:val="%9."/>
      <w:lvlJc w:val="right"/>
      <w:pPr>
        <w:tabs>
          <w:tab w:val="left" w:pos="4620"/>
        </w:tabs>
        <w:ind w:left="4620" w:hanging="420"/>
      </w:pPr>
    </w:lvl>
  </w:abstractNum>
  <w:abstractNum w:abstractNumId="14">
    <w:nsid w:val="20C84E00"/>
    <w:multiLevelType w:val="multilevel"/>
    <w:tmpl w:val="20C84E00"/>
    <w:lvl w:ilvl="0">
      <w:start w:val="1"/>
      <w:numFmt w:val="decimal"/>
      <w:lvlText w:val="（%1）"/>
      <w:lvlJc w:val="left"/>
      <w:pPr>
        <w:ind w:left="1140" w:hanging="720"/>
      </w:pPr>
      <w:rPr>
        <w:rFonts w:hint="default"/>
      </w:rPr>
    </w:lvl>
    <w:lvl w:ilvl="1">
      <w:start w:val="1"/>
      <w:numFmt w:val="decimalEnclosedCircle"/>
      <w:lvlText w:val="%2"/>
      <w:lvlJc w:val="left"/>
      <w:pPr>
        <w:ind w:left="1220" w:hanging="360"/>
      </w:pPr>
      <w:rPr>
        <w:rFonts w:hint="default"/>
      </w:rPr>
    </w:lvl>
    <w:lvl w:ilvl="2">
      <w:start w:val="1"/>
      <w:numFmt w:val="lowerRoman"/>
      <w:lvlText w:val="%3."/>
      <w:lvlJc w:val="right"/>
      <w:pPr>
        <w:ind w:left="1740" w:hanging="440"/>
      </w:pPr>
    </w:lvl>
    <w:lvl w:ilvl="3">
      <w:start w:val="1"/>
      <w:numFmt w:val="decimal"/>
      <w:lvlText w:val="%4."/>
      <w:lvlJc w:val="left"/>
      <w:pPr>
        <w:ind w:left="2180" w:hanging="440"/>
      </w:pPr>
    </w:lvl>
    <w:lvl w:ilvl="4">
      <w:start w:val="1"/>
      <w:numFmt w:val="lowerLetter"/>
      <w:lvlText w:val="%5)"/>
      <w:lvlJc w:val="left"/>
      <w:pPr>
        <w:ind w:left="2620" w:hanging="440"/>
      </w:pPr>
    </w:lvl>
    <w:lvl w:ilvl="5">
      <w:start w:val="1"/>
      <w:numFmt w:val="lowerRoman"/>
      <w:lvlText w:val="%6."/>
      <w:lvlJc w:val="right"/>
      <w:pPr>
        <w:ind w:left="3060" w:hanging="440"/>
      </w:pPr>
    </w:lvl>
    <w:lvl w:ilvl="6">
      <w:start w:val="1"/>
      <w:numFmt w:val="decimal"/>
      <w:lvlText w:val="%7."/>
      <w:lvlJc w:val="left"/>
      <w:pPr>
        <w:ind w:left="3500" w:hanging="440"/>
      </w:pPr>
    </w:lvl>
    <w:lvl w:ilvl="7">
      <w:start w:val="1"/>
      <w:numFmt w:val="lowerLetter"/>
      <w:lvlText w:val="%8)"/>
      <w:lvlJc w:val="left"/>
      <w:pPr>
        <w:ind w:left="3940" w:hanging="440"/>
      </w:pPr>
    </w:lvl>
    <w:lvl w:ilvl="8">
      <w:start w:val="1"/>
      <w:numFmt w:val="lowerRoman"/>
      <w:lvlText w:val="%9."/>
      <w:lvlJc w:val="right"/>
      <w:pPr>
        <w:ind w:left="4380" w:hanging="440"/>
      </w:pPr>
    </w:lvl>
  </w:abstractNum>
  <w:abstractNum w:abstractNumId="15">
    <w:nsid w:val="219B7EB2"/>
    <w:multiLevelType w:val="multilevel"/>
    <w:tmpl w:val="219B7EB2"/>
    <w:lvl w:ilvl="0">
      <w:start w:val="1"/>
      <w:numFmt w:val="decimal"/>
      <w:lvlText w:val="%1、"/>
      <w:lvlJc w:val="left"/>
      <w:pPr>
        <w:ind w:left="1200" w:hanging="360"/>
      </w:pPr>
      <w:rPr>
        <w:rFonts w:ascii="宋体" w:eastAsia="宋体" w:hAnsi="宋体" w:cs="Arial"/>
      </w:rPr>
    </w:lvl>
    <w:lvl w:ilvl="1">
      <w:start w:val="1"/>
      <w:numFmt w:val="lowerLetter"/>
      <w:lvlText w:val="%2)"/>
      <w:lvlJc w:val="left"/>
      <w:pPr>
        <w:ind w:left="1720" w:hanging="440"/>
      </w:pPr>
    </w:lvl>
    <w:lvl w:ilvl="2">
      <w:start w:val="1"/>
      <w:numFmt w:val="lowerRoman"/>
      <w:lvlText w:val="%3."/>
      <w:lvlJc w:val="right"/>
      <w:pPr>
        <w:ind w:left="2160" w:hanging="440"/>
      </w:pPr>
    </w:lvl>
    <w:lvl w:ilvl="3">
      <w:start w:val="1"/>
      <w:numFmt w:val="decimal"/>
      <w:lvlText w:val="%4."/>
      <w:lvlJc w:val="left"/>
      <w:pPr>
        <w:ind w:left="2600" w:hanging="440"/>
      </w:pPr>
    </w:lvl>
    <w:lvl w:ilvl="4">
      <w:start w:val="1"/>
      <w:numFmt w:val="lowerLetter"/>
      <w:lvlText w:val="%5)"/>
      <w:lvlJc w:val="left"/>
      <w:pPr>
        <w:ind w:left="3040" w:hanging="440"/>
      </w:pPr>
    </w:lvl>
    <w:lvl w:ilvl="5">
      <w:start w:val="1"/>
      <w:numFmt w:val="lowerRoman"/>
      <w:lvlText w:val="%6."/>
      <w:lvlJc w:val="right"/>
      <w:pPr>
        <w:ind w:left="3480" w:hanging="440"/>
      </w:pPr>
    </w:lvl>
    <w:lvl w:ilvl="6">
      <w:start w:val="1"/>
      <w:numFmt w:val="decimal"/>
      <w:lvlText w:val="%7."/>
      <w:lvlJc w:val="left"/>
      <w:pPr>
        <w:ind w:left="3920" w:hanging="440"/>
      </w:pPr>
    </w:lvl>
    <w:lvl w:ilvl="7">
      <w:start w:val="1"/>
      <w:numFmt w:val="lowerLetter"/>
      <w:lvlText w:val="%8)"/>
      <w:lvlJc w:val="left"/>
      <w:pPr>
        <w:ind w:left="4360" w:hanging="440"/>
      </w:pPr>
    </w:lvl>
    <w:lvl w:ilvl="8">
      <w:start w:val="1"/>
      <w:numFmt w:val="lowerRoman"/>
      <w:lvlText w:val="%9."/>
      <w:lvlJc w:val="right"/>
      <w:pPr>
        <w:ind w:left="4800" w:hanging="440"/>
      </w:pPr>
    </w:lvl>
  </w:abstractNum>
  <w:abstractNum w:abstractNumId="16">
    <w:nsid w:val="2BF34203"/>
    <w:multiLevelType w:val="multilevel"/>
    <w:tmpl w:val="2BF34203"/>
    <w:lvl w:ilvl="0">
      <w:start w:val="1"/>
      <w:numFmt w:val="decimal"/>
      <w:lvlText w:val="%1."/>
      <w:lvlJc w:val="left"/>
      <w:pPr>
        <w:tabs>
          <w:tab w:val="left" w:pos="840"/>
        </w:tabs>
        <w:ind w:left="840" w:hanging="420"/>
      </w:pPr>
    </w:lvl>
    <w:lvl w:ilvl="1">
      <w:start w:val="1"/>
      <w:numFmt w:val="lowerLetter"/>
      <w:lvlText w:val="%2)"/>
      <w:lvlJc w:val="left"/>
      <w:pPr>
        <w:tabs>
          <w:tab w:val="left" w:pos="1260"/>
        </w:tabs>
        <w:ind w:left="1260" w:hanging="420"/>
      </w:pPr>
    </w:lvl>
    <w:lvl w:ilvl="2">
      <w:start w:val="1"/>
      <w:numFmt w:val="lowerRoman"/>
      <w:lvlText w:val="%3."/>
      <w:lvlJc w:val="right"/>
      <w:pPr>
        <w:tabs>
          <w:tab w:val="left" w:pos="1680"/>
        </w:tabs>
        <w:ind w:left="1680" w:hanging="420"/>
      </w:pPr>
    </w:lvl>
    <w:lvl w:ilvl="3">
      <w:start w:val="1"/>
      <w:numFmt w:val="decimal"/>
      <w:lvlText w:val="%4."/>
      <w:lvlJc w:val="left"/>
      <w:pPr>
        <w:tabs>
          <w:tab w:val="left" w:pos="2100"/>
        </w:tabs>
        <w:ind w:left="2100" w:hanging="420"/>
      </w:pPr>
    </w:lvl>
    <w:lvl w:ilvl="4">
      <w:start w:val="1"/>
      <w:numFmt w:val="lowerLetter"/>
      <w:lvlText w:val="%5)"/>
      <w:lvlJc w:val="left"/>
      <w:pPr>
        <w:tabs>
          <w:tab w:val="left" w:pos="2520"/>
        </w:tabs>
        <w:ind w:left="2520" w:hanging="420"/>
      </w:pPr>
    </w:lvl>
    <w:lvl w:ilvl="5">
      <w:start w:val="1"/>
      <w:numFmt w:val="lowerRoman"/>
      <w:lvlText w:val="%6."/>
      <w:lvlJc w:val="right"/>
      <w:pPr>
        <w:tabs>
          <w:tab w:val="left" w:pos="2940"/>
        </w:tabs>
        <w:ind w:left="2940" w:hanging="420"/>
      </w:pPr>
    </w:lvl>
    <w:lvl w:ilvl="6">
      <w:start w:val="1"/>
      <w:numFmt w:val="decimal"/>
      <w:lvlText w:val="%7."/>
      <w:lvlJc w:val="left"/>
      <w:pPr>
        <w:tabs>
          <w:tab w:val="left" w:pos="3360"/>
        </w:tabs>
        <w:ind w:left="3360" w:hanging="420"/>
      </w:pPr>
    </w:lvl>
    <w:lvl w:ilvl="7">
      <w:start w:val="1"/>
      <w:numFmt w:val="lowerLetter"/>
      <w:lvlText w:val="%8)"/>
      <w:lvlJc w:val="left"/>
      <w:pPr>
        <w:tabs>
          <w:tab w:val="left" w:pos="3780"/>
        </w:tabs>
        <w:ind w:left="3780" w:hanging="420"/>
      </w:pPr>
    </w:lvl>
    <w:lvl w:ilvl="8">
      <w:start w:val="1"/>
      <w:numFmt w:val="lowerRoman"/>
      <w:lvlText w:val="%9."/>
      <w:lvlJc w:val="right"/>
      <w:pPr>
        <w:tabs>
          <w:tab w:val="left" w:pos="4200"/>
        </w:tabs>
        <w:ind w:left="4200" w:hanging="420"/>
      </w:pPr>
    </w:lvl>
  </w:abstractNum>
  <w:abstractNum w:abstractNumId="17">
    <w:nsid w:val="2D8A350D"/>
    <w:multiLevelType w:val="multilevel"/>
    <w:tmpl w:val="2D8A350D"/>
    <w:lvl w:ilvl="0">
      <w:start w:val="1"/>
      <w:numFmt w:val="decimal"/>
      <w:lvlText w:val="%1."/>
      <w:lvlJc w:val="left"/>
      <w:pPr>
        <w:ind w:left="840" w:hanging="420"/>
      </w:p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18">
    <w:nsid w:val="302065E1"/>
    <w:multiLevelType w:val="multilevel"/>
    <w:tmpl w:val="302065E1"/>
    <w:lvl w:ilvl="0">
      <w:start w:val="1"/>
      <w:numFmt w:val="japaneseCounting"/>
      <w:lvlText w:val="（%1）"/>
      <w:lvlJc w:val="left"/>
      <w:pPr>
        <w:ind w:left="1560" w:hanging="720"/>
      </w:pPr>
      <w:rPr>
        <w:rFonts w:hint="default"/>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19">
    <w:nsid w:val="316C32AA"/>
    <w:multiLevelType w:val="multilevel"/>
    <w:tmpl w:val="316C32AA"/>
    <w:lvl w:ilvl="0">
      <w:start w:val="1"/>
      <w:numFmt w:val="japaneseCounting"/>
      <w:lvlText w:val="（%1）"/>
      <w:lvlJc w:val="left"/>
      <w:pPr>
        <w:ind w:left="748" w:hanging="748"/>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20">
    <w:nsid w:val="4168683D"/>
    <w:multiLevelType w:val="multilevel"/>
    <w:tmpl w:val="4168683D"/>
    <w:lvl w:ilvl="0">
      <w:start w:val="1"/>
      <w:numFmt w:val="decimal"/>
      <w:lvlText w:val="（%1）"/>
      <w:lvlJc w:val="left"/>
      <w:pPr>
        <w:ind w:left="1140" w:hanging="720"/>
      </w:pPr>
      <w:rPr>
        <w:rFonts w:hint="default"/>
      </w:rPr>
    </w:lvl>
    <w:lvl w:ilvl="1">
      <w:start w:val="1"/>
      <w:numFmt w:val="decimalEnclosedCircle"/>
      <w:lvlText w:val="%2"/>
      <w:lvlJc w:val="left"/>
      <w:pPr>
        <w:ind w:left="1220" w:hanging="360"/>
      </w:pPr>
      <w:rPr>
        <w:rFonts w:hint="default"/>
      </w:rPr>
    </w:lvl>
    <w:lvl w:ilvl="2">
      <w:start w:val="1"/>
      <w:numFmt w:val="lowerRoman"/>
      <w:lvlText w:val="%3."/>
      <w:lvlJc w:val="right"/>
      <w:pPr>
        <w:ind w:left="1740" w:hanging="440"/>
      </w:pPr>
    </w:lvl>
    <w:lvl w:ilvl="3">
      <w:start w:val="1"/>
      <w:numFmt w:val="decimal"/>
      <w:lvlText w:val="%4."/>
      <w:lvlJc w:val="left"/>
      <w:pPr>
        <w:ind w:left="2180" w:hanging="440"/>
      </w:pPr>
    </w:lvl>
    <w:lvl w:ilvl="4">
      <w:start w:val="1"/>
      <w:numFmt w:val="lowerLetter"/>
      <w:lvlText w:val="%5)"/>
      <w:lvlJc w:val="left"/>
      <w:pPr>
        <w:ind w:left="2620" w:hanging="440"/>
      </w:pPr>
    </w:lvl>
    <w:lvl w:ilvl="5">
      <w:start w:val="1"/>
      <w:numFmt w:val="lowerRoman"/>
      <w:lvlText w:val="%6."/>
      <w:lvlJc w:val="right"/>
      <w:pPr>
        <w:ind w:left="3060" w:hanging="440"/>
      </w:pPr>
    </w:lvl>
    <w:lvl w:ilvl="6">
      <w:start w:val="1"/>
      <w:numFmt w:val="decimal"/>
      <w:lvlText w:val="%7."/>
      <w:lvlJc w:val="left"/>
      <w:pPr>
        <w:ind w:left="3500" w:hanging="440"/>
      </w:pPr>
    </w:lvl>
    <w:lvl w:ilvl="7">
      <w:start w:val="1"/>
      <w:numFmt w:val="lowerLetter"/>
      <w:lvlText w:val="%8)"/>
      <w:lvlJc w:val="left"/>
      <w:pPr>
        <w:ind w:left="3940" w:hanging="440"/>
      </w:pPr>
    </w:lvl>
    <w:lvl w:ilvl="8">
      <w:start w:val="1"/>
      <w:numFmt w:val="lowerRoman"/>
      <w:lvlText w:val="%9."/>
      <w:lvlJc w:val="right"/>
      <w:pPr>
        <w:ind w:left="4380" w:hanging="440"/>
      </w:pPr>
    </w:lvl>
  </w:abstractNum>
  <w:abstractNum w:abstractNumId="21">
    <w:nsid w:val="42D17F10"/>
    <w:multiLevelType w:val="multilevel"/>
    <w:tmpl w:val="42D17F10"/>
    <w:lvl w:ilvl="0">
      <w:start w:val="1"/>
      <w:numFmt w:val="decimal"/>
      <w:lvlText w:val="（%1）"/>
      <w:lvlJc w:val="left"/>
      <w:pPr>
        <w:ind w:left="1560" w:hanging="720"/>
      </w:pPr>
      <w:rPr>
        <w:rFonts w:hint="default"/>
      </w:rPr>
    </w:lvl>
    <w:lvl w:ilvl="1">
      <w:start w:val="1"/>
      <w:numFmt w:val="lowerLetter"/>
      <w:lvlText w:val="%2)"/>
      <w:lvlJc w:val="left"/>
      <w:pPr>
        <w:ind w:left="1720" w:hanging="440"/>
      </w:pPr>
    </w:lvl>
    <w:lvl w:ilvl="2">
      <w:start w:val="1"/>
      <w:numFmt w:val="lowerRoman"/>
      <w:lvlText w:val="%3."/>
      <w:lvlJc w:val="right"/>
      <w:pPr>
        <w:ind w:left="2160" w:hanging="440"/>
      </w:pPr>
    </w:lvl>
    <w:lvl w:ilvl="3">
      <w:start w:val="1"/>
      <w:numFmt w:val="decimal"/>
      <w:lvlText w:val="%4."/>
      <w:lvlJc w:val="left"/>
      <w:pPr>
        <w:ind w:left="2600" w:hanging="440"/>
      </w:pPr>
    </w:lvl>
    <w:lvl w:ilvl="4">
      <w:start w:val="1"/>
      <w:numFmt w:val="lowerLetter"/>
      <w:lvlText w:val="%5)"/>
      <w:lvlJc w:val="left"/>
      <w:pPr>
        <w:ind w:left="3040" w:hanging="440"/>
      </w:pPr>
    </w:lvl>
    <w:lvl w:ilvl="5">
      <w:start w:val="1"/>
      <w:numFmt w:val="lowerRoman"/>
      <w:lvlText w:val="%6."/>
      <w:lvlJc w:val="right"/>
      <w:pPr>
        <w:ind w:left="3480" w:hanging="440"/>
      </w:pPr>
    </w:lvl>
    <w:lvl w:ilvl="6">
      <w:start w:val="1"/>
      <w:numFmt w:val="decimal"/>
      <w:lvlText w:val="%7."/>
      <w:lvlJc w:val="left"/>
      <w:pPr>
        <w:ind w:left="3920" w:hanging="440"/>
      </w:pPr>
    </w:lvl>
    <w:lvl w:ilvl="7">
      <w:start w:val="1"/>
      <w:numFmt w:val="lowerLetter"/>
      <w:lvlText w:val="%8)"/>
      <w:lvlJc w:val="left"/>
      <w:pPr>
        <w:ind w:left="4360" w:hanging="440"/>
      </w:pPr>
    </w:lvl>
    <w:lvl w:ilvl="8">
      <w:start w:val="1"/>
      <w:numFmt w:val="lowerRoman"/>
      <w:lvlText w:val="%9."/>
      <w:lvlJc w:val="right"/>
      <w:pPr>
        <w:ind w:left="4800" w:hanging="440"/>
      </w:pPr>
    </w:lvl>
  </w:abstractNum>
  <w:abstractNum w:abstractNumId="22">
    <w:nsid w:val="440111F0"/>
    <w:multiLevelType w:val="multilevel"/>
    <w:tmpl w:val="440111F0"/>
    <w:lvl w:ilvl="0">
      <w:start w:val="1"/>
      <w:numFmt w:val="decimal"/>
      <w:lvlText w:val="（%1）"/>
      <w:lvlJc w:val="left"/>
      <w:pPr>
        <w:ind w:left="1140" w:hanging="720"/>
      </w:pPr>
      <w:rPr>
        <w:rFonts w:hint="default"/>
      </w:rPr>
    </w:lvl>
    <w:lvl w:ilvl="1">
      <w:start w:val="1"/>
      <w:numFmt w:val="decimalEnclosedCircle"/>
      <w:lvlText w:val="%2"/>
      <w:lvlJc w:val="left"/>
      <w:pPr>
        <w:ind w:left="1220" w:hanging="360"/>
      </w:pPr>
      <w:rPr>
        <w:rFonts w:hint="default"/>
      </w:rPr>
    </w:lvl>
    <w:lvl w:ilvl="2">
      <w:start w:val="1"/>
      <w:numFmt w:val="lowerRoman"/>
      <w:lvlText w:val="%3."/>
      <w:lvlJc w:val="right"/>
      <w:pPr>
        <w:ind w:left="1740" w:hanging="440"/>
      </w:pPr>
    </w:lvl>
    <w:lvl w:ilvl="3">
      <w:start w:val="1"/>
      <w:numFmt w:val="decimal"/>
      <w:lvlText w:val="%4."/>
      <w:lvlJc w:val="left"/>
      <w:pPr>
        <w:ind w:left="2180" w:hanging="440"/>
      </w:pPr>
    </w:lvl>
    <w:lvl w:ilvl="4">
      <w:start w:val="1"/>
      <w:numFmt w:val="lowerLetter"/>
      <w:lvlText w:val="%5)"/>
      <w:lvlJc w:val="left"/>
      <w:pPr>
        <w:ind w:left="2620" w:hanging="440"/>
      </w:pPr>
    </w:lvl>
    <w:lvl w:ilvl="5">
      <w:start w:val="1"/>
      <w:numFmt w:val="lowerRoman"/>
      <w:lvlText w:val="%6."/>
      <w:lvlJc w:val="right"/>
      <w:pPr>
        <w:ind w:left="3060" w:hanging="440"/>
      </w:pPr>
    </w:lvl>
    <w:lvl w:ilvl="6">
      <w:start w:val="1"/>
      <w:numFmt w:val="decimal"/>
      <w:lvlText w:val="%7."/>
      <w:lvlJc w:val="left"/>
      <w:pPr>
        <w:ind w:left="3500" w:hanging="440"/>
      </w:pPr>
    </w:lvl>
    <w:lvl w:ilvl="7">
      <w:start w:val="1"/>
      <w:numFmt w:val="lowerLetter"/>
      <w:lvlText w:val="%8)"/>
      <w:lvlJc w:val="left"/>
      <w:pPr>
        <w:ind w:left="3940" w:hanging="440"/>
      </w:pPr>
    </w:lvl>
    <w:lvl w:ilvl="8">
      <w:start w:val="1"/>
      <w:numFmt w:val="lowerRoman"/>
      <w:lvlText w:val="%9."/>
      <w:lvlJc w:val="right"/>
      <w:pPr>
        <w:ind w:left="4380" w:hanging="440"/>
      </w:pPr>
    </w:lvl>
  </w:abstractNum>
  <w:abstractNum w:abstractNumId="23">
    <w:nsid w:val="4423285D"/>
    <w:multiLevelType w:val="multilevel"/>
    <w:tmpl w:val="4423285D"/>
    <w:lvl w:ilvl="0">
      <w:start w:val="1"/>
      <w:numFmt w:val="decimal"/>
      <w:lvlText w:val="（%1）"/>
      <w:lvlJc w:val="left"/>
      <w:pPr>
        <w:ind w:left="1140" w:hanging="720"/>
      </w:pPr>
      <w:rPr>
        <w:rFonts w:hint="default"/>
      </w:rPr>
    </w:lvl>
    <w:lvl w:ilvl="1">
      <w:start w:val="1"/>
      <w:numFmt w:val="decimalEnclosedCircle"/>
      <w:lvlText w:val="%2"/>
      <w:lvlJc w:val="left"/>
      <w:pPr>
        <w:ind w:left="1220" w:hanging="360"/>
      </w:pPr>
      <w:rPr>
        <w:rFonts w:hint="default"/>
      </w:rPr>
    </w:lvl>
    <w:lvl w:ilvl="2">
      <w:start w:val="1"/>
      <w:numFmt w:val="lowerRoman"/>
      <w:lvlText w:val="%3."/>
      <w:lvlJc w:val="right"/>
      <w:pPr>
        <w:ind w:left="1740" w:hanging="440"/>
      </w:pPr>
    </w:lvl>
    <w:lvl w:ilvl="3">
      <w:start w:val="1"/>
      <w:numFmt w:val="decimal"/>
      <w:lvlText w:val="%4."/>
      <w:lvlJc w:val="left"/>
      <w:pPr>
        <w:ind w:left="2180" w:hanging="440"/>
      </w:pPr>
    </w:lvl>
    <w:lvl w:ilvl="4">
      <w:start w:val="1"/>
      <w:numFmt w:val="lowerLetter"/>
      <w:lvlText w:val="%5)"/>
      <w:lvlJc w:val="left"/>
      <w:pPr>
        <w:ind w:left="2620" w:hanging="440"/>
      </w:pPr>
    </w:lvl>
    <w:lvl w:ilvl="5">
      <w:start w:val="1"/>
      <w:numFmt w:val="lowerRoman"/>
      <w:lvlText w:val="%6."/>
      <w:lvlJc w:val="right"/>
      <w:pPr>
        <w:ind w:left="3060" w:hanging="440"/>
      </w:pPr>
    </w:lvl>
    <w:lvl w:ilvl="6">
      <w:start w:val="1"/>
      <w:numFmt w:val="decimal"/>
      <w:lvlText w:val="%7."/>
      <w:lvlJc w:val="left"/>
      <w:pPr>
        <w:ind w:left="3500" w:hanging="440"/>
      </w:pPr>
    </w:lvl>
    <w:lvl w:ilvl="7">
      <w:start w:val="1"/>
      <w:numFmt w:val="lowerLetter"/>
      <w:lvlText w:val="%8)"/>
      <w:lvlJc w:val="left"/>
      <w:pPr>
        <w:ind w:left="3940" w:hanging="440"/>
      </w:pPr>
    </w:lvl>
    <w:lvl w:ilvl="8">
      <w:start w:val="1"/>
      <w:numFmt w:val="lowerRoman"/>
      <w:lvlText w:val="%9."/>
      <w:lvlJc w:val="right"/>
      <w:pPr>
        <w:ind w:left="4380" w:hanging="440"/>
      </w:pPr>
    </w:lvl>
  </w:abstractNum>
  <w:abstractNum w:abstractNumId="24">
    <w:nsid w:val="48595328"/>
    <w:multiLevelType w:val="multilevel"/>
    <w:tmpl w:val="48595328"/>
    <w:lvl w:ilvl="0">
      <w:start w:val="1"/>
      <w:numFmt w:val="decimal"/>
      <w:lvlText w:val="（%1）"/>
      <w:lvlJc w:val="left"/>
      <w:pPr>
        <w:ind w:left="1140" w:hanging="720"/>
      </w:pPr>
      <w:rPr>
        <w:rFonts w:hint="default"/>
      </w:rPr>
    </w:lvl>
    <w:lvl w:ilvl="1">
      <w:start w:val="1"/>
      <w:numFmt w:val="lowerLetter"/>
      <w:lvlText w:val="%2)"/>
      <w:lvlJc w:val="left"/>
      <w:pPr>
        <w:ind w:left="1300" w:hanging="440"/>
      </w:pPr>
    </w:lvl>
    <w:lvl w:ilvl="2">
      <w:start w:val="1"/>
      <w:numFmt w:val="lowerRoman"/>
      <w:lvlText w:val="%3."/>
      <w:lvlJc w:val="right"/>
      <w:pPr>
        <w:ind w:left="1740" w:hanging="440"/>
      </w:pPr>
    </w:lvl>
    <w:lvl w:ilvl="3">
      <w:start w:val="1"/>
      <w:numFmt w:val="decimal"/>
      <w:lvlText w:val="%4."/>
      <w:lvlJc w:val="left"/>
      <w:pPr>
        <w:ind w:left="2180" w:hanging="440"/>
      </w:pPr>
    </w:lvl>
    <w:lvl w:ilvl="4">
      <w:start w:val="1"/>
      <w:numFmt w:val="lowerLetter"/>
      <w:lvlText w:val="%5)"/>
      <w:lvlJc w:val="left"/>
      <w:pPr>
        <w:ind w:left="2620" w:hanging="440"/>
      </w:pPr>
    </w:lvl>
    <w:lvl w:ilvl="5">
      <w:start w:val="1"/>
      <w:numFmt w:val="lowerRoman"/>
      <w:lvlText w:val="%6."/>
      <w:lvlJc w:val="right"/>
      <w:pPr>
        <w:ind w:left="3060" w:hanging="440"/>
      </w:pPr>
    </w:lvl>
    <w:lvl w:ilvl="6">
      <w:start w:val="1"/>
      <w:numFmt w:val="decimal"/>
      <w:lvlText w:val="%7."/>
      <w:lvlJc w:val="left"/>
      <w:pPr>
        <w:ind w:left="3500" w:hanging="440"/>
      </w:pPr>
    </w:lvl>
    <w:lvl w:ilvl="7">
      <w:start w:val="1"/>
      <w:numFmt w:val="lowerLetter"/>
      <w:lvlText w:val="%8)"/>
      <w:lvlJc w:val="left"/>
      <w:pPr>
        <w:ind w:left="3940" w:hanging="440"/>
      </w:pPr>
    </w:lvl>
    <w:lvl w:ilvl="8">
      <w:start w:val="1"/>
      <w:numFmt w:val="lowerRoman"/>
      <w:lvlText w:val="%9."/>
      <w:lvlJc w:val="right"/>
      <w:pPr>
        <w:ind w:left="4380" w:hanging="440"/>
      </w:pPr>
    </w:lvl>
  </w:abstractNum>
  <w:abstractNum w:abstractNumId="25">
    <w:nsid w:val="4972674D"/>
    <w:multiLevelType w:val="singleLevel"/>
    <w:tmpl w:val="4972674D"/>
    <w:lvl w:ilvl="0">
      <w:start w:val="1"/>
      <w:numFmt w:val="japaneseCounting"/>
      <w:lvlText w:val="%1、"/>
      <w:lvlJc w:val="left"/>
      <w:pPr>
        <w:tabs>
          <w:tab w:val="left" w:pos="780"/>
        </w:tabs>
        <w:ind w:left="780" w:hanging="600"/>
      </w:pPr>
      <w:rPr>
        <w:rFonts w:hint="eastAsia"/>
        <w:b w:val="0"/>
      </w:rPr>
    </w:lvl>
  </w:abstractNum>
  <w:abstractNum w:abstractNumId="26">
    <w:nsid w:val="4CA76FF5"/>
    <w:multiLevelType w:val="multilevel"/>
    <w:tmpl w:val="4CA76FF5"/>
    <w:lvl w:ilvl="0">
      <w:start w:val="1"/>
      <w:numFmt w:val="japaneseCounting"/>
      <w:lvlText w:val="（%1）"/>
      <w:lvlJc w:val="left"/>
      <w:pPr>
        <w:ind w:left="748" w:hanging="748"/>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27">
    <w:nsid w:val="50B900BF"/>
    <w:multiLevelType w:val="multilevel"/>
    <w:tmpl w:val="50B900BF"/>
    <w:lvl w:ilvl="0">
      <w:start w:val="1"/>
      <w:numFmt w:val="japaneseCounting"/>
      <w:lvlText w:val="（%1）"/>
      <w:lvlJc w:val="left"/>
      <w:pPr>
        <w:ind w:left="748" w:hanging="748"/>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28">
    <w:nsid w:val="52A1415B"/>
    <w:multiLevelType w:val="multilevel"/>
    <w:tmpl w:val="52A1415B"/>
    <w:lvl w:ilvl="0">
      <w:start w:val="1"/>
      <w:numFmt w:val="decimal"/>
      <w:lvlText w:val="%1."/>
      <w:lvlJc w:val="left"/>
      <w:pPr>
        <w:tabs>
          <w:tab w:val="left" w:pos="840"/>
        </w:tabs>
        <w:ind w:left="840" w:hanging="420"/>
      </w:pPr>
    </w:lvl>
    <w:lvl w:ilvl="1">
      <w:start w:val="1"/>
      <w:numFmt w:val="lowerLetter"/>
      <w:lvlText w:val="%2)"/>
      <w:lvlJc w:val="left"/>
      <w:pPr>
        <w:tabs>
          <w:tab w:val="left" w:pos="1260"/>
        </w:tabs>
        <w:ind w:left="1260" w:hanging="420"/>
      </w:pPr>
    </w:lvl>
    <w:lvl w:ilvl="2">
      <w:start w:val="1"/>
      <w:numFmt w:val="lowerRoman"/>
      <w:lvlText w:val="%3."/>
      <w:lvlJc w:val="right"/>
      <w:pPr>
        <w:tabs>
          <w:tab w:val="left" w:pos="1680"/>
        </w:tabs>
        <w:ind w:left="1680" w:hanging="420"/>
      </w:pPr>
    </w:lvl>
    <w:lvl w:ilvl="3">
      <w:start w:val="1"/>
      <w:numFmt w:val="decimal"/>
      <w:lvlText w:val="%4."/>
      <w:lvlJc w:val="left"/>
      <w:pPr>
        <w:tabs>
          <w:tab w:val="left" w:pos="2100"/>
        </w:tabs>
        <w:ind w:left="2100" w:hanging="420"/>
      </w:pPr>
    </w:lvl>
    <w:lvl w:ilvl="4">
      <w:start w:val="1"/>
      <w:numFmt w:val="lowerLetter"/>
      <w:lvlText w:val="%5)"/>
      <w:lvlJc w:val="left"/>
      <w:pPr>
        <w:tabs>
          <w:tab w:val="left" w:pos="2520"/>
        </w:tabs>
        <w:ind w:left="2520" w:hanging="420"/>
      </w:pPr>
    </w:lvl>
    <w:lvl w:ilvl="5">
      <w:start w:val="1"/>
      <w:numFmt w:val="lowerRoman"/>
      <w:lvlText w:val="%6."/>
      <w:lvlJc w:val="right"/>
      <w:pPr>
        <w:tabs>
          <w:tab w:val="left" w:pos="2940"/>
        </w:tabs>
        <w:ind w:left="2940" w:hanging="420"/>
      </w:pPr>
    </w:lvl>
    <w:lvl w:ilvl="6">
      <w:start w:val="1"/>
      <w:numFmt w:val="decimal"/>
      <w:lvlText w:val="%7."/>
      <w:lvlJc w:val="left"/>
      <w:pPr>
        <w:tabs>
          <w:tab w:val="left" w:pos="3360"/>
        </w:tabs>
        <w:ind w:left="3360" w:hanging="420"/>
      </w:pPr>
    </w:lvl>
    <w:lvl w:ilvl="7">
      <w:start w:val="1"/>
      <w:numFmt w:val="lowerLetter"/>
      <w:lvlText w:val="%8)"/>
      <w:lvlJc w:val="left"/>
      <w:pPr>
        <w:tabs>
          <w:tab w:val="left" w:pos="3780"/>
        </w:tabs>
        <w:ind w:left="3780" w:hanging="420"/>
      </w:pPr>
    </w:lvl>
    <w:lvl w:ilvl="8">
      <w:start w:val="1"/>
      <w:numFmt w:val="lowerRoman"/>
      <w:lvlText w:val="%9."/>
      <w:lvlJc w:val="right"/>
      <w:pPr>
        <w:tabs>
          <w:tab w:val="left" w:pos="4200"/>
        </w:tabs>
        <w:ind w:left="4200" w:hanging="420"/>
      </w:pPr>
    </w:lvl>
  </w:abstractNum>
  <w:abstractNum w:abstractNumId="29">
    <w:nsid w:val="5A5D59BA"/>
    <w:multiLevelType w:val="multilevel"/>
    <w:tmpl w:val="5A5D59BA"/>
    <w:lvl w:ilvl="0">
      <w:start w:val="1"/>
      <w:numFmt w:val="decimal"/>
      <w:lvlText w:val="%1、"/>
      <w:lvlJc w:val="left"/>
      <w:pPr>
        <w:ind w:left="785" w:hanging="365"/>
      </w:pPr>
      <w:rPr>
        <w:rFonts w:hint="default"/>
      </w:rPr>
    </w:lvl>
    <w:lvl w:ilvl="1">
      <w:start w:val="1"/>
      <w:numFmt w:val="lowerLetter"/>
      <w:lvlText w:val="%2)"/>
      <w:lvlJc w:val="left"/>
      <w:pPr>
        <w:ind w:left="1300" w:hanging="440"/>
      </w:pPr>
    </w:lvl>
    <w:lvl w:ilvl="2">
      <w:start w:val="1"/>
      <w:numFmt w:val="lowerRoman"/>
      <w:lvlText w:val="%3."/>
      <w:lvlJc w:val="right"/>
      <w:pPr>
        <w:ind w:left="1740" w:hanging="440"/>
      </w:pPr>
    </w:lvl>
    <w:lvl w:ilvl="3">
      <w:start w:val="1"/>
      <w:numFmt w:val="decimal"/>
      <w:lvlText w:val="%4."/>
      <w:lvlJc w:val="left"/>
      <w:pPr>
        <w:ind w:left="2180" w:hanging="440"/>
      </w:pPr>
    </w:lvl>
    <w:lvl w:ilvl="4">
      <w:start w:val="1"/>
      <w:numFmt w:val="lowerLetter"/>
      <w:lvlText w:val="%5)"/>
      <w:lvlJc w:val="left"/>
      <w:pPr>
        <w:ind w:left="2620" w:hanging="440"/>
      </w:pPr>
    </w:lvl>
    <w:lvl w:ilvl="5">
      <w:start w:val="1"/>
      <w:numFmt w:val="lowerRoman"/>
      <w:lvlText w:val="%6."/>
      <w:lvlJc w:val="right"/>
      <w:pPr>
        <w:ind w:left="3060" w:hanging="440"/>
      </w:pPr>
    </w:lvl>
    <w:lvl w:ilvl="6">
      <w:start w:val="1"/>
      <w:numFmt w:val="decimal"/>
      <w:lvlText w:val="%7."/>
      <w:lvlJc w:val="left"/>
      <w:pPr>
        <w:ind w:left="3500" w:hanging="440"/>
      </w:pPr>
    </w:lvl>
    <w:lvl w:ilvl="7">
      <w:start w:val="1"/>
      <w:numFmt w:val="lowerLetter"/>
      <w:lvlText w:val="%8)"/>
      <w:lvlJc w:val="left"/>
      <w:pPr>
        <w:ind w:left="3940" w:hanging="440"/>
      </w:pPr>
    </w:lvl>
    <w:lvl w:ilvl="8">
      <w:start w:val="1"/>
      <w:numFmt w:val="lowerRoman"/>
      <w:lvlText w:val="%9."/>
      <w:lvlJc w:val="right"/>
      <w:pPr>
        <w:ind w:left="4380" w:hanging="440"/>
      </w:pPr>
    </w:lvl>
  </w:abstractNum>
  <w:abstractNum w:abstractNumId="30">
    <w:nsid w:val="5BBF729D"/>
    <w:multiLevelType w:val="multilevel"/>
    <w:tmpl w:val="5BBF729D"/>
    <w:lvl w:ilvl="0">
      <w:start w:val="1"/>
      <w:numFmt w:val="decimal"/>
      <w:lvlText w:val="（%1）"/>
      <w:lvlJc w:val="left"/>
      <w:pPr>
        <w:ind w:left="1202" w:hanging="720"/>
      </w:pPr>
      <w:rPr>
        <w:rFonts w:hint="default"/>
      </w:rPr>
    </w:lvl>
    <w:lvl w:ilvl="1">
      <w:start w:val="1"/>
      <w:numFmt w:val="lowerLetter"/>
      <w:lvlText w:val="%2)"/>
      <w:lvlJc w:val="left"/>
      <w:pPr>
        <w:ind w:left="1362" w:hanging="440"/>
      </w:pPr>
    </w:lvl>
    <w:lvl w:ilvl="2">
      <w:start w:val="1"/>
      <w:numFmt w:val="lowerRoman"/>
      <w:lvlText w:val="%3."/>
      <w:lvlJc w:val="right"/>
      <w:pPr>
        <w:ind w:left="1802" w:hanging="440"/>
      </w:pPr>
    </w:lvl>
    <w:lvl w:ilvl="3">
      <w:start w:val="1"/>
      <w:numFmt w:val="decimal"/>
      <w:lvlText w:val="%4."/>
      <w:lvlJc w:val="left"/>
      <w:pPr>
        <w:ind w:left="2242" w:hanging="440"/>
      </w:pPr>
    </w:lvl>
    <w:lvl w:ilvl="4">
      <w:start w:val="1"/>
      <w:numFmt w:val="lowerLetter"/>
      <w:lvlText w:val="%5)"/>
      <w:lvlJc w:val="left"/>
      <w:pPr>
        <w:ind w:left="2682" w:hanging="440"/>
      </w:pPr>
    </w:lvl>
    <w:lvl w:ilvl="5">
      <w:start w:val="1"/>
      <w:numFmt w:val="lowerRoman"/>
      <w:lvlText w:val="%6."/>
      <w:lvlJc w:val="right"/>
      <w:pPr>
        <w:ind w:left="3122" w:hanging="440"/>
      </w:pPr>
    </w:lvl>
    <w:lvl w:ilvl="6">
      <w:start w:val="1"/>
      <w:numFmt w:val="decimal"/>
      <w:lvlText w:val="%7."/>
      <w:lvlJc w:val="left"/>
      <w:pPr>
        <w:ind w:left="3562" w:hanging="440"/>
      </w:pPr>
    </w:lvl>
    <w:lvl w:ilvl="7">
      <w:start w:val="1"/>
      <w:numFmt w:val="lowerLetter"/>
      <w:lvlText w:val="%8)"/>
      <w:lvlJc w:val="left"/>
      <w:pPr>
        <w:ind w:left="4002" w:hanging="440"/>
      </w:pPr>
    </w:lvl>
    <w:lvl w:ilvl="8">
      <w:start w:val="1"/>
      <w:numFmt w:val="lowerRoman"/>
      <w:lvlText w:val="%9."/>
      <w:lvlJc w:val="right"/>
      <w:pPr>
        <w:ind w:left="4442" w:hanging="440"/>
      </w:pPr>
    </w:lvl>
  </w:abstractNum>
  <w:abstractNum w:abstractNumId="31">
    <w:nsid w:val="5E0B103B"/>
    <w:multiLevelType w:val="multilevel"/>
    <w:tmpl w:val="5E0B103B"/>
    <w:lvl w:ilvl="0">
      <w:start w:val="1"/>
      <w:numFmt w:val="decimal"/>
      <w:lvlText w:val="%1."/>
      <w:lvlJc w:val="left"/>
      <w:pPr>
        <w:tabs>
          <w:tab w:val="left" w:pos="840"/>
        </w:tabs>
        <w:ind w:left="840" w:hanging="420"/>
      </w:pPr>
    </w:lvl>
    <w:lvl w:ilvl="1">
      <w:start w:val="1"/>
      <w:numFmt w:val="lowerLetter"/>
      <w:lvlText w:val="%2)"/>
      <w:lvlJc w:val="left"/>
      <w:pPr>
        <w:tabs>
          <w:tab w:val="left" w:pos="1260"/>
        </w:tabs>
        <w:ind w:left="1260" w:hanging="420"/>
      </w:pPr>
    </w:lvl>
    <w:lvl w:ilvl="2">
      <w:start w:val="1"/>
      <w:numFmt w:val="lowerRoman"/>
      <w:lvlText w:val="%3."/>
      <w:lvlJc w:val="right"/>
      <w:pPr>
        <w:tabs>
          <w:tab w:val="left" w:pos="1680"/>
        </w:tabs>
        <w:ind w:left="1680" w:hanging="420"/>
      </w:pPr>
    </w:lvl>
    <w:lvl w:ilvl="3">
      <w:start w:val="1"/>
      <w:numFmt w:val="decimal"/>
      <w:lvlText w:val="%4."/>
      <w:lvlJc w:val="left"/>
      <w:pPr>
        <w:tabs>
          <w:tab w:val="left" w:pos="2100"/>
        </w:tabs>
        <w:ind w:left="2100" w:hanging="420"/>
      </w:pPr>
    </w:lvl>
    <w:lvl w:ilvl="4">
      <w:start w:val="1"/>
      <w:numFmt w:val="lowerLetter"/>
      <w:lvlText w:val="%5)"/>
      <w:lvlJc w:val="left"/>
      <w:pPr>
        <w:tabs>
          <w:tab w:val="left" w:pos="2520"/>
        </w:tabs>
        <w:ind w:left="2520" w:hanging="420"/>
      </w:pPr>
    </w:lvl>
    <w:lvl w:ilvl="5">
      <w:start w:val="1"/>
      <w:numFmt w:val="lowerRoman"/>
      <w:lvlText w:val="%6."/>
      <w:lvlJc w:val="right"/>
      <w:pPr>
        <w:tabs>
          <w:tab w:val="left" w:pos="2940"/>
        </w:tabs>
        <w:ind w:left="2940" w:hanging="420"/>
      </w:pPr>
    </w:lvl>
    <w:lvl w:ilvl="6">
      <w:start w:val="1"/>
      <w:numFmt w:val="decimal"/>
      <w:lvlText w:val="%7."/>
      <w:lvlJc w:val="left"/>
      <w:pPr>
        <w:tabs>
          <w:tab w:val="left" w:pos="3360"/>
        </w:tabs>
        <w:ind w:left="3360" w:hanging="420"/>
      </w:pPr>
    </w:lvl>
    <w:lvl w:ilvl="7">
      <w:start w:val="1"/>
      <w:numFmt w:val="lowerLetter"/>
      <w:lvlText w:val="%8)"/>
      <w:lvlJc w:val="left"/>
      <w:pPr>
        <w:tabs>
          <w:tab w:val="left" w:pos="3780"/>
        </w:tabs>
        <w:ind w:left="3780" w:hanging="420"/>
      </w:pPr>
    </w:lvl>
    <w:lvl w:ilvl="8">
      <w:start w:val="1"/>
      <w:numFmt w:val="lowerRoman"/>
      <w:lvlText w:val="%9."/>
      <w:lvlJc w:val="right"/>
      <w:pPr>
        <w:tabs>
          <w:tab w:val="left" w:pos="4200"/>
        </w:tabs>
        <w:ind w:left="4200" w:hanging="420"/>
      </w:pPr>
    </w:lvl>
  </w:abstractNum>
  <w:abstractNum w:abstractNumId="32">
    <w:nsid w:val="60E02DB1"/>
    <w:multiLevelType w:val="multilevel"/>
    <w:tmpl w:val="60E02DB1"/>
    <w:lvl w:ilvl="0">
      <w:start w:val="1"/>
      <w:numFmt w:val="decimal"/>
      <w:lvlText w:val="（%1）"/>
      <w:lvlJc w:val="left"/>
      <w:pPr>
        <w:ind w:left="988" w:hanging="420"/>
      </w:pPr>
    </w:lvl>
    <w:lvl w:ilvl="1">
      <w:start w:val="1"/>
      <w:numFmt w:val="lowerLetter"/>
      <w:lvlText w:val="%2)"/>
      <w:lvlJc w:val="left"/>
      <w:pPr>
        <w:ind w:left="1833" w:hanging="420"/>
      </w:pPr>
    </w:lvl>
    <w:lvl w:ilvl="2">
      <w:start w:val="1"/>
      <w:numFmt w:val="lowerRoman"/>
      <w:lvlText w:val="%3."/>
      <w:lvlJc w:val="right"/>
      <w:pPr>
        <w:ind w:left="2253" w:hanging="420"/>
      </w:pPr>
    </w:lvl>
    <w:lvl w:ilvl="3">
      <w:start w:val="1"/>
      <w:numFmt w:val="decimal"/>
      <w:lvlText w:val="%4."/>
      <w:lvlJc w:val="left"/>
      <w:pPr>
        <w:ind w:left="2673" w:hanging="420"/>
      </w:pPr>
    </w:lvl>
    <w:lvl w:ilvl="4">
      <w:start w:val="1"/>
      <w:numFmt w:val="lowerLetter"/>
      <w:lvlText w:val="%5)"/>
      <w:lvlJc w:val="left"/>
      <w:pPr>
        <w:ind w:left="3093" w:hanging="420"/>
      </w:pPr>
    </w:lvl>
    <w:lvl w:ilvl="5">
      <w:start w:val="1"/>
      <w:numFmt w:val="lowerRoman"/>
      <w:lvlText w:val="%6."/>
      <w:lvlJc w:val="right"/>
      <w:pPr>
        <w:ind w:left="3513" w:hanging="420"/>
      </w:pPr>
    </w:lvl>
    <w:lvl w:ilvl="6">
      <w:start w:val="1"/>
      <w:numFmt w:val="decimal"/>
      <w:lvlText w:val="%7."/>
      <w:lvlJc w:val="left"/>
      <w:pPr>
        <w:ind w:left="3933" w:hanging="420"/>
      </w:pPr>
    </w:lvl>
    <w:lvl w:ilvl="7">
      <w:start w:val="1"/>
      <w:numFmt w:val="lowerLetter"/>
      <w:lvlText w:val="%8)"/>
      <w:lvlJc w:val="left"/>
      <w:pPr>
        <w:ind w:left="4353" w:hanging="420"/>
      </w:pPr>
    </w:lvl>
    <w:lvl w:ilvl="8">
      <w:start w:val="1"/>
      <w:numFmt w:val="lowerRoman"/>
      <w:lvlText w:val="%9."/>
      <w:lvlJc w:val="right"/>
      <w:pPr>
        <w:ind w:left="4773" w:hanging="420"/>
      </w:pPr>
    </w:lvl>
  </w:abstractNum>
  <w:abstractNum w:abstractNumId="33">
    <w:nsid w:val="61FE0D92"/>
    <w:multiLevelType w:val="multilevel"/>
    <w:tmpl w:val="61FE0D92"/>
    <w:lvl w:ilvl="0">
      <w:start w:val="1"/>
      <w:numFmt w:val="decimal"/>
      <w:lvlText w:val="（%1）"/>
      <w:lvlJc w:val="left"/>
      <w:pPr>
        <w:ind w:left="1140" w:hanging="720"/>
      </w:pPr>
      <w:rPr>
        <w:rFonts w:hint="default"/>
      </w:rPr>
    </w:lvl>
    <w:lvl w:ilvl="1">
      <w:start w:val="1"/>
      <w:numFmt w:val="decimalEnclosedCircle"/>
      <w:lvlText w:val="%2"/>
      <w:lvlJc w:val="left"/>
      <w:pPr>
        <w:ind w:left="1220" w:hanging="360"/>
      </w:pPr>
      <w:rPr>
        <w:rFonts w:hint="default"/>
      </w:rPr>
    </w:lvl>
    <w:lvl w:ilvl="2">
      <w:start w:val="1"/>
      <w:numFmt w:val="lowerRoman"/>
      <w:lvlText w:val="%3."/>
      <w:lvlJc w:val="right"/>
      <w:pPr>
        <w:ind w:left="1740" w:hanging="440"/>
      </w:pPr>
    </w:lvl>
    <w:lvl w:ilvl="3">
      <w:start w:val="1"/>
      <w:numFmt w:val="decimal"/>
      <w:lvlText w:val="%4."/>
      <w:lvlJc w:val="left"/>
      <w:pPr>
        <w:ind w:left="2180" w:hanging="440"/>
      </w:pPr>
    </w:lvl>
    <w:lvl w:ilvl="4">
      <w:start w:val="1"/>
      <w:numFmt w:val="lowerLetter"/>
      <w:lvlText w:val="%5)"/>
      <w:lvlJc w:val="left"/>
      <w:pPr>
        <w:ind w:left="2620" w:hanging="440"/>
      </w:pPr>
    </w:lvl>
    <w:lvl w:ilvl="5">
      <w:start w:val="1"/>
      <w:numFmt w:val="lowerRoman"/>
      <w:lvlText w:val="%6."/>
      <w:lvlJc w:val="right"/>
      <w:pPr>
        <w:ind w:left="3060" w:hanging="440"/>
      </w:pPr>
    </w:lvl>
    <w:lvl w:ilvl="6">
      <w:start w:val="1"/>
      <w:numFmt w:val="decimal"/>
      <w:lvlText w:val="%7."/>
      <w:lvlJc w:val="left"/>
      <w:pPr>
        <w:ind w:left="3500" w:hanging="440"/>
      </w:pPr>
    </w:lvl>
    <w:lvl w:ilvl="7">
      <w:start w:val="1"/>
      <w:numFmt w:val="lowerLetter"/>
      <w:lvlText w:val="%8)"/>
      <w:lvlJc w:val="left"/>
      <w:pPr>
        <w:ind w:left="3940" w:hanging="440"/>
      </w:pPr>
    </w:lvl>
    <w:lvl w:ilvl="8">
      <w:start w:val="1"/>
      <w:numFmt w:val="lowerRoman"/>
      <w:lvlText w:val="%9."/>
      <w:lvlJc w:val="right"/>
      <w:pPr>
        <w:ind w:left="4380" w:hanging="440"/>
      </w:pPr>
    </w:lvl>
  </w:abstractNum>
  <w:abstractNum w:abstractNumId="34">
    <w:nsid w:val="628A1CA3"/>
    <w:multiLevelType w:val="multilevel"/>
    <w:tmpl w:val="628A1CA3"/>
    <w:lvl w:ilvl="0">
      <w:start w:val="1"/>
      <w:numFmt w:val="decimal"/>
      <w:lvlText w:val="（%1）"/>
      <w:lvlJc w:val="left"/>
      <w:pPr>
        <w:ind w:left="1160" w:hanging="720"/>
      </w:pPr>
      <w:rPr>
        <w:rFonts w:hint="default"/>
      </w:rPr>
    </w:lvl>
    <w:lvl w:ilvl="1">
      <w:start w:val="1"/>
      <w:numFmt w:val="lowerLetter"/>
      <w:lvlText w:val="%2)"/>
      <w:lvlJc w:val="left"/>
      <w:pPr>
        <w:ind w:left="1320" w:hanging="440"/>
      </w:pPr>
    </w:lvl>
    <w:lvl w:ilvl="2">
      <w:start w:val="1"/>
      <w:numFmt w:val="lowerRoman"/>
      <w:lvlText w:val="%3."/>
      <w:lvlJc w:val="right"/>
      <w:pPr>
        <w:ind w:left="1760" w:hanging="440"/>
      </w:pPr>
    </w:lvl>
    <w:lvl w:ilvl="3">
      <w:start w:val="1"/>
      <w:numFmt w:val="decimal"/>
      <w:lvlText w:val="%4."/>
      <w:lvlJc w:val="left"/>
      <w:pPr>
        <w:ind w:left="2200" w:hanging="440"/>
      </w:pPr>
    </w:lvl>
    <w:lvl w:ilvl="4">
      <w:start w:val="1"/>
      <w:numFmt w:val="lowerLetter"/>
      <w:lvlText w:val="%5)"/>
      <w:lvlJc w:val="left"/>
      <w:pPr>
        <w:ind w:left="2640" w:hanging="440"/>
      </w:pPr>
    </w:lvl>
    <w:lvl w:ilvl="5">
      <w:start w:val="1"/>
      <w:numFmt w:val="lowerRoman"/>
      <w:lvlText w:val="%6."/>
      <w:lvlJc w:val="right"/>
      <w:pPr>
        <w:ind w:left="3080" w:hanging="440"/>
      </w:pPr>
    </w:lvl>
    <w:lvl w:ilvl="6">
      <w:start w:val="1"/>
      <w:numFmt w:val="decimal"/>
      <w:lvlText w:val="%7."/>
      <w:lvlJc w:val="left"/>
      <w:pPr>
        <w:ind w:left="3520" w:hanging="440"/>
      </w:pPr>
    </w:lvl>
    <w:lvl w:ilvl="7">
      <w:start w:val="1"/>
      <w:numFmt w:val="lowerLetter"/>
      <w:lvlText w:val="%8)"/>
      <w:lvlJc w:val="left"/>
      <w:pPr>
        <w:ind w:left="3960" w:hanging="440"/>
      </w:pPr>
    </w:lvl>
    <w:lvl w:ilvl="8">
      <w:start w:val="1"/>
      <w:numFmt w:val="lowerRoman"/>
      <w:lvlText w:val="%9."/>
      <w:lvlJc w:val="right"/>
      <w:pPr>
        <w:ind w:left="4400" w:hanging="440"/>
      </w:pPr>
    </w:lvl>
  </w:abstractNum>
  <w:abstractNum w:abstractNumId="35">
    <w:nsid w:val="6BBC6944"/>
    <w:multiLevelType w:val="multilevel"/>
    <w:tmpl w:val="6BBC6944"/>
    <w:lvl w:ilvl="0">
      <w:start w:val="1"/>
      <w:numFmt w:val="japaneseCounting"/>
      <w:lvlText w:val="%1、"/>
      <w:lvlJc w:val="left"/>
      <w:pPr>
        <w:ind w:left="505" w:hanging="505"/>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num w:numId="1">
    <w:abstractNumId w:val="5"/>
  </w:num>
  <w:num w:numId="2">
    <w:abstractNumId w:val="7"/>
  </w:num>
  <w:num w:numId="3">
    <w:abstractNumId w:val="2"/>
  </w:num>
  <w:num w:numId="4">
    <w:abstractNumId w:val="6"/>
  </w:num>
  <w:num w:numId="5">
    <w:abstractNumId w:val="4"/>
  </w:num>
  <w:num w:numId="6">
    <w:abstractNumId w:val="3"/>
  </w:num>
  <w:num w:numId="7">
    <w:abstractNumId w:val="10"/>
  </w:num>
  <w:num w:numId="8">
    <w:abstractNumId w:val="13"/>
  </w:num>
  <w:num w:numId="9">
    <w:abstractNumId w:val="1"/>
  </w:num>
  <w:num w:numId="10">
    <w:abstractNumId w:val="15"/>
  </w:num>
  <w:num w:numId="11">
    <w:abstractNumId w:val="21"/>
  </w:num>
  <w:num w:numId="12">
    <w:abstractNumId w:val="34"/>
  </w:num>
  <w:num w:numId="13">
    <w:abstractNumId w:val="29"/>
  </w:num>
  <w:num w:numId="14">
    <w:abstractNumId w:val="9"/>
  </w:num>
  <w:num w:numId="15">
    <w:abstractNumId w:val="24"/>
  </w:num>
  <w:num w:numId="16">
    <w:abstractNumId w:val="22"/>
  </w:num>
  <w:num w:numId="17">
    <w:abstractNumId w:val="14"/>
  </w:num>
  <w:num w:numId="18">
    <w:abstractNumId w:val="20"/>
  </w:num>
  <w:num w:numId="19">
    <w:abstractNumId w:val="33"/>
  </w:num>
  <w:num w:numId="20">
    <w:abstractNumId w:val="23"/>
  </w:num>
  <w:num w:numId="21">
    <w:abstractNumId w:val="35"/>
  </w:num>
  <w:num w:numId="22">
    <w:abstractNumId w:val="27"/>
  </w:num>
  <w:num w:numId="23">
    <w:abstractNumId w:val="11"/>
  </w:num>
  <w:num w:numId="24">
    <w:abstractNumId w:val="26"/>
  </w:num>
  <w:num w:numId="25">
    <w:abstractNumId w:val="16"/>
  </w:num>
  <w:num w:numId="26">
    <w:abstractNumId w:val="19"/>
  </w:num>
  <w:num w:numId="27">
    <w:abstractNumId w:val="31"/>
  </w:num>
  <w:num w:numId="28">
    <w:abstractNumId w:val="17"/>
  </w:num>
  <w:num w:numId="29">
    <w:abstractNumId w:val="28"/>
  </w:num>
  <w:num w:numId="30">
    <w:abstractNumId w:val="12"/>
  </w:num>
  <w:num w:numId="31">
    <w:abstractNumId w:val="30"/>
  </w:num>
  <w:num w:numId="32">
    <w:abstractNumId w:val="0"/>
  </w:num>
  <w:num w:numId="3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8"/>
  </w:num>
  <w:num w:numId="35">
    <w:abstractNumId w:val="25"/>
  </w:num>
  <w:num w:numId="3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0E9E"/>
    <w:rsid w:val="000D3E74"/>
    <w:rsid w:val="00FE0E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iPriority="0" w:qFormat="1"/>
    <w:lsdException w:name="toc 1" w:uiPriority="39" w:qFormat="1"/>
    <w:lsdException w:name="toc 2" w:uiPriority="0" w:qFormat="1"/>
    <w:lsdException w:name="toc 3" w:uiPriority="0" w:qFormat="1"/>
    <w:lsdException w:name="toc 4" w:uiPriority="0" w:qFormat="1"/>
    <w:lsdException w:name="toc 5" w:uiPriority="0" w:qFormat="1"/>
    <w:lsdException w:name="toc 6" w:uiPriority="0" w:qFormat="1"/>
    <w:lsdException w:name="toc 7" w:uiPriority="0" w:qFormat="1"/>
    <w:lsdException w:name="toc 8" w:uiPriority="0" w:qFormat="1"/>
    <w:lsdException w:name="toc 9" w:uiPriority="0" w:qFormat="1"/>
    <w:lsdException w:name="Normal Indent" w:uiPriority="0" w:qFormat="1"/>
    <w:lsdException w:name="footnote text" w:uiPriority="0" w:qFormat="1"/>
    <w:lsdException w:name="annotation text" w:uiPriority="0" w:qFormat="1"/>
    <w:lsdException w:name="header" w:uiPriority="0" w:qFormat="1"/>
    <w:lsdException w:name="footer" w:uiPriority="0" w:qFormat="1"/>
    <w:lsdException w:name="caption" w:uiPriority="35" w:qFormat="1"/>
    <w:lsdException w:name="table of figures" w:uiPriority="0" w:qFormat="1"/>
    <w:lsdException w:name="envelope return" w:uiPriority="0" w:qFormat="1"/>
    <w:lsdException w:name="footnote reference" w:uiPriority="0" w:qFormat="1"/>
    <w:lsdException w:name="annotation reference" w:uiPriority="0" w:qFormat="1"/>
    <w:lsdException w:name="page number" w:uiPriority="0" w:qFormat="1"/>
    <w:lsdException w:name="table of authorities" w:uiPriority="0" w:qFormat="1"/>
    <w:lsdException w:name="macro" w:qFormat="1"/>
    <w:lsdException w:name="List" w:uiPriority="0" w:qFormat="1"/>
    <w:lsdException w:name="List 2" w:uiPriority="0" w:qFormat="1"/>
    <w:lsdException w:name="Title" w:semiHidden="0" w:uiPriority="0" w:unhideWhenUsed="0" w:qFormat="1"/>
    <w:lsdException w:name="Default Paragraph Font" w:uiPriority="1"/>
    <w:lsdException w:name="Body Text" w:uiPriority="0" w:qFormat="1"/>
    <w:lsdException w:name="Body Text Indent" w:uiPriority="0" w:qFormat="1"/>
    <w:lsdException w:name="Subtitle" w:semiHidden="0" w:uiPriority="11" w:unhideWhenUsed="0" w:qFormat="1"/>
    <w:lsdException w:name="Salutation" w:uiPriority="0" w:qFormat="1"/>
    <w:lsdException w:name="Date" w:uiPriority="0" w:qFormat="1"/>
    <w:lsdException w:name="Body Text First Indent" w:qFormat="1"/>
    <w:lsdException w:name="Body Text 2" w:uiPriority="0" w:qFormat="1"/>
    <w:lsdException w:name="Body Text 3" w:uiPriority="0" w:qFormat="1"/>
    <w:lsdException w:name="Body Text Indent 2" w:uiPriority="0" w:qFormat="1"/>
    <w:lsdException w:name="Body Text Indent 3" w:uiPriority="0" w:qFormat="1"/>
    <w:lsdException w:name="Block Text" w:uiPriority="0" w:qFormat="1"/>
    <w:lsdException w:name="Hyperlink" w:qFormat="1"/>
    <w:lsdException w:name="FollowedHyperlink" w:qFormat="1"/>
    <w:lsdException w:name="Strong" w:semiHidden="0" w:uiPriority="0" w:unhideWhenUsed="0" w:qFormat="1"/>
    <w:lsdException w:name="Emphasis" w:semiHidden="0" w:uiPriority="20" w:unhideWhenUsed="0" w:qFormat="1"/>
    <w:lsdException w:name="Document Map" w:uiPriority="0" w:qFormat="1"/>
    <w:lsdException w:name="Plain Text" w:uiPriority="0" w:qFormat="1"/>
    <w:lsdException w:name="Normal (Web)" w:qFormat="1"/>
    <w:lsdException w:name="HTML Cite" w:uiPriority="0" w:qFormat="1"/>
    <w:lsdException w:name="HTML Preformatted" w:uiPriority="0" w:qFormat="1"/>
    <w:lsdException w:name="annotation subject" w:uiPriority="0" w:qFormat="1"/>
    <w:lsdException w:name="Balloon Text" w:uiPriority="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0" w:unhideWhenUsed="0" w:qFormat="1"/>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next w:val="a7"/>
    <w:qFormat/>
    <w:rsid w:val="00FE0E9E"/>
    <w:pPr>
      <w:widowControl w:val="0"/>
      <w:jc w:val="both"/>
    </w:pPr>
    <w:rPr>
      <w:rFonts w:ascii="Times New Roman" w:eastAsia="宋体" w:hAnsi="Times New Roman" w:cs="Times New Roman"/>
      <w:szCs w:val="24"/>
    </w:rPr>
  </w:style>
  <w:style w:type="paragraph" w:styleId="11">
    <w:name w:val="heading 1"/>
    <w:basedOn w:val="a6"/>
    <w:next w:val="a6"/>
    <w:link w:val="1Char"/>
    <w:uiPriority w:val="9"/>
    <w:qFormat/>
    <w:rsid w:val="00FE0E9E"/>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1">
    <w:name w:val="heading 2"/>
    <w:basedOn w:val="a6"/>
    <w:next w:val="a6"/>
    <w:link w:val="2Char1"/>
    <w:uiPriority w:val="9"/>
    <w:qFormat/>
    <w:rsid w:val="00FE0E9E"/>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0">
    <w:name w:val="heading 3"/>
    <w:basedOn w:val="a6"/>
    <w:next w:val="a8"/>
    <w:link w:val="3Char1"/>
    <w:qFormat/>
    <w:rsid w:val="00FE0E9E"/>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6"/>
    <w:next w:val="a6"/>
    <w:link w:val="4Char"/>
    <w:qFormat/>
    <w:rsid w:val="00FE0E9E"/>
    <w:pPr>
      <w:keepNext/>
      <w:keepLines/>
      <w:adjustRightInd w:val="0"/>
      <w:spacing w:before="280" w:after="290" w:line="376" w:lineRule="atLeast"/>
      <w:textAlignment w:val="baseline"/>
      <w:outlineLvl w:val="3"/>
    </w:pPr>
    <w:rPr>
      <w:kern w:val="0"/>
      <w:sz w:val="24"/>
      <w:szCs w:val="20"/>
    </w:rPr>
  </w:style>
  <w:style w:type="paragraph" w:styleId="5">
    <w:name w:val="heading 5"/>
    <w:basedOn w:val="a6"/>
    <w:next w:val="a6"/>
    <w:link w:val="5Char"/>
    <w:uiPriority w:val="9"/>
    <w:qFormat/>
    <w:rsid w:val="00FE0E9E"/>
    <w:pPr>
      <w:keepNext/>
      <w:keepLines/>
      <w:adjustRightInd w:val="0"/>
      <w:spacing w:before="280" w:after="290" w:line="376" w:lineRule="atLeast"/>
      <w:textAlignment w:val="baseline"/>
      <w:outlineLvl w:val="4"/>
    </w:pPr>
    <w:rPr>
      <w:b/>
      <w:kern w:val="0"/>
      <w:sz w:val="28"/>
      <w:szCs w:val="20"/>
    </w:rPr>
  </w:style>
  <w:style w:type="paragraph" w:styleId="6">
    <w:name w:val="heading 6"/>
    <w:basedOn w:val="a6"/>
    <w:next w:val="a6"/>
    <w:link w:val="6Char"/>
    <w:uiPriority w:val="9"/>
    <w:qFormat/>
    <w:rsid w:val="00FE0E9E"/>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6"/>
    <w:next w:val="a6"/>
    <w:link w:val="7Char"/>
    <w:uiPriority w:val="9"/>
    <w:qFormat/>
    <w:rsid w:val="00FE0E9E"/>
    <w:pPr>
      <w:keepNext/>
      <w:keepLines/>
      <w:adjustRightInd w:val="0"/>
      <w:spacing w:before="240" w:after="64" w:line="320" w:lineRule="atLeast"/>
      <w:textAlignment w:val="baseline"/>
      <w:outlineLvl w:val="6"/>
    </w:pPr>
    <w:rPr>
      <w:b/>
      <w:kern w:val="0"/>
      <w:sz w:val="24"/>
      <w:szCs w:val="20"/>
    </w:rPr>
  </w:style>
  <w:style w:type="paragraph" w:styleId="8">
    <w:name w:val="heading 8"/>
    <w:basedOn w:val="a6"/>
    <w:next w:val="a6"/>
    <w:link w:val="8Char"/>
    <w:uiPriority w:val="9"/>
    <w:qFormat/>
    <w:rsid w:val="00FE0E9E"/>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6"/>
    <w:next w:val="a6"/>
    <w:link w:val="9Char"/>
    <w:uiPriority w:val="9"/>
    <w:qFormat/>
    <w:rsid w:val="00FE0E9E"/>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character" w:customStyle="1" w:styleId="1Char">
    <w:name w:val="标题 1 Char"/>
    <w:basedOn w:val="a9"/>
    <w:link w:val="11"/>
    <w:uiPriority w:val="9"/>
    <w:qFormat/>
    <w:rsid w:val="00FE0E9E"/>
    <w:rPr>
      <w:rFonts w:ascii="宋体" w:eastAsia="宋体" w:hAnsi="Times New Roman" w:cs="Times New Roman"/>
      <w:b/>
      <w:kern w:val="44"/>
      <w:sz w:val="32"/>
      <w:szCs w:val="20"/>
    </w:rPr>
  </w:style>
  <w:style w:type="character" w:customStyle="1" w:styleId="2Char">
    <w:name w:val="标题 2 Char"/>
    <w:basedOn w:val="a9"/>
    <w:uiPriority w:val="9"/>
    <w:qFormat/>
    <w:rsid w:val="00FE0E9E"/>
    <w:rPr>
      <w:rFonts w:asciiTheme="majorHAnsi" w:eastAsiaTheme="majorEastAsia" w:hAnsiTheme="majorHAnsi" w:cstheme="majorBidi"/>
      <w:b/>
      <w:bCs/>
      <w:sz w:val="32"/>
      <w:szCs w:val="32"/>
    </w:rPr>
  </w:style>
  <w:style w:type="character" w:customStyle="1" w:styleId="3Char">
    <w:name w:val="标题 3 Char"/>
    <w:basedOn w:val="a9"/>
    <w:uiPriority w:val="9"/>
    <w:qFormat/>
    <w:rsid w:val="00FE0E9E"/>
    <w:rPr>
      <w:rFonts w:ascii="Times New Roman" w:eastAsia="宋体" w:hAnsi="Times New Roman" w:cs="Times New Roman"/>
      <w:b/>
      <w:bCs/>
      <w:sz w:val="32"/>
      <w:szCs w:val="32"/>
    </w:rPr>
  </w:style>
  <w:style w:type="character" w:customStyle="1" w:styleId="4Char">
    <w:name w:val="标题 4 Char"/>
    <w:basedOn w:val="a9"/>
    <w:link w:val="4"/>
    <w:qFormat/>
    <w:rsid w:val="00FE0E9E"/>
    <w:rPr>
      <w:rFonts w:ascii="Times New Roman" w:eastAsia="宋体" w:hAnsi="Times New Roman" w:cs="Times New Roman"/>
      <w:kern w:val="0"/>
      <w:sz w:val="24"/>
      <w:szCs w:val="20"/>
    </w:rPr>
  </w:style>
  <w:style w:type="character" w:customStyle="1" w:styleId="5Char">
    <w:name w:val="标题 5 Char"/>
    <w:basedOn w:val="a9"/>
    <w:link w:val="5"/>
    <w:uiPriority w:val="9"/>
    <w:qFormat/>
    <w:rsid w:val="00FE0E9E"/>
    <w:rPr>
      <w:rFonts w:ascii="Times New Roman" w:eastAsia="宋体" w:hAnsi="Times New Roman" w:cs="Times New Roman"/>
      <w:b/>
      <w:kern w:val="0"/>
      <w:sz w:val="28"/>
      <w:szCs w:val="20"/>
    </w:rPr>
  </w:style>
  <w:style w:type="character" w:customStyle="1" w:styleId="6Char">
    <w:name w:val="标题 6 Char"/>
    <w:basedOn w:val="a9"/>
    <w:link w:val="6"/>
    <w:uiPriority w:val="9"/>
    <w:qFormat/>
    <w:rsid w:val="00FE0E9E"/>
    <w:rPr>
      <w:rFonts w:ascii="Arial" w:eastAsia="黑体" w:hAnsi="Arial" w:cs="Times New Roman"/>
      <w:b/>
      <w:kern w:val="0"/>
      <w:sz w:val="24"/>
      <w:szCs w:val="20"/>
    </w:rPr>
  </w:style>
  <w:style w:type="character" w:customStyle="1" w:styleId="7Char">
    <w:name w:val="标题 7 Char"/>
    <w:basedOn w:val="a9"/>
    <w:link w:val="7"/>
    <w:uiPriority w:val="9"/>
    <w:qFormat/>
    <w:rsid w:val="00FE0E9E"/>
    <w:rPr>
      <w:rFonts w:ascii="Times New Roman" w:eastAsia="宋体" w:hAnsi="Times New Roman" w:cs="Times New Roman"/>
      <w:b/>
      <w:kern w:val="0"/>
      <w:sz w:val="24"/>
      <w:szCs w:val="20"/>
    </w:rPr>
  </w:style>
  <w:style w:type="character" w:customStyle="1" w:styleId="8Char">
    <w:name w:val="标题 8 Char"/>
    <w:basedOn w:val="a9"/>
    <w:link w:val="8"/>
    <w:uiPriority w:val="9"/>
    <w:qFormat/>
    <w:rsid w:val="00FE0E9E"/>
    <w:rPr>
      <w:rFonts w:ascii="Arial" w:eastAsia="黑体" w:hAnsi="Arial" w:cs="Times New Roman"/>
      <w:kern w:val="0"/>
      <w:sz w:val="24"/>
      <w:szCs w:val="20"/>
    </w:rPr>
  </w:style>
  <w:style w:type="character" w:customStyle="1" w:styleId="9Char">
    <w:name w:val="标题 9 Char"/>
    <w:basedOn w:val="a9"/>
    <w:link w:val="9"/>
    <w:uiPriority w:val="9"/>
    <w:qFormat/>
    <w:rsid w:val="00FE0E9E"/>
    <w:rPr>
      <w:rFonts w:ascii="Arial" w:eastAsia="黑体" w:hAnsi="Arial" w:cs="Times New Roman"/>
      <w:kern w:val="0"/>
      <w:szCs w:val="20"/>
    </w:rPr>
  </w:style>
  <w:style w:type="paragraph" w:styleId="a7">
    <w:name w:val="table of authorities"/>
    <w:basedOn w:val="a6"/>
    <w:next w:val="a6"/>
    <w:qFormat/>
    <w:rsid w:val="00FE0E9E"/>
    <w:pPr>
      <w:ind w:leftChars="200" w:left="420"/>
    </w:pPr>
    <w:rPr>
      <w:szCs w:val="21"/>
      <w14:ligatures w14:val="standardContextual"/>
    </w:rPr>
  </w:style>
  <w:style w:type="paragraph" w:styleId="ac">
    <w:name w:val="macro"/>
    <w:link w:val="Char"/>
    <w:uiPriority w:val="99"/>
    <w:unhideWhenUsed/>
    <w:qFormat/>
    <w:rsid w:val="00FE0E9E"/>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ind w:firstLineChars="200" w:firstLine="200"/>
    </w:pPr>
    <w:rPr>
      <w:rFonts w:ascii="Courier New" w:eastAsia="宋体" w:hAnsi="Courier New" w:cs="Times New Roman"/>
      <w:kern w:val="0"/>
      <w:sz w:val="24"/>
      <w:szCs w:val="24"/>
    </w:rPr>
  </w:style>
  <w:style w:type="character" w:customStyle="1" w:styleId="Char">
    <w:name w:val="宏文本 Char"/>
    <w:basedOn w:val="a9"/>
    <w:link w:val="ac"/>
    <w:uiPriority w:val="99"/>
    <w:qFormat/>
    <w:rsid w:val="00FE0E9E"/>
    <w:rPr>
      <w:rFonts w:ascii="Courier New" w:eastAsia="宋体" w:hAnsi="Courier New" w:cs="Times New Roman"/>
      <w:kern w:val="0"/>
      <w:sz w:val="24"/>
      <w:szCs w:val="24"/>
    </w:rPr>
  </w:style>
  <w:style w:type="paragraph" w:styleId="a8">
    <w:name w:val="Normal Indent"/>
    <w:basedOn w:val="a6"/>
    <w:link w:val="Char1"/>
    <w:qFormat/>
    <w:rsid w:val="00FE0E9E"/>
    <w:pPr>
      <w:autoSpaceDE w:val="0"/>
      <w:autoSpaceDN w:val="0"/>
      <w:adjustRightInd w:val="0"/>
      <w:ind w:firstLine="420"/>
      <w:jc w:val="left"/>
    </w:pPr>
    <w:rPr>
      <w:rFonts w:ascii="宋体"/>
      <w:sz w:val="24"/>
    </w:rPr>
  </w:style>
  <w:style w:type="paragraph" w:styleId="70">
    <w:name w:val="toc 7"/>
    <w:basedOn w:val="a6"/>
    <w:next w:val="a6"/>
    <w:qFormat/>
    <w:rsid w:val="00FE0E9E"/>
    <w:pPr>
      <w:ind w:leftChars="1200" w:left="2520"/>
    </w:pPr>
  </w:style>
  <w:style w:type="paragraph" w:styleId="ad">
    <w:name w:val="caption"/>
    <w:basedOn w:val="a6"/>
    <w:next w:val="a6"/>
    <w:uiPriority w:val="35"/>
    <w:qFormat/>
    <w:rsid w:val="00FE0E9E"/>
    <w:pPr>
      <w:spacing w:line="480" w:lineRule="auto"/>
    </w:pPr>
    <w:rPr>
      <w:rFonts w:ascii="华文中宋" w:eastAsia="华文中宋" w:hAnsi="华文中宋"/>
      <w:sz w:val="36"/>
      <w:szCs w:val="20"/>
    </w:rPr>
  </w:style>
  <w:style w:type="paragraph" w:styleId="ae">
    <w:name w:val="Document Map"/>
    <w:basedOn w:val="a6"/>
    <w:link w:val="Char0"/>
    <w:qFormat/>
    <w:rsid w:val="00FE0E9E"/>
    <w:pPr>
      <w:shd w:val="clear" w:color="auto" w:fill="000080"/>
    </w:pPr>
  </w:style>
  <w:style w:type="character" w:customStyle="1" w:styleId="Char0">
    <w:name w:val="文档结构图 Char"/>
    <w:basedOn w:val="a9"/>
    <w:link w:val="ae"/>
    <w:qFormat/>
    <w:rsid w:val="00FE0E9E"/>
    <w:rPr>
      <w:rFonts w:ascii="Times New Roman" w:eastAsia="宋体" w:hAnsi="Times New Roman" w:cs="Times New Roman"/>
      <w:szCs w:val="24"/>
      <w:shd w:val="clear" w:color="auto" w:fill="000080"/>
    </w:rPr>
  </w:style>
  <w:style w:type="paragraph" w:styleId="af">
    <w:name w:val="annotation text"/>
    <w:basedOn w:val="a6"/>
    <w:link w:val="Char10"/>
    <w:qFormat/>
    <w:rsid w:val="00FE0E9E"/>
    <w:pPr>
      <w:jc w:val="left"/>
    </w:pPr>
  </w:style>
  <w:style w:type="character" w:customStyle="1" w:styleId="Char2">
    <w:name w:val="批注文字 Char"/>
    <w:basedOn w:val="a9"/>
    <w:qFormat/>
    <w:rsid w:val="00FE0E9E"/>
    <w:rPr>
      <w:rFonts w:ascii="Times New Roman" w:eastAsia="宋体" w:hAnsi="Times New Roman" w:cs="Times New Roman"/>
      <w:szCs w:val="24"/>
    </w:rPr>
  </w:style>
  <w:style w:type="paragraph" w:styleId="af0">
    <w:name w:val="Salutation"/>
    <w:basedOn w:val="a6"/>
    <w:next w:val="a6"/>
    <w:link w:val="Char11"/>
    <w:qFormat/>
    <w:rsid w:val="00FE0E9E"/>
    <w:pPr>
      <w:widowControl/>
      <w:jc w:val="left"/>
    </w:pPr>
    <w:rPr>
      <w:kern w:val="0"/>
      <w:sz w:val="24"/>
      <w:szCs w:val="20"/>
      <w14:ligatures w14:val="standardContextual"/>
    </w:rPr>
  </w:style>
  <w:style w:type="character" w:customStyle="1" w:styleId="Char3">
    <w:name w:val="称呼 Char"/>
    <w:basedOn w:val="a9"/>
    <w:qFormat/>
    <w:rsid w:val="00FE0E9E"/>
    <w:rPr>
      <w:rFonts w:ascii="Times New Roman" w:eastAsia="宋体" w:hAnsi="Times New Roman" w:cs="Times New Roman"/>
      <w:szCs w:val="24"/>
    </w:rPr>
  </w:style>
  <w:style w:type="paragraph" w:styleId="31">
    <w:name w:val="Body Text 3"/>
    <w:basedOn w:val="a6"/>
    <w:link w:val="3Char0"/>
    <w:qFormat/>
    <w:rsid w:val="00FE0E9E"/>
    <w:pPr>
      <w:spacing w:after="120"/>
    </w:pPr>
    <w:rPr>
      <w:sz w:val="16"/>
      <w:szCs w:val="16"/>
    </w:rPr>
  </w:style>
  <w:style w:type="character" w:customStyle="1" w:styleId="3Char0">
    <w:name w:val="正文文本 3 Char"/>
    <w:basedOn w:val="a9"/>
    <w:link w:val="31"/>
    <w:qFormat/>
    <w:rsid w:val="00FE0E9E"/>
    <w:rPr>
      <w:rFonts w:ascii="Times New Roman" w:eastAsia="宋体" w:hAnsi="Times New Roman" w:cs="Times New Roman"/>
      <w:sz w:val="16"/>
      <w:szCs w:val="16"/>
    </w:rPr>
  </w:style>
  <w:style w:type="paragraph" w:styleId="af1">
    <w:name w:val="Body Text"/>
    <w:basedOn w:val="a6"/>
    <w:next w:val="a6"/>
    <w:link w:val="Char4"/>
    <w:qFormat/>
    <w:rsid w:val="00FE0E9E"/>
    <w:pPr>
      <w:tabs>
        <w:tab w:val="left" w:pos="567"/>
      </w:tabs>
      <w:spacing w:before="120" w:line="22" w:lineRule="atLeast"/>
    </w:pPr>
    <w:rPr>
      <w:rFonts w:ascii="宋体" w:hAnsi="宋体"/>
      <w:sz w:val="24"/>
    </w:rPr>
  </w:style>
  <w:style w:type="character" w:customStyle="1" w:styleId="Char4">
    <w:name w:val="正文文本 Char"/>
    <w:basedOn w:val="a9"/>
    <w:link w:val="af1"/>
    <w:qFormat/>
    <w:rsid w:val="00FE0E9E"/>
    <w:rPr>
      <w:rFonts w:ascii="宋体" w:eastAsia="宋体" w:hAnsi="宋体" w:cs="Times New Roman"/>
      <w:sz w:val="24"/>
      <w:szCs w:val="24"/>
    </w:rPr>
  </w:style>
  <w:style w:type="paragraph" w:styleId="af2">
    <w:name w:val="Body Text Indent"/>
    <w:basedOn w:val="a6"/>
    <w:link w:val="Char20"/>
    <w:qFormat/>
    <w:rsid w:val="00FE0E9E"/>
    <w:pPr>
      <w:spacing w:line="360" w:lineRule="auto"/>
      <w:ind w:firstLine="570"/>
    </w:pPr>
    <w:rPr>
      <w:sz w:val="24"/>
    </w:rPr>
  </w:style>
  <w:style w:type="character" w:customStyle="1" w:styleId="Char5">
    <w:name w:val="正文文本缩进 Char"/>
    <w:basedOn w:val="a9"/>
    <w:qFormat/>
    <w:rsid w:val="00FE0E9E"/>
    <w:rPr>
      <w:rFonts w:ascii="Times New Roman" w:eastAsia="宋体" w:hAnsi="Times New Roman" w:cs="Times New Roman"/>
      <w:szCs w:val="24"/>
    </w:rPr>
  </w:style>
  <w:style w:type="paragraph" w:styleId="22">
    <w:name w:val="List 2"/>
    <w:basedOn w:val="a6"/>
    <w:qFormat/>
    <w:rsid w:val="00FE0E9E"/>
    <w:pPr>
      <w:ind w:leftChars="200" w:left="100" w:hangingChars="200" w:hanging="200"/>
    </w:pPr>
  </w:style>
  <w:style w:type="paragraph" w:styleId="af3">
    <w:name w:val="Block Text"/>
    <w:basedOn w:val="a6"/>
    <w:qFormat/>
    <w:rsid w:val="00FE0E9E"/>
    <w:pPr>
      <w:widowControl/>
      <w:ind w:left="480" w:right="-341" w:firstLine="513"/>
    </w:pPr>
    <w:rPr>
      <w:kern w:val="0"/>
      <w:sz w:val="24"/>
      <w:szCs w:val="20"/>
    </w:rPr>
  </w:style>
  <w:style w:type="paragraph" w:styleId="50">
    <w:name w:val="toc 5"/>
    <w:basedOn w:val="a6"/>
    <w:next w:val="a6"/>
    <w:qFormat/>
    <w:rsid w:val="00FE0E9E"/>
    <w:pPr>
      <w:ind w:leftChars="800" w:left="1680"/>
    </w:pPr>
  </w:style>
  <w:style w:type="paragraph" w:styleId="32">
    <w:name w:val="toc 3"/>
    <w:basedOn w:val="a6"/>
    <w:next w:val="a6"/>
    <w:qFormat/>
    <w:rsid w:val="00FE0E9E"/>
    <w:pPr>
      <w:ind w:leftChars="400" w:left="840"/>
    </w:pPr>
  </w:style>
  <w:style w:type="paragraph" w:styleId="af4">
    <w:name w:val="Plain Text"/>
    <w:basedOn w:val="a6"/>
    <w:link w:val="Char6"/>
    <w:qFormat/>
    <w:rsid w:val="00FE0E9E"/>
    <w:rPr>
      <w:rFonts w:ascii="宋体" w:hAnsi="Courier New" w:hint="eastAsia"/>
      <w:szCs w:val="20"/>
    </w:rPr>
  </w:style>
  <w:style w:type="character" w:customStyle="1" w:styleId="Char6">
    <w:name w:val="纯文本 Char"/>
    <w:basedOn w:val="a9"/>
    <w:link w:val="af4"/>
    <w:qFormat/>
    <w:rsid w:val="00FE0E9E"/>
    <w:rPr>
      <w:rFonts w:ascii="宋体" w:eastAsia="宋体" w:hAnsi="Courier New" w:cs="Times New Roman"/>
      <w:szCs w:val="20"/>
    </w:rPr>
  </w:style>
  <w:style w:type="paragraph" w:styleId="80">
    <w:name w:val="toc 8"/>
    <w:basedOn w:val="a6"/>
    <w:next w:val="a6"/>
    <w:qFormat/>
    <w:rsid w:val="00FE0E9E"/>
    <w:pPr>
      <w:ind w:leftChars="1400" w:left="2940"/>
    </w:pPr>
  </w:style>
  <w:style w:type="paragraph" w:styleId="af5">
    <w:name w:val="Date"/>
    <w:basedOn w:val="a6"/>
    <w:next w:val="a6"/>
    <w:link w:val="Char7"/>
    <w:qFormat/>
    <w:rsid w:val="00FE0E9E"/>
    <w:pPr>
      <w:ind w:leftChars="2500" w:left="100"/>
    </w:pPr>
    <w:rPr>
      <w:rFonts w:ascii="仿宋_GB2312" w:eastAsia="仿宋_GB2312" w:hAnsi="宋体"/>
      <w:color w:val="000000"/>
      <w:sz w:val="24"/>
    </w:rPr>
  </w:style>
  <w:style w:type="character" w:customStyle="1" w:styleId="Char7">
    <w:name w:val="日期 Char"/>
    <w:basedOn w:val="a9"/>
    <w:link w:val="af5"/>
    <w:qFormat/>
    <w:rsid w:val="00FE0E9E"/>
    <w:rPr>
      <w:rFonts w:ascii="仿宋_GB2312" w:eastAsia="仿宋_GB2312" w:hAnsi="宋体" w:cs="Times New Roman"/>
      <w:color w:val="000000"/>
      <w:sz w:val="24"/>
      <w:szCs w:val="24"/>
    </w:rPr>
  </w:style>
  <w:style w:type="paragraph" w:styleId="23">
    <w:name w:val="Body Text Indent 2"/>
    <w:basedOn w:val="a6"/>
    <w:link w:val="2Char0"/>
    <w:qFormat/>
    <w:rsid w:val="00FE0E9E"/>
    <w:pPr>
      <w:ind w:firstLineChars="200" w:firstLine="480"/>
    </w:pPr>
    <w:rPr>
      <w:rFonts w:ascii="仿宋_GB2312" w:eastAsia="仿宋_GB2312"/>
      <w:sz w:val="24"/>
    </w:rPr>
  </w:style>
  <w:style w:type="character" w:customStyle="1" w:styleId="2Char0">
    <w:name w:val="正文文本缩进 2 Char"/>
    <w:basedOn w:val="a9"/>
    <w:link w:val="23"/>
    <w:qFormat/>
    <w:rsid w:val="00FE0E9E"/>
    <w:rPr>
      <w:rFonts w:ascii="仿宋_GB2312" w:eastAsia="仿宋_GB2312" w:hAnsi="Times New Roman" w:cs="Times New Roman"/>
      <w:sz w:val="24"/>
      <w:szCs w:val="24"/>
    </w:rPr>
  </w:style>
  <w:style w:type="paragraph" w:styleId="af6">
    <w:name w:val="Balloon Text"/>
    <w:basedOn w:val="a6"/>
    <w:link w:val="Char8"/>
    <w:qFormat/>
    <w:rsid w:val="00FE0E9E"/>
    <w:rPr>
      <w:sz w:val="18"/>
      <w:szCs w:val="18"/>
    </w:rPr>
  </w:style>
  <w:style w:type="character" w:customStyle="1" w:styleId="Char8">
    <w:name w:val="批注框文本 Char"/>
    <w:basedOn w:val="a9"/>
    <w:link w:val="af6"/>
    <w:qFormat/>
    <w:rsid w:val="00FE0E9E"/>
    <w:rPr>
      <w:rFonts w:ascii="Times New Roman" w:eastAsia="宋体" w:hAnsi="Times New Roman" w:cs="Times New Roman"/>
      <w:sz w:val="18"/>
      <w:szCs w:val="18"/>
    </w:rPr>
  </w:style>
  <w:style w:type="paragraph" w:styleId="af7">
    <w:name w:val="footer"/>
    <w:basedOn w:val="a6"/>
    <w:link w:val="Char12"/>
    <w:qFormat/>
    <w:rsid w:val="00FE0E9E"/>
    <w:pPr>
      <w:tabs>
        <w:tab w:val="center" w:pos="4153"/>
        <w:tab w:val="right" w:pos="8306"/>
      </w:tabs>
      <w:autoSpaceDE w:val="0"/>
      <w:autoSpaceDN w:val="0"/>
      <w:adjustRightInd w:val="0"/>
      <w:snapToGrid w:val="0"/>
      <w:jc w:val="left"/>
    </w:pPr>
    <w:rPr>
      <w:rFonts w:ascii="宋体"/>
      <w:kern w:val="0"/>
      <w:sz w:val="18"/>
      <w:szCs w:val="20"/>
    </w:rPr>
  </w:style>
  <w:style w:type="character" w:customStyle="1" w:styleId="Char9">
    <w:name w:val="页脚 Char"/>
    <w:basedOn w:val="a9"/>
    <w:qFormat/>
    <w:rsid w:val="00FE0E9E"/>
    <w:rPr>
      <w:rFonts w:ascii="Times New Roman" w:eastAsia="宋体" w:hAnsi="Times New Roman" w:cs="Times New Roman"/>
      <w:sz w:val="18"/>
      <w:szCs w:val="18"/>
    </w:rPr>
  </w:style>
  <w:style w:type="paragraph" w:styleId="af8">
    <w:name w:val="envelope return"/>
    <w:basedOn w:val="a6"/>
    <w:qFormat/>
    <w:rsid w:val="00FE0E9E"/>
    <w:pPr>
      <w:snapToGrid w:val="0"/>
    </w:pPr>
    <w:rPr>
      <w:rFonts w:ascii="Arial" w:hAnsi="Arial"/>
    </w:rPr>
  </w:style>
  <w:style w:type="paragraph" w:styleId="af9">
    <w:name w:val="header"/>
    <w:basedOn w:val="a6"/>
    <w:link w:val="Char13"/>
    <w:qFormat/>
    <w:rsid w:val="00FE0E9E"/>
    <w:pPr>
      <w:pBdr>
        <w:bottom w:val="single" w:sz="6" w:space="1" w:color="auto"/>
      </w:pBdr>
      <w:tabs>
        <w:tab w:val="center" w:pos="4153"/>
        <w:tab w:val="right" w:pos="8306"/>
      </w:tabs>
      <w:snapToGrid w:val="0"/>
      <w:jc w:val="center"/>
    </w:pPr>
    <w:rPr>
      <w:sz w:val="18"/>
      <w:szCs w:val="18"/>
    </w:rPr>
  </w:style>
  <w:style w:type="character" w:customStyle="1" w:styleId="Chara">
    <w:name w:val="页眉 Char"/>
    <w:basedOn w:val="a9"/>
    <w:uiPriority w:val="99"/>
    <w:qFormat/>
    <w:rsid w:val="00FE0E9E"/>
    <w:rPr>
      <w:rFonts w:ascii="Times New Roman" w:eastAsia="宋体" w:hAnsi="Times New Roman" w:cs="Times New Roman"/>
      <w:sz w:val="18"/>
      <w:szCs w:val="18"/>
    </w:rPr>
  </w:style>
  <w:style w:type="paragraph" w:styleId="12">
    <w:name w:val="toc 1"/>
    <w:basedOn w:val="a6"/>
    <w:next w:val="a6"/>
    <w:uiPriority w:val="39"/>
    <w:qFormat/>
    <w:rsid w:val="00FE0E9E"/>
    <w:pPr>
      <w:tabs>
        <w:tab w:val="left" w:pos="1050"/>
        <w:tab w:val="right" w:leader="dot" w:pos="8937"/>
      </w:tabs>
      <w:spacing w:line="300" w:lineRule="auto"/>
    </w:pPr>
    <w:rPr>
      <w:rFonts w:ascii="宋体" w:hAnsi="宋体"/>
      <w:b/>
      <w:sz w:val="24"/>
    </w:rPr>
  </w:style>
  <w:style w:type="paragraph" w:styleId="40">
    <w:name w:val="toc 4"/>
    <w:basedOn w:val="a6"/>
    <w:next w:val="a6"/>
    <w:qFormat/>
    <w:rsid w:val="00FE0E9E"/>
    <w:pPr>
      <w:ind w:leftChars="600" w:left="1260"/>
    </w:pPr>
  </w:style>
  <w:style w:type="paragraph" w:styleId="afa">
    <w:name w:val="Subtitle"/>
    <w:basedOn w:val="a6"/>
    <w:next w:val="a6"/>
    <w:link w:val="Charb"/>
    <w:uiPriority w:val="11"/>
    <w:qFormat/>
    <w:rsid w:val="00FE0E9E"/>
    <w:pPr>
      <w:spacing w:after="160"/>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Charb">
    <w:name w:val="副标题 Char"/>
    <w:basedOn w:val="a9"/>
    <w:link w:val="afa"/>
    <w:uiPriority w:val="11"/>
    <w:qFormat/>
    <w:rsid w:val="00FE0E9E"/>
    <w:rPr>
      <w:rFonts w:asciiTheme="majorHAnsi" w:eastAsiaTheme="majorEastAsia" w:hAnsiTheme="majorHAnsi" w:cstheme="majorBidi"/>
      <w:color w:val="595959" w:themeColor="text1" w:themeTint="A6"/>
      <w:spacing w:val="15"/>
      <w:sz w:val="28"/>
      <w:szCs w:val="28"/>
      <w14:ligatures w14:val="standardContextual"/>
    </w:rPr>
  </w:style>
  <w:style w:type="paragraph" w:styleId="afb">
    <w:name w:val="List"/>
    <w:basedOn w:val="a6"/>
    <w:qFormat/>
    <w:rsid w:val="00FE0E9E"/>
    <w:pPr>
      <w:ind w:left="200" w:hangingChars="200" w:hanging="200"/>
    </w:pPr>
    <w:rPr>
      <w14:ligatures w14:val="standardContextual"/>
    </w:rPr>
  </w:style>
  <w:style w:type="paragraph" w:styleId="afc">
    <w:name w:val="footnote text"/>
    <w:basedOn w:val="a6"/>
    <w:link w:val="Charc"/>
    <w:qFormat/>
    <w:rsid w:val="00FE0E9E"/>
    <w:pPr>
      <w:widowControl/>
      <w:jc w:val="left"/>
    </w:pPr>
    <w:rPr>
      <w:kern w:val="0"/>
      <w:sz w:val="20"/>
      <w:szCs w:val="20"/>
      <w:lang w:val="de-DE"/>
      <w14:ligatures w14:val="standardContextual"/>
    </w:rPr>
  </w:style>
  <w:style w:type="character" w:customStyle="1" w:styleId="Charc">
    <w:name w:val="脚注文本 Char"/>
    <w:basedOn w:val="a9"/>
    <w:link w:val="afc"/>
    <w:qFormat/>
    <w:rsid w:val="00FE0E9E"/>
    <w:rPr>
      <w:rFonts w:ascii="Times New Roman" w:eastAsia="宋体" w:hAnsi="Times New Roman" w:cs="Times New Roman"/>
      <w:kern w:val="0"/>
      <w:sz w:val="20"/>
      <w:szCs w:val="20"/>
      <w:lang w:val="de-DE"/>
      <w14:ligatures w14:val="standardContextual"/>
    </w:rPr>
  </w:style>
  <w:style w:type="paragraph" w:styleId="60">
    <w:name w:val="toc 6"/>
    <w:basedOn w:val="a6"/>
    <w:next w:val="a6"/>
    <w:qFormat/>
    <w:rsid w:val="00FE0E9E"/>
    <w:pPr>
      <w:ind w:leftChars="1000" w:left="2100"/>
    </w:pPr>
  </w:style>
  <w:style w:type="paragraph" w:styleId="33">
    <w:name w:val="Body Text Indent 3"/>
    <w:basedOn w:val="a6"/>
    <w:link w:val="3Char2"/>
    <w:qFormat/>
    <w:rsid w:val="00FE0E9E"/>
    <w:pPr>
      <w:autoSpaceDE w:val="0"/>
      <w:autoSpaceDN w:val="0"/>
      <w:adjustRightInd w:val="0"/>
      <w:spacing w:before="120" w:line="22" w:lineRule="atLeast"/>
      <w:ind w:left="720" w:firstLine="480"/>
      <w:jc w:val="left"/>
    </w:pPr>
    <w:rPr>
      <w:rFonts w:ascii="宋体"/>
      <w:kern w:val="0"/>
      <w:sz w:val="24"/>
      <w:szCs w:val="20"/>
    </w:rPr>
  </w:style>
  <w:style w:type="character" w:customStyle="1" w:styleId="3Char2">
    <w:name w:val="正文文本缩进 3 Char"/>
    <w:basedOn w:val="a9"/>
    <w:link w:val="33"/>
    <w:qFormat/>
    <w:rsid w:val="00FE0E9E"/>
    <w:rPr>
      <w:rFonts w:ascii="宋体" w:eastAsia="宋体" w:hAnsi="Times New Roman" w:cs="Times New Roman"/>
      <w:kern w:val="0"/>
      <w:sz w:val="24"/>
      <w:szCs w:val="20"/>
    </w:rPr>
  </w:style>
  <w:style w:type="paragraph" w:styleId="afd">
    <w:name w:val="table of figures"/>
    <w:basedOn w:val="a6"/>
    <w:next w:val="a6"/>
    <w:qFormat/>
    <w:rsid w:val="00FE0E9E"/>
    <w:pPr>
      <w:ind w:leftChars="200" w:left="840" w:hangingChars="200" w:hanging="420"/>
    </w:pPr>
    <w:rPr>
      <w:szCs w:val="20"/>
      <w14:ligatures w14:val="standardContextual"/>
    </w:rPr>
  </w:style>
  <w:style w:type="paragraph" w:styleId="24">
    <w:name w:val="toc 2"/>
    <w:basedOn w:val="a6"/>
    <w:next w:val="a6"/>
    <w:qFormat/>
    <w:rsid w:val="00FE0E9E"/>
    <w:pPr>
      <w:tabs>
        <w:tab w:val="right" w:leader="dot" w:pos="8937"/>
      </w:tabs>
      <w:spacing w:line="312" w:lineRule="auto"/>
      <w:ind w:leftChars="200" w:left="420"/>
    </w:pPr>
  </w:style>
  <w:style w:type="paragraph" w:styleId="90">
    <w:name w:val="toc 9"/>
    <w:basedOn w:val="a6"/>
    <w:next w:val="a6"/>
    <w:qFormat/>
    <w:rsid w:val="00FE0E9E"/>
    <w:pPr>
      <w:ind w:leftChars="1600" w:left="3360"/>
    </w:pPr>
  </w:style>
  <w:style w:type="paragraph" w:styleId="25">
    <w:name w:val="Body Text 2"/>
    <w:basedOn w:val="a6"/>
    <w:link w:val="2Char10"/>
    <w:qFormat/>
    <w:rsid w:val="00FE0E9E"/>
    <w:pPr>
      <w:jc w:val="center"/>
    </w:pPr>
    <w:rPr>
      <w:rFonts w:asciiTheme="minorHAnsi" w:eastAsiaTheme="minorEastAsia" w:hAnsiTheme="minorHAnsi" w:cstheme="minorBidi"/>
      <w14:ligatures w14:val="standardContextual"/>
    </w:rPr>
  </w:style>
  <w:style w:type="character" w:customStyle="1" w:styleId="2Char2">
    <w:name w:val="正文文本 2 Char"/>
    <w:basedOn w:val="a9"/>
    <w:qFormat/>
    <w:rsid w:val="00FE0E9E"/>
    <w:rPr>
      <w:rFonts w:ascii="Times New Roman" w:eastAsia="宋体" w:hAnsi="Times New Roman" w:cs="Times New Roman"/>
      <w:szCs w:val="24"/>
    </w:rPr>
  </w:style>
  <w:style w:type="paragraph" w:styleId="HTML">
    <w:name w:val="HTML Preformatted"/>
    <w:basedOn w:val="a6"/>
    <w:link w:val="HTMLChar"/>
    <w:qFormat/>
    <w:rsid w:val="00FE0E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character" w:customStyle="1" w:styleId="HTMLChar">
    <w:name w:val="HTML 预设格式 Char"/>
    <w:basedOn w:val="a9"/>
    <w:link w:val="HTML"/>
    <w:qFormat/>
    <w:rsid w:val="00FE0E9E"/>
    <w:rPr>
      <w:rFonts w:ascii="宋体" w:eastAsia="宋体" w:hAnsi="宋体" w:cs="宋体"/>
      <w:kern w:val="0"/>
      <w:sz w:val="24"/>
      <w:szCs w:val="24"/>
    </w:rPr>
  </w:style>
  <w:style w:type="paragraph" w:styleId="afe">
    <w:name w:val="Normal (Web)"/>
    <w:basedOn w:val="a6"/>
    <w:link w:val="Chard"/>
    <w:uiPriority w:val="99"/>
    <w:unhideWhenUsed/>
    <w:qFormat/>
    <w:rsid w:val="00FE0E9E"/>
    <w:pPr>
      <w:widowControl/>
      <w:spacing w:before="100" w:beforeAutospacing="1" w:after="100" w:afterAutospacing="1"/>
      <w:jc w:val="left"/>
    </w:pPr>
    <w:rPr>
      <w:rFonts w:ascii="宋体" w:hAnsi="宋体" w:cs="宋体"/>
      <w:kern w:val="0"/>
      <w:sz w:val="24"/>
    </w:rPr>
  </w:style>
  <w:style w:type="paragraph" w:styleId="13">
    <w:name w:val="index 1"/>
    <w:basedOn w:val="a6"/>
    <w:next w:val="a6"/>
    <w:qFormat/>
    <w:rsid w:val="00FE0E9E"/>
    <w:rPr>
      <w:szCs w:val="20"/>
    </w:rPr>
  </w:style>
  <w:style w:type="paragraph" w:styleId="aff">
    <w:name w:val="Title"/>
    <w:basedOn w:val="a6"/>
    <w:link w:val="Char14"/>
    <w:qFormat/>
    <w:rsid w:val="00FE0E9E"/>
    <w:pPr>
      <w:jc w:val="center"/>
      <w:outlineLvl w:val="0"/>
    </w:pPr>
    <w:rPr>
      <w:b/>
      <w:sz w:val="32"/>
      <w:szCs w:val="20"/>
    </w:rPr>
  </w:style>
  <w:style w:type="character" w:customStyle="1" w:styleId="Chare">
    <w:name w:val="标题 Char"/>
    <w:basedOn w:val="a9"/>
    <w:qFormat/>
    <w:rsid w:val="00FE0E9E"/>
    <w:rPr>
      <w:rFonts w:asciiTheme="majorHAnsi" w:eastAsia="宋体" w:hAnsiTheme="majorHAnsi" w:cstheme="majorBidi"/>
      <w:b/>
      <w:bCs/>
      <w:sz w:val="32"/>
      <w:szCs w:val="32"/>
    </w:rPr>
  </w:style>
  <w:style w:type="paragraph" w:styleId="aff0">
    <w:name w:val="annotation subject"/>
    <w:basedOn w:val="af"/>
    <w:next w:val="af"/>
    <w:link w:val="Charf"/>
    <w:qFormat/>
    <w:rsid w:val="00FE0E9E"/>
    <w:rPr>
      <w:b/>
      <w:bCs/>
    </w:rPr>
  </w:style>
  <w:style w:type="character" w:customStyle="1" w:styleId="Charf">
    <w:name w:val="批注主题 Char"/>
    <w:basedOn w:val="Char2"/>
    <w:link w:val="aff0"/>
    <w:qFormat/>
    <w:rsid w:val="00FE0E9E"/>
    <w:rPr>
      <w:rFonts w:ascii="Times New Roman" w:eastAsia="宋体" w:hAnsi="Times New Roman" w:cs="Times New Roman"/>
      <w:b/>
      <w:bCs/>
      <w:szCs w:val="24"/>
    </w:rPr>
  </w:style>
  <w:style w:type="paragraph" w:styleId="aff1">
    <w:name w:val="Body Text First Indent"/>
    <w:basedOn w:val="af1"/>
    <w:link w:val="Charf0"/>
    <w:uiPriority w:val="99"/>
    <w:qFormat/>
    <w:rsid w:val="00FE0E9E"/>
    <w:pPr>
      <w:tabs>
        <w:tab w:val="clear" w:pos="567"/>
      </w:tabs>
      <w:spacing w:before="0" w:after="120" w:line="240" w:lineRule="auto"/>
      <w:ind w:firstLineChars="100" w:firstLine="420"/>
    </w:pPr>
    <w:rPr>
      <w:rFonts w:ascii="Times New Roman" w:hAnsi="Times New Roman"/>
      <w:sz w:val="21"/>
      <w:szCs w:val="20"/>
      <w14:ligatures w14:val="standardContextual"/>
    </w:rPr>
  </w:style>
  <w:style w:type="character" w:customStyle="1" w:styleId="Charf0">
    <w:name w:val="正文首行缩进 Char"/>
    <w:basedOn w:val="Char4"/>
    <w:link w:val="aff1"/>
    <w:uiPriority w:val="99"/>
    <w:qFormat/>
    <w:rsid w:val="00FE0E9E"/>
    <w:rPr>
      <w:rFonts w:ascii="Times New Roman" w:eastAsia="宋体" w:hAnsi="Times New Roman" w:cs="Times New Roman"/>
      <w:sz w:val="24"/>
      <w:szCs w:val="20"/>
      <w14:ligatures w14:val="standardContextual"/>
    </w:rPr>
  </w:style>
  <w:style w:type="table" w:styleId="aff2">
    <w:name w:val="Table Grid"/>
    <w:basedOn w:val="aa"/>
    <w:uiPriority w:val="59"/>
    <w:qFormat/>
    <w:rsid w:val="00FE0E9E"/>
    <w:rPr>
      <w:rFonts w:ascii="Times New Roman" w:eastAsia="宋体" w:hAnsi="Times New Roman" w:cs="Times New Roman"/>
      <w:kern w:val="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1-2">
    <w:name w:val="Medium Grid 1 Accent 2"/>
    <w:basedOn w:val="aa"/>
    <w:qFormat/>
    <w:rsid w:val="00FE0E9E"/>
    <w:rPr>
      <w:rFonts w:ascii="Times New Roman" w:eastAsia="宋体" w:hAnsi="Times New Roman" w:cs="Times New Roman"/>
      <w:szCs w:val="24"/>
    </w:rPr>
    <w:tblPr>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f3">
    <w:name w:val="Strong"/>
    <w:qFormat/>
    <w:rsid w:val="00FE0E9E"/>
    <w:rPr>
      <w:b/>
      <w:bCs/>
    </w:rPr>
  </w:style>
  <w:style w:type="character" w:styleId="aff4">
    <w:name w:val="page number"/>
    <w:basedOn w:val="a9"/>
    <w:qFormat/>
    <w:rsid w:val="00FE0E9E"/>
  </w:style>
  <w:style w:type="character" w:styleId="aff5">
    <w:name w:val="FollowedHyperlink"/>
    <w:uiPriority w:val="99"/>
    <w:qFormat/>
    <w:rsid w:val="00FE0E9E"/>
    <w:rPr>
      <w:color w:val="800080"/>
      <w:u w:val="single"/>
    </w:rPr>
  </w:style>
  <w:style w:type="character" w:styleId="aff6">
    <w:name w:val="Emphasis"/>
    <w:uiPriority w:val="20"/>
    <w:qFormat/>
    <w:rsid w:val="00FE0E9E"/>
    <w:rPr>
      <w:color w:val="CC0033"/>
    </w:rPr>
  </w:style>
  <w:style w:type="character" w:styleId="aff7">
    <w:name w:val="Hyperlink"/>
    <w:uiPriority w:val="99"/>
    <w:qFormat/>
    <w:rsid w:val="00FE0E9E"/>
    <w:rPr>
      <w:color w:val="0000FF"/>
      <w:u w:val="single"/>
    </w:rPr>
  </w:style>
  <w:style w:type="character" w:styleId="aff8">
    <w:name w:val="annotation reference"/>
    <w:qFormat/>
    <w:rsid w:val="00FE0E9E"/>
    <w:rPr>
      <w:sz w:val="21"/>
      <w:szCs w:val="21"/>
    </w:rPr>
  </w:style>
  <w:style w:type="character" w:styleId="HTML0">
    <w:name w:val="HTML Cite"/>
    <w:qFormat/>
    <w:rsid w:val="00FE0E9E"/>
    <w:rPr>
      <w:i/>
      <w:iCs/>
    </w:rPr>
  </w:style>
  <w:style w:type="character" w:styleId="aff9">
    <w:name w:val="footnote reference"/>
    <w:qFormat/>
    <w:rsid w:val="00FE0E9E"/>
    <w:rPr>
      <w:vertAlign w:val="superscript"/>
    </w:rPr>
  </w:style>
  <w:style w:type="paragraph" w:customStyle="1" w:styleId="BodyTextFirstIndent21">
    <w:name w:val="Body Text First Indent 21"/>
    <w:basedOn w:val="af2"/>
    <w:qFormat/>
    <w:rsid w:val="00FE0E9E"/>
    <w:pPr>
      <w:ind w:firstLineChars="200" w:firstLine="420"/>
    </w:pPr>
    <w:rPr>
      <w:rFonts w:ascii="楷体_GB2312" w:eastAsia="楷体" w:hAnsi="楷体_GB2312"/>
    </w:rPr>
  </w:style>
  <w:style w:type="character" w:customStyle="1" w:styleId="2Char1">
    <w:name w:val="标题 2 Char1"/>
    <w:link w:val="21"/>
    <w:uiPriority w:val="9"/>
    <w:qFormat/>
    <w:rsid w:val="00FE0E9E"/>
    <w:rPr>
      <w:rFonts w:ascii="Arial" w:eastAsia="黑体" w:hAnsi="Arial" w:cs="Times New Roman"/>
      <w:b/>
      <w:kern w:val="0"/>
      <w:sz w:val="30"/>
      <w:szCs w:val="20"/>
    </w:rPr>
  </w:style>
  <w:style w:type="character" w:customStyle="1" w:styleId="3Char1">
    <w:name w:val="标题 3 Char1"/>
    <w:link w:val="30"/>
    <w:qFormat/>
    <w:rsid w:val="00FE0E9E"/>
    <w:rPr>
      <w:rFonts w:ascii="宋体" w:eastAsia="宋体" w:hAnsi="Times New Roman" w:cs="Times New Roman"/>
      <w:b/>
      <w:kern w:val="0"/>
      <w:sz w:val="24"/>
      <w:szCs w:val="20"/>
      <w:u w:val="single"/>
    </w:rPr>
  </w:style>
  <w:style w:type="character" w:customStyle="1" w:styleId="c21">
    <w:name w:val="c21"/>
    <w:qFormat/>
    <w:rsid w:val="00FE0E9E"/>
    <w:rPr>
      <w:rFonts w:ascii="ˎ̥" w:hAnsi="ˎ̥" w:hint="default"/>
      <w:color w:val="000000"/>
      <w:sz w:val="20"/>
      <w:szCs w:val="20"/>
      <w:u w:val="none"/>
    </w:rPr>
  </w:style>
  <w:style w:type="character" w:customStyle="1" w:styleId="title4">
    <w:name w:val="title4"/>
    <w:qFormat/>
    <w:rsid w:val="00FE0E9E"/>
    <w:rPr>
      <w:b/>
      <w:bCs/>
      <w:color w:val="1D87B3"/>
      <w:sz w:val="15"/>
      <w:szCs w:val="15"/>
    </w:rPr>
  </w:style>
  <w:style w:type="character" w:customStyle="1" w:styleId="2CharChar">
    <w:name w:val="标题 2 Char Char"/>
    <w:qFormat/>
    <w:rsid w:val="00FE0E9E"/>
    <w:rPr>
      <w:rFonts w:ascii="Arial" w:eastAsia="黑体" w:hAnsi="Arial"/>
      <w:b/>
      <w:bCs/>
      <w:kern w:val="2"/>
      <w:sz w:val="32"/>
      <w:szCs w:val="32"/>
      <w:lang w:val="en-US" w:eastAsia="zh-CN" w:bidi="ar-SA"/>
    </w:rPr>
  </w:style>
  <w:style w:type="character" w:customStyle="1" w:styleId="black1">
    <w:name w:val="black1"/>
    <w:qFormat/>
    <w:rsid w:val="00FE0E9E"/>
    <w:rPr>
      <w:color w:val="000000"/>
    </w:rPr>
  </w:style>
  <w:style w:type="character" w:customStyle="1" w:styleId="street-address">
    <w:name w:val="street-address"/>
    <w:basedOn w:val="a9"/>
    <w:qFormat/>
    <w:rsid w:val="00FE0E9E"/>
  </w:style>
  <w:style w:type="character" w:customStyle="1" w:styleId="locality">
    <w:name w:val="locality"/>
    <w:basedOn w:val="a9"/>
    <w:qFormat/>
    <w:rsid w:val="00FE0E9E"/>
  </w:style>
  <w:style w:type="character" w:customStyle="1" w:styleId="Char1">
    <w:name w:val="正文缩进 Char1"/>
    <w:link w:val="a8"/>
    <w:qFormat/>
    <w:rsid w:val="00FE0E9E"/>
    <w:rPr>
      <w:rFonts w:ascii="宋体" w:eastAsia="宋体" w:hAnsi="Times New Roman" w:cs="Times New Roman"/>
      <w:sz w:val="24"/>
      <w:szCs w:val="24"/>
    </w:rPr>
  </w:style>
  <w:style w:type="character" w:customStyle="1" w:styleId="Char15">
    <w:name w:val="正文文本缩进 Char1"/>
    <w:link w:val="14"/>
    <w:qFormat/>
    <w:rsid w:val="00FE0E9E"/>
    <w:rPr>
      <w:rFonts w:ascii="宋体" w:eastAsia="宋体" w:hAnsi="宋体"/>
      <w:sz w:val="24"/>
      <w:szCs w:val="24"/>
    </w:rPr>
  </w:style>
  <w:style w:type="paragraph" w:customStyle="1" w:styleId="14">
    <w:name w:val="正文文本缩进1"/>
    <w:basedOn w:val="a6"/>
    <w:link w:val="Char15"/>
    <w:qFormat/>
    <w:rsid w:val="00FE0E9E"/>
    <w:pPr>
      <w:spacing w:line="480" w:lineRule="exact"/>
      <w:ind w:firstLineChars="200" w:firstLine="480"/>
    </w:pPr>
    <w:rPr>
      <w:rFonts w:ascii="宋体" w:hAnsi="宋体" w:cstheme="minorBidi"/>
      <w:sz w:val="24"/>
    </w:rPr>
  </w:style>
  <w:style w:type="character" w:customStyle="1" w:styleId="CharChar11">
    <w:name w:val="Char Char11"/>
    <w:qFormat/>
    <w:rsid w:val="00FE0E9E"/>
    <w:rPr>
      <w:rFonts w:ascii="宋体" w:eastAsia="宋体"/>
      <w:b/>
      <w:sz w:val="24"/>
      <w:u w:val="single"/>
      <w:lang w:val="en-US" w:eastAsia="zh-CN" w:bidi="ar-SA"/>
    </w:rPr>
  </w:style>
  <w:style w:type="character" w:customStyle="1" w:styleId="txt">
    <w:name w:val="txt"/>
    <w:basedOn w:val="a9"/>
    <w:qFormat/>
    <w:rsid w:val="00FE0E9E"/>
  </w:style>
  <w:style w:type="character" w:customStyle="1" w:styleId="Char20">
    <w:name w:val="正文文本缩进 Char2"/>
    <w:link w:val="af2"/>
    <w:qFormat/>
    <w:rsid w:val="00FE0E9E"/>
    <w:rPr>
      <w:rFonts w:ascii="Times New Roman" w:eastAsia="宋体" w:hAnsi="Times New Roman" w:cs="Times New Roman"/>
      <w:sz w:val="24"/>
      <w:szCs w:val="24"/>
    </w:rPr>
  </w:style>
  <w:style w:type="character" w:customStyle="1" w:styleId="CharChar">
    <w:name w:val="正文缩进 Char Char"/>
    <w:link w:val="15"/>
    <w:qFormat/>
    <w:rsid w:val="00FE0E9E"/>
    <w:rPr>
      <w:rFonts w:ascii="宋体" w:eastAsia="宋体"/>
      <w:snapToGrid w:val="0"/>
      <w:color w:val="000000"/>
      <w:kern w:val="28"/>
      <w:sz w:val="28"/>
    </w:rPr>
  </w:style>
  <w:style w:type="paragraph" w:customStyle="1" w:styleId="15">
    <w:name w:val="正文缩进1"/>
    <w:basedOn w:val="a6"/>
    <w:link w:val="CharChar"/>
    <w:qFormat/>
    <w:rsid w:val="00FE0E9E"/>
    <w:pPr>
      <w:widowControl/>
      <w:adjustRightInd w:val="0"/>
      <w:snapToGrid w:val="0"/>
      <w:spacing w:line="480" w:lineRule="exact"/>
      <w:ind w:firstLine="567"/>
    </w:pPr>
    <w:rPr>
      <w:rFonts w:ascii="宋体" w:hAnsiTheme="minorHAnsi" w:cstheme="minorBidi"/>
      <w:snapToGrid w:val="0"/>
      <w:color w:val="000000"/>
      <w:kern w:val="28"/>
      <w:sz w:val="28"/>
      <w:szCs w:val="22"/>
    </w:rPr>
  </w:style>
  <w:style w:type="character" w:customStyle="1" w:styleId="1Char1">
    <w:name w:val="普通文字1 Char1"/>
    <w:qFormat/>
    <w:rsid w:val="00FE0E9E"/>
    <w:rPr>
      <w:rFonts w:ascii="宋体" w:eastAsia="宋体" w:hAnsi="Courier New"/>
      <w:kern w:val="2"/>
      <w:sz w:val="21"/>
      <w:lang w:val="en-US" w:eastAsia="zh-CN" w:bidi="ar-SA"/>
    </w:rPr>
  </w:style>
  <w:style w:type="character" w:customStyle="1" w:styleId="chanpin1">
    <w:name w:val="chanpin1"/>
    <w:qFormat/>
    <w:rsid w:val="00FE0E9E"/>
    <w:rPr>
      <w:rFonts w:ascii="ˎ̥" w:hAnsi="ˎ̥" w:hint="default"/>
      <w:color w:val="000000"/>
      <w:sz w:val="20"/>
      <w:szCs w:val="20"/>
      <w:u w:val="none"/>
    </w:rPr>
  </w:style>
  <w:style w:type="character" w:customStyle="1" w:styleId="Char16">
    <w:name w:val="列出段落 Char1"/>
    <w:link w:val="affa"/>
    <w:uiPriority w:val="34"/>
    <w:qFormat/>
    <w:rsid w:val="00FE0E9E"/>
    <w:rPr>
      <w:rFonts w:ascii="Calibri" w:eastAsia="宋体" w:hAnsi="Calibri"/>
    </w:rPr>
  </w:style>
  <w:style w:type="paragraph" w:styleId="affa">
    <w:name w:val="List Paragraph"/>
    <w:basedOn w:val="a6"/>
    <w:link w:val="Char16"/>
    <w:uiPriority w:val="34"/>
    <w:qFormat/>
    <w:rsid w:val="00FE0E9E"/>
    <w:pPr>
      <w:ind w:firstLineChars="200" w:firstLine="420"/>
    </w:pPr>
    <w:rPr>
      <w:rFonts w:ascii="Calibri" w:hAnsi="Calibri" w:cstheme="minorBidi"/>
      <w:szCs w:val="22"/>
    </w:rPr>
  </w:style>
  <w:style w:type="character" w:customStyle="1" w:styleId="3CharChar">
    <w:name w:val="标题 3 Char Char"/>
    <w:qFormat/>
    <w:rsid w:val="00FE0E9E"/>
    <w:rPr>
      <w:rFonts w:eastAsia="宋体"/>
      <w:b/>
      <w:bCs/>
      <w:kern w:val="2"/>
      <w:sz w:val="32"/>
      <w:szCs w:val="32"/>
      <w:lang w:val="en-US" w:eastAsia="zh-CN" w:bidi="ar-SA"/>
    </w:rPr>
  </w:style>
  <w:style w:type="character" w:customStyle="1" w:styleId="1Char0">
    <w:name w:val="段1 Char"/>
    <w:qFormat/>
    <w:rsid w:val="00FE0E9E"/>
    <w:rPr>
      <w:rFonts w:ascii="宋体" w:eastAsia="宋体"/>
      <w:sz w:val="24"/>
      <w:lang w:val="en-US" w:eastAsia="zh-CN" w:bidi="ar-SA"/>
    </w:rPr>
  </w:style>
  <w:style w:type="character" w:customStyle="1" w:styleId="Char13">
    <w:name w:val="页眉 Char1"/>
    <w:link w:val="af9"/>
    <w:qFormat/>
    <w:rsid w:val="00FE0E9E"/>
    <w:rPr>
      <w:rFonts w:ascii="Times New Roman" w:eastAsia="宋体" w:hAnsi="Times New Roman" w:cs="Times New Roman"/>
      <w:sz w:val="18"/>
      <w:szCs w:val="18"/>
    </w:rPr>
  </w:style>
  <w:style w:type="character" w:customStyle="1" w:styleId="chanpin">
    <w:name w:val="chanpin拷贝"/>
    <w:basedOn w:val="a9"/>
    <w:qFormat/>
    <w:rsid w:val="00FE0E9E"/>
  </w:style>
  <w:style w:type="character" w:customStyle="1" w:styleId="Char17">
    <w:name w:val="纯文本 Char1"/>
    <w:qFormat/>
    <w:rsid w:val="00FE0E9E"/>
    <w:rPr>
      <w:rFonts w:ascii="宋体" w:eastAsia="宋体" w:hAnsi="Courier New"/>
      <w:kern w:val="2"/>
      <w:sz w:val="21"/>
      <w:lang w:val="en-US" w:eastAsia="zh-CN" w:bidi="ar-SA"/>
    </w:rPr>
  </w:style>
  <w:style w:type="character" w:customStyle="1" w:styleId="apple-style-span">
    <w:name w:val="apple-style-span"/>
    <w:qFormat/>
    <w:rsid w:val="00FE0E9E"/>
    <w:rPr>
      <w:rFonts w:cs="Times New Roman"/>
    </w:rPr>
  </w:style>
  <w:style w:type="paragraph" w:customStyle="1" w:styleId="affb">
    <w:name w:val="二级条标题"/>
    <w:basedOn w:val="a0"/>
    <w:next w:val="a6"/>
    <w:qFormat/>
    <w:rsid w:val="00FE0E9E"/>
    <w:pPr>
      <w:numPr>
        <w:numId w:val="0"/>
      </w:numPr>
      <w:ind w:hanging="840"/>
      <w:outlineLvl w:val="2"/>
    </w:pPr>
    <w:rPr>
      <w:rFonts w:ascii="宋体" w:eastAsia="宋体"/>
      <w:b w:val="0"/>
    </w:rPr>
  </w:style>
  <w:style w:type="paragraph" w:customStyle="1" w:styleId="a0">
    <w:name w:val="一级条标题"/>
    <w:basedOn w:val="a"/>
    <w:next w:val="a6"/>
    <w:qFormat/>
    <w:rsid w:val="00FE0E9E"/>
    <w:pPr>
      <w:numPr>
        <w:ilvl w:val="1"/>
      </w:numPr>
      <w:tabs>
        <w:tab w:val="left" w:pos="360"/>
        <w:tab w:val="left" w:pos="840"/>
      </w:tabs>
      <w:ind w:left="0" w:hanging="840"/>
      <w:outlineLvl w:val="1"/>
    </w:pPr>
  </w:style>
  <w:style w:type="paragraph" w:customStyle="1" w:styleId="a">
    <w:name w:val="章标题"/>
    <w:next w:val="a6"/>
    <w:qFormat/>
    <w:rsid w:val="00FE0E9E"/>
    <w:pPr>
      <w:numPr>
        <w:numId w:val="1"/>
      </w:numPr>
      <w:spacing w:beforeLines="50" w:before="156" w:afterLines="50" w:after="156" w:line="460" w:lineRule="exact"/>
      <w:ind w:left="0"/>
      <w:jc w:val="both"/>
      <w:outlineLvl w:val="0"/>
    </w:pPr>
    <w:rPr>
      <w:rFonts w:ascii="黑体" w:eastAsia="黑体" w:hAnsi="Times New Roman" w:cs="Times New Roman"/>
      <w:b/>
      <w:kern w:val="0"/>
      <w:sz w:val="28"/>
      <w:szCs w:val="20"/>
    </w:rPr>
  </w:style>
  <w:style w:type="paragraph" w:customStyle="1" w:styleId="font7">
    <w:name w:val="font7"/>
    <w:basedOn w:val="a6"/>
    <w:qFormat/>
    <w:rsid w:val="00FE0E9E"/>
    <w:pPr>
      <w:widowControl/>
      <w:spacing w:before="100" w:beforeAutospacing="1" w:after="100" w:afterAutospacing="1"/>
      <w:jc w:val="left"/>
    </w:pPr>
    <w:rPr>
      <w:rFonts w:eastAsia="Arial Unicode MS"/>
      <w:b/>
      <w:bCs/>
      <w:color w:val="000000"/>
      <w:kern w:val="0"/>
      <w:sz w:val="20"/>
      <w:szCs w:val="20"/>
    </w:rPr>
  </w:style>
  <w:style w:type="paragraph" w:customStyle="1" w:styleId="affc">
    <w:name w:val="字元 字元"/>
    <w:basedOn w:val="a6"/>
    <w:qFormat/>
    <w:rsid w:val="00FE0E9E"/>
    <w:rPr>
      <w:rFonts w:ascii="Tahoma" w:hAnsi="Tahoma"/>
      <w:sz w:val="24"/>
      <w:szCs w:val="20"/>
    </w:rPr>
  </w:style>
  <w:style w:type="paragraph" w:customStyle="1" w:styleId="Char3CharCharChar">
    <w:name w:val="Char3 Char Char Char"/>
    <w:basedOn w:val="a6"/>
    <w:qFormat/>
    <w:rsid w:val="00FE0E9E"/>
    <w:rPr>
      <w:rFonts w:ascii="Tahoma" w:hAnsi="Tahoma"/>
      <w:sz w:val="24"/>
      <w:szCs w:val="20"/>
    </w:rPr>
  </w:style>
  <w:style w:type="paragraph" w:customStyle="1" w:styleId="font6">
    <w:name w:val="font6"/>
    <w:basedOn w:val="a6"/>
    <w:qFormat/>
    <w:rsid w:val="00FE0E9E"/>
    <w:pPr>
      <w:widowControl/>
      <w:spacing w:before="100" w:beforeAutospacing="1" w:after="100" w:afterAutospacing="1"/>
      <w:jc w:val="left"/>
    </w:pPr>
    <w:rPr>
      <w:rFonts w:ascii="宋体" w:hAnsi="宋体" w:cs="宋体"/>
      <w:kern w:val="0"/>
      <w:sz w:val="20"/>
      <w:szCs w:val="20"/>
    </w:rPr>
  </w:style>
  <w:style w:type="paragraph" w:customStyle="1" w:styleId="20">
    <w:name w:val="项目编号2"/>
    <w:basedOn w:val="1"/>
    <w:qFormat/>
    <w:rsid w:val="00FE0E9E"/>
    <w:pPr>
      <w:numPr>
        <w:numId w:val="2"/>
      </w:numPr>
    </w:pPr>
  </w:style>
  <w:style w:type="paragraph" w:customStyle="1" w:styleId="1">
    <w:name w:val="项目编号1"/>
    <w:basedOn w:val="a6"/>
    <w:qFormat/>
    <w:rsid w:val="00FE0E9E"/>
    <w:pPr>
      <w:numPr>
        <w:numId w:val="3"/>
      </w:numPr>
      <w:spacing w:before="100" w:beforeAutospacing="1" w:after="100" w:afterAutospacing="1" w:line="360" w:lineRule="auto"/>
    </w:pPr>
    <w:rPr>
      <w:sz w:val="24"/>
    </w:rPr>
  </w:style>
  <w:style w:type="paragraph" w:customStyle="1" w:styleId="affd">
    <w:name w:val="图中文字"/>
    <w:basedOn w:val="a6"/>
    <w:qFormat/>
    <w:rsid w:val="00FE0E9E"/>
    <w:pPr>
      <w:adjustRightInd w:val="0"/>
      <w:snapToGrid w:val="0"/>
      <w:spacing w:line="0" w:lineRule="atLeast"/>
      <w:jc w:val="center"/>
    </w:pPr>
    <w:rPr>
      <w:sz w:val="24"/>
      <w:szCs w:val="20"/>
    </w:rPr>
  </w:style>
  <w:style w:type="paragraph" w:customStyle="1" w:styleId="xl46">
    <w:name w:val="xl46"/>
    <w:basedOn w:val="a6"/>
    <w:qFormat/>
    <w:rsid w:val="00FE0E9E"/>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6"/>
    <w:qFormat/>
    <w:rsid w:val="00FE0E9E"/>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1">
    <w:name w:val="Char2"/>
    <w:basedOn w:val="a6"/>
    <w:qFormat/>
    <w:rsid w:val="00FE0E9E"/>
    <w:rPr>
      <w:rFonts w:ascii="Tahoma" w:hAnsi="Tahoma"/>
      <w:sz w:val="24"/>
      <w:szCs w:val="20"/>
    </w:rPr>
  </w:style>
  <w:style w:type="paragraph" w:customStyle="1" w:styleId="xl35">
    <w:name w:val="xl35"/>
    <w:basedOn w:val="a6"/>
    <w:qFormat/>
    <w:rsid w:val="00FE0E9E"/>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6"/>
    <w:qFormat/>
    <w:rsid w:val="00FE0E9E"/>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6"/>
    <w:qFormat/>
    <w:rsid w:val="00FE0E9E"/>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6"/>
    <w:qFormat/>
    <w:rsid w:val="00FE0E9E"/>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6"/>
    <w:qFormat/>
    <w:rsid w:val="00FE0E9E"/>
    <w:pPr>
      <w:widowControl/>
      <w:spacing w:before="100" w:beforeAutospacing="1" w:after="100" w:afterAutospacing="1"/>
      <w:jc w:val="left"/>
    </w:pPr>
    <w:rPr>
      <w:rFonts w:ascii="宋体" w:hAnsi="宋体" w:cs="宋体"/>
      <w:kern w:val="0"/>
      <w:sz w:val="24"/>
    </w:rPr>
  </w:style>
  <w:style w:type="paragraph" w:customStyle="1" w:styleId="CharCharCharCharCharCharChar">
    <w:name w:val="Char Char Char Char Char Char Char"/>
    <w:basedOn w:val="a6"/>
    <w:qFormat/>
    <w:rsid w:val="00FE0E9E"/>
    <w:pPr>
      <w:snapToGrid w:val="0"/>
      <w:spacing w:line="360" w:lineRule="auto"/>
      <w:ind w:firstLineChars="200" w:firstLine="200"/>
    </w:pPr>
    <w:rPr>
      <w:rFonts w:eastAsia="仿宋_GB2312"/>
      <w:sz w:val="24"/>
    </w:rPr>
  </w:style>
  <w:style w:type="paragraph" w:customStyle="1" w:styleId="xl38">
    <w:name w:val="xl38"/>
    <w:basedOn w:val="a6"/>
    <w:qFormat/>
    <w:rsid w:val="00FE0E9E"/>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6"/>
    <w:qFormat/>
    <w:rsid w:val="00FE0E9E"/>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e">
    <w:name w:val="正文 + 宋体"/>
    <w:basedOn w:val="a6"/>
    <w:qFormat/>
    <w:rsid w:val="00FE0E9E"/>
    <w:pPr>
      <w:widowControl/>
      <w:ind w:left="360" w:hanging="360"/>
      <w:jc w:val="left"/>
    </w:pPr>
    <w:rPr>
      <w:rFonts w:ascii="宋体" w:hAnsi="宋体" w:cs="宋体"/>
      <w:b/>
      <w:bCs/>
      <w:color w:val="000000"/>
      <w:kern w:val="0"/>
      <w:sz w:val="18"/>
      <w:szCs w:val="18"/>
    </w:rPr>
  </w:style>
  <w:style w:type="paragraph" w:customStyle="1" w:styleId="a5">
    <w:name w:val="正文列项_数字"/>
    <w:basedOn w:val="a6"/>
    <w:qFormat/>
    <w:rsid w:val="00FE0E9E"/>
    <w:pPr>
      <w:numPr>
        <w:ilvl w:val="7"/>
        <w:numId w:val="1"/>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xl39">
    <w:name w:val="xl39"/>
    <w:basedOn w:val="a6"/>
    <w:qFormat/>
    <w:rsid w:val="00FE0E9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6"/>
    <w:qFormat/>
    <w:rsid w:val="00FE0E9E"/>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6"/>
    <w:qFormat/>
    <w:rsid w:val="00FE0E9E"/>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6"/>
    <w:qFormat/>
    <w:rsid w:val="00FE0E9E"/>
    <w:pPr>
      <w:widowControl/>
      <w:spacing w:before="100" w:beforeAutospacing="1" w:after="100" w:afterAutospacing="1"/>
      <w:jc w:val="left"/>
    </w:pPr>
    <w:rPr>
      <w:kern w:val="0"/>
      <w:sz w:val="36"/>
      <w:szCs w:val="36"/>
    </w:rPr>
  </w:style>
  <w:style w:type="paragraph" w:customStyle="1" w:styleId="Charf1">
    <w:name w:val="Char"/>
    <w:basedOn w:val="a6"/>
    <w:qFormat/>
    <w:rsid w:val="00FE0E9E"/>
    <w:pPr>
      <w:tabs>
        <w:tab w:val="left" w:pos="360"/>
      </w:tabs>
    </w:pPr>
    <w:rPr>
      <w:sz w:val="24"/>
    </w:rPr>
  </w:style>
  <w:style w:type="paragraph" w:customStyle="1" w:styleId="CharCharCharCharCharCharCharCharCharCharCharCharCharCharCharChar">
    <w:name w:val="Char Char Char Char Char Char Char Char Char Char Char Char Char Char Char Char"/>
    <w:basedOn w:val="a6"/>
    <w:qFormat/>
    <w:rsid w:val="00FE0E9E"/>
    <w:pPr>
      <w:widowControl/>
      <w:spacing w:after="160" w:line="240" w:lineRule="exact"/>
      <w:jc w:val="center"/>
    </w:pPr>
    <w:rPr>
      <w:rFonts w:ascii="宋体" w:hAnsi="宋体"/>
      <w:b/>
      <w:kern w:val="0"/>
      <w:sz w:val="30"/>
      <w:szCs w:val="30"/>
      <w:lang w:eastAsia="en-US"/>
    </w:rPr>
  </w:style>
  <w:style w:type="paragraph" w:customStyle="1" w:styleId="xl45">
    <w:name w:val="xl45"/>
    <w:basedOn w:val="a6"/>
    <w:qFormat/>
    <w:rsid w:val="00FE0E9E"/>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6"/>
    <w:qFormat/>
    <w:rsid w:val="00FE0E9E"/>
    <w:pPr>
      <w:widowControl/>
      <w:spacing w:after="160" w:line="240" w:lineRule="exact"/>
      <w:jc w:val="left"/>
    </w:pPr>
    <w:rPr>
      <w:rFonts w:ascii="Verdana" w:eastAsia="仿宋_GB2312" w:hAnsi="Verdana"/>
      <w:kern w:val="0"/>
      <w:sz w:val="24"/>
      <w:szCs w:val="20"/>
      <w:lang w:eastAsia="en-US"/>
    </w:rPr>
  </w:style>
  <w:style w:type="paragraph" w:customStyle="1" w:styleId="CharChar1">
    <w:name w:val="Char Char1"/>
    <w:basedOn w:val="ae"/>
    <w:qFormat/>
    <w:rsid w:val="00FE0E9E"/>
    <w:rPr>
      <w:rFonts w:ascii="Tahoma" w:hAnsi="Tahoma"/>
      <w:sz w:val="24"/>
    </w:rPr>
  </w:style>
  <w:style w:type="paragraph" w:customStyle="1" w:styleId="xl26">
    <w:name w:val="xl26"/>
    <w:basedOn w:val="a6"/>
    <w:qFormat/>
    <w:rsid w:val="00FE0E9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a6"/>
    <w:qFormat/>
    <w:rsid w:val="00FE0E9E"/>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6"/>
    <w:qFormat/>
    <w:rsid w:val="00FE0E9E"/>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
    <w:name w:val="样式 宋体 五号 行距: 单倍行距"/>
    <w:basedOn w:val="a6"/>
    <w:qFormat/>
    <w:rsid w:val="00FE0E9E"/>
    <w:pPr>
      <w:adjustRightInd w:val="0"/>
      <w:jc w:val="left"/>
      <w:textAlignment w:val="baseline"/>
    </w:pPr>
    <w:rPr>
      <w:rFonts w:ascii="宋体" w:hAnsi="宋体"/>
      <w:kern w:val="0"/>
      <w:szCs w:val="20"/>
    </w:rPr>
  </w:style>
  <w:style w:type="paragraph" w:customStyle="1" w:styleId="Char1CharCharChar1">
    <w:name w:val="Char1 Char Char Char1"/>
    <w:basedOn w:val="a6"/>
    <w:qFormat/>
    <w:rsid w:val="00FE0E9E"/>
    <w:rPr>
      <w:rFonts w:ascii="Tahoma" w:hAnsi="Tahoma" w:cs="仿宋_GB2312"/>
      <w:sz w:val="24"/>
      <w:szCs w:val="28"/>
    </w:rPr>
  </w:style>
  <w:style w:type="paragraph" w:customStyle="1" w:styleId="a2">
    <w:name w:val="四级条标题"/>
    <w:basedOn w:val="a1"/>
    <w:next w:val="a6"/>
    <w:qFormat/>
    <w:rsid w:val="00FE0E9E"/>
    <w:pPr>
      <w:numPr>
        <w:ilvl w:val="4"/>
      </w:numPr>
      <w:ind w:left="0" w:hanging="840"/>
      <w:outlineLvl w:val="4"/>
    </w:pPr>
  </w:style>
  <w:style w:type="paragraph" w:customStyle="1" w:styleId="a1">
    <w:name w:val="三级条标题"/>
    <w:basedOn w:val="affb"/>
    <w:next w:val="a6"/>
    <w:qFormat/>
    <w:rsid w:val="00FE0E9E"/>
    <w:pPr>
      <w:numPr>
        <w:ilvl w:val="3"/>
        <w:numId w:val="1"/>
      </w:numPr>
      <w:ind w:left="0" w:hanging="840"/>
      <w:outlineLvl w:val="3"/>
    </w:pPr>
  </w:style>
  <w:style w:type="paragraph" w:customStyle="1" w:styleId="afff0">
    <w:name w:val="??"/>
    <w:qFormat/>
    <w:rsid w:val="00FE0E9E"/>
    <w:pPr>
      <w:widowControl w:val="0"/>
      <w:overflowPunct w:val="0"/>
      <w:autoSpaceDE w:val="0"/>
      <w:autoSpaceDN w:val="0"/>
      <w:adjustRightInd w:val="0"/>
      <w:jc w:val="both"/>
    </w:pPr>
    <w:rPr>
      <w:rFonts w:ascii="Times New Roman" w:eastAsia="宋体" w:hAnsi="Times New Roman" w:cs="Times New Roman"/>
      <w:szCs w:val="20"/>
      <w:lang w:eastAsia="en-US"/>
    </w:rPr>
  </w:style>
  <w:style w:type="paragraph" w:customStyle="1" w:styleId="2">
    <w:name w:val="样式 标题 2 + 宋体 五号 行距: 单倍行距"/>
    <w:basedOn w:val="21"/>
    <w:qFormat/>
    <w:rsid w:val="00FE0E9E"/>
    <w:pPr>
      <w:numPr>
        <w:ilvl w:val="1"/>
        <w:numId w:val="4"/>
      </w:numPr>
      <w:autoSpaceDE/>
      <w:autoSpaceDN/>
      <w:spacing w:before="260" w:after="260" w:line="240" w:lineRule="auto"/>
      <w:jc w:val="left"/>
      <w:textAlignment w:val="baseline"/>
    </w:pPr>
    <w:rPr>
      <w:rFonts w:ascii="宋体" w:eastAsia="宋体" w:hAnsi="宋体"/>
      <w:bCs/>
      <w:sz w:val="21"/>
    </w:rPr>
  </w:style>
  <w:style w:type="paragraph" w:customStyle="1" w:styleId="ListParagraph1">
    <w:name w:val="List Paragraph1"/>
    <w:basedOn w:val="a6"/>
    <w:qFormat/>
    <w:rsid w:val="00FE0E9E"/>
    <w:pPr>
      <w:ind w:firstLineChars="200" w:firstLine="420"/>
    </w:pPr>
    <w:rPr>
      <w:rFonts w:ascii="Calibri" w:hAnsi="Calibri"/>
      <w:szCs w:val="22"/>
    </w:rPr>
  </w:style>
  <w:style w:type="paragraph" w:customStyle="1" w:styleId="16">
    <w:name w:val="项目符号1"/>
    <w:basedOn w:val="afff1"/>
    <w:qFormat/>
    <w:rsid w:val="00FE0E9E"/>
    <w:pPr>
      <w:ind w:left="-25" w:firstLine="0"/>
    </w:pPr>
  </w:style>
  <w:style w:type="paragraph" w:customStyle="1" w:styleId="afff1">
    <w:name w:val="正文文本样式"/>
    <w:basedOn w:val="a6"/>
    <w:qFormat/>
    <w:rsid w:val="00FE0E9E"/>
    <w:pPr>
      <w:spacing w:line="360" w:lineRule="auto"/>
      <w:ind w:firstLine="482"/>
    </w:pPr>
    <w:rPr>
      <w:rFonts w:cs="宋体"/>
      <w:sz w:val="24"/>
      <w:szCs w:val="20"/>
    </w:rPr>
  </w:style>
  <w:style w:type="paragraph" w:customStyle="1" w:styleId="xl27">
    <w:name w:val="xl27"/>
    <w:basedOn w:val="a6"/>
    <w:qFormat/>
    <w:rsid w:val="00FE0E9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6"/>
    <w:qFormat/>
    <w:rsid w:val="00FE0E9E"/>
    <w:pPr>
      <w:widowControl/>
      <w:spacing w:before="100" w:beforeAutospacing="1" w:after="100" w:afterAutospacing="1"/>
      <w:jc w:val="left"/>
    </w:pPr>
    <w:rPr>
      <w:rFonts w:ascii="宋体" w:hAnsi="宋体" w:cs="宋体"/>
      <w:kern w:val="0"/>
      <w:sz w:val="18"/>
      <w:szCs w:val="18"/>
    </w:rPr>
  </w:style>
  <w:style w:type="paragraph" w:customStyle="1" w:styleId="a3">
    <w:name w:val="五级条标题"/>
    <w:basedOn w:val="a2"/>
    <w:next w:val="a6"/>
    <w:qFormat/>
    <w:rsid w:val="00FE0E9E"/>
    <w:pPr>
      <w:numPr>
        <w:ilvl w:val="5"/>
      </w:numPr>
      <w:ind w:left="0" w:hanging="840"/>
      <w:outlineLvl w:val="5"/>
    </w:pPr>
  </w:style>
  <w:style w:type="paragraph" w:customStyle="1" w:styleId="xl49">
    <w:name w:val="xl49"/>
    <w:basedOn w:val="a6"/>
    <w:qFormat/>
    <w:rsid w:val="00FE0E9E"/>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f2">
    <w:name w:val="文档正文"/>
    <w:basedOn w:val="a6"/>
    <w:qFormat/>
    <w:rsid w:val="00FE0E9E"/>
    <w:pPr>
      <w:snapToGrid w:val="0"/>
      <w:spacing w:before="120" w:after="120" w:line="180" w:lineRule="auto"/>
    </w:pPr>
    <w:rPr>
      <w:rFonts w:ascii="Arial" w:hAnsi="Arial"/>
      <w:szCs w:val="20"/>
    </w:rPr>
  </w:style>
  <w:style w:type="paragraph" w:customStyle="1" w:styleId="xl33">
    <w:name w:val="xl33"/>
    <w:basedOn w:val="a6"/>
    <w:qFormat/>
    <w:rsid w:val="00FE0E9E"/>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6"/>
    <w:qFormat/>
    <w:rsid w:val="00FE0E9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6"/>
    <w:qFormat/>
    <w:rsid w:val="00FE0E9E"/>
    <w:rPr>
      <w:rFonts w:ascii="Tahoma" w:hAnsi="Tahoma"/>
      <w:sz w:val="24"/>
      <w:szCs w:val="20"/>
    </w:rPr>
  </w:style>
  <w:style w:type="paragraph" w:customStyle="1" w:styleId="xl44">
    <w:name w:val="xl44"/>
    <w:basedOn w:val="a6"/>
    <w:qFormat/>
    <w:rsid w:val="00FE0E9E"/>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10">
    <w:name w:val="1名"/>
    <w:basedOn w:val="a6"/>
    <w:qFormat/>
    <w:rsid w:val="00FE0E9E"/>
    <w:pPr>
      <w:numPr>
        <w:numId w:val="5"/>
      </w:numPr>
      <w:spacing w:before="120"/>
    </w:pPr>
    <w:rPr>
      <w:rFonts w:ascii="宋体"/>
      <w:sz w:val="28"/>
      <w:szCs w:val="20"/>
    </w:rPr>
  </w:style>
  <w:style w:type="paragraph" w:customStyle="1" w:styleId="font9">
    <w:name w:val="font9"/>
    <w:basedOn w:val="a6"/>
    <w:qFormat/>
    <w:rsid w:val="00FE0E9E"/>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a6"/>
    <w:qFormat/>
    <w:rsid w:val="00FE0E9E"/>
    <w:rPr>
      <w:rFonts w:ascii="Tahoma" w:hAnsi="Tahoma"/>
      <w:sz w:val="24"/>
      <w:szCs w:val="20"/>
    </w:rPr>
  </w:style>
  <w:style w:type="paragraph" w:customStyle="1" w:styleId="CharCharCharCharCharCharCharCharCharChar">
    <w:name w:val="Char Char Char Char Char Char Char Char Char Char"/>
    <w:basedOn w:val="a6"/>
    <w:qFormat/>
    <w:rsid w:val="00FE0E9E"/>
  </w:style>
  <w:style w:type="paragraph" w:customStyle="1" w:styleId="CharChar1CharCharCharCharCharCharCharChar">
    <w:name w:val="Char Char1 Char Char Char Char Char Char Char Char"/>
    <w:basedOn w:val="a6"/>
    <w:qFormat/>
    <w:rsid w:val="00FE0E9E"/>
    <w:pPr>
      <w:widowControl/>
      <w:spacing w:after="160" w:line="240" w:lineRule="exact"/>
      <w:jc w:val="left"/>
    </w:pPr>
    <w:rPr>
      <w:rFonts w:ascii="Verdana" w:hAnsi="Verdana"/>
      <w:kern w:val="0"/>
      <w:sz w:val="20"/>
      <w:szCs w:val="20"/>
      <w:lang w:eastAsia="en-US"/>
    </w:rPr>
  </w:style>
  <w:style w:type="paragraph" w:customStyle="1" w:styleId="Char18">
    <w:name w:val="Char1"/>
    <w:basedOn w:val="a6"/>
    <w:qFormat/>
    <w:rsid w:val="00FE0E9E"/>
    <w:pPr>
      <w:tabs>
        <w:tab w:val="left" w:pos="360"/>
      </w:tabs>
    </w:pPr>
    <w:rPr>
      <w:sz w:val="24"/>
    </w:rPr>
  </w:style>
  <w:style w:type="paragraph" w:customStyle="1" w:styleId="a4">
    <w:name w:val="正文列项_字母"/>
    <w:basedOn w:val="a6"/>
    <w:qFormat/>
    <w:rsid w:val="00FE0E9E"/>
    <w:pPr>
      <w:numPr>
        <w:ilvl w:val="6"/>
        <w:numId w:val="1"/>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xl28">
    <w:name w:val="xl28"/>
    <w:basedOn w:val="a6"/>
    <w:qFormat/>
    <w:rsid w:val="00FE0E9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6"/>
    <w:qFormat/>
    <w:rsid w:val="00FE0E9E"/>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6"/>
    <w:qFormat/>
    <w:rsid w:val="00FE0E9E"/>
    <w:rPr>
      <w:rFonts w:ascii="Arial" w:hAnsi="Arial" w:cs="Arial"/>
      <w:szCs w:val="21"/>
    </w:rPr>
  </w:style>
  <w:style w:type="paragraph" w:customStyle="1" w:styleId="xl48">
    <w:name w:val="xl48"/>
    <w:basedOn w:val="a6"/>
    <w:qFormat/>
    <w:rsid w:val="00FE0E9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a6"/>
    <w:qFormat/>
    <w:rsid w:val="00FE0E9E"/>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6"/>
    <w:qFormat/>
    <w:rsid w:val="00FE0E9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6"/>
    <w:qFormat/>
    <w:rsid w:val="00FE0E9E"/>
    <w:rPr>
      <w:rFonts w:ascii="Tahoma" w:hAnsi="Tahoma"/>
      <w:sz w:val="24"/>
      <w:szCs w:val="20"/>
    </w:rPr>
  </w:style>
  <w:style w:type="paragraph" w:customStyle="1" w:styleId="xl50">
    <w:name w:val="xl50"/>
    <w:basedOn w:val="a6"/>
    <w:qFormat/>
    <w:rsid w:val="00FE0E9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f3">
    <w:name w:val="缺省文本"/>
    <w:basedOn w:val="a6"/>
    <w:qFormat/>
    <w:rsid w:val="00FE0E9E"/>
    <w:pPr>
      <w:autoSpaceDE w:val="0"/>
      <w:autoSpaceDN w:val="0"/>
      <w:adjustRightInd w:val="0"/>
      <w:jc w:val="left"/>
    </w:pPr>
    <w:rPr>
      <w:kern w:val="0"/>
      <w:sz w:val="24"/>
    </w:rPr>
  </w:style>
  <w:style w:type="paragraph" w:customStyle="1" w:styleId="CharCharChar1">
    <w:name w:val="Char Char Char1"/>
    <w:basedOn w:val="a6"/>
    <w:qFormat/>
    <w:rsid w:val="00FE0E9E"/>
    <w:rPr>
      <w:rFonts w:ascii="Tahoma" w:hAnsi="Tahoma"/>
      <w:sz w:val="24"/>
      <w:szCs w:val="20"/>
    </w:rPr>
  </w:style>
  <w:style w:type="paragraph" w:customStyle="1" w:styleId="CharCharCharCharCharCharChar1">
    <w:name w:val="Char Char Char Char Char Char Char1"/>
    <w:basedOn w:val="a6"/>
    <w:qFormat/>
    <w:rsid w:val="00FE0E9E"/>
    <w:pPr>
      <w:snapToGrid w:val="0"/>
      <w:spacing w:line="360" w:lineRule="auto"/>
      <w:ind w:firstLineChars="200" w:firstLine="200"/>
    </w:pPr>
    <w:rPr>
      <w:rFonts w:eastAsia="仿宋_GB2312"/>
      <w:sz w:val="24"/>
    </w:rPr>
  </w:style>
  <w:style w:type="paragraph" w:customStyle="1" w:styleId="xl51">
    <w:name w:val="xl51"/>
    <w:basedOn w:val="a6"/>
    <w:qFormat/>
    <w:rsid w:val="00FE0E9E"/>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6">
    <w:name w:val="样式2"/>
    <w:basedOn w:val="13"/>
    <w:qFormat/>
    <w:rsid w:val="00FE0E9E"/>
    <w:pPr>
      <w:spacing w:line="360" w:lineRule="auto"/>
      <w:jc w:val="center"/>
    </w:pPr>
    <w:rPr>
      <w:sz w:val="24"/>
    </w:rPr>
  </w:style>
  <w:style w:type="paragraph" w:customStyle="1" w:styleId="xl24">
    <w:name w:val="xl24"/>
    <w:basedOn w:val="a6"/>
    <w:qFormat/>
    <w:rsid w:val="00FE0E9E"/>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6"/>
    <w:qFormat/>
    <w:rsid w:val="00FE0E9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a6"/>
    <w:qFormat/>
    <w:rsid w:val="00FE0E9E"/>
    <w:pPr>
      <w:widowControl/>
      <w:jc w:val="left"/>
    </w:pPr>
    <w:rPr>
      <w:rFonts w:ascii="楷体_GB2312" w:eastAsia="楷体_GB2312" w:cs="Arial"/>
      <w:kern w:val="0"/>
      <w:sz w:val="24"/>
    </w:rPr>
  </w:style>
  <w:style w:type="paragraph" w:customStyle="1" w:styleId="xl34">
    <w:name w:val="xl34"/>
    <w:basedOn w:val="a6"/>
    <w:qFormat/>
    <w:rsid w:val="00FE0E9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6"/>
    <w:qFormat/>
    <w:rsid w:val="00FE0E9E"/>
    <w:rPr>
      <w:rFonts w:ascii="Tahoma" w:hAnsi="Tahoma"/>
      <w:sz w:val="24"/>
      <w:szCs w:val="20"/>
    </w:rPr>
  </w:style>
  <w:style w:type="paragraph" w:customStyle="1" w:styleId="Default">
    <w:name w:val="Default"/>
    <w:qFormat/>
    <w:rsid w:val="00FE0E9E"/>
    <w:pPr>
      <w:widowControl w:val="0"/>
      <w:autoSpaceDE w:val="0"/>
      <w:autoSpaceDN w:val="0"/>
      <w:adjustRightInd w:val="0"/>
    </w:pPr>
    <w:rPr>
      <w:rFonts w:ascii="Symbol" w:eastAsia="宋体" w:hAnsi="Symbol" w:cs="Symbol"/>
      <w:color w:val="000000"/>
      <w:kern w:val="0"/>
      <w:sz w:val="24"/>
      <w:szCs w:val="24"/>
    </w:rPr>
  </w:style>
  <w:style w:type="paragraph" w:customStyle="1" w:styleId="17">
    <w:name w:val="列出段落1"/>
    <w:basedOn w:val="a6"/>
    <w:link w:val="ListParagraphChar"/>
    <w:qFormat/>
    <w:rsid w:val="00FE0E9E"/>
    <w:pPr>
      <w:ind w:firstLineChars="200" w:firstLine="420"/>
    </w:pPr>
    <w:rPr>
      <w:rFonts w:ascii="Calibri" w:hAnsi="Calibri"/>
      <w:szCs w:val="22"/>
    </w:rPr>
  </w:style>
  <w:style w:type="paragraph" w:customStyle="1" w:styleId="default0">
    <w:name w:val="default"/>
    <w:basedOn w:val="a6"/>
    <w:qFormat/>
    <w:rsid w:val="00FE0E9E"/>
    <w:pPr>
      <w:widowControl/>
      <w:spacing w:before="100" w:beforeAutospacing="1" w:after="100" w:afterAutospacing="1"/>
      <w:jc w:val="left"/>
    </w:pPr>
    <w:rPr>
      <w:rFonts w:ascii="宋体" w:hAnsi="宋体" w:cs="宋体"/>
      <w:kern w:val="0"/>
      <w:sz w:val="24"/>
    </w:rPr>
  </w:style>
  <w:style w:type="paragraph" w:customStyle="1" w:styleId="18">
    <w:name w:val="字元 字元1"/>
    <w:basedOn w:val="a6"/>
    <w:qFormat/>
    <w:rsid w:val="00FE0E9E"/>
    <w:rPr>
      <w:rFonts w:ascii="Tahoma" w:hAnsi="Tahoma"/>
      <w:sz w:val="24"/>
      <w:szCs w:val="20"/>
    </w:rPr>
  </w:style>
  <w:style w:type="paragraph" w:customStyle="1" w:styleId="Style160">
    <w:name w:val="_Style 160"/>
    <w:qFormat/>
    <w:rsid w:val="00FE0E9E"/>
    <w:rPr>
      <w:rFonts w:ascii="Times New Roman" w:eastAsia="宋体" w:hAnsi="Times New Roman" w:cs="Times New Roman"/>
      <w:szCs w:val="24"/>
    </w:rPr>
  </w:style>
  <w:style w:type="paragraph" w:customStyle="1" w:styleId="3">
    <w:name w:val="项目编号3"/>
    <w:basedOn w:val="afff1"/>
    <w:qFormat/>
    <w:rsid w:val="00FE0E9E"/>
    <w:pPr>
      <w:numPr>
        <w:numId w:val="6"/>
      </w:numPr>
    </w:pPr>
  </w:style>
  <w:style w:type="paragraph" w:customStyle="1" w:styleId="Char210">
    <w:name w:val="Char21"/>
    <w:basedOn w:val="a6"/>
    <w:qFormat/>
    <w:rsid w:val="00FE0E9E"/>
    <w:rPr>
      <w:rFonts w:ascii="Tahoma" w:hAnsi="Tahoma"/>
      <w:sz w:val="24"/>
      <w:szCs w:val="20"/>
    </w:rPr>
  </w:style>
  <w:style w:type="paragraph" w:customStyle="1" w:styleId="afff4">
    <w:name w:val="表格文字"/>
    <w:basedOn w:val="af2"/>
    <w:qFormat/>
    <w:rsid w:val="00FE0E9E"/>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6"/>
    <w:qFormat/>
    <w:rsid w:val="00FE0E9E"/>
    <w:rPr>
      <w:rFonts w:ascii="宋体" w:hAnsi="宋体" w:cs="Courier New"/>
      <w:sz w:val="32"/>
      <w:szCs w:val="32"/>
    </w:rPr>
  </w:style>
  <w:style w:type="paragraph" w:customStyle="1" w:styleId="afff5">
    <w:name w:val="正文文本样式 加粗"/>
    <w:basedOn w:val="afff1"/>
    <w:qFormat/>
    <w:rsid w:val="00FE0E9E"/>
    <w:rPr>
      <w:b/>
    </w:rPr>
  </w:style>
  <w:style w:type="paragraph" w:customStyle="1" w:styleId="Char2CharCharCharCharCharChar">
    <w:name w:val="Char2 Char Char Char Char Char Char"/>
    <w:basedOn w:val="a6"/>
    <w:qFormat/>
    <w:rsid w:val="00FE0E9E"/>
    <w:pPr>
      <w:widowControl/>
      <w:spacing w:line="400" w:lineRule="exact"/>
      <w:jc w:val="center"/>
    </w:pPr>
  </w:style>
  <w:style w:type="character" w:customStyle="1" w:styleId="Char12">
    <w:name w:val="页脚 Char1"/>
    <w:link w:val="af7"/>
    <w:qFormat/>
    <w:rsid w:val="00FE0E9E"/>
    <w:rPr>
      <w:rFonts w:ascii="宋体" w:eastAsia="宋体" w:hAnsi="Times New Roman" w:cs="Times New Roman"/>
      <w:kern w:val="0"/>
      <w:sz w:val="18"/>
      <w:szCs w:val="20"/>
    </w:rPr>
  </w:style>
  <w:style w:type="paragraph" w:customStyle="1" w:styleId="CharChar4">
    <w:name w:val="Char Char4"/>
    <w:basedOn w:val="a6"/>
    <w:qFormat/>
    <w:rsid w:val="00FE0E9E"/>
    <w:pPr>
      <w:widowControl/>
      <w:spacing w:line="400" w:lineRule="exact"/>
      <w:jc w:val="center"/>
    </w:pPr>
  </w:style>
  <w:style w:type="paragraph" w:customStyle="1" w:styleId="Char3CharCharChar1">
    <w:name w:val="Char3 Char Char Char1"/>
    <w:basedOn w:val="a6"/>
    <w:qFormat/>
    <w:rsid w:val="00FE0E9E"/>
    <w:rPr>
      <w:rFonts w:ascii="Tahoma" w:hAnsi="Tahoma"/>
      <w:sz w:val="24"/>
      <w:szCs w:val="20"/>
    </w:rPr>
  </w:style>
  <w:style w:type="paragraph" w:styleId="afff6">
    <w:name w:val="No Spacing"/>
    <w:link w:val="Charf2"/>
    <w:uiPriority w:val="1"/>
    <w:qFormat/>
    <w:rsid w:val="00FE0E9E"/>
    <w:pPr>
      <w:widowControl w:val="0"/>
      <w:jc w:val="both"/>
    </w:pPr>
    <w:rPr>
      <w:rFonts w:ascii="Times New Roman" w:eastAsia="宋体" w:hAnsi="Times New Roman" w:cs="Times New Roman"/>
      <w:szCs w:val="24"/>
    </w:rPr>
  </w:style>
  <w:style w:type="paragraph" w:customStyle="1" w:styleId="22222222222222">
    <w:name w:val="22222222222222"/>
    <w:basedOn w:val="a6"/>
    <w:qFormat/>
    <w:rsid w:val="00FE0E9E"/>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link w:val="19"/>
    <w:qFormat/>
    <w:rsid w:val="00FE0E9E"/>
    <w:rPr>
      <w:szCs w:val="24"/>
      <w:lang w:val="zh-CN"/>
    </w:rPr>
  </w:style>
  <w:style w:type="paragraph" w:customStyle="1" w:styleId="19">
    <w:name w:val="1"/>
    <w:link w:val="1-2Char"/>
    <w:qFormat/>
    <w:rsid w:val="00FE0E9E"/>
    <w:rPr>
      <w:szCs w:val="24"/>
      <w:lang w:val="zh-CN"/>
    </w:rPr>
  </w:style>
  <w:style w:type="paragraph" w:customStyle="1" w:styleId="afff7">
    <w:name w:val="图文"/>
    <w:basedOn w:val="a6"/>
    <w:qFormat/>
    <w:rsid w:val="00FE0E9E"/>
    <w:pPr>
      <w:adjustRightInd w:val="0"/>
      <w:snapToGrid w:val="0"/>
      <w:spacing w:after="50" w:line="360" w:lineRule="auto"/>
    </w:pPr>
    <w:rPr>
      <w:sz w:val="24"/>
    </w:rPr>
  </w:style>
  <w:style w:type="paragraph" w:customStyle="1" w:styleId="xl23">
    <w:name w:val="xl23"/>
    <w:basedOn w:val="a6"/>
    <w:qFormat/>
    <w:rsid w:val="00FE0E9E"/>
    <w:pPr>
      <w:widowControl/>
      <w:spacing w:before="100" w:beforeAutospacing="1" w:after="100" w:afterAutospacing="1" w:line="360" w:lineRule="auto"/>
      <w:textAlignment w:val="top"/>
    </w:pPr>
    <w:rPr>
      <w:kern w:val="0"/>
      <w:sz w:val="24"/>
      <w:szCs w:val="20"/>
    </w:rPr>
  </w:style>
  <w:style w:type="paragraph" w:customStyle="1" w:styleId="afff8">
    <w:name w:val="正文表格"/>
    <w:basedOn w:val="a6"/>
    <w:link w:val="Charf3"/>
    <w:qFormat/>
    <w:rsid w:val="00FE0E9E"/>
    <w:pPr>
      <w:adjustRightInd w:val="0"/>
      <w:snapToGrid w:val="0"/>
      <w:jc w:val="left"/>
    </w:pPr>
    <w:rPr>
      <w:rFonts w:ascii="宋体" w:hAnsi="宋体"/>
      <w:color w:val="000000"/>
      <w:szCs w:val="21"/>
    </w:rPr>
  </w:style>
  <w:style w:type="character" w:customStyle="1" w:styleId="Charf3">
    <w:name w:val="正文表格 Char"/>
    <w:link w:val="afff8"/>
    <w:qFormat/>
    <w:rsid w:val="00FE0E9E"/>
    <w:rPr>
      <w:rFonts w:ascii="宋体" w:eastAsia="宋体" w:hAnsi="宋体" w:cs="Times New Roman"/>
      <w:color w:val="000000"/>
      <w:szCs w:val="21"/>
    </w:rPr>
  </w:style>
  <w:style w:type="paragraph" w:customStyle="1" w:styleId="afff9">
    <w:name w:val="正文重点"/>
    <w:basedOn w:val="a6"/>
    <w:link w:val="Charf4"/>
    <w:qFormat/>
    <w:rsid w:val="00FE0E9E"/>
    <w:pPr>
      <w:adjustRightInd w:val="0"/>
      <w:spacing w:line="360" w:lineRule="auto"/>
      <w:ind w:firstLineChars="200" w:firstLine="482"/>
      <w:jc w:val="left"/>
      <w:textAlignment w:val="baseline"/>
    </w:pPr>
    <w:rPr>
      <w:b/>
      <w:kern w:val="0"/>
      <w:sz w:val="24"/>
      <w:szCs w:val="20"/>
    </w:rPr>
  </w:style>
  <w:style w:type="character" w:customStyle="1" w:styleId="Charf4">
    <w:name w:val="正文重点 Char"/>
    <w:link w:val="afff9"/>
    <w:qFormat/>
    <w:rsid w:val="00FE0E9E"/>
    <w:rPr>
      <w:rFonts w:ascii="Times New Roman" w:eastAsia="宋体" w:hAnsi="Times New Roman" w:cs="Times New Roman"/>
      <w:b/>
      <w:kern w:val="0"/>
      <w:sz w:val="24"/>
      <w:szCs w:val="20"/>
    </w:rPr>
  </w:style>
  <w:style w:type="character" w:customStyle="1" w:styleId="Char10">
    <w:name w:val="批注文字 Char1"/>
    <w:link w:val="af"/>
    <w:qFormat/>
    <w:rsid w:val="00FE0E9E"/>
    <w:rPr>
      <w:rFonts w:ascii="Times New Roman" w:eastAsia="宋体" w:hAnsi="Times New Roman" w:cs="Times New Roman"/>
      <w:szCs w:val="24"/>
    </w:rPr>
  </w:style>
  <w:style w:type="paragraph" w:customStyle="1" w:styleId="1-">
    <w:name w:val="标题1-附件"/>
    <w:basedOn w:val="11"/>
    <w:qFormat/>
    <w:rsid w:val="00FE0E9E"/>
    <w:pPr>
      <w:jc w:val="left"/>
    </w:pPr>
    <w:rPr>
      <w:sz w:val="24"/>
      <w:szCs w:val="24"/>
    </w:rPr>
  </w:style>
  <w:style w:type="paragraph" w:customStyle="1" w:styleId="afffa">
    <w:name w:val="正文小标题"/>
    <w:basedOn w:val="a6"/>
    <w:next w:val="a8"/>
    <w:link w:val="Charf5"/>
    <w:qFormat/>
    <w:rsid w:val="00FE0E9E"/>
    <w:pPr>
      <w:adjustRightInd w:val="0"/>
      <w:snapToGrid w:val="0"/>
      <w:spacing w:beforeLines="100" w:before="312" w:afterLines="100" w:after="312"/>
      <w:ind w:firstLine="482"/>
      <w:jc w:val="left"/>
    </w:pPr>
    <w:rPr>
      <w:rFonts w:ascii="宋体" w:hAnsi="宋体"/>
      <w:b/>
      <w:i/>
      <w:color w:val="FF0000"/>
      <w:sz w:val="24"/>
      <w:szCs w:val="20"/>
    </w:rPr>
  </w:style>
  <w:style w:type="character" w:customStyle="1" w:styleId="Charf5">
    <w:name w:val="正文小标题 Char"/>
    <w:link w:val="afffa"/>
    <w:qFormat/>
    <w:rsid w:val="00FE0E9E"/>
    <w:rPr>
      <w:rFonts w:ascii="宋体" w:eastAsia="宋体" w:hAnsi="宋体" w:cs="Times New Roman"/>
      <w:b/>
      <w:i/>
      <w:color w:val="FF0000"/>
      <w:sz w:val="24"/>
      <w:szCs w:val="20"/>
    </w:rPr>
  </w:style>
  <w:style w:type="paragraph" w:customStyle="1" w:styleId="afffb">
    <w:name w:val="正文大标题"/>
    <w:basedOn w:val="afffa"/>
    <w:next w:val="a8"/>
    <w:link w:val="Charf6"/>
    <w:qFormat/>
    <w:rsid w:val="00FE0E9E"/>
    <w:pPr>
      <w:jc w:val="center"/>
    </w:pPr>
    <w:rPr>
      <w:i w:val="0"/>
      <w:color w:val="000000"/>
      <w:sz w:val="28"/>
      <w:szCs w:val="21"/>
    </w:rPr>
  </w:style>
  <w:style w:type="character" w:customStyle="1" w:styleId="Charf6">
    <w:name w:val="正文大标题 Char"/>
    <w:link w:val="afffb"/>
    <w:qFormat/>
    <w:rsid w:val="00FE0E9E"/>
    <w:rPr>
      <w:rFonts w:ascii="宋体" w:eastAsia="宋体" w:hAnsi="宋体" w:cs="Times New Roman"/>
      <w:b/>
      <w:color w:val="000000"/>
      <w:sz w:val="28"/>
      <w:szCs w:val="21"/>
    </w:rPr>
  </w:style>
  <w:style w:type="character" w:customStyle="1" w:styleId="Char14">
    <w:name w:val="标题 Char1"/>
    <w:link w:val="aff"/>
    <w:qFormat/>
    <w:rsid w:val="00FE0E9E"/>
    <w:rPr>
      <w:rFonts w:ascii="Times New Roman" w:eastAsia="宋体" w:hAnsi="Times New Roman" w:cs="Times New Roman"/>
      <w:b/>
      <w:sz w:val="32"/>
      <w:szCs w:val="20"/>
    </w:rPr>
  </w:style>
  <w:style w:type="paragraph" w:customStyle="1" w:styleId="afffc">
    <w:name w:val="注释"/>
    <w:basedOn w:val="a6"/>
    <w:link w:val="Charf7"/>
    <w:qFormat/>
    <w:rsid w:val="00FE0E9E"/>
    <w:pPr>
      <w:adjustRightInd w:val="0"/>
      <w:snapToGrid w:val="0"/>
      <w:ind w:left="420" w:hangingChars="200" w:hanging="420"/>
      <w:jc w:val="left"/>
    </w:pPr>
    <w:rPr>
      <w:rFonts w:ascii="宋体" w:hAnsi="宋体"/>
      <w:szCs w:val="21"/>
    </w:rPr>
  </w:style>
  <w:style w:type="character" w:customStyle="1" w:styleId="Charf7">
    <w:name w:val="注释 Char"/>
    <w:link w:val="afffc"/>
    <w:qFormat/>
    <w:rsid w:val="00FE0E9E"/>
    <w:rPr>
      <w:rFonts w:ascii="宋体" w:eastAsia="宋体" w:hAnsi="宋体" w:cs="Times New Roman"/>
      <w:szCs w:val="21"/>
    </w:rPr>
  </w:style>
  <w:style w:type="paragraph" w:customStyle="1" w:styleId="-1">
    <w:name w:val="正文须知-1级"/>
    <w:basedOn w:val="a6"/>
    <w:next w:val="a6"/>
    <w:qFormat/>
    <w:rsid w:val="00FE0E9E"/>
    <w:pPr>
      <w:numPr>
        <w:numId w:val="7"/>
      </w:numPr>
      <w:adjustRightInd w:val="0"/>
      <w:snapToGrid w:val="0"/>
      <w:spacing w:line="300" w:lineRule="auto"/>
    </w:pPr>
    <w:rPr>
      <w:rFonts w:ascii="宋体" w:hAnsi="Calibri"/>
      <w:sz w:val="24"/>
      <w:szCs w:val="21"/>
    </w:rPr>
  </w:style>
  <w:style w:type="paragraph" w:customStyle="1" w:styleId="-2">
    <w:name w:val="正文须知-2级"/>
    <w:basedOn w:val="a6"/>
    <w:qFormat/>
    <w:rsid w:val="00FE0E9E"/>
    <w:pPr>
      <w:numPr>
        <w:ilvl w:val="1"/>
        <w:numId w:val="7"/>
      </w:numPr>
      <w:adjustRightInd w:val="0"/>
      <w:snapToGrid w:val="0"/>
      <w:spacing w:line="300" w:lineRule="auto"/>
    </w:pPr>
    <w:rPr>
      <w:rFonts w:ascii="宋体" w:hAnsi="Calibri"/>
      <w:sz w:val="24"/>
      <w:szCs w:val="21"/>
    </w:rPr>
  </w:style>
  <w:style w:type="paragraph" w:customStyle="1" w:styleId="-3">
    <w:name w:val="正文须知-3级"/>
    <w:basedOn w:val="a6"/>
    <w:qFormat/>
    <w:rsid w:val="00FE0E9E"/>
    <w:pPr>
      <w:numPr>
        <w:ilvl w:val="2"/>
        <w:numId w:val="7"/>
      </w:numPr>
      <w:adjustRightInd w:val="0"/>
      <w:snapToGrid w:val="0"/>
      <w:spacing w:line="300" w:lineRule="auto"/>
      <w:ind w:hangingChars="355" w:hanging="355"/>
    </w:pPr>
    <w:rPr>
      <w:rFonts w:ascii="宋体" w:hAnsi="Calibri"/>
      <w:sz w:val="24"/>
      <w:szCs w:val="21"/>
    </w:rPr>
  </w:style>
  <w:style w:type="character" w:customStyle="1" w:styleId="afffd">
    <w:name w:val="批注文字 字符"/>
    <w:uiPriority w:val="99"/>
    <w:qFormat/>
    <w:rsid w:val="00FE0E9E"/>
    <w:rPr>
      <w:rFonts w:ascii="Times New Roman" w:eastAsia="宋体" w:hAnsi="Times New Roman" w:cs="Times New Roman"/>
      <w:sz w:val="24"/>
      <w:lang w:val="en-US" w:eastAsia="zh-CN" w:bidi="ar-SA"/>
    </w:rPr>
  </w:style>
  <w:style w:type="character" w:customStyle="1" w:styleId="afffe">
    <w:name w:val="纯文本 字符"/>
    <w:uiPriority w:val="99"/>
    <w:qFormat/>
    <w:rsid w:val="00FE0E9E"/>
    <w:rPr>
      <w:rFonts w:ascii="宋体" w:eastAsia="宋体" w:hAnsi="Courier New" w:cs="Times New Roman"/>
      <w:kern w:val="2"/>
      <w:sz w:val="21"/>
      <w:szCs w:val="21"/>
      <w:lang w:val="en-US" w:eastAsia="zh-CN" w:bidi="ar-SA"/>
    </w:rPr>
  </w:style>
  <w:style w:type="paragraph" w:customStyle="1" w:styleId="1a">
    <w:name w:val="表格1"/>
    <w:basedOn w:val="a6"/>
    <w:qFormat/>
    <w:rsid w:val="00FE0E9E"/>
    <w:pPr>
      <w:ind w:firstLineChars="200" w:firstLine="480"/>
      <w:jc w:val="center"/>
    </w:pPr>
    <w:rPr>
      <w:sz w:val="24"/>
      <w:szCs w:val="20"/>
    </w:rPr>
  </w:style>
  <w:style w:type="character" w:customStyle="1" w:styleId="1b">
    <w:name w:val="纯文本 字符1"/>
    <w:qFormat/>
    <w:rsid w:val="00FE0E9E"/>
    <w:rPr>
      <w:rFonts w:ascii="宋体" w:hAnsi="Courier New"/>
    </w:rPr>
  </w:style>
  <w:style w:type="character" w:customStyle="1" w:styleId="bjh-p">
    <w:name w:val="bjh-p"/>
    <w:qFormat/>
    <w:rsid w:val="00FE0E9E"/>
  </w:style>
  <w:style w:type="paragraph" w:customStyle="1" w:styleId="affff">
    <w:name w:val="无标题条"/>
    <w:next w:val="a6"/>
    <w:qFormat/>
    <w:rsid w:val="00FE0E9E"/>
    <w:pPr>
      <w:jc w:val="both"/>
    </w:pPr>
    <w:rPr>
      <w:rFonts w:ascii="Times New Roman" w:eastAsia="宋体" w:hAnsi="Times New Roman" w:cs="Times New Roman"/>
      <w:kern w:val="0"/>
      <w:szCs w:val="20"/>
    </w:rPr>
  </w:style>
  <w:style w:type="character" w:customStyle="1" w:styleId="Charf8">
    <w:name w:val="正文格式 Char"/>
    <w:link w:val="affff0"/>
    <w:qFormat/>
    <w:locked/>
    <w:rsid w:val="00FE0E9E"/>
    <w:rPr>
      <w:rFonts w:ascii="宋体" w:hAnsi="宋体"/>
      <w:sz w:val="24"/>
      <w:szCs w:val="24"/>
      <w:lang w:val="en-GB"/>
    </w:rPr>
  </w:style>
  <w:style w:type="paragraph" w:customStyle="1" w:styleId="affff0">
    <w:name w:val="正文格式"/>
    <w:basedOn w:val="a6"/>
    <w:link w:val="Charf8"/>
    <w:qFormat/>
    <w:rsid w:val="00FE0E9E"/>
    <w:pPr>
      <w:spacing w:beforeLines="50" w:line="360" w:lineRule="auto"/>
      <w:ind w:firstLineChars="200" w:firstLine="480"/>
    </w:pPr>
    <w:rPr>
      <w:rFonts w:ascii="宋体" w:eastAsiaTheme="minorEastAsia" w:hAnsi="宋体" w:cstheme="minorBidi"/>
      <w:sz w:val="24"/>
      <w:lang w:val="en-GB"/>
    </w:rPr>
  </w:style>
  <w:style w:type="character" w:customStyle="1" w:styleId="Charf9">
    <w:name w:val="正文缩进 Char"/>
    <w:qFormat/>
    <w:rsid w:val="00FE0E9E"/>
    <w:rPr>
      <w:rFonts w:ascii="宋体" w:eastAsia="宋体"/>
      <w:kern w:val="2"/>
      <w:sz w:val="24"/>
      <w:szCs w:val="24"/>
      <w:lang w:val="en-US" w:eastAsia="zh-CN" w:bidi="ar-SA"/>
    </w:rPr>
  </w:style>
  <w:style w:type="character" w:customStyle="1" w:styleId="CharChar111">
    <w:name w:val="Char Char111"/>
    <w:qFormat/>
    <w:rsid w:val="00FE0E9E"/>
    <w:rPr>
      <w:rFonts w:ascii="宋体" w:eastAsia="宋体"/>
      <w:b/>
      <w:sz w:val="24"/>
      <w:u w:val="single"/>
      <w:lang w:val="en-US" w:eastAsia="zh-CN" w:bidi="ar-SA"/>
    </w:rPr>
  </w:style>
  <w:style w:type="character" w:customStyle="1" w:styleId="Charfa">
    <w:name w:val="列出段落 Char"/>
    <w:qFormat/>
    <w:rsid w:val="00FE0E9E"/>
    <w:rPr>
      <w:rFonts w:ascii="Calibri" w:eastAsia="宋体" w:hAnsi="Calibri"/>
      <w:kern w:val="2"/>
      <w:sz w:val="21"/>
      <w:szCs w:val="22"/>
      <w:lang w:val="en-US" w:eastAsia="zh-CN" w:bidi="ar-SA"/>
    </w:rPr>
  </w:style>
  <w:style w:type="paragraph" w:customStyle="1" w:styleId="27">
    <w:name w:val="字元 字元2"/>
    <w:basedOn w:val="a6"/>
    <w:qFormat/>
    <w:rsid w:val="00FE0E9E"/>
    <w:rPr>
      <w:rFonts w:ascii="Tahoma" w:hAnsi="Tahoma"/>
      <w:sz w:val="24"/>
      <w:szCs w:val="20"/>
    </w:rPr>
  </w:style>
  <w:style w:type="paragraph" w:customStyle="1" w:styleId="Char3CharCharChar2">
    <w:name w:val="Char3 Char Char Char2"/>
    <w:basedOn w:val="a6"/>
    <w:qFormat/>
    <w:rsid w:val="00FE0E9E"/>
    <w:rPr>
      <w:rFonts w:ascii="Tahoma" w:hAnsi="Tahoma"/>
      <w:sz w:val="24"/>
      <w:szCs w:val="20"/>
    </w:rPr>
  </w:style>
  <w:style w:type="paragraph" w:customStyle="1" w:styleId="28">
    <w:name w:val="正文文本缩进2"/>
    <w:basedOn w:val="a6"/>
    <w:qFormat/>
    <w:rsid w:val="00FE0E9E"/>
    <w:pPr>
      <w:spacing w:line="480" w:lineRule="exact"/>
      <w:ind w:firstLineChars="200" w:firstLine="480"/>
    </w:pPr>
    <w:rPr>
      <w:rFonts w:ascii="宋体" w:hAnsi="宋体"/>
      <w:kern w:val="0"/>
      <w:sz w:val="24"/>
      <w:lang w:val="zh-CN"/>
    </w:rPr>
  </w:style>
  <w:style w:type="paragraph" w:customStyle="1" w:styleId="Char30">
    <w:name w:val="Char3"/>
    <w:basedOn w:val="a6"/>
    <w:qFormat/>
    <w:rsid w:val="00FE0E9E"/>
    <w:pPr>
      <w:tabs>
        <w:tab w:val="left" w:pos="360"/>
      </w:tabs>
    </w:pPr>
    <w:rPr>
      <w:sz w:val="24"/>
    </w:rPr>
  </w:style>
  <w:style w:type="paragraph" w:customStyle="1" w:styleId="CharCharCharCharCharCharCharCharCharCharCharCharCharCharCharChar1">
    <w:name w:val="Char Char Char Char Char Char Char Char Char Char Char Char Char Char Char Char1"/>
    <w:basedOn w:val="a6"/>
    <w:qFormat/>
    <w:rsid w:val="00FE0E9E"/>
    <w:pPr>
      <w:widowControl/>
      <w:spacing w:after="160"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6"/>
    <w:qFormat/>
    <w:rsid w:val="00FE0E9E"/>
    <w:pPr>
      <w:widowControl/>
      <w:spacing w:after="160" w:line="240" w:lineRule="exact"/>
      <w:jc w:val="left"/>
    </w:pPr>
    <w:rPr>
      <w:rFonts w:ascii="Verdana" w:eastAsia="仿宋_GB2312" w:hAnsi="Verdana"/>
      <w:kern w:val="0"/>
      <w:sz w:val="24"/>
      <w:szCs w:val="20"/>
      <w:lang w:eastAsia="en-US"/>
    </w:rPr>
  </w:style>
  <w:style w:type="paragraph" w:customStyle="1" w:styleId="29">
    <w:name w:val="列出段落2"/>
    <w:basedOn w:val="a6"/>
    <w:uiPriority w:val="34"/>
    <w:qFormat/>
    <w:rsid w:val="00FE0E9E"/>
    <w:pPr>
      <w:ind w:firstLineChars="200" w:firstLine="420"/>
    </w:pPr>
    <w:rPr>
      <w:rFonts w:ascii="Calibri" w:hAnsi="Calibri"/>
      <w:szCs w:val="22"/>
    </w:rPr>
  </w:style>
  <w:style w:type="paragraph" w:customStyle="1" w:styleId="CharCharChar1Char2">
    <w:name w:val="Char Char Char1 Char2"/>
    <w:basedOn w:val="a6"/>
    <w:qFormat/>
    <w:rsid w:val="00FE0E9E"/>
    <w:rPr>
      <w:rFonts w:ascii="Tahoma" w:hAnsi="Tahoma"/>
      <w:sz w:val="24"/>
      <w:szCs w:val="20"/>
    </w:rPr>
  </w:style>
  <w:style w:type="paragraph" w:customStyle="1" w:styleId="CharCharChar2">
    <w:name w:val="Char Char Char2"/>
    <w:basedOn w:val="a6"/>
    <w:qFormat/>
    <w:rsid w:val="00FE0E9E"/>
    <w:rPr>
      <w:rFonts w:ascii="Tahoma" w:hAnsi="Tahoma"/>
      <w:sz w:val="24"/>
      <w:szCs w:val="20"/>
    </w:rPr>
  </w:style>
  <w:style w:type="paragraph" w:customStyle="1" w:styleId="CharCharCharCharCharCharChar2">
    <w:name w:val="Char Char Char Char Char Char Char2"/>
    <w:basedOn w:val="a6"/>
    <w:qFormat/>
    <w:rsid w:val="00FE0E9E"/>
    <w:pPr>
      <w:snapToGrid w:val="0"/>
      <w:spacing w:line="360" w:lineRule="auto"/>
      <w:ind w:firstLineChars="200" w:firstLine="200"/>
    </w:pPr>
    <w:rPr>
      <w:rFonts w:eastAsia="仿宋_GB2312"/>
      <w:sz w:val="24"/>
    </w:rPr>
  </w:style>
  <w:style w:type="paragraph" w:customStyle="1" w:styleId="2a">
    <w:name w:val="正文缩进2"/>
    <w:basedOn w:val="a6"/>
    <w:qFormat/>
    <w:rsid w:val="00FE0E9E"/>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1c">
    <w:name w:val="修订1"/>
    <w:qFormat/>
    <w:rsid w:val="00FE0E9E"/>
    <w:rPr>
      <w:rFonts w:ascii="Times New Roman" w:eastAsia="宋体" w:hAnsi="Times New Roman" w:cs="Times New Roman"/>
      <w:szCs w:val="24"/>
    </w:rPr>
  </w:style>
  <w:style w:type="paragraph" w:customStyle="1" w:styleId="Char22">
    <w:name w:val="Char22"/>
    <w:basedOn w:val="a6"/>
    <w:qFormat/>
    <w:rsid w:val="00FE0E9E"/>
    <w:rPr>
      <w:rFonts w:ascii="Tahoma" w:hAnsi="Tahoma"/>
      <w:sz w:val="24"/>
      <w:szCs w:val="20"/>
    </w:rPr>
  </w:style>
  <w:style w:type="paragraph" w:customStyle="1" w:styleId="CharCharCharCharCharCharCharCharCharChar2">
    <w:name w:val="Char Char Char Char Char Char Char Char Char Char2"/>
    <w:basedOn w:val="a6"/>
    <w:qFormat/>
    <w:rsid w:val="00FE0E9E"/>
    <w:rPr>
      <w:rFonts w:ascii="宋体" w:hAnsi="宋体" w:cs="Courier New"/>
      <w:sz w:val="32"/>
      <w:szCs w:val="32"/>
    </w:rPr>
  </w:style>
  <w:style w:type="paragraph" w:customStyle="1" w:styleId="Char2CharCharCharCharCharChar1">
    <w:name w:val="Char2 Char Char Char Char Char Char1"/>
    <w:basedOn w:val="a6"/>
    <w:qFormat/>
    <w:rsid w:val="00FE0E9E"/>
    <w:pPr>
      <w:widowControl/>
      <w:spacing w:line="400" w:lineRule="exact"/>
      <w:jc w:val="center"/>
    </w:pPr>
  </w:style>
  <w:style w:type="paragraph" w:customStyle="1" w:styleId="CharChar41">
    <w:name w:val="Char Char41"/>
    <w:basedOn w:val="a6"/>
    <w:qFormat/>
    <w:rsid w:val="00FE0E9E"/>
    <w:pPr>
      <w:widowControl/>
      <w:spacing w:line="400" w:lineRule="exact"/>
      <w:jc w:val="center"/>
    </w:pPr>
  </w:style>
  <w:style w:type="character" w:customStyle="1" w:styleId="2Char3">
    <w:name w:val="正文首行缩进 2 Char"/>
    <w:basedOn w:val="Char20"/>
    <w:uiPriority w:val="99"/>
    <w:qFormat/>
    <w:rsid w:val="00FE0E9E"/>
    <w:rPr>
      <w:rFonts w:ascii="Times New Roman" w:eastAsia="宋体" w:hAnsi="Times New Roman" w:cs="Times New Roman"/>
      <w:sz w:val="24"/>
      <w:szCs w:val="24"/>
    </w:rPr>
  </w:style>
  <w:style w:type="paragraph" w:customStyle="1" w:styleId="affff1">
    <w:name w:val="图例"/>
    <w:basedOn w:val="a6"/>
    <w:qFormat/>
    <w:rsid w:val="00FE0E9E"/>
    <w:pPr>
      <w:spacing w:before="120" w:after="120" w:line="360" w:lineRule="auto"/>
      <w:jc w:val="center"/>
    </w:pPr>
    <w:rPr>
      <w:rFonts w:eastAsia="仿宋_GB2312"/>
      <w:b/>
      <w:sz w:val="24"/>
      <w:szCs w:val="20"/>
    </w:rPr>
  </w:style>
  <w:style w:type="table" w:customStyle="1" w:styleId="TableNormal">
    <w:name w:val="Table Normal"/>
    <w:unhideWhenUsed/>
    <w:qFormat/>
    <w:rsid w:val="00FE0E9E"/>
    <w:pPr>
      <w:widowControl w:val="0"/>
      <w:autoSpaceDE w:val="0"/>
      <w:autoSpaceDN w:val="0"/>
    </w:pPr>
    <w:rPr>
      <w:rFonts w:eastAsia="宋体"/>
      <w:kern w:val="0"/>
      <w:sz w:val="22"/>
      <w:lang w:eastAsia="en-US"/>
    </w:rPr>
    <w:tblPr>
      <w:tblCellMar>
        <w:top w:w="0" w:type="dxa"/>
        <w:left w:w="0" w:type="dxa"/>
        <w:bottom w:w="0" w:type="dxa"/>
        <w:right w:w="0" w:type="dxa"/>
      </w:tblCellMar>
    </w:tblPr>
  </w:style>
  <w:style w:type="paragraph" w:customStyle="1" w:styleId="TableParagraph">
    <w:name w:val="Table Paragraph"/>
    <w:basedOn w:val="a6"/>
    <w:uiPriority w:val="1"/>
    <w:qFormat/>
    <w:rsid w:val="00FE0E9E"/>
    <w:pPr>
      <w:autoSpaceDE w:val="0"/>
      <w:autoSpaceDN w:val="0"/>
      <w:jc w:val="left"/>
    </w:pPr>
    <w:rPr>
      <w:rFonts w:ascii="宋体" w:hAnsi="宋体" w:cs="宋体"/>
      <w:kern w:val="0"/>
      <w:sz w:val="22"/>
      <w:szCs w:val="22"/>
      <w:lang w:eastAsia="en-US"/>
    </w:rPr>
  </w:style>
  <w:style w:type="paragraph" w:customStyle="1" w:styleId="pf0">
    <w:name w:val="pf0"/>
    <w:basedOn w:val="a6"/>
    <w:qFormat/>
    <w:rsid w:val="00FE0E9E"/>
    <w:pPr>
      <w:widowControl/>
      <w:spacing w:before="100" w:beforeAutospacing="1" w:after="100" w:afterAutospacing="1"/>
      <w:jc w:val="left"/>
    </w:pPr>
    <w:rPr>
      <w:rFonts w:ascii="宋体" w:hAnsi="宋体" w:cs="宋体"/>
      <w:kern w:val="0"/>
      <w:sz w:val="24"/>
    </w:rPr>
  </w:style>
  <w:style w:type="character" w:customStyle="1" w:styleId="cf01">
    <w:name w:val="cf01"/>
    <w:basedOn w:val="a9"/>
    <w:qFormat/>
    <w:rsid w:val="00FE0E9E"/>
    <w:rPr>
      <w:rFonts w:ascii="Microsoft YaHei UI" w:eastAsia="Microsoft YaHei UI" w:hAnsi="Microsoft YaHei UI" w:hint="eastAsia"/>
      <w:sz w:val="18"/>
      <w:szCs w:val="18"/>
    </w:rPr>
  </w:style>
  <w:style w:type="character" w:customStyle="1" w:styleId="cf21">
    <w:name w:val="cf21"/>
    <w:basedOn w:val="a9"/>
    <w:qFormat/>
    <w:rsid w:val="00FE0E9E"/>
    <w:rPr>
      <w:rFonts w:ascii="Microsoft YaHei UI" w:eastAsia="Microsoft YaHei UI" w:hAnsi="Microsoft YaHei UI" w:hint="eastAsia"/>
      <w:sz w:val="18"/>
      <w:szCs w:val="18"/>
      <w:shd w:val="clear" w:color="auto" w:fill="FFFFFF"/>
    </w:rPr>
  </w:style>
  <w:style w:type="character" w:customStyle="1" w:styleId="cf11">
    <w:name w:val="cf11"/>
    <w:basedOn w:val="a9"/>
    <w:qFormat/>
    <w:rsid w:val="00FE0E9E"/>
    <w:rPr>
      <w:rFonts w:ascii="Microsoft YaHei UI" w:eastAsia="Microsoft YaHei UI" w:hAnsi="Microsoft YaHei UI" w:hint="eastAsia"/>
      <w:sz w:val="18"/>
      <w:szCs w:val="18"/>
    </w:rPr>
  </w:style>
  <w:style w:type="paragraph" w:customStyle="1" w:styleId="-20">
    <w:name w:val="正文-首缩2字符"/>
    <w:basedOn w:val="a6"/>
    <w:uiPriority w:val="99"/>
    <w:qFormat/>
    <w:rsid w:val="00FE0E9E"/>
    <w:pPr>
      <w:ind w:firstLineChars="200" w:firstLine="200"/>
      <w:jc w:val="left"/>
    </w:pPr>
    <w:rPr>
      <w:rFonts w:hAnsi="宋体" w:cs="宋体"/>
    </w:rPr>
  </w:style>
  <w:style w:type="paragraph" w:customStyle="1" w:styleId="TableText">
    <w:name w:val="Table Text"/>
    <w:basedOn w:val="a6"/>
    <w:qFormat/>
    <w:rsid w:val="00FE0E9E"/>
    <w:pPr>
      <w:widowControl/>
      <w:kinsoku w:val="0"/>
      <w:autoSpaceDE w:val="0"/>
      <w:autoSpaceDN w:val="0"/>
      <w:adjustRightInd w:val="0"/>
      <w:snapToGrid w:val="0"/>
      <w:jc w:val="left"/>
      <w:textAlignment w:val="baseline"/>
    </w:pPr>
    <w:rPr>
      <w:rFonts w:ascii="宋体" w:hAnsi="宋体" w:cs="宋体"/>
      <w:snapToGrid w:val="0"/>
      <w:color w:val="000000"/>
      <w:kern w:val="0"/>
      <w:sz w:val="23"/>
      <w:szCs w:val="23"/>
      <w:lang w:eastAsia="en-US"/>
    </w:rPr>
  </w:style>
  <w:style w:type="paragraph" w:customStyle="1" w:styleId="210">
    <w:name w:val="正文首行缩进 21"/>
    <w:basedOn w:val="14"/>
    <w:qFormat/>
    <w:rsid w:val="00FE0E9E"/>
    <w:pPr>
      <w:tabs>
        <w:tab w:val="left" w:pos="5580"/>
      </w:tabs>
      <w:spacing w:before="120" w:after="120" w:line="240" w:lineRule="auto"/>
      <w:ind w:leftChars="200" w:left="420" w:firstLine="420"/>
    </w:pPr>
    <w:rPr>
      <w:rFonts w:ascii="Times New Roman" w:hAnsi="Times New Roman"/>
      <w:sz w:val="21"/>
      <w:szCs w:val="20"/>
      <w:lang w:val="zh-CN"/>
    </w:rPr>
  </w:style>
  <w:style w:type="character" w:customStyle="1" w:styleId="font31">
    <w:name w:val="font31"/>
    <w:basedOn w:val="a9"/>
    <w:qFormat/>
    <w:rsid w:val="00FE0E9E"/>
    <w:rPr>
      <w:rFonts w:ascii="宋体" w:eastAsia="宋体" w:hAnsi="宋体" w:cs="宋体" w:hint="eastAsia"/>
      <w:color w:val="000000"/>
      <w:sz w:val="21"/>
      <w:szCs w:val="21"/>
      <w:u w:val="none"/>
    </w:rPr>
  </w:style>
  <w:style w:type="paragraph" w:customStyle="1" w:styleId="211">
    <w:name w:val="正文文本首行缩进 21"/>
    <w:basedOn w:val="af2"/>
    <w:qFormat/>
    <w:rsid w:val="00FE0E9E"/>
    <w:pPr>
      <w:spacing w:after="120" w:line="240" w:lineRule="auto"/>
      <w:ind w:leftChars="200" w:left="420" w:firstLine="420"/>
    </w:pPr>
    <w:rPr>
      <w:rFonts w:ascii="Calibri" w:hAnsi="Calibri"/>
    </w:rPr>
  </w:style>
  <w:style w:type="paragraph" w:customStyle="1" w:styleId="Style69">
    <w:name w:val="_Style 69"/>
    <w:basedOn w:val="a6"/>
    <w:uiPriority w:val="34"/>
    <w:qFormat/>
    <w:rsid w:val="00FE0E9E"/>
    <w:pPr>
      <w:ind w:firstLineChars="200" w:firstLine="420"/>
    </w:pPr>
  </w:style>
  <w:style w:type="paragraph" w:customStyle="1" w:styleId="p0">
    <w:name w:val="p0"/>
    <w:basedOn w:val="a6"/>
    <w:qFormat/>
    <w:rsid w:val="00FE0E9E"/>
    <w:pPr>
      <w:widowControl/>
      <w:suppressAutoHyphens/>
      <w:autoSpaceDN w:val="0"/>
      <w:spacing w:before="100" w:beforeAutospacing="1" w:after="100" w:afterAutospacing="1"/>
      <w:jc w:val="left"/>
      <w:textAlignment w:val="baseline"/>
    </w:pPr>
    <w:rPr>
      <w:rFonts w:ascii="宋体" w:hAnsi="宋体" w:cs="宋体"/>
      <w:kern w:val="0"/>
      <w:sz w:val="24"/>
    </w:rPr>
  </w:style>
  <w:style w:type="paragraph" w:customStyle="1" w:styleId="34">
    <w:name w:val="_标题3"/>
    <w:basedOn w:val="30"/>
    <w:next w:val="affff2"/>
    <w:qFormat/>
    <w:rsid w:val="00FE0E9E"/>
    <w:pPr>
      <w:widowControl/>
      <w:spacing w:before="60" w:after="60" w:line="360" w:lineRule="auto"/>
    </w:pPr>
    <w:rPr>
      <w:rFonts w:ascii="Arial" w:eastAsia="黑体" w:hAnsi="Arial"/>
      <w:b w:val="0"/>
      <w:sz w:val="30"/>
    </w:rPr>
  </w:style>
  <w:style w:type="paragraph" w:customStyle="1" w:styleId="affff2">
    <w:name w:val="_正文段落"/>
    <w:basedOn w:val="a6"/>
    <w:qFormat/>
    <w:rsid w:val="00FE0E9E"/>
    <w:pPr>
      <w:spacing w:beforeLines="15" w:afterLines="30" w:line="360" w:lineRule="auto"/>
      <w:ind w:firstLineChars="200" w:firstLine="200"/>
    </w:pPr>
    <w:rPr>
      <w:rFonts w:eastAsia="隶书"/>
      <w:kern w:val="0"/>
      <w:sz w:val="24"/>
      <w:szCs w:val="20"/>
    </w:rPr>
  </w:style>
  <w:style w:type="paragraph" w:customStyle="1" w:styleId="41">
    <w:name w:val="_标题4"/>
    <w:basedOn w:val="4"/>
    <w:next w:val="affff2"/>
    <w:qFormat/>
    <w:rsid w:val="00FE0E9E"/>
    <w:pPr>
      <w:spacing w:line="377" w:lineRule="auto"/>
    </w:pPr>
    <w:rPr>
      <w:rFonts w:ascii="Arial" w:eastAsia="黑体" w:hAnsi="Arial"/>
      <w:sz w:val="28"/>
    </w:rPr>
  </w:style>
  <w:style w:type="paragraph" w:customStyle="1" w:styleId="42">
    <w:name w:val="列出段落4"/>
    <w:basedOn w:val="a6"/>
    <w:uiPriority w:val="34"/>
    <w:qFormat/>
    <w:rsid w:val="00FE0E9E"/>
    <w:pPr>
      <w:spacing w:line="400" w:lineRule="exact"/>
      <w:ind w:firstLineChars="200" w:firstLine="200"/>
    </w:pPr>
    <w:rPr>
      <w:rFonts w:ascii="华文细黑" w:eastAsia="华文细黑" w:hAnsi="华文细黑"/>
      <w:sz w:val="20"/>
      <w:szCs w:val="21"/>
    </w:rPr>
  </w:style>
  <w:style w:type="paragraph" w:customStyle="1" w:styleId="Style6">
    <w:name w:val="_Style 6"/>
    <w:basedOn w:val="a6"/>
    <w:uiPriority w:val="34"/>
    <w:qFormat/>
    <w:rsid w:val="00FE0E9E"/>
    <w:pPr>
      <w:ind w:firstLineChars="200" w:firstLine="420"/>
    </w:pPr>
    <w:rPr>
      <w:rFonts w:ascii="Calibri" w:hAnsi="Calibri"/>
    </w:rPr>
  </w:style>
  <w:style w:type="paragraph" w:customStyle="1" w:styleId="1d">
    <w:name w:val="样式1"/>
    <w:basedOn w:val="a6"/>
    <w:qFormat/>
    <w:rsid w:val="00FE0E9E"/>
    <w:pPr>
      <w:tabs>
        <w:tab w:val="left" w:pos="1560"/>
      </w:tabs>
      <w:spacing w:line="360" w:lineRule="auto"/>
      <w:ind w:left="1253" w:hanging="680"/>
    </w:pPr>
    <w:rPr>
      <w:sz w:val="28"/>
      <w:szCs w:val="28"/>
    </w:rPr>
  </w:style>
  <w:style w:type="paragraph" w:customStyle="1" w:styleId="Style45">
    <w:name w:val="_Style 45"/>
    <w:basedOn w:val="af2"/>
    <w:qFormat/>
    <w:rsid w:val="00FE0E9E"/>
    <w:pPr>
      <w:ind w:firstLineChars="200" w:firstLine="420"/>
    </w:pPr>
    <w:rPr>
      <w:rFonts w:ascii="Calibri" w:hAnsi="Calibri"/>
    </w:rPr>
  </w:style>
  <w:style w:type="paragraph" w:customStyle="1" w:styleId="1e">
    <w:name w:val="无间隔1"/>
    <w:qFormat/>
    <w:rsid w:val="00FE0E9E"/>
    <w:pPr>
      <w:widowControl w:val="0"/>
      <w:spacing w:line="360" w:lineRule="auto"/>
      <w:jc w:val="center"/>
    </w:pPr>
    <w:rPr>
      <w:rFonts w:ascii="Calibri" w:eastAsia="仿宋" w:hAnsi="Calibri" w:cs="Times New Roman"/>
      <w:sz w:val="24"/>
    </w:rPr>
  </w:style>
  <w:style w:type="paragraph" w:customStyle="1" w:styleId="affff3">
    <w:name w:val="技术方案正文样式"/>
    <w:basedOn w:val="a6"/>
    <w:qFormat/>
    <w:rsid w:val="00FE0E9E"/>
    <w:pPr>
      <w:autoSpaceDE w:val="0"/>
      <w:autoSpaceDN w:val="0"/>
      <w:adjustRightInd w:val="0"/>
      <w:spacing w:line="400" w:lineRule="exact"/>
      <w:ind w:firstLineChars="200" w:firstLine="480"/>
    </w:pPr>
    <w:rPr>
      <w:rFonts w:ascii="宋体" w:hAnsi="宋体" w:cs="宋体"/>
      <w:sz w:val="24"/>
      <w:szCs w:val="21"/>
    </w:rPr>
  </w:style>
  <w:style w:type="paragraph" w:customStyle="1" w:styleId="1f">
    <w:name w:val="正文首行缩进1"/>
    <w:basedOn w:val="a6"/>
    <w:qFormat/>
    <w:rsid w:val="00FE0E9E"/>
    <w:pPr>
      <w:spacing w:after="120"/>
      <w:ind w:firstLineChars="100" w:firstLine="420"/>
    </w:pPr>
    <w:rPr>
      <w:szCs w:val="20"/>
    </w:rPr>
  </w:style>
  <w:style w:type="character" w:customStyle="1" w:styleId="font11">
    <w:name w:val="font11"/>
    <w:basedOn w:val="a9"/>
    <w:qFormat/>
    <w:rsid w:val="00FE0E9E"/>
    <w:rPr>
      <w:rFonts w:ascii="宋体" w:eastAsia="宋体" w:hAnsi="宋体" w:cs="宋体" w:hint="eastAsia"/>
      <w:color w:val="000000"/>
      <w:sz w:val="24"/>
      <w:szCs w:val="24"/>
      <w:u w:val="none"/>
    </w:rPr>
  </w:style>
  <w:style w:type="paragraph" w:customStyle="1" w:styleId="Affff4">
    <w:name w:val="A国贸招标正文"/>
    <w:basedOn w:val="a6"/>
    <w:qFormat/>
    <w:rsid w:val="00FE0E9E"/>
    <w:pPr>
      <w:tabs>
        <w:tab w:val="left" w:pos="0"/>
      </w:tabs>
      <w:spacing w:beforeLines="50" w:line="360" w:lineRule="auto"/>
      <w:ind w:firstLineChars="200" w:firstLine="200"/>
      <w:contextualSpacing/>
    </w:pPr>
    <w:rPr>
      <w:rFonts w:ascii="Calibri" w:hAnsi="Calibri"/>
      <w:sz w:val="24"/>
    </w:rPr>
  </w:style>
  <w:style w:type="paragraph" w:customStyle="1" w:styleId="affff5">
    <w:name w:val="表格正文居左"/>
    <w:qFormat/>
    <w:rsid w:val="00FE0E9E"/>
    <w:pPr>
      <w:spacing w:line="360" w:lineRule="auto"/>
      <w:jc w:val="center"/>
    </w:pPr>
    <w:rPr>
      <w:rFonts w:ascii="Times New Roman" w:eastAsia="宋体" w:hAnsi="Times New Roman" w:cs="Times New Roman"/>
      <w:szCs w:val="24"/>
    </w:rPr>
  </w:style>
  <w:style w:type="paragraph" w:customStyle="1" w:styleId="1f0">
    <w:name w:val="列表段落1"/>
    <w:basedOn w:val="a6"/>
    <w:qFormat/>
    <w:rsid w:val="00FE0E9E"/>
    <w:pPr>
      <w:ind w:firstLineChars="200" w:firstLine="420"/>
    </w:pPr>
  </w:style>
  <w:style w:type="paragraph" w:customStyle="1" w:styleId="Becom">
    <w:name w:val="Becom:中文段落"/>
    <w:basedOn w:val="a6"/>
    <w:qFormat/>
    <w:rsid w:val="00FE0E9E"/>
    <w:pPr>
      <w:spacing w:line="300" w:lineRule="auto"/>
      <w:ind w:firstLineChars="200" w:firstLine="420"/>
      <w:jc w:val="left"/>
    </w:pPr>
    <w:rPr>
      <w:szCs w:val="20"/>
    </w:rPr>
  </w:style>
  <w:style w:type="paragraph" w:customStyle="1" w:styleId="biaoge">
    <w:name w:val="biaoge"/>
    <w:basedOn w:val="a6"/>
    <w:qFormat/>
    <w:rsid w:val="00FE0E9E"/>
    <w:pPr>
      <w:framePr w:hSpace="180" w:wrap="around" w:vAnchor="text" w:hAnchor="page" w:x="1171" w:y="294"/>
    </w:pPr>
  </w:style>
  <w:style w:type="paragraph" w:customStyle="1" w:styleId="affff6">
    <w:name w:val="样式"/>
    <w:qFormat/>
    <w:rsid w:val="00FE0E9E"/>
    <w:pPr>
      <w:widowControl w:val="0"/>
      <w:autoSpaceDE w:val="0"/>
      <w:autoSpaceDN w:val="0"/>
      <w:adjustRightInd w:val="0"/>
    </w:pPr>
    <w:rPr>
      <w:rFonts w:ascii="宋体" w:eastAsia="宋体" w:hAnsi="宋体" w:cs="宋体"/>
      <w:kern w:val="0"/>
      <w:sz w:val="24"/>
      <w:szCs w:val="24"/>
    </w:rPr>
  </w:style>
  <w:style w:type="paragraph" w:customStyle="1" w:styleId="2b">
    <w:name w:val="修订2"/>
    <w:hidden/>
    <w:uiPriority w:val="99"/>
    <w:unhideWhenUsed/>
    <w:qFormat/>
    <w:rsid w:val="00FE0E9E"/>
    <w:rPr>
      <w:rFonts w:ascii="Times New Roman" w:eastAsia="宋体" w:hAnsi="Times New Roman" w:cs="Times New Roman"/>
      <w:szCs w:val="24"/>
    </w:rPr>
  </w:style>
  <w:style w:type="paragraph" w:customStyle="1" w:styleId="ListParagraph2">
    <w:name w:val="List Paragraph2"/>
    <w:basedOn w:val="a6"/>
    <w:qFormat/>
    <w:rsid w:val="00FE0E9E"/>
    <w:pPr>
      <w:ind w:firstLineChars="200" w:firstLine="420"/>
    </w:pPr>
    <w:rPr>
      <w:rFonts w:ascii="Calibri" w:hAnsi="Calibri" w:cs="黑体"/>
      <w:szCs w:val="21"/>
    </w:rPr>
  </w:style>
  <w:style w:type="paragraph" w:customStyle="1" w:styleId="SOW">
    <w:name w:val="SOW正文"/>
    <w:basedOn w:val="a6"/>
    <w:qFormat/>
    <w:rsid w:val="00FE0E9E"/>
    <w:pPr>
      <w:snapToGrid w:val="0"/>
      <w:spacing w:before="120" w:line="400" w:lineRule="exact"/>
      <w:ind w:firstLine="425"/>
    </w:pPr>
    <w:rPr>
      <w:sz w:val="24"/>
      <w:szCs w:val="20"/>
    </w:rPr>
  </w:style>
  <w:style w:type="paragraph" w:customStyle="1" w:styleId="New">
    <w:name w:val="正文 New"/>
    <w:basedOn w:val="a6"/>
    <w:qFormat/>
    <w:rsid w:val="00FE0E9E"/>
    <w:rPr>
      <w:szCs w:val="21"/>
    </w:rPr>
  </w:style>
  <w:style w:type="paragraph" w:customStyle="1" w:styleId="xl65">
    <w:name w:val="xl65"/>
    <w:basedOn w:val="a6"/>
    <w:qFormat/>
    <w:rsid w:val="00FE0E9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 w:eastAsia="仿宋" w:hAnsi="仿宋" w:cs="宋体"/>
      <w:kern w:val="0"/>
      <w:sz w:val="18"/>
      <w:szCs w:val="18"/>
    </w:rPr>
  </w:style>
  <w:style w:type="paragraph" w:customStyle="1" w:styleId="xl66">
    <w:name w:val="xl66"/>
    <w:basedOn w:val="a6"/>
    <w:qFormat/>
    <w:rsid w:val="00FE0E9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 w:eastAsia="仿宋" w:hAnsi="仿宋" w:cs="宋体"/>
      <w:kern w:val="0"/>
      <w:sz w:val="18"/>
      <w:szCs w:val="18"/>
    </w:rPr>
  </w:style>
  <w:style w:type="paragraph" w:customStyle="1" w:styleId="xl67">
    <w:name w:val="xl67"/>
    <w:basedOn w:val="a6"/>
    <w:qFormat/>
    <w:rsid w:val="00FE0E9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 w:eastAsia="仿宋" w:hAnsi="仿宋" w:cs="宋体"/>
      <w:kern w:val="0"/>
      <w:sz w:val="18"/>
      <w:szCs w:val="18"/>
    </w:rPr>
  </w:style>
  <w:style w:type="paragraph" w:customStyle="1" w:styleId="xl68">
    <w:name w:val="xl68"/>
    <w:basedOn w:val="a6"/>
    <w:qFormat/>
    <w:rsid w:val="00FE0E9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 w:eastAsia="仿宋" w:hAnsi="仿宋" w:cs="宋体"/>
      <w:kern w:val="0"/>
      <w:sz w:val="18"/>
      <w:szCs w:val="18"/>
    </w:rPr>
  </w:style>
  <w:style w:type="paragraph" w:customStyle="1" w:styleId="xl69">
    <w:name w:val="xl69"/>
    <w:basedOn w:val="a6"/>
    <w:qFormat/>
    <w:rsid w:val="00FE0E9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 w:eastAsia="仿宋" w:hAnsi="仿宋" w:cs="宋体"/>
      <w:kern w:val="0"/>
      <w:sz w:val="18"/>
      <w:szCs w:val="18"/>
    </w:rPr>
  </w:style>
  <w:style w:type="paragraph" w:customStyle="1" w:styleId="xl70">
    <w:name w:val="xl70"/>
    <w:basedOn w:val="a6"/>
    <w:qFormat/>
    <w:rsid w:val="00FE0E9E"/>
    <w:pPr>
      <w:widowControl/>
      <w:spacing w:before="100" w:beforeAutospacing="1" w:after="100" w:afterAutospacing="1"/>
      <w:jc w:val="left"/>
    </w:pPr>
    <w:rPr>
      <w:rFonts w:ascii="仿宋" w:eastAsia="仿宋" w:hAnsi="仿宋" w:cs="宋体"/>
      <w:kern w:val="0"/>
      <w:sz w:val="18"/>
      <w:szCs w:val="18"/>
    </w:rPr>
  </w:style>
  <w:style w:type="table" w:customStyle="1" w:styleId="TableNormal1">
    <w:name w:val="Table Normal1"/>
    <w:uiPriority w:val="2"/>
    <w:semiHidden/>
    <w:unhideWhenUsed/>
    <w:qFormat/>
    <w:rsid w:val="00FE0E9E"/>
    <w:pPr>
      <w:widowControl w:val="0"/>
      <w:autoSpaceDE w:val="0"/>
      <w:autoSpaceDN w:val="0"/>
    </w:pPr>
    <w:rPr>
      <w:rFonts w:ascii="Calibri" w:eastAsia="宋体" w:hAnsi="Calibri" w:cs="Times New Roman"/>
      <w:kern w:val="0"/>
      <w:sz w:val="22"/>
      <w:lang w:eastAsia="en-US"/>
    </w:rPr>
    <w:tblPr>
      <w:tblCellMar>
        <w:top w:w="0" w:type="dxa"/>
        <w:left w:w="0" w:type="dxa"/>
        <w:bottom w:w="0" w:type="dxa"/>
        <w:right w:w="0" w:type="dxa"/>
      </w:tblCellMar>
    </w:tblPr>
  </w:style>
  <w:style w:type="paragraph" w:styleId="affff7">
    <w:name w:val="Quote"/>
    <w:basedOn w:val="a6"/>
    <w:next w:val="a6"/>
    <w:link w:val="Charfb"/>
    <w:uiPriority w:val="29"/>
    <w:qFormat/>
    <w:rsid w:val="00FE0E9E"/>
    <w:pPr>
      <w:spacing w:before="160" w:after="160"/>
      <w:jc w:val="center"/>
    </w:pPr>
    <w:rPr>
      <w:rFonts w:ascii="Calibri" w:hAnsi="Calibri"/>
      <w:i/>
      <w:iCs/>
      <w:color w:val="404040" w:themeColor="text1" w:themeTint="BF"/>
      <w14:ligatures w14:val="standardContextual"/>
    </w:rPr>
  </w:style>
  <w:style w:type="character" w:customStyle="1" w:styleId="Charfb">
    <w:name w:val="引用 Char"/>
    <w:basedOn w:val="a9"/>
    <w:link w:val="affff7"/>
    <w:uiPriority w:val="29"/>
    <w:qFormat/>
    <w:rsid w:val="00FE0E9E"/>
    <w:rPr>
      <w:rFonts w:ascii="Calibri" w:eastAsia="宋体" w:hAnsi="Calibri" w:cs="Times New Roman"/>
      <w:i/>
      <w:iCs/>
      <w:color w:val="404040" w:themeColor="text1" w:themeTint="BF"/>
      <w:szCs w:val="24"/>
      <w14:ligatures w14:val="standardContextual"/>
    </w:rPr>
  </w:style>
  <w:style w:type="character" w:customStyle="1" w:styleId="1f1">
    <w:name w:val="明显强调1"/>
    <w:basedOn w:val="a9"/>
    <w:uiPriority w:val="21"/>
    <w:qFormat/>
    <w:rsid w:val="00FE0E9E"/>
    <w:rPr>
      <w:i/>
      <w:iCs/>
      <w:color w:val="365F91" w:themeColor="accent1" w:themeShade="BF"/>
    </w:rPr>
  </w:style>
  <w:style w:type="paragraph" w:styleId="affff8">
    <w:name w:val="Intense Quote"/>
    <w:basedOn w:val="a6"/>
    <w:next w:val="a6"/>
    <w:link w:val="Charfc"/>
    <w:uiPriority w:val="30"/>
    <w:qFormat/>
    <w:rsid w:val="00FE0E9E"/>
    <w:pPr>
      <w:pBdr>
        <w:top w:val="single" w:sz="4" w:space="10" w:color="365F91" w:themeColor="accent1" w:themeShade="BF"/>
        <w:bottom w:val="single" w:sz="4" w:space="10" w:color="365F91" w:themeColor="accent1" w:themeShade="BF"/>
      </w:pBdr>
      <w:spacing w:before="360" w:after="360"/>
      <w:ind w:left="864" w:right="864"/>
      <w:jc w:val="center"/>
    </w:pPr>
    <w:rPr>
      <w:rFonts w:ascii="Calibri" w:hAnsi="Calibri"/>
      <w:i/>
      <w:iCs/>
      <w:color w:val="365F91" w:themeColor="accent1" w:themeShade="BF"/>
      <w14:ligatures w14:val="standardContextual"/>
    </w:rPr>
  </w:style>
  <w:style w:type="character" w:customStyle="1" w:styleId="Charfc">
    <w:name w:val="明显引用 Char"/>
    <w:basedOn w:val="a9"/>
    <w:link w:val="affff8"/>
    <w:uiPriority w:val="30"/>
    <w:qFormat/>
    <w:rsid w:val="00FE0E9E"/>
    <w:rPr>
      <w:rFonts w:ascii="Calibri" w:eastAsia="宋体" w:hAnsi="Calibri" w:cs="Times New Roman"/>
      <w:i/>
      <w:iCs/>
      <w:color w:val="365F91" w:themeColor="accent1" w:themeShade="BF"/>
      <w:szCs w:val="24"/>
      <w14:ligatures w14:val="standardContextual"/>
    </w:rPr>
  </w:style>
  <w:style w:type="character" w:customStyle="1" w:styleId="1f2">
    <w:name w:val="明显参考1"/>
    <w:basedOn w:val="a9"/>
    <w:uiPriority w:val="32"/>
    <w:qFormat/>
    <w:rsid w:val="00FE0E9E"/>
    <w:rPr>
      <w:b/>
      <w:bCs/>
      <w:smallCaps/>
      <w:color w:val="365F91" w:themeColor="accent1" w:themeShade="BF"/>
      <w:spacing w:val="5"/>
    </w:rPr>
  </w:style>
  <w:style w:type="character" w:customStyle="1" w:styleId="affff9">
    <w:name w:val="称呼 字符"/>
    <w:basedOn w:val="a9"/>
    <w:uiPriority w:val="99"/>
    <w:semiHidden/>
    <w:qFormat/>
    <w:rsid w:val="00FE0E9E"/>
    <w:rPr>
      <w:rFonts w:ascii="Calibri" w:eastAsia="宋体" w:hAnsi="Calibri" w:cs="Times New Roman"/>
      <w:szCs w:val="24"/>
      <w14:ligatures w14:val="none"/>
    </w:rPr>
  </w:style>
  <w:style w:type="character" w:customStyle="1" w:styleId="affffa">
    <w:name w:val="日期 字符"/>
    <w:basedOn w:val="a9"/>
    <w:uiPriority w:val="99"/>
    <w:semiHidden/>
    <w:qFormat/>
    <w:rsid w:val="00FE0E9E"/>
    <w:rPr>
      <w:rFonts w:ascii="Calibri" w:eastAsia="宋体" w:hAnsi="Calibri" w:cs="Times New Roman"/>
      <w:szCs w:val="24"/>
      <w14:ligatures w14:val="none"/>
    </w:rPr>
  </w:style>
  <w:style w:type="character" w:customStyle="1" w:styleId="affffb">
    <w:name w:val="页眉 字符"/>
    <w:basedOn w:val="a9"/>
    <w:uiPriority w:val="99"/>
    <w:semiHidden/>
    <w:qFormat/>
    <w:rsid w:val="00FE0E9E"/>
    <w:rPr>
      <w:rFonts w:ascii="Calibri" w:eastAsia="宋体" w:hAnsi="Calibri" w:cs="Times New Roman"/>
      <w:sz w:val="18"/>
      <w:szCs w:val="18"/>
      <w14:ligatures w14:val="none"/>
    </w:rPr>
  </w:style>
  <w:style w:type="character" w:customStyle="1" w:styleId="2Char10">
    <w:name w:val="正文文本 2 Char1"/>
    <w:basedOn w:val="a9"/>
    <w:link w:val="25"/>
    <w:qFormat/>
    <w:rsid w:val="00FE0E9E"/>
    <w:rPr>
      <w:szCs w:val="24"/>
      <w14:ligatures w14:val="standardContextual"/>
    </w:rPr>
  </w:style>
  <w:style w:type="character" w:customStyle="1" w:styleId="HTML1">
    <w:name w:val="HTML 预设格式 字符"/>
    <w:basedOn w:val="a9"/>
    <w:uiPriority w:val="99"/>
    <w:semiHidden/>
    <w:qFormat/>
    <w:rsid w:val="00FE0E9E"/>
    <w:rPr>
      <w:rFonts w:ascii="Courier New" w:eastAsia="宋体" w:hAnsi="Courier New" w:cs="Courier New"/>
      <w:sz w:val="20"/>
      <w:szCs w:val="20"/>
      <w14:ligatures w14:val="none"/>
    </w:rPr>
  </w:style>
  <w:style w:type="character" w:customStyle="1" w:styleId="Char23">
    <w:name w:val="标题 Char2"/>
    <w:qFormat/>
    <w:locked/>
    <w:rsid w:val="00FE0E9E"/>
    <w:rPr>
      <w:rFonts w:ascii="Arial" w:eastAsia="宋体" w:hAnsi="Arial" w:cs="Arial"/>
      <w:b/>
      <w:bCs/>
      <w:sz w:val="32"/>
      <w:szCs w:val="32"/>
    </w:rPr>
  </w:style>
  <w:style w:type="character" w:customStyle="1" w:styleId="110">
    <w:name w:val="标题 1 字符1"/>
    <w:uiPriority w:val="9"/>
    <w:qFormat/>
    <w:rsid w:val="00FE0E9E"/>
    <w:rPr>
      <w:rFonts w:ascii="宋体"/>
      <w:b/>
      <w:kern w:val="44"/>
      <w:sz w:val="32"/>
    </w:rPr>
  </w:style>
  <w:style w:type="character" w:customStyle="1" w:styleId="51">
    <w:name w:val="标题 5 字符1"/>
    <w:uiPriority w:val="9"/>
    <w:qFormat/>
    <w:rsid w:val="00FE0E9E"/>
    <w:rPr>
      <w:b/>
      <w:sz w:val="28"/>
    </w:rPr>
  </w:style>
  <w:style w:type="character" w:customStyle="1" w:styleId="212">
    <w:name w:val="标题 2 字符1"/>
    <w:uiPriority w:val="9"/>
    <w:qFormat/>
    <w:rsid w:val="00FE0E9E"/>
    <w:rPr>
      <w:rFonts w:ascii="Arial" w:eastAsia="黑体" w:hAnsi="Arial"/>
      <w:b/>
      <w:sz w:val="30"/>
      <w:lang w:val="en-US" w:eastAsia="zh-CN" w:bidi="ar-SA"/>
    </w:rPr>
  </w:style>
  <w:style w:type="character" w:customStyle="1" w:styleId="81">
    <w:name w:val="标题 8 字符1"/>
    <w:uiPriority w:val="9"/>
    <w:qFormat/>
    <w:rsid w:val="00FE0E9E"/>
    <w:rPr>
      <w:rFonts w:ascii="Arial" w:eastAsia="黑体" w:hAnsi="Arial"/>
      <w:sz w:val="24"/>
    </w:rPr>
  </w:style>
  <w:style w:type="character" w:customStyle="1" w:styleId="310">
    <w:name w:val="标题 3 字符1"/>
    <w:qFormat/>
    <w:rsid w:val="00FE0E9E"/>
    <w:rPr>
      <w:rFonts w:ascii="宋体" w:eastAsia="宋体"/>
      <w:b/>
      <w:sz w:val="24"/>
      <w:u w:val="single"/>
      <w:lang w:val="en-US" w:eastAsia="zh-CN" w:bidi="ar-SA"/>
    </w:rPr>
  </w:style>
  <w:style w:type="character" w:customStyle="1" w:styleId="91">
    <w:name w:val="标题 9 字符1"/>
    <w:uiPriority w:val="9"/>
    <w:qFormat/>
    <w:rsid w:val="00FE0E9E"/>
    <w:rPr>
      <w:rFonts w:ascii="Arial" w:eastAsia="黑体" w:hAnsi="Arial"/>
      <w:sz w:val="21"/>
    </w:rPr>
  </w:style>
  <w:style w:type="character" w:customStyle="1" w:styleId="71">
    <w:name w:val="标题 7 字符1"/>
    <w:uiPriority w:val="9"/>
    <w:qFormat/>
    <w:rsid w:val="00FE0E9E"/>
    <w:rPr>
      <w:b/>
      <w:sz w:val="24"/>
    </w:rPr>
  </w:style>
  <w:style w:type="character" w:customStyle="1" w:styleId="410">
    <w:name w:val="标题 4 字符1"/>
    <w:qFormat/>
    <w:rsid w:val="00FE0E9E"/>
    <w:rPr>
      <w:rFonts w:ascii="Arial" w:eastAsia="黑体" w:hAnsi="Arial"/>
      <w:b/>
      <w:sz w:val="28"/>
    </w:rPr>
  </w:style>
  <w:style w:type="character" w:customStyle="1" w:styleId="2c">
    <w:name w:val="标题 字符2"/>
    <w:qFormat/>
    <w:rsid w:val="00FE0E9E"/>
    <w:rPr>
      <w:b/>
      <w:kern w:val="2"/>
      <w:sz w:val="32"/>
    </w:rPr>
  </w:style>
  <w:style w:type="character" w:customStyle="1" w:styleId="61">
    <w:name w:val="标题 6 字符1"/>
    <w:uiPriority w:val="9"/>
    <w:qFormat/>
    <w:rsid w:val="00FE0E9E"/>
    <w:rPr>
      <w:rFonts w:ascii="Arial" w:eastAsia="黑体" w:hAnsi="Arial"/>
      <w:b/>
      <w:sz w:val="24"/>
    </w:rPr>
  </w:style>
  <w:style w:type="character" w:customStyle="1" w:styleId="NormalCharacter">
    <w:name w:val="NormalCharacter"/>
    <w:qFormat/>
    <w:rsid w:val="00FE0E9E"/>
  </w:style>
  <w:style w:type="table" w:customStyle="1" w:styleId="TableGrid">
    <w:name w:val="TableGrid"/>
    <w:qFormat/>
    <w:rsid w:val="00FE0E9E"/>
    <w:rPr>
      <w:rFonts w:ascii="Times New Roman" w:eastAsia="等线" w:hAnsi="Times New Roman" w:cs="Times New Roman"/>
      <w:kern w:val="0"/>
      <w:sz w:val="22"/>
      <w:szCs w:val="20"/>
      <w:lang w:eastAsia="en-US"/>
    </w:rPr>
    <w:tblPr>
      <w:tblCellMar>
        <w:top w:w="0" w:type="dxa"/>
        <w:left w:w="0" w:type="dxa"/>
        <w:bottom w:w="0" w:type="dxa"/>
        <w:right w:w="0" w:type="dxa"/>
      </w:tblCellMar>
    </w:tblPr>
  </w:style>
  <w:style w:type="character" w:customStyle="1" w:styleId="Char31">
    <w:name w:val="纯文本 Char3"/>
    <w:qFormat/>
    <w:rsid w:val="00FE0E9E"/>
    <w:rPr>
      <w:rFonts w:ascii="宋体" w:eastAsia="宋体" w:hAnsi="Courier New"/>
      <w:kern w:val="2"/>
      <w:sz w:val="21"/>
      <w:lang w:val="en-US" w:eastAsia="zh-CN" w:bidi="ar-SA"/>
    </w:rPr>
  </w:style>
  <w:style w:type="character" w:customStyle="1" w:styleId="Char40">
    <w:name w:val="纯文本 Char4"/>
    <w:qFormat/>
    <w:rsid w:val="00FE0E9E"/>
    <w:rPr>
      <w:rFonts w:ascii="宋体" w:eastAsia="宋体" w:hAnsi="Courier New"/>
      <w:kern w:val="2"/>
      <w:sz w:val="21"/>
      <w:lang w:val="en-US" w:eastAsia="zh-CN" w:bidi="ar-SA"/>
    </w:rPr>
  </w:style>
  <w:style w:type="paragraph" w:customStyle="1" w:styleId="xl74">
    <w:name w:val="xl74"/>
    <w:basedOn w:val="a6"/>
    <w:qFormat/>
    <w:rsid w:val="00FE0E9E"/>
    <w:pPr>
      <w:widowControl/>
      <w:spacing w:before="100" w:beforeAutospacing="1" w:after="100" w:afterAutospacing="1"/>
      <w:jc w:val="center"/>
      <w:textAlignment w:val="center"/>
    </w:pPr>
    <w:rPr>
      <w:rFonts w:ascii="宋体" w:hAnsi="宋体" w:cs="宋体"/>
      <w:kern w:val="0"/>
      <w:sz w:val="20"/>
      <w:szCs w:val="20"/>
      <w14:ligatures w14:val="standardContextual"/>
    </w:rPr>
  </w:style>
  <w:style w:type="paragraph" w:customStyle="1" w:styleId="xl75">
    <w:name w:val="xl75"/>
    <w:basedOn w:val="a6"/>
    <w:qFormat/>
    <w:rsid w:val="00FE0E9E"/>
    <w:pPr>
      <w:widowControl/>
      <w:spacing w:before="100" w:beforeAutospacing="1" w:after="100" w:afterAutospacing="1"/>
      <w:jc w:val="center"/>
      <w:textAlignment w:val="center"/>
    </w:pPr>
    <w:rPr>
      <w:rFonts w:ascii="宋体" w:hAnsi="宋体" w:cs="宋体"/>
      <w:kern w:val="0"/>
      <w:sz w:val="24"/>
      <w14:ligatures w14:val="standardContextual"/>
    </w:rPr>
  </w:style>
  <w:style w:type="paragraph" w:customStyle="1" w:styleId="xl76">
    <w:name w:val="xl76"/>
    <w:basedOn w:val="a6"/>
    <w:qFormat/>
    <w:rsid w:val="00FE0E9E"/>
    <w:pPr>
      <w:widowControl/>
      <w:spacing w:before="100" w:beforeAutospacing="1" w:after="100" w:afterAutospacing="1"/>
      <w:jc w:val="center"/>
      <w:textAlignment w:val="center"/>
    </w:pPr>
    <w:rPr>
      <w:rFonts w:ascii="宋体" w:hAnsi="宋体" w:cs="宋体"/>
      <w:kern w:val="0"/>
      <w:sz w:val="24"/>
      <w14:ligatures w14:val="standardContextual"/>
    </w:rPr>
  </w:style>
  <w:style w:type="paragraph" w:customStyle="1" w:styleId="xl77">
    <w:name w:val="xl77"/>
    <w:basedOn w:val="a6"/>
    <w:qFormat/>
    <w:rsid w:val="00FE0E9E"/>
    <w:pPr>
      <w:widowControl/>
      <w:spacing w:before="100" w:beforeAutospacing="1" w:after="100" w:afterAutospacing="1"/>
      <w:jc w:val="center"/>
      <w:textAlignment w:val="center"/>
    </w:pPr>
    <w:rPr>
      <w:rFonts w:ascii="宋体" w:hAnsi="宋体" w:cs="宋体"/>
      <w:kern w:val="0"/>
      <w:sz w:val="24"/>
      <w14:ligatures w14:val="standardContextual"/>
    </w:rPr>
  </w:style>
  <w:style w:type="paragraph" w:customStyle="1" w:styleId="xl78">
    <w:name w:val="xl78"/>
    <w:basedOn w:val="a6"/>
    <w:qFormat/>
    <w:rsid w:val="00FE0E9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仿宋" w:eastAsia="仿宋" w:hAnsi="仿宋" w:cs="宋体"/>
      <w:kern w:val="0"/>
      <w:sz w:val="20"/>
      <w:szCs w:val="20"/>
      <w14:ligatures w14:val="standardContextual"/>
    </w:rPr>
  </w:style>
  <w:style w:type="paragraph" w:customStyle="1" w:styleId="xl79">
    <w:name w:val="xl79"/>
    <w:basedOn w:val="a6"/>
    <w:qFormat/>
    <w:rsid w:val="00FE0E9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仿宋" w:eastAsia="仿宋" w:hAnsi="仿宋" w:cs="宋体"/>
      <w:kern w:val="0"/>
      <w:sz w:val="20"/>
      <w:szCs w:val="20"/>
      <w14:ligatures w14:val="standardContextual"/>
    </w:rPr>
  </w:style>
  <w:style w:type="paragraph" w:customStyle="1" w:styleId="xl80">
    <w:name w:val="xl80"/>
    <w:basedOn w:val="a6"/>
    <w:qFormat/>
    <w:rsid w:val="00FE0E9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仿宋" w:eastAsia="仿宋" w:hAnsi="仿宋" w:cs="宋体"/>
      <w:kern w:val="0"/>
      <w:sz w:val="20"/>
      <w:szCs w:val="20"/>
      <w14:ligatures w14:val="standardContextual"/>
    </w:rPr>
  </w:style>
  <w:style w:type="paragraph" w:customStyle="1" w:styleId="xl81">
    <w:name w:val="xl81"/>
    <w:basedOn w:val="a6"/>
    <w:qFormat/>
    <w:rsid w:val="00FE0E9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仿宋" w:eastAsia="仿宋" w:hAnsi="仿宋" w:cs="宋体"/>
      <w:kern w:val="0"/>
      <w:sz w:val="20"/>
      <w:szCs w:val="20"/>
      <w14:ligatures w14:val="standardContextual"/>
    </w:rPr>
  </w:style>
  <w:style w:type="paragraph" w:customStyle="1" w:styleId="xl82">
    <w:name w:val="xl82"/>
    <w:basedOn w:val="a6"/>
    <w:qFormat/>
    <w:rsid w:val="00FE0E9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仿宋" w:eastAsia="仿宋" w:hAnsi="仿宋" w:cs="宋体"/>
      <w:kern w:val="0"/>
      <w:sz w:val="20"/>
      <w:szCs w:val="20"/>
      <w14:ligatures w14:val="standardContextual"/>
    </w:rPr>
  </w:style>
  <w:style w:type="paragraph" w:customStyle="1" w:styleId="xl83">
    <w:name w:val="xl83"/>
    <w:basedOn w:val="a6"/>
    <w:qFormat/>
    <w:rsid w:val="00FE0E9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仿宋" w:eastAsia="仿宋" w:hAnsi="仿宋" w:cs="宋体"/>
      <w:kern w:val="0"/>
      <w:sz w:val="20"/>
      <w:szCs w:val="20"/>
      <w14:ligatures w14:val="standardContextual"/>
    </w:rPr>
  </w:style>
  <w:style w:type="paragraph" w:customStyle="1" w:styleId="xl84">
    <w:name w:val="xl84"/>
    <w:basedOn w:val="a6"/>
    <w:qFormat/>
    <w:rsid w:val="00FE0E9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仿宋" w:eastAsia="仿宋" w:hAnsi="仿宋" w:cs="宋体"/>
      <w:kern w:val="0"/>
      <w:sz w:val="20"/>
      <w:szCs w:val="20"/>
      <w14:ligatures w14:val="standardContextual"/>
    </w:rPr>
  </w:style>
  <w:style w:type="paragraph" w:customStyle="1" w:styleId="xl85">
    <w:name w:val="xl85"/>
    <w:basedOn w:val="a6"/>
    <w:qFormat/>
    <w:rsid w:val="00FE0E9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仿宋" w:eastAsia="仿宋" w:hAnsi="仿宋" w:cs="宋体"/>
      <w:kern w:val="0"/>
      <w:sz w:val="20"/>
      <w:szCs w:val="20"/>
      <w14:ligatures w14:val="standardContextual"/>
    </w:rPr>
  </w:style>
  <w:style w:type="paragraph" w:customStyle="1" w:styleId="xl86">
    <w:name w:val="xl86"/>
    <w:basedOn w:val="a6"/>
    <w:qFormat/>
    <w:rsid w:val="00FE0E9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仿宋" w:eastAsia="仿宋" w:hAnsi="仿宋" w:cs="宋体"/>
      <w:kern w:val="0"/>
      <w:sz w:val="20"/>
      <w:szCs w:val="20"/>
      <w14:ligatures w14:val="standardContextual"/>
    </w:rPr>
  </w:style>
  <w:style w:type="paragraph" w:customStyle="1" w:styleId="xl87">
    <w:name w:val="xl87"/>
    <w:basedOn w:val="a6"/>
    <w:qFormat/>
    <w:rsid w:val="00FE0E9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仿宋" w:eastAsia="仿宋" w:hAnsi="仿宋" w:cs="宋体"/>
      <w:kern w:val="0"/>
      <w:sz w:val="20"/>
      <w:szCs w:val="20"/>
      <w14:ligatures w14:val="standardContextual"/>
    </w:rPr>
  </w:style>
  <w:style w:type="paragraph" w:customStyle="1" w:styleId="xl88">
    <w:name w:val="xl88"/>
    <w:basedOn w:val="a6"/>
    <w:qFormat/>
    <w:rsid w:val="00FE0E9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仿宋" w:eastAsia="仿宋" w:hAnsi="仿宋" w:cs="宋体"/>
      <w:kern w:val="0"/>
      <w:sz w:val="20"/>
      <w:szCs w:val="20"/>
      <w14:ligatures w14:val="standardContextual"/>
    </w:rPr>
  </w:style>
  <w:style w:type="paragraph" w:customStyle="1" w:styleId="xl89">
    <w:name w:val="xl89"/>
    <w:basedOn w:val="a6"/>
    <w:qFormat/>
    <w:rsid w:val="00FE0E9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仿宋" w:eastAsia="仿宋" w:hAnsi="仿宋" w:cs="宋体"/>
      <w:kern w:val="0"/>
      <w:sz w:val="20"/>
      <w:szCs w:val="20"/>
      <w14:ligatures w14:val="standardContextual"/>
    </w:rPr>
  </w:style>
  <w:style w:type="character" w:customStyle="1" w:styleId="ListParagraphChar">
    <w:name w:val="List Paragraph Char"/>
    <w:link w:val="17"/>
    <w:qFormat/>
    <w:locked/>
    <w:rsid w:val="00FE0E9E"/>
    <w:rPr>
      <w:rFonts w:ascii="Calibri" w:eastAsia="宋体" w:hAnsi="Calibri" w:cs="Times New Roman"/>
    </w:rPr>
  </w:style>
  <w:style w:type="character" w:customStyle="1" w:styleId="CharChar3">
    <w:name w:val="Char Char3"/>
    <w:qFormat/>
    <w:locked/>
    <w:rsid w:val="00FE0E9E"/>
    <w:rPr>
      <w:rFonts w:ascii="宋体" w:eastAsia="宋体" w:hAnsi="宋体"/>
      <w:sz w:val="18"/>
      <w:szCs w:val="18"/>
      <w:lang w:val="en-US" w:eastAsia="zh-CN" w:bidi="ar-SA"/>
    </w:rPr>
  </w:style>
  <w:style w:type="character" w:customStyle="1" w:styleId="Bodytext1">
    <w:name w:val="Body text|1_"/>
    <w:basedOn w:val="a9"/>
    <w:link w:val="Bodytext10"/>
    <w:uiPriority w:val="99"/>
    <w:unhideWhenUsed/>
    <w:qFormat/>
    <w:rsid w:val="00FE0E9E"/>
    <w:rPr>
      <w:rFonts w:ascii="宋体" w:hAnsi="宋体"/>
      <w:sz w:val="28"/>
      <w:shd w:val="clear" w:color="auto" w:fill="FFFFFF"/>
      <w:lang w:val="zh-CN"/>
    </w:rPr>
  </w:style>
  <w:style w:type="paragraph" w:customStyle="1" w:styleId="Bodytext10">
    <w:name w:val="Body text|1"/>
    <w:basedOn w:val="a6"/>
    <w:link w:val="Bodytext1"/>
    <w:uiPriority w:val="99"/>
    <w:unhideWhenUsed/>
    <w:qFormat/>
    <w:rsid w:val="00FE0E9E"/>
    <w:pPr>
      <w:shd w:val="clear" w:color="auto" w:fill="FFFFFF"/>
      <w:spacing w:line="415" w:lineRule="auto"/>
      <w:ind w:firstLine="400"/>
    </w:pPr>
    <w:rPr>
      <w:rFonts w:ascii="宋体" w:eastAsiaTheme="minorEastAsia" w:hAnsi="宋体" w:cstheme="minorBidi"/>
      <w:sz w:val="28"/>
      <w:szCs w:val="22"/>
      <w:lang w:val="zh-CN"/>
    </w:rPr>
  </w:style>
  <w:style w:type="character" w:customStyle="1" w:styleId="1111111199999Char">
    <w:name w:val="1111111199999 Char"/>
    <w:link w:val="1111111199999"/>
    <w:qFormat/>
    <w:locked/>
    <w:rsid w:val="00FE0E9E"/>
  </w:style>
  <w:style w:type="paragraph" w:customStyle="1" w:styleId="1111111199999">
    <w:name w:val="1111111199999"/>
    <w:basedOn w:val="a6"/>
    <w:link w:val="1111111199999Char"/>
    <w:qFormat/>
    <w:rsid w:val="00FE0E9E"/>
    <w:pPr>
      <w:widowControl/>
      <w:spacing w:beforeLines="50" w:line="240" w:lineRule="exact"/>
      <w:ind w:firstLineChars="214" w:firstLine="514"/>
      <w:jc w:val="left"/>
    </w:pPr>
    <w:rPr>
      <w:rFonts w:asciiTheme="minorHAnsi" w:eastAsiaTheme="minorEastAsia" w:hAnsiTheme="minorHAnsi" w:cstheme="minorBidi"/>
      <w:szCs w:val="22"/>
    </w:rPr>
  </w:style>
  <w:style w:type="character" w:customStyle="1" w:styleId="GB23120">
    <w:name w:val="样式 (中文) 仿宋_GB2312 三号"/>
    <w:qFormat/>
    <w:rsid w:val="00FE0E9E"/>
    <w:rPr>
      <w:rFonts w:ascii="仿宋_GB2312" w:eastAsia="仿宋_GB2312" w:hint="eastAsia"/>
      <w:sz w:val="32"/>
    </w:rPr>
  </w:style>
  <w:style w:type="character" w:customStyle="1" w:styleId="Char19">
    <w:name w:val="正文文本 Char1"/>
    <w:basedOn w:val="a9"/>
    <w:uiPriority w:val="99"/>
    <w:qFormat/>
    <w:rsid w:val="00FE0E9E"/>
    <w:rPr>
      <w:szCs w:val="24"/>
    </w:rPr>
  </w:style>
  <w:style w:type="character" w:customStyle="1" w:styleId="Char1a">
    <w:name w:val="文档结构图 Char1"/>
    <w:basedOn w:val="a9"/>
    <w:uiPriority w:val="99"/>
    <w:semiHidden/>
    <w:qFormat/>
    <w:rsid w:val="00FE0E9E"/>
    <w:rPr>
      <w:sz w:val="24"/>
      <w:szCs w:val="24"/>
      <w:shd w:val="clear" w:color="auto" w:fill="000080"/>
    </w:rPr>
  </w:style>
  <w:style w:type="character" w:customStyle="1" w:styleId="2Char11">
    <w:name w:val="正文文本缩进 2 Char1"/>
    <w:basedOn w:val="a9"/>
    <w:uiPriority w:val="99"/>
    <w:qFormat/>
    <w:rsid w:val="00FE0E9E"/>
    <w:rPr>
      <w:sz w:val="24"/>
      <w:szCs w:val="24"/>
    </w:rPr>
  </w:style>
  <w:style w:type="paragraph" w:customStyle="1" w:styleId="CharCharCharChar">
    <w:name w:val="Char Char Char Char"/>
    <w:basedOn w:val="a6"/>
    <w:qFormat/>
    <w:rsid w:val="00FE0E9E"/>
    <w:rPr>
      <w:sz w:val="24"/>
      <w:szCs w:val="36"/>
      <w14:ligatures w14:val="standardContextual"/>
    </w:rPr>
  </w:style>
  <w:style w:type="character" w:customStyle="1" w:styleId="Char1b">
    <w:name w:val="批注框文本 Char1"/>
    <w:basedOn w:val="a9"/>
    <w:uiPriority w:val="99"/>
    <w:semiHidden/>
    <w:qFormat/>
    <w:rsid w:val="00FE0E9E"/>
    <w:rPr>
      <w:rFonts w:cs="Times New Roman"/>
      <w:sz w:val="18"/>
      <w:szCs w:val="18"/>
    </w:rPr>
  </w:style>
  <w:style w:type="paragraph" w:customStyle="1" w:styleId="affffc">
    <w:name w:val="正文文字缩进"/>
    <w:qFormat/>
    <w:rsid w:val="00FE0E9E"/>
    <w:pPr>
      <w:spacing w:line="351" w:lineRule="atLeast"/>
      <w:ind w:firstLine="555"/>
      <w:textAlignment w:val="baseline"/>
    </w:pPr>
    <w:rPr>
      <w:rFonts w:ascii="Times New Roman" w:eastAsia="宋体" w:hAnsi="Times New Roman" w:cs="Times New Roman"/>
      <w:color w:val="000000"/>
      <w:kern w:val="0"/>
      <w:sz w:val="28"/>
      <w:szCs w:val="20"/>
      <w14:ligatures w14:val="standardContextual"/>
    </w:rPr>
  </w:style>
  <w:style w:type="paragraph" w:customStyle="1" w:styleId="120">
    <w:name w:val="列出段落12"/>
    <w:basedOn w:val="a6"/>
    <w:qFormat/>
    <w:rsid w:val="00FE0E9E"/>
    <w:pPr>
      <w:widowControl/>
      <w:ind w:left="720" w:firstLine="360"/>
      <w:jc w:val="left"/>
    </w:pPr>
    <w:rPr>
      <w:rFonts w:ascii="Calibri" w:hAnsi="Calibri"/>
      <w:kern w:val="0"/>
      <w:sz w:val="22"/>
      <w:szCs w:val="20"/>
      <w:lang w:eastAsia="en-US"/>
      <w14:ligatures w14:val="standardContextual"/>
    </w:rPr>
  </w:style>
  <w:style w:type="paragraph" w:customStyle="1" w:styleId="111">
    <w:name w:val="列出段落11"/>
    <w:basedOn w:val="a6"/>
    <w:qFormat/>
    <w:rsid w:val="00FE0E9E"/>
    <w:pPr>
      <w:widowControl/>
      <w:spacing w:line="351" w:lineRule="atLeast"/>
      <w:ind w:firstLineChars="200" w:firstLine="420"/>
      <w:textAlignment w:val="baseline"/>
    </w:pPr>
    <w:rPr>
      <w:color w:val="000000"/>
      <w:kern w:val="0"/>
      <w:sz w:val="20"/>
      <w:szCs w:val="20"/>
      <w:lang w:val="zh-CN"/>
      <w14:ligatures w14:val="standardContextual"/>
    </w:rPr>
  </w:style>
  <w:style w:type="paragraph" w:customStyle="1" w:styleId="35">
    <w:name w:val="样式3"/>
    <w:basedOn w:val="11"/>
    <w:qFormat/>
    <w:rsid w:val="00FE0E9E"/>
    <w:pPr>
      <w:autoSpaceDE/>
      <w:autoSpaceDN/>
      <w:adjustRightInd/>
      <w:spacing w:before="340" w:after="330" w:line="640" w:lineRule="exact"/>
    </w:pPr>
    <w:rPr>
      <w:rFonts w:ascii="方正小标宋简体" w:eastAsia="方正小标宋简体" w:hAnsi="华文中宋"/>
      <w:b w:val="0"/>
      <w:bCs/>
      <w:sz w:val="44"/>
      <w:szCs w:val="44"/>
      <w14:ligatures w14:val="standardContextual"/>
    </w:rPr>
  </w:style>
  <w:style w:type="character" w:customStyle="1" w:styleId="150">
    <w:name w:val="15"/>
    <w:basedOn w:val="a9"/>
    <w:qFormat/>
    <w:rsid w:val="00FE0E9E"/>
    <w:rPr>
      <w:rFonts w:ascii="宋体" w:eastAsia="宋体" w:hAnsi="宋体" w:hint="eastAsia"/>
      <w:color w:val="000000"/>
      <w:sz w:val="20"/>
      <w:szCs w:val="20"/>
    </w:rPr>
  </w:style>
  <w:style w:type="paragraph" w:customStyle="1" w:styleId="1f3">
    <w:name w:val="正文1"/>
    <w:qFormat/>
    <w:rsid w:val="00FE0E9E"/>
    <w:pPr>
      <w:jc w:val="both"/>
    </w:pPr>
    <w:rPr>
      <w:rFonts w:ascii="宋体" w:eastAsia="宋体" w:hAnsi="宋体" w:cs="宋体"/>
      <w:szCs w:val="21"/>
      <w14:ligatures w14:val="standardContextual"/>
    </w:rPr>
  </w:style>
  <w:style w:type="paragraph" w:customStyle="1" w:styleId="36">
    <w:name w:val="列出段落3"/>
    <w:basedOn w:val="a6"/>
    <w:qFormat/>
    <w:rsid w:val="00FE0E9E"/>
    <w:pPr>
      <w:ind w:firstLineChars="200" w:firstLine="420"/>
    </w:pPr>
    <w:rPr>
      <w:kern w:val="0"/>
      <w:sz w:val="24"/>
      <w14:ligatures w14:val="standardContextual"/>
    </w:rPr>
  </w:style>
  <w:style w:type="paragraph" w:customStyle="1" w:styleId="H-TextFormat">
    <w:name w:val="H-TextFormat"/>
    <w:qFormat/>
    <w:rsid w:val="00FE0E9E"/>
    <w:pPr>
      <w:autoSpaceDE w:val="0"/>
      <w:autoSpaceDN w:val="0"/>
      <w:adjustRightInd w:val="0"/>
    </w:pPr>
    <w:rPr>
      <w:rFonts w:ascii="Arial" w:eastAsia="宋体" w:hAnsi="Arial" w:cs="Arial"/>
      <w:kern w:val="0"/>
      <w:sz w:val="22"/>
      <w:lang w:eastAsia="en-US"/>
      <w14:ligatures w14:val="standardContextual"/>
    </w:rPr>
  </w:style>
  <w:style w:type="paragraph" w:customStyle="1" w:styleId="BalloonText1">
    <w:name w:val="Balloon Text1"/>
    <w:basedOn w:val="a6"/>
    <w:semiHidden/>
    <w:qFormat/>
    <w:rsid w:val="00FE0E9E"/>
    <w:rPr>
      <w:sz w:val="18"/>
      <w:szCs w:val="18"/>
      <w14:ligatures w14:val="standardContextual"/>
    </w:rPr>
  </w:style>
  <w:style w:type="character" w:customStyle="1" w:styleId="Anrede1IhrZeichen">
    <w:name w:val="Anrede1IhrZeichen"/>
    <w:basedOn w:val="a9"/>
    <w:qFormat/>
    <w:rsid w:val="00FE0E9E"/>
    <w:rPr>
      <w:rFonts w:ascii="Arial" w:hAnsi="Arial"/>
      <w:sz w:val="20"/>
    </w:rPr>
  </w:style>
  <w:style w:type="paragraph" w:customStyle="1" w:styleId="AbsatzTableFormat">
    <w:name w:val="AbsatzTableFormat"/>
    <w:basedOn w:val="a6"/>
    <w:qFormat/>
    <w:rsid w:val="00FE0E9E"/>
    <w:pPr>
      <w:widowControl/>
      <w:jc w:val="left"/>
    </w:pPr>
    <w:rPr>
      <w:bCs/>
      <w:kern w:val="0"/>
      <w:sz w:val="22"/>
      <w:szCs w:val="20"/>
      <w:lang w:val="pt-BR" w:eastAsia="en-US"/>
      <w14:ligatures w14:val="standardContextual"/>
    </w:rPr>
  </w:style>
  <w:style w:type="paragraph" w:customStyle="1" w:styleId="Char1CharChar">
    <w:name w:val="Char1 Char Char"/>
    <w:basedOn w:val="a6"/>
    <w:qFormat/>
    <w:rsid w:val="00FE0E9E"/>
    <w:pPr>
      <w:adjustRightInd w:val="0"/>
      <w:spacing w:line="360" w:lineRule="auto"/>
    </w:pPr>
    <w:rPr>
      <w:kern w:val="0"/>
      <w:sz w:val="24"/>
      <w:szCs w:val="20"/>
      <w14:ligatures w14:val="standardContextual"/>
    </w:rPr>
  </w:style>
  <w:style w:type="character" w:customStyle="1" w:styleId="ca-3">
    <w:name w:val="ca-3"/>
    <w:basedOn w:val="a9"/>
    <w:qFormat/>
    <w:rsid w:val="00FE0E9E"/>
  </w:style>
  <w:style w:type="paragraph" w:customStyle="1" w:styleId="Style2">
    <w:name w:val="_Style 2"/>
    <w:basedOn w:val="a6"/>
    <w:qFormat/>
    <w:rsid w:val="00FE0E9E"/>
    <w:pPr>
      <w:ind w:firstLineChars="200" w:firstLine="420"/>
    </w:pPr>
    <w:rPr>
      <w:rFonts w:ascii="Calibri" w:hAnsi="Calibri"/>
      <w:szCs w:val="20"/>
      <w14:ligatures w14:val="standardContextual"/>
    </w:rPr>
  </w:style>
  <w:style w:type="character" w:customStyle="1" w:styleId="1f4">
    <w:name w:val="未处理的提及1"/>
    <w:basedOn w:val="a9"/>
    <w:uiPriority w:val="99"/>
    <w:semiHidden/>
    <w:unhideWhenUsed/>
    <w:qFormat/>
    <w:rsid w:val="00FE0E9E"/>
    <w:rPr>
      <w:color w:val="605E5C"/>
      <w:shd w:val="clear" w:color="auto" w:fill="E1DFDD"/>
    </w:rPr>
  </w:style>
  <w:style w:type="paragraph" w:customStyle="1" w:styleId="affffd">
    <w:name w:val="正文（首行缩进）"/>
    <w:basedOn w:val="a6"/>
    <w:qFormat/>
    <w:rsid w:val="00FE0E9E"/>
    <w:pPr>
      <w:spacing w:afterLines="50" w:line="360" w:lineRule="auto"/>
      <w:ind w:firstLineChars="225" w:firstLine="540"/>
    </w:pPr>
    <w:rPr>
      <w:rFonts w:ascii="仿宋" w:eastAsia="仿宋" w:hAnsi="仿宋" w:cs="宋体"/>
      <w:kern w:val="0"/>
      <w:sz w:val="24"/>
      <w:szCs w:val="20"/>
      <w14:ligatures w14:val="standardContextual"/>
    </w:rPr>
  </w:style>
  <w:style w:type="character" w:customStyle="1" w:styleId="affffe">
    <w:name w:val="列表段落 字符"/>
    <w:uiPriority w:val="99"/>
    <w:qFormat/>
    <w:locked/>
    <w:rsid w:val="00FE0E9E"/>
    <w:rPr>
      <w:rFonts w:eastAsia="仿宋" w:cstheme="minorBidi"/>
      <w:kern w:val="2"/>
      <w:sz w:val="21"/>
    </w:rPr>
  </w:style>
  <w:style w:type="character" w:customStyle="1" w:styleId="trans">
    <w:name w:val="trans"/>
    <w:basedOn w:val="a9"/>
    <w:qFormat/>
    <w:rsid w:val="00FE0E9E"/>
  </w:style>
  <w:style w:type="character" w:customStyle="1" w:styleId="CharChar6">
    <w:name w:val="Char Char6"/>
    <w:qFormat/>
    <w:rsid w:val="00FE0E9E"/>
    <w:rPr>
      <w:rFonts w:eastAsia="宋体"/>
      <w:kern w:val="2"/>
      <w:sz w:val="21"/>
      <w:lang w:val="en-US" w:eastAsia="zh-CN" w:bidi="ar-SA"/>
    </w:rPr>
  </w:style>
  <w:style w:type="character" w:customStyle="1" w:styleId="37">
    <w:name w:val="批注文字 字符3"/>
    <w:semiHidden/>
    <w:qFormat/>
    <w:rsid w:val="00FE0E9E"/>
    <w:rPr>
      <w:rFonts w:eastAsia="宋体"/>
      <w:sz w:val="24"/>
      <w:lang w:val="en-US" w:eastAsia="zh-CN" w:bidi="ar-SA"/>
    </w:rPr>
  </w:style>
  <w:style w:type="character" w:customStyle="1" w:styleId="h3Char">
    <w:name w:val="h3 Char"/>
    <w:qFormat/>
    <w:rsid w:val="00FE0E9E"/>
    <w:rPr>
      <w:rFonts w:eastAsia="宋体"/>
      <w:b/>
      <w:sz w:val="21"/>
      <w:lang w:val="en-US" w:eastAsia="zh-CN" w:bidi="ar-SA"/>
    </w:rPr>
  </w:style>
  <w:style w:type="character" w:customStyle="1" w:styleId="emtidy-13">
    <w:name w:val="emtidy-13"/>
    <w:basedOn w:val="a9"/>
    <w:qFormat/>
    <w:rsid w:val="00FE0E9E"/>
  </w:style>
  <w:style w:type="character" w:customStyle="1" w:styleId="GHCChar">
    <w:name w:val="GHC 正文 Char"/>
    <w:link w:val="GHC"/>
    <w:qFormat/>
    <w:locked/>
    <w:rsid w:val="00FE0E9E"/>
    <w:rPr>
      <w:rFonts w:ascii="宋体" w:hAnsi="宋体"/>
      <w:sz w:val="24"/>
      <w:szCs w:val="24"/>
      <w:lang w:val="en-AU"/>
    </w:rPr>
  </w:style>
  <w:style w:type="paragraph" w:customStyle="1" w:styleId="GHC">
    <w:name w:val="GHC 正文"/>
    <w:basedOn w:val="a6"/>
    <w:link w:val="GHCChar"/>
    <w:qFormat/>
    <w:rsid w:val="00FE0E9E"/>
    <w:pPr>
      <w:spacing w:line="360" w:lineRule="auto"/>
      <w:ind w:firstLineChars="200" w:firstLine="420"/>
    </w:pPr>
    <w:rPr>
      <w:rFonts w:ascii="宋体" w:eastAsiaTheme="minorEastAsia" w:hAnsi="宋体" w:cstheme="minorBidi"/>
      <w:sz w:val="24"/>
      <w:lang w:val="en-AU"/>
    </w:rPr>
  </w:style>
  <w:style w:type="character" w:customStyle="1" w:styleId="PlainTextChar">
    <w:name w:val="Plain Text Char"/>
    <w:qFormat/>
    <w:locked/>
    <w:rsid w:val="00FE0E9E"/>
    <w:rPr>
      <w:rFonts w:ascii="宋体" w:hAnsi="Courier New"/>
      <w:lang w:bidi="ar-SA"/>
    </w:rPr>
  </w:style>
  <w:style w:type="character" w:customStyle="1" w:styleId="emtidy-27">
    <w:name w:val="emtidy-27"/>
    <w:basedOn w:val="a9"/>
    <w:qFormat/>
    <w:rsid w:val="00FE0E9E"/>
  </w:style>
  <w:style w:type="character" w:customStyle="1" w:styleId="TitleChar">
    <w:name w:val="Title Char"/>
    <w:qFormat/>
    <w:locked/>
    <w:rsid w:val="00FE0E9E"/>
    <w:rPr>
      <w:rFonts w:ascii="Arial" w:eastAsia="宋体" w:hAnsi="Arial" w:cs="Arial"/>
      <w:b/>
      <w:bCs/>
      <w:sz w:val="32"/>
      <w:szCs w:val="32"/>
    </w:rPr>
  </w:style>
  <w:style w:type="character" w:customStyle="1" w:styleId="shorttext1">
    <w:name w:val="short_text1"/>
    <w:qFormat/>
    <w:rsid w:val="00FE0E9E"/>
    <w:rPr>
      <w:sz w:val="26"/>
      <w:szCs w:val="26"/>
    </w:rPr>
  </w:style>
  <w:style w:type="character" w:customStyle="1" w:styleId="Char11">
    <w:name w:val="称呼 Char1"/>
    <w:link w:val="af0"/>
    <w:qFormat/>
    <w:rsid w:val="00FE0E9E"/>
    <w:rPr>
      <w:rFonts w:ascii="Times New Roman" w:eastAsia="宋体" w:hAnsi="Times New Roman" w:cs="Times New Roman"/>
      <w:kern w:val="0"/>
      <w:sz w:val="24"/>
      <w:szCs w:val="20"/>
      <w14:ligatures w14:val="standardContextual"/>
    </w:rPr>
  </w:style>
  <w:style w:type="character" w:customStyle="1" w:styleId="A20">
    <w:name w:val="A2"/>
    <w:unhideWhenUsed/>
    <w:qFormat/>
    <w:rsid w:val="00FE0E9E"/>
    <w:rPr>
      <w:rFonts w:hint="eastAsia"/>
      <w:color w:val="211D1E"/>
      <w:sz w:val="18"/>
    </w:rPr>
  </w:style>
  <w:style w:type="paragraph" w:customStyle="1" w:styleId="font15">
    <w:name w:val="font15"/>
    <w:basedOn w:val="a6"/>
    <w:qFormat/>
    <w:rsid w:val="00FE0E9E"/>
    <w:pPr>
      <w:widowControl/>
      <w:spacing w:before="100" w:beforeAutospacing="1" w:after="100" w:afterAutospacing="1"/>
      <w:jc w:val="left"/>
    </w:pPr>
    <w:rPr>
      <w:rFonts w:ascii="Arial" w:hAnsi="Arial" w:cs="Arial"/>
      <w:kern w:val="0"/>
      <w:sz w:val="22"/>
      <w:szCs w:val="22"/>
      <w:u w:val="single"/>
      <w14:ligatures w14:val="standardContextual"/>
    </w:rPr>
  </w:style>
  <w:style w:type="paragraph" w:customStyle="1" w:styleId="Verdana074">
    <w:name w:val="样式 Verdana 首行缩进:  0.74 厘米"/>
    <w:basedOn w:val="a6"/>
    <w:qFormat/>
    <w:rsid w:val="00FE0E9E"/>
    <w:pPr>
      <w:spacing w:line="360" w:lineRule="auto"/>
      <w:ind w:firstLine="420"/>
    </w:pPr>
    <w:rPr>
      <w:rFonts w:ascii="Verdana" w:hAnsi="Verdana" w:cs="宋体"/>
      <w:sz w:val="24"/>
      <w:szCs w:val="20"/>
      <w14:ligatures w14:val="standardContextual"/>
    </w:rPr>
  </w:style>
  <w:style w:type="character" w:customStyle="1" w:styleId="1f5">
    <w:name w:val="页脚 字符1"/>
    <w:basedOn w:val="a9"/>
    <w:uiPriority w:val="99"/>
    <w:semiHidden/>
    <w:qFormat/>
    <w:rsid w:val="00FE0E9E"/>
    <w:rPr>
      <w:rFonts w:ascii="Times New Roman" w:eastAsia="宋体" w:hAnsi="Times New Roman" w:cs="Times New Roman"/>
      <w:sz w:val="18"/>
      <w:szCs w:val="18"/>
    </w:rPr>
  </w:style>
  <w:style w:type="character" w:customStyle="1" w:styleId="Char24">
    <w:name w:val="批注文字 Char2"/>
    <w:basedOn w:val="a9"/>
    <w:semiHidden/>
    <w:qFormat/>
    <w:rsid w:val="00FE0E9E"/>
    <w:rPr>
      <w:rFonts w:ascii="Times New Roman" w:eastAsia="宋体" w:hAnsi="Times New Roman" w:cs="Times New Roman"/>
      <w:szCs w:val="20"/>
    </w:rPr>
  </w:style>
  <w:style w:type="paragraph" w:customStyle="1" w:styleId="Style1">
    <w:name w:val="_Style 1"/>
    <w:basedOn w:val="a6"/>
    <w:qFormat/>
    <w:rsid w:val="00FE0E9E"/>
    <w:pPr>
      <w:widowControl/>
      <w:ind w:firstLineChars="200" w:firstLine="420"/>
      <w:jc w:val="left"/>
    </w:pPr>
    <w:rPr>
      <w:kern w:val="0"/>
      <w:sz w:val="24"/>
      <w:szCs w:val="20"/>
      <w:lang w:val="en-GB" w:eastAsia="en-US"/>
      <w14:ligatures w14:val="standardContextual"/>
    </w:rPr>
  </w:style>
  <w:style w:type="paragraph" w:customStyle="1" w:styleId="CharCharCharCharCharChar1CharCharCharChar">
    <w:name w:val="Char Char Char Char Char Char1 Char Char Char Char"/>
    <w:basedOn w:val="ae"/>
    <w:qFormat/>
    <w:rsid w:val="00FE0E9E"/>
    <w:rPr>
      <w:rFonts w:ascii="Tahoma" w:hAnsi="Tahoma"/>
      <w:sz w:val="24"/>
      <w14:ligatures w14:val="standardContextual"/>
    </w:rPr>
  </w:style>
  <w:style w:type="paragraph" w:customStyle="1" w:styleId="378020">
    <w:name w:val="样式 标题 3 + (中文) 黑体 小四 非加粗 段前: 7.8 磅 段后: 0 磅 行距: 固定值 20 磅"/>
    <w:basedOn w:val="30"/>
    <w:qFormat/>
    <w:rsid w:val="00FE0E9E"/>
    <w:pPr>
      <w:widowControl/>
      <w:autoSpaceDE/>
      <w:autoSpaceDN/>
      <w:adjustRightInd/>
      <w:spacing w:before="0" w:after="0" w:line="400" w:lineRule="exact"/>
    </w:pPr>
    <w:rPr>
      <w:rFonts w:ascii="Times New Roman" w:eastAsia="黑体" w:cs="宋体"/>
      <w:b w:val="0"/>
      <w:kern w:val="2"/>
      <w:u w:val="none"/>
      <w14:ligatures w14:val="standardContextual"/>
    </w:rPr>
  </w:style>
  <w:style w:type="character" w:customStyle="1" w:styleId="Char25">
    <w:name w:val="称呼 Char2"/>
    <w:basedOn w:val="a9"/>
    <w:qFormat/>
    <w:rsid w:val="00FE0E9E"/>
    <w:rPr>
      <w:rFonts w:ascii="Calibri" w:hAnsi="Calibri"/>
      <w:kern w:val="2"/>
      <w:sz w:val="21"/>
      <w:szCs w:val="24"/>
    </w:rPr>
  </w:style>
  <w:style w:type="paragraph" w:customStyle="1" w:styleId="CharChar4CharCharCharChar">
    <w:name w:val="Char Char4 Char Char Char Char"/>
    <w:basedOn w:val="a6"/>
    <w:qFormat/>
    <w:rsid w:val="00FE0E9E"/>
    <w:rPr>
      <w:szCs w:val="20"/>
      <w14:ligatures w14:val="standardContextual"/>
    </w:rPr>
  </w:style>
  <w:style w:type="paragraph" w:customStyle="1" w:styleId="font16">
    <w:name w:val="font16"/>
    <w:basedOn w:val="a6"/>
    <w:qFormat/>
    <w:rsid w:val="00FE0E9E"/>
    <w:pPr>
      <w:widowControl/>
      <w:spacing w:before="100" w:beforeAutospacing="1" w:after="100" w:afterAutospacing="1"/>
      <w:jc w:val="left"/>
    </w:pPr>
    <w:rPr>
      <w:rFonts w:ascii="Arial" w:hAnsi="Arial" w:cs="Arial"/>
      <w:color w:val="FF0000"/>
      <w:kern w:val="0"/>
      <w:sz w:val="22"/>
      <w:szCs w:val="22"/>
      <w14:ligatures w14:val="standardContextual"/>
    </w:rPr>
  </w:style>
  <w:style w:type="paragraph" w:customStyle="1" w:styleId="1f6">
    <w:name w:val="标题1"/>
    <w:basedOn w:val="aff"/>
    <w:qFormat/>
    <w:rsid w:val="00FE0E9E"/>
    <w:pPr>
      <w:spacing w:before="240" w:after="240"/>
    </w:pPr>
    <w:rPr>
      <w:rFonts w:ascii="Arial" w:hAnsi="Arial"/>
      <w:spacing w:val="2"/>
      <w:sz w:val="44"/>
      <w14:ligatures w14:val="standardContextual"/>
    </w:rPr>
  </w:style>
  <w:style w:type="paragraph" w:customStyle="1" w:styleId="CharCharCharCharCharChar">
    <w:name w:val="Char Char 字元 字元 字元 Char Char Char Char"/>
    <w:basedOn w:val="a6"/>
    <w:qFormat/>
    <w:rsid w:val="00FE0E9E"/>
    <w:pPr>
      <w:adjustRightInd w:val="0"/>
      <w:spacing w:line="360" w:lineRule="auto"/>
    </w:pPr>
    <w:rPr>
      <w:kern w:val="0"/>
      <w:sz w:val="24"/>
      <w:szCs w:val="20"/>
      <w14:ligatures w14:val="standardContextual"/>
    </w:rPr>
  </w:style>
  <w:style w:type="paragraph" w:customStyle="1" w:styleId="xl95">
    <w:name w:val="xl95"/>
    <w:basedOn w:val="a6"/>
    <w:qFormat/>
    <w:rsid w:val="00FE0E9E"/>
    <w:pPr>
      <w:widowControl/>
      <w:spacing w:before="100" w:beforeAutospacing="1" w:after="100" w:afterAutospacing="1"/>
      <w:jc w:val="center"/>
      <w:textAlignment w:val="top"/>
    </w:pPr>
    <w:rPr>
      <w:rFonts w:ascii="Arial" w:hAnsi="Arial" w:cs="Arial"/>
      <w:b/>
      <w:bCs/>
      <w:kern w:val="0"/>
      <w:sz w:val="28"/>
      <w:szCs w:val="28"/>
      <w14:ligatures w14:val="standardContextual"/>
    </w:rPr>
  </w:style>
  <w:style w:type="paragraph" w:customStyle="1" w:styleId="CharCharChar1CharCharCharChar">
    <w:name w:val="Char Char Char1 Char Char Char Char"/>
    <w:basedOn w:val="a6"/>
    <w:qFormat/>
    <w:rsid w:val="00FE0E9E"/>
    <w:rPr>
      <w:rFonts w:ascii="Tahoma" w:hAnsi="Tahoma"/>
      <w:sz w:val="24"/>
      <w:szCs w:val="20"/>
      <w14:ligatures w14:val="standardContextual"/>
    </w:rPr>
  </w:style>
  <w:style w:type="paragraph" w:customStyle="1" w:styleId="Preformatted">
    <w:name w:val="Preformatted"/>
    <w:basedOn w:val="a6"/>
    <w:qFormat/>
    <w:rsid w:val="00FE0E9E"/>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jc w:val="left"/>
    </w:pPr>
    <w:rPr>
      <w:rFonts w:ascii="Courier New" w:hAnsi="Courier New"/>
      <w:kern w:val="0"/>
      <w:sz w:val="20"/>
      <w:szCs w:val="20"/>
      <w14:ligatures w14:val="standardContextual"/>
    </w:rPr>
  </w:style>
  <w:style w:type="paragraph" w:customStyle="1" w:styleId="afffff">
    <w:name w:val="正文内容"/>
    <w:basedOn w:val="a6"/>
    <w:qFormat/>
    <w:rsid w:val="00FE0E9E"/>
    <w:pPr>
      <w:spacing w:line="400" w:lineRule="exact"/>
      <w:ind w:firstLineChars="200" w:firstLine="200"/>
      <w:jc w:val="left"/>
    </w:pPr>
    <w:rPr>
      <w:rFonts w:cs="宋体"/>
      <w:sz w:val="24"/>
      <w:szCs w:val="20"/>
      <w14:ligatures w14:val="standardContextual"/>
    </w:rPr>
  </w:style>
  <w:style w:type="paragraph" w:customStyle="1" w:styleId="xl91">
    <w:name w:val="xl91"/>
    <w:basedOn w:val="a6"/>
    <w:qFormat/>
    <w:rsid w:val="00FE0E9E"/>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宋体" w:hAnsi="宋体" w:cs="宋体"/>
      <w:kern w:val="0"/>
      <w:sz w:val="22"/>
      <w:szCs w:val="22"/>
      <w14:ligatures w14:val="standardContextual"/>
    </w:rPr>
  </w:style>
  <w:style w:type="paragraph" w:customStyle="1" w:styleId="ItemList">
    <w:name w:val="Item List"/>
    <w:qFormat/>
    <w:rsid w:val="00FE0E9E"/>
    <w:pPr>
      <w:spacing w:line="300" w:lineRule="auto"/>
      <w:ind w:left="1701"/>
      <w:jc w:val="both"/>
    </w:pPr>
    <w:rPr>
      <w:rFonts w:ascii="Arial" w:eastAsia="宋体" w:hAnsi="Arial" w:cs="Times New Roman"/>
      <w:kern w:val="0"/>
      <w:szCs w:val="20"/>
      <w14:ligatures w14:val="standardContextual"/>
    </w:rPr>
  </w:style>
  <w:style w:type="paragraph" w:customStyle="1" w:styleId="2d">
    <w:name w:val="项目2"/>
    <w:qFormat/>
    <w:rsid w:val="00FE0E9E"/>
    <w:pPr>
      <w:tabs>
        <w:tab w:val="left" w:pos="425"/>
      </w:tabs>
      <w:spacing w:before="120" w:after="120" w:line="360" w:lineRule="auto"/>
      <w:ind w:left="425" w:hanging="425"/>
    </w:pPr>
    <w:rPr>
      <w:rFonts w:ascii="Times New Roman" w:eastAsia="仿宋_GB2312" w:hAnsi="Times New Roman" w:cs="Times New Roman"/>
      <w:kern w:val="0"/>
      <w:sz w:val="24"/>
      <w:szCs w:val="20"/>
      <w14:ligatures w14:val="standardContextual"/>
    </w:rPr>
  </w:style>
  <w:style w:type="paragraph" w:customStyle="1" w:styleId="ItemStepinTable">
    <w:name w:val="Item Step in Table"/>
    <w:qFormat/>
    <w:rsid w:val="00FE0E9E"/>
    <w:pPr>
      <w:tabs>
        <w:tab w:val="left" w:pos="397"/>
      </w:tabs>
      <w:spacing w:before="40" w:after="40"/>
      <w:ind w:left="397" w:hanging="397"/>
      <w:jc w:val="both"/>
    </w:pPr>
    <w:rPr>
      <w:rFonts w:ascii="Arial" w:eastAsia="宋体" w:hAnsi="Arial" w:cs="Arial"/>
      <w:kern w:val="0"/>
      <w:sz w:val="18"/>
      <w:szCs w:val="18"/>
      <w14:ligatures w14:val="standardContextual"/>
    </w:rPr>
  </w:style>
  <w:style w:type="paragraph" w:customStyle="1" w:styleId="font13">
    <w:name w:val="font13"/>
    <w:basedOn w:val="a6"/>
    <w:qFormat/>
    <w:rsid w:val="00FE0E9E"/>
    <w:pPr>
      <w:widowControl/>
      <w:spacing w:before="100" w:beforeAutospacing="1" w:after="100" w:afterAutospacing="1"/>
      <w:jc w:val="left"/>
    </w:pPr>
    <w:rPr>
      <w:rFonts w:ascii="Arial" w:hAnsi="Arial" w:cs="Arial"/>
      <w:kern w:val="0"/>
      <w:sz w:val="22"/>
      <w:szCs w:val="22"/>
      <w14:ligatures w14:val="standardContextual"/>
    </w:rPr>
  </w:style>
  <w:style w:type="paragraph" w:customStyle="1" w:styleId="pa-10">
    <w:name w:val="pa-10"/>
    <w:basedOn w:val="a6"/>
    <w:qFormat/>
    <w:rsid w:val="00FE0E9E"/>
    <w:pPr>
      <w:widowControl/>
      <w:spacing w:before="150" w:after="150"/>
      <w:jc w:val="left"/>
    </w:pPr>
    <w:rPr>
      <w:rFonts w:ascii="宋体" w:hAnsi="宋体" w:cs="宋体"/>
      <w:kern w:val="0"/>
      <w:sz w:val="24"/>
      <w14:ligatures w14:val="standardContextual"/>
    </w:rPr>
  </w:style>
  <w:style w:type="paragraph" w:customStyle="1" w:styleId="font12">
    <w:name w:val="font12"/>
    <w:basedOn w:val="a6"/>
    <w:qFormat/>
    <w:rsid w:val="00FE0E9E"/>
    <w:pPr>
      <w:widowControl/>
      <w:spacing w:before="100" w:beforeAutospacing="1" w:after="100" w:afterAutospacing="1"/>
      <w:jc w:val="left"/>
    </w:pPr>
    <w:rPr>
      <w:rFonts w:ascii="宋体" w:hAnsi="宋体" w:cs="宋体"/>
      <w:color w:val="FF0000"/>
      <w:kern w:val="0"/>
      <w:sz w:val="22"/>
      <w:szCs w:val="22"/>
      <w14:ligatures w14:val="standardContextual"/>
    </w:rPr>
  </w:style>
  <w:style w:type="paragraph" w:customStyle="1" w:styleId="xl90">
    <w:name w:val="xl90"/>
    <w:basedOn w:val="a6"/>
    <w:qFormat/>
    <w:rsid w:val="00FE0E9E"/>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22"/>
      <w:szCs w:val="22"/>
      <w14:ligatures w14:val="standardContextual"/>
    </w:rPr>
  </w:style>
  <w:style w:type="paragraph" w:customStyle="1" w:styleId="xl73">
    <w:name w:val="xl73"/>
    <w:basedOn w:val="a6"/>
    <w:qFormat/>
    <w:rsid w:val="00FE0E9E"/>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kern w:val="0"/>
      <w:sz w:val="22"/>
      <w:szCs w:val="22"/>
      <w14:ligatures w14:val="standardContextual"/>
    </w:rPr>
  </w:style>
  <w:style w:type="paragraph" w:customStyle="1" w:styleId="msonospacing0">
    <w:name w:val="msonospacing"/>
    <w:qFormat/>
    <w:rsid w:val="00FE0E9E"/>
    <w:pPr>
      <w:adjustRightInd w:val="0"/>
      <w:snapToGrid w:val="0"/>
    </w:pPr>
    <w:rPr>
      <w:rFonts w:ascii="Tahoma" w:eastAsia="微软雅黑" w:hAnsi="Tahoma" w:cs="Times New Roman"/>
      <w:kern w:val="0"/>
      <w:sz w:val="22"/>
      <w14:ligatures w14:val="standardContextual"/>
    </w:rPr>
  </w:style>
  <w:style w:type="paragraph" w:customStyle="1" w:styleId="xl92">
    <w:name w:val="xl92"/>
    <w:basedOn w:val="a6"/>
    <w:qFormat/>
    <w:rsid w:val="00FE0E9E"/>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color w:val="FF0000"/>
      <w:kern w:val="0"/>
      <w:sz w:val="22"/>
      <w:szCs w:val="22"/>
      <w:u w:val="single"/>
      <w14:ligatures w14:val="standardContextual"/>
    </w:rPr>
  </w:style>
  <w:style w:type="paragraph" w:customStyle="1" w:styleId="maquet1">
    <w:name w:val="maquet1"/>
    <w:basedOn w:val="a6"/>
    <w:qFormat/>
    <w:rsid w:val="00FE0E9E"/>
    <w:rPr>
      <w:rFonts w:ascii="Futura Book" w:eastAsia="黑体" w:hAnsi="Futura Book"/>
      <w:szCs w:val="20"/>
      <w14:ligatures w14:val="standardContextual"/>
    </w:rPr>
  </w:style>
  <w:style w:type="paragraph" w:customStyle="1" w:styleId="Body">
    <w:name w:val="Body"/>
    <w:qFormat/>
    <w:rsid w:val="00FE0E9E"/>
    <w:pPr>
      <w:tabs>
        <w:tab w:val="left" w:pos="720"/>
        <w:tab w:val="left" w:pos="1440"/>
        <w:tab w:val="left" w:pos="2160"/>
        <w:tab w:val="left" w:pos="2880"/>
        <w:tab w:val="left" w:pos="3600"/>
        <w:tab w:val="left" w:pos="4320"/>
        <w:tab w:val="left" w:pos="5040"/>
        <w:tab w:val="left" w:pos="5840"/>
        <w:tab w:val="left" w:pos="6480"/>
        <w:tab w:val="left" w:pos="7200"/>
        <w:tab w:val="left" w:pos="7920"/>
      </w:tabs>
      <w:spacing w:after="140" w:line="280" w:lineRule="atLeast"/>
    </w:pPr>
    <w:rPr>
      <w:rFonts w:ascii="Times" w:eastAsia="宋体" w:hAnsi="Times" w:cs="Times New Roman"/>
      <w:color w:val="000000"/>
      <w:kern w:val="0"/>
      <w:sz w:val="18"/>
      <w:szCs w:val="20"/>
      <w:lang w:eastAsia="en-US"/>
      <w14:ligatures w14:val="standardContextual"/>
    </w:rPr>
  </w:style>
  <w:style w:type="paragraph" w:customStyle="1" w:styleId="063">
    <w:name w:val="样式 首行缩进:  0.63 厘米"/>
    <w:basedOn w:val="a6"/>
    <w:qFormat/>
    <w:rsid w:val="00FE0E9E"/>
    <w:pPr>
      <w:ind w:left="284"/>
    </w:pPr>
    <w:rPr>
      <w:rFonts w:cs="黑体"/>
      <w:szCs w:val="20"/>
      <w14:ligatures w14:val="standardContextual"/>
    </w:rPr>
  </w:style>
  <w:style w:type="paragraph" w:customStyle="1" w:styleId="xl94">
    <w:name w:val="xl94"/>
    <w:basedOn w:val="a6"/>
    <w:qFormat/>
    <w:rsid w:val="00FE0E9E"/>
    <w:pPr>
      <w:widowControl/>
      <w:spacing w:before="100" w:beforeAutospacing="1" w:after="100" w:afterAutospacing="1"/>
      <w:jc w:val="center"/>
    </w:pPr>
    <w:rPr>
      <w:rFonts w:ascii="Arial" w:hAnsi="Arial" w:cs="Arial"/>
      <w:b/>
      <w:bCs/>
      <w:kern w:val="0"/>
      <w:sz w:val="28"/>
      <w:szCs w:val="28"/>
      <w14:ligatures w14:val="standardContextual"/>
    </w:rPr>
  </w:style>
  <w:style w:type="paragraph" w:customStyle="1" w:styleId="2nd">
    <w:name w:val="2nd"/>
    <w:basedOn w:val="4"/>
    <w:qFormat/>
    <w:rsid w:val="00FE0E9E"/>
    <w:pPr>
      <w:adjustRightInd/>
      <w:spacing w:before="156" w:after="240" w:line="360" w:lineRule="auto"/>
      <w:ind w:left="1" w:hanging="1"/>
      <w:contextualSpacing/>
      <w:jc w:val="left"/>
      <w:textAlignment w:val="auto"/>
    </w:pPr>
    <w:rPr>
      <w:rFonts w:ascii="黑体" w:eastAsia="黑体" w:hAnsi="黑体" w:cs="Arial"/>
      <w:bCs/>
      <w:iCs/>
      <w:sz w:val="32"/>
      <w:szCs w:val="24"/>
      <w:lang w:val="zh-CN"/>
      <w14:ligatures w14:val="standardContextual"/>
    </w:rPr>
  </w:style>
  <w:style w:type="paragraph" w:customStyle="1" w:styleId="msolistparagraph0">
    <w:name w:val="msolistparagraph"/>
    <w:basedOn w:val="a6"/>
    <w:qFormat/>
    <w:rsid w:val="00FE0E9E"/>
    <w:pPr>
      <w:ind w:firstLineChars="200" w:firstLine="420"/>
    </w:pPr>
    <w:rPr>
      <w14:ligatures w14:val="standardContextual"/>
    </w:rPr>
  </w:style>
  <w:style w:type="paragraph" w:customStyle="1" w:styleId="xl71">
    <w:name w:val="xl71"/>
    <w:basedOn w:val="a6"/>
    <w:qFormat/>
    <w:rsid w:val="00FE0E9E"/>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kern w:val="0"/>
      <w:sz w:val="22"/>
      <w:szCs w:val="22"/>
      <w14:ligatures w14:val="standardContextual"/>
    </w:rPr>
  </w:style>
  <w:style w:type="paragraph" w:customStyle="1" w:styleId="1f7">
    <w:name w:val="日期1"/>
    <w:basedOn w:val="a6"/>
    <w:next w:val="a6"/>
    <w:qFormat/>
    <w:rsid w:val="00FE0E9E"/>
    <w:pPr>
      <w:tabs>
        <w:tab w:val="left" w:pos="425"/>
      </w:tabs>
      <w:autoSpaceDE w:val="0"/>
      <w:autoSpaceDN w:val="0"/>
      <w:adjustRightInd w:val="0"/>
      <w:spacing w:before="60" w:after="60" w:line="312" w:lineRule="atLeast"/>
      <w:ind w:left="425" w:hanging="425"/>
      <w:jc w:val="right"/>
      <w:textAlignment w:val="baseline"/>
    </w:pPr>
    <w:rPr>
      <w:kern w:val="0"/>
      <w:sz w:val="44"/>
      <w:szCs w:val="20"/>
      <w14:ligatures w14:val="standardContextual"/>
    </w:rPr>
  </w:style>
  <w:style w:type="paragraph" w:customStyle="1" w:styleId="xl72">
    <w:name w:val="xl72"/>
    <w:basedOn w:val="a6"/>
    <w:qFormat/>
    <w:rsid w:val="00FE0E9E"/>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kern w:val="0"/>
      <w:sz w:val="22"/>
      <w:szCs w:val="22"/>
      <w14:ligatures w14:val="standardContextual"/>
    </w:rPr>
  </w:style>
  <w:style w:type="paragraph" w:customStyle="1" w:styleId="Paragraf">
    <w:name w:val="Paragraf"/>
    <w:basedOn w:val="a6"/>
    <w:qFormat/>
    <w:rsid w:val="00FE0E9E"/>
    <w:pPr>
      <w:widowControl/>
      <w:overflowPunct w:val="0"/>
      <w:autoSpaceDE w:val="0"/>
      <w:autoSpaceDN w:val="0"/>
      <w:adjustRightInd w:val="0"/>
      <w:spacing w:before="120"/>
      <w:ind w:left="454" w:hanging="454"/>
      <w:jc w:val="left"/>
      <w:textAlignment w:val="baseline"/>
    </w:pPr>
    <w:rPr>
      <w:rFonts w:eastAsia="Times New Roman"/>
      <w:kern w:val="0"/>
      <w:sz w:val="22"/>
      <w:szCs w:val="20"/>
      <w:lang w:val="en-GB" w:eastAsia="en-US"/>
      <w14:ligatures w14:val="standardContextual"/>
    </w:rPr>
  </w:style>
  <w:style w:type="paragraph" w:customStyle="1" w:styleId="font17">
    <w:name w:val="font17"/>
    <w:basedOn w:val="a6"/>
    <w:qFormat/>
    <w:rsid w:val="00FE0E9E"/>
    <w:pPr>
      <w:widowControl/>
      <w:spacing w:before="100" w:beforeAutospacing="1" w:after="100" w:afterAutospacing="1"/>
      <w:jc w:val="left"/>
    </w:pPr>
    <w:rPr>
      <w:rFonts w:ascii="宋体" w:hAnsi="宋体" w:cs="宋体"/>
      <w:b/>
      <w:bCs/>
      <w:color w:val="FF0000"/>
      <w:kern w:val="0"/>
      <w:sz w:val="22"/>
      <w:szCs w:val="22"/>
      <w14:ligatures w14:val="standardContextual"/>
    </w:rPr>
  </w:style>
  <w:style w:type="paragraph" w:customStyle="1" w:styleId="font10">
    <w:name w:val="font10"/>
    <w:basedOn w:val="a6"/>
    <w:qFormat/>
    <w:rsid w:val="00FE0E9E"/>
    <w:pPr>
      <w:widowControl/>
      <w:spacing w:before="100" w:beforeAutospacing="1" w:after="100" w:afterAutospacing="1"/>
      <w:jc w:val="left"/>
    </w:pPr>
    <w:rPr>
      <w:rFonts w:ascii="宋体" w:hAnsi="宋体" w:cs="宋体"/>
      <w:b/>
      <w:bCs/>
      <w:kern w:val="0"/>
      <w:sz w:val="22"/>
      <w:szCs w:val="22"/>
      <w14:ligatures w14:val="standardContextual"/>
    </w:rPr>
  </w:style>
  <w:style w:type="paragraph" w:customStyle="1" w:styleId="ecxmsonormal">
    <w:name w:val="ecxmsonormal"/>
    <w:basedOn w:val="a6"/>
    <w:qFormat/>
    <w:rsid w:val="00FE0E9E"/>
    <w:pPr>
      <w:widowControl/>
      <w:spacing w:after="324"/>
      <w:jc w:val="left"/>
    </w:pPr>
    <w:rPr>
      <w:rFonts w:ascii="宋体" w:hAnsi="宋体" w:cs="宋体"/>
      <w:kern w:val="0"/>
      <w:sz w:val="24"/>
      <w14:ligatures w14:val="standardContextual"/>
    </w:rPr>
  </w:style>
  <w:style w:type="paragraph" w:customStyle="1" w:styleId="xl93">
    <w:name w:val="xl93"/>
    <w:basedOn w:val="a6"/>
    <w:qFormat/>
    <w:rsid w:val="00FE0E9E"/>
    <w:pPr>
      <w:widowControl/>
      <w:spacing w:before="100" w:beforeAutospacing="1" w:after="100" w:afterAutospacing="1"/>
      <w:jc w:val="center"/>
    </w:pPr>
    <w:rPr>
      <w:rFonts w:ascii="宋体" w:hAnsi="宋体" w:cs="宋体"/>
      <w:b/>
      <w:bCs/>
      <w:kern w:val="0"/>
      <w:sz w:val="28"/>
      <w:szCs w:val="28"/>
      <w14:ligatures w14:val="standardContextual"/>
    </w:rPr>
  </w:style>
  <w:style w:type="paragraph" w:customStyle="1" w:styleId="font14">
    <w:name w:val="font14"/>
    <w:basedOn w:val="a6"/>
    <w:qFormat/>
    <w:rsid w:val="00FE0E9E"/>
    <w:pPr>
      <w:widowControl/>
      <w:spacing w:before="100" w:beforeAutospacing="1" w:after="100" w:afterAutospacing="1"/>
      <w:jc w:val="left"/>
    </w:pPr>
    <w:rPr>
      <w:rFonts w:ascii="Arial" w:hAnsi="Arial" w:cs="Arial"/>
      <w:color w:val="000000"/>
      <w:kern w:val="0"/>
      <w:sz w:val="22"/>
      <w:szCs w:val="22"/>
      <w14:ligatures w14:val="standardContextual"/>
    </w:rPr>
  </w:style>
  <w:style w:type="paragraph" w:customStyle="1" w:styleId="font1">
    <w:name w:val="font1"/>
    <w:basedOn w:val="a6"/>
    <w:qFormat/>
    <w:rsid w:val="00FE0E9E"/>
    <w:pPr>
      <w:widowControl/>
      <w:spacing w:before="100" w:beforeAutospacing="1" w:after="100" w:afterAutospacing="1"/>
      <w:jc w:val="left"/>
    </w:pPr>
    <w:rPr>
      <w:rFonts w:ascii="宋体" w:hAnsi="宋体" w:cs="宋体"/>
      <w:color w:val="000000"/>
      <w:kern w:val="0"/>
      <w:sz w:val="22"/>
      <w:szCs w:val="22"/>
      <w14:ligatures w14:val="standardContextual"/>
    </w:rPr>
  </w:style>
  <w:style w:type="paragraph" w:customStyle="1" w:styleId="Style3">
    <w:name w:val="_Style 3"/>
    <w:basedOn w:val="a6"/>
    <w:qFormat/>
    <w:rsid w:val="00FE0E9E"/>
    <w:pPr>
      <w:ind w:firstLineChars="200" w:firstLine="420"/>
    </w:pPr>
    <w:rPr>
      <w:rFonts w:ascii="Calibri" w:hAnsi="Calibri"/>
      <w14:ligatures w14:val="standardContextual"/>
    </w:rPr>
  </w:style>
  <w:style w:type="paragraph" w:customStyle="1" w:styleId="ecxmsolistparagraph">
    <w:name w:val="ecxmsolistparagraph"/>
    <w:basedOn w:val="a6"/>
    <w:qFormat/>
    <w:rsid w:val="00FE0E9E"/>
    <w:pPr>
      <w:widowControl/>
      <w:spacing w:after="324"/>
      <w:jc w:val="left"/>
    </w:pPr>
    <w:rPr>
      <w:rFonts w:ascii="宋体" w:hAnsi="宋体" w:cs="宋体"/>
      <w:kern w:val="0"/>
      <w:sz w:val="24"/>
      <w14:ligatures w14:val="standardContextual"/>
    </w:rPr>
  </w:style>
  <w:style w:type="paragraph" w:customStyle="1" w:styleId="afffff0">
    <w:name w:val="普通文字"/>
    <w:basedOn w:val="a6"/>
    <w:qFormat/>
    <w:rsid w:val="00FE0E9E"/>
    <w:pPr>
      <w:widowControl/>
      <w:spacing w:line="351" w:lineRule="atLeast"/>
      <w:ind w:firstLine="419"/>
      <w:textAlignment w:val="baseline"/>
    </w:pPr>
    <w:rPr>
      <w:rFonts w:ascii="宋体"/>
      <w:color w:val="000000"/>
      <w:kern w:val="0"/>
      <w:szCs w:val="20"/>
      <w:u w:color="000000"/>
      <w14:ligatures w14:val="standardContextual"/>
    </w:rPr>
  </w:style>
  <w:style w:type="character" w:customStyle="1" w:styleId="h3Char1">
    <w:name w:val="h3 Char1"/>
    <w:qFormat/>
    <w:rsid w:val="00FE0E9E"/>
    <w:rPr>
      <w:rFonts w:eastAsia="宋体"/>
      <w:b/>
      <w:sz w:val="21"/>
      <w:lang w:val="en-US" w:eastAsia="zh-CN" w:bidi="ar-SA"/>
    </w:rPr>
  </w:style>
  <w:style w:type="character" w:customStyle="1" w:styleId="style92">
    <w:name w:val="style92"/>
    <w:basedOn w:val="a9"/>
    <w:qFormat/>
    <w:rsid w:val="00FE0E9E"/>
  </w:style>
  <w:style w:type="character" w:customStyle="1" w:styleId="1Char2">
    <w:name w:val="普通文字1 Char2"/>
    <w:qFormat/>
    <w:rsid w:val="00FE0E9E"/>
    <w:rPr>
      <w:rFonts w:ascii="宋体" w:eastAsia="宋体" w:hAnsi="Courier New"/>
      <w:kern w:val="2"/>
      <w:sz w:val="21"/>
      <w:lang w:val="en-US" w:eastAsia="zh-CN" w:bidi="ar-SA"/>
    </w:rPr>
  </w:style>
  <w:style w:type="paragraph" w:customStyle="1" w:styleId="M">
    <w:name w:val="M正文"/>
    <w:basedOn w:val="a6"/>
    <w:qFormat/>
    <w:rsid w:val="00FE0E9E"/>
    <w:pPr>
      <w:autoSpaceDE w:val="0"/>
      <w:autoSpaceDN w:val="0"/>
      <w:adjustRightInd w:val="0"/>
      <w:spacing w:before="24" w:after="100" w:afterAutospacing="1" w:line="273" w:lineRule="auto"/>
      <w:ind w:left="154" w:right="308" w:firstLineChars="200" w:firstLine="400"/>
      <w:jc w:val="left"/>
    </w:pPr>
    <w:rPr>
      <w:rFonts w:ascii="Verdana" w:hAnsi="Verdana" w:cs="宋体"/>
      <w:kern w:val="0"/>
      <w:sz w:val="20"/>
      <w:szCs w:val="20"/>
      <w14:ligatures w14:val="standardContextual"/>
    </w:rPr>
  </w:style>
  <w:style w:type="paragraph" w:customStyle="1" w:styleId="afffff1">
    <w:name w:val="表格"/>
    <w:basedOn w:val="a6"/>
    <w:qFormat/>
    <w:rsid w:val="00FE0E9E"/>
    <w:pPr>
      <w:spacing w:line="400" w:lineRule="exact"/>
    </w:pPr>
    <w:rPr>
      <w:sz w:val="24"/>
      <w14:ligatures w14:val="standardContextual"/>
    </w:rPr>
  </w:style>
  <w:style w:type="character" w:customStyle="1" w:styleId="font21">
    <w:name w:val="font21"/>
    <w:qFormat/>
    <w:rsid w:val="00FE0E9E"/>
    <w:rPr>
      <w:rFonts w:ascii="宋体" w:eastAsia="宋体" w:hAnsi="宋体" w:cs="宋体" w:hint="eastAsia"/>
      <w:color w:val="000000"/>
      <w:sz w:val="24"/>
      <w:szCs w:val="24"/>
      <w:u w:val="none"/>
    </w:rPr>
  </w:style>
  <w:style w:type="paragraph" w:customStyle="1" w:styleId="2e">
    <w:name w:val="表格样式 2"/>
    <w:link w:val="2Char4"/>
    <w:qFormat/>
    <w:rsid w:val="00FE0E9E"/>
    <w:rPr>
      <w:rFonts w:ascii="Helvetica" w:eastAsia="Helvetica" w:hAnsi="Helvetica" w:cs="Helvetica"/>
      <w:color w:val="000000"/>
      <w:kern w:val="0"/>
      <w:sz w:val="20"/>
      <w:szCs w:val="20"/>
      <w14:ligatures w14:val="standardContextual"/>
    </w:rPr>
  </w:style>
  <w:style w:type="paragraph" w:customStyle="1" w:styleId="Afffff2">
    <w:name w:val="正文 A"/>
    <w:qFormat/>
    <w:rsid w:val="00FE0E9E"/>
    <w:pPr>
      <w:widowControl w:val="0"/>
      <w:jc w:val="both"/>
    </w:pPr>
    <w:rPr>
      <w:rFonts w:ascii="Arial Unicode MS" w:eastAsia="Times New Roman" w:hAnsi="Arial Unicode MS" w:cs="Arial Unicode MS" w:hint="eastAsia"/>
      <w:color w:val="000000"/>
      <w:szCs w:val="21"/>
      <w:u w:color="000000"/>
      <w14:ligatures w14:val="standardContextual"/>
    </w:rPr>
  </w:style>
  <w:style w:type="paragraph" w:customStyle="1" w:styleId="p15">
    <w:name w:val="p15"/>
    <w:basedOn w:val="a6"/>
    <w:qFormat/>
    <w:rsid w:val="00FE0E9E"/>
    <w:pPr>
      <w:widowControl/>
      <w:ind w:firstLine="420"/>
    </w:pPr>
    <w:rPr>
      <w:rFonts w:ascii="Calibri" w:hAnsi="Calibri" w:cs="宋体"/>
      <w:kern w:val="0"/>
      <w:szCs w:val="21"/>
      <w14:ligatures w14:val="standardContextual"/>
    </w:rPr>
  </w:style>
  <w:style w:type="character" w:customStyle="1" w:styleId="1f8">
    <w:name w:val="书籍标题1"/>
    <w:uiPriority w:val="33"/>
    <w:qFormat/>
    <w:rsid w:val="00FE0E9E"/>
    <w:rPr>
      <w:rFonts w:ascii="Cambria" w:eastAsia="宋体" w:hAnsi="Cambria" w:cs="Times New Roman"/>
      <w:b/>
      <w:bCs/>
      <w:i/>
      <w:iCs/>
      <w:color w:val="auto"/>
    </w:rPr>
  </w:style>
  <w:style w:type="character" w:customStyle="1" w:styleId="1f9">
    <w:name w:val="明显引用 字符1"/>
    <w:uiPriority w:val="30"/>
    <w:qFormat/>
    <w:rsid w:val="00FE0E9E"/>
    <w:rPr>
      <w:rFonts w:ascii="Cambria" w:hAnsi="Cambria"/>
      <w:i/>
      <w:iCs/>
      <w:color w:val="FFFFFF"/>
      <w:sz w:val="24"/>
      <w:szCs w:val="24"/>
      <w:shd w:val="clear" w:color="auto" w:fill="4F81BD"/>
    </w:rPr>
  </w:style>
  <w:style w:type="character" w:customStyle="1" w:styleId="1fa">
    <w:name w:val="引用 字符1"/>
    <w:uiPriority w:val="29"/>
    <w:qFormat/>
    <w:rsid w:val="00FE0E9E"/>
    <w:rPr>
      <w:rFonts w:ascii="Cambria" w:hAnsi="Cambria"/>
      <w:i/>
      <w:iCs/>
      <w:color w:val="5A5A5A"/>
    </w:rPr>
  </w:style>
  <w:style w:type="character" w:customStyle="1" w:styleId="1fb">
    <w:name w:val="不明显强调1"/>
    <w:uiPriority w:val="19"/>
    <w:qFormat/>
    <w:rsid w:val="00FE0E9E"/>
    <w:rPr>
      <w:i/>
      <w:iCs/>
      <w:color w:val="5A5A5A"/>
    </w:rPr>
  </w:style>
  <w:style w:type="character" w:customStyle="1" w:styleId="Charf2">
    <w:name w:val="无间隔 Char"/>
    <w:basedOn w:val="a9"/>
    <w:link w:val="afff6"/>
    <w:uiPriority w:val="1"/>
    <w:qFormat/>
    <w:rsid w:val="00FE0E9E"/>
    <w:rPr>
      <w:rFonts w:ascii="Times New Roman" w:eastAsia="宋体" w:hAnsi="Times New Roman" w:cs="Times New Roman"/>
      <w:szCs w:val="24"/>
    </w:rPr>
  </w:style>
  <w:style w:type="character" w:customStyle="1" w:styleId="1fc">
    <w:name w:val="不明显参考1"/>
    <w:uiPriority w:val="31"/>
    <w:qFormat/>
    <w:rsid w:val="00FE0E9E"/>
    <w:rPr>
      <w:color w:val="auto"/>
      <w:u w:val="single" w:color="9BBB59"/>
    </w:rPr>
  </w:style>
  <w:style w:type="character" w:customStyle="1" w:styleId="1fd">
    <w:name w:val="副标题 字符1"/>
    <w:uiPriority w:val="11"/>
    <w:qFormat/>
    <w:rsid w:val="00FE0E9E"/>
    <w:rPr>
      <w:rFonts w:ascii="Calibri"/>
      <w:i/>
      <w:iCs/>
      <w:sz w:val="24"/>
      <w:szCs w:val="24"/>
    </w:rPr>
  </w:style>
  <w:style w:type="character" w:customStyle="1" w:styleId="Char1c">
    <w:name w:val="副标题 Char1"/>
    <w:basedOn w:val="a9"/>
    <w:qFormat/>
    <w:rsid w:val="00FE0E9E"/>
    <w:rPr>
      <w:rFonts w:asciiTheme="majorHAnsi" w:hAnsiTheme="majorHAnsi" w:cstheme="majorBidi"/>
      <w:b/>
      <w:bCs/>
      <w:kern w:val="28"/>
      <w:sz w:val="32"/>
      <w:szCs w:val="32"/>
    </w:rPr>
  </w:style>
  <w:style w:type="character" w:customStyle="1" w:styleId="Char1d">
    <w:name w:val="明显引用 Char1"/>
    <w:basedOn w:val="a9"/>
    <w:uiPriority w:val="30"/>
    <w:qFormat/>
    <w:rsid w:val="00FE0E9E"/>
    <w:rPr>
      <w:rFonts w:ascii="Calibri" w:hAnsi="Calibri"/>
      <w:b/>
      <w:bCs/>
      <w:i/>
      <w:iCs/>
      <w:color w:val="4F81BD" w:themeColor="accent1"/>
      <w:kern w:val="2"/>
      <w:sz w:val="21"/>
      <w:szCs w:val="24"/>
    </w:rPr>
  </w:style>
  <w:style w:type="character" w:customStyle="1" w:styleId="Char1e">
    <w:name w:val="引用 Char1"/>
    <w:basedOn w:val="a9"/>
    <w:uiPriority w:val="29"/>
    <w:qFormat/>
    <w:rsid w:val="00FE0E9E"/>
    <w:rPr>
      <w:rFonts w:ascii="Calibri" w:hAnsi="Calibri"/>
      <w:i/>
      <w:iCs/>
      <w:color w:val="000000" w:themeColor="text1"/>
      <w:kern w:val="2"/>
      <w:sz w:val="21"/>
      <w:szCs w:val="24"/>
    </w:rPr>
  </w:style>
  <w:style w:type="paragraph" w:customStyle="1" w:styleId="TOC1">
    <w:name w:val="TOC 标题1"/>
    <w:basedOn w:val="11"/>
    <w:next w:val="a6"/>
    <w:uiPriority w:val="39"/>
    <w:qFormat/>
    <w:rsid w:val="00FE0E9E"/>
    <w:pPr>
      <w:keepNext w:val="0"/>
      <w:keepLines w:val="0"/>
      <w:widowControl/>
      <w:pBdr>
        <w:bottom w:val="single" w:sz="12" w:space="1" w:color="365F91"/>
      </w:pBdr>
      <w:autoSpaceDE/>
      <w:autoSpaceDN/>
      <w:adjustRightInd/>
      <w:spacing w:before="600" w:after="80" w:line="240" w:lineRule="auto"/>
      <w:jc w:val="left"/>
      <w:outlineLvl w:val="9"/>
    </w:pPr>
    <w:rPr>
      <w:rFonts w:ascii="Cambria" w:hAnsi="Cambria"/>
      <w:bCs/>
      <w:color w:val="365F91"/>
      <w:kern w:val="0"/>
      <w:sz w:val="24"/>
      <w:szCs w:val="24"/>
      <w:lang w:val="zh-CN" w:eastAsia="en-US" w:bidi="en-US"/>
      <w14:ligatures w14:val="standardContextual"/>
    </w:rPr>
  </w:style>
  <w:style w:type="paragraph" w:customStyle="1" w:styleId="DefaultText">
    <w:name w:val="Default Text"/>
    <w:basedOn w:val="a6"/>
    <w:qFormat/>
    <w:rsid w:val="00FE0E9E"/>
    <w:pPr>
      <w:autoSpaceDE w:val="0"/>
      <w:autoSpaceDN w:val="0"/>
      <w:adjustRightInd w:val="0"/>
      <w:jc w:val="left"/>
    </w:pPr>
    <w:rPr>
      <w:kern w:val="0"/>
      <w:sz w:val="24"/>
      <w:szCs w:val="20"/>
      <w14:ligatures w14:val="standardContextual"/>
    </w:rPr>
  </w:style>
  <w:style w:type="character" w:customStyle="1" w:styleId="font01">
    <w:name w:val="font01"/>
    <w:qFormat/>
    <w:rsid w:val="00FE0E9E"/>
    <w:rPr>
      <w:rFonts w:ascii="宋体" w:eastAsia="宋体" w:hAnsi="宋体" w:cs="宋体" w:hint="eastAsia"/>
      <w:color w:val="FF0000"/>
      <w:sz w:val="22"/>
      <w:szCs w:val="22"/>
      <w:u w:val="none"/>
    </w:rPr>
  </w:style>
  <w:style w:type="character" w:customStyle="1" w:styleId="1fe">
    <w:name w:val="批注文字 字符1"/>
    <w:uiPriority w:val="99"/>
    <w:qFormat/>
    <w:rsid w:val="00FE0E9E"/>
    <w:rPr>
      <w:rFonts w:eastAsia="宋体"/>
      <w:sz w:val="24"/>
      <w:lang w:val="en-US" w:eastAsia="zh-CN" w:bidi="ar-SA"/>
    </w:rPr>
  </w:style>
  <w:style w:type="paragraph" w:customStyle="1" w:styleId="Body1">
    <w:name w:val="Body 1"/>
    <w:qFormat/>
    <w:rsid w:val="00FE0E9E"/>
    <w:pPr>
      <w:outlineLvl w:val="0"/>
    </w:pPr>
    <w:rPr>
      <w:rFonts w:ascii="Helvetica" w:eastAsia="宋体" w:hAnsi="Helvetica" w:cs="Helvetica"/>
      <w:b/>
      <w:bCs/>
      <w:color w:val="000000"/>
      <w:kern w:val="0"/>
      <w:sz w:val="20"/>
      <w:szCs w:val="20"/>
      <w:u w:color="000000"/>
      <w14:ligatures w14:val="standardContextual"/>
    </w:rPr>
  </w:style>
  <w:style w:type="character" w:customStyle="1" w:styleId="2Char4">
    <w:name w:val="表格样式 2 Char"/>
    <w:link w:val="2e"/>
    <w:qFormat/>
    <w:rsid w:val="00FE0E9E"/>
    <w:rPr>
      <w:rFonts w:ascii="Helvetica" w:eastAsia="Helvetica" w:hAnsi="Helvetica" w:cs="Helvetica"/>
      <w:color w:val="000000"/>
      <w:kern w:val="0"/>
      <w:sz w:val="20"/>
      <w:szCs w:val="20"/>
      <w14:ligatures w14:val="standardContextual"/>
    </w:rPr>
  </w:style>
  <w:style w:type="character" w:customStyle="1" w:styleId="Char26">
    <w:name w:val="纯文本 Char2"/>
    <w:qFormat/>
    <w:rsid w:val="00FE0E9E"/>
    <w:rPr>
      <w:rFonts w:ascii="宋体" w:eastAsia="宋体" w:hAnsi="Courier New"/>
      <w:kern w:val="2"/>
      <w:sz w:val="21"/>
      <w:lang w:val="en-US" w:eastAsia="zh-CN" w:bidi="ar-SA"/>
    </w:rPr>
  </w:style>
  <w:style w:type="character" w:customStyle="1" w:styleId="font61">
    <w:name w:val="font61"/>
    <w:qFormat/>
    <w:rsid w:val="00FE0E9E"/>
    <w:rPr>
      <w:rFonts w:ascii="Arial" w:hAnsi="Arial" w:cs="Arial" w:hint="default"/>
      <w:color w:val="000000"/>
      <w:sz w:val="20"/>
      <w:szCs w:val="20"/>
      <w:u w:val="none"/>
    </w:rPr>
  </w:style>
  <w:style w:type="paragraph" w:customStyle="1" w:styleId="Pa0">
    <w:name w:val="Pa0"/>
    <w:basedOn w:val="a6"/>
    <w:next w:val="a6"/>
    <w:uiPriority w:val="99"/>
    <w:qFormat/>
    <w:rsid w:val="00FE0E9E"/>
    <w:pPr>
      <w:autoSpaceDE w:val="0"/>
      <w:autoSpaceDN w:val="0"/>
      <w:adjustRightInd w:val="0"/>
      <w:spacing w:line="241" w:lineRule="atLeast"/>
      <w:jc w:val="left"/>
    </w:pPr>
    <w:rPr>
      <w:rFonts w:ascii="......_." w:eastAsia="......_." w:hAnsi="Calibri"/>
      <w:kern w:val="0"/>
      <w:sz w:val="24"/>
      <w14:ligatures w14:val="standardContextual"/>
    </w:rPr>
  </w:style>
  <w:style w:type="character" w:customStyle="1" w:styleId="A80">
    <w:name w:val="A8"/>
    <w:uiPriority w:val="99"/>
    <w:qFormat/>
    <w:rsid w:val="00FE0E9E"/>
    <w:rPr>
      <w:rFonts w:cs="......_."/>
      <w:color w:val="000000"/>
      <w:sz w:val="18"/>
      <w:szCs w:val="18"/>
    </w:rPr>
  </w:style>
  <w:style w:type="character" w:customStyle="1" w:styleId="A90">
    <w:name w:val="A9"/>
    <w:uiPriority w:val="99"/>
    <w:qFormat/>
    <w:rsid w:val="00FE0E9E"/>
    <w:rPr>
      <w:rFonts w:cs="......_."/>
      <w:color w:val="000000"/>
      <w:sz w:val="10"/>
      <w:szCs w:val="10"/>
    </w:rPr>
  </w:style>
  <w:style w:type="character" w:customStyle="1" w:styleId="UserStyle0">
    <w:name w:val="UserStyle_0"/>
    <w:qFormat/>
    <w:rsid w:val="00FE0E9E"/>
    <w:rPr>
      <w:rFonts w:ascii="Calibri" w:hAnsi="Calibri"/>
      <w:kern w:val="2"/>
      <w:sz w:val="21"/>
      <w:szCs w:val="24"/>
      <w:lang w:val="en-US" w:eastAsia="zh-CN" w:bidi="ar-SA"/>
    </w:rPr>
  </w:style>
  <w:style w:type="paragraph" w:customStyle="1" w:styleId="afffff3">
    <w:name w:val="正文文档"/>
    <w:basedOn w:val="a6"/>
    <w:qFormat/>
    <w:rsid w:val="00FE0E9E"/>
    <w:pPr>
      <w:adjustRightInd w:val="0"/>
      <w:spacing w:before="60" w:after="60" w:line="360" w:lineRule="auto"/>
      <w:ind w:leftChars="400" w:left="840" w:rightChars="100" w:right="210" w:firstLineChars="200" w:firstLine="200"/>
      <w:textAlignment w:val="baseline"/>
    </w:pPr>
    <w:rPr>
      <w:rFonts w:ascii="宋体" w:hAnsi="宋体"/>
      <w:kern w:val="0"/>
      <w:sz w:val="24"/>
      <w:szCs w:val="20"/>
      <w14:ligatures w14:val="standardContextual"/>
    </w:rPr>
  </w:style>
  <w:style w:type="character" w:customStyle="1" w:styleId="1Char10">
    <w:name w:val="标题 1 Char1"/>
    <w:uiPriority w:val="9"/>
    <w:qFormat/>
    <w:rsid w:val="00FE0E9E"/>
    <w:rPr>
      <w:rFonts w:ascii="等线" w:eastAsia="等线" w:hAnsi="等线" w:cs="Times New Roman"/>
      <w:b/>
      <w:kern w:val="44"/>
      <w:sz w:val="44"/>
      <w:szCs w:val="20"/>
    </w:rPr>
  </w:style>
  <w:style w:type="character" w:customStyle="1" w:styleId="Chard">
    <w:name w:val="普通(网站) Char"/>
    <w:link w:val="afe"/>
    <w:uiPriority w:val="99"/>
    <w:qFormat/>
    <w:rsid w:val="00FE0E9E"/>
    <w:rPr>
      <w:rFonts w:ascii="宋体" w:eastAsia="宋体" w:hAnsi="宋体" w:cs="宋体"/>
      <w:kern w:val="0"/>
      <w:sz w:val="24"/>
      <w:szCs w:val="24"/>
    </w:rPr>
  </w:style>
  <w:style w:type="character" w:customStyle="1" w:styleId="Char1f">
    <w:name w:val="日期 Char1"/>
    <w:qFormat/>
    <w:rsid w:val="00FE0E9E"/>
    <w:rPr>
      <w:rFonts w:eastAsia="宋体"/>
    </w:rPr>
  </w:style>
  <w:style w:type="paragraph" w:customStyle="1" w:styleId="Style113">
    <w:name w:val="_Style 113"/>
    <w:basedOn w:val="a6"/>
    <w:next w:val="affa"/>
    <w:uiPriority w:val="34"/>
    <w:qFormat/>
    <w:rsid w:val="00FE0E9E"/>
    <w:pPr>
      <w:widowControl/>
      <w:ind w:left="720"/>
      <w:jc w:val="left"/>
    </w:pPr>
    <w:rPr>
      <w:rFonts w:ascii="等线" w:eastAsia="等线" w:hAnsi="等线"/>
      <w:kern w:val="0"/>
      <w:sz w:val="24"/>
      <w14:ligatures w14:val="standardContextual"/>
    </w:rPr>
  </w:style>
  <w:style w:type="character" w:customStyle="1" w:styleId="1ff">
    <w:name w:val="标题 字符1"/>
    <w:uiPriority w:val="10"/>
    <w:qFormat/>
    <w:rsid w:val="00FE0E9E"/>
    <w:rPr>
      <w:rFonts w:ascii="等线 Light" w:eastAsia="等线 Light" w:hAnsi="等线 Light" w:cs="Times New Roman"/>
      <w:b/>
      <w:bCs/>
      <w:sz w:val="32"/>
      <w:szCs w:val="32"/>
    </w:rPr>
  </w:style>
  <w:style w:type="paragraph" w:customStyle="1" w:styleId="xl63">
    <w:name w:val="xl63"/>
    <w:basedOn w:val="a6"/>
    <w:qFormat/>
    <w:rsid w:val="00FE0E9E"/>
    <w:pPr>
      <w:widowControl/>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宋体" w:eastAsia="等线" w:hAnsi="宋体" w:cs="宋体"/>
      <w:color w:val="000000"/>
      <w:kern w:val="0"/>
      <w:sz w:val="24"/>
      <w14:ligatures w14:val="standardContextual"/>
    </w:rPr>
  </w:style>
  <w:style w:type="paragraph" w:customStyle="1" w:styleId="xl64">
    <w:name w:val="xl64"/>
    <w:basedOn w:val="a6"/>
    <w:qFormat/>
    <w:rsid w:val="00FE0E9E"/>
    <w:pPr>
      <w:widowControl/>
      <w:pBdr>
        <w:top w:val="single" w:sz="8" w:space="0" w:color="auto"/>
        <w:bottom w:val="single" w:sz="8" w:space="0" w:color="auto"/>
        <w:right w:val="single" w:sz="8" w:space="0" w:color="auto"/>
      </w:pBdr>
      <w:shd w:val="clear" w:color="000000" w:fill="FFFFFF"/>
      <w:spacing w:before="100" w:beforeAutospacing="1" w:after="100" w:afterAutospacing="1"/>
      <w:jc w:val="center"/>
    </w:pPr>
    <w:rPr>
      <w:rFonts w:ascii="宋体" w:eastAsia="等线" w:hAnsi="宋体" w:cs="宋体"/>
      <w:color w:val="000000"/>
      <w:kern w:val="0"/>
      <w:sz w:val="24"/>
      <w14:ligatures w14:val="standardContextual"/>
    </w:rPr>
  </w:style>
  <w:style w:type="paragraph" w:customStyle="1" w:styleId="msonormal0">
    <w:name w:val="msonormal"/>
    <w:basedOn w:val="a6"/>
    <w:qFormat/>
    <w:rsid w:val="00FE0E9E"/>
    <w:pPr>
      <w:widowControl/>
      <w:spacing w:before="100" w:beforeAutospacing="1" w:after="100" w:afterAutospacing="1"/>
      <w:jc w:val="left"/>
    </w:pPr>
    <w:rPr>
      <w:rFonts w:ascii="宋体" w:eastAsia="等线" w:hAnsi="宋体" w:cs="宋体"/>
      <w:kern w:val="0"/>
      <w:sz w:val="24"/>
      <w14:ligatures w14:val="standardContextual"/>
    </w:rPr>
  </w:style>
  <w:style w:type="paragraph" w:customStyle="1" w:styleId="2f">
    <w:name w:val="列表段落2"/>
    <w:basedOn w:val="a6"/>
    <w:qFormat/>
    <w:rsid w:val="00FE0E9E"/>
    <w:pPr>
      <w:ind w:firstLineChars="200" w:firstLine="420"/>
    </w:pPr>
    <w:rPr>
      <w:rFonts w:ascii="等线" w:eastAsia="等线" w:hAnsi="等线"/>
      <w14:ligatures w14:val="standardContextual"/>
    </w:rPr>
  </w:style>
  <w:style w:type="paragraph" w:customStyle="1" w:styleId="213">
    <w:name w:val="列表段落21"/>
    <w:basedOn w:val="a6"/>
    <w:uiPriority w:val="34"/>
    <w:qFormat/>
    <w:rsid w:val="00FE0E9E"/>
    <w:pPr>
      <w:ind w:left="720"/>
      <w:contextualSpacing/>
    </w:pPr>
    <w:rPr>
      <w:rFonts w:ascii="等线" w:eastAsia="等线" w:hAnsi="等线"/>
      <w14:ligatures w14:val="standardContextual"/>
    </w:rPr>
  </w:style>
  <w:style w:type="character" w:customStyle="1" w:styleId="2f0">
    <w:name w:val="批注文字 字符2"/>
    <w:semiHidden/>
    <w:qFormat/>
    <w:rsid w:val="00FE0E9E"/>
    <w:rPr>
      <w:rFonts w:eastAsia="宋体"/>
      <w:sz w:val="24"/>
      <w:lang w:val="en-US" w:eastAsia="zh-CN" w:bidi="ar-SA"/>
    </w:rPr>
  </w:style>
  <w:style w:type="paragraph" w:customStyle="1" w:styleId="1ff0">
    <w:name w:val="纯文本1"/>
    <w:basedOn w:val="a6"/>
    <w:qFormat/>
    <w:rsid w:val="00FE0E9E"/>
    <w:rPr>
      <w:rFonts w:ascii="宋体" w:hAnsi="Courier New"/>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iPriority="0" w:qFormat="1"/>
    <w:lsdException w:name="toc 1" w:uiPriority="39" w:qFormat="1"/>
    <w:lsdException w:name="toc 2" w:uiPriority="0" w:qFormat="1"/>
    <w:lsdException w:name="toc 3" w:uiPriority="0" w:qFormat="1"/>
    <w:lsdException w:name="toc 4" w:uiPriority="0" w:qFormat="1"/>
    <w:lsdException w:name="toc 5" w:uiPriority="0" w:qFormat="1"/>
    <w:lsdException w:name="toc 6" w:uiPriority="0" w:qFormat="1"/>
    <w:lsdException w:name="toc 7" w:uiPriority="0" w:qFormat="1"/>
    <w:lsdException w:name="toc 8" w:uiPriority="0" w:qFormat="1"/>
    <w:lsdException w:name="toc 9" w:uiPriority="0" w:qFormat="1"/>
    <w:lsdException w:name="Normal Indent" w:uiPriority="0" w:qFormat="1"/>
    <w:lsdException w:name="footnote text" w:uiPriority="0" w:qFormat="1"/>
    <w:lsdException w:name="annotation text" w:uiPriority="0" w:qFormat="1"/>
    <w:lsdException w:name="header" w:uiPriority="0" w:qFormat="1"/>
    <w:lsdException w:name="footer" w:uiPriority="0" w:qFormat="1"/>
    <w:lsdException w:name="caption" w:uiPriority="35" w:qFormat="1"/>
    <w:lsdException w:name="table of figures" w:uiPriority="0" w:qFormat="1"/>
    <w:lsdException w:name="envelope return" w:uiPriority="0" w:qFormat="1"/>
    <w:lsdException w:name="footnote reference" w:uiPriority="0" w:qFormat="1"/>
    <w:lsdException w:name="annotation reference" w:uiPriority="0" w:qFormat="1"/>
    <w:lsdException w:name="page number" w:uiPriority="0" w:qFormat="1"/>
    <w:lsdException w:name="table of authorities" w:uiPriority="0" w:qFormat="1"/>
    <w:lsdException w:name="macro" w:qFormat="1"/>
    <w:lsdException w:name="List" w:uiPriority="0" w:qFormat="1"/>
    <w:lsdException w:name="List 2" w:uiPriority="0" w:qFormat="1"/>
    <w:lsdException w:name="Title" w:semiHidden="0" w:uiPriority="0" w:unhideWhenUsed="0" w:qFormat="1"/>
    <w:lsdException w:name="Default Paragraph Font" w:uiPriority="1"/>
    <w:lsdException w:name="Body Text" w:uiPriority="0" w:qFormat="1"/>
    <w:lsdException w:name="Body Text Indent" w:uiPriority="0" w:qFormat="1"/>
    <w:lsdException w:name="Subtitle" w:semiHidden="0" w:uiPriority="11" w:unhideWhenUsed="0" w:qFormat="1"/>
    <w:lsdException w:name="Salutation" w:uiPriority="0" w:qFormat="1"/>
    <w:lsdException w:name="Date" w:uiPriority="0" w:qFormat="1"/>
    <w:lsdException w:name="Body Text First Indent" w:qFormat="1"/>
    <w:lsdException w:name="Body Text 2" w:uiPriority="0" w:qFormat="1"/>
    <w:lsdException w:name="Body Text 3" w:uiPriority="0" w:qFormat="1"/>
    <w:lsdException w:name="Body Text Indent 2" w:uiPriority="0" w:qFormat="1"/>
    <w:lsdException w:name="Body Text Indent 3" w:uiPriority="0" w:qFormat="1"/>
    <w:lsdException w:name="Block Text" w:uiPriority="0" w:qFormat="1"/>
    <w:lsdException w:name="Hyperlink" w:qFormat="1"/>
    <w:lsdException w:name="FollowedHyperlink" w:qFormat="1"/>
    <w:lsdException w:name="Strong" w:semiHidden="0" w:uiPriority="0" w:unhideWhenUsed="0" w:qFormat="1"/>
    <w:lsdException w:name="Emphasis" w:semiHidden="0" w:uiPriority="20" w:unhideWhenUsed="0" w:qFormat="1"/>
    <w:lsdException w:name="Document Map" w:uiPriority="0" w:qFormat="1"/>
    <w:lsdException w:name="Plain Text" w:uiPriority="0" w:qFormat="1"/>
    <w:lsdException w:name="Normal (Web)" w:qFormat="1"/>
    <w:lsdException w:name="HTML Cite" w:uiPriority="0" w:qFormat="1"/>
    <w:lsdException w:name="HTML Preformatted" w:uiPriority="0" w:qFormat="1"/>
    <w:lsdException w:name="annotation subject" w:uiPriority="0" w:qFormat="1"/>
    <w:lsdException w:name="Balloon Text" w:uiPriority="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0" w:unhideWhenUsed="0" w:qFormat="1"/>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next w:val="a7"/>
    <w:qFormat/>
    <w:rsid w:val="00FE0E9E"/>
    <w:pPr>
      <w:widowControl w:val="0"/>
      <w:jc w:val="both"/>
    </w:pPr>
    <w:rPr>
      <w:rFonts w:ascii="Times New Roman" w:eastAsia="宋体" w:hAnsi="Times New Roman" w:cs="Times New Roman"/>
      <w:szCs w:val="24"/>
    </w:rPr>
  </w:style>
  <w:style w:type="paragraph" w:styleId="11">
    <w:name w:val="heading 1"/>
    <w:basedOn w:val="a6"/>
    <w:next w:val="a6"/>
    <w:link w:val="1Char"/>
    <w:uiPriority w:val="9"/>
    <w:qFormat/>
    <w:rsid w:val="00FE0E9E"/>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1">
    <w:name w:val="heading 2"/>
    <w:basedOn w:val="a6"/>
    <w:next w:val="a6"/>
    <w:link w:val="2Char1"/>
    <w:uiPriority w:val="9"/>
    <w:qFormat/>
    <w:rsid w:val="00FE0E9E"/>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0">
    <w:name w:val="heading 3"/>
    <w:basedOn w:val="a6"/>
    <w:next w:val="a8"/>
    <w:link w:val="3Char1"/>
    <w:qFormat/>
    <w:rsid w:val="00FE0E9E"/>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6"/>
    <w:next w:val="a6"/>
    <w:link w:val="4Char"/>
    <w:qFormat/>
    <w:rsid w:val="00FE0E9E"/>
    <w:pPr>
      <w:keepNext/>
      <w:keepLines/>
      <w:adjustRightInd w:val="0"/>
      <w:spacing w:before="280" w:after="290" w:line="376" w:lineRule="atLeast"/>
      <w:textAlignment w:val="baseline"/>
      <w:outlineLvl w:val="3"/>
    </w:pPr>
    <w:rPr>
      <w:kern w:val="0"/>
      <w:sz w:val="24"/>
      <w:szCs w:val="20"/>
    </w:rPr>
  </w:style>
  <w:style w:type="paragraph" w:styleId="5">
    <w:name w:val="heading 5"/>
    <w:basedOn w:val="a6"/>
    <w:next w:val="a6"/>
    <w:link w:val="5Char"/>
    <w:uiPriority w:val="9"/>
    <w:qFormat/>
    <w:rsid w:val="00FE0E9E"/>
    <w:pPr>
      <w:keepNext/>
      <w:keepLines/>
      <w:adjustRightInd w:val="0"/>
      <w:spacing w:before="280" w:after="290" w:line="376" w:lineRule="atLeast"/>
      <w:textAlignment w:val="baseline"/>
      <w:outlineLvl w:val="4"/>
    </w:pPr>
    <w:rPr>
      <w:b/>
      <w:kern w:val="0"/>
      <w:sz w:val="28"/>
      <w:szCs w:val="20"/>
    </w:rPr>
  </w:style>
  <w:style w:type="paragraph" w:styleId="6">
    <w:name w:val="heading 6"/>
    <w:basedOn w:val="a6"/>
    <w:next w:val="a6"/>
    <w:link w:val="6Char"/>
    <w:uiPriority w:val="9"/>
    <w:qFormat/>
    <w:rsid w:val="00FE0E9E"/>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6"/>
    <w:next w:val="a6"/>
    <w:link w:val="7Char"/>
    <w:uiPriority w:val="9"/>
    <w:qFormat/>
    <w:rsid w:val="00FE0E9E"/>
    <w:pPr>
      <w:keepNext/>
      <w:keepLines/>
      <w:adjustRightInd w:val="0"/>
      <w:spacing w:before="240" w:after="64" w:line="320" w:lineRule="atLeast"/>
      <w:textAlignment w:val="baseline"/>
      <w:outlineLvl w:val="6"/>
    </w:pPr>
    <w:rPr>
      <w:b/>
      <w:kern w:val="0"/>
      <w:sz w:val="24"/>
      <w:szCs w:val="20"/>
    </w:rPr>
  </w:style>
  <w:style w:type="paragraph" w:styleId="8">
    <w:name w:val="heading 8"/>
    <w:basedOn w:val="a6"/>
    <w:next w:val="a6"/>
    <w:link w:val="8Char"/>
    <w:uiPriority w:val="9"/>
    <w:qFormat/>
    <w:rsid w:val="00FE0E9E"/>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6"/>
    <w:next w:val="a6"/>
    <w:link w:val="9Char"/>
    <w:uiPriority w:val="9"/>
    <w:qFormat/>
    <w:rsid w:val="00FE0E9E"/>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character" w:customStyle="1" w:styleId="1Char">
    <w:name w:val="标题 1 Char"/>
    <w:basedOn w:val="a9"/>
    <w:link w:val="11"/>
    <w:uiPriority w:val="9"/>
    <w:qFormat/>
    <w:rsid w:val="00FE0E9E"/>
    <w:rPr>
      <w:rFonts w:ascii="宋体" w:eastAsia="宋体" w:hAnsi="Times New Roman" w:cs="Times New Roman"/>
      <w:b/>
      <w:kern w:val="44"/>
      <w:sz w:val="32"/>
      <w:szCs w:val="20"/>
    </w:rPr>
  </w:style>
  <w:style w:type="character" w:customStyle="1" w:styleId="2Char">
    <w:name w:val="标题 2 Char"/>
    <w:basedOn w:val="a9"/>
    <w:uiPriority w:val="9"/>
    <w:qFormat/>
    <w:rsid w:val="00FE0E9E"/>
    <w:rPr>
      <w:rFonts w:asciiTheme="majorHAnsi" w:eastAsiaTheme="majorEastAsia" w:hAnsiTheme="majorHAnsi" w:cstheme="majorBidi"/>
      <w:b/>
      <w:bCs/>
      <w:sz w:val="32"/>
      <w:szCs w:val="32"/>
    </w:rPr>
  </w:style>
  <w:style w:type="character" w:customStyle="1" w:styleId="3Char">
    <w:name w:val="标题 3 Char"/>
    <w:basedOn w:val="a9"/>
    <w:uiPriority w:val="9"/>
    <w:qFormat/>
    <w:rsid w:val="00FE0E9E"/>
    <w:rPr>
      <w:rFonts w:ascii="Times New Roman" w:eastAsia="宋体" w:hAnsi="Times New Roman" w:cs="Times New Roman"/>
      <w:b/>
      <w:bCs/>
      <w:sz w:val="32"/>
      <w:szCs w:val="32"/>
    </w:rPr>
  </w:style>
  <w:style w:type="character" w:customStyle="1" w:styleId="4Char">
    <w:name w:val="标题 4 Char"/>
    <w:basedOn w:val="a9"/>
    <w:link w:val="4"/>
    <w:qFormat/>
    <w:rsid w:val="00FE0E9E"/>
    <w:rPr>
      <w:rFonts w:ascii="Times New Roman" w:eastAsia="宋体" w:hAnsi="Times New Roman" w:cs="Times New Roman"/>
      <w:kern w:val="0"/>
      <w:sz w:val="24"/>
      <w:szCs w:val="20"/>
    </w:rPr>
  </w:style>
  <w:style w:type="character" w:customStyle="1" w:styleId="5Char">
    <w:name w:val="标题 5 Char"/>
    <w:basedOn w:val="a9"/>
    <w:link w:val="5"/>
    <w:uiPriority w:val="9"/>
    <w:qFormat/>
    <w:rsid w:val="00FE0E9E"/>
    <w:rPr>
      <w:rFonts w:ascii="Times New Roman" w:eastAsia="宋体" w:hAnsi="Times New Roman" w:cs="Times New Roman"/>
      <w:b/>
      <w:kern w:val="0"/>
      <w:sz w:val="28"/>
      <w:szCs w:val="20"/>
    </w:rPr>
  </w:style>
  <w:style w:type="character" w:customStyle="1" w:styleId="6Char">
    <w:name w:val="标题 6 Char"/>
    <w:basedOn w:val="a9"/>
    <w:link w:val="6"/>
    <w:uiPriority w:val="9"/>
    <w:qFormat/>
    <w:rsid w:val="00FE0E9E"/>
    <w:rPr>
      <w:rFonts w:ascii="Arial" w:eastAsia="黑体" w:hAnsi="Arial" w:cs="Times New Roman"/>
      <w:b/>
      <w:kern w:val="0"/>
      <w:sz w:val="24"/>
      <w:szCs w:val="20"/>
    </w:rPr>
  </w:style>
  <w:style w:type="character" w:customStyle="1" w:styleId="7Char">
    <w:name w:val="标题 7 Char"/>
    <w:basedOn w:val="a9"/>
    <w:link w:val="7"/>
    <w:uiPriority w:val="9"/>
    <w:qFormat/>
    <w:rsid w:val="00FE0E9E"/>
    <w:rPr>
      <w:rFonts w:ascii="Times New Roman" w:eastAsia="宋体" w:hAnsi="Times New Roman" w:cs="Times New Roman"/>
      <w:b/>
      <w:kern w:val="0"/>
      <w:sz w:val="24"/>
      <w:szCs w:val="20"/>
    </w:rPr>
  </w:style>
  <w:style w:type="character" w:customStyle="1" w:styleId="8Char">
    <w:name w:val="标题 8 Char"/>
    <w:basedOn w:val="a9"/>
    <w:link w:val="8"/>
    <w:uiPriority w:val="9"/>
    <w:qFormat/>
    <w:rsid w:val="00FE0E9E"/>
    <w:rPr>
      <w:rFonts w:ascii="Arial" w:eastAsia="黑体" w:hAnsi="Arial" w:cs="Times New Roman"/>
      <w:kern w:val="0"/>
      <w:sz w:val="24"/>
      <w:szCs w:val="20"/>
    </w:rPr>
  </w:style>
  <w:style w:type="character" w:customStyle="1" w:styleId="9Char">
    <w:name w:val="标题 9 Char"/>
    <w:basedOn w:val="a9"/>
    <w:link w:val="9"/>
    <w:uiPriority w:val="9"/>
    <w:qFormat/>
    <w:rsid w:val="00FE0E9E"/>
    <w:rPr>
      <w:rFonts w:ascii="Arial" w:eastAsia="黑体" w:hAnsi="Arial" w:cs="Times New Roman"/>
      <w:kern w:val="0"/>
      <w:szCs w:val="20"/>
    </w:rPr>
  </w:style>
  <w:style w:type="paragraph" w:styleId="a7">
    <w:name w:val="table of authorities"/>
    <w:basedOn w:val="a6"/>
    <w:next w:val="a6"/>
    <w:qFormat/>
    <w:rsid w:val="00FE0E9E"/>
    <w:pPr>
      <w:ind w:leftChars="200" w:left="420"/>
    </w:pPr>
    <w:rPr>
      <w:szCs w:val="21"/>
      <w14:ligatures w14:val="standardContextual"/>
    </w:rPr>
  </w:style>
  <w:style w:type="paragraph" w:styleId="ac">
    <w:name w:val="macro"/>
    <w:link w:val="Char"/>
    <w:uiPriority w:val="99"/>
    <w:unhideWhenUsed/>
    <w:qFormat/>
    <w:rsid w:val="00FE0E9E"/>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ind w:firstLineChars="200" w:firstLine="200"/>
    </w:pPr>
    <w:rPr>
      <w:rFonts w:ascii="Courier New" w:eastAsia="宋体" w:hAnsi="Courier New" w:cs="Times New Roman"/>
      <w:kern w:val="0"/>
      <w:sz w:val="24"/>
      <w:szCs w:val="24"/>
    </w:rPr>
  </w:style>
  <w:style w:type="character" w:customStyle="1" w:styleId="Char">
    <w:name w:val="宏文本 Char"/>
    <w:basedOn w:val="a9"/>
    <w:link w:val="ac"/>
    <w:uiPriority w:val="99"/>
    <w:qFormat/>
    <w:rsid w:val="00FE0E9E"/>
    <w:rPr>
      <w:rFonts w:ascii="Courier New" w:eastAsia="宋体" w:hAnsi="Courier New" w:cs="Times New Roman"/>
      <w:kern w:val="0"/>
      <w:sz w:val="24"/>
      <w:szCs w:val="24"/>
    </w:rPr>
  </w:style>
  <w:style w:type="paragraph" w:styleId="a8">
    <w:name w:val="Normal Indent"/>
    <w:basedOn w:val="a6"/>
    <w:link w:val="Char1"/>
    <w:qFormat/>
    <w:rsid w:val="00FE0E9E"/>
    <w:pPr>
      <w:autoSpaceDE w:val="0"/>
      <w:autoSpaceDN w:val="0"/>
      <w:adjustRightInd w:val="0"/>
      <w:ind w:firstLine="420"/>
      <w:jc w:val="left"/>
    </w:pPr>
    <w:rPr>
      <w:rFonts w:ascii="宋体"/>
      <w:sz w:val="24"/>
    </w:rPr>
  </w:style>
  <w:style w:type="paragraph" w:styleId="70">
    <w:name w:val="toc 7"/>
    <w:basedOn w:val="a6"/>
    <w:next w:val="a6"/>
    <w:qFormat/>
    <w:rsid w:val="00FE0E9E"/>
    <w:pPr>
      <w:ind w:leftChars="1200" w:left="2520"/>
    </w:pPr>
  </w:style>
  <w:style w:type="paragraph" w:styleId="ad">
    <w:name w:val="caption"/>
    <w:basedOn w:val="a6"/>
    <w:next w:val="a6"/>
    <w:uiPriority w:val="35"/>
    <w:qFormat/>
    <w:rsid w:val="00FE0E9E"/>
    <w:pPr>
      <w:spacing w:line="480" w:lineRule="auto"/>
    </w:pPr>
    <w:rPr>
      <w:rFonts w:ascii="华文中宋" w:eastAsia="华文中宋" w:hAnsi="华文中宋"/>
      <w:sz w:val="36"/>
      <w:szCs w:val="20"/>
    </w:rPr>
  </w:style>
  <w:style w:type="paragraph" w:styleId="ae">
    <w:name w:val="Document Map"/>
    <w:basedOn w:val="a6"/>
    <w:link w:val="Char0"/>
    <w:qFormat/>
    <w:rsid w:val="00FE0E9E"/>
    <w:pPr>
      <w:shd w:val="clear" w:color="auto" w:fill="000080"/>
    </w:pPr>
  </w:style>
  <w:style w:type="character" w:customStyle="1" w:styleId="Char0">
    <w:name w:val="文档结构图 Char"/>
    <w:basedOn w:val="a9"/>
    <w:link w:val="ae"/>
    <w:qFormat/>
    <w:rsid w:val="00FE0E9E"/>
    <w:rPr>
      <w:rFonts w:ascii="Times New Roman" w:eastAsia="宋体" w:hAnsi="Times New Roman" w:cs="Times New Roman"/>
      <w:szCs w:val="24"/>
      <w:shd w:val="clear" w:color="auto" w:fill="000080"/>
    </w:rPr>
  </w:style>
  <w:style w:type="paragraph" w:styleId="af">
    <w:name w:val="annotation text"/>
    <w:basedOn w:val="a6"/>
    <w:link w:val="Char10"/>
    <w:qFormat/>
    <w:rsid w:val="00FE0E9E"/>
    <w:pPr>
      <w:jc w:val="left"/>
    </w:pPr>
  </w:style>
  <w:style w:type="character" w:customStyle="1" w:styleId="Char2">
    <w:name w:val="批注文字 Char"/>
    <w:basedOn w:val="a9"/>
    <w:qFormat/>
    <w:rsid w:val="00FE0E9E"/>
    <w:rPr>
      <w:rFonts w:ascii="Times New Roman" w:eastAsia="宋体" w:hAnsi="Times New Roman" w:cs="Times New Roman"/>
      <w:szCs w:val="24"/>
    </w:rPr>
  </w:style>
  <w:style w:type="paragraph" w:styleId="af0">
    <w:name w:val="Salutation"/>
    <w:basedOn w:val="a6"/>
    <w:next w:val="a6"/>
    <w:link w:val="Char11"/>
    <w:qFormat/>
    <w:rsid w:val="00FE0E9E"/>
    <w:pPr>
      <w:widowControl/>
      <w:jc w:val="left"/>
    </w:pPr>
    <w:rPr>
      <w:kern w:val="0"/>
      <w:sz w:val="24"/>
      <w:szCs w:val="20"/>
      <w14:ligatures w14:val="standardContextual"/>
    </w:rPr>
  </w:style>
  <w:style w:type="character" w:customStyle="1" w:styleId="Char3">
    <w:name w:val="称呼 Char"/>
    <w:basedOn w:val="a9"/>
    <w:qFormat/>
    <w:rsid w:val="00FE0E9E"/>
    <w:rPr>
      <w:rFonts w:ascii="Times New Roman" w:eastAsia="宋体" w:hAnsi="Times New Roman" w:cs="Times New Roman"/>
      <w:szCs w:val="24"/>
    </w:rPr>
  </w:style>
  <w:style w:type="paragraph" w:styleId="31">
    <w:name w:val="Body Text 3"/>
    <w:basedOn w:val="a6"/>
    <w:link w:val="3Char0"/>
    <w:qFormat/>
    <w:rsid w:val="00FE0E9E"/>
    <w:pPr>
      <w:spacing w:after="120"/>
    </w:pPr>
    <w:rPr>
      <w:sz w:val="16"/>
      <w:szCs w:val="16"/>
    </w:rPr>
  </w:style>
  <w:style w:type="character" w:customStyle="1" w:styleId="3Char0">
    <w:name w:val="正文文本 3 Char"/>
    <w:basedOn w:val="a9"/>
    <w:link w:val="31"/>
    <w:qFormat/>
    <w:rsid w:val="00FE0E9E"/>
    <w:rPr>
      <w:rFonts w:ascii="Times New Roman" w:eastAsia="宋体" w:hAnsi="Times New Roman" w:cs="Times New Roman"/>
      <w:sz w:val="16"/>
      <w:szCs w:val="16"/>
    </w:rPr>
  </w:style>
  <w:style w:type="paragraph" w:styleId="af1">
    <w:name w:val="Body Text"/>
    <w:basedOn w:val="a6"/>
    <w:next w:val="a6"/>
    <w:link w:val="Char4"/>
    <w:qFormat/>
    <w:rsid w:val="00FE0E9E"/>
    <w:pPr>
      <w:tabs>
        <w:tab w:val="left" w:pos="567"/>
      </w:tabs>
      <w:spacing w:before="120" w:line="22" w:lineRule="atLeast"/>
    </w:pPr>
    <w:rPr>
      <w:rFonts w:ascii="宋体" w:hAnsi="宋体"/>
      <w:sz w:val="24"/>
    </w:rPr>
  </w:style>
  <w:style w:type="character" w:customStyle="1" w:styleId="Char4">
    <w:name w:val="正文文本 Char"/>
    <w:basedOn w:val="a9"/>
    <w:link w:val="af1"/>
    <w:qFormat/>
    <w:rsid w:val="00FE0E9E"/>
    <w:rPr>
      <w:rFonts w:ascii="宋体" w:eastAsia="宋体" w:hAnsi="宋体" w:cs="Times New Roman"/>
      <w:sz w:val="24"/>
      <w:szCs w:val="24"/>
    </w:rPr>
  </w:style>
  <w:style w:type="paragraph" w:styleId="af2">
    <w:name w:val="Body Text Indent"/>
    <w:basedOn w:val="a6"/>
    <w:link w:val="Char20"/>
    <w:qFormat/>
    <w:rsid w:val="00FE0E9E"/>
    <w:pPr>
      <w:spacing w:line="360" w:lineRule="auto"/>
      <w:ind w:firstLine="570"/>
    </w:pPr>
    <w:rPr>
      <w:sz w:val="24"/>
    </w:rPr>
  </w:style>
  <w:style w:type="character" w:customStyle="1" w:styleId="Char5">
    <w:name w:val="正文文本缩进 Char"/>
    <w:basedOn w:val="a9"/>
    <w:qFormat/>
    <w:rsid w:val="00FE0E9E"/>
    <w:rPr>
      <w:rFonts w:ascii="Times New Roman" w:eastAsia="宋体" w:hAnsi="Times New Roman" w:cs="Times New Roman"/>
      <w:szCs w:val="24"/>
    </w:rPr>
  </w:style>
  <w:style w:type="paragraph" w:styleId="22">
    <w:name w:val="List 2"/>
    <w:basedOn w:val="a6"/>
    <w:qFormat/>
    <w:rsid w:val="00FE0E9E"/>
    <w:pPr>
      <w:ind w:leftChars="200" w:left="100" w:hangingChars="200" w:hanging="200"/>
    </w:pPr>
  </w:style>
  <w:style w:type="paragraph" w:styleId="af3">
    <w:name w:val="Block Text"/>
    <w:basedOn w:val="a6"/>
    <w:qFormat/>
    <w:rsid w:val="00FE0E9E"/>
    <w:pPr>
      <w:widowControl/>
      <w:ind w:left="480" w:right="-341" w:firstLine="513"/>
    </w:pPr>
    <w:rPr>
      <w:kern w:val="0"/>
      <w:sz w:val="24"/>
      <w:szCs w:val="20"/>
    </w:rPr>
  </w:style>
  <w:style w:type="paragraph" w:styleId="50">
    <w:name w:val="toc 5"/>
    <w:basedOn w:val="a6"/>
    <w:next w:val="a6"/>
    <w:qFormat/>
    <w:rsid w:val="00FE0E9E"/>
    <w:pPr>
      <w:ind w:leftChars="800" w:left="1680"/>
    </w:pPr>
  </w:style>
  <w:style w:type="paragraph" w:styleId="32">
    <w:name w:val="toc 3"/>
    <w:basedOn w:val="a6"/>
    <w:next w:val="a6"/>
    <w:qFormat/>
    <w:rsid w:val="00FE0E9E"/>
    <w:pPr>
      <w:ind w:leftChars="400" w:left="840"/>
    </w:pPr>
  </w:style>
  <w:style w:type="paragraph" w:styleId="af4">
    <w:name w:val="Plain Text"/>
    <w:basedOn w:val="a6"/>
    <w:link w:val="Char6"/>
    <w:qFormat/>
    <w:rsid w:val="00FE0E9E"/>
    <w:rPr>
      <w:rFonts w:ascii="宋体" w:hAnsi="Courier New" w:hint="eastAsia"/>
      <w:szCs w:val="20"/>
    </w:rPr>
  </w:style>
  <w:style w:type="character" w:customStyle="1" w:styleId="Char6">
    <w:name w:val="纯文本 Char"/>
    <w:basedOn w:val="a9"/>
    <w:link w:val="af4"/>
    <w:qFormat/>
    <w:rsid w:val="00FE0E9E"/>
    <w:rPr>
      <w:rFonts w:ascii="宋体" w:eastAsia="宋体" w:hAnsi="Courier New" w:cs="Times New Roman"/>
      <w:szCs w:val="20"/>
    </w:rPr>
  </w:style>
  <w:style w:type="paragraph" w:styleId="80">
    <w:name w:val="toc 8"/>
    <w:basedOn w:val="a6"/>
    <w:next w:val="a6"/>
    <w:qFormat/>
    <w:rsid w:val="00FE0E9E"/>
    <w:pPr>
      <w:ind w:leftChars="1400" w:left="2940"/>
    </w:pPr>
  </w:style>
  <w:style w:type="paragraph" w:styleId="af5">
    <w:name w:val="Date"/>
    <w:basedOn w:val="a6"/>
    <w:next w:val="a6"/>
    <w:link w:val="Char7"/>
    <w:qFormat/>
    <w:rsid w:val="00FE0E9E"/>
    <w:pPr>
      <w:ind w:leftChars="2500" w:left="100"/>
    </w:pPr>
    <w:rPr>
      <w:rFonts w:ascii="仿宋_GB2312" w:eastAsia="仿宋_GB2312" w:hAnsi="宋体"/>
      <w:color w:val="000000"/>
      <w:sz w:val="24"/>
    </w:rPr>
  </w:style>
  <w:style w:type="character" w:customStyle="1" w:styleId="Char7">
    <w:name w:val="日期 Char"/>
    <w:basedOn w:val="a9"/>
    <w:link w:val="af5"/>
    <w:qFormat/>
    <w:rsid w:val="00FE0E9E"/>
    <w:rPr>
      <w:rFonts w:ascii="仿宋_GB2312" w:eastAsia="仿宋_GB2312" w:hAnsi="宋体" w:cs="Times New Roman"/>
      <w:color w:val="000000"/>
      <w:sz w:val="24"/>
      <w:szCs w:val="24"/>
    </w:rPr>
  </w:style>
  <w:style w:type="paragraph" w:styleId="23">
    <w:name w:val="Body Text Indent 2"/>
    <w:basedOn w:val="a6"/>
    <w:link w:val="2Char0"/>
    <w:qFormat/>
    <w:rsid w:val="00FE0E9E"/>
    <w:pPr>
      <w:ind w:firstLineChars="200" w:firstLine="480"/>
    </w:pPr>
    <w:rPr>
      <w:rFonts w:ascii="仿宋_GB2312" w:eastAsia="仿宋_GB2312"/>
      <w:sz w:val="24"/>
    </w:rPr>
  </w:style>
  <w:style w:type="character" w:customStyle="1" w:styleId="2Char0">
    <w:name w:val="正文文本缩进 2 Char"/>
    <w:basedOn w:val="a9"/>
    <w:link w:val="23"/>
    <w:qFormat/>
    <w:rsid w:val="00FE0E9E"/>
    <w:rPr>
      <w:rFonts w:ascii="仿宋_GB2312" w:eastAsia="仿宋_GB2312" w:hAnsi="Times New Roman" w:cs="Times New Roman"/>
      <w:sz w:val="24"/>
      <w:szCs w:val="24"/>
    </w:rPr>
  </w:style>
  <w:style w:type="paragraph" w:styleId="af6">
    <w:name w:val="Balloon Text"/>
    <w:basedOn w:val="a6"/>
    <w:link w:val="Char8"/>
    <w:qFormat/>
    <w:rsid w:val="00FE0E9E"/>
    <w:rPr>
      <w:sz w:val="18"/>
      <w:szCs w:val="18"/>
    </w:rPr>
  </w:style>
  <w:style w:type="character" w:customStyle="1" w:styleId="Char8">
    <w:name w:val="批注框文本 Char"/>
    <w:basedOn w:val="a9"/>
    <w:link w:val="af6"/>
    <w:qFormat/>
    <w:rsid w:val="00FE0E9E"/>
    <w:rPr>
      <w:rFonts w:ascii="Times New Roman" w:eastAsia="宋体" w:hAnsi="Times New Roman" w:cs="Times New Roman"/>
      <w:sz w:val="18"/>
      <w:szCs w:val="18"/>
    </w:rPr>
  </w:style>
  <w:style w:type="paragraph" w:styleId="af7">
    <w:name w:val="footer"/>
    <w:basedOn w:val="a6"/>
    <w:link w:val="Char12"/>
    <w:qFormat/>
    <w:rsid w:val="00FE0E9E"/>
    <w:pPr>
      <w:tabs>
        <w:tab w:val="center" w:pos="4153"/>
        <w:tab w:val="right" w:pos="8306"/>
      </w:tabs>
      <w:autoSpaceDE w:val="0"/>
      <w:autoSpaceDN w:val="0"/>
      <w:adjustRightInd w:val="0"/>
      <w:snapToGrid w:val="0"/>
      <w:jc w:val="left"/>
    </w:pPr>
    <w:rPr>
      <w:rFonts w:ascii="宋体"/>
      <w:kern w:val="0"/>
      <w:sz w:val="18"/>
      <w:szCs w:val="20"/>
    </w:rPr>
  </w:style>
  <w:style w:type="character" w:customStyle="1" w:styleId="Char9">
    <w:name w:val="页脚 Char"/>
    <w:basedOn w:val="a9"/>
    <w:qFormat/>
    <w:rsid w:val="00FE0E9E"/>
    <w:rPr>
      <w:rFonts w:ascii="Times New Roman" w:eastAsia="宋体" w:hAnsi="Times New Roman" w:cs="Times New Roman"/>
      <w:sz w:val="18"/>
      <w:szCs w:val="18"/>
    </w:rPr>
  </w:style>
  <w:style w:type="paragraph" w:styleId="af8">
    <w:name w:val="envelope return"/>
    <w:basedOn w:val="a6"/>
    <w:qFormat/>
    <w:rsid w:val="00FE0E9E"/>
    <w:pPr>
      <w:snapToGrid w:val="0"/>
    </w:pPr>
    <w:rPr>
      <w:rFonts w:ascii="Arial" w:hAnsi="Arial"/>
    </w:rPr>
  </w:style>
  <w:style w:type="paragraph" w:styleId="af9">
    <w:name w:val="header"/>
    <w:basedOn w:val="a6"/>
    <w:link w:val="Char13"/>
    <w:qFormat/>
    <w:rsid w:val="00FE0E9E"/>
    <w:pPr>
      <w:pBdr>
        <w:bottom w:val="single" w:sz="6" w:space="1" w:color="auto"/>
      </w:pBdr>
      <w:tabs>
        <w:tab w:val="center" w:pos="4153"/>
        <w:tab w:val="right" w:pos="8306"/>
      </w:tabs>
      <w:snapToGrid w:val="0"/>
      <w:jc w:val="center"/>
    </w:pPr>
    <w:rPr>
      <w:sz w:val="18"/>
      <w:szCs w:val="18"/>
    </w:rPr>
  </w:style>
  <w:style w:type="character" w:customStyle="1" w:styleId="Chara">
    <w:name w:val="页眉 Char"/>
    <w:basedOn w:val="a9"/>
    <w:uiPriority w:val="99"/>
    <w:qFormat/>
    <w:rsid w:val="00FE0E9E"/>
    <w:rPr>
      <w:rFonts w:ascii="Times New Roman" w:eastAsia="宋体" w:hAnsi="Times New Roman" w:cs="Times New Roman"/>
      <w:sz w:val="18"/>
      <w:szCs w:val="18"/>
    </w:rPr>
  </w:style>
  <w:style w:type="paragraph" w:styleId="12">
    <w:name w:val="toc 1"/>
    <w:basedOn w:val="a6"/>
    <w:next w:val="a6"/>
    <w:uiPriority w:val="39"/>
    <w:qFormat/>
    <w:rsid w:val="00FE0E9E"/>
    <w:pPr>
      <w:tabs>
        <w:tab w:val="left" w:pos="1050"/>
        <w:tab w:val="right" w:leader="dot" w:pos="8937"/>
      </w:tabs>
      <w:spacing w:line="300" w:lineRule="auto"/>
    </w:pPr>
    <w:rPr>
      <w:rFonts w:ascii="宋体" w:hAnsi="宋体"/>
      <w:b/>
      <w:sz w:val="24"/>
    </w:rPr>
  </w:style>
  <w:style w:type="paragraph" w:styleId="40">
    <w:name w:val="toc 4"/>
    <w:basedOn w:val="a6"/>
    <w:next w:val="a6"/>
    <w:qFormat/>
    <w:rsid w:val="00FE0E9E"/>
    <w:pPr>
      <w:ind w:leftChars="600" w:left="1260"/>
    </w:pPr>
  </w:style>
  <w:style w:type="paragraph" w:styleId="afa">
    <w:name w:val="Subtitle"/>
    <w:basedOn w:val="a6"/>
    <w:next w:val="a6"/>
    <w:link w:val="Charb"/>
    <w:uiPriority w:val="11"/>
    <w:qFormat/>
    <w:rsid w:val="00FE0E9E"/>
    <w:pPr>
      <w:spacing w:after="160"/>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Charb">
    <w:name w:val="副标题 Char"/>
    <w:basedOn w:val="a9"/>
    <w:link w:val="afa"/>
    <w:uiPriority w:val="11"/>
    <w:qFormat/>
    <w:rsid w:val="00FE0E9E"/>
    <w:rPr>
      <w:rFonts w:asciiTheme="majorHAnsi" w:eastAsiaTheme="majorEastAsia" w:hAnsiTheme="majorHAnsi" w:cstheme="majorBidi"/>
      <w:color w:val="595959" w:themeColor="text1" w:themeTint="A6"/>
      <w:spacing w:val="15"/>
      <w:sz w:val="28"/>
      <w:szCs w:val="28"/>
      <w14:ligatures w14:val="standardContextual"/>
    </w:rPr>
  </w:style>
  <w:style w:type="paragraph" w:styleId="afb">
    <w:name w:val="List"/>
    <w:basedOn w:val="a6"/>
    <w:qFormat/>
    <w:rsid w:val="00FE0E9E"/>
    <w:pPr>
      <w:ind w:left="200" w:hangingChars="200" w:hanging="200"/>
    </w:pPr>
    <w:rPr>
      <w14:ligatures w14:val="standardContextual"/>
    </w:rPr>
  </w:style>
  <w:style w:type="paragraph" w:styleId="afc">
    <w:name w:val="footnote text"/>
    <w:basedOn w:val="a6"/>
    <w:link w:val="Charc"/>
    <w:qFormat/>
    <w:rsid w:val="00FE0E9E"/>
    <w:pPr>
      <w:widowControl/>
      <w:jc w:val="left"/>
    </w:pPr>
    <w:rPr>
      <w:kern w:val="0"/>
      <w:sz w:val="20"/>
      <w:szCs w:val="20"/>
      <w:lang w:val="de-DE"/>
      <w14:ligatures w14:val="standardContextual"/>
    </w:rPr>
  </w:style>
  <w:style w:type="character" w:customStyle="1" w:styleId="Charc">
    <w:name w:val="脚注文本 Char"/>
    <w:basedOn w:val="a9"/>
    <w:link w:val="afc"/>
    <w:qFormat/>
    <w:rsid w:val="00FE0E9E"/>
    <w:rPr>
      <w:rFonts w:ascii="Times New Roman" w:eastAsia="宋体" w:hAnsi="Times New Roman" w:cs="Times New Roman"/>
      <w:kern w:val="0"/>
      <w:sz w:val="20"/>
      <w:szCs w:val="20"/>
      <w:lang w:val="de-DE"/>
      <w14:ligatures w14:val="standardContextual"/>
    </w:rPr>
  </w:style>
  <w:style w:type="paragraph" w:styleId="60">
    <w:name w:val="toc 6"/>
    <w:basedOn w:val="a6"/>
    <w:next w:val="a6"/>
    <w:qFormat/>
    <w:rsid w:val="00FE0E9E"/>
    <w:pPr>
      <w:ind w:leftChars="1000" w:left="2100"/>
    </w:pPr>
  </w:style>
  <w:style w:type="paragraph" w:styleId="33">
    <w:name w:val="Body Text Indent 3"/>
    <w:basedOn w:val="a6"/>
    <w:link w:val="3Char2"/>
    <w:qFormat/>
    <w:rsid w:val="00FE0E9E"/>
    <w:pPr>
      <w:autoSpaceDE w:val="0"/>
      <w:autoSpaceDN w:val="0"/>
      <w:adjustRightInd w:val="0"/>
      <w:spacing w:before="120" w:line="22" w:lineRule="atLeast"/>
      <w:ind w:left="720" w:firstLine="480"/>
      <w:jc w:val="left"/>
    </w:pPr>
    <w:rPr>
      <w:rFonts w:ascii="宋体"/>
      <w:kern w:val="0"/>
      <w:sz w:val="24"/>
      <w:szCs w:val="20"/>
    </w:rPr>
  </w:style>
  <w:style w:type="character" w:customStyle="1" w:styleId="3Char2">
    <w:name w:val="正文文本缩进 3 Char"/>
    <w:basedOn w:val="a9"/>
    <w:link w:val="33"/>
    <w:qFormat/>
    <w:rsid w:val="00FE0E9E"/>
    <w:rPr>
      <w:rFonts w:ascii="宋体" w:eastAsia="宋体" w:hAnsi="Times New Roman" w:cs="Times New Roman"/>
      <w:kern w:val="0"/>
      <w:sz w:val="24"/>
      <w:szCs w:val="20"/>
    </w:rPr>
  </w:style>
  <w:style w:type="paragraph" w:styleId="afd">
    <w:name w:val="table of figures"/>
    <w:basedOn w:val="a6"/>
    <w:next w:val="a6"/>
    <w:qFormat/>
    <w:rsid w:val="00FE0E9E"/>
    <w:pPr>
      <w:ind w:leftChars="200" w:left="840" w:hangingChars="200" w:hanging="420"/>
    </w:pPr>
    <w:rPr>
      <w:szCs w:val="20"/>
      <w14:ligatures w14:val="standardContextual"/>
    </w:rPr>
  </w:style>
  <w:style w:type="paragraph" w:styleId="24">
    <w:name w:val="toc 2"/>
    <w:basedOn w:val="a6"/>
    <w:next w:val="a6"/>
    <w:qFormat/>
    <w:rsid w:val="00FE0E9E"/>
    <w:pPr>
      <w:tabs>
        <w:tab w:val="right" w:leader="dot" w:pos="8937"/>
      </w:tabs>
      <w:spacing w:line="312" w:lineRule="auto"/>
      <w:ind w:leftChars="200" w:left="420"/>
    </w:pPr>
  </w:style>
  <w:style w:type="paragraph" w:styleId="90">
    <w:name w:val="toc 9"/>
    <w:basedOn w:val="a6"/>
    <w:next w:val="a6"/>
    <w:qFormat/>
    <w:rsid w:val="00FE0E9E"/>
    <w:pPr>
      <w:ind w:leftChars="1600" w:left="3360"/>
    </w:pPr>
  </w:style>
  <w:style w:type="paragraph" w:styleId="25">
    <w:name w:val="Body Text 2"/>
    <w:basedOn w:val="a6"/>
    <w:link w:val="2Char10"/>
    <w:qFormat/>
    <w:rsid w:val="00FE0E9E"/>
    <w:pPr>
      <w:jc w:val="center"/>
    </w:pPr>
    <w:rPr>
      <w:rFonts w:asciiTheme="minorHAnsi" w:eastAsiaTheme="minorEastAsia" w:hAnsiTheme="minorHAnsi" w:cstheme="minorBidi"/>
      <w14:ligatures w14:val="standardContextual"/>
    </w:rPr>
  </w:style>
  <w:style w:type="character" w:customStyle="1" w:styleId="2Char2">
    <w:name w:val="正文文本 2 Char"/>
    <w:basedOn w:val="a9"/>
    <w:qFormat/>
    <w:rsid w:val="00FE0E9E"/>
    <w:rPr>
      <w:rFonts w:ascii="Times New Roman" w:eastAsia="宋体" w:hAnsi="Times New Roman" w:cs="Times New Roman"/>
      <w:szCs w:val="24"/>
    </w:rPr>
  </w:style>
  <w:style w:type="paragraph" w:styleId="HTML">
    <w:name w:val="HTML Preformatted"/>
    <w:basedOn w:val="a6"/>
    <w:link w:val="HTMLChar"/>
    <w:qFormat/>
    <w:rsid w:val="00FE0E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character" w:customStyle="1" w:styleId="HTMLChar">
    <w:name w:val="HTML 预设格式 Char"/>
    <w:basedOn w:val="a9"/>
    <w:link w:val="HTML"/>
    <w:qFormat/>
    <w:rsid w:val="00FE0E9E"/>
    <w:rPr>
      <w:rFonts w:ascii="宋体" w:eastAsia="宋体" w:hAnsi="宋体" w:cs="宋体"/>
      <w:kern w:val="0"/>
      <w:sz w:val="24"/>
      <w:szCs w:val="24"/>
    </w:rPr>
  </w:style>
  <w:style w:type="paragraph" w:styleId="afe">
    <w:name w:val="Normal (Web)"/>
    <w:basedOn w:val="a6"/>
    <w:link w:val="Chard"/>
    <w:uiPriority w:val="99"/>
    <w:unhideWhenUsed/>
    <w:qFormat/>
    <w:rsid w:val="00FE0E9E"/>
    <w:pPr>
      <w:widowControl/>
      <w:spacing w:before="100" w:beforeAutospacing="1" w:after="100" w:afterAutospacing="1"/>
      <w:jc w:val="left"/>
    </w:pPr>
    <w:rPr>
      <w:rFonts w:ascii="宋体" w:hAnsi="宋体" w:cs="宋体"/>
      <w:kern w:val="0"/>
      <w:sz w:val="24"/>
    </w:rPr>
  </w:style>
  <w:style w:type="paragraph" w:styleId="13">
    <w:name w:val="index 1"/>
    <w:basedOn w:val="a6"/>
    <w:next w:val="a6"/>
    <w:qFormat/>
    <w:rsid w:val="00FE0E9E"/>
    <w:rPr>
      <w:szCs w:val="20"/>
    </w:rPr>
  </w:style>
  <w:style w:type="paragraph" w:styleId="aff">
    <w:name w:val="Title"/>
    <w:basedOn w:val="a6"/>
    <w:link w:val="Char14"/>
    <w:qFormat/>
    <w:rsid w:val="00FE0E9E"/>
    <w:pPr>
      <w:jc w:val="center"/>
      <w:outlineLvl w:val="0"/>
    </w:pPr>
    <w:rPr>
      <w:b/>
      <w:sz w:val="32"/>
      <w:szCs w:val="20"/>
    </w:rPr>
  </w:style>
  <w:style w:type="character" w:customStyle="1" w:styleId="Chare">
    <w:name w:val="标题 Char"/>
    <w:basedOn w:val="a9"/>
    <w:qFormat/>
    <w:rsid w:val="00FE0E9E"/>
    <w:rPr>
      <w:rFonts w:asciiTheme="majorHAnsi" w:eastAsia="宋体" w:hAnsiTheme="majorHAnsi" w:cstheme="majorBidi"/>
      <w:b/>
      <w:bCs/>
      <w:sz w:val="32"/>
      <w:szCs w:val="32"/>
    </w:rPr>
  </w:style>
  <w:style w:type="paragraph" w:styleId="aff0">
    <w:name w:val="annotation subject"/>
    <w:basedOn w:val="af"/>
    <w:next w:val="af"/>
    <w:link w:val="Charf"/>
    <w:qFormat/>
    <w:rsid w:val="00FE0E9E"/>
    <w:rPr>
      <w:b/>
      <w:bCs/>
    </w:rPr>
  </w:style>
  <w:style w:type="character" w:customStyle="1" w:styleId="Charf">
    <w:name w:val="批注主题 Char"/>
    <w:basedOn w:val="Char2"/>
    <w:link w:val="aff0"/>
    <w:qFormat/>
    <w:rsid w:val="00FE0E9E"/>
    <w:rPr>
      <w:rFonts w:ascii="Times New Roman" w:eastAsia="宋体" w:hAnsi="Times New Roman" w:cs="Times New Roman"/>
      <w:b/>
      <w:bCs/>
      <w:szCs w:val="24"/>
    </w:rPr>
  </w:style>
  <w:style w:type="paragraph" w:styleId="aff1">
    <w:name w:val="Body Text First Indent"/>
    <w:basedOn w:val="af1"/>
    <w:link w:val="Charf0"/>
    <w:uiPriority w:val="99"/>
    <w:qFormat/>
    <w:rsid w:val="00FE0E9E"/>
    <w:pPr>
      <w:tabs>
        <w:tab w:val="clear" w:pos="567"/>
      </w:tabs>
      <w:spacing w:before="0" w:after="120" w:line="240" w:lineRule="auto"/>
      <w:ind w:firstLineChars="100" w:firstLine="420"/>
    </w:pPr>
    <w:rPr>
      <w:rFonts w:ascii="Times New Roman" w:hAnsi="Times New Roman"/>
      <w:sz w:val="21"/>
      <w:szCs w:val="20"/>
      <w14:ligatures w14:val="standardContextual"/>
    </w:rPr>
  </w:style>
  <w:style w:type="character" w:customStyle="1" w:styleId="Charf0">
    <w:name w:val="正文首行缩进 Char"/>
    <w:basedOn w:val="Char4"/>
    <w:link w:val="aff1"/>
    <w:uiPriority w:val="99"/>
    <w:qFormat/>
    <w:rsid w:val="00FE0E9E"/>
    <w:rPr>
      <w:rFonts w:ascii="Times New Roman" w:eastAsia="宋体" w:hAnsi="Times New Roman" w:cs="Times New Roman"/>
      <w:sz w:val="24"/>
      <w:szCs w:val="20"/>
      <w14:ligatures w14:val="standardContextual"/>
    </w:rPr>
  </w:style>
  <w:style w:type="table" w:styleId="aff2">
    <w:name w:val="Table Grid"/>
    <w:basedOn w:val="aa"/>
    <w:uiPriority w:val="59"/>
    <w:qFormat/>
    <w:rsid w:val="00FE0E9E"/>
    <w:rPr>
      <w:rFonts w:ascii="Times New Roman" w:eastAsia="宋体" w:hAnsi="Times New Roman" w:cs="Times New Roman"/>
      <w:kern w:val="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1-2">
    <w:name w:val="Medium Grid 1 Accent 2"/>
    <w:basedOn w:val="aa"/>
    <w:qFormat/>
    <w:rsid w:val="00FE0E9E"/>
    <w:rPr>
      <w:rFonts w:ascii="Times New Roman" w:eastAsia="宋体" w:hAnsi="Times New Roman" w:cs="Times New Roman"/>
      <w:szCs w:val="24"/>
    </w:rPr>
    <w:tblPr>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f3">
    <w:name w:val="Strong"/>
    <w:qFormat/>
    <w:rsid w:val="00FE0E9E"/>
    <w:rPr>
      <w:b/>
      <w:bCs/>
    </w:rPr>
  </w:style>
  <w:style w:type="character" w:styleId="aff4">
    <w:name w:val="page number"/>
    <w:basedOn w:val="a9"/>
    <w:qFormat/>
    <w:rsid w:val="00FE0E9E"/>
  </w:style>
  <w:style w:type="character" w:styleId="aff5">
    <w:name w:val="FollowedHyperlink"/>
    <w:uiPriority w:val="99"/>
    <w:qFormat/>
    <w:rsid w:val="00FE0E9E"/>
    <w:rPr>
      <w:color w:val="800080"/>
      <w:u w:val="single"/>
    </w:rPr>
  </w:style>
  <w:style w:type="character" w:styleId="aff6">
    <w:name w:val="Emphasis"/>
    <w:uiPriority w:val="20"/>
    <w:qFormat/>
    <w:rsid w:val="00FE0E9E"/>
    <w:rPr>
      <w:color w:val="CC0033"/>
    </w:rPr>
  </w:style>
  <w:style w:type="character" w:styleId="aff7">
    <w:name w:val="Hyperlink"/>
    <w:uiPriority w:val="99"/>
    <w:qFormat/>
    <w:rsid w:val="00FE0E9E"/>
    <w:rPr>
      <w:color w:val="0000FF"/>
      <w:u w:val="single"/>
    </w:rPr>
  </w:style>
  <w:style w:type="character" w:styleId="aff8">
    <w:name w:val="annotation reference"/>
    <w:qFormat/>
    <w:rsid w:val="00FE0E9E"/>
    <w:rPr>
      <w:sz w:val="21"/>
      <w:szCs w:val="21"/>
    </w:rPr>
  </w:style>
  <w:style w:type="character" w:styleId="HTML0">
    <w:name w:val="HTML Cite"/>
    <w:qFormat/>
    <w:rsid w:val="00FE0E9E"/>
    <w:rPr>
      <w:i/>
      <w:iCs/>
    </w:rPr>
  </w:style>
  <w:style w:type="character" w:styleId="aff9">
    <w:name w:val="footnote reference"/>
    <w:qFormat/>
    <w:rsid w:val="00FE0E9E"/>
    <w:rPr>
      <w:vertAlign w:val="superscript"/>
    </w:rPr>
  </w:style>
  <w:style w:type="paragraph" w:customStyle="1" w:styleId="BodyTextFirstIndent21">
    <w:name w:val="Body Text First Indent 21"/>
    <w:basedOn w:val="af2"/>
    <w:qFormat/>
    <w:rsid w:val="00FE0E9E"/>
    <w:pPr>
      <w:ind w:firstLineChars="200" w:firstLine="420"/>
    </w:pPr>
    <w:rPr>
      <w:rFonts w:ascii="楷体_GB2312" w:eastAsia="楷体" w:hAnsi="楷体_GB2312"/>
    </w:rPr>
  </w:style>
  <w:style w:type="character" w:customStyle="1" w:styleId="2Char1">
    <w:name w:val="标题 2 Char1"/>
    <w:link w:val="21"/>
    <w:uiPriority w:val="9"/>
    <w:qFormat/>
    <w:rsid w:val="00FE0E9E"/>
    <w:rPr>
      <w:rFonts w:ascii="Arial" w:eastAsia="黑体" w:hAnsi="Arial" w:cs="Times New Roman"/>
      <w:b/>
      <w:kern w:val="0"/>
      <w:sz w:val="30"/>
      <w:szCs w:val="20"/>
    </w:rPr>
  </w:style>
  <w:style w:type="character" w:customStyle="1" w:styleId="3Char1">
    <w:name w:val="标题 3 Char1"/>
    <w:link w:val="30"/>
    <w:qFormat/>
    <w:rsid w:val="00FE0E9E"/>
    <w:rPr>
      <w:rFonts w:ascii="宋体" w:eastAsia="宋体" w:hAnsi="Times New Roman" w:cs="Times New Roman"/>
      <w:b/>
      <w:kern w:val="0"/>
      <w:sz w:val="24"/>
      <w:szCs w:val="20"/>
      <w:u w:val="single"/>
    </w:rPr>
  </w:style>
  <w:style w:type="character" w:customStyle="1" w:styleId="c21">
    <w:name w:val="c21"/>
    <w:qFormat/>
    <w:rsid w:val="00FE0E9E"/>
    <w:rPr>
      <w:rFonts w:ascii="ˎ̥" w:hAnsi="ˎ̥" w:hint="default"/>
      <w:color w:val="000000"/>
      <w:sz w:val="20"/>
      <w:szCs w:val="20"/>
      <w:u w:val="none"/>
    </w:rPr>
  </w:style>
  <w:style w:type="character" w:customStyle="1" w:styleId="title4">
    <w:name w:val="title4"/>
    <w:qFormat/>
    <w:rsid w:val="00FE0E9E"/>
    <w:rPr>
      <w:b/>
      <w:bCs/>
      <w:color w:val="1D87B3"/>
      <w:sz w:val="15"/>
      <w:szCs w:val="15"/>
    </w:rPr>
  </w:style>
  <w:style w:type="character" w:customStyle="1" w:styleId="2CharChar">
    <w:name w:val="标题 2 Char Char"/>
    <w:qFormat/>
    <w:rsid w:val="00FE0E9E"/>
    <w:rPr>
      <w:rFonts w:ascii="Arial" w:eastAsia="黑体" w:hAnsi="Arial"/>
      <w:b/>
      <w:bCs/>
      <w:kern w:val="2"/>
      <w:sz w:val="32"/>
      <w:szCs w:val="32"/>
      <w:lang w:val="en-US" w:eastAsia="zh-CN" w:bidi="ar-SA"/>
    </w:rPr>
  </w:style>
  <w:style w:type="character" w:customStyle="1" w:styleId="black1">
    <w:name w:val="black1"/>
    <w:qFormat/>
    <w:rsid w:val="00FE0E9E"/>
    <w:rPr>
      <w:color w:val="000000"/>
    </w:rPr>
  </w:style>
  <w:style w:type="character" w:customStyle="1" w:styleId="street-address">
    <w:name w:val="street-address"/>
    <w:basedOn w:val="a9"/>
    <w:qFormat/>
    <w:rsid w:val="00FE0E9E"/>
  </w:style>
  <w:style w:type="character" w:customStyle="1" w:styleId="locality">
    <w:name w:val="locality"/>
    <w:basedOn w:val="a9"/>
    <w:qFormat/>
    <w:rsid w:val="00FE0E9E"/>
  </w:style>
  <w:style w:type="character" w:customStyle="1" w:styleId="Char1">
    <w:name w:val="正文缩进 Char1"/>
    <w:link w:val="a8"/>
    <w:qFormat/>
    <w:rsid w:val="00FE0E9E"/>
    <w:rPr>
      <w:rFonts w:ascii="宋体" w:eastAsia="宋体" w:hAnsi="Times New Roman" w:cs="Times New Roman"/>
      <w:sz w:val="24"/>
      <w:szCs w:val="24"/>
    </w:rPr>
  </w:style>
  <w:style w:type="character" w:customStyle="1" w:styleId="Char15">
    <w:name w:val="正文文本缩进 Char1"/>
    <w:link w:val="14"/>
    <w:qFormat/>
    <w:rsid w:val="00FE0E9E"/>
    <w:rPr>
      <w:rFonts w:ascii="宋体" w:eastAsia="宋体" w:hAnsi="宋体"/>
      <w:sz w:val="24"/>
      <w:szCs w:val="24"/>
    </w:rPr>
  </w:style>
  <w:style w:type="paragraph" w:customStyle="1" w:styleId="14">
    <w:name w:val="正文文本缩进1"/>
    <w:basedOn w:val="a6"/>
    <w:link w:val="Char15"/>
    <w:qFormat/>
    <w:rsid w:val="00FE0E9E"/>
    <w:pPr>
      <w:spacing w:line="480" w:lineRule="exact"/>
      <w:ind w:firstLineChars="200" w:firstLine="480"/>
    </w:pPr>
    <w:rPr>
      <w:rFonts w:ascii="宋体" w:hAnsi="宋体" w:cstheme="minorBidi"/>
      <w:sz w:val="24"/>
    </w:rPr>
  </w:style>
  <w:style w:type="character" w:customStyle="1" w:styleId="CharChar11">
    <w:name w:val="Char Char11"/>
    <w:qFormat/>
    <w:rsid w:val="00FE0E9E"/>
    <w:rPr>
      <w:rFonts w:ascii="宋体" w:eastAsia="宋体"/>
      <w:b/>
      <w:sz w:val="24"/>
      <w:u w:val="single"/>
      <w:lang w:val="en-US" w:eastAsia="zh-CN" w:bidi="ar-SA"/>
    </w:rPr>
  </w:style>
  <w:style w:type="character" w:customStyle="1" w:styleId="txt">
    <w:name w:val="txt"/>
    <w:basedOn w:val="a9"/>
    <w:qFormat/>
    <w:rsid w:val="00FE0E9E"/>
  </w:style>
  <w:style w:type="character" w:customStyle="1" w:styleId="Char20">
    <w:name w:val="正文文本缩进 Char2"/>
    <w:link w:val="af2"/>
    <w:qFormat/>
    <w:rsid w:val="00FE0E9E"/>
    <w:rPr>
      <w:rFonts w:ascii="Times New Roman" w:eastAsia="宋体" w:hAnsi="Times New Roman" w:cs="Times New Roman"/>
      <w:sz w:val="24"/>
      <w:szCs w:val="24"/>
    </w:rPr>
  </w:style>
  <w:style w:type="character" w:customStyle="1" w:styleId="CharChar">
    <w:name w:val="正文缩进 Char Char"/>
    <w:link w:val="15"/>
    <w:qFormat/>
    <w:rsid w:val="00FE0E9E"/>
    <w:rPr>
      <w:rFonts w:ascii="宋体" w:eastAsia="宋体"/>
      <w:snapToGrid w:val="0"/>
      <w:color w:val="000000"/>
      <w:kern w:val="28"/>
      <w:sz w:val="28"/>
    </w:rPr>
  </w:style>
  <w:style w:type="paragraph" w:customStyle="1" w:styleId="15">
    <w:name w:val="正文缩进1"/>
    <w:basedOn w:val="a6"/>
    <w:link w:val="CharChar"/>
    <w:qFormat/>
    <w:rsid w:val="00FE0E9E"/>
    <w:pPr>
      <w:widowControl/>
      <w:adjustRightInd w:val="0"/>
      <w:snapToGrid w:val="0"/>
      <w:spacing w:line="480" w:lineRule="exact"/>
      <w:ind w:firstLine="567"/>
    </w:pPr>
    <w:rPr>
      <w:rFonts w:ascii="宋体" w:hAnsiTheme="minorHAnsi" w:cstheme="minorBidi"/>
      <w:snapToGrid w:val="0"/>
      <w:color w:val="000000"/>
      <w:kern w:val="28"/>
      <w:sz w:val="28"/>
      <w:szCs w:val="22"/>
    </w:rPr>
  </w:style>
  <w:style w:type="character" w:customStyle="1" w:styleId="1Char1">
    <w:name w:val="普通文字1 Char1"/>
    <w:qFormat/>
    <w:rsid w:val="00FE0E9E"/>
    <w:rPr>
      <w:rFonts w:ascii="宋体" w:eastAsia="宋体" w:hAnsi="Courier New"/>
      <w:kern w:val="2"/>
      <w:sz w:val="21"/>
      <w:lang w:val="en-US" w:eastAsia="zh-CN" w:bidi="ar-SA"/>
    </w:rPr>
  </w:style>
  <w:style w:type="character" w:customStyle="1" w:styleId="chanpin1">
    <w:name w:val="chanpin1"/>
    <w:qFormat/>
    <w:rsid w:val="00FE0E9E"/>
    <w:rPr>
      <w:rFonts w:ascii="ˎ̥" w:hAnsi="ˎ̥" w:hint="default"/>
      <w:color w:val="000000"/>
      <w:sz w:val="20"/>
      <w:szCs w:val="20"/>
      <w:u w:val="none"/>
    </w:rPr>
  </w:style>
  <w:style w:type="character" w:customStyle="1" w:styleId="Char16">
    <w:name w:val="列出段落 Char1"/>
    <w:link w:val="affa"/>
    <w:uiPriority w:val="34"/>
    <w:qFormat/>
    <w:rsid w:val="00FE0E9E"/>
    <w:rPr>
      <w:rFonts w:ascii="Calibri" w:eastAsia="宋体" w:hAnsi="Calibri"/>
    </w:rPr>
  </w:style>
  <w:style w:type="paragraph" w:styleId="affa">
    <w:name w:val="List Paragraph"/>
    <w:basedOn w:val="a6"/>
    <w:link w:val="Char16"/>
    <w:uiPriority w:val="34"/>
    <w:qFormat/>
    <w:rsid w:val="00FE0E9E"/>
    <w:pPr>
      <w:ind w:firstLineChars="200" w:firstLine="420"/>
    </w:pPr>
    <w:rPr>
      <w:rFonts w:ascii="Calibri" w:hAnsi="Calibri" w:cstheme="minorBidi"/>
      <w:szCs w:val="22"/>
    </w:rPr>
  </w:style>
  <w:style w:type="character" w:customStyle="1" w:styleId="3CharChar">
    <w:name w:val="标题 3 Char Char"/>
    <w:qFormat/>
    <w:rsid w:val="00FE0E9E"/>
    <w:rPr>
      <w:rFonts w:eastAsia="宋体"/>
      <w:b/>
      <w:bCs/>
      <w:kern w:val="2"/>
      <w:sz w:val="32"/>
      <w:szCs w:val="32"/>
      <w:lang w:val="en-US" w:eastAsia="zh-CN" w:bidi="ar-SA"/>
    </w:rPr>
  </w:style>
  <w:style w:type="character" w:customStyle="1" w:styleId="1Char0">
    <w:name w:val="段1 Char"/>
    <w:qFormat/>
    <w:rsid w:val="00FE0E9E"/>
    <w:rPr>
      <w:rFonts w:ascii="宋体" w:eastAsia="宋体"/>
      <w:sz w:val="24"/>
      <w:lang w:val="en-US" w:eastAsia="zh-CN" w:bidi="ar-SA"/>
    </w:rPr>
  </w:style>
  <w:style w:type="character" w:customStyle="1" w:styleId="Char13">
    <w:name w:val="页眉 Char1"/>
    <w:link w:val="af9"/>
    <w:qFormat/>
    <w:rsid w:val="00FE0E9E"/>
    <w:rPr>
      <w:rFonts w:ascii="Times New Roman" w:eastAsia="宋体" w:hAnsi="Times New Roman" w:cs="Times New Roman"/>
      <w:sz w:val="18"/>
      <w:szCs w:val="18"/>
    </w:rPr>
  </w:style>
  <w:style w:type="character" w:customStyle="1" w:styleId="chanpin">
    <w:name w:val="chanpin拷贝"/>
    <w:basedOn w:val="a9"/>
    <w:qFormat/>
    <w:rsid w:val="00FE0E9E"/>
  </w:style>
  <w:style w:type="character" w:customStyle="1" w:styleId="Char17">
    <w:name w:val="纯文本 Char1"/>
    <w:qFormat/>
    <w:rsid w:val="00FE0E9E"/>
    <w:rPr>
      <w:rFonts w:ascii="宋体" w:eastAsia="宋体" w:hAnsi="Courier New"/>
      <w:kern w:val="2"/>
      <w:sz w:val="21"/>
      <w:lang w:val="en-US" w:eastAsia="zh-CN" w:bidi="ar-SA"/>
    </w:rPr>
  </w:style>
  <w:style w:type="character" w:customStyle="1" w:styleId="apple-style-span">
    <w:name w:val="apple-style-span"/>
    <w:qFormat/>
    <w:rsid w:val="00FE0E9E"/>
    <w:rPr>
      <w:rFonts w:cs="Times New Roman"/>
    </w:rPr>
  </w:style>
  <w:style w:type="paragraph" w:customStyle="1" w:styleId="affb">
    <w:name w:val="二级条标题"/>
    <w:basedOn w:val="a0"/>
    <w:next w:val="a6"/>
    <w:qFormat/>
    <w:rsid w:val="00FE0E9E"/>
    <w:pPr>
      <w:numPr>
        <w:numId w:val="0"/>
      </w:numPr>
      <w:ind w:hanging="840"/>
      <w:outlineLvl w:val="2"/>
    </w:pPr>
    <w:rPr>
      <w:rFonts w:ascii="宋体" w:eastAsia="宋体"/>
      <w:b w:val="0"/>
    </w:rPr>
  </w:style>
  <w:style w:type="paragraph" w:customStyle="1" w:styleId="a0">
    <w:name w:val="一级条标题"/>
    <w:basedOn w:val="a"/>
    <w:next w:val="a6"/>
    <w:qFormat/>
    <w:rsid w:val="00FE0E9E"/>
    <w:pPr>
      <w:numPr>
        <w:ilvl w:val="1"/>
      </w:numPr>
      <w:tabs>
        <w:tab w:val="left" w:pos="360"/>
        <w:tab w:val="left" w:pos="840"/>
      </w:tabs>
      <w:ind w:left="0" w:hanging="840"/>
      <w:outlineLvl w:val="1"/>
    </w:pPr>
  </w:style>
  <w:style w:type="paragraph" w:customStyle="1" w:styleId="a">
    <w:name w:val="章标题"/>
    <w:next w:val="a6"/>
    <w:qFormat/>
    <w:rsid w:val="00FE0E9E"/>
    <w:pPr>
      <w:numPr>
        <w:numId w:val="1"/>
      </w:numPr>
      <w:spacing w:beforeLines="50" w:before="156" w:afterLines="50" w:after="156" w:line="460" w:lineRule="exact"/>
      <w:ind w:left="0"/>
      <w:jc w:val="both"/>
      <w:outlineLvl w:val="0"/>
    </w:pPr>
    <w:rPr>
      <w:rFonts w:ascii="黑体" w:eastAsia="黑体" w:hAnsi="Times New Roman" w:cs="Times New Roman"/>
      <w:b/>
      <w:kern w:val="0"/>
      <w:sz w:val="28"/>
      <w:szCs w:val="20"/>
    </w:rPr>
  </w:style>
  <w:style w:type="paragraph" w:customStyle="1" w:styleId="font7">
    <w:name w:val="font7"/>
    <w:basedOn w:val="a6"/>
    <w:qFormat/>
    <w:rsid w:val="00FE0E9E"/>
    <w:pPr>
      <w:widowControl/>
      <w:spacing w:before="100" w:beforeAutospacing="1" w:after="100" w:afterAutospacing="1"/>
      <w:jc w:val="left"/>
    </w:pPr>
    <w:rPr>
      <w:rFonts w:eastAsia="Arial Unicode MS"/>
      <w:b/>
      <w:bCs/>
      <w:color w:val="000000"/>
      <w:kern w:val="0"/>
      <w:sz w:val="20"/>
      <w:szCs w:val="20"/>
    </w:rPr>
  </w:style>
  <w:style w:type="paragraph" w:customStyle="1" w:styleId="affc">
    <w:name w:val="字元 字元"/>
    <w:basedOn w:val="a6"/>
    <w:qFormat/>
    <w:rsid w:val="00FE0E9E"/>
    <w:rPr>
      <w:rFonts w:ascii="Tahoma" w:hAnsi="Tahoma"/>
      <w:sz w:val="24"/>
      <w:szCs w:val="20"/>
    </w:rPr>
  </w:style>
  <w:style w:type="paragraph" w:customStyle="1" w:styleId="Char3CharCharChar">
    <w:name w:val="Char3 Char Char Char"/>
    <w:basedOn w:val="a6"/>
    <w:qFormat/>
    <w:rsid w:val="00FE0E9E"/>
    <w:rPr>
      <w:rFonts w:ascii="Tahoma" w:hAnsi="Tahoma"/>
      <w:sz w:val="24"/>
      <w:szCs w:val="20"/>
    </w:rPr>
  </w:style>
  <w:style w:type="paragraph" w:customStyle="1" w:styleId="font6">
    <w:name w:val="font6"/>
    <w:basedOn w:val="a6"/>
    <w:qFormat/>
    <w:rsid w:val="00FE0E9E"/>
    <w:pPr>
      <w:widowControl/>
      <w:spacing w:before="100" w:beforeAutospacing="1" w:after="100" w:afterAutospacing="1"/>
      <w:jc w:val="left"/>
    </w:pPr>
    <w:rPr>
      <w:rFonts w:ascii="宋体" w:hAnsi="宋体" w:cs="宋体"/>
      <w:kern w:val="0"/>
      <w:sz w:val="20"/>
      <w:szCs w:val="20"/>
    </w:rPr>
  </w:style>
  <w:style w:type="paragraph" w:customStyle="1" w:styleId="20">
    <w:name w:val="项目编号2"/>
    <w:basedOn w:val="1"/>
    <w:qFormat/>
    <w:rsid w:val="00FE0E9E"/>
    <w:pPr>
      <w:numPr>
        <w:numId w:val="2"/>
      </w:numPr>
    </w:pPr>
  </w:style>
  <w:style w:type="paragraph" w:customStyle="1" w:styleId="1">
    <w:name w:val="项目编号1"/>
    <w:basedOn w:val="a6"/>
    <w:qFormat/>
    <w:rsid w:val="00FE0E9E"/>
    <w:pPr>
      <w:numPr>
        <w:numId w:val="3"/>
      </w:numPr>
      <w:spacing w:before="100" w:beforeAutospacing="1" w:after="100" w:afterAutospacing="1" w:line="360" w:lineRule="auto"/>
    </w:pPr>
    <w:rPr>
      <w:sz w:val="24"/>
    </w:rPr>
  </w:style>
  <w:style w:type="paragraph" w:customStyle="1" w:styleId="affd">
    <w:name w:val="图中文字"/>
    <w:basedOn w:val="a6"/>
    <w:qFormat/>
    <w:rsid w:val="00FE0E9E"/>
    <w:pPr>
      <w:adjustRightInd w:val="0"/>
      <w:snapToGrid w:val="0"/>
      <w:spacing w:line="0" w:lineRule="atLeast"/>
      <w:jc w:val="center"/>
    </w:pPr>
    <w:rPr>
      <w:sz w:val="24"/>
      <w:szCs w:val="20"/>
    </w:rPr>
  </w:style>
  <w:style w:type="paragraph" w:customStyle="1" w:styleId="xl46">
    <w:name w:val="xl46"/>
    <w:basedOn w:val="a6"/>
    <w:qFormat/>
    <w:rsid w:val="00FE0E9E"/>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6"/>
    <w:qFormat/>
    <w:rsid w:val="00FE0E9E"/>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1">
    <w:name w:val="Char2"/>
    <w:basedOn w:val="a6"/>
    <w:qFormat/>
    <w:rsid w:val="00FE0E9E"/>
    <w:rPr>
      <w:rFonts w:ascii="Tahoma" w:hAnsi="Tahoma"/>
      <w:sz w:val="24"/>
      <w:szCs w:val="20"/>
    </w:rPr>
  </w:style>
  <w:style w:type="paragraph" w:customStyle="1" w:styleId="xl35">
    <w:name w:val="xl35"/>
    <w:basedOn w:val="a6"/>
    <w:qFormat/>
    <w:rsid w:val="00FE0E9E"/>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6"/>
    <w:qFormat/>
    <w:rsid w:val="00FE0E9E"/>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6"/>
    <w:qFormat/>
    <w:rsid w:val="00FE0E9E"/>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6"/>
    <w:qFormat/>
    <w:rsid w:val="00FE0E9E"/>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6"/>
    <w:qFormat/>
    <w:rsid w:val="00FE0E9E"/>
    <w:pPr>
      <w:widowControl/>
      <w:spacing w:before="100" w:beforeAutospacing="1" w:after="100" w:afterAutospacing="1"/>
      <w:jc w:val="left"/>
    </w:pPr>
    <w:rPr>
      <w:rFonts w:ascii="宋体" w:hAnsi="宋体" w:cs="宋体"/>
      <w:kern w:val="0"/>
      <w:sz w:val="24"/>
    </w:rPr>
  </w:style>
  <w:style w:type="paragraph" w:customStyle="1" w:styleId="CharCharCharCharCharCharChar">
    <w:name w:val="Char Char Char Char Char Char Char"/>
    <w:basedOn w:val="a6"/>
    <w:qFormat/>
    <w:rsid w:val="00FE0E9E"/>
    <w:pPr>
      <w:snapToGrid w:val="0"/>
      <w:spacing w:line="360" w:lineRule="auto"/>
      <w:ind w:firstLineChars="200" w:firstLine="200"/>
    </w:pPr>
    <w:rPr>
      <w:rFonts w:eastAsia="仿宋_GB2312"/>
      <w:sz w:val="24"/>
    </w:rPr>
  </w:style>
  <w:style w:type="paragraph" w:customStyle="1" w:styleId="xl38">
    <w:name w:val="xl38"/>
    <w:basedOn w:val="a6"/>
    <w:qFormat/>
    <w:rsid w:val="00FE0E9E"/>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6"/>
    <w:qFormat/>
    <w:rsid w:val="00FE0E9E"/>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e">
    <w:name w:val="正文 + 宋体"/>
    <w:basedOn w:val="a6"/>
    <w:qFormat/>
    <w:rsid w:val="00FE0E9E"/>
    <w:pPr>
      <w:widowControl/>
      <w:ind w:left="360" w:hanging="360"/>
      <w:jc w:val="left"/>
    </w:pPr>
    <w:rPr>
      <w:rFonts w:ascii="宋体" w:hAnsi="宋体" w:cs="宋体"/>
      <w:b/>
      <w:bCs/>
      <w:color w:val="000000"/>
      <w:kern w:val="0"/>
      <w:sz w:val="18"/>
      <w:szCs w:val="18"/>
    </w:rPr>
  </w:style>
  <w:style w:type="paragraph" w:customStyle="1" w:styleId="a5">
    <w:name w:val="正文列项_数字"/>
    <w:basedOn w:val="a6"/>
    <w:qFormat/>
    <w:rsid w:val="00FE0E9E"/>
    <w:pPr>
      <w:numPr>
        <w:ilvl w:val="7"/>
        <w:numId w:val="1"/>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xl39">
    <w:name w:val="xl39"/>
    <w:basedOn w:val="a6"/>
    <w:qFormat/>
    <w:rsid w:val="00FE0E9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6"/>
    <w:qFormat/>
    <w:rsid w:val="00FE0E9E"/>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6"/>
    <w:qFormat/>
    <w:rsid w:val="00FE0E9E"/>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6"/>
    <w:qFormat/>
    <w:rsid w:val="00FE0E9E"/>
    <w:pPr>
      <w:widowControl/>
      <w:spacing w:before="100" w:beforeAutospacing="1" w:after="100" w:afterAutospacing="1"/>
      <w:jc w:val="left"/>
    </w:pPr>
    <w:rPr>
      <w:kern w:val="0"/>
      <w:sz w:val="36"/>
      <w:szCs w:val="36"/>
    </w:rPr>
  </w:style>
  <w:style w:type="paragraph" w:customStyle="1" w:styleId="Charf1">
    <w:name w:val="Char"/>
    <w:basedOn w:val="a6"/>
    <w:qFormat/>
    <w:rsid w:val="00FE0E9E"/>
    <w:pPr>
      <w:tabs>
        <w:tab w:val="left" w:pos="360"/>
      </w:tabs>
    </w:pPr>
    <w:rPr>
      <w:sz w:val="24"/>
    </w:rPr>
  </w:style>
  <w:style w:type="paragraph" w:customStyle="1" w:styleId="CharCharCharCharCharCharCharCharCharCharCharCharCharCharCharChar">
    <w:name w:val="Char Char Char Char Char Char Char Char Char Char Char Char Char Char Char Char"/>
    <w:basedOn w:val="a6"/>
    <w:qFormat/>
    <w:rsid w:val="00FE0E9E"/>
    <w:pPr>
      <w:widowControl/>
      <w:spacing w:after="160" w:line="240" w:lineRule="exact"/>
      <w:jc w:val="center"/>
    </w:pPr>
    <w:rPr>
      <w:rFonts w:ascii="宋体" w:hAnsi="宋体"/>
      <w:b/>
      <w:kern w:val="0"/>
      <w:sz w:val="30"/>
      <w:szCs w:val="30"/>
      <w:lang w:eastAsia="en-US"/>
    </w:rPr>
  </w:style>
  <w:style w:type="paragraph" w:customStyle="1" w:styleId="xl45">
    <w:name w:val="xl45"/>
    <w:basedOn w:val="a6"/>
    <w:qFormat/>
    <w:rsid w:val="00FE0E9E"/>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6"/>
    <w:qFormat/>
    <w:rsid w:val="00FE0E9E"/>
    <w:pPr>
      <w:widowControl/>
      <w:spacing w:after="160" w:line="240" w:lineRule="exact"/>
      <w:jc w:val="left"/>
    </w:pPr>
    <w:rPr>
      <w:rFonts w:ascii="Verdana" w:eastAsia="仿宋_GB2312" w:hAnsi="Verdana"/>
      <w:kern w:val="0"/>
      <w:sz w:val="24"/>
      <w:szCs w:val="20"/>
      <w:lang w:eastAsia="en-US"/>
    </w:rPr>
  </w:style>
  <w:style w:type="paragraph" w:customStyle="1" w:styleId="CharChar1">
    <w:name w:val="Char Char1"/>
    <w:basedOn w:val="ae"/>
    <w:qFormat/>
    <w:rsid w:val="00FE0E9E"/>
    <w:rPr>
      <w:rFonts w:ascii="Tahoma" w:hAnsi="Tahoma"/>
      <w:sz w:val="24"/>
    </w:rPr>
  </w:style>
  <w:style w:type="paragraph" w:customStyle="1" w:styleId="xl26">
    <w:name w:val="xl26"/>
    <w:basedOn w:val="a6"/>
    <w:qFormat/>
    <w:rsid w:val="00FE0E9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a6"/>
    <w:qFormat/>
    <w:rsid w:val="00FE0E9E"/>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6"/>
    <w:qFormat/>
    <w:rsid w:val="00FE0E9E"/>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
    <w:name w:val="样式 宋体 五号 行距: 单倍行距"/>
    <w:basedOn w:val="a6"/>
    <w:qFormat/>
    <w:rsid w:val="00FE0E9E"/>
    <w:pPr>
      <w:adjustRightInd w:val="0"/>
      <w:jc w:val="left"/>
      <w:textAlignment w:val="baseline"/>
    </w:pPr>
    <w:rPr>
      <w:rFonts w:ascii="宋体" w:hAnsi="宋体"/>
      <w:kern w:val="0"/>
      <w:szCs w:val="20"/>
    </w:rPr>
  </w:style>
  <w:style w:type="paragraph" w:customStyle="1" w:styleId="Char1CharCharChar1">
    <w:name w:val="Char1 Char Char Char1"/>
    <w:basedOn w:val="a6"/>
    <w:qFormat/>
    <w:rsid w:val="00FE0E9E"/>
    <w:rPr>
      <w:rFonts w:ascii="Tahoma" w:hAnsi="Tahoma" w:cs="仿宋_GB2312"/>
      <w:sz w:val="24"/>
      <w:szCs w:val="28"/>
    </w:rPr>
  </w:style>
  <w:style w:type="paragraph" w:customStyle="1" w:styleId="a2">
    <w:name w:val="四级条标题"/>
    <w:basedOn w:val="a1"/>
    <w:next w:val="a6"/>
    <w:qFormat/>
    <w:rsid w:val="00FE0E9E"/>
    <w:pPr>
      <w:numPr>
        <w:ilvl w:val="4"/>
      </w:numPr>
      <w:ind w:left="0" w:hanging="840"/>
      <w:outlineLvl w:val="4"/>
    </w:pPr>
  </w:style>
  <w:style w:type="paragraph" w:customStyle="1" w:styleId="a1">
    <w:name w:val="三级条标题"/>
    <w:basedOn w:val="affb"/>
    <w:next w:val="a6"/>
    <w:qFormat/>
    <w:rsid w:val="00FE0E9E"/>
    <w:pPr>
      <w:numPr>
        <w:ilvl w:val="3"/>
        <w:numId w:val="1"/>
      </w:numPr>
      <w:ind w:left="0" w:hanging="840"/>
      <w:outlineLvl w:val="3"/>
    </w:pPr>
  </w:style>
  <w:style w:type="paragraph" w:customStyle="1" w:styleId="afff0">
    <w:name w:val="??"/>
    <w:qFormat/>
    <w:rsid w:val="00FE0E9E"/>
    <w:pPr>
      <w:widowControl w:val="0"/>
      <w:overflowPunct w:val="0"/>
      <w:autoSpaceDE w:val="0"/>
      <w:autoSpaceDN w:val="0"/>
      <w:adjustRightInd w:val="0"/>
      <w:jc w:val="both"/>
    </w:pPr>
    <w:rPr>
      <w:rFonts w:ascii="Times New Roman" w:eastAsia="宋体" w:hAnsi="Times New Roman" w:cs="Times New Roman"/>
      <w:szCs w:val="20"/>
      <w:lang w:eastAsia="en-US"/>
    </w:rPr>
  </w:style>
  <w:style w:type="paragraph" w:customStyle="1" w:styleId="2">
    <w:name w:val="样式 标题 2 + 宋体 五号 行距: 单倍行距"/>
    <w:basedOn w:val="21"/>
    <w:qFormat/>
    <w:rsid w:val="00FE0E9E"/>
    <w:pPr>
      <w:numPr>
        <w:ilvl w:val="1"/>
        <w:numId w:val="4"/>
      </w:numPr>
      <w:autoSpaceDE/>
      <w:autoSpaceDN/>
      <w:spacing w:before="260" w:after="260" w:line="240" w:lineRule="auto"/>
      <w:jc w:val="left"/>
      <w:textAlignment w:val="baseline"/>
    </w:pPr>
    <w:rPr>
      <w:rFonts w:ascii="宋体" w:eastAsia="宋体" w:hAnsi="宋体"/>
      <w:bCs/>
      <w:sz w:val="21"/>
    </w:rPr>
  </w:style>
  <w:style w:type="paragraph" w:customStyle="1" w:styleId="ListParagraph1">
    <w:name w:val="List Paragraph1"/>
    <w:basedOn w:val="a6"/>
    <w:qFormat/>
    <w:rsid w:val="00FE0E9E"/>
    <w:pPr>
      <w:ind w:firstLineChars="200" w:firstLine="420"/>
    </w:pPr>
    <w:rPr>
      <w:rFonts w:ascii="Calibri" w:hAnsi="Calibri"/>
      <w:szCs w:val="22"/>
    </w:rPr>
  </w:style>
  <w:style w:type="paragraph" w:customStyle="1" w:styleId="16">
    <w:name w:val="项目符号1"/>
    <w:basedOn w:val="afff1"/>
    <w:qFormat/>
    <w:rsid w:val="00FE0E9E"/>
    <w:pPr>
      <w:ind w:left="-25" w:firstLine="0"/>
    </w:pPr>
  </w:style>
  <w:style w:type="paragraph" w:customStyle="1" w:styleId="afff1">
    <w:name w:val="正文文本样式"/>
    <w:basedOn w:val="a6"/>
    <w:qFormat/>
    <w:rsid w:val="00FE0E9E"/>
    <w:pPr>
      <w:spacing w:line="360" w:lineRule="auto"/>
      <w:ind w:firstLine="482"/>
    </w:pPr>
    <w:rPr>
      <w:rFonts w:cs="宋体"/>
      <w:sz w:val="24"/>
      <w:szCs w:val="20"/>
    </w:rPr>
  </w:style>
  <w:style w:type="paragraph" w:customStyle="1" w:styleId="xl27">
    <w:name w:val="xl27"/>
    <w:basedOn w:val="a6"/>
    <w:qFormat/>
    <w:rsid w:val="00FE0E9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6"/>
    <w:qFormat/>
    <w:rsid w:val="00FE0E9E"/>
    <w:pPr>
      <w:widowControl/>
      <w:spacing w:before="100" w:beforeAutospacing="1" w:after="100" w:afterAutospacing="1"/>
      <w:jc w:val="left"/>
    </w:pPr>
    <w:rPr>
      <w:rFonts w:ascii="宋体" w:hAnsi="宋体" w:cs="宋体"/>
      <w:kern w:val="0"/>
      <w:sz w:val="18"/>
      <w:szCs w:val="18"/>
    </w:rPr>
  </w:style>
  <w:style w:type="paragraph" w:customStyle="1" w:styleId="a3">
    <w:name w:val="五级条标题"/>
    <w:basedOn w:val="a2"/>
    <w:next w:val="a6"/>
    <w:qFormat/>
    <w:rsid w:val="00FE0E9E"/>
    <w:pPr>
      <w:numPr>
        <w:ilvl w:val="5"/>
      </w:numPr>
      <w:ind w:left="0" w:hanging="840"/>
      <w:outlineLvl w:val="5"/>
    </w:pPr>
  </w:style>
  <w:style w:type="paragraph" w:customStyle="1" w:styleId="xl49">
    <w:name w:val="xl49"/>
    <w:basedOn w:val="a6"/>
    <w:qFormat/>
    <w:rsid w:val="00FE0E9E"/>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f2">
    <w:name w:val="文档正文"/>
    <w:basedOn w:val="a6"/>
    <w:qFormat/>
    <w:rsid w:val="00FE0E9E"/>
    <w:pPr>
      <w:snapToGrid w:val="0"/>
      <w:spacing w:before="120" w:after="120" w:line="180" w:lineRule="auto"/>
    </w:pPr>
    <w:rPr>
      <w:rFonts w:ascii="Arial" w:hAnsi="Arial"/>
      <w:szCs w:val="20"/>
    </w:rPr>
  </w:style>
  <w:style w:type="paragraph" w:customStyle="1" w:styleId="xl33">
    <w:name w:val="xl33"/>
    <w:basedOn w:val="a6"/>
    <w:qFormat/>
    <w:rsid w:val="00FE0E9E"/>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6"/>
    <w:qFormat/>
    <w:rsid w:val="00FE0E9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6"/>
    <w:qFormat/>
    <w:rsid w:val="00FE0E9E"/>
    <w:rPr>
      <w:rFonts w:ascii="Tahoma" w:hAnsi="Tahoma"/>
      <w:sz w:val="24"/>
      <w:szCs w:val="20"/>
    </w:rPr>
  </w:style>
  <w:style w:type="paragraph" w:customStyle="1" w:styleId="xl44">
    <w:name w:val="xl44"/>
    <w:basedOn w:val="a6"/>
    <w:qFormat/>
    <w:rsid w:val="00FE0E9E"/>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10">
    <w:name w:val="1名"/>
    <w:basedOn w:val="a6"/>
    <w:qFormat/>
    <w:rsid w:val="00FE0E9E"/>
    <w:pPr>
      <w:numPr>
        <w:numId w:val="5"/>
      </w:numPr>
      <w:spacing w:before="120"/>
    </w:pPr>
    <w:rPr>
      <w:rFonts w:ascii="宋体"/>
      <w:sz w:val="28"/>
      <w:szCs w:val="20"/>
    </w:rPr>
  </w:style>
  <w:style w:type="paragraph" w:customStyle="1" w:styleId="font9">
    <w:name w:val="font9"/>
    <w:basedOn w:val="a6"/>
    <w:qFormat/>
    <w:rsid w:val="00FE0E9E"/>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a6"/>
    <w:qFormat/>
    <w:rsid w:val="00FE0E9E"/>
    <w:rPr>
      <w:rFonts w:ascii="Tahoma" w:hAnsi="Tahoma"/>
      <w:sz w:val="24"/>
      <w:szCs w:val="20"/>
    </w:rPr>
  </w:style>
  <w:style w:type="paragraph" w:customStyle="1" w:styleId="CharCharCharCharCharCharCharCharCharChar">
    <w:name w:val="Char Char Char Char Char Char Char Char Char Char"/>
    <w:basedOn w:val="a6"/>
    <w:qFormat/>
    <w:rsid w:val="00FE0E9E"/>
  </w:style>
  <w:style w:type="paragraph" w:customStyle="1" w:styleId="CharChar1CharCharCharCharCharCharCharChar">
    <w:name w:val="Char Char1 Char Char Char Char Char Char Char Char"/>
    <w:basedOn w:val="a6"/>
    <w:qFormat/>
    <w:rsid w:val="00FE0E9E"/>
    <w:pPr>
      <w:widowControl/>
      <w:spacing w:after="160" w:line="240" w:lineRule="exact"/>
      <w:jc w:val="left"/>
    </w:pPr>
    <w:rPr>
      <w:rFonts w:ascii="Verdana" w:hAnsi="Verdana"/>
      <w:kern w:val="0"/>
      <w:sz w:val="20"/>
      <w:szCs w:val="20"/>
      <w:lang w:eastAsia="en-US"/>
    </w:rPr>
  </w:style>
  <w:style w:type="paragraph" w:customStyle="1" w:styleId="Char18">
    <w:name w:val="Char1"/>
    <w:basedOn w:val="a6"/>
    <w:qFormat/>
    <w:rsid w:val="00FE0E9E"/>
    <w:pPr>
      <w:tabs>
        <w:tab w:val="left" w:pos="360"/>
      </w:tabs>
    </w:pPr>
    <w:rPr>
      <w:sz w:val="24"/>
    </w:rPr>
  </w:style>
  <w:style w:type="paragraph" w:customStyle="1" w:styleId="a4">
    <w:name w:val="正文列项_字母"/>
    <w:basedOn w:val="a6"/>
    <w:qFormat/>
    <w:rsid w:val="00FE0E9E"/>
    <w:pPr>
      <w:numPr>
        <w:ilvl w:val="6"/>
        <w:numId w:val="1"/>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xl28">
    <w:name w:val="xl28"/>
    <w:basedOn w:val="a6"/>
    <w:qFormat/>
    <w:rsid w:val="00FE0E9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6"/>
    <w:qFormat/>
    <w:rsid w:val="00FE0E9E"/>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6"/>
    <w:qFormat/>
    <w:rsid w:val="00FE0E9E"/>
    <w:rPr>
      <w:rFonts w:ascii="Arial" w:hAnsi="Arial" w:cs="Arial"/>
      <w:szCs w:val="21"/>
    </w:rPr>
  </w:style>
  <w:style w:type="paragraph" w:customStyle="1" w:styleId="xl48">
    <w:name w:val="xl48"/>
    <w:basedOn w:val="a6"/>
    <w:qFormat/>
    <w:rsid w:val="00FE0E9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a6"/>
    <w:qFormat/>
    <w:rsid w:val="00FE0E9E"/>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6"/>
    <w:qFormat/>
    <w:rsid w:val="00FE0E9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6"/>
    <w:qFormat/>
    <w:rsid w:val="00FE0E9E"/>
    <w:rPr>
      <w:rFonts w:ascii="Tahoma" w:hAnsi="Tahoma"/>
      <w:sz w:val="24"/>
      <w:szCs w:val="20"/>
    </w:rPr>
  </w:style>
  <w:style w:type="paragraph" w:customStyle="1" w:styleId="xl50">
    <w:name w:val="xl50"/>
    <w:basedOn w:val="a6"/>
    <w:qFormat/>
    <w:rsid w:val="00FE0E9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f3">
    <w:name w:val="缺省文本"/>
    <w:basedOn w:val="a6"/>
    <w:qFormat/>
    <w:rsid w:val="00FE0E9E"/>
    <w:pPr>
      <w:autoSpaceDE w:val="0"/>
      <w:autoSpaceDN w:val="0"/>
      <w:adjustRightInd w:val="0"/>
      <w:jc w:val="left"/>
    </w:pPr>
    <w:rPr>
      <w:kern w:val="0"/>
      <w:sz w:val="24"/>
    </w:rPr>
  </w:style>
  <w:style w:type="paragraph" w:customStyle="1" w:styleId="CharCharChar1">
    <w:name w:val="Char Char Char1"/>
    <w:basedOn w:val="a6"/>
    <w:qFormat/>
    <w:rsid w:val="00FE0E9E"/>
    <w:rPr>
      <w:rFonts w:ascii="Tahoma" w:hAnsi="Tahoma"/>
      <w:sz w:val="24"/>
      <w:szCs w:val="20"/>
    </w:rPr>
  </w:style>
  <w:style w:type="paragraph" w:customStyle="1" w:styleId="CharCharCharCharCharCharChar1">
    <w:name w:val="Char Char Char Char Char Char Char1"/>
    <w:basedOn w:val="a6"/>
    <w:qFormat/>
    <w:rsid w:val="00FE0E9E"/>
    <w:pPr>
      <w:snapToGrid w:val="0"/>
      <w:spacing w:line="360" w:lineRule="auto"/>
      <w:ind w:firstLineChars="200" w:firstLine="200"/>
    </w:pPr>
    <w:rPr>
      <w:rFonts w:eastAsia="仿宋_GB2312"/>
      <w:sz w:val="24"/>
    </w:rPr>
  </w:style>
  <w:style w:type="paragraph" w:customStyle="1" w:styleId="xl51">
    <w:name w:val="xl51"/>
    <w:basedOn w:val="a6"/>
    <w:qFormat/>
    <w:rsid w:val="00FE0E9E"/>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6">
    <w:name w:val="样式2"/>
    <w:basedOn w:val="13"/>
    <w:qFormat/>
    <w:rsid w:val="00FE0E9E"/>
    <w:pPr>
      <w:spacing w:line="360" w:lineRule="auto"/>
      <w:jc w:val="center"/>
    </w:pPr>
    <w:rPr>
      <w:sz w:val="24"/>
    </w:rPr>
  </w:style>
  <w:style w:type="paragraph" w:customStyle="1" w:styleId="xl24">
    <w:name w:val="xl24"/>
    <w:basedOn w:val="a6"/>
    <w:qFormat/>
    <w:rsid w:val="00FE0E9E"/>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6"/>
    <w:qFormat/>
    <w:rsid w:val="00FE0E9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a6"/>
    <w:qFormat/>
    <w:rsid w:val="00FE0E9E"/>
    <w:pPr>
      <w:widowControl/>
      <w:jc w:val="left"/>
    </w:pPr>
    <w:rPr>
      <w:rFonts w:ascii="楷体_GB2312" w:eastAsia="楷体_GB2312" w:cs="Arial"/>
      <w:kern w:val="0"/>
      <w:sz w:val="24"/>
    </w:rPr>
  </w:style>
  <w:style w:type="paragraph" w:customStyle="1" w:styleId="xl34">
    <w:name w:val="xl34"/>
    <w:basedOn w:val="a6"/>
    <w:qFormat/>
    <w:rsid w:val="00FE0E9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6"/>
    <w:qFormat/>
    <w:rsid w:val="00FE0E9E"/>
    <w:rPr>
      <w:rFonts w:ascii="Tahoma" w:hAnsi="Tahoma"/>
      <w:sz w:val="24"/>
      <w:szCs w:val="20"/>
    </w:rPr>
  </w:style>
  <w:style w:type="paragraph" w:customStyle="1" w:styleId="Default">
    <w:name w:val="Default"/>
    <w:qFormat/>
    <w:rsid w:val="00FE0E9E"/>
    <w:pPr>
      <w:widowControl w:val="0"/>
      <w:autoSpaceDE w:val="0"/>
      <w:autoSpaceDN w:val="0"/>
      <w:adjustRightInd w:val="0"/>
    </w:pPr>
    <w:rPr>
      <w:rFonts w:ascii="Symbol" w:eastAsia="宋体" w:hAnsi="Symbol" w:cs="Symbol"/>
      <w:color w:val="000000"/>
      <w:kern w:val="0"/>
      <w:sz w:val="24"/>
      <w:szCs w:val="24"/>
    </w:rPr>
  </w:style>
  <w:style w:type="paragraph" w:customStyle="1" w:styleId="17">
    <w:name w:val="列出段落1"/>
    <w:basedOn w:val="a6"/>
    <w:link w:val="ListParagraphChar"/>
    <w:qFormat/>
    <w:rsid w:val="00FE0E9E"/>
    <w:pPr>
      <w:ind w:firstLineChars="200" w:firstLine="420"/>
    </w:pPr>
    <w:rPr>
      <w:rFonts w:ascii="Calibri" w:hAnsi="Calibri"/>
      <w:szCs w:val="22"/>
    </w:rPr>
  </w:style>
  <w:style w:type="paragraph" w:customStyle="1" w:styleId="default0">
    <w:name w:val="default"/>
    <w:basedOn w:val="a6"/>
    <w:qFormat/>
    <w:rsid w:val="00FE0E9E"/>
    <w:pPr>
      <w:widowControl/>
      <w:spacing w:before="100" w:beforeAutospacing="1" w:after="100" w:afterAutospacing="1"/>
      <w:jc w:val="left"/>
    </w:pPr>
    <w:rPr>
      <w:rFonts w:ascii="宋体" w:hAnsi="宋体" w:cs="宋体"/>
      <w:kern w:val="0"/>
      <w:sz w:val="24"/>
    </w:rPr>
  </w:style>
  <w:style w:type="paragraph" w:customStyle="1" w:styleId="18">
    <w:name w:val="字元 字元1"/>
    <w:basedOn w:val="a6"/>
    <w:qFormat/>
    <w:rsid w:val="00FE0E9E"/>
    <w:rPr>
      <w:rFonts w:ascii="Tahoma" w:hAnsi="Tahoma"/>
      <w:sz w:val="24"/>
      <w:szCs w:val="20"/>
    </w:rPr>
  </w:style>
  <w:style w:type="paragraph" w:customStyle="1" w:styleId="Style160">
    <w:name w:val="_Style 160"/>
    <w:qFormat/>
    <w:rsid w:val="00FE0E9E"/>
    <w:rPr>
      <w:rFonts w:ascii="Times New Roman" w:eastAsia="宋体" w:hAnsi="Times New Roman" w:cs="Times New Roman"/>
      <w:szCs w:val="24"/>
    </w:rPr>
  </w:style>
  <w:style w:type="paragraph" w:customStyle="1" w:styleId="3">
    <w:name w:val="项目编号3"/>
    <w:basedOn w:val="afff1"/>
    <w:qFormat/>
    <w:rsid w:val="00FE0E9E"/>
    <w:pPr>
      <w:numPr>
        <w:numId w:val="6"/>
      </w:numPr>
    </w:pPr>
  </w:style>
  <w:style w:type="paragraph" w:customStyle="1" w:styleId="Char210">
    <w:name w:val="Char21"/>
    <w:basedOn w:val="a6"/>
    <w:qFormat/>
    <w:rsid w:val="00FE0E9E"/>
    <w:rPr>
      <w:rFonts w:ascii="Tahoma" w:hAnsi="Tahoma"/>
      <w:sz w:val="24"/>
      <w:szCs w:val="20"/>
    </w:rPr>
  </w:style>
  <w:style w:type="paragraph" w:customStyle="1" w:styleId="afff4">
    <w:name w:val="表格文字"/>
    <w:basedOn w:val="af2"/>
    <w:qFormat/>
    <w:rsid w:val="00FE0E9E"/>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6"/>
    <w:qFormat/>
    <w:rsid w:val="00FE0E9E"/>
    <w:rPr>
      <w:rFonts w:ascii="宋体" w:hAnsi="宋体" w:cs="Courier New"/>
      <w:sz w:val="32"/>
      <w:szCs w:val="32"/>
    </w:rPr>
  </w:style>
  <w:style w:type="paragraph" w:customStyle="1" w:styleId="afff5">
    <w:name w:val="正文文本样式 加粗"/>
    <w:basedOn w:val="afff1"/>
    <w:qFormat/>
    <w:rsid w:val="00FE0E9E"/>
    <w:rPr>
      <w:b/>
    </w:rPr>
  </w:style>
  <w:style w:type="paragraph" w:customStyle="1" w:styleId="Char2CharCharCharCharCharChar">
    <w:name w:val="Char2 Char Char Char Char Char Char"/>
    <w:basedOn w:val="a6"/>
    <w:qFormat/>
    <w:rsid w:val="00FE0E9E"/>
    <w:pPr>
      <w:widowControl/>
      <w:spacing w:line="400" w:lineRule="exact"/>
      <w:jc w:val="center"/>
    </w:pPr>
  </w:style>
  <w:style w:type="character" w:customStyle="1" w:styleId="Char12">
    <w:name w:val="页脚 Char1"/>
    <w:link w:val="af7"/>
    <w:qFormat/>
    <w:rsid w:val="00FE0E9E"/>
    <w:rPr>
      <w:rFonts w:ascii="宋体" w:eastAsia="宋体" w:hAnsi="Times New Roman" w:cs="Times New Roman"/>
      <w:kern w:val="0"/>
      <w:sz w:val="18"/>
      <w:szCs w:val="20"/>
    </w:rPr>
  </w:style>
  <w:style w:type="paragraph" w:customStyle="1" w:styleId="CharChar4">
    <w:name w:val="Char Char4"/>
    <w:basedOn w:val="a6"/>
    <w:qFormat/>
    <w:rsid w:val="00FE0E9E"/>
    <w:pPr>
      <w:widowControl/>
      <w:spacing w:line="400" w:lineRule="exact"/>
      <w:jc w:val="center"/>
    </w:pPr>
  </w:style>
  <w:style w:type="paragraph" w:customStyle="1" w:styleId="Char3CharCharChar1">
    <w:name w:val="Char3 Char Char Char1"/>
    <w:basedOn w:val="a6"/>
    <w:qFormat/>
    <w:rsid w:val="00FE0E9E"/>
    <w:rPr>
      <w:rFonts w:ascii="Tahoma" w:hAnsi="Tahoma"/>
      <w:sz w:val="24"/>
      <w:szCs w:val="20"/>
    </w:rPr>
  </w:style>
  <w:style w:type="paragraph" w:styleId="afff6">
    <w:name w:val="No Spacing"/>
    <w:link w:val="Charf2"/>
    <w:uiPriority w:val="1"/>
    <w:qFormat/>
    <w:rsid w:val="00FE0E9E"/>
    <w:pPr>
      <w:widowControl w:val="0"/>
      <w:jc w:val="both"/>
    </w:pPr>
    <w:rPr>
      <w:rFonts w:ascii="Times New Roman" w:eastAsia="宋体" w:hAnsi="Times New Roman" w:cs="Times New Roman"/>
      <w:szCs w:val="24"/>
    </w:rPr>
  </w:style>
  <w:style w:type="paragraph" w:customStyle="1" w:styleId="22222222222222">
    <w:name w:val="22222222222222"/>
    <w:basedOn w:val="a6"/>
    <w:qFormat/>
    <w:rsid w:val="00FE0E9E"/>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link w:val="19"/>
    <w:qFormat/>
    <w:rsid w:val="00FE0E9E"/>
    <w:rPr>
      <w:szCs w:val="24"/>
      <w:lang w:val="zh-CN"/>
    </w:rPr>
  </w:style>
  <w:style w:type="paragraph" w:customStyle="1" w:styleId="19">
    <w:name w:val="1"/>
    <w:link w:val="1-2Char"/>
    <w:qFormat/>
    <w:rsid w:val="00FE0E9E"/>
    <w:rPr>
      <w:szCs w:val="24"/>
      <w:lang w:val="zh-CN"/>
    </w:rPr>
  </w:style>
  <w:style w:type="paragraph" w:customStyle="1" w:styleId="afff7">
    <w:name w:val="图文"/>
    <w:basedOn w:val="a6"/>
    <w:qFormat/>
    <w:rsid w:val="00FE0E9E"/>
    <w:pPr>
      <w:adjustRightInd w:val="0"/>
      <w:snapToGrid w:val="0"/>
      <w:spacing w:after="50" w:line="360" w:lineRule="auto"/>
    </w:pPr>
    <w:rPr>
      <w:sz w:val="24"/>
    </w:rPr>
  </w:style>
  <w:style w:type="paragraph" w:customStyle="1" w:styleId="xl23">
    <w:name w:val="xl23"/>
    <w:basedOn w:val="a6"/>
    <w:qFormat/>
    <w:rsid w:val="00FE0E9E"/>
    <w:pPr>
      <w:widowControl/>
      <w:spacing w:before="100" w:beforeAutospacing="1" w:after="100" w:afterAutospacing="1" w:line="360" w:lineRule="auto"/>
      <w:textAlignment w:val="top"/>
    </w:pPr>
    <w:rPr>
      <w:kern w:val="0"/>
      <w:sz w:val="24"/>
      <w:szCs w:val="20"/>
    </w:rPr>
  </w:style>
  <w:style w:type="paragraph" w:customStyle="1" w:styleId="afff8">
    <w:name w:val="正文表格"/>
    <w:basedOn w:val="a6"/>
    <w:link w:val="Charf3"/>
    <w:qFormat/>
    <w:rsid w:val="00FE0E9E"/>
    <w:pPr>
      <w:adjustRightInd w:val="0"/>
      <w:snapToGrid w:val="0"/>
      <w:jc w:val="left"/>
    </w:pPr>
    <w:rPr>
      <w:rFonts w:ascii="宋体" w:hAnsi="宋体"/>
      <w:color w:val="000000"/>
      <w:szCs w:val="21"/>
    </w:rPr>
  </w:style>
  <w:style w:type="character" w:customStyle="1" w:styleId="Charf3">
    <w:name w:val="正文表格 Char"/>
    <w:link w:val="afff8"/>
    <w:qFormat/>
    <w:rsid w:val="00FE0E9E"/>
    <w:rPr>
      <w:rFonts w:ascii="宋体" w:eastAsia="宋体" w:hAnsi="宋体" w:cs="Times New Roman"/>
      <w:color w:val="000000"/>
      <w:szCs w:val="21"/>
    </w:rPr>
  </w:style>
  <w:style w:type="paragraph" w:customStyle="1" w:styleId="afff9">
    <w:name w:val="正文重点"/>
    <w:basedOn w:val="a6"/>
    <w:link w:val="Charf4"/>
    <w:qFormat/>
    <w:rsid w:val="00FE0E9E"/>
    <w:pPr>
      <w:adjustRightInd w:val="0"/>
      <w:spacing w:line="360" w:lineRule="auto"/>
      <w:ind w:firstLineChars="200" w:firstLine="482"/>
      <w:jc w:val="left"/>
      <w:textAlignment w:val="baseline"/>
    </w:pPr>
    <w:rPr>
      <w:b/>
      <w:kern w:val="0"/>
      <w:sz w:val="24"/>
      <w:szCs w:val="20"/>
    </w:rPr>
  </w:style>
  <w:style w:type="character" w:customStyle="1" w:styleId="Charf4">
    <w:name w:val="正文重点 Char"/>
    <w:link w:val="afff9"/>
    <w:qFormat/>
    <w:rsid w:val="00FE0E9E"/>
    <w:rPr>
      <w:rFonts w:ascii="Times New Roman" w:eastAsia="宋体" w:hAnsi="Times New Roman" w:cs="Times New Roman"/>
      <w:b/>
      <w:kern w:val="0"/>
      <w:sz w:val="24"/>
      <w:szCs w:val="20"/>
    </w:rPr>
  </w:style>
  <w:style w:type="character" w:customStyle="1" w:styleId="Char10">
    <w:name w:val="批注文字 Char1"/>
    <w:link w:val="af"/>
    <w:qFormat/>
    <w:rsid w:val="00FE0E9E"/>
    <w:rPr>
      <w:rFonts w:ascii="Times New Roman" w:eastAsia="宋体" w:hAnsi="Times New Roman" w:cs="Times New Roman"/>
      <w:szCs w:val="24"/>
    </w:rPr>
  </w:style>
  <w:style w:type="paragraph" w:customStyle="1" w:styleId="1-">
    <w:name w:val="标题1-附件"/>
    <w:basedOn w:val="11"/>
    <w:qFormat/>
    <w:rsid w:val="00FE0E9E"/>
    <w:pPr>
      <w:jc w:val="left"/>
    </w:pPr>
    <w:rPr>
      <w:sz w:val="24"/>
      <w:szCs w:val="24"/>
    </w:rPr>
  </w:style>
  <w:style w:type="paragraph" w:customStyle="1" w:styleId="afffa">
    <w:name w:val="正文小标题"/>
    <w:basedOn w:val="a6"/>
    <w:next w:val="a8"/>
    <w:link w:val="Charf5"/>
    <w:qFormat/>
    <w:rsid w:val="00FE0E9E"/>
    <w:pPr>
      <w:adjustRightInd w:val="0"/>
      <w:snapToGrid w:val="0"/>
      <w:spacing w:beforeLines="100" w:before="312" w:afterLines="100" w:after="312"/>
      <w:ind w:firstLine="482"/>
      <w:jc w:val="left"/>
    </w:pPr>
    <w:rPr>
      <w:rFonts w:ascii="宋体" w:hAnsi="宋体"/>
      <w:b/>
      <w:i/>
      <w:color w:val="FF0000"/>
      <w:sz w:val="24"/>
      <w:szCs w:val="20"/>
    </w:rPr>
  </w:style>
  <w:style w:type="character" w:customStyle="1" w:styleId="Charf5">
    <w:name w:val="正文小标题 Char"/>
    <w:link w:val="afffa"/>
    <w:qFormat/>
    <w:rsid w:val="00FE0E9E"/>
    <w:rPr>
      <w:rFonts w:ascii="宋体" w:eastAsia="宋体" w:hAnsi="宋体" w:cs="Times New Roman"/>
      <w:b/>
      <w:i/>
      <w:color w:val="FF0000"/>
      <w:sz w:val="24"/>
      <w:szCs w:val="20"/>
    </w:rPr>
  </w:style>
  <w:style w:type="paragraph" w:customStyle="1" w:styleId="afffb">
    <w:name w:val="正文大标题"/>
    <w:basedOn w:val="afffa"/>
    <w:next w:val="a8"/>
    <w:link w:val="Charf6"/>
    <w:qFormat/>
    <w:rsid w:val="00FE0E9E"/>
    <w:pPr>
      <w:jc w:val="center"/>
    </w:pPr>
    <w:rPr>
      <w:i w:val="0"/>
      <w:color w:val="000000"/>
      <w:sz w:val="28"/>
      <w:szCs w:val="21"/>
    </w:rPr>
  </w:style>
  <w:style w:type="character" w:customStyle="1" w:styleId="Charf6">
    <w:name w:val="正文大标题 Char"/>
    <w:link w:val="afffb"/>
    <w:qFormat/>
    <w:rsid w:val="00FE0E9E"/>
    <w:rPr>
      <w:rFonts w:ascii="宋体" w:eastAsia="宋体" w:hAnsi="宋体" w:cs="Times New Roman"/>
      <w:b/>
      <w:color w:val="000000"/>
      <w:sz w:val="28"/>
      <w:szCs w:val="21"/>
    </w:rPr>
  </w:style>
  <w:style w:type="character" w:customStyle="1" w:styleId="Char14">
    <w:name w:val="标题 Char1"/>
    <w:link w:val="aff"/>
    <w:qFormat/>
    <w:rsid w:val="00FE0E9E"/>
    <w:rPr>
      <w:rFonts w:ascii="Times New Roman" w:eastAsia="宋体" w:hAnsi="Times New Roman" w:cs="Times New Roman"/>
      <w:b/>
      <w:sz w:val="32"/>
      <w:szCs w:val="20"/>
    </w:rPr>
  </w:style>
  <w:style w:type="paragraph" w:customStyle="1" w:styleId="afffc">
    <w:name w:val="注释"/>
    <w:basedOn w:val="a6"/>
    <w:link w:val="Charf7"/>
    <w:qFormat/>
    <w:rsid w:val="00FE0E9E"/>
    <w:pPr>
      <w:adjustRightInd w:val="0"/>
      <w:snapToGrid w:val="0"/>
      <w:ind w:left="420" w:hangingChars="200" w:hanging="420"/>
      <w:jc w:val="left"/>
    </w:pPr>
    <w:rPr>
      <w:rFonts w:ascii="宋体" w:hAnsi="宋体"/>
      <w:szCs w:val="21"/>
    </w:rPr>
  </w:style>
  <w:style w:type="character" w:customStyle="1" w:styleId="Charf7">
    <w:name w:val="注释 Char"/>
    <w:link w:val="afffc"/>
    <w:qFormat/>
    <w:rsid w:val="00FE0E9E"/>
    <w:rPr>
      <w:rFonts w:ascii="宋体" w:eastAsia="宋体" w:hAnsi="宋体" w:cs="Times New Roman"/>
      <w:szCs w:val="21"/>
    </w:rPr>
  </w:style>
  <w:style w:type="paragraph" w:customStyle="1" w:styleId="-1">
    <w:name w:val="正文须知-1级"/>
    <w:basedOn w:val="a6"/>
    <w:next w:val="a6"/>
    <w:qFormat/>
    <w:rsid w:val="00FE0E9E"/>
    <w:pPr>
      <w:numPr>
        <w:numId w:val="7"/>
      </w:numPr>
      <w:adjustRightInd w:val="0"/>
      <w:snapToGrid w:val="0"/>
      <w:spacing w:line="300" w:lineRule="auto"/>
    </w:pPr>
    <w:rPr>
      <w:rFonts w:ascii="宋体" w:hAnsi="Calibri"/>
      <w:sz w:val="24"/>
      <w:szCs w:val="21"/>
    </w:rPr>
  </w:style>
  <w:style w:type="paragraph" w:customStyle="1" w:styleId="-2">
    <w:name w:val="正文须知-2级"/>
    <w:basedOn w:val="a6"/>
    <w:qFormat/>
    <w:rsid w:val="00FE0E9E"/>
    <w:pPr>
      <w:numPr>
        <w:ilvl w:val="1"/>
        <w:numId w:val="7"/>
      </w:numPr>
      <w:adjustRightInd w:val="0"/>
      <w:snapToGrid w:val="0"/>
      <w:spacing w:line="300" w:lineRule="auto"/>
    </w:pPr>
    <w:rPr>
      <w:rFonts w:ascii="宋体" w:hAnsi="Calibri"/>
      <w:sz w:val="24"/>
      <w:szCs w:val="21"/>
    </w:rPr>
  </w:style>
  <w:style w:type="paragraph" w:customStyle="1" w:styleId="-3">
    <w:name w:val="正文须知-3级"/>
    <w:basedOn w:val="a6"/>
    <w:qFormat/>
    <w:rsid w:val="00FE0E9E"/>
    <w:pPr>
      <w:numPr>
        <w:ilvl w:val="2"/>
        <w:numId w:val="7"/>
      </w:numPr>
      <w:adjustRightInd w:val="0"/>
      <w:snapToGrid w:val="0"/>
      <w:spacing w:line="300" w:lineRule="auto"/>
      <w:ind w:hangingChars="355" w:hanging="355"/>
    </w:pPr>
    <w:rPr>
      <w:rFonts w:ascii="宋体" w:hAnsi="Calibri"/>
      <w:sz w:val="24"/>
      <w:szCs w:val="21"/>
    </w:rPr>
  </w:style>
  <w:style w:type="character" w:customStyle="1" w:styleId="afffd">
    <w:name w:val="批注文字 字符"/>
    <w:uiPriority w:val="99"/>
    <w:qFormat/>
    <w:rsid w:val="00FE0E9E"/>
    <w:rPr>
      <w:rFonts w:ascii="Times New Roman" w:eastAsia="宋体" w:hAnsi="Times New Roman" w:cs="Times New Roman"/>
      <w:sz w:val="24"/>
      <w:lang w:val="en-US" w:eastAsia="zh-CN" w:bidi="ar-SA"/>
    </w:rPr>
  </w:style>
  <w:style w:type="character" w:customStyle="1" w:styleId="afffe">
    <w:name w:val="纯文本 字符"/>
    <w:uiPriority w:val="99"/>
    <w:qFormat/>
    <w:rsid w:val="00FE0E9E"/>
    <w:rPr>
      <w:rFonts w:ascii="宋体" w:eastAsia="宋体" w:hAnsi="Courier New" w:cs="Times New Roman"/>
      <w:kern w:val="2"/>
      <w:sz w:val="21"/>
      <w:szCs w:val="21"/>
      <w:lang w:val="en-US" w:eastAsia="zh-CN" w:bidi="ar-SA"/>
    </w:rPr>
  </w:style>
  <w:style w:type="paragraph" w:customStyle="1" w:styleId="1a">
    <w:name w:val="表格1"/>
    <w:basedOn w:val="a6"/>
    <w:qFormat/>
    <w:rsid w:val="00FE0E9E"/>
    <w:pPr>
      <w:ind w:firstLineChars="200" w:firstLine="480"/>
      <w:jc w:val="center"/>
    </w:pPr>
    <w:rPr>
      <w:sz w:val="24"/>
      <w:szCs w:val="20"/>
    </w:rPr>
  </w:style>
  <w:style w:type="character" w:customStyle="1" w:styleId="1b">
    <w:name w:val="纯文本 字符1"/>
    <w:qFormat/>
    <w:rsid w:val="00FE0E9E"/>
    <w:rPr>
      <w:rFonts w:ascii="宋体" w:hAnsi="Courier New"/>
    </w:rPr>
  </w:style>
  <w:style w:type="character" w:customStyle="1" w:styleId="bjh-p">
    <w:name w:val="bjh-p"/>
    <w:qFormat/>
    <w:rsid w:val="00FE0E9E"/>
  </w:style>
  <w:style w:type="paragraph" w:customStyle="1" w:styleId="affff">
    <w:name w:val="无标题条"/>
    <w:next w:val="a6"/>
    <w:qFormat/>
    <w:rsid w:val="00FE0E9E"/>
    <w:pPr>
      <w:jc w:val="both"/>
    </w:pPr>
    <w:rPr>
      <w:rFonts w:ascii="Times New Roman" w:eastAsia="宋体" w:hAnsi="Times New Roman" w:cs="Times New Roman"/>
      <w:kern w:val="0"/>
      <w:szCs w:val="20"/>
    </w:rPr>
  </w:style>
  <w:style w:type="character" w:customStyle="1" w:styleId="Charf8">
    <w:name w:val="正文格式 Char"/>
    <w:link w:val="affff0"/>
    <w:qFormat/>
    <w:locked/>
    <w:rsid w:val="00FE0E9E"/>
    <w:rPr>
      <w:rFonts w:ascii="宋体" w:hAnsi="宋体"/>
      <w:sz w:val="24"/>
      <w:szCs w:val="24"/>
      <w:lang w:val="en-GB"/>
    </w:rPr>
  </w:style>
  <w:style w:type="paragraph" w:customStyle="1" w:styleId="affff0">
    <w:name w:val="正文格式"/>
    <w:basedOn w:val="a6"/>
    <w:link w:val="Charf8"/>
    <w:qFormat/>
    <w:rsid w:val="00FE0E9E"/>
    <w:pPr>
      <w:spacing w:beforeLines="50" w:line="360" w:lineRule="auto"/>
      <w:ind w:firstLineChars="200" w:firstLine="480"/>
    </w:pPr>
    <w:rPr>
      <w:rFonts w:ascii="宋体" w:eastAsiaTheme="minorEastAsia" w:hAnsi="宋体" w:cstheme="minorBidi"/>
      <w:sz w:val="24"/>
      <w:lang w:val="en-GB"/>
    </w:rPr>
  </w:style>
  <w:style w:type="character" w:customStyle="1" w:styleId="Charf9">
    <w:name w:val="正文缩进 Char"/>
    <w:qFormat/>
    <w:rsid w:val="00FE0E9E"/>
    <w:rPr>
      <w:rFonts w:ascii="宋体" w:eastAsia="宋体"/>
      <w:kern w:val="2"/>
      <w:sz w:val="24"/>
      <w:szCs w:val="24"/>
      <w:lang w:val="en-US" w:eastAsia="zh-CN" w:bidi="ar-SA"/>
    </w:rPr>
  </w:style>
  <w:style w:type="character" w:customStyle="1" w:styleId="CharChar111">
    <w:name w:val="Char Char111"/>
    <w:qFormat/>
    <w:rsid w:val="00FE0E9E"/>
    <w:rPr>
      <w:rFonts w:ascii="宋体" w:eastAsia="宋体"/>
      <w:b/>
      <w:sz w:val="24"/>
      <w:u w:val="single"/>
      <w:lang w:val="en-US" w:eastAsia="zh-CN" w:bidi="ar-SA"/>
    </w:rPr>
  </w:style>
  <w:style w:type="character" w:customStyle="1" w:styleId="Charfa">
    <w:name w:val="列出段落 Char"/>
    <w:qFormat/>
    <w:rsid w:val="00FE0E9E"/>
    <w:rPr>
      <w:rFonts w:ascii="Calibri" w:eastAsia="宋体" w:hAnsi="Calibri"/>
      <w:kern w:val="2"/>
      <w:sz w:val="21"/>
      <w:szCs w:val="22"/>
      <w:lang w:val="en-US" w:eastAsia="zh-CN" w:bidi="ar-SA"/>
    </w:rPr>
  </w:style>
  <w:style w:type="paragraph" w:customStyle="1" w:styleId="27">
    <w:name w:val="字元 字元2"/>
    <w:basedOn w:val="a6"/>
    <w:qFormat/>
    <w:rsid w:val="00FE0E9E"/>
    <w:rPr>
      <w:rFonts w:ascii="Tahoma" w:hAnsi="Tahoma"/>
      <w:sz w:val="24"/>
      <w:szCs w:val="20"/>
    </w:rPr>
  </w:style>
  <w:style w:type="paragraph" w:customStyle="1" w:styleId="Char3CharCharChar2">
    <w:name w:val="Char3 Char Char Char2"/>
    <w:basedOn w:val="a6"/>
    <w:qFormat/>
    <w:rsid w:val="00FE0E9E"/>
    <w:rPr>
      <w:rFonts w:ascii="Tahoma" w:hAnsi="Tahoma"/>
      <w:sz w:val="24"/>
      <w:szCs w:val="20"/>
    </w:rPr>
  </w:style>
  <w:style w:type="paragraph" w:customStyle="1" w:styleId="28">
    <w:name w:val="正文文本缩进2"/>
    <w:basedOn w:val="a6"/>
    <w:qFormat/>
    <w:rsid w:val="00FE0E9E"/>
    <w:pPr>
      <w:spacing w:line="480" w:lineRule="exact"/>
      <w:ind w:firstLineChars="200" w:firstLine="480"/>
    </w:pPr>
    <w:rPr>
      <w:rFonts w:ascii="宋体" w:hAnsi="宋体"/>
      <w:kern w:val="0"/>
      <w:sz w:val="24"/>
      <w:lang w:val="zh-CN"/>
    </w:rPr>
  </w:style>
  <w:style w:type="paragraph" w:customStyle="1" w:styleId="Char30">
    <w:name w:val="Char3"/>
    <w:basedOn w:val="a6"/>
    <w:qFormat/>
    <w:rsid w:val="00FE0E9E"/>
    <w:pPr>
      <w:tabs>
        <w:tab w:val="left" w:pos="360"/>
      </w:tabs>
    </w:pPr>
    <w:rPr>
      <w:sz w:val="24"/>
    </w:rPr>
  </w:style>
  <w:style w:type="paragraph" w:customStyle="1" w:styleId="CharCharCharCharCharCharCharCharCharCharCharCharCharCharCharChar1">
    <w:name w:val="Char Char Char Char Char Char Char Char Char Char Char Char Char Char Char Char1"/>
    <w:basedOn w:val="a6"/>
    <w:qFormat/>
    <w:rsid w:val="00FE0E9E"/>
    <w:pPr>
      <w:widowControl/>
      <w:spacing w:after="160"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6"/>
    <w:qFormat/>
    <w:rsid w:val="00FE0E9E"/>
    <w:pPr>
      <w:widowControl/>
      <w:spacing w:after="160" w:line="240" w:lineRule="exact"/>
      <w:jc w:val="left"/>
    </w:pPr>
    <w:rPr>
      <w:rFonts w:ascii="Verdana" w:eastAsia="仿宋_GB2312" w:hAnsi="Verdana"/>
      <w:kern w:val="0"/>
      <w:sz w:val="24"/>
      <w:szCs w:val="20"/>
      <w:lang w:eastAsia="en-US"/>
    </w:rPr>
  </w:style>
  <w:style w:type="paragraph" w:customStyle="1" w:styleId="29">
    <w:name w:val="列出段落2"/>
    <w:basedOn w:val="a6"/>
    <w:uiPriority w:val="34"/>
    <w:qFormat/>
    <w:rsid w:val="00FE0E9E"/>
    <w:pPr>
      <w:ind w:firstLineChars="200" w:firstLine="420"/>
    </w:pPr>
    <w:rPr>
      <w:rFonts w:ascii="Calibri" w:hAnsi="Calibri"/>
      <w:szCs w:val="22"/>
    </w:rPr>
  </w:style>
  <w:style w:type="paragraph" w:customStyle="1" w:styleId="CharCharChar1Char2">
    <w:name w:val="Char Char Char1 Char2"/>
    <w:basedOn w:val="a6"/>
    <w:qFormat/>
    <w:rsid w:val="00FE0E9E"/>
    <w:rPr>
      <w:rFonts w:ascii="Tahoma" w:hAnsi="Tahoma"/>
      <w:sz w:val="24"/>
      <w:szCs w:val="20"/>
    </w:rPr>
  </w:style>
  <w:style w:type="paragraph" w:customStyle="1" w:styleId="CharCharChar2">
    <w:name w:val="Char Char Char2"/>
    <w:basedOn w:val="a6"/>
    <w:qFormat/>
    <w:rsid w:val="00FE0E9E"/>
    <w:rPr>
      <w:rFonts w:ascii="Tahoma" w:hAnsi="Tahoma"/>
      <w:sz w:val="24"/>
      <w:szCs w:val="20"/>
    </w:rPr>
  </w:style>
  <w:style w:type="paragraph" w:customStyle="1" w:styleId="CharCharCharCharCharCharChar2">
    <w:name w:val="Char Char Char Char Char Char Char2"/>
    <w:basedOn w:val="a6"/>
    <w:qFormat/>
    <w:rsid w:val="00FE0E9E"/>
    <w:pPr>
      <w:snapToGrid w:val="0"/>
      <w:spacing w:line="360" w:lineRule="auto"/>
      <w:ind w:firstLineChars="200" w:firstLine="200"/>
    </w:pPr>
    <w:rPr>
      <w:rFonts w:eastAsia="仿宋_GB2312"/>
      <w:sz w:val="24"/>
    </w:rPr>
  </w:style>
  <w:style w:type="paragraph" w:customStyle="1" w:styleId="2a">
    <w:name w:val="正文缩进2"/>
    <w:basedOn w:val="a6"/>
    <w:qFormat/>
    <w:rsid w:val="00FE0E9E"/>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1c">
    <w:name w:val="修订1"/>
    <w:qFormat/>
    <w:rsid w:val="00FE0E9E"/>
    <w:rPr>
      <w:rFonts w:ascii="Times New Roman" w:eastAsia="宋体" w:hAnsi="Times New Roman" w:cs="Times New Roman"/>
      <w:szCs w:val="24"/>
    </w:rPr>
  </w:style>
  <w:style w:type="paragraph" w:customStyle="1" w:styleId="Char22">
    <w:name w:val="Char22"/>
    <w:basedOn w:val="a6"/>
    <w:qFormat/>
    <w:rsid w:val="00FE0E9E"/>
    <w:rPr>
      <w:rFonts w:ascii="Tahoma" w:hAnsi="Tahoma"/>
      <w:sz w:val="24"/>
      <w:szCs w:val="20"/>
    </w:rPr>
  </w:style>
  <w:style w:type="paragraph" w:customStyle="1" w:styleId="CharCharCharCharCharCharCharCharCharChar2">
    <w:name w:val="Char Char Char Char Char Char Char Char Char Char2"/>
    <w:basedOn w:val="a6"/>
    <w:qFormat/>
    <w:rsid w:val="00FE0E9E"/>
    <w:rPr>
      <w:rFonts w:ascii="宋体" w:hAnsi="宋体" w:cs="Courier New"/>
      <w:sz w:val="32"/>
      <w:szCs w:val="32"/>
    </w:rPr>
  </w:style>
  <w:style w:type="paragraph" w:customStyle="1" w:styleId="Char2CharCharCharCharCharChar1">
    <w:name w:val="Char2 Char Char Char Char Char Char1"/>
    <w:basedOn w:val="a6"/>
    <w:qFormat/>
    <w:rsid w:val="00FE0E9E"/>
    <w:pPr>
      <w:widowControl/>
      <w:spacing w:line="400" w:lineRule="exact"/>
      <w:jc w:val="center"/>
    </w:pPr>
  </w:style>
  <w:style w:type="paragraph" w:customStyle="1" w:styleId="CharChar41">
    <w:name w:val="Char Char41"/>
    <w:basedOn w:val="a6"/>
    <w:qFormat/>
    <w:rsid w:val="00FE0E9E"/>
    <w:pPr>
      <w:widowControl/>
      <w:spacing w:line="400" w:lineRule="exact"/>
      <w:jc w:val="center"/>
    </w:pPr>
  </w:style>
  <w:style w:type="character" w:customStyle="1" w:styleId="2Char3">
    <w:name w:val="正文首行缩进 2 Char"/>
    <w:basedOn w:val="Char20"/>
    <w:uiPriority w:val="99"/>
    <w:qFormat/>
    <w:rsid w:val="00FE0E9E"/>
    <w:rPr>
      <w:rFonts w:ascii="Times New Roman" w:eastAsia="宋体" w:hAnsi="Times New Roman" w:cs="Times New Roman"/>
      <w:sz w:val="24"/>
      <w:szCs w:val="24"/>
    </w:rPr>
  </w:style>
  <w:style w:type="paragraph" w:customStyle="1" w:styleId="affff1">
    <w:name w:val="图例"/>
    <w:basedOn w:val="a6"/>
    <w:qFormat/>
    <w:rsid w:val="00FE0E9E"/>
    <w:pPr>
      <w:spacing w:before="120" w:after="120" w:line="360" w:lineRule="auto"/>
      <w:jc w:val="center"/>
    </w:pPr>
    <w:rPr>
      <w:rFonts w:eastAsia="仿宋_GB2312"/>
      <w:b/>
      <w:sz w:val="24"/>
      <w:szCs w:val="20"/>
    </w:rPr>
  </w:style>
  <w:style w:type="table" w:customStyle="1" w:styleId="TableNormal">
    <w:name w:val="Table Normal"/>
    <w:unhideWhenUsed/>
    <w:qFormat/>
    <w:rsid w:val="00FE0E9E"/>
    <w:pPr>
      <w:widowControl w:val="0"/>
      <w:autoSpaceDE w:val="0"/>
      <w:autoSpaceDN w:val="0"/>
    </w:pPr>
    <w:rPr>
      <w:rFonts w:eastAsia="宋体"/>
      <w:kern w:val="0"/>
      <w:sz w:val="22"/>
      <w:lang w:eastAsia="en-US"/>
    </w:rPr>
    <w:tblPr>
      <w:tblCellMar>
        <w:top w:w="0" w:type="dxa"/>
        <w:left w:w="0" w:type="dxa"/>
        <w:bottom w:w="0" w:type="dxa"/>
        <w:right w:w="0" w:type="dxa"/>
      </w:tblCellMar>
    </w:tblPr>
  </w:style>
  <w:style w:type="paragraph" w:customStyle="1" w:styleId="TableParagraph">
    <w:name w:val="Table Paragraph"/>
    <w:basedOn w:val="a6"/>
    <w:uiPriority w:val="1"/>
    <w:qFormat/>
    <w:rsid w:val="00FE0E9E"/>
    <w:pPr>
      <w:autoSpaceDE w:val="0"/>
      <w:autoSpaceDN w:val="0"/>
      <w:jc w:val="left"/>
    </w:pPr>
    <w:rPr>
      <w:rFonts w:ascii="宋体" w:hAnsi="宋体" w:cs="宋体"/>
      <w:kern w:val="0"/>
      <w:sz w:val="22"/>
      <w:szCs w:val="22"/>
      <w:lang w:eastAsia="en-US"/>
    </w:rPr>
  </w:style>
  <w:style w:type="paragraph" w:customStyle="1" w:styleId="pf0">
    <w:name w:val="pf0"/>
    <w:basedOn w:val="a6"/>
    <w:qFormat/>
    <w:rsid w:val="00FE0E9E"/>
    <w:pPr>
      <w:widowControl/>
      <w:spacing w:before="100" w:beforeAutospacing="1" w:after="100" w:afterAutospacing="1"/>
      <w:jc w:val="left"/>
    </w:pPr>
    <w:rPr>
      <w:rFonts w:ascii="宋体" w:hAnsi="宋体" w:cs="宋体"/>
      <w:kern w:val="0"/>
      <w:sz w:val="24"/>
    </w:rPr>
  </w:style>
  <w:style w:type="character" w:customStyle="1" w:styleId="cf01">
    <w:name w:val="cf01"/>
    <w:basedOn w:val="a9"/>
    <w:qFormat/>
    <w:rsid w:val="00FE0E9E"/>
    <w:rPr>
      <w:rFonts w:ascii="Microsoft YaHei UI" w:eastAsia="Microsoft YaHei UI" w:hAnsi="Microsoft YaHei UI" w:hint="eastAsia"/>
      <w:sz w:val="18"/>
      <w:szCs w:val="18"/>
    </w:rPr>
  </w:style>
  <w:style w:type="character" w:customStyle="1" w:styleId="cf21">
    <w:name w:val="cf21"/>
    <w:basedOn w:val="a9"/>
    <w:qFormat/>
    <w:rsid w:val="00FE0E9E"/>
    <w:rPr>
      <w:rFonts w:ascii="Microsoft YaHei UI" w:eastAsia="Microsoft YaHei UI" w:hAnsi="Microsoft YaHei UI" w:hint="eastAsia"/>
      <w:sz w:val="18"/>
      <w:szCs w:val="18"/>
      <w:shd w:val="clear" w:color="auto" w:fill="FFFFFF"/>
    </w:rPr>
  </w:style>
  <w:style w:type="character" w:customStyle="1" w:styleId="cf11">
    <w:name w:val="cf11"/>
    <w:basedOn w:val="a9"/>
    <w:qFormat/>
    <w:rsid w:val="00FE0E9E"/>
    <w:rPr>
      <w:rFonts w:ascii="Microsoft YaHei UI" w:eastAsia="Microsoft YaHei UI" w:hAnsi="Microsoft YaHei UI" w:hint="eastAsia"/>
      <w:sz w:val="18"/>
      <w:szCs w:val="18"/>
    </w:rPr>
  </w:style>
  <w:style w:type="paragraph" w:customStyle="1" w:styleId="-20">
    <w:name w:val="正文-首缩2字符"/>
    <w:basedOn w:val="a6"/>
    <w:uiPriority w:val="99"/>
    <w:qFormat/>
    <w:rsid w:val="00FE0E9E"/>
    <w:pPr>
      <w:ind w:firstLineChars="200" w:firstLine="200"/>
      <w:jc w:val="left"/>
    </w:pPr>
    <w:rPr>
      <w:rFonts w:hAnsi="宋体" w:cs="宋体"/>
    </w:rPr>
  </w:style>
  <w:style w:type="paragraph" w:customStyle="1" w:styleId="TableText">
    <w:name w:val="Table Text"/>
    <w:basedOn w:val="a6"/>
    <w:qFormat/>
    <w:rsid w:val="00FE0E9E"/>
    <w:pPr>
      <w:widowControl/>
      <w:kinsoku w:val="0"/>
      <w:autoSpaceDE w:val="0"/>
      <w:autoSpaceDN w:val="0"/>
      <w:adjustRightInd w:val="0"/>
      <w:snapToGrid w:val="0"/>
      <w:jc w:val="left"/>
      <w:textAlignment w:val="baseline"/>
    </w:pPr>
    <w:rPr>
      <w:rFonts w:ascii="宋体" w:hAnsi="宋体" w:cs="宋体"/>
      <w:snapToGrid w:val="0"/>
      <w:color w:val="000000"/>
      <w:kern w:val="0"/>
      <w:sz w:val="23"/>
      <w:szCs w:val="23"/>
      <w:lang w:eastAsia="en-US"/>
    </w:rPr>
  </w:style>
  <w:style w:type="paragraph" w:customStyle="1" w:styleId="210">
    <w:name w:val="正文首行缩进 21"/>
    <w:basedOn w:val="14"/>
    <w:qFormat/>
    <w:rsid w:val="00FE0E9E"/>
    <w:pPr>
      <w:tabs>
        <w:tab w:val="left" w:pos="5580"/>
      </w:tabs>
      <w:spacing w:before="120" w:after="120" w:line="240" w:lineRule="auto"/>
      <w:ind w:leftChars="200" w:left="420" w:firstLine="420"/>
    </w:pPr>
    <w:rPr>
      <w:rFonts w:ascii="Times New Roman" w:hAnsi="Times New Roman"/>
      <w:sz w:val="21"/>
      <w:szCs w:val="20"/>
      <w:lang w:val="zh-CN"/>
    </w:rPr>
  </w:style>
  <w:style w:type="character" w:customStyle="1" w:styleId="font31">
    <w:name w:val="font31"/>
    <w:basedOn w:val="a9"/>
    <w:qFormat/>
    <w:rsid w:val="00FE0E9E"/>
    <w:rPr>
      <w:rFonts w:ascii="宋体" w:eastAsia="宋体" w:hAnsi="宋体" w:cs="宋体" w:hint="eastAsia"/>
      <w:color w:val="000000"/>
      <w:sz w:val="21"/>
      <w:szCs w:val="21"/>
      <w:u w:val="none"/>
    </w:rPr>
  </w:style>
  <w:style w:type="paragraph" w:customStyle="1" w:styleId="211">
    <w:name w:val="正文文本首行缩进 21"/>
    <w:basedOn w:val="af2"/>
    <w:qFormat/>
    <w:rsid w:val="00FE0E9E"/>
    <w:pPr>
      <w:spacing w:after="120" w:line="240" w:lineRule="auto"/>
      <w:ind w:leftChars="200" w:left="420" w:firstLine="420"/>
    </w:pPr>
    <w:rPr>
      <w:rFonts w:ascii="Calibri" w:hAnsi="Calibri"/>
    </w:rPr>
  </w:style>
  <w:style w:type="paragraph" w:customStyle="1" w:styleId="Style69">
    <w:name w:val="_Style 69"/>
    <w:basedOn w:val="a6"/>
    <w:uiPriority w:val="34"/>
    <w:qFormat/>
    <w:rsid w:val="00FE0E9E"/>
    <w:pPr>
      <w:ind w:firstLineChars="200" w:firstLine="420"/>
    </w:pPr>
  </w:style>
  <w:style w:type="paragraph" w:customStyle="1" w:styleId="p0">
    <w:name w:val="p0"/>
    <w:basedOn w:val="a6"/>
    <w:qFormat/>
    <w:rsid w:val="00FE0E9E"/>
    <w:pPr>
      <w:widowControl/>
      <w:suppressAutoHyphens/>
      <w:autoSpaceDN w:val="0"/>
      <w:spacing w:before="100" w:beforeAutospacing="1" w:after="100" w:afterAutospacing="1"/>
      <w:jc w:val="left"/>
      <w:textAlignment w:val="baseline"/>
    </w:pPr>
    <w:rPr>
      <w:rFonts w:ascii="宋体" w:hAnsi="宋体" w:cs="宋体"/>
      <w:kern w:val="0"/>
      <w:sz w:val="24"/>
    </w:rPr>
  </w:style>
  <w:style w:type="paragraph" w:customStyle="1" w:styleId="34">
    <w:name w:val="_标题3"/>
    <w:basedOn w:val="30"/>
    <w:next w:val="affff2"/>
    <w:qFormat/>
    <w:rsid w:val="00FE0E9E"/>
    <w:pPr>
      <w:widowControl/>
      <w:spacing w:before="60" w:after="60" w:line="360" w:lineRule="auto"/>
    </w:pPr>
    <w:rPr>
      <w:rFonts w:ascii="Arial" w:eastAsia="黑体" w:hAnsi="Arial"/>
      <w:b w:val="0"/>
      <w:sz w:val="30"/>
    </w:rPr>
  </w:style>
  <w:style w:type="paragraph" w:customStyle="1" w:styleId="affff2">
    <w:name w:val="_正文段落"/>
    <w:basedOn w:val="a6"/>
    <w:qFormat/>
    <w:rsid w:val="00FE0E9E"/>
    <w:pPr>
      <w:spacing w:beforeLines="15" w:afterLines="30" w:line="360" w:lineRule="auto"/>
      <w:ind w:firstLineChars="200" w:firstLine="200"/>
    </w:pPr>
    <w:rPr>
      <w:rFonts w:eastAsia="隶书"/>
      <w:kern w:val="0"/>
      <w:sz w:val="24"/>
      <w:szCs w:val="20"/>
    </w:rPr>
  </w:style>
  <w:style w:type="paragraph" w:customStyle="1" w:styleId="41">
    <w:name w:val="_标题4"/>
    <w:basedOn w:val="4"/>
    <w:next w:val="affff2"/>
    <w:qFormat/>
    <w:rsid w:val="00FE0E9E"/>
    <w:pPr>
      <w:spacing w:line="377" w:lineRule="auto"/>
    </w:pPr>
    <w:rPr>
      <w:rFonts w:ascii="Arial" w:eastAsia="黑体" w:hAnsi="Arial"/>
      <w:sz w:val="28"/>
    </w:rPr>
  </w:style>
  <w:style w:type="paragraph" w:customStyle="1" w:styleId="42">
    <w:name w:val="列出段落4"/>
    <w:basedOn w:val="a6"/>
    <w:uiPriority w:val="34"/>
    <w:qFormat/>
    <w:rsid w:val="00FE0E9E"/>
    <w:pPr>
      <w:spacing w:line="400" w:lineRule="exact"/>
      <w:ind w:firstLineChars="200" w:firstLine="200"/>
    </w:pPr>
    <w:rPr>
      <w:rFonts w:ascii="华文细黑" w:eastAsia="华文细黑" w:hAnsi="华文细黑"/>
      <w:sz w:val="20"/>
      <w:szCs w:val="21"/>
    </w:rPr>
  </w:style>
  <w:style w:type="paragraph" w:customStyle="1" w:styleId="Style6">
    <w:name w:val="_Style 6"/>
    <w:basedOn w:val="a6"/>
    <w:uiPriority w:val="34"/>
    <w:qFormat/>
    <w:rsid w:val="00FE0E9E"/>
    <w:pPr>
      <w:ind w:firstLineChars="200" w:firstLine="420"/>
    </w:pPr>
    <w:rPr>
      <w:rFonts w:ascii="Calibri" w:hAnsi="Calibri"/>
    </w:rPr>
  </w:style>
  <w:style w:type="paragraph" w:customStyle="1" w:styleId="1d">
    <w:name w:val="样式1"/>
    <w:basedOn w:val="a6"/>
    <w:qFormat/>
    <w:rsid w:val="00FE0E9E"/>
    <w:pPr>
      <w:tabs>
        <w:tab w:val="left" w:pos="1560"/>
      </w:tabs>
      <w:spacing w:line="360" w:lineRule="auto"/>
      <w:ind w:left="1253" w:hanging="680"/>
    </w:pPr>
    <w:rPr>
      <w:sz w:val="28"/>
      <w:szCs w:val="28"/>
    </w:rPr>
  </w:style>
  <w:style w:type="paragraph" w:customStyle="1" w:styleId="Style45">
    <w:name w:val="_Style 45"/>
    <w:basedOn w:val="af2"/>
    <w:qFormat/>
    <w:rsid w:val="00FE0E9E"/>
    <w:pPr>
      <w:ind w:firstLineChars="200" w:firstLine="420"/>
    </w:pPr>
    <w:rPr>
      <w:rFonts w:ascii="Calibri" w:hAnsi="Calibri"/>
    </w:rPr>
  </w:style>
  <w:style w:type="paragraph" w:customStyle="1" w:styleId="1e">
    <w:name w:val="无间隔1"/>
    <w:qFormat/>
    <w:rsid w:val="00FE0E9E"/>
    <w:pPr>
      <w:widowControl w:val="0"/>
      <w:spacing w:line="360" w:lineRule="auto"/>
      <w:jc w:val="center"/>
    </w:pPr>
    <w:rPr>
      <w:rFonts w:ascii="Calibri" w:eastAsia="仿宋" w:hAnsi="Calibri" w:cs="Times New Roman"/>
      <w:sz w:val="24"/>
    </w:rPr>
  </w:style>
  <w:style w:type="paragraph" w:customStyle="1" w:styleId="affff3">
    <w:name w:val="技术方案正文样式"/>
    <w:basedOn w:val="a6"/>
    <w:qFormat/>
    <w:rsid w:val="00FE0E9E"/>
    <w:pPr>
      <w:autoSpaceDE w:val="0"/>
      <w:autoSpaceDN w:val="0"/>
      <w:adjustRightInd w:val="0"/>
      <w:spacing w:line="400" w:lineRule="exact"/>
      <w:ind w:firstLineChars="200" w:firstLine="480"/>
    </w:pPr>
    <w:rPr>
      <w:rFonts w:ascii="宋体" w:hAnsi="宋体" w:cs="宋体"/>
      <w:sz w:val="24"/>
      <w:szCs w:val="21"/>
    </w:rPr>
  </w:style>
  <w:style w:type="paragraph" w:customStyle="1" w:styleId="1f">
    <w:name w:val="正文首行缩进1"/>
    <w:basedOn w:val="a6"/>
    <w:qFormat/>
    <w:rsid w:val="00FE0E9E"/>
    <w:pPr>
      <w:spacing w:after="120"/>
      <w:ind w:firstLineChars="100" w:firstLine="420"/>
    </w:pPr>
    <w:rPr>
      <w:szCs w:val="20"/>
    </w:rPr>
  </w:style>
  <w:style w:type="character" w:customStyle="1" w:styleId="font11">
    <w:name w:val="font11"/>
    <w:basedOn w:val="a9"/>
    <w:qFormat/>
    <w:rsid w:val="00FE0E9E"/>
    <w:rPr>
      <w:rFonts w:ascii="宋体" w:eastAsia="宋体" w:hAnsi="宋体" w:cs="宋体" w:hint="eastAsia"/>
      <w:color w:val="000000"/>
      <w:sz w:val="24"/>
      <w:szCs w:val="24"/>
      <w:u w:val="none"/>
    </w:rPr>
  </w:style>
  <w:style w:type="paragraph" w:customStyle="1" w:styleId="Affff4">
    <w:name w:val="A国贸招标正文"/>
    <w:basedOn w:val="a6"/>
    <w:qFormat/>
    <w:rsid w:val="00FE0E9E"/>
    <w:pPr>
      <w:tabs>
        <w:tab w:val="left" w:pos="0"/>
      </w:tabs>
      <w:spacing w:beforeLines="50" w:line="360" w:lineRule="auto"/>
      <w:ind w:firstLineChars="200" w:firstLine="200"/>
      <w:contextualSpacing/>
    </w:pPr>
    <w:rPr>
      <w:rFonts w:ascii="Calibri" w:hAnsi="Calibri"/>
      <w:sz w:val="24"/>
    </w:rPr>
  </w:style>
  <w:style w:type="paragraph" w:customStyle="1" w:styleId="affff5">
    <w:name w:val="表格正文居左"/>
    <w:qFormat/>
    <w:rsid w:val="00FE0E9E"/>
    <w:pPr>
      <w:spacing w:line="360" w:lineRule="auto"/>
      <w:jc w:val="center"/>
    </w:pPr>
    <w:rPr>
      <w:rFonts w:ascii="Times New Roman" w:eastAsia="宋体" w:hAnsi="Times New Roman" w:cs="Times New Roman"/>
      <w:szCs w:val="24"/>
    </w:rPr>
  </w:style>
  <w:style w:type="paragraph" w:customStyle="1" w:styleId="1f0">
    <w:name w:val="列表段落1"/>
    <w:basedOn w:val="a6"/>
    <w:qFormat/>
    <w:rsid w:val="00FE0E9E"/>
    <w:pPr>
      <w:ind w:firstLineChars="200" w:firstLine="420"/>
    </w:pPr>
  </w:style>
  <w:style w:type="paragraph" w:customStyle="1" w:styleId="Becom">
    <w:name w:val="Becom:中文段落"/>
    <w:basedOn w:val="a6"/>
    <w:qFormat/>
    <w:rsid w:val="00FE0E9E"/>
    <w:pPr>
      <w:spacing w:line="300" w:lineRule="auto"/>
      <w:ind w:firstLineChars="200" w:firstLine="420"/>
      <w:jc w:val="left"/>
    </w:pPr>
    <w:rPr>
      <w:szCs w:val="20"/>
    </w:rPr>
  </w:style>
  <w:style w:type="paragraph" w:customStyle="1" w:styleId="biaoge">
    <w:name w:val="biaoge"/>
    <w:basedOn w:val="a6"/>
    <w:qFormat/>
    <w:rsid w:val="00FE0E9E"/>
    <w:pPr>
      <w:framePr w:hSpace="180" w:wrap="around" w:vAnchor="text" w:hAnchor="page" w:x="1171" w:y="294"/>
    </w:pPr>
  </w:style>
  <w:style w:type="paragraph" w:customStyle="1" w:styleId="affff6">
    <w:name w:val="样式"/>
    <w:qFormat/>
    <w:rsid w:val="00FE0E9E"/>
    <w:pPr>
      <w:widowControl w:val="0"/>
      <w:autoSpaceDE w:val="0"/>
      <w:autoSpaceDN w:val="0"/>
      <w:adjustRightInd w:val="0"/>
    </w:pPr>
    <w:rPr>
      <w:rFonts w:ascii="宋体" w:eastAsia="宋体" w:hAnsi="宋体" w:cs="宋体"/>
      <w:kern w:val="0"/>
      <w:sz w:val="24"/>
      <w:szCs w:val="24"/>
    </w:rPr>
  </w:style>
  <w:style w:type="paragraph" w:customStyle="1" w:styleId="2b">
    <w:name w:val="修订2"/>
    <w:hidden/>
    <w:uiPriority w:val="99"/>
    <w:unhideWhenUsed/>
    <w:qFormat/>
    <w:rsid w:val="00FE0E9E"/>
    <w:rPr>
      <w:rFonts w:ascii="Times New Roman" w:eastAsia="宋体" w:hAnsi="Times New Roman" w:cs="Times New Roman"/>
      <w:szCs w:val="24"/>
    </w:rPr>
  </w:style>
  <w:style w:type="paragraph" w:customStyle="1" w:styleId="ListParagraph2">
    <w:name w:val="List Paragraph2"/>
    <w:basedOn w:val="a6"/>
    <w:qFormat/>
    <w:rsid w:val="00FE0E9E"/>
    <w:pPr>
      <w:ind w:firstLineChars="200" w:firstLine="420"/>
    </w:pPr>
    <w:rPr>
      <w:rFonts w:ascii="Calibri" w:hAnsi="Calibri" w:cs="黑体"/>
      <w:szCs w:val="21"/>
    </w:rPr>
  </w:style>
  <w:style w:type="paragraph" w:customStyle="1" w:styleId="SOW">
    <w:name w:val="SOW正文"/>
    <w:basedOn w:val="a6"/>
    <w:qFormat/>
    <w:rsid w:val="00FE0E9E"/>
    <w:pPr>
      <w:snapToGrid w:val="0"/>
      <w:spacing w:before="120" w:line="400" w:lineRule="exact"/>
      <w:ind w:firstLine="425"/>
    </w:pPr>
    <w:rPr>
      <w:sz w:val="24"/>
      <w:szCs w:val="20"/>
    </w:rPr>
  </w:style>
  <w:style w:type="paragraph" w:customStyle="1" w:styleId="New">
    <w:name w:val="正文 New"/>
    <w:basedOn w:val="a6"/>
    <w:qFormat/>
    <w:rsid w:val="00FE0E9E"/>
    <w:rPr>
      <w:szCs w:val="21"/>
    </w:rPr>
  </w:style>
  <w:style w:type="paragraph" w:customStyle="1" w:styleId="xl65">
    <w:name w:val="xl65"/>
    <w:basedOn w:val="a6"/>
    <w:qFormat/>
    <w:rsid w:val="00FE0E9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 w:eastAsia="仿宋" w:hAnsi="仿宋" w:cs="宋体"/>
      <w:kern w:val="0"/>
      <w:sz w:val="18"/>
      <w:szCs w:val="18"/>
    </w:rPr>
  </w:style>
  <w:style w:type="paragraph" w:customStyle="1" w:styleId="xl66">
    <w:name w:val="xl66"/>
    <w:basedOn w:val="a6"/>
    <w:qFormat/>
    <w:rsid w:val="00FE0E9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 w:eastAsia="仿宋" w:hAnsi="仿宋" w:cs="宋体"/>
      <w:kern w:val="0"/>
      <w:sz w:val="18"/>
      <w:szCs w:val="18"/>
    </w:rPr>
  </w:style>
  <w:style w:type="paragraph" w:customStyle="1" w:styleId="xl67">
    <w:name w:val="xl67"/>
    <w:basedOn w:val="a6"/>
    <w:qFormat/>
    <w:rsid w:val="00FE0E9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 w:eastAsia="仿宋" w:hAnsi="仿宋" w:cs="宋体"/>
      <w:kern w:val="0"/>
      <w:sz w:val="18"/>
      <w:szCs w:val="18"/>
    </w:rPr>
  </w:style>
  <w:style w:type="paragraph" w:customStyle="1" w:styleId="xl68">
    <w:name w:val="xl68"/>
    <w:basedOn w:val="a6"/>
    <w:qFormat/>
    <w:rsid w:val="00FE0E9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 w:eastAsia="仿宋" w:hAnsi="仿宋" w:cs="宋体"/>
      <w:kern w:val="0"/>
      <w:sz w:val="18"/>
      <w:szCs w:val="18"/>
    </w:rPr>
  </w:style>
  <w:style w:type="paragraph" w:customStyle="1" w:styleId="xl69">
    <w:name w:val="xl69"/>
    <w:basedOn w:val="a6"/>
    <w:qFormat/>
    <w:rsid w:val="00FE0E9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 w:eastAsia="仿宋" w:hAnsi="仿宋" w:cs="宋体"/>
      <w:kern w:val="0"/>
      <w:sz w:val="18"/>
      <w:szCs w:val="18"/>
    </w:rPr>
  </w:style>
  <w:style w:type="paragraph" w:customStyle="1" w:styleId="xl70">
    <w:name w:val="xl70"/>
    <w:basedOn w:val="a6"/>
    <w:qFormat/>
    <w:rsid w:val="00FE0E9E"/>
    <w:pPr>
      <w:widowControl/>
      <w:spacing w:before="100" w:beforeAutospacing="1" w:after="100" w:afterAutospacing="1"/>
      <w:jc w:val="left"/>
    </w:pPr>
    <w:rPr>
      <w:rFonts w:ascii="仿宋" w:eastAsia="仿宋" w:hAnsi="仿宋" w:cs="宋体"/>
      <w:kern w:val="0"/>
      <w:sz w:val="18"/>
      <w:szCs w:val="18"/>
    </w:rPr>
  </w:style>
  <w:style w:type="table" w:customStyle="1" w:styleId="TableNormal1">
    <w:name w:val="Table Normal1"/>
    <w:uiPriority w:val="2"/>
    <w:semiHidden/>
    <w:unhideWhenUsed/>
    <w:qFormat/>
    <w:rsid w:val="00FE0E9E"/>
    <w:pPr>
      <w:widowControl w:val="0"/>
      <w:autoSpaceDE w:val="0"/>
      <w:autoSpaceDN w:val="0"/>
    </w:pPr>
    <w:rPr>
      <w:rFonts w:ascii="Calibri" w:eastAsia="宋体" w:hAnsi="Calibri" w:cs="Times New Roman"/>
      <w:kern w:val="0"/>
      <w:sz w:val="22"/>
      <w:lang w:eastAsia="en-US"/>
    </w:rPr>
    <w:tblPr>
      <w:tblCellMar>
        <w:top w:w="0" w:type="dxa"/>
        <w:left w:w="0" w:type="dxa"/>
        <w:bottom w:w="0" w:type="dxa"/>
        <w:right w:w="0" w:type="dxa"/>
      </w:tblCellMar>
    </w:tblPr>
  </w:style>
  <w:style w:type="paragraph" w:styleId="affff7">
    <w:name w:val="Quote"/>
    <w:basedOn w:val="a6"/>
    <w:next w:val="a6"/>
    <w:link w:val="Charfb"/>
    <w:uiPriority w:val="29"/>
    <w:qFormat/>
    <w:rsid w:val="00FE0E9E"/>
    <w:pPr>
      <w:spacing w:before="160" w:after="160"/>
      <w:jc w:val="center"/>
    </w:pPr>
    <w:rPr>
      <w:rFonts w:ascii="Calibri" w:hAnsi="Calibri"/>
      <w:i/>
      <w:iCs/>
      <w:color w:val="404040" w:themeColor="text1" w:themeTint="BF"/>
      <w14:ligatures w14:val="standardContextual"/>
    </w:rPr>
  </w:style>
  <w:style w:type="character" w:customStyle="1" w:styleId="Charfb">
    <w:name w:val="引用 Char"/>
    <w:basedOn w:val="a9"/>
    <w:link w:val="affff7"/>
    <w:uiPriority w:val="29"/>
    <w:qFormat/>
    <w:rsid w:val="00FE0E9E"/>
    <w:rPr>
      <w:rFonts w:ascii="Calibri" w:eastAsia="宋体" w:hAnsi="Calibri" w:cs="Times New Roman"/>
      <w:i/>
      <w:iCs/>
      <w:color w:val="404040" w:themeColor="text1" w:themeTint="BF"/>
      <w:szCs w:val="24"/>
      <w14:ligatures w14:val="standardContextual"/>
    </w:rPr>
  </w:style>
  <w:style w:type="character" w:customStyle="1" w:styleId="1f1">
    <w:name w:val="明显强调1"/>
    <w:basedOn w:val="a9"/>
    <w:uiPriority w:val="21"/>
    <w:qFormat/>
    <w:rsid w:val="00FE0E9E"/>
    <w:rPr>
      <w:i/>
      <w:iCs/>
      <w:color w:val="365F91" w:themeColor="accent1" w:themeShade="BF"/>
    </w:rPr>
  </w:style>
  <w:style w:type="paragraph" w:styleId="affff8">
    <w:name w:val="Intense Quote"/>
    <w:basedOn w:val="a6"/>
    <w:next w:val="a6"/>
    <w:link w:val="Charfc"/>
    <w:uiPriority w:val="30"/>
    <w:qFormat/>
    <w:rsid w:val="00FE0E9E"/>
    <w:pPr>
      <w:pBdr>
        <w:top w:val="single" w:sz="4" w:space="10" w:color="365F91" w:themeColor="accent1" w:themeShade="BF"/>
        <w:bottom w:val="single" w:sz="4" w:space="10" w:color="365F91" w:themeColor="accent1" w:themeShade="BF"/>
      </w:pBdr>
      <w:spacing w:before="360" w:after="360"/>
      <w:ind w:left="864" w:right="864"/>
      <w:jc w:val="center"/>
    </w:pPr>
    <w:rPr>
      <w:rFonts w:ascii="Calibri" w:hAnsi="Calibri"/>
      <w:i/>
      <w:iCs/>
      <w:color w:val="365F91" w:themeColor="accent1" w:themeShade="BF"/>
      <w14:ligatures w14:val="standardContextual"/>
    </w:rPr>
  </w:style>
  <w:style w:type="character" w:customStyle="1" w:styleId="Charfc">
    <w:name w:val="明显引用 Char"/>
    <w:basedOn w:val="a9"/>
    <w:link w:val="affff8"/>
    <w:uiPriority w:val="30"/>
    <w:qFormat/>
    <w:rsid w:val="00FE0E9E"/>
    <w:rPr>
      <w:rFonts w:ascii="Calibri" w:eastAsia="宋体" w:hAnsi="Calibri" w:cs="Times New Roman"/>
      <w:i/>
      <w:iCs/>
      <w:color w:val="365F91" w:themeColor="accent1" w:themeShade="BF"/>
      <w:szCs w:val="24"/>
      <w14:ligatures w14:val="standardContextual"/>
    </w:rPr>
  </w:style>
  <w:style w:type="character" w:customStyle="1" w:styleId="1f2">
    <w:name w:val="明显参考1"/>
    <w:basedOn w:val="a9"/>
    <w:uiPriority w:val="32"/>
    <w:qFormat/>
    <w:rsid w:val="00FE0E9E"/>
    <w:rPr>
      <w:b/>
      <w:bCs/>
      <w:smallCaps/>
      <w:color w:val="365F91" w:themeColor="accent1" w:themeShade="BF"/>
      <w:spacing w:val="5"/>
    </w:rPr>
  </w:style>
  <w:style w:type="character" w:customStyle="1" w:styleId="affff9">
    <w:name w:val="称呼 字符"/>
    <w:basedOn w:val="a9"/>
    <w:uiPriority w:val="99"/>
    <w:semiHidden/>
    <w:qFormat/>
    <w:rsid w:val="00FE0E9E"/>
    <w:rPr>
      <w:rFonts w:ascii="Calibri" w:eastAsia="宋体" w:hAnsi="Calibri" w:cs="Times New Roman"/>
      <w:szCs w:val="24"/>
      <w14:ligatures w14:val="none"/>
    </w:rPr>
  </w:style>
  <w:style w:type="character" w:customStyle="1" w:styleId="affffa">
    <w:name w:val="日期 字符"/>
    <w:basedOn w:val="a9"/>
    <w:uiPriority w:val="99"/>
    <w:semiHidden/>
    <w:qFormat/>
    <w:rsid w:val="00FE0E9E"/>
    <w:rPr>
      <w:rFonts w:ascii="Calibri" w:eastAsia="宋体" w:hAnsi="Calibri" w:cs="Times New Roman"/>
      <w:szCs w:val="24"/>
      <w14:ligatures w14:val="none"/>
    </w:rPr>
  </w:style>
  <w:style w:type="character" w:customStyle="1" w:styleId="affffb">
    <w:name w:val="页眉 字符"/>
    <w:basedOn w:val="a9"/>
    <w:uiPriority w:val="99"/>
    <w:semiHidden/>
    <w:qFormat/>
    <w:rsid w:val="00FE0E9E"/>
    <w:rPr>
      <w:rFonts w:ascii="Calibri" w:eastAsia="宋体" w:hAnsi="Calibri" w:cs="Times New Roman"/>
      <w:sz w:val="18"/>
      <w:szCs w:val="18"/>
      <w14:ligatures w14:val="none"/>
    </w:rPr>
  </w:style>
  <w:style w:type="character" w:customStyle="1" w:styleId="2Char10">
    <w:name w:val="正文文本 2 Char1"/>
    <w:basedOn w:val="a9"/>
    <w:link w:val="25"/>
    <w:qFormat/>
    <w:rsid w:val="00FE0E9E"/>
    <w:rPr>
      <w:szCs w:val="24"/>
      <w14:ligatures w14:val="standardContextual"/>
    </w:rPr>
  </w:style>
  <w:style w:type="character" w:customStyle="1" w:styleId="HTML1">
    <w:name w:val="HTML 预设格式 字符"/>
    <w:basedOn w:val="a9"/>
    <w:uiPriority w:val="99"/>
    <w:semiHidden/>
    <w:qFormat/>
    <w:rsid w:val="00FE0E9E"/>
    <w:rPr>
      <w:rFonts w:ascii="Courier New" w:eastAsia="宋体" w:hAnsi="Courier New" w:cs="Courier New"/>
      <w:sz w:val="20"/>
      <w:szCs w:val="20"/>
      <w14:ligatures w14:val="none"/>
    </w:rPr>
  </w:style>
  <w:style w:type="character" w:customStyle="1" w:styleId="Char23">
    <w:name w:val="标题 Char2"/>
    <w:qFormat/>
    <w:locked/>
    <w:rsid w:val="00FE0E9E"/>
    <w:rPr>
      <w:rFonts w:ascii="Arial" w:eastAsia="宋体" w:hAnsi="Arial" w:cs="Arial"/>
      <w:b/>
      <w:bCs/>
      <w:sz w:val="32"/>
      <w:szCs w:val="32"/>
    </w:rPr>
  </w:style>
  <w:style w:type="character" w:customStyle="1" w:styleId="110">
    <w:name w:val="标题 1 字符1"/>
    <w:uiPriority w:val="9"/>
    <w:qFormat/>
    <w:rsid w:val="00FE0E9E"/>
    <w:rPr>
      <w:rFonts w:ascii="宋体"/>
      <w:b/>
      <w:kern w:val="44"/>
      <w:sz w:val="32"/>
    </w:rPr>
  </w:style>
  <w:style w:type="character" w:customStyle="1" w:styleId="51">
    <w:name w:val="标题 5 字符1"/>
    <w:uiPriority w:val="9"/>
    <w:qFormat/>
    <w:rsid w:val="00FE0E9E"/>
    <w:rPr>
      <w:b/>
      <w:sz w:val="28"/>
    </w:rPr>
  </w:style>
  <w:style w:type="character" w:customStyle="1" w:styleId="212">
    <w:name w:val="标题 2 字符1"/>
    <w:uiPriority w:val="9"/>
    <w:qFormat/>
    <w:rsid w:val="00FE0E9E"/>
    <w:rPr>
      <w:rFonts w:ascii="Arial" w:eastAsia="黑体" w:hAnsi="Arial"/>
      <w:b/>
      <w:sz w:val="30"/>
      <w:lang w:val="en-US" w:eastAsia="zh-CN" w:bidi="ar-SA"/>
    </w:rPr>
  </w:style>
  <w:style w:type="character" w:customStyle="1" w:styleId="81">
    <w:name w:val="标题 8 字符1"/>
    <w:uiPriority w:val="9"/>
    <w:qFormat/>
    <w:rsid w:val="00FE0E9E"/>
    <w:rPr>
      <w:rFonts w:ascii="Arial" w:eastAsia="黑体" w:hAnsi="Arial"/>
      <w:sz w:val="24"/>
    </w:rPr>
  </w:style>
  <w:style w:type="character" w:customStyle="1" w:styleId="310">
    <w:name w:val="标题 3 字符1"/>
    <w:qFormat/>
    <w:rsid w:val="00FE0E9E"/>
    <w:rPr>
      <w:rFonts w:ascii="宋体" w:eastAsia="宋体"/>
      <w:b/>
      <w:sz w:val="24"/>
      <w:u w:val="single"/>
      <w:lang w:val="en-US" w:eastAsia="zh-CN" w:bidi="ar-SA"/>
    </w:rPr>
  </w:style>
  <w:style w:type="character" w:customStyle="1" w:styleId="91">
    <w:name w:val="标题 9 字符1"/>
    <w:uiPriority w:val="9"/>
    <w:qFormat/>
    <w:rsid w:val="00FE0E9E"/>
    <w:rPr>
      <w:rFonts w:ascii="Arial" w:eastAsia="黑体" w:hAnsi="Arial"/>
      <w:sz w:val="21"/>
    </w:rPr>
  </w:style>
  <w:style w:type="character" w:customStyle="1" w:styleId="71">
    <w:name w:val="标题 7 字符1"/>
    <w:uiPriority w:val="9"/>
    <w:qFormat/>
    <w:rsid w:val="00FE0E9E"/>
    <w:rPr>
      <w:b/>
      <w:sz w:val="24"/>
    </w:rPr>
  </w:style>
  <w:style w:type="character" w:customStyle="1" w:styleId="410">
    <w:name w:val="标题 4 字符1"/>
    <w:qFormat/>
    <w:rsid w:val="00FE0E9E"/>
    <w:rPr>
      <w:rFonts w:ascii="Arial" w:eastAsia="黑体" w:hAnsi="Arial"/>
      <w:b/>
      <w:sz w:val="28"/>
    </w:rPr>
  </w:style>
  <w:style w:type="character" w:customStyle="1" w:styleId="2c">
    <w:name w:val="标题 字符2"/>
    <w:qFormat/>
    <w:rsid w:val="00FE0E9E"/>
    <w:rPr>
      <w:b/>
      <w:kern w:val="2"/>
      <w:sz w:val="32"/>
    </w:rPr>
  </w:style>
  <w:style w:type="character" w:customStyle="1" w:styleId="61">
    <w:name w:val="标题 6 字符1"/>
    <w:uiPriority w:val="9"/>
    <w:qFormat/>
    <w:rsid w:val="00FE0E9E"/>
    <w:rPr>
      <w:rFonts w:ascii="Arial" w:eastAsia="黑体" w:hAnsi="Arial"/>
      <w:b/>
      <w:sz w:val="24"/>
    </w:rPr>
  </w:style>
  <w:style w:type="character" w:customStyle="1" w:styleId="NormalCharacter">
    <w:name w:val="NormalCharacter"/>
    <w:qFormat/>
    <w:rsid w:val="00FE0E9E"/>
  </w:style>
  <w:style w:type="table" w:customStyle="1" w:styleId="TableGrid">
    <w:name w:val="TableGrid"/>
    <w:qFormat/>
    <w:rsid w:val="00FE0E9E"/>
    <w:rPr>
      <w:rFonts w:ascii="Times New Roman" w:eastAsia="等线" w:hAnsi="Times New Roman" w:cs="Times New Roman"/>
      <w:kern w:val="0"/>
      <w:sz w:val="22"/>
      <w:szCs w:val="20"/>
      <w:lang w:eastAsia="en-US"/>
    </w:rPr>
    <w:tblPr>
      <w:tblCellMar>
        <w:top w:w="0" w:type="dxa"/>
        <w:left w:w="0" w:type="dxa"/>
        <w:bottom w:w="0" w:type="dxa"/>
        <w:right w:w="0" w:type="dxa"/>
      </w:tblCellMar>
    </w:tblPr>
  </w:style>
  <w:style w:type="character" w:customStyle="1" w:styleId="Char31">
    <w:name w:val="纯文本 Char3"/>
    <w:qFormat/>
    <w:rsid w:val="00FE0E9E"/>
    <w:rPr>
      <w:rFonts w:ascii="宋体" w:eastAsia="宋体" w:hAnsi="Courier New"/>
      <w:kern w:val="2"/>
      <w:sz w:val="21"/>
      <w:lang w:val="en-US" w:eastAsia="zh-CN" w:bidi="ar-SA"/>
    </w:rPr>
  </w:style>
  <w:style w:type="character" w:customStyle="1" w:styleId="Char40">
    <w:name w:val="纯文本 Char4"/>
    <w:qFormat/>
    <w:rsid w:val="00FE0E9E"/>
    <w:rPr>
      <w:rFonts w:ascii="宋体" w:eastAsia="宋体" w:hAnsi="Courier New"/>
      <w:kern w:val="2"/>
      <w:sz w:val="21"/>
      <w:lang w:val="en-US" w:eastAsia="zh-CN" w:bidi="ar-SA"/>
    </w:rPr>
  </w:style>
  <w:style w:type="paragraph" w:customStyle="1" w:styleId="xl74">
    <w:name w:val="xl74"/>
    <w:basedOn w:val="a6"/>
    <w:qFormat/>
    <w:rsid w:val="00FE0E9E"/>
    <w:pPr>
      <w:widowControl/>
      <w:spacing w:before="100" w:beforeAutospacing="1" w:after="100" w:afterAutospacing="1"/>
      <w:jc w:val="center"/>
      <w:textAlignment w:val="center"/>
    </w:pPr>
    <w:rPr>
      <w:rFonts w:ascii="宋体" w:hAnsi="宋体" w:cs="宋体"/>
      <w:kern w:val="0"/>
      <w:sz w:val="20"/>
      <w:szCs w:val="20"/>
      <w14:ligatures w14:val="standardContextual"/>
    </w:rPr>
  </w:style>
  <w:style w:type="paragraph" w:customStyle="1" w:styleId="xl75">
    <w:name w:val="xl75"/>
    <w:basedOn w:val="a6"/>
    <w:qFormat/>
    <w:rsid w:val="00FE0E9E"/>
    <w:pPr>
      <w:widowControl/>
      <w:spacing w:before="100" w:beforeAutospacing="1" w:after="100" w:afterAutospacing="1"/>
      <w:jc w:val="center"/>
      <w:textAlignment w:val="center"/>
    </w:pPr>
    <w:rPr>
      <w:rFonts w:ascii="宋体" w:hAnsi="宋体" w:cs="宋体"/>
      <w:kern w:val="0"/>
      <w:sz w:val="24"/>
      <w14:ligatures w14:val="standardContextual"/>
    </w:rPr>
  </w:style>
  <w:style w:type="paragraph" w:customStyle="1" w:styleId="xl76">
    <w:name w:val="xl76"/>
    <w:basedOn w:val="a6"/>
    <w:qFormat/>
    <w:rsid w:val="00FE0E9E"/>
    <w:pPr>
      <w:widowControl/>
      <w:spacing w:before="100" w:beforeAutospacing="1" w:after="100" w:afterAutospacing="1"/>
      <w:jc w:val="center"/>
      <w:textAlignment w:val="center"/>
    </w:pPr>
    <w:rPr>
      <w:rFonts w:ascii="宋体" w:hAnsi="宋体" w:cs="宋体"/>
      <w:kern w:val="0"/>
      <w:sz w:val="24"/>
      <w14:ligatures w14:val="standardContextual"/>
    </w:rPr>
  </w:style>
  <w:style w:type="paragraph" w:customStyle="1" w:styleId="xl77">
    <w:name w:val="xl77"/>
    <w:basedOn w:val="a6"/>
    <w:qFormat/>
    <w:rsid w:val="00FE0E9E"/>
    <w:pPr>
      <w:widowControl/>
      <w:spacing w:before="100" w:beforeAutospacing="1" w:after="100" w:afterAutospacing="1"/>
      <w:jc w:val="center"/>
      <w:textAlignment w:val="center"/>
    </w:pPr>
    <w:rPr>
      <w:rFonts w:ascii="宋体" w:hAnsi="宋体" w:cs="宋体"/>
      <w:kern w:val="0"/>
      <w:sz w:val="24"/>
      <w14:ligatures w14:val="standardContextual"/>
    </w:rPr>
  </w:style>
  <w:style w:type="paragraph" w:customStyle="1" w:styleId="xl78">
    <w:name w:val="xl78"/>
    <w:basedOn w:val="a6"/>
    <w:qFormat/>
    <w:rsid w:val="00FE0E9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仿宋" w:eastAsia="仿宋" w:hAnsi="仿宋" w:cs="宋体"/>
      <w:kern w:val="0"/>
      <w:sz w:val="20"/>
      <w:szCs w:val="20"/>
      <w14:ligatures w14:val="standardContextual"/>
    </w:rPr>
  </w:style>
  <w:style w:type="paragraph" w:customStyle="1" w:styleId="xl79">
    <w:name w:val="xl79"/>
    <w:basedOn w:val="a6"/>
    <w:qFormat/>
    <w:rsid w:val="00FE0E9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仿宋" w:eastAsia="仿宋" w:hAnsi="仿宋" w:cs="宋体"/>
      <w:kern w:val="0"/>
      <w:sz w:val="20"/>
      <w:szCs w:val="20"/>
      <w14:ligatures w14:val="standardContextual"/>
    </w:rPr>
  </w:style>
  <w:style w:type="paragraph" w:customStyle="1" w:styleId="xl80">
    <w:name w:val="xl80"/>
    <w:basedOn w:val="a6"/>
    <w:qFormat/>
    <w:rsid w:val="00FE0E9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仿宋" w:eastAsia="仿宋" w:hAnsi="仿宋" w:cs="宋体"/>
      <w:kern w:val="0"/>
      <w:sz w:val="20"/>
      <w:szCs w:val="20"/>
      <w14:ligatures w14:val="standardContextual"/>
    </w:rPr>
  </w:style>
  <w:style w:type="paragraph" w:customStyle="1" w:styleId="xl81">
    <w:name w:val="xl81"/>
    <w:basedOn w:val="a6"/>
    <w:qFormat/>
    <w:rsid w:val="00FE0E9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仿宋" w:eastAsia="仿宋" w:hAnsi="仿宋" w:cs="宋体"/>
      <w:kern w:val="0"/>
      <w:sz w:val="20"/>
      <w:szCs w:val="20"/>
      <w14:ligatures w14:val="standardContextual"/>
    </w:rPr>
  </w:style>
  <w:style w:type="paragraph" w:customStyle="1" w:styleId="xl82">
    <w:name w:val="xl82"/>
    <w:basedOn w:val="a6"/>
    <w:qFormat/>
    <w:rsid w:val="00FE0E9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仿宋" w:eastAsia="仿宋" w:hAnsi="仿宋" w:cs="宋体"/>
      <w:kern w:val="0"/>
      <w:sz w:val="20"/>
      <w:szCs w:val="20"/>
      <w14:ligatures w14:val="standardContextual"/>
    </w:rPr>
  </w:style>
  <w:style w:type="paragraph" w:customStyle="1" w:styleId="xl83">
    <w:name w:val="xl83"/>
    <w:basedOn w:val="a6"/>
    <w:qFormat/>
    <w:rsid w:val="00FE0E9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仿宋" w:eastAsia="仿宋" w:hAnsi="仿宋" w:cs="宋体"/>
      <w:kern w:val="0"/>
      <w:sz w:val="20"/>
      <w:szCs w:val="20"/>
      <w14:ligatures w14:val="standardContextual"/>
    </w:rPr>
  </w:style>
  <w:style w:type="paragraph" w:customStyle="1" w:styleId="xl84">
    <w:name w:val="xl84"/>
    <w:basedOn w:val="a6"/>
    <w:qFormat/>
    <w:rsid w:val="00FE0E9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仿宋" w:eastAsia="仿宋" w:hAnsi="仿宋" w:cs="宋体"/>
      <w:kern w:val="0"/>
      <w:sz w:val="20"/>
      <w:szCs w:val="20"/>
      <w14:ligatures w14:val="standardContextual"/>
    </w:rPr>
  </w:style>
  <w:style w:type="paragraph" w:customStyle="1" w:styleId="xl85">
    <w:name w:val="xl85"/>
    <w:basedOn w:val="a6"/>
    <w:qFormat/>
    <w:rsid w:val="00FE0E9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仿宋" w:eastAsia="仿宋" w:hAnsi="仿宋" w:cs="宋体"/>
      <w:kern w:val="0"/>
      <w:sz w:val="20"/>
      <w:szCs w:val="20"/>
      <w14:ligatures w14:val="standardContextual"/>
    </w:rPr>
  </w:style>
  <w:style w:type="paragraph" w:customStyle="1" w:styleId="xl86">
    <w:name w:val="xl86"/>
    <w:basedOn w:val="a6"/>
    <w:qFormat/>
    <w:rsid w:val="00FE0E9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仿宋" w:eastAsia="仿宋" w:hAnsi="仿宋" w:cs="宋体"/>
      <w:kern w:val="0"/>
      <w:sz w:val="20"/>
      <w:szCs w:val="20"/>
      <w14:ligatures w14:val="standardContextual"/>
    </w:rPr>
  </w:style>
  <w:style w:type="paragraph" w:customStyle="1" w:styleId="xl87">
    <w:name w:val="xl87"/>
    <w:basedOn w:val="a6"/>
    <w:qFormat/>
    <w:rsid w:val="00FE0E9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仿宋" w:eastAsia="仿宋" w:hAnsi="仿宋" w:cs="宋体"/>
      <w:kern w:val="0"/>
      <w:sz w:val="20"/>
      <w:szCs w:val="20"/>
      <w14:ligatures w14:val="standardContextual"/>
    </w:rPr>
  </w:style>
  <w:style w:type="paragraph" w:customStyle="1" w:styleId="xl88">
    <w:name w:val="xl88"/>
    <w:basedOn w:val="a6"/>
    <w:qFormat/>
    <w:rsid w:val="00FE0E9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仿宋" w:eastAsia="仿宋" w:hAnsi="仿宋" w:cs="宋体"/>
      <w:kern w:val="0"/>
      <w:sz w:val="20"/>
      <w:szCs w:val="20"/>
      <w14:ligatures w14:val="standardContextual"/>
    </w:rPr>
  </w:style>
  <w:style w:type="paragraph" w:customStyle="1" w:styleId="xl89">
    <w:name w:val="xl89"/>
    <w:basedOn w:val="a6"/>
    <w:qFormat/>
    <w:rsid w:val="00FE0E9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仿宋" w:eastAsia="仿宋" w:hAnsi="仿宋" w:cs="宋体"/>
      <w:kern w:val="0"/>
      <w:sz w:val="20"/>
      <w:szCs w:val="20"/>
      <w14:ligatures w14:val="standardContextual"/>
    </w:rPr>
  </w:style>
  <w:style w:type="character" w:customStyle="1" w:styleId="ListParagraphChar">
    <w:name w:val="List Paragraph Char"/>
    <w:link w:val="17"/>
    <w:qFormat/>
    <w:locked/>
    <w:rsid w:val="00FE0E9E"/>
    <w:rPr>
      <w:rFonts w:ascii="Calibri" w:eastAsia="宋体" w:hAnsi="Calibri" w:cs="Times New Roman"/>
    </w:rPr>
  </w:style>
  <w:style w:type="character" w:customStyle="1" w:styleId="CharChar3">
    <w:name w:val="Char Char3"/>
    <w:qFormat/>
    <w:locked/>
    <w:rsid w:val="00FE0E9E"/>
    <w:rPr>
      <w:rFonts w:ascii="宋体" w:eastAsia="宋体" w:hAnsi="宋体"/>
      <w:sz w:val="18"/>
      <w:szCs w:val="18"/>
      <w:lang w:val="en-US" w:eastAsia="zh-CN" w:bidi="ar-SA"/>
    </w:rPr>
  </w:style>
  <w:style w:type="character" w:customStyle="1" w:styleId="Bodytext1">
    <w:name w:val="Body text|1_"/>
    <w:basedOn w:val="a9"/>
    <w:link w:val="Bodytext10"/>
    <w:uiPriority w:val="99"/>
    <w:unhideWhenUsed/>
    <w:qFormat/>
    <w:rsid w:val="00FE0E9E"/>
    <w:rPr>
      <w:rFonts w:ascii="宋体" w:hAnsi="宋体"/>
      <w:sz w:val="28"/>
      <w:shd w:val="clear" w:color="auto" w:fill="FFFFFF"/>
      <w:lang w:val="zh-CN"/>
    </w:rPr>
  </w:style>
  <w:style w:type="paragraph" w:customStyle="1" w:styleId="Bodytext10">
    <w:name w:val="Body text|1"/>
    <w:basedOn w:val="a6"/>
    <w:link w:val="Bodytext1"/>
    <w:uiPriority w:val="99"/>
    <w:unhideWhenUsed/>
    <w:qFormat/>
    <w:rsid w:val="00FE0E9E"/>
    <w:pPr>
      <w:shd w:val="clear" w:color="auto" w:fill="FFFFFF"/>
      <w:spacing w:line="415" w:lineRule="auto"/>
      <w:ind w:firstLine="400"/>
    </w:pPr>
    <w:rPr>
      <w:rFonts w:ascii="宋体" w:eastAsiaTheme="minorEastAsia" w:hAnsi="宋体" w:cstheme="minorBidi"/>
      <w:sz w:val="28"/>
      <w:szCs w:val="22"/>
      <w:lang w:val="zh-CN"/>
    </w:rPr>
  </w:style>
  <w:style w:type="character" w:customStyle="1" w:styleId="1111111199999Char">
    <w:name w:val="1111111199999 Char"/>
    <w:link w:val="1111111199999"/>
    <w:qFormat/>
    <w:locked/>
    <w:rsid w:val="00FE0E9E"/>
  </w:style>
  <w:style w:type="paragraph" w:customStyle="1" w:styleId="1111111199999">
    <w:name w:val="1111111199999"/>
    <w:basedOn w:val="a6"/>
    <w:link w:val="1111111199999Char"/>
    <w:qFormat/>
    <w:rsid w:val="00FE0E9E"/>
    <w:pPr>
      <w:widowControl/>
      <w:spacing w:beforeLines="50" w:line="240" w:lineRule="exact"/>
      <w:ind w:firstLineChars="214" w:firstLine="514"/>
      <w:jc w:val="left"/>
    </w:pPr>
    <w:rPr>
      <w:rFonts w:asciiTheme="minorHAnsi" w:eastAsiaTheme="minorEastAsia" w:hAnsiTheme="minorHAnsi" w:cstheme="minorBidi"/>
      <w:szCs w:val="22"/>
    </w:rPr>
  </w:style>
  <w:style w:type="character" w:customStyle="1" w:styleId="GB23120">
    <w:name w:val="样式 (中文) 仿宋_GB2312 三号"/>
    <w:qFormat/>
    <w:rsid w:val="00FE0E9E"/>
    <w:rPr>
      <w:rFonts w:ascii="仿宋_GB2312" w:eastAsia="仿宋_GB2312" w:hint="eastAsia"/>
      <w:sz w:val="32"/>
    </w:rPr>
  </w:style>
  <w:style w:type="character" w:customStyle="1" w:styleId="Char19">
    <w:name w:val="正文文本 Char1"/>
    <w:basedOn w:val="a9"/>
    <w:uiPriority w:val="99"/>
    <w:qFormat/>
    <w:rsid w:val="00FE0E9E"/>
    <w:rPr>
      <w:szCs w:val="24"/>
    </w:rPr>
  </w:style>
  <w:style w:type="character" w:customStyle="1" w:styleId="Char1a">
    <w:name w:val="文档结构图 Char1"/>
    <w:basedOn w:val="a9"/>
    <w:uiPriority w:val="99"/>
    <w:semiHidden/>
    <w:qFormat/>
    <w:rsid w:val="00FE0E9E"/>
    <w:rPr>
      <w:sz w:val="24"/>
      <w:szCs w:val="24"/>
      <w:shd w:val="clear" w:color="auto" w:fill="000080"/>
    </w:rPr>
  </w:style>
  <w:style w:type="character" w:customStyle="1" w:styleId="2Char11">
    <w:name w:val="正文文本缩进 2 Char1"/>
    <w:basedOn w:val="a9"/>
    <w:uiPriority w:val="99"/>
    <w:qFormat/>
    <w:rsid w:val="00FE0E9E"/>
    <w:rPr>
      <w:sz w:val="24"/>
      <w:szCs w:val="24"/>
    </w:rPr>
  </w:style>
  <w:style w:type="paragraph" w:customStyle="1" w:styleId="CharCharCharChar">
    <w:name w:val="Char Char Char Char"/>
    <w:basedOn w:val="a6"/>
    <w:qFormat/>
    <w:rsid w:val="00FE0E9E"/>
    <w:rPr>
      <w:sz w:val="24"/>
      <w:szCs w:val="36"/>
      <w14:ligatures w14:val="standardContextual"/>
    </w:rPr>
  </w:style>
  <w:style w:type="character" w:customStyle="1" w:styleId="Char1b">
    <w:name w:val="批注框文本 Char1"/>
    <w:basedOn w:val="a9"/>
    <w:uiPriority w:val="99"/>
    <w:semiHidden/>
    <w:qFormat/>
    <w:rsid w:val="00FE0E9E"/>
    <w:rPr>
      <w:rFonts w:cs="Times New Roman"/>
      <w:sz w:val="18"/>
      <w:szCs w:val="18"/>
    </w:rPr>
  </w:style>
  <w:style w:type="paragraph" w:customStyle="1" w:styleId="affffc">
    <w:name w:val="正文文字缩进"/>
    <w:qFormat/>
    <w:rsid w:val="00FE0E9E"/>
    <w:pPr>
      <w:spacing w:line="351" w:lineRule="atLeast"/>
      <w:ind w:firstLine="555"/>
      <w:textAlignment w:val="baseline"/>
    </w:pPr>
    <w:rPr>
      <w:rFonts w:ascii="Times New Roman" w:eastAsia="宋体" w:hAnsi="Times New Roman" w:cs="Times New Roman"/>
      <w:color w:val="000000"/>
      <w:kern w:val="0"/>
      <w:sz w:val="28"/>
      <w:szCs w:val="20"/>
      <w14:ligatures w14:val="standardContextual"/>
    </w:rPr>
  </w:style>
  <w:style w:type="paragraph" w:customStyle="1" w:styleId="120">
    <w:name w:val="列出段落12"/>
    <w:basedOn w:val="a6"/>
    <w:qFormat/>
    <w:rsid w:val="00FE0E9E"/>
    <w:pPr>
      <w:widowControl/>
      <w:ind w:left="720" w:firstLine="360"/>
      <w:jc w:val="left"/>
    </w:pPr>
    <w:rPr>
      <w:rFonts w:ascii="Calibri" w:hAnsi="Calibri"/>
      <w:kern w:val="0"/>
      <w:sz w:val="22"/>
      <w:szCs w:val="20"/>
      <w:lang w:eastAsia="en-US"/>
      <w14:ligatures w14:val="standardContextual"/>
    </w:rPr>
  </w:style>
  <w:style w:type="paragraph" w:customStyle="1" w:styleId="111">
    <w:name w:val="列出段落11"/>
    <w:basedOn w:val="a6"/>
    <w:qFormat/>
    <w:rsid w:val="00FE0E9E"/>
    <w:pPr>
      <w:widowControl/>
      <w:spacing w:line="351" w:lineRule="atLeast"/>
      <w:ind w:firstLineChars="200" w:firstLine="420"/>
      <w:textAlignment w:val="baseline"/>
    </w:pPr>
    <w:rPr>
      <w:color w:val="000000"/>
      <w:kern w:val="0"/>
      <w:sz w:val="20"/>
      <w:szCs w:val="20"/>
      <w:lang w:val="zh-CN"/>
      <w14:ligatures w14:val="standardContextual"/>
    </w:rPr>
  </w:style>
  <w:style w:type="paragraph" w:customStyle="1" w:styleId="35">
    <w:name w:val="样式3"/>
    <w:basedOn w:val="11"/>
    <w:qFormat/>
    <w:rsid w:val="00FE0E9E"/>
    <w:pPr>
      <w:autoSpaceDE/>
      <w:autoSpaceDN/>
      <w:adjustRightInd/>
      <w:spacing w:before="340" w:after="330" w:line="640" w:lineRule="exact"/>
    </w:pPr>
    <w:rPr>
      <w:rFonts w:ascii="方正小标宋简体" w:eastAsia="方正小标宋简体" w:hAnsi="华文中宋"/>
      <w:b w:val="0"/>
      <w:bCs/>
      <w:sz w:val="44"/>
      <w:szCs w:val="44"/>
      <w14:ligatures w14:val="standardContextual"/>
    </w:rPr>
  </w:style>
  <w:style w:type="character" w:customStyle="1" w:styleId="150">
    <w:name w:val="15"/>
    <w:basedOn w:val="a9"/>
    <w:qFormat/>
    <w:rsid w:val="00FE0E9E"/>
    <w:rPr>
      <w:rFonts w:ascii="宋体" w:eastAsia="宋体" w:hAnsi="宋体" w:hint="eastAsia"/>
      <w:color w:val="000000"/>
      <w:sz w:val="20"/>
      <w:szCs w:val="20"/>
    </w:rPr>
  </w:style>
  <w:style w:type="paragraph" w:customStyle="1" w:styleId="1f3">
    <w:name w:val="正文1"/>
    <w:qFormat/>
    <w:rsid w:val="00FE0E9E"/>
    <w:pPr>
      <w:jc w:val="both"/>
    </w:pPr>
    <w:rPr>
      <w:rFonts w:ascii="宋体" w:eastAsia="宋体" w:hAnsi="宋体" w:cs="宋体"/>
      <w:szCs w:val="21"/>
      <w14:ligatures w14:val="standardContextual"/>
    </w:rPr>
  </w:style>
  <w:style w:type="paragraph" w:customStyle="1" w:styleId="36">
    <w:name w:val="列出段落3"/>
    <w:basedOn w:val="a6"/>
    <w:qFormat/>
    <w:rsid w:val="00FE0E9E"/>
    <w:pPr>
      <w:ind w:firstLineChars="200" w:firstLine="420"/>
    </w:pPr>
    <w:rPr>
      <w:kern w:val="0"/>
      <w:sz w:val="24"/>
      <w14:ligatures w14:val="standardContextual"/>
    </w:rPr>
  </w:style>
  <w:style w:type="paragraph" w:customStyle="1" w:styleId="H-TextFormat">
    <w:name w:val="H-TextFormat"/>
    <w:qFormat/>
    <w:rsid w:val="00FE0E9E"/>
    <w:pPr>
      <w:autoSpaceDE w:val="0"/>
      <w:autoSpaceDN w:val="0"/>
      <w:adjustRightInd w:val="0"/>
    </w:pPr>
    <w:rPr>
      <w:rFonts w:ascii="Arial" w:eastAsia="宋体" w:hAnsi="Arial" w:cs="Arial"/>
      <w:kern w:val="0"/>
      <w:sz w:val="22"/>
      <w:lang w:eastAsia="en-US"/>
      <w14:ligatures w14:val="standardContextual"/>
    </w:rPr>
  </w:style>
  <w:style w:type="paragraph" w:customStyle="1" w:styleId="BalloonText1">
    <w:name w:val="Balloon Text1"/>
    <w:basedOn w:val="a6"/>
    <w:semiHidden/>
    <w:qFormat/>
    <w:rsid w:val="00FE0E9E"/>
    <w:rPr>
      <w:sz w:val="18"/>
      <w:szCs w:val="18"/>
      <w14:ligatures w14:val="standardContextual"/>
    </w:rPr>
  </w:style>
  <w:style w:type="character" w:customStyle="1" w:styleId="Anrede1IhrZeichen">
    <w:name w:val="Anrede1IhrZeichen"/>
    <w:basedOn w:val="a9"/>
    <w:qFormat/>
    <w:rsid w:val="00FE0E9E"/>
    <w:rPr>
      <w:rFonts w:ascii="Arial" w:hAnsi="Arial"/>
      <w:sz w:val="20"/>
    </w:rPr>
  </w:style>
  <w:style w:type="paragraph" w:customStyle="1" w:styleId="AbsatzTableFormat">
    <w:name w:val="AbsatzTableFormat"/>
    <w:basedOn w:val="a6"/>
    <w:qFormat/>
    <w:rsid w:val="00FE0E9E"/>
    <w:pPr>
      <w:widowControl/>
      <w:jc w:val="left"/>
    </w:pPr>
    <w:rPr>
      <w:bCs/>
      <w:kern w:val="0"/>
      <w:sz w:val="22"/>
      <w:szCs w:val="20"/>
      <w:lang w:val="pt-BR" w:eastAsia="en-US"/>
      <w14:ligatures w14:val="standardContextual"/>
    </w:rPr>
  </w:style>
  <w:style w:type="paragraph" w:customStyle="1" w:styleId="Char1CharChar">
    <w:name w:val="Char1 Char Char"/>
    <w:basedOn w:val="a6"/>
    <w:qFormat/>
    <w:rsid w:val="00FE0E9E"/>
    <w:pPr>
      <w:adjustRightInd w:val="0"/>
      <w:spacing w:line="360" w:lineRule="auto"/>
    </w:pPr>
    <w:rPr>
      <w:kern w:val="0"/>
      <w:sz w:val="24"/>
      <w:szCs w:val="20"/>
      <w14:ligatures w14:val="standardContextual"/>
    </w:rPr>
  </w:style>
  <w:style w:type="character" w:customStyle="1" w:styleId="ca-3">
    <w:name w:val="ca-3"/>
    <w:basedOn w:val="a9"/>
    <w:qFormat/>
    <w:rsid w:val="00FE0E9E"/>
  </w:style>
  <w:style w:type="paragraph" w:customStyle="1" w:styleId="Style2">
    <w:name w:val="_Style 2"/>
    <w:basedOn w:val="a6"/>
    <w:qFormat/>
    <w:rsid w:val="00FE0E9E"/>
    <w:pPr>
      <w:ind w:firstLineChars="200" w:firstLine="420"/>
    </w:pPr>
    <w:rPr>
      <w:rFonts w:ascii="Calibri" w:hAnsi="Calibri"/>
      <w:szCs w:val="20"/>
      <w14:ligatures w14:val="standardContextual"/>
    </w:rPr>
  </w:style>
  <w:style w:type="character" w:customStyle="1" w:styleId="1f4">
    <w:name w:val="未处理的提及1"/>
    <w:basedOn w:val="a9"/>
    <w:uiPriority w:val="99"/>
    <w:semiHidden/>
    <w:unhideWhenUsed/>
    <w:qFormat/>
    <w:rsid w:val="00FE0E9E"/>
    <w:rPr>
      <w:color w:val="605E5C"/>
      <w:shd w:val="clear" w:color="auto" w:fill="E1DFDD"/>
    </w:rPr>
  </w:style>
  <w:style w:type="paragraph" w:customStyle="1" w:styleId="affffd">
    <w:name w:val="正文（首行缩进）"/>
    <w:basedOn w:val="a6"/>
    <w:qFormat/>
    <w:rsid w:val="00FE0E9E"/>
    <w:pPr>
      <w:spacing w:afterLines="50" w:line="360" w:lineRule="auto"/>
      <w:ind w:firstLineChars="225" w:firstLine="540"/>
    </w:pPr>
    <w:rPr>
      <w:rFonts w:ascii="仿宋" w:eastAsia="仿宋" w:hAnsi="仿宋" w:cs="宋体"/>
      <w:kern w:val="0"/>
      <w:sz w:val="24"/>
      <w:szCs w:val="20"/>
      <w14:ligatures w14:val="standardContextual"/>
    </w:rPr>
  </w:style>
  <w:style w:type="character" w:customStyle="1" w:styleId="affffe">
    <w:name w:val="列表段落 字符"/>
    <w:uiPriority w:val="99"/>
    <w:qFormat/>
    <w:locked/>
    <w:rsid w:val="00FE0E9E"/>
    <w:rPr>
      <w:rFonts w:eastAsia="仿宋" w:cstheme="minorBidi"/>
      <w:kern w:val="2"/>
      <w:sz w:val="21"/>
    </w:rPr>
  </w:style>
  <w:style w:type="character" w:customStyle="1" w:styleId="trans">
    <w:name w:val="trans"/>
    <w:basedOn w:val="a9"/>
    <w:qFormat/>
    <w:rsid w:val="00FE0E9E"/>
  </w:style>
  <w:style w:type="character" w:customStyle="1" w:styleId="CharChar6">
    <w:name w:val="Char Char6"/>
    <w:qFormat/>
    <w:rsid w:val="00FE0E9E"/>
    <w:rPr>
      <w:rFonts w:eastAsia="宋体"/>
      <w:kern w:val="2"/>
      <w:sz w:val="21"/>
      <w:lang w:val="en-US" w:eastAsia="zh-CN" w:bidi="ar-SA"/>
    </w:rPr>
  </w:style>
  <w:style w:type="character" w:customStyle="1" w:styleId="37">
    <w:name w:val="批注文字 字符3"/>
    <w:semiHidden/>
    <w:qFormat/>
    <w:rsid w:val="00FE0E9E"/>
    <w:rPr>
      <w:rFonts w:eastAsia="宋体"/>
      <w:sz w:val="24"/>
      <w:lang w:val="en-US" w:eastAsia="zh-CN" w:bidi="ar-SA"/>
    </w:rPr>
  </w:style>
  <w:style w:type="character" w:customStyle="1" w:styleId="h3Char">
    <w:name w:val="h3 Char"/>
    <w:qFormat/>
    <w:rsid w:val="00FE0E9E"/>
    <w:rPr>
      <w:rFonts w:eastAsia="宋体"/>
      <w:b/>
      <w:sz w:val="21"/>
      <w:lang w:val="en-US" w:eastAsia="zh-CN" w:bidi="ar-SA"/>
    </w:rPr>
  </w:style>
  <w:style w:type="character" w:customStyle="1" w:styleId="emtidy-13">
    <w:name w:val="emtidy-13"/>
    <w:basedOn w:val="a9"/>
    <w:qFormat/>
    <w:rsid w:val="00FE0E9E"/>
  </w:style>
  <w:style w:type="character" w:customStyle="1" w:styleId="GHCChar">
    <w:name w:val="GHC 正文 Char"/>
    <w:link w:val="GHC"/>
    <w:qFormat/>
    <w:locked/>
    <w:rsid w:val="00FE0E9E"/>
    <w:rPr>
      <w:rFonts w:ascii="宋体" w:hAnsi="宋体"/>
      <w:sz w:val="24"/>
      <w:szCs w:val="24"/>
      <w:lang w:val="en-AU"/>
    </w:rPr>
  </w:style>
  <w:style w:type="paragraph" w:customStyle="1" w:styleId="GHC">
    <w:name w:val="GHC 正文"/>
    <w:basedOn w:val="a6"/>
    <w:link w:val="GHCChar"/>
    <w:qFormat/>
    <w:rsid w:val="00FE0E9E"/>
    <w:pPr>
      <w:spacing w:line="360" w:lineRule="auto"/>
      <w:ind w:firstLineChars="200" w:firstLine="420"/>
    </w:pPr>
    <w:rPr>
      <w:rFonts w:ascii="宋体" w:eastAsiaTheme="minorEastAsia" w:hAnsi="宋体" w:cstheme="minorBidi"/>
      <w:sz w:val="24"/>
      <w:lang w:val="en-AU"/>
    </w:rPr>
  </w:style>
  <w:style w:type="character" w:customStyle="1" w:styleId="PlainTextChar">
    <w:name w:val="Plain Text Char"/>
    <w:qFormat/>
    <w:locked/>
    <w:rsid w:val="00FE0E9E"/>
    <w:rPr>
      <w:rFonts w:ascii="宋体" w:hAnsi="Courier New"/>
      <w:lang w:bidi="ar-SA"/>
    </w:rPr>
  </w:style>
  <w:style w:type="character" w:customStyle="1" w:styleId="emtidy-27">
    <w:name w:val="emtidy-27"/>
    <w:basedOn w:val="a9"/>
    <w:qFormat/>
    <w:rsid w:val="00FE0E9E"/>
  </w:style>
  <w:style w:type="character" w:customStyle="1" w:styleId="TitleChar">
    <w:name w:val="Title Char"/>
    <w:qFormat/>
    <w:locked/>
    <w:rsid w:val="00FE0E9E"/>
    <w:rPr>
      <w:rFonts w:ascii="Arial" w:eastAsia="宋体" w:hAnsi="Arial" w:cs="Arial"/>
      <w:b/>
      <w:bCs/>
      <w:sz w:val="32"/>
      <w:szCs w:val="32"/>
    </w:rPr>
  </w:style>
  <w:style w:type="character" w:customStyle="1" w:styleId="shorttext1">
    <w:name w:val="short_text1"/>
    <w:qFormat/>
    <w:rsid w:val="00FE0E9E"/>
    <w:rPr>
      <w:sz w:val="26"/>
      <w:szCs w:val="26"/>
    </w:rPr>
  </w:style>
  <w:style w:type="character" w:customStyle="1" w:styleId="Char11">
    <w:name w:val="称呼 Char1"/>
    <w:link w:val="af0"/>
    <w:qFormat/>
    <w:rsid w:val="00FE0E9E"/>
    <w:rPr>
      <w:rFonts w:ascii="Times New Roman" w:eastAsia="宋体" w:hAnsi="Times New Roman" w:cs="Times New Roman"/>
      <w:kern w:val="0"/>
      <w:sz w:val="24"/>
      <w:szCs w:val="20"/>
      <w14:ligatures w14:val="standardContextual"/>
    </w:rPr>
  </w:style>
  <w:style w:type="character" w:customStyle="1" w:styleId="A20">
    <w:name w:val="A2"/>
    <w:unhideWhenUsed/>
    <w:qFormat/>
    <w:rsid w:val="00FE0E9E"/>
    <w:rPr>
      <w:rFonts w:hint="eastAsia"/>
      <w:color w:val="211D1E"/>
      <w:sz w:val="18"/>
    </w:rPr>
  </w:style>
  <w:style w:type="paragraph" w:customStyle="1" w:styleId="font15">
    <w:name w:val="font15"/>
    <w:basedOn w:val="a6"/>
    <w:qFormat/>
    <w:rsid w:val="00FE0E9E"/>
    <w:pPr>
      <w:widowControl/>
      <w:spacing w:before="100" w:beforeAutospacing="1" w:after="100" w:afterAutospacing="1"/>
      <w:jc w:val="left"/>
    </w:pPr>
    <w:rPr>
      <w:rFonts w:ascii="Arial" w:hAnsi="Arial" w:cs="Arial"/>
      <w:kern w:val="0"/>
      <w:sz w:val="22"/>
      <w:szCs w:val="22"/>
      <w:u w:val="single"/>
      <w14:ligatures w14:val="standardContextual"/>
    </w:rPr>
  </w:style>
  <w:style w:type="paragraph" w:customStyle="1" w:styleId="Verdana074">
    <w:name w:val="样式 Verdana 首行缩进:  0.74 厘米"/>
    <w:basedOn w:val="a6"/>
    <w:qFormat/>
    <w:rsid w:val="00FE0E9E"/>
    <w:pPr>
      <w:spacing w:line="360" w:lineRule="auto"/>
      <w:ind w:firstLine="420"/>
    </w:pPr>
    <w:rPr>
      <w:rFonts w:ascii="Verdana" w:hAnsi="Verdana" w:cs="宋体"/>
      <w:sz w:val="24"/>
      <w:szCs w:val="20"/>
      <w14:ligatures w14:val="standardContextual"/>
    </w:rPr>
  </w:style>
  <w:style w:type="character" w:customStyle="1" w:styleId="1f5">
    <w:name w:val="页脚 字符1"/>
    <w:basedOn w:val="a9"/>
    <w:uiPriority w:val="99"/>
    <w:semiHidden/>
    <w:qFormat/>
    <w:rsid w:val="00FE0E9E"/>
    <w:rPr>
      <w:rFonts w:ascii="Times New Roman" w:eastAsia="宋体" w:hAnsi="Times New Roman" w:cs="Times New Roman"/>
      <w:sz w:val="18"/>
      <w:szCs w:val="18"/>
    </w:rPr>
  </w:style>
  <w:style w:type="character" w:customStyle="1" w:styleId="Char24">
    <w:name w:val="批注文字 Char2"/>
    <w:basedOn w:val="a9"/>
    <w:semiHidden/>
    <w:qFormat/>
    <w:rsid w:val="00FE0E9E"/>
    <w:rPr>
      <w:rFonts w:ascii="Times New Roman" w:eastAsia="宋体" w:hAnsi="Times New Roman" w:cs="Times New Roman"/>
      <w:szCs w:val="20"/>
    </w:rPr>
  </w:style>
  <w:style w:type="paragraph" w:customStyle="1" w:styleId="Style1">
    <w:name w:val="_Style 1"/>
    <w:basedOn w:val="a6"/>
    <w:qFormat/>
    <w:rsid w:val="00FE0E9E"/>
    <w:pPr>
      <w:widowControl/>
      <w:ind w:firstLineChars="200" w:firstLine="420"/>
      <w:jc w:val="left"/>
    </w:pPr>
    <w:rPr>
      <w:kern w:val="0"/>
      <w:sz w:val="24"/>
      <w:szCs w:val="20"/>
      <w:lang w:val="en-GB" w:eastAsia="en-US"/>
      <w14:ligatures w14:val="standardContextual"/>
    </w:rPr>
  </w:style>
  <w:style w:type="paragraph" w:customStyle="1" w:styleId="CharCharCharCharCharChar1CharCharCharChar">
    <w:name w:val="Char Char Char Char Char Char1 Char Char Char Char"/>
    <w:basedOn w:val="ae"/>
    <w:qFormat/>
    <w:rsid w:val="00FE0E9E"/>
    <w:rPr>
      <w:rFonts w:ascii="Tahoma" w:hAnsi="Tahoma"/>
      <w:sz w:val="24"/>
      <w14:ligatures w14:val="standardContextual"/>
    </w:rPr>
  </w:style>
  <w:style w:type="paragraph" w:customStyle="1" w:styleId="378020">
    <w:name w:val="样式 标题 3 + (中文) 黑体 小四 非加粗 段前: 7.8 磅 段后: 0 磅 行距: 固定值 20 磅"/>
    <w:basedOn w:val="30"/>
    <w:qFormat/>
    <w:rsid w:val="00FE0E9E"/>
    <w:pPr>
      <w:widowControl/>
      <w:autoSpaceDE/>
      <w:autoSpaceDN/>
      <w:adjustRightInd/>
      <w:spacing w:before="0" w:after="0" w:line="400" w:lineRule="exact"/>
    </w:pPr>
    <w:rPr>
      <w:rFonts w:ascii="Times New Roman" w:eastAsia="黑体" w:cs="宋体"/>
      <w:b w:val="0"/>
      <w:kern w:val="2"/>
      <w:u w:val="none"/>
      <w14:ligatures w14:val="standardContextual"/>
    </w:rPr>
  </w:style>
  <w:style w:type="character" w:customStyle="1" w:styleId="Char25">
    <w:name w:val="称呼 Char2"/>
    <w:basedOn w:val="a9"/>
    <w:qFormat/>
    <w:rsid w:val="00FE0E9E"/>
    <w:rPr>
      <w:rFonts w:ascii="Calibri" w:hAnsi="Calibri"/>
      <w:kern w:val="2"/>
      <w:sz w:val="21"/>
      <w:szCs w:val="24"/>
    </w:rPr>
  </w:style>
  <w:style w:type="paragraph" w:customStyle="1" w:styleId="CharChar4CharCharCharChar">
    <w:name w:val="Char Char4 Char Char Char Char"/>
    <w:basedOn w:val="a6"/>
    <w:qFormat/>
    <w:rsid w:val="00FE0E9E"/>
    <w:rPr>
      <w:szCs w:val="20"/>
      <w14:ligatures w14:val="standardContextual"/>
    </w:rPr>
  </w:style>
  <w:style w:type="paragraph" w:customStyle="1" w:styleId="font16">
    <w:name w:val="font16"/>
    <w:basedOn w:val="a6"/>
    <w:qFormat/>
    <w:rsid w:val="00FE0E9E"/>
    <w:pPr>
      <w:widowControl/>
      <w:spacing w:before="100" w:beforeAutospacing="1" w:after="100" w:afterAutospacing="1"/>
      <w:jc w:val="left"/>
    </w:pPr>
    <w:rPr>
      <w:rFonts w:ascii="Arial" w:hAnsi="Arial" w:cs="Arial"/>
      <w:color w:val="FF0000"/>
      <w:kern w:val="0"/>
      <w:sz w:val="22"/>
      <w:szCs w:val="22"/>
      <w14:ligatures w14:val="standardContextual"/>
    </w:rPr>
  </w:style>
  <w:style w:type="paragraph" w:customStyle="1" w:styleId="1f6">
    <w:name w:val="标题1"/>
    <w:basedOn w:val="aff"/>
    <w:qFormat/>
    <w:rsid w:val="00FE0E9E"/>
    <w:pPr>
      <w:spacing w:before="240" w:after="240"/>
    </w:pPr>
    <w:rPr>
      <w:rFonts w:ascii="Arial" w:hAnsi="Arial"/>
      <w:spacing w:val="2"/>
      <w:sz w:val="44"/>
      <w14:ligatures w14:val="standardContextual"/>
    </w:rPr>
  </w:style>
  <w:style w:type="paragraph" w:customStyle="1" w:styleId="CharCharCharCharCharChar">
    <w:name w:val="Char Char 字元 字元 字元 Char Char Char Char"/>
    <w:basedOn w:val="a6"/>
    <w:qFormat/>
    <w:rsid w:val="00FE0E9E"/>
    <w:pPr>
      <w:adjustRightInd w:val="0"/>
      <w:spacing w:line="360" w:lineRule="auto"/>
    </w:pPr>
    <w:rPr>
      <w:kern w:val="0"/>
      <w:sz w:val="24"/>
      <w:szCs w:val="20"/>
      <w14:ligatures w14:val="standardContextual"/>
    </w:rPr>
  </w:style>
  <w:style w:type="paragraph" w:customStyle="1" w:styleId="xl95">
    <w:name w:val="xl95"/>
    <w:basedOn w:val="a6"/>
    <w:qFormat/>
    <w:rsid w:val="00FE0E9E"/>
    <w:pPr>
      <w:widowControl/>
      <w:spacing w:before="100" w:beforeAutospacing="1" w:after="100" w:afterAutospacing="1"/>
      <w:jc w:val="center"/>
      <w:textAlignment w:val="top"/>
    </w:pPr>
    <w:rPr>
      <w:rFonts w:ascii="Arial" w:hAnsi="Arial" w:cs="Arial"/>
      <w:b/>
      <w:bCs/>
      <w:kern w:val="0"/>
      <w:sz w:val="28"/>
      <w:szCs w:val="28"/>
      <w14:ligatures w14:val="standardContextual"/>
    </w:rPr>
  </w:style>
  <w:style w:type="paragraph" w:customStyle="1" w:styleId="CharCharChar1CharCharCharChar">
    <w:name w:val="Char Char Char1 Char Char Char Char"/>
    <w:basedOn w:val="a6"/>
    <w:qFormat/>
    <w:rsid w:val="00FE0E9E"/>
    <w:rPr>
      <w:rFonts w:ascii="Tahoma" w:hAnsi="Tahoma"/>
      <w:sz w:val="24"/>
      <w:szCs w:val="20"/>
      <w14:ligatures w14:val="standardContextual"/>
    </w:rPr>
  </w:style>
  <w:style w:type="paragraph" w:customStyle="1" w:styleId="Preformatted">
    <w:name w:val="Preformatted"/>
    <w:basedOn w:val="a6"/>
    <w:qFormat/>
    <w:rsid w:val="00FE0E9E"/>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jc w:val="left"/>
    </w:pPr>
    <w:rPr>
      <w:rFonts w:ascii="Courier New" w:hAnsi="Courier New"/>
      <w:kern w:val="0"/>
      <w:sz w:val="20"/>
      <w:szCs w:val="20"/>
      <w14:ligatures w14:val="standardContextual"/>
    </w:rPr>
  </w:style>
  <w:style w:type="paragraph" w:customStyle="1" w:styleId="afffff">
    <w:name w:val="正文内容"/>
    <w:basedOn w:val="a6"/>
    <w:qFormat/>
    <w:rsid w:val="00FE0E9E"/>
    <w:pPr>
      <w:spacing w:line="400" w:lineRule="exact"/>
      <w:ind w:firstLineChars="200" w:firstLine="200"/>
      <w:jc w:val="left"/>
    </w:pPr>
    <w:rPr>
      <w:rFonts w:cs="宋体"/>
      <w:sz w:val="24"/>
      <w:szCs w:val="20"/>
      <w14:ligatures w14:val="standardContextual"/>
    </w:rPr>
  </w:style>
  <w:style w:type="paragraph" w:customStyle="1" w:styleId="xl91">
    <w:name w:val="xl91"/>
    <w:basedOn w:val="a6"/>
    <w:qFormat/>
    <w:rsid w:val="00FE0E9E"/>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宋体" w:hAnsi="宋体" w:cs="宋体"/>
      <w:kern w:val="0"/>
      <w:sz w:val="22"/>
      <w:szCs w:val="22"/>
      <w14:ligatures w14:val="standardContextual"/>
    </w:rPr>
  </w:style>
  <w:style w:type="paragraph" w:customStyle="1" w:styleId="ItemList">
    <w:name w:val="Item List"/>
    <w:qFormat/>
    <w:rsid w:val="00FE0E9E"/>
    <w:pPr>
      <w:spacing w:line="300" w:lineRule="auto"/>
      <w:ind w:left="1701"/>
      <w:jc w:val="both"/>
    </w:pPr>
    <w:rPr>
      <w:rFonts w:ascii="Arial" w:eastAsia="宋体" w:hAnsi="Arial" w:cs="Times New Roman"/>
      <w:kern w:val="0"/>
      <w:szCs w:val="20"/>
      <w14:ligatures w14:val="standardContextual"/>
    </w:rPr>
  </w:style>
  <w:style w:type="paragraph" w:customStyle="1" w:styleId="2d">
    <w:name w:val="项目2"/>
    <w:qFormat/>
    <w:rsid w:val="00FE0E9E"/>
    <w:pPr>
      <w:tabs>
        <w:tab w:val="left" w:pos="425"/>
      </w:tabs>
      <w:spacing w:before="120" w:after="120" w:line="360" w:lineRule="auto"/>
      <w:ind w:left="425" w:hanging="425"/>
    </w:pPr>
    <w:rPr>
      <w:rFonts w:ascii="Times New Roman" w:eastAsia="仿宋_GB2312" w:hAnsi="Times New Roman" w:cs="Times New Roman"/>
      <w:kern w:val="0"/>
      <w:sz w:val="24"/>
      <w:szCs w:val="20"/>
      <w14:ligatures w14:val="standardContextual"/>
    </w:rPr>
  </w:style>
  <w:style w:type="paragraph" w:customStyle="1" w:styleId="ItemStepinTable">
    <w:name w:val="Item Step in Table"/>
    <w:qFormat/>
    <w:rsid w:val="00FE0E9E"/>
    <w:pPr>
      <w:tabs>
        <w:tab w:val="left" w:pos="397"/>
      </w:tabs>
      <w:spacing w:before="40" w:after="40"/>
      <w:ind w:left="397" w:hanging="397"/>
      <w:jc w:val="both"/>
    </w:pPr>
    <w:rPr>
      <w:rFonts w:ascii="Arial" w:eastAsia="宋体" w:hAnsi="Arial" w:cs="Arial"/>
      <w:kern w:val="0"/>
      <w:sz w:val="18"/>
      <w:szCs w:val="18"/>
      <w14:ligatures w14:val="standardContextual"/>
    </w:rPr>
  </w:style>
  <w:style w:type="paragraph" w:customStyle="1" w:styleId="font13">
    <w:name w:val="font13"/>
    <w:basedOn w:val="a6"/>
    <w:qFormat/>
    <w:rsid w:val="00FE0E9E"/>
    <w:pPr>
      <w:widowControl/>
      <w:spacing w:before="100" w:beforeAutospacing="1" w:after="100" w:afterAutospacing="1"/>
      <w:jc w:val="left"/>
    </w:pPr>
    <w:rPr>
      <w:rFonts w:ascii="Arial" w:hAnsi="Arial" w:cs="Arial"/>
      <w:kern w:val="0"/>
      <w:sz w:val="22"/>
      <w:szCs w:val="22"/>
      <w14:ligatures w14:val="standardContextual"/>
    </w:rPr>
  </w:style>
  <w:style w:type="paragraph" w:customStyle="1" w:styleId="pa-10">
    <w:name w:val="pa-10"/>
    <w:basedOn w:val="a6"/>
    <w:qFormat/>
    <w:rsid w:val="00FE0E9E"/>
    <w:pPr>
      <w:widowControl/>
      <w:spacing w:before="150" w:after="150"/>
      <w:jc w:val="left"/>
    </w:pPr>
    <w:rPr>
      <w:rFonts w:ascii="宋体" w:hAnsi="宋体" w:cs="宋体"/>
      <w:kern w:val="0"/>
      <w:sz w:val="24"/>
      <w14:ligatures w14:val="standardContextual"/>
    </w:rPr>
  </w:style>
  <w:style w:type="paragraph" w:customStyle="1" w:styleId="font12">
    <w:name w:val="font12"/>
    <w:basedOn w:val="a6"/>
    <w:qFormat/>
    <w:rsid w:val="00FE0E9E"/>
    <w:pPr>
      <w:widowControl/>
      <w:spacing w:before="100" w:beforeAutospacing="1" w:after="100" w:afterAutospacing="1"/>
      <w:jc w:val="left"/>
    </w:pPr>
    <w:rPr>
      <w:rFonts w:ascii="宋体" w:hAnsi="宋体" w:cs="宋体"/>
      <w:color w:val="FF0000"/>
      <w:kern w:val="0"/>
      <w:sz w:val="22"/>
      <w:szCs w:val="22"/>
      <w14:ligatures w14:val="standardContextual"/>
    </w:rPr>
  </w:style>
  <w:style w:type="paragraph" w:customStyle="1" w:styleId="xl90">
    <w:name w:val="xl90"/>
    <w:basedOn w:val="a6"/>
    <w:qFormat/>
    <w:rsid w:val="00FE0E9E"/>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22"/>
      <w:szCs w:val="22"/>
      <w14:ligatures w14:val="standardContextual"/>
    </w:rPr>
  </w:style>
  <w:style w:type="paragraph" w:customStyle="1" w:styleId="xl73">
    <w:name w:val="xl73"/>
    <w:basedOn w:val="a6"/>
    <w:qFormat/>
    <w:rsid w:val="00FE0E9E"/>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kern w:val="0"/>
      <w:sz w:val="22"/>
      <w:szCs w:val="22"/>
      <w14:ligatures w14:val="standardContextual"/>
    </w:rPr>
  </w:style>
  <w:style w:type="paragraph" w:customStyle="1" w:styleId="msonospacing0">
    <w:name w:val="msonospacing"/>
    <w:qFormat/>
    <w:rsid w:val="00FE0E9E"/>
    <w:pPr>
      <w:adjustRightInd w:val="0"/>
      <w:snapToGrid w:val="0"/>
    </w:pPr>
    <w:rPr>
      <w:rFonts w:ascii="Tahoma" w:eastAsia="微软雅黑" w:hAnsi="Tahoma" w:cs="Times New Roman"/>
      <w:kern w:val="0"/>
      <w:sz w:val="22"/>
      <w14:ligatures w14:val="standardContextual"/>
    </w:rPr>
  </w:style>
  <w:style w:type="paragraph" w:customStyle="1" w:styleId="xl92">
    <w:name w:val="xl92"/>
    <w:basedOn w:val="a6"/>
    <w:qFormat/>
    <w:rsid w:val="00FE0E9E"/>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color w:val="FF0000"/>
      <w:kern w:val="0"/>
      <w:sz w:val="22"/>
      <w:szCs w:val="22"/>
      <w:u w:val="single"/>
      <w14:ligatures w14:val="standardContextual"/>
    </w:rPr>
  </w:style>
  <w:style w:type="paragraph" w:customStyle="1" w:styleId="maquet1">
    <w:name w:val="maquet1"/>
    <w:basedOn w:val="a6"/>
    <w:qFormat/>
    <w:rsid w:val="00FE0E9E"/>
    <w:rPr>
      <w:rFonts w:ascii="Futura Book" w:eastAsia="黑体" w:hAnsi="Futura Book"/>
      <w:szCs w:val="20"/>
      <w14:ligatures w14:val="standardContextual"/>
    </w:rPr>
  </w:style>
  <w:style w:type="paragraph" w:customStyle="1" w:styleId="Body">
    <w:name w:val="Body"/>
    <w:qFormat/>
    <w:rsid w:val="00FE0E9E"/>
    <w:pPr>
      <w:tabs>
        <w:tab w:val="left" w:pos="720"/>
        <w:tab w:val="left" w:pos="1440"/>
        <w:tab w:val="left" w:pos="2160"/>
        <w:tab w:val="left" w:pos="2880"/>
        <w:tab w:val="left" w:pos="3600"/>
        <w:tab w:val="left" w:pos="4320"/>
        <w:tab w:val="left" w:pos="5040"/>
        <w:tab w:val="left" w:pos="5840"/>
        <w:tab w:val="left" w:pos="6480"/>
        <w:tab w:val="left" w:pos="7200"/>
        <w:tab w:val="left" w:pos="7920"/>
      </w:tabs>
      <w:spacing w:after="140" w:line="280" w:lineRule="atLeast"/>
    </w:pPr>
    <w:rPr>
      <w:rFonts w:ascii="Times" w:eastAsia="宋体" w:hAnsi="Times" w:cs="Times New Roman"/>
      <w:color w:val="000000"/>
      <w:kern w:val="0"/>
      <w:sz w:val="18"/>
      <w:szCs w:val="20"/>
      <w:lang w:eastAsia="en-US"/>
      <w14:ligatures w14:val="standardContextual"/>
    </w:rPr>
  </w:style>
  <w:style w:type="paragraph" w:customStyle="1" w:styleId="063">
    <w:name w:val="样式 首行缩进:  0.63 厘米"/>
    <w:basedOn w:val="a6"/>
    <w:qFormat/>
    <w:rsid w:val="00FE0E9E"/>
    <w:pPr>
      <w:ind w:left="284"/>
    </w:pPr>
    <w:rPr>
      <w:rFonts w:cs="黑体"/>
      <w:szCs w:val="20"/>
      <w14:ligatures w14:val="standardContextual"/>
    </w:rPr>
  </w:style>
  <w:style w:type="paragraph" w:customStyle="1" w:styleId="xl94">
    <w:name w:val="xl94"/>
    <w:basedOn w:val="a6"/>
    <w:qFormat/>
    <w:rsid w:val="00FE0E9E"/>
    <w:pPr>
      <w:widowControl/>
      <w:spacing w:before="100" w:beforeAutospacing="1" w:after="100" w:afterAutospacing="1"/>
      <w:jc w:val="center"/>
    </w:pPr>
    <w:rPr>
      <w:rFonts w:ascii="Arial" w:hAnsi="Arial" w:cs="Arial"/>
      <w:b/>
      <w:bCs/>
      <w:kern w:val="0"/>
      <w:sz w:val="28"/>
      <w:szCs w:val="28"/>
      <w14:ligatures w14:val="standardContextual"/>
    </w:rPr>
  </w:style>
  <w:style w:type="paragraph" w:customStyle="1" w:styleId="2nd">
    <w:name w:val="2nd"/>
    <w:basedOn w:val="4"/>
    <w:qFormat/>
    <w:rsid w:val="00FE0E9E"/>
    <w:pPr>
      <w:adjustRightInd/>
      <w:spacing w:before="156" w:after="240" w:line="360" w:lineRule="auto"/>
      <w:ind w:left="1" w:hanging="1"/>
      <w:contextualSpacing/>
      <w:jc w:val="left"/>
      <w:textAlignment w:val="auto"/>
    </w:pPr>
    <w:rPr>
      <w:rFonts w:ascii="黑体" w:eastAsia="黑体" w:hAnsi="黑体" w:cs="Arial"/>
      <w:bCs/>
      <w:iCs/>
      <w:sz w:val="32"/>
      <w:szCs w:val="24"/>
      <w:lang w:val="zh-CN"/>
      <w14:ligatures w14:val="standardContextual"/>
    </w:rPr>
  </w:style>
  <w:style w:type="paragraph" w:customStyle="1" w:styleId="msolistparagraph0">
    <w:name w:val="msolistparagraph"/>
    <w:basedOn w:val="a6"/>
    <w:qFormat/>
    <w:rsid w:val="00FE0E9E"/>
    <w:pPr>
      <w:ind w:firstLineChars="200" w:firstLine="420"/>
    </w:pPr>
    <w:rPr>
      <w14:ligatures w14:val="standardContextual"/>
    </w:rPr>
  </w:style>
  <w:style w:type="paragraph" w:customStyle="1" w:styleId="xl71">
    <w:name w:val="xl71"/>
    <w:basedOn w:val="a6"/>
    <w:qFormat/>
    <w:rsid w:val="00FE0E9E"/>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kern w:val="0"/>
      <w:sz w:val="22"/>
      <w:szCs w:val="22"/>
      <w14:ligatures w14:val="standardContextual"/>
    </w:rPr>
  </w:style>
  <w:style w:type="paragraph" w:customStyle="1" w:styleId="1f7">
    <w:name w:val="日期1"/>
    <w:basedOn w:val="a6"/>
    <w:next w:val="a6"/>
    <w:qFormat/>
    <w:rsid w:val="00FE0E9E"/>
    <w:pPr>
      <w:tabs>
        <w:tab w:val="left" w:pos="425"/>
      </w:tabs>
      <w:autoSpaceDE w:val="0"/>
      <w:autoSpaceDN w:val="0"/>
      <w:adjustRightInd w:val="0"/>
      <w:spacing w:before="60" w:after="60" w:line="312" w:lineRule="atLeast"/>
      <w:ind w:left="425" w:hanging="425"/>
      <w:jc w:val="right"/>
      <w:textAlignment w:val="baseline"/>
    </w:pPr>
    <w:rPr>
      <w:kern w:val="0"/>
      <w:sz w:val="44"/>
      <w:szCs w:val="20"/>
      <w14:ligatures w14:val="standardContextual"/>
    </w:rPr>
  </w:style>
  <w:style w:type="paragraph" w:customStyle="1" w:styleId="xl72">
    <w:name w:val="xl72"/>
    <w:basedOn w:val="a6"/>
    <w:qFormat/>
    <w:rsid w:val="00FE0E9E"/>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kern w:val="0"/>
      <w:sz w:val="22"/>
      <w:szCs w:val="22"/>
      <w14:ligatures w14:val="standardContextual"/>
    </w:rPr>
  </w:style>
  <w:style w:type="paragraph" w:customStyle="1" w:styleId="Paragraf">
    <w:name w:val="Paragraf"/>
    <w:basedOn w:val="a6"/>
    <w:qFormat/>
    <w:rsid w:val="00FE0E9E"/>
    <w:pPr>
      <w:widowControl/>
      <w:overflowPunct w:val="0"/>
      <w:autoSpaceDE w:val="0"/>
      <w:autoSpaceDN w:val="0"/>
      <w:adjustRightInd w:val="0"/>
      <w:spacing w:before="120"/>
      <w:ind w:left="454" w:hanging="454"/>
      <w:jc w:val="left"/>
      <w:textAlignment w:val="baseline"/>
    </w:pPr>
    <w:rPr>
      <w:rFonts w:eastAsia="Times New Roman"/>
      <w:kern w:val="0"/>
      <w:sz w:val="22"/>
      <w:szCs w:val="20"/>
      <w:lang w:val="en-GB" w:eastAsia="en-US"/>
      <w14:ligatures w14:val="standardContextual"/>
    </w:rPr>
  </w:style>
  <w:style w:type="paragraph" w:customStyle="1" w:styleId="font17">
    <w:name w:val="font17"/>
    <w:basedOn w:val="a6"/>
    <w:qFormat/>
    <w:rsid w:val="00FE0E9E"/>
    <w:pPr>
      <w:widowControl/>
      <w:spacing w:before="100" w:beforeAutospacing="1" w:after="100" w:afterAutospacing="1"/>
      <w:jc w:val="left"/>
    </w:pPr>
    <w:rPr>
      <w:rFonts w:ascii="宋体" w:hAnsi="宋体" w:cs="宋体"/>
      <w:b/>
      <w:bCs/>
      <w:color w:val="FF0000"/>
      <w:kern w:val="0"/>
      <w:sz w:val="22"/>
      <w:szCs w:val="22"/>
      <w14:ligatures w14:val="standardContextual"/>
    </w:rPr>
  </w:style>
  <w:style w:type="paragraph" w:customStyle="1" w:styleId="font10">
    <w:name w:val="font10"/>
    <w:basedOn w:val="a6"/>
    <w:qFormat/>
    <w:rsid w:val="00FE0E9E"/>
    <w:pPr>
      <w:widowControl/>
      <w:spacing w:before="100" w:beforeAutospacing="1" w:after="100" w:afterAutospacing="1"/>
      <w:jc w:val="left"/>
    </w:pPr>
    <w:rPr>
      <w:rFonts w:ascii="宋体" w:hAnsi="宋体" w:cs="宋体"/>
      <w:b/>
      <w:bCs/>
      <w:kern w:val="0"/>
      <w:sz w:val="22"/>
      <w:szCs w:val="22"/>
      <w14:ligatures w14:val="standardContextual"/>
    </w:rPr>
  </w:style>
  <w:style w:type="paragraph" w:customStyle="1" w:styleId="ecxmsonormal">
    <w:name w:val="ecxmsonormal"/>
    <w:basedOn w:val="a6"/>
    <w:qFormat/>
    <w:rsid w:val="00FE0E9E"/>
    <w:pPr>
      <w:widowControl/>
      <w:spacing w:after="324"/>
      <w:jc w:val="left"/>
    </w:pPr>
    <w:rPr>
      <w:rFonts w:ascii="宋体" w:hAnsi="宋体" w:cs="宋体"/>
      <w:kern w:val="0"/>
      <w:sz w:val="24"/>
      <w14:ligatures w14:val="standardContextual"/>
    </w:rPr>
  </w:style>
  <w:style w:type="paragraph" w:customStyle="1" w:styleId="xl93">
    <w:name w:val="xl93"/>
    <w:basedOn w:val="a6"/>
    <w:qFormat/>
    <w:rsid w:val="00FE0E9E"/>
    <w:pPr>
      <w:widowControl/>
      <w:spacing w:before="100" w:beforeAutospacing="1" w:after="100" w:afterAutospacing="1"/>
      <w:jc w:val="center"/>
    </w:pPr>
    <w:rPr>
      <w:rFonts w:ascii="宋体" w:hAnsi="宋体" w:cs="宋体"/>
      <w:b/>
      <w:bCs/>
      <w:kern w:val="0"/>
      <w:sz w:val="28"/>
      <w:szCs w:val="28"/>
      <w14:ligatures w14:val="standardContextual"/>
    </w:rPr>
  </w:style>
  <w:style w:type="paragraph" w:customStyle="1" w:styleId="font14">
    <w:name w:val="font14"/>
    <w:basedOn w:val="a6"/>
    <w:qFormat/>
    <w:rsid w:val="00FE0E9E"/>
    <w:pPr>
      <w:widowControl/>
      <w:spacing w:before="100" w:beforeAutospacing="1" w:after="100" w:afterAutospacing="1"/>
      <w:jc w:val="left"/>
    </w:pPr>
    <w:rPr>
      <w:rFonts w:ascii="Arial" w:hAnsi="Arial" w:cs="Arial"/>
      <w:color w:val="000000"/>
      <w:kern w:val="0"/>
      <w:sz w:val="22"/>
      <w:szCs w:val="22"/>
      <w14:ligatures w14:val="standardContextual"/>
    </w:rPr>
  </w:style>
  <w:style w:type="paragraph" w:customStyle="1" w:styleId="font1">
    <w:name w:val="font1"/>
    <w:basedOn w:val="a6"/>
    <w:qFormat/>
    <w:rsid w:val="00FE0E9E"/>
    <w:pPr>
      <w:widowControl/>
      <w:spacing w:before="100" w:beforeAutospacing="1" w:after="100" w:afterAutospacing="1"/>
      <w:jc w:val="left"/>
    </w:pPr>
    <w:rPr>
      <w:rFonts w:ascii="宋体" w:hAnsi="宋体" w:cs="宋体"/>
      <w:color w:val="000000"/>
      <w:kern w:val="0"/>
      <w:sz w:val="22"/>
      <w:szCs w:val="22"/>
      <w14:ligatures w14:val="standardContextual"/>
    </w:rPr>
  </w:style>
  <w:style w:type="paragraph" w:customStyle="1" w:styleId="Style3">
    <w:name w:val="_Style 3"/>
    <w:basedOn w:val="a6"/>
    <w:qFormat/>
    <w:rsid w:val="00FE0E9E"/>
    <w:pPr>
      <w:ind w:firstLineChars="200" w:firstLine="420"/>
    </w:pPr>
    <w:rPr>
      <w:rFonts w:ascii="Calibri" w:hAnsi="Calibri"/>
      <w14:ligatures w14:val="standardContextual"/>
    </w:rPr>
  </w:style>
  <w:style w:type="paragraph" w:customStyle="1" w:styleId="ecxmsolistparagraph">
    <w:name w:val="ecxmsolistparagraph"/>
    <w:basedOn w:val="a6"/>
    <w:qFormat/>
    <w:rsid w:val="00FE0E9E"/>
    <w:pPr>
      <w:widowControl/>
      <w:spacing w:after="324"/>
      <w:jc w:val="left"/>
    </w:pPr>
    <w:rPr>
      <w:rFonts w:ascii="宋体" w:hAnsi="宋体" w:cs="宋体"/>
      <w:kern w:val="0"/>
      <w:sz w:val="24"/>
      <w14:ligatures w14:val="standardContextual"/>
    </w:rPr>
  </w:style>
  <w:style w:type="paragraph" w:customStyle="1" w:styleId="afffff0">
    <w:name w:val="普通文字"/>
    <w:basedOn w:val="a6"/>
    <w:qFormat/>
    <w:rsid w:val="00FE0E9E"/>
    <w:pPr>
      <w:widowControl/>
      <w:spacing w:line="351" w:lineRule="atLeast"/>
      <w:ind w:firstLine="419"/>
      <w:textAlignment w:val="baseline"/>
    </w:pPr>
    <w:rPr>
      <w:rFonts w:ascii="宋体"/>
      <w:color w:val="000000"/>
      <w:kern w:val="0"/>
      <w:szCs w:val="20"/>
      <w:u w:color="000000"/>
      <w14:ligatures w14:val="standardContextual"/>
    </w:rPr>
  </w:style>
  <w:style w:type="character" w:customStyle="1" w:styleId="h3Char1">
    <w:name w:val="h3 Char1"/>
    <w:qFormat/>
    <w:rsid w:val="00FE0E9E"/>
    <w:rPr>
      <w:rFonts w:eastAsia="宋体"/>
      <w:b/>
      <w:sz w:val="21"/>
      <w:lang w:val="en-US" w:eastAsia="zh-CN" w:bidi="ar-SA"/>
    </w:rPr>
  </w:style>
  <w:style w:type="character" w:customStyle="1" w:styleId="style92">
    <w:name w:val="style92"/>
    <w:basedOn w:val="a9"/>
    <w:qFormat/>
    <w:rsid w:val="00FE0E9E"/>
  </w:style>
  <w:style w:type="character" w:customStyle="1" w:styleId="1Char2">
    <w:name w:val="普通文字1 Char2"/>
    <w:qFormat/>
    <w:rsid w:val="00FE0E9E"/>
    <w:rPr>
      <w:rFonts w:ascii="宋体" w:eastAsia="宋体" w:hAnsi="Courier New"/>
      <w:kern w:val="2"/>
      <w:sz w:val="21"/>
      <w:lang w:val="en-US" w:eastAsia="zh-CN" w:bidi="ar-SA"/>
    </w:rPr>
  </w:style>
  <w:style w:type="paragraph" w:customStyle="1" w:styleId="M">
    <w:name w:val="M正文"/>
    <w:basedOn w:val="a6"/>
    <w:qFormat/>
    <w:rsid w:val="00FE0E9E"/>
    <w:pPr>
      <w:autoSpaceDE w:val="0"/>
      <w:autoSpaceDN w:val="0"/>
      <w:adjustRightInd w:val="0"/>
      <w:spacing w:before="24" w:after="100" w:afterAutospacing="1" w:line="273" w:lineRule="auto"/>
      <w:ind w:left="154" w:right="308" w:firstLineChars="200" w:firstLine="400"/>
      <w:jc w:val="left"/>
    </w:pPr>
    <w:rPr>
      <w:rFonts w:ascii="Verdana" w:hAnsi="Verdana" w:cs="宋体"/>
      <w:kern w:val="0"/>
      <w:sz w:val="20"/>
      <w:szCs w:val="20"/>
      <w14:ligatures w14:val="standardContextual"/>
    </w:rPr>
  </w:style>
  <w:style w:type="paragraph" w:customStyle="1" w:styleId="afffff1">
    <w:name w:val="表格"/>
    <w:basedOn w:val="a6"/>
    <w:qFormat/>
    <w:rsid w:val="00FE0E9E"/>
    <w:pPr>
      <w:spacing w:line="400" w:lineRule="exact"/>
    </w:pPr>
    <w:rPr>
      <w:sz w:val="24"/>
      <w14:ligatures w14:val="standardContextual"/>
    </w:rPr>
  </w:style>
  <w:style w:type="character" w:customStyle="1" w:styleId="font21">
    <w:name w:val="font21"/>
    <w:qFormat/>
    <w:rsid w:val="00FE0E9E"/>
    <w:rPr>
      <w:rFonts w:ascii="宋体" w:eastAsia="宋体" w:hAnsi="宋体" w:cs="宋体" w:hint="eastAsia"/>
      <w:color w:val="000000"/>
      <w:sz w:val="24"/>
      <w:szCs w:val="24"/>
      <w:u w:val="none"/>
    </w:rPr>
  </w:style>
  <w:style w:type="paragraph" w:customStyle="1" w:styleId="2e">
    <w:name w:val="表格样式 2"/>
    <w:link w:val="2Char4"/>
    <w:qFormat/>
    <w:rsid w:val="00FE0E9E"/>
    <w:rPr>
      <w:rFonts w:ascii="Helvetica" w:eastAsia="Helvetica" w:hAnsi="Helvetica" w:cs="Helvetica"/>
      <w:color w:val="000000"/>
      <w:kern w:val="0"/>
      <w:sz w:val="20"/>
      <w:szCs w:val="20"/>
      <w14:ligatures w14:val="standardContextual"/>
    </w:rPr>
  </w:style>
  <w:style w:type="paragraph" w:customStyle="1" w:styleId="Afffff2">
    <w:name w:val="正文 A"/>
    <w:qFormat/>
    <w:rsid w:val="00FE0E9E"/>
    <w:pPr>
      <w:widowControl w:val="0"/>
      <w:jc w:val="both"/>
    </w:pPr>
    <w:rPr>
      <w:rFonts w:ascii="Arial Unicode MS" w:eastAsia="Times New Roman" w:hAnsi="Arial Unicode MS" w:cs="Arial Unicode MS" w:hint="eastAsia"/>
      <w:color w:val="000000"/>
      <w:szCs w:val="21"/>
      <w:u w:color="000000"/>
      <w14:ligatures w14:val="standardContextual"/>
    </w:rPr>
  </w:style>
  <w:style w:type="paragraph" w:customStyle="1" w:styleId="p15">
    <w:name w:val="p15"/>
    <w:basedOn w:val="a6"/>
    <w:qFormat/>
    <w:rsid w:val="00FE0E9E"/>
    <w:pPr>
      <w:widowControl/>
      <w:ind w:firstLine="420"/>
    </w:pPr>
    <w:rPr>
      <w:rFonts w:ascii="Calibri" w:hAnsi="Calibri" w:cs="宋体"/>
      <w:kern w:val="0"/>
      <w:szCs w:val="21"/>
      <w14:ligatures w14:val="standardContextual"/>
    </w:rPr>
  </w:style>
  <w:style w:type="character" w:customStyle="1" w:styleId="1f8">
    <w:name w:val="书籍标题1"/>
    <w:uiPriority w:val="33"/>
    <w:qFormat/>
    <w:rsid w:val="00FE0E9E"/>
    <w:rPr>
      <w:rFonts w:ascii="Cambria" w:eastAsia="宋体" w:hAnsi="Cambria" w:cs="Times New Roman"/>
      <w:b/>
      <w:bCs/>
      <w:i/>
      <w:iCs/>
      <w:color w:val="auto"/>
    </w:rPr>
  </w:style>
  <w:style w:type="character" w:customStyle="1" w:styleId="1f9">
    <w:name w:val="明显引用 字符1"/>
    <w:uiPriority w:val="30"/>
    <w:qFormat/>
    <w:rsid w:val="00FE0E9E"/>
    <w:rPr>
      <w:rFonts w:ascii="Cambria" w:hAnsi="Cambria"/>
      <w:i/>
      <w:iCs/>
      <w:color w:val="FFFFFF"/>
      <w:sz w:val="24"/>
      <w:szCs w:val="24"/>
      <w:shd w:val="clear" w:color="auto" w:fill="4F81BD"/>
    </w:rPr>
  </w:style>
  <w:style w:type="character" w:customStyle="1" w:styleId="1fa">
    <w:name w:val="引用 字符1"/>
    <w:uiPriority w:val="29"/>
    <w:qFormat/>
    <w:rsid w:val="00FE0E9E"/>
    <w:rPr>
      <w:rFonts w:ascii="Cambria" w:hAnsi="Cambria"/>
      <w:i/>
      <w:iCs/>
      <w:color w:val="5A5A5A"/>
    </w:rPr>
  </w:style>
  <w:style w:type="character" w:customStyle="1" w:styleId="1fb">
    <w:name w:val="不明显强调1"/>
    <w:uiPriority w:val="19"/>
    <w:qFormat/>
    <w:rsid w:val="00FE0E9E"/>
    <w:rPr>
      <w:i/>
      <w:iCs/>
      <w:color w:val="5A5A5A"/>
    </w:rPr>
  </w:style>
  <w:style w:type="character" w:customStyle="1" w:styleId="Charf2">
    <w:name w:val="无间隔 Char"/>
    <w:basedOn w:val="a9"/>
    <w:link w:val="afff6"/>
    <w:uiPriority w:val="1"/>
    <w:qFormat/>
    <w:rsid w:val="00FE0E9E"/>
    <w:rPr>
      <w:rFonts w:ascii="Times New Roman" w:eastAsia="宋体" w:hAnsi="Times New Roman" w:cs="Times New Roman"/>
      <w:szCs w:val="24"/>
    </w:rPr>
  </w:style>
  <w:style w:type="character" w:customStyle="1" w:styleId="1fc">
    <w:name w:val="不明显参考1"/>
    <w:uiPriority w:val="31"/>
    <w:qFormat/>
    <w:rsid w:val="00FE0E9E"/>
    <w:rPr>
      <w:color w:val="auto"/>
      <w:u w:val="single" w:color="9BBB59"/>
    </w:rPr>
  </w:style>
  <w:style w:type="character" w:customStyle="1" w:styleId="1fd">
    <w:name w:val="副标题 字符1"/>
    <w:uiPriority w:val="11"/>
    <w:qFormat/>
    <w:rsid w:val="00FE0E9E"/>
    <w:rPr>
      <w:rFonts w:ascii="Calibri"/>
      <w:i/>
      <w:iCs/>
      <w:sz w:val="24"/>
      <w:szCs w:val="24"/>
    </w:rPr>
  </w:style>
  <w:style w:type="character" w:customStyle="1" w:styleId="Char1c">
    <w:name w:val="副标题 Char1"/>
    <w:basedOn w:val="a9"/>
    <w:qFormat/>
    <w:rsid w:val="00FE0E9E"/>
    <w:rPr>
      <w:rFonts w:asciiTheme="majorHAnsi" w:hAnsiTheme="majorHAnsi" w:cstheme="majorBidi"/>
      <w:b/>
      <w:bCs/>
      <w:kern w:val="28"/>
      <w:sz w:val="32"/>
      <w:szCs w:val="32"/>
    </w:rPr>
  </w:style>
  <w:style w:type="character" w:customStyle="1" w:styleId="Char1d">
    <w:name w:val="明显引用 Char1"/>
    <w:basedOn w:val="a9"/>
    <w:uiPriority w:val="30"/>
    <w:qFormat/>
    <w:rsid w:val="00FE0E9E"/>
    <w:rPr>
      <w:rFonts w:ascii="Calibri" w:hAnsi="Calibri"/>
      <w:b/>
      <w:bCs/>
      <w:i/>
      <w:iCs/>
      <w:color w:val="4F81BD" w:themeColor="accent1"/>
      <w:kern w:val="2"/>
      <w:sz w:val="21"/>
      <w:szCs w:val="24"/>
    </w:rPr>
  </w:style>
  <w:style w:type="character" w:customStyle="1" w:styleId="Char1e">
    <w:name w:val="引用 Char1"/>
    <w:basedOn w:val="a9"/>
    <w:uiPriority w:val="29"/>
    <w:qFormat/>
    <w:rsid w:val="00FE0E9E"/>
    <w:rPr>
      <w:rFonts w:ascii="Calibri" w:hAnsi="Calibri"/>
      <w:i/>
      <w:iCs/>
      <w:color w:val="000000" w:themeColor="text1"/>
      <w:kern w:val="2"/>
      <w:sz w:val="21"/>
      <w:szCs w:val="24"/>
    </w:rPr>
  </w:style>
  <w:style w:type="paragraph" w:customStyle="1" w:styleId="TOC1">
    <w:name w:val="TOC 标题1"/>
    <w:basedOn w:val="11"/>
    <w:next w:val="a6"/>
    <w:uiPriority w:val="39"/>
    <w:qFormat/>
    <w:rsid w:val="00FE0E9E"/>
    <w:pPr>
      <w:keepNext w:val="0"/>
      <w:keepLines w:val="0"/>
      <w:widowControl/>
      <w:pBdr>
        <w:bottom w:val="single" w:sz="12" w:space="1" w:color="365F91"/>
      </w:pBdr>
      <w:autoSpaceDE/>
      <w:autoSpaceDN/>
      <w:adjustRightInd/>
      <w:spacing w:before="600" w:after="80" w:line="240" w:lineRule="auto"/>
      <w:jc w:val="left"/>
      <w:outlineLvl w:val="9"/>
    </w:pPr>
    <w:rPr>
      <w:rFonts w:ascii="Cambria" w:hAnsi="Cambria"/>
      <w:bCs/>
      <w:color w:val="365F91"/>
      <w:kern w:val="0"/>
      <w:sz w:val="24"/>
      <w:szCs w:val="24"/>
      <w:lang w:val="zh-CN" w:eastAsia="en-US" w:bidi="en-US"/>
      <w14:ligatures w14:val="standardContextual"/>
    </w:rPr>
  </w:style>
  <w:style w:type="paragraph" w:customStyle="1" w:styleId="DefaultText">
    <w:name w:val="Default Text"/>
    <w:basedOn w:val="a6"/>
    <w:qFormat/>
    <w:rsid w:val="00FE0E9E"/>
    <w:pPr>
      <w:autoSpaceDE w:val="0"/>
      <w:autoSpaceDN w:val="0"/>
      <w:adjustRightInd w:val="0"/>
      <w:jc w:val="left"/>
    </w:pPr>
    <w:rPr>
      <w:kern w:val="0"/>
      <w:sz w:val="24"/>
      <w:szCs w:val="20"/>
      <w14:ligatures w14:val="standardContextual"/>
    </w:rPr>
  </w:style>
  <w:style w:type="character" w:customStyle="1" w:styleId="font01">
    <w:name w:val="font01"/>
    <w:qFormat/>
    <w:rsid w:val="00FE0E9E"/>
    <w:rPr>
      <w:rFonts w:ascii="宋体" w:eastAsia="宋体" w:hAnsi="宋体" w:cs="宋体" w:hint="eastAsia"/>
      <w:color w:val="FF0000"/>
      <w:sz w:val="22"/>
      <w:szCs w:val="22"/>
      <w:u w:val="none"/>
    </w:rPr>
  </w:style>
  <w:style w:type="character" w:customStyle="1" w:styleId="1fe">
    <w:name w:val="批注文字 字符1"/>
    <w:uiPriority w:val="99"/>
    <w:qFormat/>
    <w:rsid w:val="00FE0E9E"/>
    <w:rPr>
      <w:rFonts w:eastAsia="宋体"/>
      <w:sz w:val="24"/>
      <w:lang w:val="en-US" w:eastAsia="zh-CN" w:bidi="ar-SA"/>
    </w:rPr>
  </w:style>
  <w:style w:type="paragraph" w:customStyle="1" w:styleId="Body1">
    <w:name w:val="Body 1"/>
    <w:qFormat/>
    <w:rsid w:val="00FE0E9E"/>
    <w:pPr>
      <w:outlineLvl w:val="0"/>
    </w:pPr>
    <w:rPr>
      <w:rFonts w:ascii="Helvetica" w:eastAsia="宋体" w:hAnsi="Helvetica" w:cs="Helvetica"/>
      <w:b/>
      <w:bCs/>
      <w:color w:val="000000"/>
      <w:kern w:val="0"/>
      <w:sz w:val="20"/>
      <w:szCs w:val="20"/>
      <w:u w:color="000000"/>
      <w14:ligatures w14:val="standardContextual"/>
    </w:rPr>
  </w:style>
  <w:style w:type="character" w:customStyle="1" w:styleId="2Char4">
    <w:name w:val="表格样式 2 Char"/>
    <w:link w:val="2e"/>
    <w:qFormat/>
    <w:rsid w:val="00FE0E9E"/>
    <w:rPr>
      <w:rFonts w:ascii="Helvetica" w:eastAsia="Helvetica" w:hAnsi="Helvetica" w:cs="Helvetica"/>
      <w:color w:val="000000"/>
      <w:kern w:val="0"/>
      <w:sz w:val="20"/>
      <w:szCs w:val="20"/>
      <w14:ligatures w14:val="standardContextual"/>
    </w:rPr>
  </w:style>
  <w:style w:type="character" w:customStyle="1" w:styleId="Char26">
    <w:name w:val="纯文本 Char2"/>
    <w:qFormat/>
    <w:rsid w:val="00FE0E9E"/>
    <w:rPr>
      <w:rFonts w:ascii="宋体" w:eastAsia="宋体" w:hAnsi="Courier New"/>
      <w:kern w:val="2"/>
      <w:sz w:val="21"/>
      <w:lang w:val="en-US" w:eastAsia="zh-CN" w:bidi="ar-SA"/>
    </w:rPr>
  </w:style>
  <w:style w:type="character" w:customStyle="1" w:styleId="font61">
    <w:name w:val="font61"/>
    <w:qFormat/>
    <w:rsid w:val="00FE0E9E"/>
    <w:rPr>
      <w:rFonts w:ascii="Arial" w:hAnsi="Arial" w:cs="Arial" w:hint="default"/>
      <w:color w:val="000000"/>
      <w:sz w:val="20"/>
      <w:szCs w:val="20"/>
      <w:u w:val="none"/>
    </w:rPr>
  </w:style>
  <w:style w:type="paragraph" w:customStyle="1" w:styleId="Pa0">
    <w:name w:val="Pa0"/>
    <w:basedOn w:val="a6"/>
    <w:next w:val="a6"/>
    <w:uiPriority w:val="99"/>
    <w:qFormat/>
    <w:rsid w:val="00FE0E9E"/>
    <w:pPr>
      <w:autoSpaceDE w:val="0"/>
      <w:autoSpaceDN w:val="0"/>
      <w:adjustRightInd w:val="0"/>
      <w:spacing w:line="241" w:lineRule="atLeast"/>
      <w:jc w:val="left"/>
    </w:pPr>
    <w:rPr>
      <w:rFonts w:ascii="......_." w:eastAsia="......_." w:hAnsi="Calibri"/>
      <w:kern w:val="0"/>
      <w:sz w:val="24"/>
      <w14:ligatures w14:val="standardContextual"/>
    </w:rPr>
  </w:style>
  <w:style w:type="character" w:customStyle="1" w:styleId="A80">
    <w:name w:val="A8"/>
    <w:uiPriority w:val="99"/>
    <w:qFormat/>
    <w:rsid w:val="00FE0E9E"/>
    <w:rPr>
      <w:rFonts w:cs="......_."/>
      <w:color w:val="000000"/>
      <w:sz w:val="18"/>
      <w:szCs w:val="18"/>
    </w:rPr>
  </w:style>
  <w:style w:type="character" w:customStyle="1" w:styleId="A90">
    <w:name w:val="A9"/>
    <w:uiPriority w:val="99"/>
    <w:qFormat/>
    <w:rsid w:val="00FE0E9E"/>
    <w:rPr>
      <w:rFonts w:cs="......_."/>
      <w:color w:val="000000"/>
      <w:sz w:val="10"/>
      <w:szCs w:val="10"/>
    </w:rPr>
  </w:style>
  <w:style w:type="character" w:customStyle="1" w:styleId="UserStyle0">
    <w:name w:val="UserStyle_0"/>
    <w:qFormat/>
    <w:rsid w:val="00FE0E9E"/>
    <w:rPr>
      <w:rFonts w:ascii="Calibri" w:hAnsi="Calibri"/>
      <w:kern w:val="2"/>
      <w:sz w:val="21"/>
      <w:szCs w:val="24"/>
      <w:lang w:val="en-US" w:eastAsia="zh-CN" w:bidi="ar-SA"/>
    </w:rPr>
  </w:style>
  <w:style w:type="paragraph" w:customStyle="1" w:styleId="afffff3">
    <w:name w:val="正文文档"/>
    <w:basedOn w:val="a6"/>
    <w:qFormat/>
    <w:rsid w:val="00FE0E9E"/>
    <w:pPr>
      <w:adjustRightInd w:val="0"/>
      <w:spacing w:before="60" w:after="60" w:line="360" w:lineRule="auto"/>
      <w:ind w:leftChars="400" w:left="840" w:rightChars="100" w:right="210" w:firstLineChars="200" w:firstLine="200"/>
      <w:textAlignment w:val="baseline"/>
    </w:pPr>
    <w:rPr>
      <w:rFonts w:ascii="宋体" w:hAnsi="宋体"/>
      <w:kern w:val="0"/>
      <w:sz w:val="24"/>
      <w:szCs w:val="20"/>
      <w14:ligatures w14:val="standardContextual"/>
    </w:rPr>
  </w:style>
  <w:style w:type="character" w:customStyle="1" w:styleId="1Char10">
    <w:name w:val="标题 1 Char1"/>
    <w:uiPriority w:val="9"/>
    <w:qFormat/>
    <w:rsid w:val="00FE0E9E"/>
    <w:rPr>
      <w:rFonts w:ascii="等线" w:eastAsia="等线" w:hAnsi="等线" w:cs="Times New Roman"/>
      <w:b/>
      <w:kern w:val="44"/>
      <w:sz w:val="44"/>
      <w:szCs w:val="20"/>
    </w:rPr>
  </w:style>
  <w:style w:type="character" w:customStyle="1" w:styleId="Chard">
    <w:name w:val="普通(网站) Char"/>
    <w:link w:val="afe"/>
    <w:uiPriority w:val="99"/>
    <w:qFormat/>
    <w:rsid w:val="00FE0E9E"/>
    <w:rPr>
      <w:rFonts w:ascii="宋体" w:eastAsia="宋体" w:hAnsi="宋体" w:cs="宋体"/>
      <w:kern w:val="0"/>
      <w:sz w:val="24"/>
      <w:szCs w:val="24"/>
    </w:rPr>
  </w:style>
  <w:style w:type="character" w:customStyle="1" w:styleId="Char1f">
    <w:name w:val="日期 Char1"/>
    <w:qFormat/>
    <w:rsid w:val="00FE0E9E"/>
    <w:rPr>
      <w:rFonts w:eastAsia="宋体"/>
    </w:rPr>
  </w:style>
  <w:style w:type="paragraph" w:customStyle="1" w:styleId="Style113">
    <w:name w:val="_Style 113"/>
    <w:basedOn w:val="a6"/>
    <w:next w:val="affa"/>
    <w:uiPriority w:val="34"/>
    <w:qFormat/>
    <w:rsid w:val="00FE0E9E"/>
    <w:pPr>
      <w:widowControl/>
      <w:ind w:left="720"/>
      <w:jc w:val="left"/>
    </w:pPr>
    <w:rPr>
      <w:rFonts w:ascii="等线" w:eastAsia="等线" w:hAnsi="等线"/>
      <w:kern w:val="0"/>
      <w:sz w:val="24"/>
      <w14:ligatures w14:val="standardContextual"/>
    </w:rPr>
  </w:style>
  <w:style w:type="character" w:customStyle="1" w:styleId="1ff">
    <w:name w:val="标题 字符1"/>
    <w:uiPriority w:val="10"/>
    <w:qFormat/>
    <w:rsid w:val="00FE0E9E"/>
    <w:rPr>
      <w:rFonts w:ascii="等线 Light" w:eastAsia="等线 Light" w:hAnsi="等线 Light" w:cs="Times New Roman"/>
      <w:b/>
      <w:bCs/>
      <w:sz w:val="32"/>
      <w:szCs w:val="32"/>
    </w:rPr>
  </w:style>
  <w:style w:type="paragraph" w:customStyle="1" w:styleId="xl63">
    <w:name w:val="xl63"/>
    <w:basedOn w:val="a6"/>
    <w:qFormat/>
    <w:rsid w:val="00FE0E9E"/>
    <w:pPr>
      <w:widowControl/>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宋体" w:eastAsia="等线" w:hAnsi="宋体" w:cs="宋体"/>
      <w:color w:val="000000"/>
      <w:kern w:val="0"/>
      <w:sz w:val="24"/>
      <w14:ligatures w14:val="standardContextual"/>
    </w:rPr>
  </w:style>
  <w:style w:type="paragraph" w:customStyle="1" w:styleId="xl64">
    <w:name w:val="xl64"/>
    <w:basedOn w:val="a6"/>
    <w:qFormat/>
    <w:rsid w:val="00FE0E9E"/>
    <w:pPr>
      <w:widowControl/>
      <w:pBdr>
        <w:top w:val="single" w:sz="8" w:space="0" w:color="auto"/>
        <w:bottom w:val="single" w:sz="8" w:space="0" w:color="auto"/>
        <w:right w:val="single" w:sz="8" w:space="0" w:color="auto"/>
      </w:pBdr>
      <w:shd w:val="clear" w:color="000000" w:fill="FFFFFF"/>
      <w:spacing w:before="100" w:beforeAutospacing="1" w:after="100" w:afterAutospacing="1"/>
      <w:jc w:val="center"/>
    </w:pPr>
    <w:rPr>
      <w:rFonts w:ascii="宋体" w:eastAsia="等线" w:hAnsi="宋体" w:cs="宋体"/>
      <w:color w:val="000000"/>
      <w:kern w:val="0"/>
      <w:sz w:val="24"/>
      <w14:ligatures w14:val="standardContextual"/>
    </w:rPr>
  </w:style>
  <w:style w:type="paragraph" w:customStyle="1" w:styleId="msonormal0">
    <w:name w:val="msonormal"/>
    <w:basedOn w:val="a6"/>
    <w:qFormat/>
    <w:rsid w:val="00FE0E9E"/>
    <w:pPr>
      <w:widowControl/>
      <w:spacing w:before="100" w:beforeAutospacing="1" w:after="100" w:afterAutospacing="1"/>
      <w:jc w:val="left"/>
    </w:pPr>
    <w:rPr>
      <w:rFonts w:ascii="宋体" w:eastAsia="等线" w:hAnsi="宋体" w:cs="宋体"/>
      <w:kern w:val="0"/>
      <w:sz w:val="24"/>
      <w14:ligatures w14:val="standardContextual"/>
    </w:rPr>
  </w:style>
  <w:style w:type="paragraph" w:customStyle="1" w:styleId="2f">
    <w:name w:val="列表段落2"/>
    <w:basedOn w:val="a6"/>
    <w:qFormat/>
    <w:rsid w:val="00FE0E9E"/>
    <w:pPr>
      <w:ind w:firstLineChars="200" w:firstLine="420"/>
    </w:pPr>
    <w:rPr>
      <w:rFonts w:ascii="等线" w:eastAsia="等线" w:hAnsi="等线"/>
      <w14:ligatures w14:val="standardContextual"/>
    </w:rPr>
  </w:style>
  <w:style w:type="paragraph" w:customStyle="1" w:styleId="213">
    <w:name w:val="列表段落21"/>
    <w:basedOn w:val="a6"/>
    <w:uiPriority w:val="34"/>
    <w:qFormat/>
    <w:rsid w:val="00FE0E9E"/>
    <w:pPr>
      <w:ind w:left="720"/>
      <w:contextualSpacing/>
    </w:pPr>
    <w:rPr>
      <w:rFonts w:ascii="等线" w:eastAsia="等线" w:hAnsi="等线"/>
      <w14:ligatures w14:val="standardContextual"/>
    </w:rPr>
  </w:style>
  <w:style w:type="character" w:customStyle="1" w:styleId="2f0">
    <w:name w:val="批注文字 字符2"/>
    <w:semiHidden/>
    <w:qFormat/>
    <w:rsid w:val="00FE0E9E"/>
    <w:rPr>
      <w:rFonts w:eastAsia="宋体"/>
      <w:sz w:val="24"/>
      <w:lang w:val="en-US" w:eastAsia="zh-CN" w:bidi="ar-SA"/>
    </w:rPr>
  </w:style>
  <w:style w:type="paragraph" w:customStyle="1" w:styleId="1ff0">
    <w:name w:val="纯文本1"/>
    <w:basedOn w:val="a6"/>
    <w:qFormat/>
    <w:rsid w:val="00FE0E9E"/>
    <w:rPr>
      <w:rFonts w:ascii="宋体" w:hAnsi="Courier New"/>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29</Pages>
  <Words>3569</Words>
  <Characters>20345</Characters>
  <Application>Microsoft Office Word</Application>
  <DocSecurity>0</DocSecurity>
  <Lines>169</Lines>
  <Paragraphs>47</Paragraphs>
  <ScaleCrop>false</ScaleCrop>
  <Company/>
  <LinksUpToDate>false</LinksUpToDate>
  <CharactersWithSpaces>23867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c:creator>
  <cp:lastModifiedBy>win</cp:lastModifiedBy>
  <cp:revision>1</cp:revision>
  <dcterms:created xsi:type="dcterms:W3CDTF">2026-09-21T06:20:00Z</dcterms:created>
  <dcterms:modified xsi:type="dcterms:W3CDTF">2026-09-21T06:21:00Z</dcterms:modified>
</cp:coreProperties>
</file>