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067022">
      <w:pPr>
        <w:spacing w:line="360" w:lineRule="auto"/>
        <w:jc w:val="center"/>
        <w:outlineLvl w:val="0"/>
        <w:rPr>
          <w:b/>
          <w:sz w:val="36"/>
          <w:szCs w:val="36"/>
        </w:rPr>
      </w:pPr>
      <w:bookmarkStart w:id="0" w:name="_Toc32222"/>
      <w:bookmarkStart w:id="1" w:name="_Toc32548"/>
      <w:bookmarkStart w:id="2" w:name="_Toc30668"/>
      <w:bookmarkStart w:id="3" w:name="_Toc10974"/>
      <w:bookmarkStart w:id="4" w:name="_Toc17291"/>
      <w:r>
        <w:rPr>
          <w:b/>
          <w:sz w:val="36"/>
          <w:szCs w:val="36"/>
        </w:rPr>
        <w:t>采购需求</w:t>
      </w:r>
      <w:bookmarkEnd w:id="0"/>
      <w:bookmarkEnd w:id="1"/>
      <w:bookmarkEnd w:id="2"/>
      <w:bookmarkEnd w:id="3"/>
      <w:bookmarkEnd w:id="4"/>
    </w:p>
    <w:p w14:paraId="610899B9">
      <w:pPr>
        <w:pStyle w:val="7"/>
        <w:numPr>
          <w:ilvl w:val="0"/>
          <w:numId w:val="1"/>
        </w:numPr>
        <w:spacing w:line="360" w:lineRule="auto"/>
        <w:ind w:firstLine="482"/>
        <w:contextualSpacing/>
        <w:jc w:val="left"/>
        <w:rPr>
          <w:rFonts w:hint="eastAsia" w:asciiTheme="minorEastAsia" w:hAnsiTheme="minorEastAsia" w:eastAsiaTheme="minorEastAsia"/>
          <w:bCs/>
          <w:sz w:val="24"/>
          <w:szCs w:val="24"/>
        </w:rPr>
      </w:pPr>
      <w:r>
        <w:rPr>
          <w:rFonts w:asciiTheme="minorEastAsia" w:hAnsiTheme="minorEastAsia" w:eastAsiaTheme="minorEastAsia"/>
          <w:b/>
          <w:sz w:val="24"/>
          <w:szCs w:val="24"/>
        </w:rPr>
        <w:t>采购标的</w:t>
      </w:r>
      <w:r>
        <w:rPr>
          <w:rFonts w:hint="eastAsia" w:asciiTheme="minorEastAsia" w:hAnsiTheme="minorEastAsia" w:eastAsiaTheme="minorEastAsia"/>
          <w:b/>
          <w:sz w:val="24"/>
          <w:szCs w:val="24"/>
        </w:rPr>
        <w:t>：</w:t>
      </w:r>
    </w:p>
    <w:tbl>
      <w:tblPr>
        <w:tblStyle w:val="5"/>
        <w:tblW w:w="452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8"/>
        <w:gridCol w:w="2981"/>
        <w:gridCol w:w="2987"/>
      </w:tblGrid>
      <w:tr w14:paraId="5B435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3" w:type="pct"/>
            <w:vAlign w:val="center"/>
          </w:tcPr>
          <w:p w14:paraId="21FE3217">
            <w:pPr>
              <w:jc w:val="center"/>
              <w:rPr>
                <w:rFonts w:hint="eastAsia" w:ascii="宋体" w:hAnsi="宋体"/>
                <w:bCs/>
                <w:sz w:val="24"/>
              </w:rPr>
            </w:pPr>
            <w:r>
              <w:rPr>
                <w:rFonts w:hint="eastAsia" w:ascii="宋体" w:hAnsi="宋体"/>
                <w:bCs/>
                <w:sz w:val="24"/>
              </w:rPr>
              <w:t>包号</w:t>
            </w:r>
          </w:p>
        </w:tc>
        <w:tc>
          <w:tcPr>
            <w:tcW w:w="1931" w:type="pct"/>
            <w:vAlign w:val="center"/>
          </w:tcPr>
          <w:p w14:paraId="2FD454B4">
            <w:pPr>
              <w:jc w:val="center"/>
              <w:rPr>
                <w:rFonts w:hint="eastAsia" w:ascii="宋体" w:hAnsi="宋体"/>
                <w:bCs/>
                <w:sz w:val="24"/>
              </w:rPr>
            </w:pPr>
            <w:r>
              <w:rPr>
                <w:rFonts w:hint="eastAsia" w:ascii="宋体" w:hAnsi="宋体"/>
                <w:bCs/>
                <w:sz w:val="24"/>
              </w:rPr>
              <w:t>采购包名称</w:t>
            </w:r>
          </w:p>
        </w:tc>
        <w:tc>
          <w:tcPr>
            <w:tcW w:w="1935" w:type="pct"/>
            <w:vAlign w:val="center"/>
          </w:tcPr>
          <w:p w14:paraId="7FC247A4">
            <w:pPr>
              <w:jc w:val="center"/>
              <w:rPr>
                <w:rFonts w:hint="eastAsia" w:ascii="宋体" w:hAnsi="宋体"/>
                <w:bCs/>
                <w:sz w:val="24"/>
              </w:rPr>
            </w:pPr>
            <w:r>
              <w:rPr>
                <w:rFonts w:hint="eastAsia" w:ascii="宋体" w:hAnsi="宋体"/>
                <w:bCs/>
                <w:sz w:val="24"/>
              </w:rPr>
              <w:t>采购包最高限价（万元）</w:t>
            </w:r>
          </w:p>
        </w:tc>
      </w:tr>
      <w:tr w14:paraId="54F24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3" w:type="pct"/>
            <w:vAlign w:val="center"/>
          </w:tcPr>
          <w:p w14:paraId="42A09017">
            <w:pPr>
              <w:jc w:val="center"/>
              <w:rPr>
                <w:rFonts w:hint="eastAsia" w:ascii="宋体" w:hAnsi="宋体"/>
                <w:bCs/>
                <w:sz w:val="24"/>
              </w:rPr>
            </w:pPr>
            <w:r>
              <w:rPr>
                <w:rFonts w:hint="eastAsia" w:ascii="宋体" w:hAnsi="宋体"/>
                <w:bCs/>
                <w:sz w:val="24"/>
              </w:rPr>
              <w:t>01</w:t>
            </w:r>
          </w:p>
        </w:tc>
        <w:tc>
          <w:tcPr>
            <w:tcW w:w="1931" w:type="pct"/>
            <w:vAlign w:val="center"/>
          </w:tcPr>
          <w:p w14:paraId="24C49D52">
            <w:pPr>
              <w:jc w:val="center"/>
              <w:rPr>
                <w:rFonts w:hint="eastAsia" w:ascii="宋体" w:hAnsi="宋体"/>
                <w:bCs/>
                <w:sz w:val="24"/>
              </w:rPr>
            </w:pPr>
            <w:r>
              <w:rPr>
                <w:rFonts w:hint="eastAsia" w:ascii="宋体" w:hAnsi="宋体"/>
                <w:bCs/>
                <w:sz w:val="24"/>
              </w:rPr>
              <w:t>团体单位血液募集工作保障</w:t>
            </w:r>
          </w:p>
        </w:tc>
        <w:tc>
          <w:tcPr>
            <w:tcW w:w="1935" w:type="pct"/>
            <w:vAlign w:val="center"/>
          </w:tcPr>
          <w:p w14:paraId="25D419E6">
            <w:pPr>
              <w:jc w:val="center"/>
              <w:rPr>
                <w:rFonts w:hint="eastAsia" w:ascii="宋体" w:hAnsi="宋体"/>
                <w:bCs/>
                <w:sz w:val="24"/>
              </w:rPr>
            </w:pPr>
            <w:r>
              <w:rPr>
                <w:rFonts w:hint="eastAsia" w:ascii="宋体" w:hAnsi="宋体"/>
                <w:bCs/>
                <w:sz w:val="24"/>
              </w:rPr>
              <w:t>30</w:t>
            </w:r>
          </w:p>
        </w:tc>
      </w:tr>
    </w:tbl>
    <w:p w14:paraId="6EBA0B9E">
      <w:pPr>
        <w:pStyle w:val="7"/>
        <w:spacing w:line="360" w:lineRule="auto"/>
        <w:ind w:firstLine="482"/>
        <w:contextualSpacing/>
        <w:jc w:val="left"/>
        <w:rPr>
          <w:rFonts w:hint="eastAsia" w:asciiTheme="minorEastAsia" w:hAnsiTheme="minorEastAsia" w:eastAsiaTheme="minorEastAsia"/>
          <w:b/>
          <w:sz w:val="24"/>
          <w:szCs w:val="24"/>
        </w:rPr>
      </w:pPr>
      <w:r>
        <w:rPr>
          <w:rFonts w:asciiTheme="minorEastAsia" w:hAnsiTheme="minorEastAsia" w:eastAsiaTheme="minorEastAsia"/>
          <w:b/>
          <w:sz w:val="24"/>
          <w:szCs w:val="24"/>
        </w:rPr>
        <w:t>二、商务要求</w:t>
      </w:r>
    </w:p>
    <w:p w14:paraId="725C900D">
      <w:pPr>
        <w:pStyle w:val="7"/>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（一）合同履行日期和地点</w:t>
      </w:r>
    </w:p>
    <w:p w14:paraId="640F330A">
      <w:pPr>
        <w:pStyle w:val="7"/>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1.合同履行日期：</w:t>
      </w:r>
      <w:r>
        <w:rPr>
          <w:rFonts w:hint="eastAsia" w:ascii="宋体" w:hAnsi="宋体" w:cs="宋体" w:eastAsiaTheme="minorEastAsia"/>
          <w:bCs/>
          <w:sz w:val="24"/>
        </w:rPr>
        <w:t>2027年7月31日前完成</w:t>
      </w:r>
      <w:r>
        <w:rPr>
          <w:rFonts w:hint="eastAsia" w:ascii="宋体" w:hAnsi="宋体" w:cs="宋体"/>
          <w:bCs/>
          <w:sz w:val="24"/>
        </w:rPr>
        <w:t>。</w:t>
      </w:r>
    </w:p>
    <w:p w14:paraId="3625EB43">
      <w:pPr>
        <w:pStyle w:val="7"/>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2.合同履行地点：北京市范围内团体单位血液募集活动现场，以及采购人指定成果交付地点。</w:t>
      </w:r>
    </w:p>
    <w:p w14:paraId="67BF4101">
      <w:pPr>
        <w:pStyle w:val="7"/>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（二）包装和运输：设备及物料运输须满足《关于印发〈商品包装政府采购需求标准（试行）〉、〈快递包装政府采购需求标准（试行）〉的通知》（财办库﹝2020﹞123号）</w:t>
      </w:r>
    </w:p>
    <w:p w14:paraId="2F2DB122">
      <w:pPr>
        <w:pStyle w:val="7"/>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（三）付款条件（进度和方式）：详见第六章《拟签订的合同文本》</w:t>
      </w:r>
    </w:p>
    <w:p w14:paraId="06F1432A">
      <w:pPr>
        <w:pStyle w:val="7"/>
        <w:spacing w:line="360" w:lineRule="auto"/>
        <w:ind w:firstLine="482"/>
        <w:contextualSpacing/>
        <w:jc w:val="left"/>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三、基本要求</w:t>
      </w:r>
      <w:r>
        <w:rPr>
          <w:rFonts w:hint="eastAsia"/>
          <w:b/>
          <w:sz w:val="24"/>
          <w:szCs w:val="24"/>
        </w:rPr>
        <w:t>及验收标准</w:t>
      </w:r>
    </w:p>
    <w:p w14:paraId="70AA659E">
      <w:pPr>
        <w:pStyle w:val="7"/>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（一）基本要求</w:t>
      </w:r>
    </w:p>
    <w:p w14:paraId="5409438D">
      <w:pPr>
        <w:pStyle w:val="7"/>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1.采购标的需实现的功能或者目标</w:t>
      </w:r>
    </w:p>
    <w:p w14:paraId="02715A75">
      <w:pPr>
        <w:spacing w:line="360" w:lineRule="auto"/>
        <w:ind w:firstLine="480" w:firstLineChars="200"/>
        <w:rPr>
          <w:rFonts w:hint="eastAsia" w:asciiTheme="minorEastAsia" w:hAnsiTheme="minorEastAsia" w:eastAsiaTheme="minorEastAsia"/>
          <w:bCs/>
          <w:sz w:val="24"/>
        </w:rPr>
      </w:pPr>
      <w:r>
        <w:rPr>
          <w:rFonts w:hint="eastAsia" w:ascii="宋体" w:hAnsi="宋体" w:cs="宋体"/>
          <w:sz w:val="24"/>
        </w:rPr>
        <w:t>本次招标采购是</w:t>
      </w:r>
      <w:r>
        <w:rPr>
          <w:rFonts w:hint="eastAsia" w:ascii="宋体" w:hAnsi="宋体"/>
          <w:sz w:val="24"/>
          <w:u w:val="single"/>
        </w:rPr>
        <w:t>重点人群队伍建设宣传组织动员关爱保障-</w:t>
      </w:r>
      <w:r>
        <w:rPr>
          <w:rFonts w:hint="eastAsia" w:ascii="宋体" w:hAnsi="宋体"/>
          <w:bCs/>
          <w:sz w:val="24"/>
        </w:rPr>
        <w:t>团体单位血液募集工作保障</w:t>
      </w:r>
      <w:r>
        <w:rPr>
          <w:rFonts w:hint="eastAsia" w:asciiTheme="minorEastAsia" w:hAnsiTheme="minorEastAsia" w:eastAsiaTheme="minorEastAsia"/>
          <w:bCs/>
          <w:sz w:val="24"/>
        </w:rPr>
        <w:t>，</w:t>
      </w:r>
      <w:r>
        <w:rPr>
          <w:rFonts w:hint="eastAsia" w:ascii="宋体" w:hAnsi="宋体"/>
          <w:sz w:val="24"/>
        </w:rPr>
        <w:t>投标人应根据招标文件所提出的服务要求，综合市场考虑，选择需要最佳的服务方案前来投标，充分显示自己的竞争实力</w:t>
      </w:r>
      <w:r>
        <w:rPr>
          <w:rFonts w:hint="eastAsia" w:ascii="宋体" w:hAnsi="宋体" w:cs="宋体"/>
          <w:sz w:val="24"/>
        </w:rPr>
        <w:t>。</w:t>
      </w:r>
    </w:p>
    <w:p w14:paraId="51A7F300">
      <w:pPr>
        <w:pStyle w:val="7"/>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2.需执行的国家相关标准、行业标准、地方标准或者其他标准、规范：</w:t>
      </w:r>
    </w:p>
    <w:p w14:paraId="33221F32">
      <w:pPr>
        <w:pStyle w:val="7"/>
        <w:spacing w:line="360" w:lineRule="auto"/>
        <w:ind w:firstLine="480"/>
        <w:contextualSpacing/>
        <w:jc w:val="left"/>
        <w:rPr>
          <w:rFonts w:hint="eastAsia" w:ascii="宋体" w:hAnsi="宋体" w:cs="宋体"/>
          <w:bCs/>
          <w:sz w:val="24"/>
        </w:rPr>
      </w:pPr>
      <w:r>
        <w:rPr>
          <w:rFonts w:hint="eastAsia" w:ascii="宋体" w:hAnsi="宋体" w:cs="宋体"/>
          <w:bCs/>
          <w:sz w:val="24"/>
        </w:rPr>
        <w:t>供应商所提供的服务应符合国家有关部门规定的相应技术法规及标准要求。</w:t>
      </w:r>
    </w:p>
    <w:p w14:paraId="3F1383A0">
      <w:pPr>
        <w:spacing w:line="360" w:lineRule="auto"/>
        <w:ind w:firstLine="480" w:firstLineChars="200"/>
        <w:rPr>
          <w:rFonts w:hint="eastAsia" w:ascii="宋体" w:hAnsi="宋体"/>
          <w:sz w:val="24"/>
        </w:rPr>
      </w:pPr>
      <w:r>
        <w:rPr>
          <w:rFonts w:hint="eastAsia" w:ascii="宋体" w:hAnsi="宋体"/>
          <w:sz w:val="24"/>
        </w:rPr>
        <w:t>（二）售后服务</w:t>
      </w:r>
    </w:p>
    <w:p w14:paraId="6AAD6F62">
      <w:pPr>
        <w:pStyle w:val="7"/>
        <w:spacing w:line="360" w:lineRule="auto"/>
        <w:ind w:firstLine="480"/>
        <w:contextualSpacing/>
        <w:jc w:val="left"/>
        <w:rPr>
          <w:rFonts w:hint="eastAsia" w:ascii="宋体" w:hAnsi="宋体"/>
          <w:sz w:val="24"/>
        </w:rPr>
      </w:pPr>
      <w:r>
        <w:rPr>
          <w:rFonts w:hint="eastAsia" w:ascii="宋体" w:hAnsi="宋体"/>
          <w:sz w:val="24"/>
        </w:rPr>
        <w:t>项目履约期间，投标人须提供全程售后保障服务，实行专人负责制。针对采购人提出的内容优化、活动整改、资料补充、数据更新等需求，须在24小时内响应，72小时内完成整改优化。项目交付后，免费提供成果答疑、资料完善、数据校对等后续配套服务。</w:t>
      </w:r>
    </w:p>
    <w:p w14:paraId="1A96EFC6">
      <w:pPr>
        <w:spacing w:line="360" w:lineRule="auto"/>
        <w:ind w:firstLine="480" w:firstLineChars="200"/>
        <w:rPr>
          <w:rFonts w:hint="eastAsia" w:ascii="宋体" w:hAnsi="宋体"/>
          <w:sz w:val="24"/>
        </w:rPr>
      </w:pPr>
      <w:r>
        <w:rPr>
          <w:rFonts w:hint="eastAsia" w:ascii="宋体" w:hAnsi="宋体"/>
          <w:sz w:val="24"/>
        </w:rPr>
        <w:t>（三）验收标准</w:t>
      </w:r>
    </w:p>
    <w:p w14:paraId="2B794B5C">
      <w:pPr>
        <w:pStyle w:val="7"/>
        <w:spacing w:line="360" w:lineRule="auto"/>
        <w:ind w:firstLine="480"/>
        <w:contextualSpacing/>
        <w:jc w:val="left"/>
        <w:rPr>
          <w:rFonts w:hint="eastAsia" w:ascii="宋体" w:hAnsi="宋体"/>
          <w:sz w:val="24"/>
        </w:rPr>
      </w:pPr>
      <w:r>
        <w:rPr>
          <w:rFonts w:hint="eastAsia" w:ascii="宋体" w:hAnsi="宋体"/>
          <w:sz w:val="24"/>
        </w:rPr>
        <w:t>服务周期内完成不少于10场次的团体献血活动；累计覆盖人数不少于1800人；每场活动配套宣传报道（文案+活动视频）不少于1篇；全程完成不少于10场次影像拍摄、成品视频及图片；设计、制作活动满意度调查表，满意度不低于90%；严格按时间节点提交阶段性、总结性服务报告，全套成果资料完整合规、数据真实有效，经采购人综合审核合格即为验收通过。</w:t>
      </w:r>
    </w:p>
    <w:p w14:paraId="674CC663">
      <w:pPr>
        <w:pStyle w:val="7"/>
        <w:spacing w:line="360" w:lineRule="auto"/>
        <w:ind w:firstLine="482"/>
        <w:contextualSpacing/>
        <w:jc w:val="left"/>
        <w:rPr>
          <w:rFonts w:hint="eastAsia" w:asciiTheme="minorEastAsia" w:hAnsiTheme="minorEastAsia" w:eastAsiaTheme="minorEastAsia"/>
          <w:b/>
          <w:sz w:val="24"/>
        </w:rPr>
      </w:pPr>
      <w:r>
        <w:rPr>
          <w:rFonts w:hint="eastAsia" w:asciiTheme="minorEastAsia" w:hAnsiTheme="minorEastAsia" w:eastAsiaTheme="minorEastAsia"/>
          <w:b/>
          <w:sz w:val="24"/>
        </w:rPr>
        <w:t>四、服务内容及要求</w:t>
      </w:r>
    </w:p>
    <w:p w14:paraId="0763A620">
      <w:pPr>
        <w:pStyle w:val="7"/>
        <w:spacing w:line="360" w:lineRule="auto"/>
        <w:ind w:firstLine="480"/>
        <w:contextualSpacing/>
        <w:jc w:val="left"/>
        <w:rPr>
          <w:rFonts w:hint="eastAsia" w:ascii="宋体" w:hAnsi="宋体"/>
          <w:sz w:val="24"/>
        </w:rPr>
      </w:pPr>
      <w:r>
        <w:rPr>
          <w:rFonts w:hint="eastAsia" w:ascii="宋体" w:hAnsi="宋体"/>
          <w:sz w:val="24"/>
        </w:rPr>
        <w:t>1.投标人应结合团体单位募集工作部署，</w:t>
      </w:r>
      <w:r>
        <w:rPr>
          <w:rFonts w:ascii="宋体" w:hAnsi="宋体"/>
          <w:sz w:val="24"/>
        </w:rPr>
        <w:t>创新打造多样化团体献血主题活动</w:t>
      </w:r>
      <w:r>
        <w:rPr>
          <w:rFonts w:hint="eastAsia" w:ascii="宋体" w:hAnsi="宋体"/>
          <w:sz w:val="24"/>
        </w:rPr>
        <w:t>，</w:t>
      </w:r>
      <w:r>
        <w:rPr>
          <w:rFonts w:ascii="宋体" w:hAnsi="宋体"/>
          <w:sz w:val="24"/>
        </w:rPr>
        <w:t>需要组织开展活动不少于10场，累计覆盖人数不少于1800人</w:t>
      </w:r>
      <w:r>
        <w:rPr>
          <w:rFonts w:hint="eastAsia" w:ascii="宋体" w:hAnsi="宋体"/>
          <w:sz w:val="24"/>
        </w:rPr>
        <w:t>。每场活动配套宣传报道（文案+活动视频）不少于1篇。</w:t>
      </w:r>
    </w:p>
    <w:p w14:paraId="14E8CB28">
      <w:pPr>
        <w:pStyle w:val="7"/>
        <w:spacing w:line="360" w:lineRule="auto"/>
        <w:ind w:firstLine="480"/>
        <w:contextualSpacing/>
        <w:jc w:val="left"/>
        <w:rPr>
          <w:rFonts w:hint="eastAsia" w:ascii="宋体" w:hAnsi="宋体"/>
          <w:sz w:val="24"/>
        </w:rPr>
      </w:pPr>
      <w:r>
        <w:rPr>
          <w:rFonts w:hint="eastAsia" w:ascii="宋体" w:hAnsi="宋体"/>
          <w:sz w:val="24"/>
        </w:rPr>
        <w:t>2.投标人应择优推荐适配</w:t>
      </w:r>
      <w:r>
        <w:rPr>
          <w:rFonts w:ascii="宋体" w:hAnsi="宋体"/>
          <w:sz w:val="24"/>
        </w:rPr>
        <w:t>团体献血</w:t>
      </w:r>
      <w:r>
        <w:rPr>
          <w:rFonts w:hint="eastAsia" w:ascii="宋体" w:hAnsi="宋体"/>
          <w:sz w:val="24"/>
        </w:rPr>
        <w:t>活动、场地条件合规、人流量充足、配套设施完善、安全防护设备齐全的活动场地，满足不少于10场次活动落地开展需求，保障活动安全、规范、有序举办。</w:t>
      </w:r>
    </w:p>
    <w:p w14:paraId="41C6737B">
      <w:pPr>
        <w:pStyle w:val="7"/>
        <w:spacing w:line="360" w:lineRule="auto"/>
        <w:ind w:firstLine="480"/>
        <w:contextualSpacing/>
        <w:jc w:val="left"/>
        <w:rPr>
          <w:rFonts w:hint="eastAsia" w:ascii="宋体" w:hAnsi="宋体"/>
          <w:sz w:val="24"/>
        </w:rPr>
      </w:pPr>
      <w:r>
        <w:rPr>
          <w:rFonts w:hint="eastAsia" w:ascii="宋体" w:hAnsi="宋体"/>
          <w:sz w:val="24"/>
        </w:rPr>
        <w:t>3.投标人应编制完整可落地的项目活动方案及细化工作流程安排，并提供服务。内容包括场地布置、设施设备租赁、每场次所对应的专属易拉宝、手举牌、主题横幅、活动环节及其衍生物料准备、献血者关爱体验、人员安排、摄影摄像、视频制作、活动报道等内容。</w:t>
      </w:r>
    </w:p>
    <w:p w14:paraId="75490721">
      <w:pPr>
        <w:pStyle w:val="7"/>
        <w:spacing w:line="360" w:lineRule="auto"/>
        <w:ind w:firstLine="480"/>
        <w:contextualSpacing/>
        <w:jc w:val="left"/>
        <w:rPr>
          <w:rFonts w:hint="eastAsia" w:ascii="宋体" w:hAnsi="宋体"/>
          <w:sz w:val="24"/>
        </w:rPr>
      </w:pPr>
      <w:r>
        <w:rPr>
          <w:rFonts w:hint="eastAsia" w:ascii="宋体" w:hAnsi="宋体"/>
          <w:sz w:val="24"/>
        </w:rPr>
        <w:t>4.所有物料及采购物资须由正规资质厂商生产，符合国家质量及环保标准；物料样品、采购价格须提前报送北京市红十字血液中心审核，经采购人确认后方可投入使用。</w:t>
      </w:r>
    </w:p>
    <w:p w14:paraId="0DA367D7">
      <w:pPr>
        <w:pStyle w:val="7"/>
        <w:spacing w:line="360" w:lineRule="auto"/>
        <w:ind w:firstLine="480"/>
        <w:contextualSpacing/>
        <w:jc w:val="left"/>
        <w:rPr>
          <w:rFonts w:hint="eastAsia" w:ascii="宋体" w:hAnsi="宋体"/>
          <w:sz w:val="24"/>
        </w:rPr>
      </w:pPr>
      <w:r>
        <w:rPr>
          <w:rFonts w:hint="eastAsia" w:ascii="宋体" w:hAnsi="宋体"/>
          <w:sz w:val="24"/>
        </w:rPr>
        <w:t>5.需要保证熟悉采供血行业的现状，对公益和公益献血工作及目标服务人群有充分的了解。负责不少于10场次的全程拍摄包含拍摄设备、成品专场视频及图片。须统筹落实不少于10场次全流程物料运输、人员通勤等用车保障。</w:t>
      </w:r>
    </w:p>
    <w:p w14:paraId="50D3577B">
      <w:pPr>
        <w:pStyle w:val="7"/>
        <w:spacing w:line="360" w:lineRule="auto"/>
        <w:ind w:firstLine="480"/>
        <w:contextualSpacing/>
        <w:jc w:val="left"/>
        <w:rPr>
          <w:rFonts w:hint="eastAsia" w:ascii="宋体" w:hAnsi="宋体"/>
          <w:sz w:val="24"/>
        </w:rPr>
      </w:pPr>
      <w:r>
        <w:rPr>
          <w:rFonts w:hint="eastAsia" w:ascii="宋体" w:hAnsi="宋体"/>
          <w:sz w:val="24"/>
        </w:rPr>
        <w:t>6.每场活动结束后3个工作日内，投标人须完成并交付配套宣传文案、现场高清图片、短视频等全套新媒体宣传素材，保障采购人即时开展线上发布与宣传推广。同时主动拓宽多元宣传渠道，多维度放大活动传播声量，持续提升无偿献血公益宣传覆盖面、传播力与社会影响力。活动结束完成活动项目分析报告、活动效果分析及改进建议等。</w:t>
      </w:r>
    </w:p>
    <w:p w14:paraId="56CFE23F">
      <w:pPr>
        <w:pStyle w:val="7"/>
        <w:spacing w:line="360" w:lineRule="auto"/>
        <w:ind w:firstLine="480"/>
        <w:contextualSpacing/>
        <w:jc w:val="left"/>
        <w:rPr>
          <w:rFonts w:hint="eastAsia" w:ascii="宋体" w:hAnsi="宋体"/>
          <w:sz w:val="24"/>
        </w:rPr>
      </w:pPr>
      <w:r>
        <w:rPr>
          <w:rFonts w:hint="eastAsia" w:ascii="宋体" w:hAnsi="宋体"/>
          <w:sz w:val="24"/>
        </w:rPr>
        <w:t>7.采用固定总价报价，投标报价明细应明确各项产品或服务费用构成，包含采购标的本身的价格，以及保险、税费等一切费用。</w:t>
      </w:r>
    </w:p>
    <w:p w14:paraId="00277F8E">
      <w:pPr>
        <w:spacing w:line="360" w:lineRule="auto"/>
        <w:ind w:firstLine="480" w:firstLineChars="200"/>
        <w:rPr>
          <w:rFonts w:hint="eastAsia" w:ascii="宋体" w:hAnsi="宋体"/>
          <w:sz w:val="24"/>
        </w:rPr>
      </w:pPr>
      <w:r>
        <w:rPr>
          <w:rFonts w:hint="eastAsia" w:ascii="宋体" w:hAnsi="宋体"/>
          <w:sz w:val="24"/>
        </w:rPr>
        <w:t>五、人员要求：</w:t>
      </w:r>
    </w:p>
    <w:p w14:paraId="065516F3">
      <w:pPr>
        <w:spacing w:line="360" w:lineRule="auto"/>
        <w:ind w:firstLine="480" w:firstLineChars="200"/>
        <w:rPr>
          <w:rFonts w:hint="eastAsia" w:ascii="宋体" w:hAnsi="宋体"/>
          <w:sz w:val="24"/>
        </w:rPr>
      </w:pPr>
      <w:r>
        <w:rPr>
          <w:rFonts w:hint="eastAsia" w:ascii="宋体" w:hAnsi="宋体"/>
          <w:sz w:val="24"/>
        </w:rPr>
        <w:t>1.投标人须组建稳定服务团队，团队总人数≥10人，岗位配置完整，至少包含项目经理、活动策划、平面设计、现场执行、摄影摄像、宣传采编等专职人员。</w:t>
      </w:r>
    </w:p>
    <w:p w14:paraId="095E09C7">
      <w:pPr>
        <w:spacing w:line="360" w:lineRule="auto"/>
        <w:ind w:firstLine="480" w:firstLineChars="200"/>
        <w:rPr>
          <w:rFonts w:hint="eastAsia" w:ascii="宋体" w:hAnsi="宋体"/>
          <w:sz w:val="24"/>
        </w:rPr>
      </w:pPr>
      <w:r>
        <w:rPr>
          <w:rFonts w:hint="eastAsia" w:ascii="宋体" w:hAnsi="宋体"/>
          <w:sz w:val="24"/>
        </w:rPr>
        <w:t>2.项目经理：须具备5年及以上同类公益项目管理工作经验；</w:t>
      </w:r>
    </w:p>
    <w:p w14:paraId="77A9BA31">
      <w:pPr>
        <w:spacing w:line="360" w:lineRule="auto"/>
        <w:ind w:firstLine="480" w:firstLineChars="200"/>
        <w:rPr>
          <w:rFonts w:hint="eastAsia" w:ascii="宋体" w:hAnsi="宋体"/>
          <w:sz w:val="24"/>
        </w:rPr>
      </w:pPr>
      <w:r>
        <w:rPr>
          <w:rFonts w:hint="eastAsia" w:ascii="宋体" w:hAnsi="宋体"/>
          <w:sz w:val="24"/>
        </w:rPr>
        <w:t>3.其余岗位工作人员：须具备3年及以上相关岗位从业经验，团队人员专业匹配、经验充足，可保障项目常态化高质量落地。</w:t>
      </w:r>
    </w:p>
    <w:p w14:paraId="4558EBD7">
      <w:pPr>
        <w:spacing w:line="360" w:lineRule="auto"/>
        <w:ind w:firstLine="480" w:firstLineChars="200"/>
        <w:rPr>
          <w:rFonts w:hint="eastAsia" w:ascii="宋体" w:hAnsi="宋体"/>
          <w:sz w:val="24"/>
        </w:rPr>
      </w:pPr>
      <w:r>
        <w:rPr>
          <w:rFonts w:hint="eastAsia" w:ascii="宋体" w:hAnsi="宋体"/>
          <w:sz w:val="24"/>
        </w:rPr>
        <w:t>六、其他要求</w:t>
      </w:r>
    </w:p>
    <w:p w14:paraId="7F5C66E7">
      <w:pPr>
        <w:pStyle w:val="7"/>
        <w:spacing w:line="360" w:lineRule="auto"/>
        <w:ind w:firstLine="480"/>
        <w:contextualSpacing/>
        <w:jc w:val="left"/>
        <w:rPr>
          <w:rFonts w:hint="eastAsia" w:ascii="宋体" w:hAnsi="宋体"/>
          <w:sz w:val="24"/>
        </w:rPr>
      </w:pPr>
      <w:r>
        <w:rPr>
          <w:rFonts w:hint="eastAsia" w:ascii="宋体" w:hAnsi="宋体"/>
          <w:sz w:val="24"/>
        </w:rPr>
        <w:t>1.投标人须制定完善的突发事件应急预案，针对设备故障、物料缺失、人员身体不适、现场秩序异常等风险建立标准化处置流程。全面落实安全保障责任，确保项目全程安全平稳实施。</w:t>
      </w:r>
    </w:p>
    <w:p w14:paraId="16E496EB">
      <w:pPr>
        <w:pStyle w:val="7"/>
        <w:spacing w:line="360" w:lineRule="auto"/>
        <w:ind w:firstLine="480"/>
        <w:contextualSpacing/>
        <w:jc w:val="left"/>
        <w:rPr>
          <w:rFonts w:hint="eastAsia" w:ascii="宋体" w:hAnsi="宋体"/>
          <w:sz w:val="24"/>
        </w:rPr>
      </w:pPr>
      <w:r>
        <w:rPr>
          <w:rFonts w:hint="eastAsia" w:ascii="宋体" w:hAnsi="宋体"/>
          <w:sz w:val="24"/>
        </w:rPr>
        <w:t>2.投标人投标文件须全面响应本项目所有需求，须完整提供：项目实施方案、标准化工作流程、项目重难点分析及解决方案、宣传推广方案、质量保障方案、突发事件应急预案。所有方案须贴合项目实际、逻辑清晰、落地可行、可考核，严禁空洞模板化内容。</w:t>
      </w:r>
    </w:p>
    <w:p w14:paraId="1631EA8D"/>
    <w:p w14:paraId="1DC1EE71"/>
    <w:p w14:paraId="1986AC3A"/>
    <w:p w14:paraId="5ECB69F8"/>
    <w:p w14:paraId="4542D5A1"/>
    <w:p w14:paraId="3E2ED571"/>
    <w:p w14:paraId="620B1AEF"/>
    <w:p w14:paraId="0D2C4224"/>
    <w:p w14:paraId="30D4FCBF"/>
    <w:p w14:paraId="0DCEAF10"/>
    <w:p w14:paraId="319F1B30"/>
    <w:p w14:paraId="25534AE7"/>
    <w:p w14:paraId="052547BA"/>
    <w:p w14:paraId="41F1C7BC"/>
    <w:p w14:paraId="439333EB"/>
    <w:p w14:paraId="325C84E0"/>
    <w:p w14:paraId="76F17A08"/>
    <w:p w14:paraId="168020CB"/>
    <w:p w14:paraId="5A6009AF"/>
    <w:p w14:paraId="5EF80CCF"/>
    <w:p w14:paraId="78DAAE06"/>
    <w:p w14:paraId="26F3F3BD"/>
    <w:p w14:paraId="477799AA"/>
    <w:p w14:paraId="2C2E06EF"/>
    <w:p w14:paraId="677C0787"/>
    <w:p w14:paraId="7198F555">
      <w:pPr>
        <w:spacing w:line="360" w:lineRule="auto"/>
        <w:jc w:val="center"/>
        <w:outlineLvl w:val="0"/>
        <w:rPr>
          <w:b/>
          <w:sz w:val="36"/>
          <w:szCs w:val="36"/>
        </w:rPr>
      </w:pPr>
      <w:r>
        <w:rPr>
          <w:b/>
          <w:sz w:val="36"/>
          <w:szCs w:val="36"/>
        </w:rPr>
        <w:t>采购需求</w:t>
      </w:r>
    </w:p>
    <w:p w14:paraId="1408A6B5">
      <w:pPr>
        <w:pStyle w:val="7"/>
        <w:numPr>
          <w:ilvl w:val="0"/>
          <w:numId w:val="1"/>
        </w:numPr>
        <w:spacing w:line="360" w:lineRule="auto"/>
        <w:ind w:firstLine="482"/>
        <w:contextualSpacing/>
        <w:jc w:val="left"/>
        <w:rPr>
          <w:rFonts w:hint="eastAsia" w:asciiTheme="minorEastAsia" w:hAnsiTheme="minorEastAsia" w:eastAsiaTheme="minorEastAsia"/>
          <w:bCs/>
          <w:sz w:val="24"/>
          <w:szCs w:val="24"/>
        </w:rPr>
      </w:pPr>
      <w:r>
        <w:rPr>
          <w:rFonts w:asciiTheme="minorEastAsia" w:hAnsiTheme="minorEastAsia" w:eastAsiaTheme="minorEastAsia"/>
          <w:b/>
          <w:sz w:val="24"/>
          <w:szCs w:val="24"/>
        </w:rPr>
        <w:t>采购标的</w:t>
      </w:r>
      <w:r>
        <w:rPr>
          <w:rFonts w:hint="eastAsia" w:asciiTheme="minorEastAsia" w:hAnsiTheme="minorEastAsia" w:eastAsiaTheme="minorEastAsia"/>
          <w:b/>
          <w:sz w:val="24"/>
          <w:szCs w:val="24"/>
        </w:rPr>
        <w:t>：</w:t>
      </w:r>
    </w:p>
    <w:tbl>
      <w:tblPr>
        <w:tblStyle w:val="5"/>
        <w:tblW w:w="453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0"/>
        <w:gridCol w:w="2502"/>
        <w:gridCol w:w="3472"/>
      </w:tblGrid>
      <w:tr w14:paraId="3457C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3" w:type="pct"/>
            <w:vAlign w:val="center"/>
          </w:tcPr>
          <w:p w14:paraId="2AF025BA">
            <w:pPr>
              <w:jc w:val="center"/>
              <w:rPr>
                <w:rFonts w:hint="eastAsia" w:ascii="宋体" w:hAnsi="宋体"/>
                <w:bCs/>
                <w:sz w:val="24"/>
              </w:rPr>
            </w:pPr>
            <w:r>
              <w:rPr>
                <w:rFonts w:hint="eastAsia" w:ascii="宋体" w:hAnsi="宋体"/>
                <w:bCs/>
                <w:sz w:val="24"/>
              </w:rPr>
              <w:t>包号</w:t>
            </w:r>
          </w:p>
        </w:tc>
        <w:tc>
          <w:tcPr>
            <w:tcW w:w="1619" w:type="pct"/>
            <w:vAlign w:val="center"/>
          </w:tcPr>
          <w:p w14:paraId="59E41E58">
            <w:pPr>
              <w:jc w:val="center"/>
              <w:rPr>
                <w:rFonts w:hint="eastAsia" w:ascii="宋体" w:hAnsi="宋体"/>
                <w:bCs/>
                <w:sz w:val="24"/>
              </w:rPr>
            </w:pPr>
            <w:r>
              <w:rPr>
                <w:rFonts w:hint="eastAsia" w:ascii="宋体" w:hAnsi="宋体"/>
                <w:bCs/>
                <w:sz w:val="24"/>
              </w:rPr>
              <w:t>采购包名称</w:t>
            </w:r>
          </w:p>
        </w:tc>
        <w:tc>
          <w:tcPr>
            <w:tcW w:w="2247" w:type="pct"/>
            <w:vAlign w:val="center"/>
          </w:tcPr>
          <w:p w14:paraId="1F6D04A4">
            <w:pPr>
              <w:jc w:val="center"/>
              <w:rPr>
                <w:rFonts w:hint="eastAsia" w:ascii="宋体" w:hAnsi="宋体"/>
                <w:bCs/>
                <w:sz w:val="24"/>
              </w:rPr>
            </w:pPr>
            <w:r>
              <w:rPr>
                <w:rFonts w:hint="eastAsia" w:ascii="宋体" w:hAnsi="宋体"/>
                <w:bCs/>
                <w:sz w:val="24"/>
              </w:rPr>
              <w:t>采购包最高限价（万元）</w:t>
            </w:r>
          </w:p>
        </w:tc>
      </w:tr>
      <w:tr w14:paraId="2210A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3" w:type="pct"/>
            <w:vAlign w:val="center"/>
          </w:tcPr>
          <w:p w14:paraId="2650A702">
            <w:pPr>
              <w:jc w:val="center"/>
              <w:rPr>
                <w:rFonts w:hint="eastAsia" w:ascii="宋体" w:hAnsi="宋体"/>
                <w:bCs/>
                <w:sz w:val="24"/>
              </w:rPr>
            </w:pPr>
            <w:r>
              <w:rPr>
                <w:rFonts w:hint="eastAsia" w:ascii="宋体" w:hAnsi="宋体"/>
                <w:bCs/>
                <w:sz w:val="24"/>
              </w:rPr>
              <w:t>02</w:t>
            </w:r>
          </w:p>
        </w:tc>
        <w:tc>
          <w:tcPr>
            <w:tcW w:w="1619" w:type="pct"/>
            <w:vAlign w:val="center"/>
          </w:tcPr>
          <w:p w14:paraId="7F23BB02">
            <w:pPr>
              <w:jc w:val="center"/>
              <w:rPr>
                <w:rFonts w:hint="eastAsia" w:ascii="宋体" w:hAnsi="宋体"/>
                <w:bCs/>
                <w:sz w:val="24"/>
              </w:rPr>
            </w:pPr>
            <w:r>
              <w:rPr>
                <w:rFonts w:hint="eastAsia" w:ascii="宋体" w:hAnsi="宋体"/>
                <w:bCs/>
                <w:sz w:val="24"/>
              </w:rPr>
              <w:t>淡季献血促进工作</w:t>
            </w:r>
          </w:p>
        </w:tc>
        <w:tc>
          <w:tcPr>
            <w:tcW w:w="2247" w:type="pct"/>
            <w:vAlign w:val="center"/>
          </w:tcPr>
          <w:p w14:paraId="18CA4047">
            <w:pPr>
              <w:jc w:val="center"/>
              <w:rPr>
                <w:rFonts w:hint="eastAsia" w:ascii="宋体" w:hAnsi="宋体"/>
                <w:bCs/>
                <w:sz w:val="24"/>
              </w:rPr>
            </w:pPr>
            <w:r>
              <w:rPr>
                <w:rFonts w:hint="eastAsia" w:ascii="宋体" w:hAnsi="宋体"/>
                <w:bCs/>
                <w:sz w:val="24"/>
              </w:rPr>
              <w:t>50</w:t>
            </w:r>
          </w:p>
        </w:tc>
      </w:tr>
    </w:tbl>
    <w:p w14:paraId="73652E44">
      <w:pPr>
        <w:pStyle w:val="7"/>
        <w:spacing w:line="360" w:lineRule="auto"/>
        <w:ind w:firstLine="482"/>
        <w:contextualSpacing/>
        <w:jc w:val="left"/>
        <w:rPr>
          <w:rFonts w:hint="eastAsia" w:asciiTheme="minorEastAsia" w:hAnsiTheme="minorEastAsia" w:eastAsiaTheme="minorEastAsia"/>
          <w:b/>
          <w:sz w:val="24"/>
          <w:szCs w:val="24"/>
        </w:rPr>
      </w:pPr>
      <w:r>
        <w:rPr>
          <w:rFonts w:asciiTheme="minorEastAsia" w:hAnsiTheme="minorEastAsia" w:eastAsiaTheme="minorEastAsia"/>
          <w:b/>
          <w:sz w:val="24"/>
          <w:szCs w:val="24"/>
        </w:rPr>
        <w:t>二、商务要求</w:t>
      </w:r>
    </w:p>
    <w:p w14:paraId="0BACECE7">
      <w:pPr>
        <w:pStyle w:val="7"/>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（一）合同履行日期和地点</w:t>
      </w:r>
    </w:p>
    <w:p w14:paraId="040919B0">
      <w:pPr>
        <w:pStyle w:val="7"/>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1.合同履行日期：</w:t>
      </w:r>
      <w:r>
        <w:rPr>
          <w:rFonts w:hint="eastAsia" w:ascii="宋体" w:hAnsi="宋体" w:cs="宋体" w:eastAsiaTheme="minorEastAsia"/>
          <w:bCs/>
          <w:sz w:val="24"/>
        </w:rPr>
        <w:t>2027年9月30日前完成</w:t>
      </w:r>
      <w:r>
        <w:rPr>
          <w:rFonts w:hint="eastAsia" w:ascii="宋体" w:hAnsi="宋体" w:cs="宋体"/>
          <w:bCs/>
          <w:sz w:val="24"/>
        </w:rPr>
        <w:t>。</w:t>
      </w:r>
    </w:p>
    <w:p w14:paraId="6C2B1827">
      <w:pPr>
        <w:pStyle w:val="7"/>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2.合同履行地点：北京市范围内淡季献血促进工作活动现场，以及采购人指定成果交付地点。</w:t>
      </w:r>
    </w:p>
    <w:p w14:paraId="4C4A783E">
      <w:pPr>
        <w:pStyle w:val="7"/>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（二）包装和运输：设备及物料运输须满足《关于印发〈商品包装政府采购需求标准（试行）〉、〈快递包装政府采购需求标准（试行）〉的通知》（财办库﹝2020﹞123号）</w:t>
      </w:r>
    </w:p>
    <w:p w14:paraId="5FF3C7E6">
      <w:pPr>
        <w:pStyle w:val="7"/>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（三）付款条件（进度和方式）：详见第六章《拟签订的合同文本》</w:t>
      </w:r>
    </w:p>
    <w:p w14:paraId="2648B98B">
      <w:pPr>
        <w:pStyle w:val="7"/>
        <w:spacing w:line="360" w:lineRule="auto"/>
        <w:ind w:firstLine="482"/>
        <w:contextualSpacing/>
        <w:jc w:val="left"/>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三、基本要求</w:t>
      </w:r>
      <w:r>
        <w:rPr>
          <w:rFonts w:hint="eastAsia"/>
          <w:b/>
          <w:sz w:val="24"/>
          <w:szCs w:val="24"/>
        </w:rPr>
        <w:t>及验收标准</w:t>
      </w:r>
    </w:p>
    <w:p w14:paraId="4F02CE0E">
      <w:pPr>
        <w:pStyle w:val="7"/>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（一）基本要求</w:t>
      </w:r>
    </w:p>
    <w:p w14:paraId="39A7D0A5">
      <w:pPr>
        <w:pStyle w:val="7"/>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1.采购标的需实现的功能或者目标</w:t>
      </w:r>
    </w:p>
    <w:p w14:paraId="75FC1072">
      <w:pPr>
        <w:spacing w:line="360" w:lineRule="auto"/>
        <w:ind w:firstLine="480" w:firstLineChars="200"/>
        <w:rPr>
          <w:rFonts w:hint="eastAsia" w:asciiTheme="minorEastAsia" w:hAnsiTheme="minorEastAsia" w:eastAsiaTheme="minorEastAsia"/>
          <w:bCs/>
          <w:sz w:val="24"/>
        </w:rPr>
      </w:pPr>
      <w:r>
        <w:rPr>
          <w:rFonts w:hint="eastAsia" w:ascii="宋体" w:hAnsi="宋体" w:cs="宋体"/>
          <w:sz w:val="24"/>
        </w:rPr>
        <w:t>本次招标采购是</w:t>
      </w:r>
      <w:r>
        <w:rPr>
          <w:rFonts w:hint="eastAsia" w:ascii="宋体" w:hAnsi="宋体"/>
          <w:sz w:val="24"/>
          <w:u w:val="single"/>
        </w:rPr>
        <w:t>重点人群队伍建设宣传组织动员关爱保障-</w:t>
      </w:r>
      <w:r>
        <w:rPr>
          <w:rFonts w:hint="eastAsia" w:ascii="宋体" w:hAnsi="宋体"/>
          <w:bCs/>
          <w:sz w:val="24"/>
        </w:rPr>
        <w:t>淡季献血促进工作</w:t>
      </w:r>
      <w:r>
        <w:rPr>
          <w:rFonts w:hint="eastAsia" w:asciiTheme="minorEastAsia" w:hAnsiTheme="minorEastAsia" w:eastAsiaTheme="minorEastAsia"/>
          <w:bCs/>
          <w:sz w:val="24"/>
        </w:rPr>
        <w:t>，</w:t>
      </w:r>
      <w:r>
        <w:rPr>
          <w:rFonts w:hint="eastAsia" w:ascii="宋体" w:hAnsi="宋体"/>
          <w:sz w:val="24"/>
        </w:rPr>
        <w:t>投标人应根据招标文件所提出的服务要求，综合市场考虑，选择需要最佳的服务方案前来投标，充分显示自己的竞争实力</w:t>
      </w:r>
      <w:r>
        <w:rPr>
          <w:rFonts w:hint="eastAsia" w:ascii="宋体" w:hAnsi="宋体" w:cs="宋体"/>
          <w:sz w:val="24"/>
        </w:rPr>
        <w:t>。</w:t>
      </w:r>
    </w:p>
    <w:p w14:paraId="620FE2B1">
      <w:pPr>
        <w:pStyle w:val="7"/>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2.需执行的国家相关标准、行业标准、地方标准或者其他标准、规范：</w:t>
      </w:r>
    </w:p>
    <w:p w14:paraId="1678951E">
      <w:pPr>
        <w:pStyle w:val="7"/>
        <w:spacing w:line="360" w:lineRule="auto"/>
        <w:ind w:firstLine="480"/>
        <w:contextualSpacing/>
        <w:jc w:val="left"/>
        <w:rPr>
          <w:rFonts w:hint="eastAsia" w:ascii="宋体" w:hAnsi="宋体" w:cs="宋体"/>
          <w:bCs/>
          <w:sz w:val="24"/>
        </w:rPr>
      </w:pPr>
      <w:r>
        <w:rPr>
          <w:rFonts w:hint="eastAsia" w:ascii="宋体" w:hAnsi="宋体" w:cs="宋体"/>
          <w:bCs/>
          <w:sz w:val="24"/>
        </w:rPr>
        <w:t>供应商所提供的服务应符合国家有关部门规定的相应技术法规及标准要求。</w:t>
      </w:r>
    </w:p>
    <w:p w14:paraId="2AFD5A32">
      <w:pPr>
        <w:spacing w:line="360" w:lineRule="auto"/>
        <w:ind w:firstLine="480" w:firstLineChars="200"/>
        <w:rPr>
          <w:rFonts w:hint="eastAsia" w:ascii="宋体" w:hAnsi="宋体"/>
          <w:sz w:val="24"/>
        </w:rPr>
      </w:pPr>
      <w:r>
        <w:rPr>
          <w:rFonts w:hint="eastAsia" w:ascii="宋体" w:hAnsi="宋体"/>
          <w:sz w:val="24"/>
        </w:rPr>
        <w:t>（二）售后服务</w:t>
      </w:r>
    </w:p>
    <w:p w14:paraId="5479EFC7">
      <w:pPr>
        <w:pStyle w:val="7"/>
        <w:spacing w:line="360" w:lineRule="auto"/>
        <w:ind w:firstLine="480"/>
        <w:contextualSpacing/>
        <w:jc w:val="left"/>
        <w:rPr>
          <w:rFonts w:hint="eastAsia" w:ascii="宋体" w:hAnsi="宋体"/>
          <w:sz w:val="24"/>
        </w:rPr>
      </w:pPr>
      <w:r>
        <w:rPr>
          <w:rFonts w:hint="eastAsia" w:ascii="宋体" w:hAnsi="宋体"/>
          <w:sz w:val="24"/>
        </w:rPr>
        <w:t>项目履约期间，投标人须提供全程售后保障服务，实行专人负责制。针对采购人提出的内容优化、活动整改、资料补充、数据更新等需求，须在24小时内响应，72小时内完成整改优化。项目交付后，免费提供成果答疑、资料完善、数据校对等后续配套服务。</w:t>
      </w:r>
    </w:p>
    <w:p w14:paraId="64F0874C">
      <w:pPr>
        <w:spacing w:line="360" w:lineRule="auto"/>
        <w:ind w:firstLine="480" w:firstLineChars="200"/>
        <w:rPr>
          <w:rFonts w:hint="eastAsia" w:ascii="宋体" w:hAnsi="宋体"/>
          <w:sz w:val="24"/>
        </w:rPr>
      </w:pPr>
      <w:r>
        <w:rPr>
          <w:rFonts w:hint="eastAsia" w:ascii="宋体" w:hAnsi="宋体"/>
          <w:sz w:val="24"/>
        </w:rPr>
        <w:t>（三）验收标准</w:t>
      </w:r>
    </w:p>
    <w:p w14:paraId="7A835EEC">
      <w:pPr>
        <w:pStyle w:val="7"/>
        <w:spacing w:line="360" w:lineRule="auto"/>
        <w:ind w:firstLine="480"/>
        <w:contextualSpacing/>
        <w:jc w:val="left"/>
        <w:rPr>
          <w:rFonts w:hint="eastAsia" w:ascii="宋体" w:hAnsi="宋体"/>
          <w:sz w:val="24"/>
        </w:rPr>
      </w:pPr>
      <w:r>
        <w:rPr>
          <w:rFonts w:hint="eastAsia" w:ascii="宋体" w:hAnsi="宋体"/>
          <w:sz w:val="24"/>
        </w:rPr>
        <w:t>服务周期内完成不少于2个主题的关爱活动；累计关爱人数不少于900人次；每个主题活动配套宣传报道（</w:t>
      </w:r>
      <w:r>
        <w:rPr>
          <w:rFonts w:hint="eastAsia" w:ascii="宋体" w:hAnsi="宋体"/>
          <w:sz w:val="24"/>
          <w:lang w:val="en-US" w:eastAsia="zh-CN"/>
        </w:rPr>
        <w:t>至少</w:t>
      </w:r>
      <w:r>
        <w:rPr>
          <w:rFonts w:hint="eastAsia" w:ascii="宋体" w:hAnsi="宋体"/>
          <w:sz w:val="24"/>
        </w:rPr>
        <w:t>1篇活动前预热文案、1篇活动后宣传报道+1个成品活动视频）不少于2篇；全程完成不少于2个主题的影像拍摄、成品视频及图片；设计并制作满意度调查问卷，整体活动满意度不低于90%；严格按时间节点提交阶段性、总结性服务报告，全套成果资料完整合规、数据真实有效，经采购人综合审核合格即为验收通过。</w:t>
      </w:r>
    </w:p>
    <w:p w14:paraId="1CDD8EA7">
      <w:pPr>
        <w:pStyle w:val="7"/>
        <w:spacing w:line="360" w:lineRule="auto"/>
        <w:ind w:firstLine="482"/>
        <w:contextualSpacing/>
        <w:jc w:val="left"/>
        <w:rPr>
          <w:rFonts w:hint="eastAsia" w:asciiTheme="minorEastAsia" w:hAnsiTheme="minorEastAsia" w:eastAsiaTheme="minorEastAsia"/>
          <w:b/>
          <w:sz w:val="24"/>
        </w:rPr>
      </w:pPr>
      <w:r>
        <w:rPr>
          <w:rFonts w:hint="eastAsia" w:asciiTheme="minorEastAsia" w:hAnsiTheme="minorEastAsia" w:eastAsiaTheme="minorEastAsia"/>
          <w:b/>
          <w:sz w:val="24"/>
        </w:rPr>
        <w:t>四、服务内容及要求</w:t>
      </w:r>
    </w:p>
    <w:p w14:paraId="7AB66D83">
      <w:pPr>
        <w:pStyle w:val="7"/>
        <w:spacing w:line="360" w:lineRule="auto"/>
        <w:ind w:firstLine="480"/>
        <w:contextualSpacing/>
        <w:jc w:val="left"/>
        <w:rPr>
          <w:rFonts w:hint="eastAsia" w:ascii="宋体" w:hAnsi="宋体"/>
          <w:sz w:val="24"/>
        </w:rPr>
      </w:pPr>
      <w:r>
        <w:rPr>
          <w:rFonts w:hint="eastAsia" w:ascii="宋体" w:hAnsi="宋体"/>
          <w:sz w:val="24"/>
        </w:rPr>
        <w:t>1.投标人应结合淡季献血促进工作部署，鼓励和引导献血者积极参与，树立预约献血、错峰献血的公益意识，招募并预约≥900人无偿献血。</w:t>
      </w:r>
    </w:p>
    <w:p w14:paraId="43943A6B">
      <w:pPr>
        <w:pStyle w:val="7"/>
        <w:spacing w:line="360" w:lineRule="auto"/>
        <w:ind w:firstLine="480"/>
        <w:contextualSpacing/>
        <w:jc w:val="left"/>
        <w:rPr>
          <w:rFonts w:hint="eastAsia" w:ascii="宋体" w:hAnsi="宋体"/>
          <w:sz w:val="24"/>
        </w:rPr>
      </w:pPr>
      <w:r>
        <w:rPr>
          <w:rFonts w:hint="eastAsia" w:ascii="宋体" w:hAnsi="宋体"/>
          <w:sz w:val="24"/>
        </w:rPr>
        <w:t>2.投标人应结合淡季献血促进工作部署，创新打造≥2个不同主题的专属献血者关爱活动，累计关爱人数≥900人。</w:t>
      </w:r>
    </w:p>
    <w:p w14:paraId="2891F037">
      <w:pPr>
        <w:pStyle w:val="7"/>
        <w:spacing w:line="360" w:lineRule="auto"/>
        <w:ind w:firstLine="480"/>
        <w:contextualSpacing/>
        <w:jc w:val="left"/>
        <w:rPr>
          <w:rFonts w:hint="eastAsia" w:ascii="宋体" w:hAnsi="宋体"/>
          <w:sz w:val="24"/>
        </w:rPr>
      </w:pPr>
      <w:r>
        <w:rPr>
          <w:rFonts w:hint="eastAsia" w:ascii="宋体" w:hAnsi="宋体"/>
          <w:sz w:val="24"/>
        </w:rPr>
        <w:t>3.投标人应择优推荐满足淡季献血促进工作要求、设施齐全、交通便利、条件合规的活动场地，可在活动当天开展需求，保障活动安全、规范、有序举办。</w:t>
      </w:r>
    </w:p>
    <w:p w14:paraId="01B9438D">
      <w:pPr>
        <w:pStyle w:val="7"/>
        <w:spacing w:line="360" w:lineRule="auto"/>
        <w:ind w:firstLine="480"/>
        <w:contextualSpacing/>
        <w:jc w:val="left"/>
        <w:rPr>
          <w:rFonts w:hint="eastAsia" w:ascii="宋体" w:hAnsi="宋体"/>
          <w:sz w:val="24"/>
        </w:rPr>
      </w:pPr>
      <w:r>
        <w:rPr>
          <w:rFonts w:hint="eastAsia" w:ascii="宋体" w:hAnsi="宋体"/>
          <w:sz w:val="24"/>
        </w:rPr>
        <w:t>4.投标人应编制完整可落地的项目活动方案及细化工作流程安排，并提供服务。内容包括场地租赁、场地布置、每场次所对应的专属背景板、易拉宝、主题横幅、队旗及其衍生物料准备、车辆、人员安排及用餐、献血者关爱服务、摄影摄像、视频制作、保险、宣传报道（</w:t>
      </w:r>
      <w:r>
        <w:rPr>
          <w:rFonts w:hint="eastAsia" w:ascii="宋体" w:hAnsi="宋体"/>
          <w:sz w:val="24"/>
          <w:lang w:val="en-US" w:eastAsia="zh-CN"/>
        </w:rPr>
        <w:t>至少</w:t>
      </w:r>
      <w:r>
        <w:rPr>
          <w:rFonts w:hint="eastAsia" w:ascii="宋体" w:hAnsi="宋体"/>
          <w:sz w:val="24"/>
        </w:rPr>
        <w:t>1篇活动前预热、1篇活动后宣传、1个成品活动视频）等内容。所有物料及采购物资须由正规资质厂商生产，符合国家质量及环保标准；物料样品、采购价格须提前报送北京市红十字血液中心审核，经采购人确认后方可投入使用。</w:t>
      </w:r>
    </w:p>
    <w:p w14:paraId="3B613C55">
      <w:pPr>
        <w:pStyle w:val="7"/>
        <w:spacing w:line="360" w:lineRule="auto"/>
        <w:ind w:firstLine="480"/>
        <w:contextualSpacing/>
        <w:jc w:val="left"/>
        <w:rPr>
          <w:rFonts w:hint="eastAsia" w:ascii="宋体" w:hAnsi="宋体"/>
          <w:sz w:val="24"/>
        </w:rPr>
      </w:pPr>
      <w:r>
        <w:rPr>
          <w:rFonts w:hint="eastAsia" w:ascii="宋体" w:hAnsi="宋体"/>
          <w:sz w:val="24"/>
        </w:rPr>
        <w:t>5.需要保证熟悉采供血行业的现状，对公益和公益献血工作及目标服务人群有充分的了解。负责≥2个主题的全程拍摄包含拍摄设备、成品专场视频及图片直播平台。须统筹落实≥2个主题全流程物料运输、人员通勤等用车保障。</w:t>
      </w:r>
    </w:p>
    <w:p w14:paraId="1C5466FE">
      <w:pPr>
        <w:pStyle w:val="7"/>
        <w:spacing w:line="360" w:lineRule="auto"/>
        <w:ind w:firstLine="480"/>
        <w:contextualSpacing/>
        <w:jc w:val="left"/>
        <w:rPr>
          <w:rFonts w:hint="eastAsia" w:ascii="宋体" w:hAnsi="宋体"/>
          <w:sz w:val="24"/>
        </w:rPr>
      </w:pPr>
      <w:r>
        <w:rPr>
          <w:rFonts w:hint="eastAsia" w:ascii="宋体" w:hAnsi="宋体"/>
          <w:sz w:val="24"/>
        </w:rPr>
        <w:t>6.每场活动结束后3个工作日内，投标人须完成并交付配套宣传文案、现场高清图片、短视频等全套新媒体宣传素材，保障采购人即时开展线上发布与宣传推广。同时主动拓宽多元宣传渠道，多维度放大活动传播声量，持续提升无偿献血公益宣传覆盖面、传播力与社会影响力。活动结束完成活动项目分析报告、活动效果分析及改进建议等。</w:t>
      </w:r>
    </w:p>
    <w:p w14:paraId="6CFFEE25">
      <w:pPr>
        <w:pStyle w:val="7"/>
        <w:spacing w:line="360" w:lineRule="auto"/>
        <w:ind w:firstLine="480"/>
        <w:contextualSpacing/>
        <w:jc w:val="left"/>
        <w:rPr>
          <w:rFonts w:hint="eastAsia" w:ascii="宋体" w:hAnsi="宋体"/>
          <w:sz w:val="24"/>
        </w:rPr>
      </w:pPr>
      <w:r>
        <w:rPr>
          <w:rFonts w:hint="eastAsia" w:ascii="宋体" w:hAnsi="宋体"/>
          <w:sz w:val="24"/>
        </w:rPr>
        <w:t>7.采用固定总价报价，投标报价明细应明确各项产品或服务费用构成，包含采购标的本身的价格，以及保险、税费等一切费用。</w:t>
      </w:r>
    </w:p>
    <w:p w14:paraId="315FF369">
      <w:pPr>
        <w:spacing w:line="360" w:lineRule="auto"/>
        <w:ind w:firstLine="480" w:firstLineChars="200"/>
        <w:rPr>
          <w:rFonts w:hint="eastAsia" w:ascii="宋体" w:hAnsi="宋体"/>
          <w:sz w:val="24"/>
        </w:rPr>
      </w:pPr>
      <w:r>
        <w:rPr>
          <w:rFonts w:hint="eastAsia" w:ascii="宋体" w:hAnsi="宋体"/>
          <w:sz w:val="24"/>
        </w:rPr>
        <w:t>五、人员要求：</w:t>
      </w:r>
    </w:p>
    <w:p w14:paraId="4909C143">
      <w:pPr>
        <w:spacing w:line="360" w:lineRule="auto"/>
        <w:ind w:firstLine="480" w:firstLineChars="200"/>
        <w:rPr>
          <w:rFonts w:hint="eastAsia" w:ascii="宋体" w:hAnsi="宋体"/>
          <w:sz w:val="24"/>
        </w:rPr>
      </w:pPr>
      <w:r>
        <w:rPr>
          <w:rFonts w:hint="eastAsia" w:ascii="宋体" w:hAnsi="宋体"/>
          <w:sz w:val="24"/>
        </w:rPr>
        <w:t>1.投标人须组建稳定服务团队，团队总人数≥10人，岗位配置完整，至少包含项目经理、活动策划、平面设计、现场执行、摄影摄像、宣传采编等专职人员。</w:t>
      </w:r>
    </w:p>
    <w:p w14:paraId="1647F112">
      <w:pPr>
        <w:spacing w:line="360" w:lineRule="auto"/>
        <w:ind w:firstLine="480" w:firstLineChars="200"/>
        <w:rPr>
          <w:rFonts w:hint="eastAsia" w:ascii="宋体" w:hAnsi="宋体"/>
          <w:sz w:val="24"/>
        </w:rPr>
      </w:pPr>
      <w:r>
        <w:rPr>
          <w:rFonts w:hint="eastAsia" w:ascii="宋体" w:hAnsi="宋体"/>
          <w:sz w:val="24"/>
        </w:rPr>
        <w:t>2.项目经理：须具备5年及以上同类公益项目管理工作经验；</w:t>
      </w:r>
    </w:p>
    <w:p w14:paraId="60F80F30">
      <w:pPr>
        <w:spacing w:line="360" w:lineRule="auto"/>
        <w:ind w:firstLine="480" w:firstLineChars="200"/>
        <w:rPr>
          <w:rFonts w:hint="eastAsia" w:ascii="宋体" w:hAnsi="宋体"/>
          <w:sz w:val="24"/>
        </w:rPr>
      </w:pPr>
      <w:r>
        <w:rPr>
          <w:rFonts w:hint="eastAsia" w:ascii="宋体" w:hAnsi="宋体"/>
          <w:sz w:val="24"/>
        </w:rPr>
        <w:t>3.其余岗位工作人员：须具备3年及以上相关岗位从业经验，团队人员专业匹配、经验充足，可保障项目常态化高质量落地。</w:t>
      </w:r>
    </w:p>
    <w:p w14:paraId="276B8180">
      <w:pPr>
        <w:spacing w:line="360" w:lineRule="auto"/>
        <w:ind w:firstLine="480" w:firstLineChars="200"/>
        <w:rPr>
          <w:rFonts w:hint="eastAsia" w:ascii="宋体" w:hAnsi="宋体"/>
          <w:sz w:val="24"/>
        </w:rPr>
      </w:pPr>
      <w:r>
        <w:rPr>
          <w:rFonts w:hint="eastAsia" w:ascii="宋体" w:hAnsi="宋体"/>
          <w:sz w:val="24"/>
        </w:rPr>
        <w:t>六、其他要求</w:t>
      </w:r>
    </w:p>
    <w:p w14:paraId="6253D5E7">
      <w:pPr>
        <w:spacing w:line="360" w:lineRule="auto"/>
        <w:ind w:firstLine="480" w:firstLineChars="200"/>
        <w:rPr>
          <w:rFonts w:hint="eastAsia" w:ascii="宋体" w:hAnsi="宋体"/>
          <w:sz w:val="24"/>
        </w:rPr>
      </w:pPr>
      <w:r>
        <w:rPr>
          <w:rFonts w:hint="eastAsia" w:ascii="宋体" w:hAnsi="宋体"/>
          <w:sz w:val="24"/>
        </w:rPr>
        <w:t>1.投标人应制定完善的突发事件应急预案，针对设备故障、物料缺失、人员身体不适、极端天气、现场秩序异常等风险建立标准化处置流程。须为所有现场参与工作人员及活动人员统一购买意外伤害保险，全面落实安全保障责任，确保项目全程安全平稳实施。</w:t>
      </w:r>
    </w:p>
    <w:p w14:paraId="4541E6EB">
      <w:pPr>
        <w:spacing w:line="360" w:lineRule="auto"/>
        <w:ind w:firstLine="480" w:firstLineChars="200"/>
        <w:rPr>
          <w:rFonts w:hint="eastAsia" w:ascii="宋体" w:hAnsi="宋体"/>
          <w:sz w:val="24"/>
        </w:rPr>
      </w:pPr>
      <w:r>
        <w:rPr>
          <w:rFonts w:hint="eastAsia" w:ascii="宋体" w:hAnsi="宋体"/>
          <w:sz w:val="24"/>
        </w:rPr>
        <w:t>2.投标人投标文件须全面响应本项目所有需求，须完整提供：项目实施方案、标准化工作流程、项目重难点分析及解决方案、宣传推广方案、质量保障方案、突发事件应急预案。所有方案须贴合项目实际、逻辑清晰、落地可行、可考核，严禁空洞模板化内容。</w:t>
      </w:r>
    </w:p>
    <w:p w14:paraId="1132B5AD"/>
    <w:p w14:paraId="72FE3ABA"/>
    <w:p w14:paraId="000CBECB"/>
    <w:p w14:paraId="19779B59"/>
    <w:p w14:paraId="773C6C7E"/>
    <w:p w14:paraId="2E752EA2"/>
    <w:p w14:paraId="70F628C9"/>
    <w:p w14:paraId="2731F100"/>
    <w:p w14:paraId="46865138"/>
    <w:p w14:paraId="200E8F03"/>
    <w:p w14:paraId="15F1C0A8"/>
    <w:p w14:paraId="7B70C289"/>
    <w:p w14:paraId="626A4C92"/>
    <w:p w14:paraId="6A438730"/>
    <w:p w14:paraId="52F02115"/>
    <w:p w14:paraId="35394300"/>
    <w:p w14:paraId="387CD562"/>
    <w:p w14:paraId="094A26DC"/>
    <w:p w14:paraId="268D5FC0"/>
    <w:p w14:paraId="55364883"/>
    <w:p w14:paraId="41BC8EA0"/>
    <w:p w14:paraId="3C869663"/>
    <w:p w14:paraId="2C216E39">
      <w:pPr>
        <w:spacing w:line="360" w:lineRule="auto"/>
        <w:jc w:val="center"/>
        <w:outlineLvl w:val="0"/>
        <w:rPr>
          <w:b/>
          <w:sz w:val="36"/>
          <w:szCs w:val="36"/>
        </w:rPr>
      </w:pPr>
      <w:r>
        <w:rPr>
          <w:b/>
          <w:sz w:val="36"/>
          <w:szCs w:val="36"/>
        </w:rPr>
        <w:t>采购需求</w:t>
      </w:r>
    </w:p>
    <w:p w14:paraId="107D315D">
      <w:pPr>
        <w:pStyle w:val="7"/>
        <w:numPr>
          <w:ilvl w:val="0"/>
          <w:numId w:val="1"/>
        </w:numPr>
        <w:spacing w:line="360" w:lineRule="auto"/>
        <w:ind w:firstLine="482"/>
        <w:contextualSpacing/>
        <w:jc w:val="left"/>
        <w:rPr>
          <w:rFonts w:hint="eastAsia" w:asciiTheme="minorEastAsia" w:hAnsiTheme="minorEastAsia" w:eastAsiaTheme="minorEastAsia"/>
          <w:bCs/>
          <w:sz w:val="24"/>
          <w:szCs w:val="24"/>
        </w:rPr>
      </w:pPr>
      <w:r>
        <w:rPr>
          <w:rFonts w:asciiTheme="minorEastAsia" w:hAnsiTheme="minorEastAsia" w:eastAsiaTheme="minorEastAsia"/>
          <w:b/>
          <w:sz w:val="24"/>
          <w:szCs w:val="24"/>
        </w:rPr>
        <w:t>采购标的</w:t>
      </w:r>
      <w:r>
        <w:rPr>
          <w:rFonts w:hint="eastAsia" w:asciiTheme="minorEastAsia" w:hAnsiTheme="minorEastAsia" w:eastAsiaTheme="minorEastAsia"/>
          <w:b/>
          <w:sz w:val="24"/>
          <w:szCs w:val="24"/>
        </w:rPr>
        <w:t>：</w:t>
      </w:r>
    </w:p>
    <w:tbl>
      <w:tblPr>
        <w:tblStyle w:val="5"/>
        <w:tblW w:w="453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0"/>
        <w:gridCol w:w="2502"/>
        <w:gridCol w:w="3472"/>
      </w:tblGrid>
      <w:tr w14:paraId="6A354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3" w:type="pct"/>
            <w:vAlign w:val="center"/>
          </w:tcPr>
          <w:p w14:paraId="653DDCC3">
            <w:pPr>
              <w:jc w:val="center"/>
              <w:rPr>
                <w:rFonts w:hint="eastAsia" w:ascii="宋体" w:hAnsi="宋体"/>
                <w:bCs/>
                <w:sz w:val="24"/>
              </w:rPr>
            </w:pPr>
            <w:r>
              <w:rPr>
                <w:rFonts w:hint="eastAsia" w:ascii="宋体" w:hAnsi="宋体"/>
                <w:bCs/>
                <w:sz w:val="24"/>
              </w:rPr>
              <w:t>包号</w:t>
            </w:r>
          </w:p>
        </w:tc>
        <w:tc>
          <w:tcPr>
            <w:tcW w:w="1619" w:type="pct"/>
            <w:vAlign w:val="center"/>
          </w:tcPr>
          <w:p w14:paraId="613A37BE">
            <w:pPr>
              <w:jc w:val="center"/>
              <w:rPr>
                <w:rFonts w:hint="eastAsia" w:ascii="宋体" w:hAnsi="宋体"/>
                <w:bCs/>
                <w:sz w:val="24"/>
              </w:rPr>
            </w:pPr>
            <w:r>
              <w:rPr>
                <w:rFonts w:hint="eastAsia" w:ascii="宋体" w:hAnsi="宋体"/>
                <w:bCs/>
                <w:sz w:val="24"/>
              </w:rPr>
              <w:t>采购包名称</w:t>
            </w:r>
          </w:p>
        </w:tc>
        <w:tc>
          <w:tcPr>
            <w:tcW w:w="2247" w:type="pct"/>
            <w:vAlign w:val="center"/>
          </w:tcPr>
          <w:p w14:paraId="0E94CDD5">
            <w:pPr>
              <w:jc w:val="center"/>
              <w:rPr>
                <w:rFonts w:hint="eastAsia" w:ascii="宋体" w:hAnsi="宋体"/>
                <w:bCs/>
                <w:sz w:val="24"/>
              </w:rPr>
            </w:pPr>
            <w:r>
              <w:rPr>
                <w:rFonts w:hint="eastAsia" w:ascii="宋体" w:hAnsi="宋体"/>
                <w:bCs/>
                <w:sz w:val="24"/>
              </w:rPr>
              <w:t>采购包最高限价（万元）</w:t>
            </w:r>
          </w:p>
        </w:tc>
      </w:tr>
      <w:tr w14:paraId="62100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3" w:type="pct"/>
            <w:vAlign w:val="center"/>
          </w:tcPr>
          <w:p w14:paraId="3ACD1B69">
            <w:pPr>
              <w:jc w:val="center"/>
              <w:rPr>
                <w:rFonts w:hint="eastAsia" w:ascii="宋体" w:hAnsi="宋体"/>
                <w:bCs/>
                <w:sz w:val="24"/>
              </w:rPr>
            </w:pPr>
            <w:r>
              <w:rPr>
                <w:rFonts w:hint="eastAsia" w:ascii="宋体" w:hAnsi="宋体"/>
                <w:bCs/>
                <w:sz w:val="24"/>
              </w:rPr>
              <w:t>03</w:t>
            </w:r>
          </w:p>
        </w:tc>
        <w:tc>
          <w:tcPr>
            <w:tcW w:w="1619" w:type="pct"/>
            <w:vAlign w:val="center"/>
          </w:tcPr>
          <w:p w14:paraId="099E96F9">
            <w:pPr>
              <w:jc w:val="center"/>
              <w:rPr>
                <w:rFonts w:hint="eastAsia" w:ascii="宋体" w:hAnsi="宋体"/>
                <w:bCs/>
                <w:sz w:val="24"/>
              </w:rPr>
            </w:pPr>
            <w:r>
              <w:rPr>
                <w:rFonts w:hint="eastAsia" w:ascii="宋体" w:hAnsi="宋体"/>
                <w:bCs/>
                <w:sz w:val="24"/>
              </w:rPr>
              <w:t>稀有血型爱心之家动员关爱工作保障</w:t>
            </w:r>
          </w:p>
        </w:tc>
        <w:tc>
          <w:tcPr>
            <w:tcW w:w="2247" w:type="pct"/>
            <w:vAlign w:val="center"/>
          </w:tcPr>
          <w:p w14:paraId="026CDB60">
            <w:pPr>
              <w:jc w:val="center"/>
              <w:rPr>
                <w:rFonts w:hint="eastAsia" w:ascii="宋体" w:hAnsi="宋体"/>
                <w:bCs/>
                <w:sz w:val="24"/>
              </w:rPr>
            </w:pPr>
            <w:r>
              <w:rPr>
                <w:rFonts w:hint="eastAsia" w:ascii="宋体" w:hAnsi="宋体"/>
                <w:bCs/>
                <w:sz w:val="24"/>
              </w:rPr>
              <w:t>55</w:t>
            </w:r>
          </w:p>
        </w:tc>
      </w:tr>
    </w:tbl>
    <w:p w14:paraId="63CE48F9">
      <w:pPr>
        <w:pStyle w:val="7"/>
        <w:spacing w:line="360" w:lineRule="auto"/>
        <w:ind w:firstLine="482"/>
        <w:contextualSpacing/>
        <w:jc w:val="left"/>
        <w:rPr>
          <w:rFonts w:hint="eastAsia" w:asciiTheme="minorEastAsia" w:hAnsiTheme="minorEastAsia" w:eastAsiaTheme="minorEastAsia"/>
          <w:b/>
          <w:sz w:val="24"/>
          <w:szCs w:val="24"/>
        </w:rPr>
      </w:pPr>
      <w:r>
        <w:rPr>
          <w:rFonts w:asciiTheme="minorEastAsia" w:hAnsiTheme="minorEastAsia" w:eastAsiaTheme="minorEastAsia"/>
          <w:b/>
          <w:sz w:val="24"/>
          <w:szCs w:val="24"/>
        </w:rPr>
        <w:t>二、商务要求</w:t>
      </w:r>
    </w:p>
    <w:p w14:paraId="11D42248">
      <w:pPr>
        <w:pStyle w:val="7"/>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（一）合同履行日期和地点</w:t>
      </w:r>
    </w:p>
    <w:p w14:paraId="0AEAFBB4">
      <w:pPr>
        <w:pStyle w:val="7"/>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1.合同履行日期：</w:t>
      </w:r>
      <w:r>
        <w:rPr>
          <w:rFonts w:hint="eastAsia" w:ascii="宋体" w:hAnsi="宋体" w:cs="宋体" w:eastAsiaTheme="minorEastAsia"/>
          <w:bCs/>
          <w:sz w:val="24"/>
        </w:rPr>
        <w:t>2027年7月31日前完成</w:t>
      </w:r>
      <w:r>
        <w:rPr>
          <w:rFonts w:hint="eastAsia" w:ascii="宋体" w:hAnsi="宋体" w:cs="宋体"/>
          <w:bCs/>
          <w:sz w:val="24"/>
        </w:rPr>
        <w:t>。</w:t>
      </w:r>
    </w:p>
    <w:p w14:paraId="19A2BFF6">
      <w:pPr>
        <w:pStyle w:val="7"/>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2.合同履行地点：北京市范围内稀有血型爱心之家动员关爱工作保障活动现场，以及采购人指定成果交付地点。</w:t>
      </w:r>
    </w:p>
    <w:p w14:paraId="03B00B1B">
      <w:pPr>
        <w:pStyle w:val="7"/>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（二）包装和运输：设备及物料运输须满足《关于印发〈商品包装政府采购需求标准（试行）〉、〈快递包装政府采购需求标准（试行）〉的通知》（财办库﹝2020﹞123号）</w:t>
      </w:r>
    </w:p>
    <w:p w14:paraId="176373BA">
      <w:pPr>
        <w:pStyle w:val="7"/>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（三）付款条件（进度和方式）：详见第六章《拟签订的合同文本》</w:t>
      </w:r>
    </w:p>
    <w:p w14:paraId="443C08FB">
      <w:pPr>
        <w:pStyle w:val="7"/>
        <w:spacing w:line="360" w:lineRule="auto"/>
        <w:ind w:firstLine="482"/>
        <w:contextualSpacing/>
        <w:jc w:val="left"/>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三、基本要求</w:t>
      </w:r>
      <w:r>
        <w:rPr>
          <w:rFonts w:hint="eastAsia"/>
          <w:b/>
          <w:sz w:val="24"/>
          <w:szCs w:val="24"/>
        </w:rPr>
        <w:t>及验收标准</w:t>
      </w:r>
    </w:p>
    <w:p w14:paraId="6F16664E">
      <w:pPr>
        <w:pStyle w:val="7"/>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（一）基本要求</w:t>
      </w:r>
    </w:p>
    <w:p w14:paraId="476A3AD4">
      <w:pPr>
        <w:pStyle w:val="7"/>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1.采购标的需实现的功能或者目标</w:t>
      </w:r>
    </w:p>
    <w:p w14:paraId="64F42FF3">
      <w:pPr>
        <w:spacing w:line="360" w:lineRule="auto"/>
        <w:ind w:firstLine="480" w:firstLineChars="200"/>
        <w:rPr>
          <w:rFonts w:hint="eastAsia" w:asciiTheme="minorEastAsia" w:hAnsiTheme="minorEastAsia" w:eastAsiaTheme="minorEastAsia"/>
          <w:bCs/>
          <w:sz w:val="24"/>
        </w:rPr>
      </w:pPr>
      <w:r>
        <w:rPr>
          <w:rFonts w:hint="eastAsia" w:ascii="宋体" w:hAnsi="宋体" w:cs="宋体"/>
          <w:sz w:val="24"/>
        </w:rPr>
        <w:t>本次招标采购是</w:t>
      </w:r>
      <w:r>
        <w:rPr>
          <w:rFonts w:hint="eastAsia" w:ascii="宋体" w:hAnsi="宋体"/>
          <w:sz w:val="24"/>
          <w:u w:val="single"/>
        </w:rPr>
        <w:t>重点人群队伍建设宣传组织动员关爱保障-</w:t>
      </w:r>
      <w:r>
        <w:rPr>
          <w:rFonts w:hint="eastAsia" w:ascii="宋体" w:hAnsi="宋体"/>
          <w:bCs/>
          <w:sz w:val="24"/>
        </w:rPr>
        <w:t>稀有血型爱心之家动员关爱工作保障</w:t>
      </w:r>
      <w:r>
        <w:rPr>
          <w:rFonts w:hint="eastAsia" w:asciiTheme="minorEastAsia" w:hAnsiTheme="minorEastAsia" w:eastAsiaTheme="minorEastAsia"/>
          <w:bCs/>
          <w:sz w:val="24"/>
        </w:rPr>
        <w:t>，</w:t>
      </w:r>
      <w:r>
        <w:rPr>
          <w:rFonts w:hint="eastAsia" w:ascii="宋体" w:hAnsi="宋体"/>
          <w:sz w:val="24"/>
        </w:rPr>
        <w:t>投标人应根据招标文件所提出的服务要求，综合市场考虑，选择需要最佳的服务方案前来投标，充分显示自己的竞争实力</w:t>
      </w:r>
      <w:r>
        <w:rPr>
          <w:rFonts w:hint="eastAsia" w:ascii="宋体" w:hAnsi="宋体" w:cs="宋体"/>
          <w:sz w:val="24"/>
        </w:rPr>
        <w:t>。</w:t>
      </w:r>
    </w:p>
    <w:p w14:paraId="28A88048">
      <w:pPr>
        <w:pStyle w:val="7"/>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2.需执行的国家相关标准、行业标准、地方标准或者其他标准、规范：</w:t>
      </w:r>
    </w:p>
    <w:p w14:paraId="49E608EF">
      <w:pPr>
        <w:pStyle w:val="7"/>
        <w:spacing w:line="360" w:lineRule="auto"/>
        <w:ind w:firstLine="480"/>
        <w:contextualSpacing/>
        <w:jc w:val="left"/>
        <w:rPr>
          <w:rFonts w:hint="eastAsia" w:ascii="宋体" w:hAnsi="宋体" w:cs="宋体"/>
          <w:bCs/>
          <w:sz w:val="24"/>
        </w:rPr>
      </w:pPr>
      <w:r>
        <w:rPr>
          <w:rFonts w:hint="eastAsia" w:ascii="宋体" w:hAnsi="宋体" w:cs="宋体"/>
          <w:bCs/>
          <w:sz w:val="24"/>
        </w:rPr>
        <w:t>供应商所提供的服务应符合国家有关部门规定的相应技术法规及标准要求。</w:t>
      </w:r>
    </w:p>
    <w:p w14:paraId="0A700E37">
      <w:pPr>
        <w:spacing w:line="360" w:lineRule="auto"/>
        <w:ind w:firstLine="480" w:firstLineChars="200"/>
        <w:rPr>
          <w:rFonts w:hint="eastAsia" w:ascii="宋体" w:hAnsi="宋体"/>
          <w:sz w:val="24"/>
        </w:rPr>
      </w:pPr>
      <w:r>
        <w:rPr>
          <w:rFonts w:hint="eastAsia" w:ascii="宋体" w:hAnsi="宋体"/>
          <w:sz w:val="24"/>
        </w:rPr>
        <w:t>（二）售后服务</w:t>
      </w:r>
    </w:p>
    <w:p w14:paraId="25EC7557">
      <w:pPr>
        <w:spacing w:line="360" w:lineRule="auto"/>
        <w:ind w:firstLine="480" w:firstLineChars="200"/>
        <w:rPr>
          <w:rFonts w:hint="eastAsia" w:ascii="宋体" w:hAnsi="宋体"/>
          <w:sz w:val="24"/>
        </w:rPr>
      </w:pPr>
      <w:r>
        <w:rPr>
          <w:rFonts w:hint="eastAsia" w:ascii="宋体" w:hAnsi="宋体"/>
          <w:sz w:val="24"/>
        </w:rPr>
        <w:t>项目履约期间，投标人须提供全程售后保障服务，实行专人负责制。针对采购人提出的内容优化、活动整改、资料补充、数据更新等需求，须在24小时内响应，72小时内完成整改优化。项目交付后，免费提供成果答疑、资料完善、数据校对等后续配套服务。</w:t>
      </w:r>
    </w:p>
    <w:p w14:paraId="0156CBEF">
      <w:pPr>
        <w:spacing w:line="360" w:lineRule="auto"/>
        <w:ind w:firstLine="480" w:firstLineChars="200"/>
        <w:rPr>
          <w:rFonts w:hint="eastAsia" w:ascii="宋体" w:hAnsi="宋体"/>
          <w:sz w:val="24"/>
        </w:rPr>
      </w:pPr>
      <w:r>
        <w:rPr>
          <w:rFonts w:hint="eastAsia" w:ascii="宋体" w:hAnsi="宋体"/>
          <w:sz w:val="24"/>
        </w:rPr>
        <w:t>（三）验收标准</w:t>
      </w:r>
    </w:p>
    <w:p w14:paraId="6DCF1A74">
      <w:pPr>
        <w:pStyle w:val="7"/>
        <w:spacing w:line="360" w:lineRule="auto"/>
        <w:ind w:firstLine="480"/>
        <w:contextualSpacing/>
        <w:jc w:val="left"/>
        <w:rPr>
          <w:rFonts w:hint="eastAsia" w:ascii="宋体" w:hAnsi="宋体"/>
          <w:sz w:val="24"/>
        </w:rPr>
      </w:pPr>
      <w:r>
        <w:rPr>
          <w:rFonts w:hint="eastAsia" w:ascii="宋体" w:hAnsi="宋体"/>
          <w:sz w:val="24"/>
        </w:rPr>
        <w:t>投标人负责组织稀有血型爱心之家关爱保留活动4场次以上，每场活动宣传报道不少于1篇；应急献血者招募总人次不少于200人次。活动整体满意度不低于90%，投标人负责完成服务报告。每次活动结束后投标人提供加盖公章的详细的服务报告，经双方签字确认无异议后各自留存。 项目结束后15个工作日内，投标人向采购人提交加盖公章的完整的整体服务报告及项目验收报告。双方项目负责科室负责组织验收，依照项目招标文件、投标文件、合同条款规定进行验收。双方在验收报告上签字确认验收合格后各自留存。</w:t>
      </w:r>
    </w:p>
    <w:p w14:paraId="6B14B995">
      <w:pPr>
        <w:pStyle w:val="7"/>
        <w:spacing w:line="360" w:lineRule="auto"/>
        <w:ind w:firstLine="482"/>
        <w:contextualSpacing/>
        <w:jc w:val="left"/>
        <w:rPr>
          <w:rFonts w:hint="eastAsia" w:asciiTheme="minorEastAsia" w:hAnsiTheme="minorEastAsia" w:eastAsiaTheme="minorEastAsia"/>
          <w:b/>
          <w:sz w:val="24"/>
        </w:rPr>
      </w:pPr>
      <w:r>
        <w:rPr>
          <w:rFonts w:hint="eastAsia" w:asciiTheme="minorEastAsia" w:hAnsiTheme="minorEastAsia" w:eastAsiaTheme="minorEastAsia"/>
          <w:b/>
          <w:sz w:val="24"/>
        </w:rPr>
        <w:t>四、服务内容及要求</w:t>
      </w:r>
    </w:p>
    <w:p w14:paraId="4ED14149">
      <w:pPr>
        <w:pStyle w:val="7"/>
        <w:spacing w:line="360" w:lineRule="auto"/>
        <w:ind w:firstLine="480"/>
        <w:contextualSpacing/>
        <w:jc w:val="left"/>
        <w:rPr>
          <w:rFonts w:hint="eastAsia" w:ascii="宋体" w:hAnsi="宋体"/>
          <w:sz w:val="24"/>
        </w:rPr>
      </w:pPr>
      <w:r>
        <w:rPr>
          <w:rFonts w:hint="eastAsia" w:ascii="宋体" w:hAnsi="宋体"/>
          <w:sz w:val="24"/>
        </w:rPr>
        <w:t>1.活动场地应保证环境安全，具备文艺演出、展览、节庆活动等实施条件，并制定突发状况应急处理预案。</w:t>
      </w:r>
    </w:p>
    <w:p w14:paraId="1909C66A">
      <w:pPr>
        <w:pStyle w:val="7"/>
        <w:spacing w:line="360" w:lineRule="auto"/>
        <w:ind w:firstLine="480"/>
        <w:contextualSpacing/>
        <w:jc w:val="left"/>
        <w:rPr>
          <w:rFonts w:hint="eastAsia" w:ascii="宋体" w:hAnsi="宋体"/>
          <w:sz w:val="24"/>
        </w:rPr>
      </w:pPr>
      <w:r>
        <w:rPr>
          <w:rFonts w:hint="eastAsia" w:ascii="宋体" w:hAnsi="宋体"/>
          <w:sz w:val="24"/>
        </w:rPr>
        <w:t>2.邀请对象为稀有血型献血者，全年组织活动≥4场次，包括年度联谊活动、关爱保留活动等，开展应急献血者招募总人次≥200人次。</w:t>
      </w:r>
    </w:p>
    <w:p w14:paraId="31E1E1A5">
      <w:pPr>
        <w:pStyle w:val="7"/>
        <w:spacing w:line="360" w:lineRule="auto"/>
        <w:ind w:firstLine="480"/>
        <w:contextualSpacing/>
        <w:jc w:val="left"/>
        <w:rPr>
          <w:rFonts w:hint="eastAsia" w:ascii="宋体" w:hAnsi="宋体"/>
          <w:sz w:val="24"/>
        </w:rPr>
      </w:pPr>
      <w:r>
        <w:rPr>
          <w:rFonts w:hint="eastAsia" w:ascii="宋体" w:hAnsi="宋体"/>
          <w:sz w:val="24"/>
        </w:rPr>
        <w:t>3.年度联谊活动应为符合条件的稀有血型献血者（约700人次）制作荣誉证书并配套表彰关爱服务，其中现场参与及未到场人员均应妥善安排证书送达及关爱服务；获得荣誉证书的人数，以实际符合条件的Rh阴性献血者人数为准。</w:t>
      </w:r>
    </w:p>
    <w:p w14:paraId="5192E1B1">
      <w:pPr>
        <w:pStyle w:val="7"/>
        <w:spacing w:line="360" w:lineRule="auto"/>
        <w:ind w:firstLine="480"/>
        <w:contextualSpacing/>
        <w:jc w:val="left"/>
        <w:rPr>
          <w:rFonts w:hint="eastAsia" w:ascii="宋体" w:hAnsi="宋体"/>
          <w:sz w:val="24"/>
        </w:rPr>
      </w:pPr>
      <w:r>
        <w:rPr>
          <w:rFonts w:hint="eastAsia" w:ascii="宋体" w:hAnsi="宋体"/>
          <w:sz w:val="24"/>
        </w:rPr>
        <w:t>4.为应急献血者提供关爱服务及活动餐食保障，每场活动宣传报道≥1篇。</w:t>
      </w:r>
    </w:p>
    <w:p w14:paraId="057BE4F8">
      <w:pPr>
        <w:pStyle w:val="7"/>
        <w:spacing w:line="360" w:lineRule="auto"/>
        <w:ind w:firstLine="480"/>
        <w:contextualSpacing/>
        <w:jc w:val="left"/>
        <w:rPr>
          <w:rFonts w:hint="eastAsia" w:ascii="宋体" w:hAnsi="宋体"/>
          <w:sz w:val="24"/>
        </w:rPr>
      </w:pPr>
      <w:r>
        <w:rPr>
          <w:rFonts w:hint="eastAsia" w:ascii="宋体" w:hAnsi="宋体"/>
          <w:sz w:val="24"/>
        </w:rPr>
        <w:t>5.供应商应提供活动方案、流程安排、场地租赁布置、物料、人员、车辆、餐食、关爱物资、摄影摄像、宣传品、视频、保险、线上互动激励及快递等服务，相关物资需来自正规有资质厂商并符合环保要求，具体方案及标准需经采购人确认。</w:t>
      </w:r>
    </w:p>
    <w:p w14:paraId="581EF24B">
      <w:pPr>
        <w:pStyle w:val="7"/>
        <w:spacing w:line="360" w:lineRule="auto"/>
        <w:ind w:firstLine="480"/>
        <w:contextualSpacing/>
        <w:jc w:val="left"/>
        <w:rPr>
          <w:rFonts w:hint="eastAsia" w:ascii="宋体" w:hAnsi="宋体"/>
          <w:sz w:val="24"/>
        </w:rPr>
      </w:pPr>
      <w:r>
        <w:rPr>
          <w:rFonts w:hint="eastAsia" w:ascii="宋体" w:hAnsi="宋体"/>
          <w:sz w:val="24"/>
        </w:rPr>
        <w:t>6.纪念品的质保期为1年。</w:t>
      </w:r>
    </w:p>
    <w:p w14:paraId="3D7B1156">
      <w:pPr>
        <w:pStyle w:val="7"/>
        <w:spacing w:line="360" w:lineRule="auto"/>
        <w:ind w:firstLine="480"/>
        <w:contextualSpacing/>
        <w:jc w:val="left"/>
        <w:rPr>
          <w:rFonts w:hint="eastAsia" w:ascii="宋体" w:hAnsi="宋体"/>
          <w:sz w:val="24"/>
        </w:rPr>
      </w:pPr>
      <w:r>
        <w:rPr>
          <w:rFonts w:hint="eastAsia" w:ascii="宋体" w:hAnsi="宋体"/>
          <w:sz w:val="24"/>
        </w:rPr>
        <w:t>7.采用固定总价报价，投标报价明细应明确各项产品或服务费用构成，包含采购标的本身的价格，以及保险、税费等一切费用。</w:t>
      </w:r>
    </w:p>
    <w:p w14:paraId="5ABEB254">
      <w:pPr>
        <w:spacing w:line="360" w:lineRule="auto"/>
        <w:ind w:firstLine="480" w:firstLineChars="200"/>
        <w:rPr>
          <w:rFonts w:hint="eastAsia" w:ascii="宋体" w:hAnsi="宋体"/>
          <w:sz w:val="24"/>
        </w:rPr>
      </w:pPr>
      <w:r>
        <w:rPr>
          <w:rFonts w:hint="eastAsia" w:ascii="宋体" w:hAnsi="宋体"/>
          <w:sz w:val="24"/>
        </w:rPr>
        <w:t>五、人员要求：</w:t>
      </w:r>
    </w:p>
    <w:p w14:paraId="275E6A55">
      <w:pPr>
        <w:spacing w:line="360" w:lineRule="auto"/>
        <w:ind w:firstLine="480" w:firstLineChars="200"/>
        <w:rPr>
          <w:rFonts w:hint="eastAsia" w:ascii="宋体" w:hAnsi="宋体"/>
          <w:sz w:val="24"/>
        </w:rPr>
      </w:pPr>
      <w:r>
        <w:rPr>
          <w:rFonts w:hint="eastAsia" w:ascii="宋体" w:hAnsi="宋体"/>
          <w:sz w:val="24"/>
        </w:rPr>
        <w:t>1.投标人须组建稳定服务团队，团队总人数≥10人，岗位配置完整，至少包含项目经理、活动策划、平面设计、现场执行、摄影摄像、宣传采编等专职人员。</w:t>
      </w:r>
    </w:p>
    <w:p w14:paraId="6611ED63">
      <w:pPr>
        <w:spacing w:line="360" w:lineRule="auto"/>
        <w:ind w:firstLine="480" w:firstLineChars="200"/>
        <w:rPr>
          <w:rFonts w:hint="eastAsia" w:ascii="宋体" w:hAnsi="宋体"/>
          <w:sz w:val="24"/>
        </w:rPr>
      </w:pPr>
      <w:r>
        <w:rPr>
          <w:rFonts w:hint="eastAsia" w:ascii="宋体" w:hAnsi="宋体"/>
          <w:sz w:val="24"/>
        </w:rPr>
        <w:t>2.项目经理：须具备5年及以上同类公益项目管理工作经验；</w:t>
      </w:r>
    </w:p>
    <w:p w14:paraId="4CE1C355">
      <w:pPr>
        <w:spacing w:line="360" w:lineRule="auto"/>
        <w:ind w:firstLine="480" w:firstLineChars="200"/>
        <w:rPr>
          <w:rFonts w:hint="eastAsia" w:ascii="宋体" w:hAnsi="宋体"/>
          <w:sz w:val="24"/>
        </w:rPr>
      </w:pPr>
      <w:r>
        <w:rPr>
          <w:rFonts w:hint="eastAsia" w:ascii="宋体" w:hAnsi="宋体"/>
          <w:sz w:val="24"/>
        </w:rPr>
        <w:t>3.其余岗位工作人员：须具备3年及以上相关岗位从业经验，团队人员专业匹配、经验充足，可保障项目常态化高质量落地。</w:t>
      </w:r>
    </w:p>
    <w:p w14:paraId="3B7AC2F6">
      <w:pPr>
        <w:spacing w:line="360" w:lineRule="auto"/>
        <w:ind w:firstLine="480" w:firstLineChars="200"/>
        <w:rPr>
          <w:rFonts w:hint="eastAsia" w:ascii="宋体" w:hAnsi="宋体"/>
          <w:sz w:val="24"/>
        </w:rPr>
      </w:pPr>
      <w:r>
        <w:rPr>
          <w:rFonts w:hint="eastAsia" w:ascii="宋体" w:hAnsi="宋体"/>
          <w:sz w:val="24"/>
        </w:rPr>
        <w:t>六、其他要求</w:t>
      </w:r>
    </w:p>
    <w:p w14:paraId="4B1E864E">
      <w:pPr>
        <w:spacing w:line="360" w:lineRule="auto"/>
        <w:ind w:firstLine="480" w:firstLineChars="200"/>
        <w:rPr>
          <w:rFonts w:hint="eastAsia" w:ascii="宋体" w:hAnsi="宋体"/>
          <w:sz w:val="24"/>
        </w:rPr>
      </w:pPr>
      <w:r>
        <w:rPr>
          <w:rFonts w:hint="eastAsia" w:ascii="宋体" w:hAnsi="宋体"/>
          <w:sz w:val="24"/>
        </w:rPr>
        <w:t>1.投标人应制定完善的突发事件应急预案，针对设备故障、物料缺失、人员身体不适、极端天气、现场秩序异常等风险建立标准化处置流程。须为所有现场参与工作人员及活动人员统一购买意外伤害保险，全面落实安全保障责任，确保项目全程安全平稳实施。</w:t>
      </w:r>
    </w:p>
    <w:p w14:paraId="32B258E9">
      <w:r>
        <w:rPr>
          <w:rFonts w:hint="eastAsia" w:ascii="宋体" w:hAnsi="宋体"/>
          <w:sz w:val="24"/>
        </w:rPr>
        <w:t>2.投标人投标文件须全面响应本项目所有需求，须完整提供：项目实施方案、标准化工作流程、项目重难点分析及解决方案、质量保障方案、突发事件应急预案。所有方案须贴合项目实际、逻辑清晰、落地可行、可考核，严禁空洞模板化内容。</w:t>
      </w:r>
    </w:p>
    <w:p w14:paraId="2FC42663">
      <w:bookmarkStart w:id="5" w:name="_GoBack"/>
      <w:bookmarkEnd w:id="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E5263C"/>
    <w:multiLevelType w:val="singleLevel"/>
    <w:tmpl w:val="26E5263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CD691C"/>
    <w:rsid w:val="023E2D6E"/>
    <w:rsid w:val="491D5279"/>
    <w:rsid w:val="51CD691C"/>
    <w:rsid w:val="76B84C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next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toc 2"/>
    <w:basedOn w:val="1"/>
    <w:next w:val="1"/>
    <w:uiPriority w:val="0"/>
    <w:pPr>
      <w:tabs>
        <w:tab w:val="right" w:leader="dot" w:pos="8302"/>
      </w:tabs>
      <w:ind w:left="420" w:leftChars="200"/>
    </w:pPr>
    <w:rPr>
      <w:rFonts w:eastAsia="宋体" w:asciiTheme="minorAscii" w:hAnsiTheme="minorAscii"/>
      <w:sz w:val="28"/>
    </w:rPr>
  </w:style>
  <w:style w:type="paragraph" w:customStyle="1" w:styleId="7">
    <w:name w:val="列出段落1"/>
    <w:basedOn w:val="1"/>
    <w:autoRedefine/>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1732</Words>
  <Characters>1776</Characters>
  <Lines>0</Lines>
  <Paragraphs>0</Paragraphs>
  <TotalTime>0</TotalTime>
  <ScaleCrop>false</ScaleCrop>
  <LinksUpToDate>false</LinksUpToDate>
  <CharactersWithSpaces>1776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2026-09-16T07:29:00Z</dcterms:created>
  <dc:creator>用户</dc:creator>
  <cp:lastModifiedBy>用户</cp:lastModifiedBy>
  <dcterms:modified xsi:type="dcterms:W3CDTF">2026-09-16T07:39:01Z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0E8CEBB922BB4DA397F301E5E1B3D6B2_11</vt:lpwstr>
  </property>
  <property fmtid="{D5CDD505-2E9C-101B-9397-08002B2CF9AE}" pid="4" name="KSOTemplateDocerSaveRecord">
    <vt:lpwstr>eyJoZGlkIjoiMDEwZGE1MDQxZjI0MTBlMTY3ZGU0MzI3NzJmNmRmOTQiLCJ1c2VySWQiOiIyOTI2NjUzMzQifQ==</vt:lpwstr>
  </property>
</Properties>
</file>