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3E0" w:rsidRDefault="002D13E0" w:rsidP="002D13E0">
      <w:pPr>
        <w:snapToGrid w:val="0"/>
        <w:spacing w:line="360" w:lineRule="auto"/>
        <w:jc w:val="center"/>
        <w:outlineLvl w:val="0"/>
        <w:rPr>
          <w:rFonts w:ascii="仿宋" w:eastAsia="仿宋" w:hAnsi="仿宋" w:cs="仿宋"/>
          <w:b/>
          <w:sz w:val="40"/>
          <w:szCs w:val="40"/>
        </w:rPr>
      </w:pPr>
      <w:bookmarkStart w:id="0" w:name="_Toc99301424"/>
      <w:r>
        <w:rPr>
          <w:rFonts w:ascii="仿宋" w:eastAsia="仿宋" w:hAnsi="仿宋" w:cs="仿宋" w:hint="eastAsia"/>
          <w:b/>
          <w:sz w:val="40"/>
          <w:szCs w:val="40"/>
        </w:rPr>
        <w:t>第</w:t>
      </w:r>
      <w:bookmarkStart w:id="1" w:name="_GoBack"/>
      <w:bookmarkEnd w:id="1"/>
      <w:r>
        <w:rPr>
          <w:rFonts w:ascii="仿宋" w:eastAsia="仿宋" w:hAnsi="仿宋" w:cs="仿宋" w:hint="eastAsia"/>
          <w:b/>
          <w:sz w:val="40"/>
          <w:szCs w:val="40"/>
        </w:rPr>
        <w:t>五章   采购需求</w:t>
      </w:r>
      <w:bookmarkEnd w:id="0"/>
    </w:p>
    <w:p w:rsidR="002D13E0" w:rsidRDefault="002D13E0" w:rsidP="002D13E0">
      <w:pPr>
        <w:pStyle w:val="a4"/>
        <w:snapToGrid w:val="0"/>
        <w:spacing w:line="360" w:lineRule="auto"/>
        <w:ind w:firstLineChars="0" w:firstLine="0"/>
        <w:contextualSpacing/>
        <w:rPr>
          <w:rFonts w:ascii="仿宋" w:eastAsia="仿宋" w:hAnsi="仿宋" w:cs="仿宋"/>
          <w:b/>
          <w:sz w:val="24"/>
          <w:szCs w:val="24"/>
        </w:rPr>
      </w:pPr>
      <w:r>
        <w:rPr>
          <w:rFonts w:ascii="仿宋" w:eastAsia="仿宋" w:hAnsi="仿宋" w:cs="仿宋" w:hint="eastAsia"/>
          <w:b/>
          <w:sz w:val="24"/>
          <w:szCs w:val="24"/>
        </w:rPr>
        <w:t>一、采购标的</w:t>
      </w:r>
    </w:p>
    <w:p w:rsidR="002D13E0" w:rsidRDefault="002D13E0" w:rsidP="002D13E0">
      <w:pPr>
        <w:snapToGrid w:val="0"/>
        <w:spacing w:line="360" w:lineRule="auto"/>
        <w:contextualSpacing/>
        <w:rPr>
          <w:rFonts w:ascii="仿宋" w:eastAsia="仿宋" w:hAnsi="仿宋" w:cs="仿宋"/>
          <w:bCs/>
          <w:sz w:val="24"/>
        </w:rPr>
      </w:pPr>
      <w:r>
        <w:rPr>
          <w:rFonts w:ascii="仿宋" w:eastAsia="仿宋" w:hAnsi="仿宋" w:cs="仿宋" w:hint="eastAsia"/>
          <w:bCs/>
          <w:sz w:val="24"/>
        </w:rPr>
        <w:t>（一）采购标的（货物需求一览表或简要服务内容及数量）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5316"/>
        <w:gridCol w:w="696"/>
        <w:gridCol w:w="456"/>
        <w:gridCol w:w="1358"/>
      </w:tblGrid>
      <w:tr w:rsidR="002D13E0" w:rsidTr="007C3459">
        <w:trPr>
          <w:trHeight w:val="454"/>
        </w:trPr>
        <w:tc>
          <w:tcPr>
            <w:tcW w:w="436" w:type="pct"/>
            <w:tcBorders>
              <w:tl2br w:val="nil"/>
              <w:tr2bl w:val="nil"/>
            </w:tcBorders>
            <w:noWrap/>
            <w:vAlign w:val="center"/>
          </w:tcPr>
          <w:p w:rsidR="002D13E0" w:rsidRDefault="002D13E0" w:rsidP="007C3459">
            <w:pPr>
              <w:snapToGrid w:val="0"/>
              <w:jc w:val="center"/>
              <w:rPr>
                <w:rFonts w:ascii="仿宋" w:eastAsia="仿宋" w:hAnsi="仿宋" w:cs="仿宋"/>
                <w:bCs/>
                <w:sz w:val="24"/>
              </w:rPr>
            </w:pPr>
            <w:proofErr w:type="gramStart"/>
            <w:r>
              <w:rPr>
                <w:rFonts w:ascii="仿宋" w:eastAsia="仿宋" w:hAnsi="仿宋" w:cs="仿宋" w:hint="eastAsia"/>
                <w:bCs/>
                <w:sz w:val="24"/>
              </w:rPr>
              <w:t>包号</w:t>
            </w:r>
            <w:proofErr w:type="gramEnd"/>
          </w:p>
        </w:tc>
        <w:tc>
          <w:tcPr>
            <w:tcW w:w="2538" w:type="pct"/>
            <w:tcBorders>
              <w:tl2br w:val="nil"/>
              <w:tr2bl w:val="nil"/>
            </w:tcBorders>
            <w:noWrap/>
            <w:vAlign w:val="center"/>
          </w:tcPr>
          <w:p w:rsidR="002D13E0" w:rsidRDefault="002D13E0" w:rsidP="007C3459">
            <w:pPr>
              <w:snapToGrid w:val="0"/>
              <w:jc w:val="center"/>
              <w:rPr>
                <w:rFonts w:ascii="仿宋" w:eastAsia="仿宋" w:hAnsi="仿宋" w:cs="仿宋"/>
                <w:bCs/>
                <w:sz w:val="24"/>
              </w:rPr>
            </w:pPr>
            <w:r>
              <w:rPr>
                <w:rFonts w:ascii="仿宋" w:eastAsia="仿宋" w:hAnsi="仿宋" w:cs="仿宋" w:hint="eastAsia"/>
                <w:bCs/>
                <w:sz w:val="24"/>
              </w:rPr>
              <w:t>标的名称</w:t>
            </w:r>
          </w:p>
        </w:tc>
        <w:tc>
          <w:tcPr>
            <w:tcW w:w="465" w:type="pct"/>
            <w:tcBorders>
              <w:tl2br w:val="nil"/>
              <w:tr2bl w:val="nil"/>
            </w:tcBorders>
            <w:noWrap/>
            <w:vAlign w:val="center"/>
          </w:tcPr>
          <w:p w:rsidR="002D13E0" w:rsidRDefault="002D13E0" w:rsidP="007C3459">
            <w:pPr>
              <w:snapToGrid w:val="0"/>
              <w:jc w:val="center"/>
              <w:rPr>
                <w:rFonts w:ascii="仿宋" w:eastAsia="仿宋" w:hAnsi="仿宋" w:cs="仿宋"/>
                <w:bCs/>
                <w:sz w:val="24"/>
              </w:rPr>
            </w:pPr>
            <w:r>
              <w:rPr>
                <w:rFonts w:ascii="仿宋" w:eastAsia="仿宋" w:hAnsi="仿宋" w:cs="仿宋" w:hint="eastAsia"/>
                <w:bCs/>
                <w:sz w:val="24"/>
              </w:rPr>
              <w:t>数量</w:t>
            </w:r>
          </w:p>
        </w:tc>
        <w:tc>
          <w:tcPr>
            <w:tcW w:w="499" w:type="pct"/>
            <w:tcBorders>
              <w:tl2br w:val="nil"/>
              <w:tr2bl w:val="nil"/>
            </w:tcBorders>
            <w:vAlign w:val="center"/>
          </w:tcPr>
          <w:p w:rsidR="002D13E0" w:rsidRDefault="002D13E0" w:rsidP="007C3459">
            <w:pPr>
              <w:snapToGrid w:val="0"/>
              <w:jc w:val="center"/>
              <w:rPr>
                <w:rFonts w:ascii="仿宋" w:eastAsia="仿宋" w:hAnsi="仿宋" w:cs="仿宋"/>
                <w:bCs/>
                <w:sz w:val="24"/>
              </w:rPr>
            </w:pPr>
            <w:r>
              <w:rPr>
                <w:rFonts w:ascii="仿宋" w:eastAsia="仿宋" w:hAnsi="仿宋" w:cs="仿宋" w:hint="eastAsia"/>
                <w:bCs/>
                <w:sz w:val="24"/>
              </w:rPr>
              <w:t>单位</w:t>
            </w:r>
          </w:p>
        </w:tc>
        <w:tc>
          <w:tcPr>
            <w:tcW w:w="1062" w:type="pct"/>
            <w:tcBorders>
              <w:tl2br w:val="nil"/>
              <w:tr2bl w:val="nil"/>
            </w:tcBorders>
            <w:vAlign w:val="center"/>
          </w:tcPr>
          <w:p w:rsidR="002D13E0" w:rsidRDefault="002D13E0" w:rsidP="007C3459">
            <w:pPr>
              <w:snapToGrid w:val="0"/>
              <w:jc w:val="center"/>
              <w:rPr>
                <w:rFonts w:ascii="仿宋" w:eastAsia="仿宋" w:hAnsi="仿宋" w:cs="仿宋"/>
                <w:bCs/>
                <w:sz w:val="24"/>
              </w:rPr>
            </w:pPr>
            <w:r>
              <w:rPr>
                <w:rFonts w:ascii="仿宋" w:eastAsia="仿宋" w:hAnsi="仿宋" w:cs="仿宋" w:hint="eastAsia"/>
                <w:bCs/>
                <w:sz w:val="24"/>
              </w:rPr>
              <w:t>是否接受进口产品</w:t>
            </w:r>
          </w:p>
        </w:tc>
      </w:tr>
      <w:tr w:rsidR="002D13E0" w:rsidTr="007C3459">
        <w:trPr>
          <w:trHeight w:val="626"/>
        </w:trPr>
        <w:tc>
          <w:tcPr>
            <w:tcW w:w="436" w:type="pct"/>
            <w:tcBorders>
              <w:tl2br w:val="nil"/>
              <w:tr2bl w:val="nil"/>
            </w:tcBorders>
            <w:noWrap/>
            <w:vAlign w:val="center"/>
          </w:tcPr>
          <w:p w:rsidR="002D13E0" w:rsidRDefault="002D13E0" w:rsidP="007C3459">
            <w:pPr>
              <w:snapToGrid w:val="0"/>
              <w:jc w:val="center"/>
              <w:rPr>
                <w:rFonts w:ascii="仿宋" w:eastAsia="仿宋" w:hAnsi="仿宋" w:cs="仿宋"/>
                <w:bCs/>
                <w:sz w:val="24"/>
              </w:rPr>
            </w:pPr>
            <w:r>
              <w:rPr>
                <w:rFonts w:ascii="仿宋" w:eastAsia="仿宋" w:hAnsi="仿宋" w:cs="仿宋" w:hint="eastAsia"/>
                <w:bCs/>
                <w:sz w:val="24"/>
              </w:rPr>
              <w:t>1</w:t>
            </w:r>
          </w:p>
        </w:tc>
        <w:tc>
          <w:tcPr>
            <w:tcW w:w="2538" w:type="pct"/>
            <w:tcBorders>
              <w:tl2br w:val="nil"/>
              <w:tr2bl w:val="nil"/>
            </w:tcBorders>
            <w:noWrap/>
            <w:vAlign w:val="center"/>
          </w:tcPr>
          <w:p w:rsidR="002D13E0" w:rsidRDefault="002D13E0" w:rsidP="007C3459">
            <w:pPr>
              <w:snapToGrid w:val="0"/>
              <w:jc w:val="center"/>
              <w:rPr>
                <w:rFonts w:ascii="仿宋" w:eastAsia="仿宋" w:hAnsi="仿宋" w:cs="仿宋"/>
                <w:kern w:val="0"/>
                <w:sz w:val="24"/>
                <w:lang w:bidi="ar"/>
              </w:rPr>
            </w:pPr>
            <w:r>
              <w:rPr>
                <w:rFonts w:ascii="仿宋" w:eastAsia="仿宋" w:hAnsi="仿宋" w:cs="仿宋" w:hint="eastAsia"/>
                <w:kern w:val="0"/>
                <w:sz w:val="24"/>
                <w:lang w:bidi="ar"/>
              </w:rPr>
              <w:t>2026年首都医科大学宣武医院学生宿舍租赁项目</w:t>
            </w:r>
          </w:p>
        </w:tc>
        <w:tc>
          <w:tcPr>
            <w:tcW w:w="465" w:type="pct"/>
            <w:tcBorders>
              <w:tl2br w:val="nil"/>
              <w:tr2bl w:val="nil"/>
            </w:tcBorders>
            <w:noWrap/>
            <w:vAlign w:val="center"/>
          </w:tcPr>
          <w:p w:rsidR="002D13E0" w:rsidRDefault="002D13E0" w:rsidP="007C3459">
            <w:pPr>
              <w:snapToGrid w:val="0"/>
              <w:jc w:val="center"/>
              <w:rPr>
                <w:rFonts w:ascii="仿宋" w:eastAsia="仿宋" w:hAnsi="仿宋" w:cs="仿宋"/>
                <w:bCs/>
                <w:sz w:val="24"/>
              </w:rPr>
            </w:pPr>
            <w:r>
              <w:rPr>
                <w:rFonts w:ascii="仿宋" w:eastAsia="仿宋" w:hAnsi="仿宋" w:cs="仿宋" w:hint="eastAsia"/>
                <w:bCs/>
                <w:sz w:val="24"/>
              </w:rPr>
              <w:t>1</w:t>
            </w:r>
          </w:p>
        </w:tc>
        <w:tc>
          <w:tcPr>
            <w:tcW w:w="499" w:type="pct"/>
            <w:tcBorders>
              <w:tl2br w:val="nil"/>
              <w:tr2bl w:val="nil"/>
            </w:tcBorders>
            <w:vAlign w:val="center"/>
          </w:tcPr>
          <w:p w:rsidR="002D13E0" w:rsidRDefault="002D13E0" w:rsidP="007C3459">
            <w:pPr>
              <w:snapToGrid w:val="0"/>
              <w:jc w:val="center"/>
              <w:rPr>
                <w:rFonts w:ascii="仿宋" w:eastAsia="仿宋" w:hAnsi="仿宋" w:cs="仿宋"/>
                <w:bCs/>
                <w:sz w:val="24"/>
              </w:rPr>
            </w:pPr>
            <w:r>
              <w:rPr>
                <w:rFonts w:ascii="仿宋" w:eastAsia="仿宋" w:hAnsi="仿宋" w:cs="仿宋" w:hint="eastAsia"/>
                <w:bCs/>
                <w:sz w:val="24"/>
              </w:rPr>
              <w:t>项</w:t>
            </w:r>
          </w:p>
        </w:tc>
        <w:tc>
          <w:tcPr>
            <w:tcW w:w="1062" w:type="pct"/>
            <w:tcBorders>
              <w:tl2br w:val="nil"/>
              <w:tr2bl w:val="nil"/>
            </w:tcBorders>
            <w:vAlign w:val="center"/>
          </w:tcPr>
          <w:p w:rsidR="002D13E0" w:rsidRDefault="002D13E0" w:rsidP="007C3459">
            <w:pPr>
              <w:snapToGrid w:val="0"/>
              <w:jc w:val="center"/>
              <w:rPr>
                <w:rFonts w:ascii="仿宋" w:eastAsia="仿宋" w:hAnsi="仿宋" w:cs="仿宋"/>
                <w:bCs/>
                <w:sz w:val="24"/>
              </w:rPr>
            </w:pPr>
            <w:r>
              <w:rPr>
                <w:rFonts w:ascii="仿宋" w:eastAsia="仿宋" w:hAnsi="仿宋" w:cs="仿宋" w:hint="eastAsia"/>
                <w:kern w:val="0"/>
                <w:sz w:val="24"/>
                <w:lang w:bidi="ar"/>
              </w:rPr>
              <w:t>否</w:t>
            </w:r>
          </w:p>
        </w:tc>
      </w:tr>
    </w:tbl>
    <w:p w:rsidR="002D13E0" w:rsidRDefault="002D13E0" w:rsidP="002D13E0">
      <w:pPr>
        <w:pStyle w:val="a0"/>
        <w:ind w:firstLine="0"/>
      </w:pPr>
    </w:p>
    <w:p w:rsidR="002D13E0" w:rsidRDefault="002D13E0" w:rsidP="002D13E0">
      <w:pPr>
        <w:snapToGrid w:val="0"/>
        <w:spacing w:line="360" w:lineRule="auto"/>
        <w:contextualSpacing/>
        <w:rPr>
          <w:rFonts w:ascii="仿宋" w:eastAsia="仿宋" w:hAnsi="仿宋" w:cs="仿宋"/>
          <w:bCs/>
          <w:sz w:val="24"/>
        </w:rPr>
      </w:pPr>
      <w:r>
        <w:rPr>
          <w:rFonts w:ascii="仿宋" w:eastAsia="仿宋" w:hAnsi="仿宋" w:cs="仿宋" w:hint="eastAsia"/>
          <w:bCs/>
          <w:sz w:val="24"/>
        </w:rPr>
        <w:t>（二）项目背景/项目概述</w:t>
      </w:r>
    </w:p>
    <w:p w:rsidR="002D13E0" w:rsidRPr="00140084" w:rsidRDefault="002D13E0" w:rsidP="002D13E0">
      <w:pPr>
        <w:snapToGrid w:val="0"/>
        <w:spacing w:line="360" w:lineRule="auto"/>
        <w:ind w:firstLineChars="200" w:firstLine="480"/>
        <w:rPr>
          <w:rFonts w:ascii="仿宋" w:eastAsia="仿宋" w:hAnsi="仿宋" w:cs="仿宋"/>
          <w:sz w:val="24"/>
        </w:rPr>
      </w:pPr>
      <w:r w:rsidRPr="00140084">
        <w:rPr>
          <w:rFonts w:ascii="仿宋" w:eastAsia="仿宋" w:hAnsi="仿宋" w:cs="仿宋" w:hint="eastAsia"/>
          <w:sz w:val="24"/>
        </w:rPr>
        <w:t>首都医科大学第一临床医学院（宣武医院）始建于1958年，是以神经科学和老年医学为重点的三级甲等综合医院，承载着国家神经疾病医学中心、中国国际神经科学研究所、国家老年疾病临床医学研究中心，形成了以综合实力为主体，以神经科学和老年医学为两翼的“一体两翼”发展格局。是国家临床教学培训示范中心、国家住院医师规范化培训示范基地、国家级实验实践教学示范中心、国家一流专业(临床医学)建设单位、国家“卓越医生教育培养计划”试点单位、国家生命科学与技术人才培养基地、国家继续医学教育培训基地。</w:t>
      </w:r>
    </w:p>
    <w:p w:rsidR="002D13E0" w:rsidRDefault="002D13E0" w:rsidP="002D13E0">
      <w:pPr>
        <w:snapToGrid w:val="0"/>
        <w:spacing w:line="360" w:lineRule="auto"/>
        <w:ind w:firstLineChars="200" w:firstLine="480"/>
        <w:rPr>
          <w:rFonts w:ascii="仿宋" w:eastAsia="仿宋" w:hAnsi="仿宋" w:cs="仿宋"/>
          <w:sz w:val="24"/>
        </w:rPr>
      </w:pPr>
      <w:r w:rsidRPr="00140084">
        <w:rPr>
          <w:rFonts w:ascii="仿宋" w:eastAsia="仿宋" w:hAnsi="仿宋" w:cs="仿宋" w:hint="eastAsia"/>
          <w:sz w:val="24"/>
        </w:rPr>
        <w:t>目前医院每年承担全日制本专科学生（</w:t>
      </w:r>
      <w:proofErr w:type="gramStart"/>
      <w:r w:rsidRPr="00140084">
        <w:rPr>
          <w:rFonts w:ascii="仿宋" w:eastAsia="仿宋" w:hAnsi="仿宋" w:cs="仿宋" w:hint="eastAsia"/>
          <w:sz w:val="24"/>
        </w:rPr>
        <w:t>含长学制</w:t>
      </w:r>
      <w:proofErr w:type="gramEnd"/>
      <w:r w:rsidRPr="00140084">
        <w:rPr>
          <w:rFonts w:ascii="仿宋" w:eastAsia="仿宋" w:hAnsi="仿宋" w:cs="仿宋" w:hint="eastAsia"/>
          <w:sz w:val="24"/>
        </w:rPr>
        <w:t>本科生、国际学生、医学工程专业及护理学生）、研究生、住院医师及专科医师、非全日制学生等。</w:t>
      </w:r>
    </w:p>
    <w:p w:rsidR="002D13E0" w:rsidRPr="00670D65" w:rsidRDefault="002D13E0" w:rsidP="002D13E0">
      <w:pPr>
        <w:pStyle w:val="a0"/>
      </w:pPr>
    </w:p>
    <w:p w:rsidR="002D13E0" w:rsidRDefault="002D13E0" w:rsidP="002D13E0">
      <w:pPr>
        <w:pStyle w:val="a4"/>
        <w:snapToGrid w:val="0"/>
        <w:spacing w:line="360" w:lineRule="auto"/>
        <w:ind w:firstLineChars="0" w:firstLine="0"/>
        <w:contextualSpacing/>
        <w:rPr>
          <w:rFonts w:ascii="仿宋" w:eastAsia="仿宋" w:hAnsi="仿宋" w:cs="仿宋"/>
          <w:b/>
          <w:sz w:val="24"/>
          <w:szCs w:val="24"/>
        </w:rPr>
      </w:pPr>
      <w:r>
        <w:rPr>
          <w:rFonts w:ascii="仿宋" w:eastAsia="仿宋" w:hAnsi="仿宋" w:cs="仿宋" w:hint="eastAsia"/>
          <w:b/>
          <w:sz w:val="24"/>
          <w:szCs w:val="24"/>
        </w:rPr>
        <w:t>二、商务要求</w:t>
      </w:r>
    </w:p>
    <w:p w:rsidR="002D13E0" w:rsidRPr="006A60F2" w:rsidRDefault="002D13E0" w:rsidP="002D13E0">
      <w:pPr>
        <w:snapToGrid w:val="0"/>
        <w:spacing w:line="360" w:lineRule="auto"/>
        <w:contextualSpacing/>
        <w:rPr>
          <w:rFonts w:ascii="仿宋" w:eastAsia="仿宋" w:hAnsi="仿宋" w:cs="仿宋"/>
          <w:i/>
          <w:sz w:val="24"/>
        </w:rPr>
      </w:pPr>
      <w:r>
        <w:rPr>
          <w:rFonts w:ascii="仿宋" w:eastAsia="仿宋" w:hAnsi="仿宋" w:cs="仿宋" w:hint="eastAsia"/>
          <w:sz w:val="24"/>
        </w:rPr>
        <w:t>（一）</w:t>
      </w:r>
      <w:r w:rsidRPr="006A60F2">
        <w:rPr>
          <w:rFonts w:ascii="仿宋" w:eastAsia="仿宋" w:hAnsi="仿宋" w:cs="仿宋" w:hint="eastAsia"/>
          <w:sz w:val="24"/>
        </w:rPr>
        <w:t>交付（实施）的时间（期限）和地点（范围）</w:t>
      </w:r>
    </w:p>
    <w:p w:rsidR="002D13E0" w:rsidRPr="006A60F2" w:rsidRDefault="002D13E0" w:rsidP="002D13E0">
      <w:pPr>
        <w:snapToGrid w:val="0"/>
        <w:spacing w:line="360" w:lineRule="auto"/>
        <w:ind w:firstLineChars="200" w:firstLine="480"/>
        <w:rPr>
          <w:rFonts w:ascii="仿宋" w:eastAsia="仿宋" w:hAnsi="仿宋" w:cs="仿宋"/>
          <w:color w:val="000000" w:themeColor="text1"/>
          <w:sz w:val="24"/>
        </w:rPr>
      </w:pPr>
      <w:r w:rsidRPr="006A60F2">
        <w:rPr>
          <w:rFonts w:ascii="仿宋" w:eastAsia="仿宋" w:hAnsi="仿宋" w:cs="仿宋" w:hint="eastAsia"/>
          <w:sz w:val="24"/>
        </w:rPr>
        <w:t>1、期限：签订合同后</w:t>
      </w:r>
      <w:r w:rsidRPr="006A60F2">
        <w:rPr>
          <w:rFonts w:ascii="仿宋" w:eastAsia="仿宋" w:hAnsi="仿宋" w:cs="仿宋" w:hint="eastAsia"/>
          <w:color w:val="000000" w:themeColor="text1"/>
          <w:sz w:val="24"/>
        </w:rPr>
        <w:t>1年</w:t>
      </w:r>
    </w:p>
    <w:p w:rsidR="002D13E0" w:rsidRPr="006A60F2" w:rsidRDefault="002D13E0" w:rsidP="002D13E0">
      <w:pPr>
        <w:snapToGrid w:val="0"/>
        <w:spacing w:line="360" w:lineRule="auto"/>
        <w:ind w:firstLineChars="200" w:firstLine="480"/>
        <w:rPr>
          <w:rFonts w:ascii="仿宋" w:eastAsia="仿宋" w:hAnsi="仿宋" w:cs="仿宋"/>
          <w:i/>
          <w:sz w:val="24"/>
        </w:rPr>
      </w:pPr>
      <w:r w:rsidRPr="006A60F2">
        <w:rPr>
          <w:rFonts w:ascii="仿宋" w:eastAsia="仿宋" w:hAnsi="仿宋" w:cs="仿宋" w:hint="eastAsia"/>
          <w:bCs/>
          <w:sz w:val="24"/>
        </w:rPr>
        <w:t>2、地点：</w:t>
      </w:r>
      <w:r>
        <w:rPr>
          <w:rFonts w:ascii="仿宋" w:eastAsia="仿宋" w:hAnsi="仿宋" w:cs="仿宋" w:hint="eastAsia"/>
          <w:bCs/>
          <w:sz w:val="24"/>
        </w:rPr>
        <w:t>首都医科大学宣武医院</w:t>
      </w:r>
    </w:p>
    <w:p w:rsidR="002D13E0" w:rsidRPr="006A60F2" w:rsidRDefault="002D13E0" w:rsidP="002D13E0">
      <w:pPr>
        <w:snapToGrid w:val="0"/>
        <w:spacing w:line="360" w:lineRule="auto"/>
        <w:contextualSpacing/>
        <w:rPr>
          <w:rFonts w:ascii="仿宋" w:eastAsia="仿宋" w:hAnsi="仿宋" w:cs="仿宋"/>
          <w:sz w:val="24"/>
        </w:rPr>
      </w:pPr>
      <w:r>
        <w:rPr>
          <w:rFonts w:ascii="仿宋" w:eastAsia="仿宋" w:hAnsi="仿宋" w:cs="仿宋" w:hint="eastAsia"/>
          <w:sz w:val="24"/>
        </w:rPr>
        <w:t>（二）</w:t>
      </w:r>
      <w:r w:rsidRPr="006A60F2">
        <w:rPr>
          <w:rFonts w:ascii="仿宋" w:eastAsia="仿宋" w:hAnsi="仿宋" w:cs="仿宋" w:hint="eastAsia"/>
          <w:sz w:val="24"/>
        </w:rPr>
        <w:t>付款条件（进度和方式）</w:t>
      </w:r>
    </w:p>
    <w:p w:rsidR="002D13E0" w:rsidRPr="00131128" w:rsidRDefault="002D13E0" w:rsidP="002D13E0">
      <w:pPr>
        <w:snapToGrid w:val="0"/>
        <w:spacing w:line="360" w:lineRule="auto"/>
        <w:ind w:firstLineChars="200" w:firstLine="480"/>
        <w:contextualSpacing/>
        <w:rPr>
          <w:rFonts w:ascii="仿宋" w:eastAsia="仿宋" w:hAnsi="仿宋" w:cs="仿宋"/>
          <w:bCs/>
          <w:sz w:val="24"/>
          <w:szCs w:val="20"/>
        </w:rPr>
      </w:pPr>
      <w:r w:rsidRPr="00131128">
        <w:rPr>
          <w:rFonts w:ascii="仿宋" w:eastAsia="仿宋" w:hAnsi="仿宋" w:cs="仿宋" w:hint="eastAsia"/>
          <w:bCs/>
          <w:sz w:val="24"/>
          <w:szCs w:val="20"/>
        </w:rPr>
        <w:t>1、甲方在本合同签订生效后15日内，一次性向乙方支付年租金。</w:t>
      </w:r>
    </w:p>
    <w:p w:rsidR="002D13E0" w:rsidRPr="00197466" w:rsidRDefault="002D13E0" w:rsidP="002D13E0">
      <w:pPr>
        <w:pStyle w:val="a0"/>
      </w:pPr>
    </w:p>
    <w:p w:rsidR="002D13E0" w:rsidRPr="006A60F2" w:rsidRDefault="002D13E0" w:rsidP="002D13E0">
      <w:pPr>
        <w:snapToGrid w:val="0"/>
        <w:spacing w:line="360" w:lineRule="auto"/>
        <w:contextualSpacing/>
        <w:rPr>
          <w:rFonts w:ascii="仿宋" w:eastAsia="仿宋" w:hAnsi="仿宋" w:cs="仿宋"/>
          <w:sz w:val="24"/>
        </w:rPr>
      </w:pPr>
      <w:r>
        <w:rPr>
          <w:rFonts w:ascii="仿宋" w:eastAsia="仿宋" w:hAnsi="仿宋" w:cs="仿宋" w:hint="eastAsia"/>
          <w:sz w:val="24"/>
        </w:rPr>
        <w:t>（三）</w:t>
      </w:r>
      <w:r w:rsidRPr="006A60F2">
        <w:rPr>
          <w:rFonts w:ascii="仿宋" w:eastAsia="仿宋" w:hAnsi="仿宋" w:cs="仿宋" w:hint="eastAsia"/>
          <w:sz w:val="24"/>
        </w:rPr>
        <w:t>包装和运输（如适用，须满足《关于印发〈商品包装政府采购需求标准（试行）〉、〈快递包装政府采购需求标准（试行）〉的通知》（财办库﹝2020﹞123号））</w:t>
      </w:r>
    </w:p>
    <w:p w:rsidR="002D13E0" w:rsidRDefault="002D13E0" w:rsidP="002D13E0">
      <w:pPr>
        <w:snapToGrid w:val="0"/>
        <w:spacing w:line="360" w:lineRule="auto"/>
        <w:ind w:firstLineChars="200" w:firstLine="480"/>
        <w:contextualSpacing/>
        <w:rPr>
          <w:rFonts w:ascii="仿宋" w:eastAsia="仿宋" w:hAnsi="仿宋" w:cs="仿宋"/>
          <w:bCs/>
          <w:sz w:val="24"/>
        </w:rPr>
      </w:pPr>
      <w:r w:rsidRPr="006A60F2">
        <w:rPr>
          <w:rFonts w:ascii="仿宋" w:eastAsia="仿宋" w:hAnsi="仿宋" w:cs="仿宋" w:hint="eastAsia"/>
          <w:bCs/>
          <w:sz w:val="24"/>
        </w:rPr>
        <w:t>1</w:t>
      </w:r>
      <w:r>
        <w:rPr>
          <w:rFonts w:ascii="仿宋" w:eastAsia="仿宋" w:hAnsi="仿宋" w:cs="仿宋" w:hint="eastAsia"/>
          <w:bCs/>
          <w:sz w:val="24"/>
        </w:rPr>
        <w:t>、</w:t>
      </w:r>
      <w:r w:rsidRPr="006A60F2">
        <w:rPr>
          <w:rFonts w:ascii="仿宋" w:eastAsia="仿宋" w:hAnsi="仿宋" w:cs="仿宋" w:hint="eastAsia"/>
          <w:bCs/>
          <w:sz w:val="24"/>
        </w:rPr>
        <w:t>不</w:t>
      </w:r>
      <w:r w:rsidRPr="006A60F2">
        <w:rPr>
          <w:rFonts w:ascii="仿宋" w:eastAsia="仿宋" w:hAnsi="仿宋" w:cs="仿宋" w:hint="eastAsia"/>
          <w:sz w:val="24"/>
        </w:rPr>
        <w:t>适用</w:t>
      </w:r>
    </w:p>
    <w:p w:rsidR="002D13E0" w:rsidRDefault="002D13E0" w:rsidP="002D13E0">
      <w:pPr>
        <w:snapToGrid w:val="0"/>
        <w:spacing w:line="360" w:lineRule="auto"/>
        <w:contextualSpacing/>
        <w:rPr>
          <w:rFonts w:ascii="仿宋" w:eastAsia="仿宋" w:hAnsi="仿宋" w:cs="仿宋"/>
          <w:sz w:val="24"/>
        </w:rPr>
      </w:pPr>
      <w:r>
        <w:rPr>
          <w:rFonts w:ascii="仿宋" w:eastAsia="仿宋" w:hAnsi="仿宋" w:cs="仿宋" w:hint="eastAsia"/>
          <w:sz w:val="24"/>
        </w:rPr>
        <w:t>（四）售后服务（质保期）（如适用）</w:t>
      </w:r>
    </w:p>
    <w:p w:rsidR="002D13E0" w:rsidRPr="006B0C17" w:rsidRDefault="002D13E0" w:rsidP="002D13E0">
      <w:pPr>
        <w:snapToGrid w:val="0"/>
        <w:spacing w:line="360" w:lineRule="auto"/>
        <w:ind w:firstLineChars="200" w:firstLine="480"/>
        <w:contextualSpacing/>
        <w:rPr>
          <w:rFonts w:ascii="仿宋" w:eastAsia="仿宋" w:hAnsi="仿宋" w:cs="仿宋"/>
          <w:bCs/>
          <w:sz w:val="24"/>
        </w:rPr>
      </w:pPr>
      <w:r>
        <w:rPr>
          <w:rFonts w:ascii="仿宋" w:eastAsia="仿宋" w:hAnsi="仿宋" w:cs="仿宋" w:hint="eastAsia"/>
          <w:bCs/>
          <w:sz w:val="24"/>
        </w:rPr>
        <w:t>1、服务期限：</w:t>
      </w:r>
      <w:r w:rsidRPr="006B0C17">
        <w:rPr>
          <w:rFonts w:ascii="仿宋" w:eastAsia="仿宋" w:hAnsi="仿宋" w:cs="仿宋" w:hint="eastAsia"/>
          <w:bCs/>
          <w:sz w:val="24"/>
        </w:rPr>
        <w:t>自合同签订之日起，至2027年8月14日</w:t>
      </w:r>
    </w:p>
    <w:p w:rsidR="002D13E0" w:rsidRDefault="002D13E0" w:rsidP="002D13E0">
      <w:pPr>
        <w:snapToGrid w:val="0"/>
        <w:spacing w:line="360" w:lineRule="auto"/>
        <w:contextualSpacing/>
        <w:rPr>
          <w:rFonts w:ascii="仿宋" w:eastAsia="仿宋" w:hAnsi="仿宋" w:cs="仿宋"/>
          <w:b/>
          <w:i/>
          <w:sz w:val="24"/>
        </w:rPr>
      </w:pPr>
      <w:r>
        <w:rPr>
          <w:rFonts w:ascii="仿宋" w:eastAsia="仿宋" w:hAnsi="仿宋" w:cs="仿宋" w:hint="eastAsia"/>
          <w:sz w:val="24"/>
        </w:rPr>
        <w:lastRenderedPageBreak/>
        <w:t>（五）保险（如适用）</w:t>
      </w:r>
    </w:p>
    <w:p w:rsidR="002D13E0" w:rsidRDefault="002D13E0" w:rsidP="002D13E0">
      <w:pPr>
        <w:snapToGrid w:val="0"/>
        <w:spacing w:line="360" w:lineRule="auto"/>
        <w:ind w:firstLineChars="200" w:firstLine="480"/>
        <w:contextualSpacing/>
        <w:rPr>
          <w:rFonts w:ascii="仿宋" w:eastAsia="仿宋" w:hAnsi="仿宋" w:cs="仿宋"/>
          <w:bCs/>
          <w:sz w:val="24"/>
        </w:rPr>
      </w:pPr>
      <w:r>
        <w:rPr>
          <w:rFonts w:ascii="仿宋" w:eastAsia="仿宋" w:hAnsi="仿宋" w:cs="仿宋" w:hint="eastAsia"/>
          <w:bCs/>
          <w:sz w:val="24"/>
        </w:rPr>
        <w:t>1、不适用</w:t>
      </w:r>
    </w:p>
    <w:p w:rsidR="002D13E0" w:rsidRPr="003954C0" w:rsidRDefault="002D13E0" w:rsidP="002D13E0">
      <w:pPr>
        <w:pStyle w:val="a0"/>
      </w:pPr>
    </w:p>
    <w:p w:rsidR="002D13E0" w:rsidRDefault="002D13E0" w:rsidP="002D13E0">
      <w:pPr>
        <w:pStyle w:val="a4"/>
        <w:snapToGrid w:val="0"/>
        <w:spacing w:line="360" w:lineRule="auto"/>
        <w:ind w:firstLineChars="0" w:firstLine="0"/>
        <w:contextualSpacing/>
        <w:rPr>
          <w:rFonts w:ascii="仿宋" w:eastAsia="仿宋" w:hAnsi="仿宋" w:cs="仿宋"/>
          <w:b/>
          <w:sz w:val="24"/>
          <w:szCs w:val="24"/>
        </w:rPr>
      </w:pPr>
      <w:r>
        <w:rPr>
          <w:rFonts w:ascii="仿宋" w:eastAsia="仿宋" w:hAnsi="仿宋" w:cs="仿宋" w:hint="eastAsia"/>
          <w:b/>
          <w:sz w:val="24"/>
          <w:szCs w:val="24"/>
        </w:rPr>
        <w:t>三、技术要求</w:t>
      </w:r>
    </w:p>
    <w:p w:rsidR="002D13E0" w:rsidRDefault="002D13E0" w:rsidP="002D13E0">
      <w:pPr>
        <w:snapToGrid w:val="0"/>
        <w:spacing w:line="360" w:lineRule="auto"/>
        <w:contextualSpacing/>
        <w:rPr>
          <w:rFonts w:ascii="仿宋" w:eastAsia="仿宋" w:hAnsi="仿宋" w:cs="仿宋"/>
          <w:sz w:val="24"/>
        </w:rPr>
      </w:pPr>
      <w:r>
        <w:rPr>
          <w:rFonts w:ascii="仿宋" w:eastAsia="仿宋" w:hAnsi="仿宋" w:cs="仿宋" w:hint="eastAsia"/>
          <w:sz w:val="24"/>
        </w:rPr>
        <w:t>（一）基本要求</w:t>
      </w:r>
    </w:p>
    <w:p w:rsidR="002D13E0" w:rsidRDefault="002D13E0" w:rsidP="002D13E0">
      <w:pPr>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1、采购标的需实现的功能或者目标</w:t>
      </w:r>
    </w:p>
    <w:p w:rsidR="002D13E0" w:rsidRPr="00140084" w:rsidRDefault="002D13E0" w:rsidP="002D13E0">
      <w:pPr>
        <w:snapToGrid w:val="0"/>
        <w:spacing w:line="360" w:lineRule="auto"/>
        <w:ind w:firstLineChars="200" w:firstLine="480"/>
        <w:rPr>
          <w:rFonts w:ascii="仿宋" w:eastAsia="仿宋" w:hAnsi="仿宋" w:cs="仿宋"/>
          <w:sz w:val="24"/>
        </w:rPr>
      </w:pPr>
      <w:r w:rsidRPr="00140084">
        <w:rPr>
          <w:rFonts w:ascii="仿宋" w:eastAsia="仿宋" w:hAnsi="仿宋" w:cs="仿宋" w:hint="eastAsia"/>
          <w:sz w:val="24"/>
        </w:rPr>
        <w:t>首都医科大学第一临床医学院（宣武医院）始建于1958年，是以神经科学和老年医学为重点的三级甲等综合医院，承载着国家神经疾病医学中心、中国国际神经科学研究所、国家老年疾病临床医学研究中心，形成了以综合实力为主体，以神经科学和老年医学为两翼的“一体两翼”发展格局。是国家临床教学培训示范中心、国家住院医师规范化培训示范基地、国家级实验实践教学示范中心、国家一流专业(临床医学)建设单位、国家“卓越医生教育培养计划”试点单位、国家生命科学与技术人才培养基地、国家继续医学教育培训基地。</w:t>
      </w:r>
    </w:p>
    <w:p w:rsidR="002D13E0" w:rsidRDefault="002D13E0" w:rsidP="002D13E0">
      <w:pPr>
        <w:snapToGrid w:val="0"/>
        <w:spacing w:line="360" w:lineRule="auto"/>
        <w:ind w:firstLineChars="200" w:firstLine="480"/>
        <w:rPr>
          <w:rFonts w:ascii="仿宋" w:eastAsia="仿宋" w:hAnsi="仿宋" w:cs="仿宋"/>
          <w:sz w:val="24"/>
        </w:rPr>
      </w:pPr>
      <w:r w:rsidRPr="00140084">
        <w:rPr>
          <w:rFonts w:ascii="仿宋" w:eastAsia="仿宋" w:hAnsi="仿宋" w:cs="仿宋" w:hint="eastAsia"/>
          <w:sz w:val="24"/>
        </w:rPr>
        <w:t>目前医院每年承担全日制本专科学生（</w:t>
      </w:r>
      <w:proofErr w:type="gramStart"/>
      <w:r w:rsidRPr="00140084">
        <w:rPr>
          <w:rFonts w:ascii="仿宋" w:eastAsia="仿宋" w:hAnsi="仿宋" w:cs="仿宋" w:hint="eastAsia"/>
          <w:sz w:val="24"/>
        </w:rPr>
        <w:t>含长学制</w:t>
      </w:r>
      <w:proofErr w:type="gramEnd"/>
      <w:r w:rsidRPr="00140084">
        <w:rPr>
          <w:rFonts w:ascii="仿宋" w:eastAsia="仿宋" w:hAnsi="仿宋" w:cs="仿宋" w:hint="eastAsia"/>
          <w:sz w:val="24"/>
        </w:rPr>
        <w:t>本科生、国际学生、医学工程专业及护理学生）、研究生、住院医师及专科医师、非全日制学生等。</w:t>
      </w:r>
    </w:p>
    <w:p w:rsidR="002D13E0" w:rsidRPr="00D22132" w:rsidRDefault="002D13E0" w:rsidP="002D13E0">
      <w:pPr>
        <w:pStyle w:val="a0"/>
      </w:pPr>
    </w:p>
    <w:p w:rsidR="002D13E0" w:rsidRDefault="002D13E0" w:rsidP="002D13E0">
      <w:pPr>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2、需执行的国家相关标准、行业标准、地方标准或者其他标准、规范</w:t>
      </w:r>
    </w:p>
    <w:p w:rsidR="002D13E0" w:rsidRDefault="002D13E0" w:rsidP="002D13E0">
      <w:pPr>
        <w:snapToGrid w:val="0"/>
        <w:spacing w:line="360" w:lineRule="auto"/>
        <w:ind w:firstLineChars="300" w:firstLine="720"/>
        <w:contextualSpacing/>
        <w:rPr>
          <w:rFonts w:ascii="仿宋" w:eastAsia="仿宋" w:hAnsi="仿宋" w:cs="仿宋"/>
          <w:sz w:val="24"/>
        </w:rPr>
      </w:pPr>
      <w:r>
        <w:rPr>
          <w:rFonts w:ascii="仿宋" w:eastAsia="仿宋" w:hAnsi="仿宋" w:cs="仿宋" w:hint="eastAsia"/>
          <w:sz w:val="24"/>
        </w:rPr>
        <w:t>采购标的需执行国家有关商品房屋验收标准</w:t>
      </w:r>
    </w:p>
    <w:p w:rsidR="002D13E0" w:rsidRDefault="002D13E0" w:rsidP="002D13E0">
      <w:pPr>
        <w:snapToGrid w:val="0"/>
        <w:spacing w:line="360" w:lineRule="auto"/>
        <w:contextualSpacing/>
        <w:rPr>
          <w:rFonts w:ascii="仿宋" w:eastAsia="仿宋" w:hAnsi="仿宋" w:cs="仿宋"/>
          <w:sz w:val="24"/>
        </w:rPr>
      </w:pPr>
      <w:r>
        <w:rPr>
          <w:rFonts w:ascii="仿宋" w:eastAsia="仿宋" w:hAnsi="仿宋" w:cs="仿宋" w:hint="eastAsia"/>
          <w:sz w:val="24"/>
        </w:rPr>
        <w:t>（二）服务内容及要求/货物技术要求</w:t>
      </w:r>
    </w:p>
    <w:p w:rsidR="002D13E0" w:rsidRDefault="002D13E0" w:rsidP="002D13E0">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1、采购标的需满足的性能、材料、结构、外观、质量、安全、技术规格、物理特性等要求：</w:t>
      </w:r>
    </w:p>
    <w:p w:rsidR="002D13E0" w:rsidRPr="00A21D08" w:rsidRDefault="002D13E0" w:rsidP="002D13E0">
      <w:pPr>
        <w:spacing w:line="360" w:lineRule="auto"/>
        <w:ind w:firstLineChars="200" w:firstLine="482"/>
        <w:jc w:val="left"/>
        <w:rPr>
          <w:rFonts w:ascii="仿宋" w:eastAsia="仿宋" w:hAnsi="仿宋" w:cs="宋体"/>
          <w:b/>
          <w:sz w:val="24"/>
        </w:rPr>
      </w:pPr>
      <w:r>
        <w:rPr>
          <w:rFonts w:ascii="仿宋" w:eastAsia="仿宋" w:hAnsi="仿宋" w:cs="宋体" w:hint="eastAsia"/>
          <w:b/>
          <w:sz w:val="24"/>
        </w:rPr>
        <w:t>1.1</w:t>
      </w:r>
      <w:r w:rsidRPr="00A21D08">
        <w:rPr>
          <w:rFonts w:ascii="仿宋" w:eastAsia="仿宋" w:hAnsi="仿宋" w:cs="宋体"/>
          <w:b/>
          <w:sz w:val="24"/>
        </w:rPr>
        <w:t>地理位置</w:t>
      </w:r>
    </w:p>
    <w:p w:rsidR="002D13E0" w:rsidRPr="00A21D08" w:rsidRDefault="002D13E0" w:rsidP="002D13E0">
      <w:pPr>
        <w:spacing w:line="360" w:lineRule="auto"/>
        <w:ind w:firstLineChars="200" w:firstLine="480"/>
        <w:jc w:val="left"/>
        <w:rPr>
          <w:rFonts w:ascii="仿宋" w:eastAsia="仿宋" w:hAnsi="仿宋" w:cs="宋体"/>
          <w:sz w:val="24"/>
        </w:rPr>
      </w:pPr>
      <w:r w:rsidRPr="00A21D08">
        <w:rPr>
          <w:rFonts w:ascii="仿宋" w:eastAsia="仿宋" w:hAnsi="仿宋" w:cs="宋体" w:hint="eastAsia"/>
          <w:sz w:val="24"/>
        </w:rPr>
        <w:t>结合医疗工作与教学任务要求，方便学生往返医院与住宿区，学生宿舍应当考虑就近、就便、学生安全的原则。一方面保障医疗工作的特殊需要，另一方面考虑到学生的安全与方便。</w:t>
      </w:r>
    </w:p>
    <w:p w:rsidR="002D13E0" w:rsidRPr="00A21D08" w:rsidRDefault="002D13E0" w:rsidP="002D13E0">
      <w:pPr>
        <w:spacing w:line="360" w:lineRule="auto"/>
        <w:ind w:firstLineChars="200" w:firstLine="480"/>
        <w:jc w:val="left"/>
        <w:rPr>
          <w:rFonts w:ascii="仿宋" w:eastAsia="仿宋" w:hAnsi="仿宋" w:cs="宋体"/>
          <w:sz w:val="24"/>
        </w:rPr>
      </w:pPr>
    </w:p>
    <w:p w:rsidR="002D13E0" w:rsidRPr="00A21D08" w:rsidRDefault="002D13E0" w:rsidP="002D13E0">
      <w:pPr>
        <w:spacing w:line="360" w:lineRule="auto"/>
        <w:ind w:firstLineChars="200" w:firstLine="482"/>
        <w:jc w:val="left"/>
        <w:rPr>
          <w:rFonts w:ascii="仿宋" w:eastAsia="仿宋" w:hAnsi="仿宋" w:cs="宋体"/>
          <w:b/>
          <w:sz w:val="24"/>
        </w:rPr>
      </w:pPr>
      <w:r>
        <w:rPr>
          <w:rFonts w:ascii="仿宋" w:eastAsia="仿宋" w:hAnsi="仿宋" w:cs="宋体" w:hint="eastAsia"/>
          <w:b/>
          <w:sz w:val="24"/>
        </w:rPr>
        <w:t>1.2</w:t>
      </w:r>
      <w:r w:rsidRPr="00A21D08">
        <w:rPr>
          <w:rFonts w:ascii="仿宋" w:eastAsia="仿宋" w:hAnsi="仿宋" w:cs="宋体"/>
          <w:b/>
          <w:sz w:val="24"/>
        </w:rPr>
        <w:t>床</w:t>
      </w:r>
      <w:r w:rsidRPr="00A21D08">
        <w:rPr>
          <w:rFonts w:ascii="仿宋" w:eastAsia="仿宋" w:hAnsi="仿宋" w:cs="宋体" w:hint="eastAsia"/>
          <w:b/>
          <w:sz w:val="24"/>
        </w:rPr>
        <w:t>位</w:t>
      </w:r>
      <w:r w:rsidRPr="00A21D08">
        <w:rPr>
          <w:rFonts w:ascii="仿宋" w:eastAsia="仿宋" w:hAnsi="仿宋" w:cs="宋体"/>
          <w:b/>
          <w:sz w:val="24"/>
        </w:rPr>
        <w:t>数量</w:t>
      </w:r>
      <w:r w:rsidRPr="00A21D08">
        <w:rPr>
          <w:rFonts w:ascii="仿宋" w:eastAsia="仿宋" w:hAnsi="仿宋" w:cs="宋体" w:hint="eastAsia"/>
          <w:b/>
          <w:sz w:val="24"/>
        </w:rPr>
        <w:t>与要求</w:t>
      </w:r>
    </w:p>
    <w:p w:rsidR="002D13E0" w:rsidRPr="00A21D08" w:rsidRDefault="002D13E0" w:rsidP="002D13E0">
      <w:pPr>
        <w:spacing w:line="360" w:lineRule="auto"/>
        <w:ind w:firstLineChars="200" w:firstLine="480"/>
        <w:jc w:val="left"/>
        <w:rPr>
          <w:rFonts w:ascii="仿宋" w:eastAsia="仿宋" w:hAnsi="仿宋" w:cs="宋体"/>
          <w:sz w:val="24"/>
        </w:rPr>
      </w:pPr>
      <w:r w:rsidRPr="00A21D08">
        <w:rPr>
          <w:rFonts w:ascii="仿宋" w:eastAsia="仿宋" w:hAnsi="仿宋" w:cs="宋体" w:hint="eastAsia"/>
          <w:sz w:val="24"/>
        </w:rPr>
        <w:t>根据本年度承担</w:t>
      </w:r>
      <w:r w:rsidRPr="00A21D08">
        <w:rPr>
          <w:rFonts w:ascii="仿宋" w:eastAsia="仿宋" w:hAnsi="仿宋" w:cs="宋体"/>
          <w:sz w:val="24"/>
        </w:rPr>
        <w:t>教学任务，拟</w:t>
      </w:r>
      <w:r w:rsidRPr="00A21D08">
        <w:rPr>
          <w:rFonts w:ascii="仿宋" w:eastAsia="仿宋" w:hAnsi="仿宋" w:cs="宋体" w:hint="eastAsia"/>
          <w:sz w:val="24"/>
        </w:rPr>
        <w:t>租赁462张</w:t>
      </w:r>
      <w:r w:rsidRPr="00A21D08">
        <w:rPr>
          <w:rFonts w:ascii="仿宋" w:eastAsia="仿宋" w:hAnsi="仿宋" w:cs="宋体"/>
          <w:sz w:val="24"/>
        </w:rPr>
        <w:t>床位</w:t>
      </w:r>
      <w:r w:rsidRPr="00A21D08">
        <w:rPr>
          <w:rFonts w:ascii="仿宋" w:eastAsia="仿宋" w:hAnsi="仿宋" w:cs="宋体" w:hint="eastAsia"/>
          <w:sz w:val="24"/>
        </w:rPr>
        <w:t>。同时考虑到</w:t>
      </w:r>
      <w:r w:rsidRPr="00A21D08">
        <w:rPr>
          <w:rFonts w:ascii="仿宋" w:eastAsia="仿宋" w:hAnsi="仿宋" w:cs="宋体"/>
          <w:sz w:val="24"/>
        </w:rPr>
        <w:t>学生增长数量，</w:t>
      </w:r>
      <w:r w:rsidRPr="00A21D08">
        <w:rPr>
          <w:rFonts w:ascii="仿宋" w:eastAsia="仿宋" w:hAnsi="仿宋" w:cs="宋体" w:hint="eastAsia"/>
          <w:sz w:val="24"/>
        </w:rPr>
        <w:t>潜在投标人应当在保证本批次住宿连贯性的基础上具备稳定房间，以满足后续的突发住宿需求。</w:t>
      </w:r>
    </w:p>
    <w:p w:rsidR="002D13E0" w:rsidRPr="00A21D08" w:rsidRDefault="002D13E0" w:rsidP="002D13E0">
      <w:pPr>
        <w:spacing w:line="360" w:lineRule="auto"/>
        <w:ind w:firstLineChars="200" w:firstLine="480"/>
        <w:jc w:val="left"/>
        <w:rPr>
          <w:rFonts w:ascii="仿宋" w:eastAsia="仿宋" w:hAnsi="仿宋" w:cs="宋体"/>
          <w:sz w:val="24"/>
        </w:rPr>
      </w:pPr>
    </w:p>
    <w:p w:rsidR="002D13E0" w:rsidRPr="00A21D08" w:rsidRDefault="002D13E0" w:rsidP="002D13E0">
      <w:pPr>
        <w:spacing w:line="360" w:lineRule="auto"/>
        <w:ind w:firstLineChars="200" w:firstLine="482"/>
        <w:jc w:val="left"/>
        <w:rPr>
          <w:rFonts w:ascii="仿宋" w:eastAsia="仿宋" w:hAnsi="仿宋" w:cs="宋体"/>
          <w:b/>
          <w:sz w:val="24"/>
        </w:rPr>
      </w:pPr>
      <w:r>
        <w:rPr>
          <w:rFonts w:ascii="仿宋" w:eastAsia="仿宋" w:hAnsi="仿宋" w:cs="宋体" w:hint="eastAsia"/>
          <w:b/>
          <w:sz w:val="24"/>
        </w:rPr>
        <w:t>1.3</w:t>
      </w:r>
      <w:r w:rsidRPr="00A21D08">
        <w:rPr>
          <w:rFonts w:ascii="仿宋" w:eastAsia="仿宋" w:hAnsi="仿宋" w:cs="宋体" w:hint="eastAsia"/>
          <w:b/>
          <w:sz w:val="24"/>
        </w:rPr>
        <w:t>宿舍房屋面积与住宿</w:t>
      </w:r>
      <w:r w:rsidRPr="00A21D08">
        <w:rPr>
          <w:rFonts w:ascii="仿宋" w:eastAsia="仿宋" w:hAnsi="仿宋" w:cs="宋体"/>
          <w:b/>
          <w:sz w:val="24"/>
        </w:rPr>
        <w:t>条件</w:t>
      </w:r>
    </w:p>
    <w:p w:rsidR="002D13E0" w:rsidRPr="00A21D08" w:rsidRDefault="002D13E0" w:rsidP="002D13E0">
      <w:pPr>
        <w:spacing w:line="360" w:lineRule="auto"/>
        <w:jc w:val="left"/>
        <w:rPr>
          <w:rFonts w:ascii="仿宋" w:eastAsia="仿宋" w:hAnsi="仿宋" w:cs="宋体"/>
          <w:sz w:val="24"/>
        </w:rPr>
      </w:pPr>
      <w:r>
        <w:rPr>
          <w:rFonts w:ascii="仿宋" w:eastAsia="仿宋" w:hAnsi="仿宋" w:hint="eastAsia"/>
          <w:kern w:val="0"/>
          <w:sz w:val="24"/>
        </w:rPr>
        <w:t>▲</w:t>
      </w:r>
      <w:r>
        <w:rPr>
          <w:rFonts w:ascii="仿宋" w:eastAsia="仿宋" w:hAnsi="仿宋" w:cs="宋体" w:hint="eastAsia"/>
          <w:sz w:val="24"/>
        </w:rPr>
        <w:t>1.3.1</w:t>
      </w:r>
      <w:r w:rsidRPr="00A21D08">
        <w:rPr>
          <w:rFonts w:ascii="仿宋" w:eastAsia="仿宋" w:hAnsi="仿宋" w:cs="宋体" w:hint="eastAsia"/>
          <w:sz w:val="24"/>
        </w:rPr>
        <w:t>所安排的房间应位于</w:t>
      </w:r>
      <w:r w:rsidRPr="00A21D08">
        <w:rPr>
          <w:rFonts w:ascii="仿宋" w:eastAsia="仿宋" w:hAnsi="仿宋" w:cs="宋体"/>
          <w:sz w:val="24"/>
        </w:rPr>
        <w:t>独栋大楼内</w:t>
      </w:r>
      <w:r w:rsidRPr="00A21D08">
        <w:rPr>
          <w:rFonts w:ascii="仿宋" w:eastAsia="仿宋" w:hAnsi="仿宋" w:cs="宋体" w:hint="eastAsia"/>
          <w:sz w:val="24"/>
        </w:rPr>
        <w:t>，</w:t>
      </w:r>
      <w:r w:rsidRPr="00A21D08">
        <w:rPr>
          <w:rFonts w:ascii="仿宋" w:eastAsia="仿宋" w:hAnsi="仿宋" w:cs="宋体"/>
          <w:sz w:val="24"/>
        </w:rPr>
        <w:t>集中在</w:t>
      </w:r>
      <w:r w:rsidRPr="00A21D08">
        <w:rPr>
          <w:rFonts w:ascii="仿宋" w:eastAsia="仿宋" w:hAnsi="仿宋" w:cs="宋体" w:hint="eastAsia"/>
          <w:sz w:val="24"/>
        </w:rPr>
        <w:t>同</w:t>
      </w:r>
      <w:r w:rsidRPr="00A21D08">
        <w:rPr>
          <w:rFonts w:ascii="仿宋" w:eastAsia="仿宋" w:hAnsi="仿宋" w:cs="宋体"/>
          <w:sz w:val="24"/>
        </w:rPr>
        <w:t>一层或</w:t>
      </w:r>
      <w:r w:rsidRPr="00A21D08">
        <w:rPr>
          <w:rFonts w:ascii="仿宋" w:eastAsia="仿宋" w:hAnsi="仿宋" w:cs="宋体" w:hint="eastAsia"/>
          <w:sz w:val="24"/>
        </w:rPr>
        <w:t>某</w:t>
      </w:r>
      <w:r w:rsidRPr="00A21D08">
        <w:rPr>
          <w:rFonts w:ascii="仿宋" w:eastAsia="仿宋" w:hAnsi="仿宋" w:cs="宋体"/>
          <w:sz w:val="24"/>
        </w:rPr>
        <w:t>几层，</w:t>
      </w:r>
      <w:r w:rsidRPr="00A21D08">
        <w:rPr>
          <w:rFonts w:ascii="仿宋" w:eastAsia="仿宋" w:hAnsi="仿宋" w:cs="宋体" w:hint="eastAsia"/>
          <w:sz w:val="24"/>
        </w:rPr>
        <w:t>且房间具有连续性，</w:t>
      </w:r>
      <w:r w:rsidRPr="00A21D08">
        <w:rPr>
          <w:rFonts w:ascii="仿宋" w:eastAsia="仿宋" w:hAnsi="仿宋" w:cs="宋体"/>
          <w:sz w:val="24"/>
        </w:rPr>
        <w:t>与其他租客互不干扰</w:t>
      </w:r>
      <w:r w:rsidRPr="00A21D08">
        <w:rPr>
          <w:rFonts w:ascii="仿宋" w:eastAsia="仿宋" w:hAnsi="仿宋" w:cs="宋体" w:hint="eastAsia"/>
          <w:sz w:val="24"/>
        </w:rPr>
        <w:t>。</w:t>
      </w:r>
    </w:p>
    <w:p w:rsidR="002D13E0" w:rsidRPr="00A21D08" w:rsidRDefault="002D13E0" w:rsidP="002D13E0">
      <w:pPr>
        <w:spacing w:line="360" w:lineRule="auto"/>
        <w:jc w:val="left"/>
        <w:rPr>
          <w:rFonts w:ascii="仿宋" w:eastAsia="仿宋" w:hAnsi="仿宋" w:cs="宋体"/>
          <w:sz w:val="24"/>
        </w:rPr>
      </w:pPr>
      <w:r>
        <w:rPr>
          <w:rFonts w:ascii="仿宋" w:eastAsia="仿宋" w:hAnsi="仿宋" w:hint="eastAsia"/>
          <w:kern w:val="0"/>
          <w:sz w:val="24"/>
        </w:rPr>
        <w:t>▲</w:t>
      </w:r>
      <w:r>
        <w:rPr>
          <w:rFonts w:ascii="仿宋" w:eastAsia="仿宋" w:hAnsi="仿宋" w:cs="宋体" w:hint="eastAsia"/>
          <w:sz w:val="24"/>
        </w:rPr>
        <w:t>1.3.2</w:t>
      </w:r>
      <w:r w:rsidRPr="00A21D08">
        <w:rPr>
          <w:rFonts w:ascii="仿宋" w:eastAsia="仿宋" w:hAnsi="仿宋" w:cs="宋体" w:hint="eastAsia"/>
          <w:sz w:val="24"/>
        </w:rPr>
        <w:t>单个房间面积≥20m</w:t>
      </w:r>
      <w:r w:rsidRPr="00A21D08">
        <w:rPr>
          <w:rFonts w:ascii="仿宋" w:eastAsia="仿宋" w:hAnsi="仿宋" w:cs="宋体" w:hint="eastAsia"/>
          <w:sz w:val="24"/>
          <w:vertAlign w:val="superscript"/>
        </w:rPr>
        <w:t>2</w:t>
      </w:r>
      <w:r w:rsidRPr="00A21D08">
        <w:rPr>
          <w:rFonts w:ascii="仿宋" w:eastAsia="仿宋" w:hAnsi="仿宋" w:cs="宋体" w:hint="eastAsia"/>
          <w:sz w:val="24"/>
        </w:rPr>
        <w:t>，人均使用面积≥4m</w:t>
      </w:r>
      <w:r w:rsidRPr="00A21D08">
        <w:rPr>
          <w:rFonts w:ascii="仿宋" w:eastAsia="仿宋" w:hAnsi="仿宋" w:cs="宋体" w:hint="eastAsia"/>
          <w:sz w:val="24"/>
          <w:vertAlign w:val="superscript"/>
        </w:rPr>
        <w:t>2</w:t>
      </w:r>
      <w:r w:rsidRPr="00A21D08">
        <w:rPr>
          <w:rFonts w:ascii="仿宋" w:eastAsia="仿宋" w:hAnsi="仿宋" w:cs="宋体"/>
          <w:sz w:val="24"/>
        </w:rPr>
        <w:t>，</w:t>
      </w:r>
      <w:r w:rsidRPr="00A21D08">
        <w:rPr>
          <w:rFonts w:ascii="仿宋" w:eastAsia="仿宋" w:hAnsi="仿宋" w:cs="宋体" w:hint="eastAsia"/>
          <w:sz w:val="24"/>
        </w:rPr>
        <w:t>房间数量≥50间。</w:t>
      </w:r>
    </w:p>
    <w:p w:rsidR="002D13E0" w:rsidRPr="00A21D08" w:rsidRDefault="002D13E0" w:rsidP="002D13E0">
      <w:pPr>
        <w:spacing w:line="360" w:lineRule="auto"/>
        <w:jc w:val="left"/>
        <w:rPr>
          <w:rFonts w:ascii="仿宋" w:eastAsia="仿宋" w:hAnsi="仿宋" w:cs="宋体"/>
          <w:sz w:val="24"/>
        </w:rPr>
      </w:pPr>
      <w:r>
        <w:rPr>
          <w:rFonts w:ascii="仿宋" w:eastAsia="仿宋" w:hAnsi="仿宋" w:hint="eastAsia"/>
          <w:kern w:val="0"/>
          <w:sz w:val="24"/>
        </w:rPr>
        <w:t>▲</w:t>
      </w:r>
      <w:r>
        <w:rPr>
          <w:rFonts w:ascii="仿宋" w:eastAsia="仿宋" w:hAnsi="仿宋" w:cs="宋体" w:hint="eastAsia"/>
          <w:sz w:val="24"/>
        </w:rPr>
        <w:t>1.3.3</w:t>
      </w:r>
      <w:r w:rsidRPr="00A21D08">
        <w:rPr>
          <w:rFonts w:ascii="仿宋" w:eastAsia="仿宋" w:hAnsi="仿宋" w:cs="宋体" w:hint="eastAsia"/>
          <w:sz w:val="24"/>
        </w:rPr>
        <w:t>关于床位的摆放安排、设置与规格要求：</w:t>
      </w:r>
    </w:p>
    <w:p w:rsidR="002D13E0" w:rsidRPr="00A21D08" w:rsidRDefault="002D13E0" w:rsidP="002D13E0">
      <w:pPr>
        <w:spacing w:line="360" w:lineRule="auto"/>
        <w:ind w:firstLineChars="200" w:firstLine="480"/>
        <w:jc w:val="left"/>
        <w:rPr>
          <w:rFonts w:ascii="仿宋" w:eastAsia="仿宋" w:hAnsi="仿宋" w:cs="宋体"/>
          <w:sz w:val="24"/>
        </w:rPr>
      </w:pPr>
      <w:r w:rsidRPr="00A21D08">
        <w:rPr>
          <w:rFonts w:ascii="仿宋" w:eastAsia="仿宋" w:hAnsi="仿宋" w:cs="宋体" w:hint="eastAsia"/>
          <w:sz w:val="24"/>
        </w:rPr>
        <w:t>潜在投标人自行根据采购人的需要准备与安排，单张床铺的长宽尺寸应不低于0.9*2.0（规格：米），不得设置上中下铺及更多的层数。</w:t>
      </w:r>
    </w:p>
    <w:p w:rsidR="002D13E0" w:rsidRPr="00A21D08" w:rsidRDefault="002D13E0" w:rsidP="002D13E0">
      <w:pPr>
        <w:spacing w:line="360" w:lineRule="auto"/>
        <w:ind w:firstLineChars="200" w:firstLine="480"/>
        <w:jc w:val="left"/>
        <w:rPr>
          <w:rFonts w:ascii="仿宋" w:eastAsia="仿宋" w:hAnsi="仿宋" w:cs="宋体"/>
          <w:sz w:val="24"/>
        </w:rPr>
      </w:pPr>
      <w:r w:rsidRPr="00A21D08">
        <w:rPr>
          <w:rFonts w:ascii="仿宋" w:eastAsia="仿宋" w:hAnsi="仿宋" w:cs="宋体" w:hint="eastAsia"/>
          <w:sz w:val="24"/>
        </w:rPr>
        <w:t>潜在投标人应至少提供床铺，以及床垫，床垫为厚度≥3cm的棕垫，床上用品不包含在内。</w:t>
      </w:r>
    </w:p>
    <w:p w:rsidR="002D13E0" w:rsidRPr="00A21D08" w:rsidRDefault="002D13E0" w:rsidP="002D13E0">
      <w:pPr>
        <w:spacing w:line="360" w:lineRule="auto"/>
        <w:jc w:val="left"/>
        <w:rPr>
          <w:rFonts w:ascii="仿宋" w:eastAsia="仿宋" w:hAnsi="仿宋" w:cs="宋体"/>
          <w:sz w:val="24"/>
        </w:rPr>
      </w:pPr>
      <w:r>
        <w:rPr>
          <w:rFonts w:ascii="仿宋" w:eastAsia="仿宋" w:hAnsi="仿宋" w:cs="宋体" w:hint="eastAsia"/>
          <w:sz w:val="24"/>
        </w:rPr>
        <w:t>1.3.4</w:t>
      </w:r>
      <w:r w:rsidRPr="00A21D08">
        <w:rPr>
          <w:rFonts w:ascii="仿宋" w:eastAsia="仿宋" w:hAnsi="仿宋" w:cs="宋体" w:hint="eastAsia"/>
          <w:sz w:val="24"/>
        </w:rPr>
        <w:t>房屋是相对独立的空间，并满足消防等安全方面的要求。</w:t>
      </w:r>
    </w:p>
    <w:p w:rsidR="002D13E0" w:rsidRPr="00A21D08" w:rsidRDefault="002D13E0" w:rsidP="002D13E0">
      <w:pPr>
        <w:spacing w:line="360" w:lineRule="auto"/>
        <w:jc w:val="left"/>
        <w:rPr>
          <w:rFonts w:ascii="仿宋" w:eastAsia="仿宋" w:hAnsi="仿宋" w:cs="宋体"/>
          <w:sz w:val="24"/>
        </w:rPr>
      </w:pPr>
      <w:r>
        <w:rPr>
          <w:rFonts w:ascii="仿宋" w:eastAsia="仿宋" w:hAnsi="仿宋" w:cs="宋体" w:hint="eastAsia"/>
          <w:sz w:val="24"/>
        </w:rPr>
        <w:t>1.3.5</w:t>
      </w:r>
      <w:r w:rsidRPr="00A21D08">
        <w:rPr>
          <w:rFonts w:ascii="仿宋" w:eastAsia="仿宋" w:hAnsi="仿宋" w:cs="宋体" w:hint="eastAsia"/>
          <w:sz w:val="24"/>
        </w:rPr>
        <w:t>房间须自然采光且光线充足，每个房间均设有窗户，保证通风良好。</w:t>
      </w:r>
    </w:p>
    <w:p w:rsidR="002D13E0" w:rsidRPr="00A21D08" w:rsidRDefault="002D13E0" w:rsidP="002D13E0">
      <w:pPr>
        <w:spacing w:line="360" w:lineRule="auto"/>
        <w:jc w:val="left"/>
        <w:rPr>
          <w:rFonts w:ascii="仿宋" w:eastAsia="仿宋" w:hAnsi="仿宋" w:cs="宋体"/>
          <w:sz w:val="24"/>
        </w:rPr>
      </w:pPr>
      <w:r>
        <w:rPr>
          <w:rFonts w:ascii="仿宋" w:eastAsia="仿宋" w:hAnsi="仿宋" w:cs="宋体" w:hint="eastAsia"/>
          <w:sz w:val="24"/>
        </w:rPr>
        <w:t>1.3.6</w:t>
      </w:r>
      <w:r w:rsidRPr="00A21D08">
        <w:rPr>
          <w:rFonts w:ascii="仿宋" w:eastAsia="仿宋" w:hAnsi="仿宋" w:cs="宋体" w:hint="eastAsia"/>
          <w:sz w:val="24"/>
        </w:rPr>
        <w:t>保证通讯、供电、上下水等公用设施能够满足正常住宿需要，室内</w:t>
      </w:r>
      <w:r w:rsidRPr="00A21D08">
        <w:rPr>
          <w:rFonts w:ascii="仿宋" w:eastAsia="仿宋" w:hAnsi="仿宋" w:cs="宋体"/>
          <w:sz w:val="24"/>
        </w:rPr>
        <w:t>配有冷暖</w:t>
      </w:r>
      <w:r w:rsidRPr="00A21D08">
        <w:rPr>
          <w:rFonts w:ascii="仿宋" w:eastAsia="仿宋" w:hAnsi="仿宋" w:cs="宋体" w:hint="eastAsia"/>
          <w:sz w:val="24"/>
        </w:rPr>
        <w:t>两用</w:t>
      </w:r>
      <w:r w:rsidRPr="00A21D08">
        <w:rPr>
          <w:rFonts w:ascii="仿宋" w:eastAsia="仿宋" w:hAnsi="仿宋" w:cs="宋体"/>
          <w:sz w:val="24"/>
        </w:rPr>
        <w:t>空调</w:t>
      </w:r>
      <w:r w:rsidRPr="00A21D08">
        <w:rPr>
          <w:rFonts w:ascii="仿宋" w:eastAsia="仿宋" w:hAnsi="仿宋" w:cs="宋体" w:hint="eastAsia"/>
          <w:sz w:val="24"/>
        </w:rPr>
        <w:t>、暖气、</w:t>
      </w:r>
      <w:r w:rsidRPr="00A21D08">
        <w:rPr>
          <w:rFonts w:ascii="仿宋" w:eastAsia="仿宋" w:hAnsi="仿宋" w:cs="宋体"/>
          <w:sz w:val="24"/>
        </w:rPr>
        <w:t>独立卫生间及盥洗区域</w:t>
      </w:r>
      <w:r w:rsidRPr="00A21D08">
        <w:rPr>
          <w:rFonts w:ascii="仿宋" w:eastAsia="仿宋" w:hAnsi="仿宋" w:cs="宋体" w:hint="eastAsia"/>
          <w:sz w:val="24"/>
        </w:rPr>
        <w:t>；</w:t>
      </w:r>
      <w:r w:rsidRPr="00A21D08">
        <w:rPr>
          <w:rFonts w:ascii="仿宋" w:eastAsia="仿宋" w:hAnsi="仿宋" w:cs="宋体"/>
          <w:sz w:val="24"/>
        </w:rPr>
        <w:t>公共区</w:t>
      </w:r>
      <w:r w:rsidRPr="00A21D08">
        <w:rPr>
          <w:rFonts w:ascii="仿宋" w:eastAsia="仿宋" w:hAnsi="仿宋" w:cs="宋体" w:hint="eastAsia"/>
          <w:sz w:val="24"/>
        </w:rPr>
        <w:t>配有24小时电热水器淋浴设施，保证24小时不间断的开水供应，配备有</w:t>
      </w:r>
      <w:r w:rsidRPr="00A21D08">
        <w:rPr>
          <w:rFonts w:ascii="仿宋" w:eastAsia="仿宋" w:hAnsi="仿宋" w:cs="宋体"/>
          <w:sz w:val="24"/>
        </w:rPr>
        <w:t>洗衣机等便捷生活的设施设备</w:t>
      </w:r>
      <w:r w:rsidRPr="00A21D08">
        <w:rPr>
          <w:rFonts w:ascii="仿宋" w:eastAsia="仿宋" w:hAnsi="仿宋" w:cs="宋体" w:hint="eastAsia"/>
          <w:sz w:val="24"/>
        </w:rPr>
        <w:t>。</w:t>
      </w:r>
    </w:p>
    <w:p w:rsidR="002D13E0" w:rsidRPr="00A21D08" w:rsidRDefault="002D13E0" w:rsidP="002D13E0">
      <w:pPr>
        <w:spacing w:line="360" w:lineRule="auto"/>
        <w:jc w:val="left"/>
        <w:rPr>
          <w:rFonts w:ascii="仿宋" w:eastAsia="仿宋" w:hAnsi="仿宋" w:cs="宋体"/>
          <w:sz w:val="24"/>
        </w:rPr>
      </w:pPr>
      <w:r>
        <w:rPr>
          <w:rFonts w:ascii="仿宋" w:eastAsia="仿宋" w:hAnsi="仿宋" w:cs="宋体" w:hint="eastAsia"/>
          <w:sz w:val="24"/>
        </w:rPr>
        <w:t>1.3.7</w:t>
      </w:r>
      <w:r w:rsidRPr="00A21D08">
        <w:rPr>
          <w:rFonts w:ascii="仿宋" w:eastAsia="仿宋" w:hAnsi="仿宋" w:cs="宋体" w:hint="eastAsia"/>
          <w:sz w:val="24"/>
        </w:rPr>
        <w:t>每房间应预留有一个有线网口，每床至少预设一个三孔电源插座。</w:t>
      </w:r>
    </w:p>
    <w:p w:rsidR="002D13E0" w:rsidRPr="00A21D08" w:rsidRDefault="002D13E0" w:rsidP="002D13E0">
      <w:pPr>
        <w:spacing w:line="360" w:lineRule="auto"/>
        <w:jc w:val="left"/>
        <w:rPr>
          <w:rFonts w:ascii="仿宋" w:eastAsia="仿宋" w:hAnsi="仿宋" w:cs="宋体"/>
          <w:sz w:val="24"/>
        </w:rPr>
      </w:pPr>
      <w:r>
        <w:rPr>
          <w:rFonts w:ascii="仿宋" w:eastAsia="仿宋" w:hAnsi="仿宋" w:cs="宋体" w:hint="eastAsia"/>
          <w:sz w:val="24"/>
        </w:rPr>
        <w:t>1.3.8</w:t>
      </w:r>
      <w:r w:rsidRPr="00A21D08">
        <w:rPr>
          <w:rFonts w:ascii="仿宋" w:eastAsia="仿宋" w:hAnsi="仿宋" w:cs="宋体" w:hint="eastAsia"/>
          <w:sz w:val="24"/>
        </w:rPr>
        <w:t>根据床位数量，应当设置相对应的储物柜，方便住宿人员使用。</w:t>
      </w:r>
    </w:p>
    <w:p w:rsidR="002D13E0" w:rsidRPr="00A21D08" w:rsidRDefault="002D13E0" w:rsidP="002D13E0">
      <w:pPr>
        <w:spacing w:line="360" w:lineRule="auto"/>
        <w:jc w:val="left"/>
        <w:rPr>
          <w:rFonts w:ascii="仿宋" w:eastAsia="仿宋" w:hAnsi="仿宋" w:cs="宋体"/>
          <w:sz w:val="24"/>
        </w:rPr>
      </w:pPr>
      <w:r>
        <w:rPr>
          <w:rFonts w:ascii="仿宋" w:eastAsia="仿宋" w:hAnsi="仿宋" w:cs="宋体" w:hint="eastAsia"/>
          <w:sz w:val="24"/>
        </w:rPr>
        <w:t>1.3.9</w:t>
      </w:r>
      <w:r w:rsidRPr="00A21D08">
        <w:rPr>
          <w:rFonts w:ascii="仿宋" w:eastAsia="仿宋" w:hAnsi="仿宋" w:cs="宋体" w:hint="eastAsia"/>
          <w:sz w:val="24"/>
        </w:rPr>
        <w:t>如房间楼层高于6层的，应具备运营电梯。</w:t>
      </w:r>
    </w:p>
    <w:p w:rsidR="002D13E0" w:rsidRPr="00136EB4" w:rsidRDefault="002D13E0" w:rsidP="002D13E0">
      <w:pPr>
        <w:spacing w:line="360" w:lineRule="auto"/>
        <w:ind w:firstLineChars="200" w:firstLine="480"/>
        <w:jc w:val="left"/>
        <w:rPr>
          <w:rFonts w:ascii="仿宋" w:eastAsia="仿宋" w:hAnsi="仿宋" w:cs="宋体"/>
          <w:sz w:val="24"/>
        </w:rPr>
      </w:pPr>
    </w:p>
    <w:p w:rsidR="002D13E0" w:rsidRPr="00A21D08" w:rsidRDefault="002D13E0" w:rsidP="002D13E0">
      <w:pPr>
        <w:spacing w:line="360" w:lineRule="auto"/>
        <w:ind w:firstLineChars="200" w:firstLine="482"/>
        <w:jc w:val="left"/>
        <w:rPr>
          <w:rFonts w:ascii="仿宋" w:eastAsia="仿宋" w:hAnsi="仿宋" w:cs="宋体"/>
          <w:b/>
          <w:sz w:val="24"/>
        </w:rPr>
      </w:pPr>
      <w:r>
        <w:rPr>
          <w:rFonts w:ascii="仿宋" w:eastAsia="仿宋" w:hAnsi="仿宋" w:cs="宋体" w:hint="eastAsia"/>
          <w:b/>
          <w:sz w:val="24"/>
        </w:rPr>
        <w:t>1.4</w:t>
      </w:r>
      <w:r w:rsidRPr="00A21D08">
        <w:rPr>
          <w:rFonts w:ascii="仿宋" w:eastAsia="仿宋" w:hAnsi="仿宋" w:cs="宋体" w:hint="eastAsia"/>
          <w:b/>
          <w:sz w:val="24"/>
        </w:rPr>
        <w:t>管理</w:t>
      </w:r>
      <w:r w:rsidRPr="00A21D08">
        <w:rPr>
          <w:rFonts w:ascii="仿宋" w:eastAsia="仿宋" w:hAnsi="仿宋" w:cs="宋体"/>
          <w:b/>
          <w:sz w:val="24"/>
        </w:rPr>
        <w:t>要求</w:t>
      </w:r>
    </w:p>
    <w:p w:rsidR="002D13E0" w:rsidRPr="00A21D08" w:rsidRDefault="002D13E0" w:rsidP="002D13E0">
      <w:pPr>
        <w:spacing w:line="360" w:lineRule="auto"/>
        <w:jc w:val="left"/>
        <w:rPr>
          <w:rFonts w:ascii="仿宋" w:eastAsia="仿宋" w:hAnsi="仿宋" w:cs="宋体"/>
          <w:sz w:val="24"/>
        </w:rPr>
      </w:pPr>
      <w:r>
        <w:rPr>
          <w:rFonts w:ascii="仿宋" w:eastAsia="仿宋" w:hAnsi="仿宋" w:hint="eastAsia"/>
          <w:kern w:val="0"/>
          <w:sz w:val="24"/>
        </w:rPr>
        <w:t>▲</w:t>
      </w:r>
      <w:r>
        <w:rPr>
          <w:rFonts w:ascii="仿宋" w:eastAsia="仿宋" w:hAnsi="仿宋" w:cs="宋体" w:hint="eastAsia"/>
          <w:sz w:val="24"/>
        </w:rPr>
        <w:t>1.4.1</w:t>
      </w:r>
      <w:r w:rsidRPr="00A21D08">
        <w:rPr>
          <w:rFonts w:ascii="仿宋" w:eastAsia="仿宋" w:hAnsi="仿宋" w:cs="宋体" w:hint="eastAsia"/>
          <w:sz w:val="24"/>
        </w:rPr>
        <w:t>潜在投标人应当具备宿舍房屋的产权证书，或提供宿舍房屋有效期内合</w:t>
      </w:r>
      <w:proofErr w:type="gramStart"/>
      <w:r w:rsidRPr="00A21D08">
        <w:rPr>
          <w:rFonts w:ascii="仿宋" w:eastAsia="仿宋" w:hAnsi="仿宋" w:cs="宋体" w:hint="eastAsia"/>
          <w:sz w:val="24"/>
        </w:rPr>
        <w:t>规</w:t>
      </w:r>
      <w:proofErr w:type="gramEnd"/>
      <w:r w:rsidRPr="00A21D08">
        <w:rPr>
          <w:rFonts w:ascii="仿宋" w:eastAsia="仿宋" w:hAnsi="仿宋" w:cs="宋体" w:hint="eastAsia"/>
          <w:sz w:val="24"/>
        </w:rPr>
        <w:t>使用的合法手续材料，用以保证住宿条件的连贯性。</w:t>
      </w:r>
      <w:r>
        <w:rPr>
          <w:rFonts w:ascii="仿宋" w:eastAsia="仿宋" w:hAnsi="仿宋" w:cs="宋体" w:hint="eastAsia"/>
          <w:sz w:val="24"/>
        </w:rPr>
        <w:t>提供房产证等相关证明材料并加盖公章</w:t>
      </w:r>
    </w:p>
    <w:p w:rsidR="002D13E0" w:rsidRPr="00A21D08" w:rsidRDefault="002D13E0" w:rsidP="002D13E0">
      <w:pPr>
        <w:spacing w:line="360" w:lineRule="auto"/>
        <w:jc w:val="left"/>
        <w:rPr>
          <w:rFonts w:ascii="仿宋" w:eastAsia="仿宋" w:hAnsi="仿宋" w:cs="宋体"/>
          <w:sz w:val="24"/>
        </w:rPr>
      </w:pPr>
      <w:r>
        <w:rPr>
          <w:rFonts w:ascii="仿宋" w:eastAsia="仿宋" w:hAnsi="仿宋" w:cs="宋体" w:hint="eastAsia"/>
          <w:sz w:val="24"/>
        </w:rPr>
        <w:t>1.4.2</w:t>
      </w:r>
      <w:r w:rsidRPr="00A21D08">
        <w:rPr>
          <w:rFonts w:ascii="仿宋" w:eastAsia="仿宋" w:hAnsi="仿宋" w:cs="宋体" w:hint="eastAsia"/>
          <w:sz w:val="24"/>
        </w:rPr>
        <w:t>潜在投标人需提供24小时房屋运行维护服务，包括水、电、暖气、网络等服务。人均水电费、网络费等杂项合计不得超过120元/月。多出的部分需要住宿人员自费，潜在投标人应做好相关记录并留存与上报。</w:t>
      </w:r>
    </w:p>
    <w:p w:rsidR="002D13E0" w:rsidRPr="00A21D08" w:rsidRDefault="002D13E0" w:rsidP="002D13E0">
      <w:pPr>
        <w:spacing w:line="360" w:lineRule="auto"/>
        <w:jc w:val="left"/>
        <w:rPr>
          <w:rFonts w:ascii="仿宋" w:eastAsia="仿宋" w:hAnsi="仿宋" w:cs="宋体"/>
          <w:sz w:val="24"/>
        </w:rPr>
      </w:pPr>
      <w:r>
        <w:rPr>
          <w:rFonts w:ascii="仿宋" w:eastAsia="仿宋" w:hAnsi="仿宋" w:cs="宋体" w:hint="eastAsia"/>
          <w:sz w:val="24"/>
        </w:rPr>
        <w:t>1.4.3</w:t>
      </w:r>
      <w:r w:rsidRPr="00A21D08">
        <w:rPr>
          <w:rFonts w:ascii="仿宋" w:eastAsia="仿宋" w:hAnsi="仿宋" w:cs="宋体" w:hint="eastAsia"/>
          <w:sz w:val="24"/>
        </w:rPr>
        <w:t>应当重视人员出入管理，要配备如</w:t>
      </w:r>
      <w:r w:rsidRPr="00A21D08">
        <w:rPr>
          <w:rFonts w:ascii="仿宋" w:eastAsia="仿宋" w:hAnsi="仿宋" w:cs="宋体"/>
          <w:sz w:val="24"/>
        </w:rPr>
        <w:t>人脸识别设备</w:t>
      </w:r>
      <w:r w:rsidRPr="00A21D08">
        <w:rPr>
          <w:rFonts w:ascii="仿宋" w:eastAsia="仿宋" w:hAnsi="仿宋" w:cs="宋体" w:hint="eastAsia"/>
          <w:sz w:val="24"/>
        </w:rPr>
        <w:t>或指纹识别设备</w:t>
      </w:r>
      <w:r w:rsidRPr="00A21D08">
        <w:rPr>
          <w:rFonts w:ascii="仿宋" w:eastAsia="仿宋" w:hAnsi="仿宋" w:cs="宋体"/>
          <w:sz w:val="24"/>
        </w:rPr>
        <w:t>，</w:t>
      </w:r>
      <w:r w:rsidRPr="00A21D08">
        <w:rPr>
          <w:rFonts w:ascii="仿宋" w:eastAsia="仿宋" w:hAnsi="仿宋" w:cs="宋体" w:hint="eastAsia"/>
          <w:sz w:val="24"/>
        </w:rPr>
        <w:t>做好人员信息登记的管理；在</w:t>
      </w:r>
      <w:r w:rsidRPr="00A21D08">
        <w:rPr>
          <w:rFonts w:ascii="仿宋" w:eastAsia="仿宋" w:hAnsi="仿宋" w:cs="宋体"/>
          <w:sz w:val="24"/>
        </w:rPr>
        <w:t>特殊条件</w:t>
      </w:r>
      <w:r w:rsidRPr="00A21D08">
        <w:rPr>
          <w:rFonts w:ascii="仿宋" w:eastAsia="仿宋" w:hAnsi="仿宋" w:cs="宋体" w:hint="eastAsia"/>
          <w:sz w:val="24"/>
        </w:rPr>
        <w:t>下具备</w:t>
      </w:r>
      <w:r w:rsidRPr="00A21D08">
        <w:rPr>
          <w:rFonts w:ascii="仿宋" w:eastAsia="仿宋" w:hAnsi="仿宋" w:cs="宋体"/>
          <w:sz w:val="24"/>
        </w:rPr>
        <w:t>封闭化管理</w:t>
      </w:r>
      <w:r w:rsidRPr="00A21D08">
        <w:rPr>
          <w:rFonts w:ascii="仿宋" w:eastAsia="仿宋" w:hAnsi="仿宋" w:cs="宋体" w:hint="eastAsia"/>
          <w:sz w:val="24"/>
        </w:rPr>
        <w:t>的</w:t>
      </w:r>
      <w:r w:rsidRPr="00A21D08">
        <w:rPr>
          <w:rFonts w:ascii="仿宋" w:eastAsia="仿宋" w:hAnsi="仿宋" w:cs="宋体"/>
          <w:sz w:val="24"/>
        </w:rPr>
        <w:t>条件</w:t>
      </w:r>
      <w:r w:rsidRPr="00A21D08">
        <w:rPr>
          <w:rFonts w:ascii="仿宋" w:eastAsia="仿宋" w:hAnsi="仿宋" w:cs="宋体" w:hint="eastAsia"/>
          <w:sz w:val="24"/>
        </w:rPr>
        <w:t>。管理方应当具备入住登记系统和门禁系统，为</w:t>
      </w:r>
      <w:r w:rsidRPr="00A21D08">
        <w:rPr>
          <w:rFonts w:ascii="仿宋" w:eastAsia="仿宋" w:hAnsi="仿宋" w:cs="宋体"/>
          <w:sz w:val="24"/>
        </w:rPr>
        <w:t>入住</w:t>
      </w:r>
      <w:r w:rsidRPr="00A21D08">
        <w:rPr>
          <w:rFonts w:ascii="仿宋" w:eastAsia="仿宋" w:hAnsi="仿宋" w:cs="宋体" w:hint="eastAsia"/>
          <w:sz w:val="24"/>
        </w:rPr>
        <w:t>人员配备钥匙或</w:t>
      </w:r>
      <w:r w:rsidRPr="00A21D08">
        <w:rPr>
          <w:rFonts w:ascii="仿宋" w:eastAsia="仿宋" w:hAnsi="仿宋" w:cs="宋体"/>
          <w:sz w:val="24"/>
        </w:rPr>
        <w:t>智能卡</w:t>
      </w:r>
      <w:r w:rsidRPr="00A21D08">
        <w:rPr>
          <w:rFonts w:ascii="仿宋" w:eastAsia="仿宋" w:hAnsi="仿宋" w:cs="宋体" w:hint="eastAsia"/>
          <w:sz w:val="24"/>
        </w:rPr>
        <w:t>。</w:t>
      </w:r>
    </w:p>
    <w:p w:rsidR="002D13E0" w:rsidRPr="00A21D08" w:rsidRDefault="002D13E0" w:rsidP="002D13E0">
      <w:pPr>
        <w:spacing w:line="360" w:lineRule="auto"/>
        <w:jc w:val="left"/>
        <w:rPr>
          <w:rFonts w:ascii="仿宋" w:eastAsia="仿宋" w:hAnsi="仿宋" w:cs="宋体"/>
          <w:sz w:val="24"/>
        </w:rPr>
      </w:pPr>
      <w:r>
        <w:rPr>
          <w:rFonts w:ascii="仿宋" w:eastAsia="仿宋" w:hAnsi="仿宋" w:cs="宋体" w:hint="eastAsia"/>
          <w:sz w:val="24"/>
        </w:rPr>
        <w:lastRenderedPageBreak/>
        <w:t>1.4.4</w:t>
      </w:r>
      <w:r w:rsidRPr="00A21D08">
        <w:rPr>
          <w:rFonts w:ascii="仿宋" w:eastAsia="仿宋" w:hAnsi="仿宋" w:cs="宋体" w:hint="eastAsia"/>
          <w:sz w:val="24"/>
        </w:rPr>
        <w:t>宿舍区要配合采购人的管理要求</w:t>
      </w:r>
      <w:r w:rsidRPr="00A21D08">
        <w:rPr>
          <w:rFonts w:ascii="仿宋" w:eastAsia="仿宋" w:hAnsi="仿宋" w:cs="宋体"/>
          <w:sz w:val="24"/>
        </w:rPr>
        <w:t>，</w:t>
      </w:r>
      <w:r w:rsidRPr="00A21D08">
        <w:rPr>
          <w:rFonts w:ascii="仿宋" w:eastAsia="仿宋" w:hAnsi="仿宋" w:cs="宋体" w:hint="eastAsia"/>
          <w:sz w:val="24"/>
        </w:rPr>
        <w:t>负有督促与严格遵守执行的义务。潜在投标人的管理</w:t>
      </w:r>
      <w:r w:rsidRPr="00A21D08">
        <w:rPr>
          <w:rFonts w:ascii="仿宋" w:eastAsia="仿宋" w:hAnsi="仿宋" w:cs="宋体"/>
          <w:sz w:val="24"/>
        </w:rPr>
        <w:t>人员架构清晰，</w:t>
      </w:r>
      <w:r w:rsidRPr="00A21D08">
        <w:rPr>
          <w:rFonts w:ascii="仿宋" w:eastAsia="仿宋" w:hAnsi="仿宋" w:cs="宋体" w:hint="eastAsia"/>
          <w:sz w:val="24"/>
        </w:rPr>
        <w:t>有人员分工，</w:t>
      </w:r>
      <w:r w:rsidRPr="00A21D08">
        <w:rPr>
          <w:rFonts w:ascii="仿宋" w:eastAsia="仿宋" w:hAnsi="仿宋" w:cs="宋体"/>
          <w:sz w:val="24"/>
        </w:rPr>
        <w:t>配备</w:t>
      </w:r>
      <w:r w:rsidRPr="00A21D08">
        <w:rPr>
          <w:rFonts w:ascii="仿宋" w:eastAsia="仿宋" w:hAnsi="仿宋" w:cs="宋体" w:hint="eastAsia"/>
          <w:sz w:val="24"/>
        </w:rPr>
        <w:t>24小时</w:t>
      </w:r>
      <w:r w:rsidRPr="00A21D08">
        <w:rPr>
          <w:rFonts w:ascii="仿宋" w:eastAsia="仿宋" w:hAnsi="仿宋" w:cs="宋体"/>
          <w:sz w:val="24"/>
        </w:rPr>
        <w:t>宿舍管理</w:t>
      </w:r>
      <w:r w:rsidRPr="00A21D08">
        <w:rPr>
          <w:rFonts w:ascii="仿宋" w:eastAsia="仿宋" w:hAnsi="仿宋" w:cs="宋体" w:hint="eastAsia"/>
          <w:sz w:val="24"/>
        </w:rPr>
        <w:t>人员，专人随时</w:t>
      </w:r>
      <w:r w:rsidRPr="00A21D08">
        <w:rPr>
          <w:rFonts w:ascii="仿宋" w:eastAsia="仿宋" w:hAnsi="仿宋" w:cs="宋体"/>
          <w:sz w:val="24"/>
        </w:rPr>
        <w:t>对接入住管理</w:t>
      </w:r>
      <w:r w:rsidRPr="00A21D08">
        <w:rPr>
          <w:rFonts w:ascii="仿宋" w:eastAsia="仿宋" w:hAnsi="仿宋" w:cs="宋体" w:hint="eastAsia"/>
          <w:sz w:val="24"/>
        </w:rPr>
        <w:t>。潜在投标人能够</w:t>
      </w:r>
      <w:r w:rsidRPr="00A21D08">
        <w:rPr>
          <w:rFonts w:ascii="仿宋" w:eastAsia="仿宋" w:hAnsi="仿宋" w:cs="宋体"/>
          <w:sz w:val="24"/>
        </w:rPr>
        <w:t>按照</w:t>
      </w:r>
      <w:r w:rsidRPr="00A21D08">
        <w:rPr>
          <w:rFonts w:ascii="仿宋" w:eastAsia="仿宋" w:hAnsi="仿宋" w:cs="宋体" w:hint="eastAsia"/>
          <w:sz w:val="24"/>
        </w:rPr>
        <w:t>医院</w:t>
      </w:r>
      <w:r w:rsidRPr="00A21D08">
        <w:rPr>
          <w:rFonts w:ascii="仿宋" w:eastAsia="仿宋" w:hAnsi="仿宋" w:cs="宋体"/>
          <w:sz w:val="24"/>
        </w:rPr>
        <w:t>宿舍管理要求</w:t>
      </w:r>
      <w:r w:rsidRPr="00A21D08">
        <w:rPr>
          <w:rFonts w:ascii="仿宋" w:eastAsia="仿宋" w:hAnsi="仿宋" w:cs="宋体" w:hint="eastAsia"/>
          <w:sz w:val="24"/>
        </w:rPr>
        <w:t>进行</w:t>
      </w:r>
      <w:r w:rsidRPr="00A21D08">
        <w:rPr>
          <w:rFonts w:ascii="仿宋" w:eastAsia="仿宋" w:hAnsi="仿宋" w:cs="宋体"/>
          <w:sz w:val="24"/>
        </w:rPr>
        <w:t>日常</w:t>
      </w:r>
      <w:r w:rsidRPr="00A21D08">
        <w:rPr>
          <w:rFonts w:ascii="仿宋" w:eastAsia="仿宋" w:hAnsi="仿宋" w:cs="宋体" w:hint="eastAsia"/>
          <w:sz w:val="24"/>
        </w:rPr>
        <w:t>巡查</w:t>
      </w:r>
      <w:r w:rsidRPr="00A21D08">
        <w:rPr>
          <w:rFonts w:ascii="仿宋" w:eastAsia="仿宋" w:hAnsi="仿宋" w:cs="宋体"/>
          <w:sz w:val="24"/>
        </w:rPr>
        <w:t>督导</w:t>
      </w:r>
      <w:r w:rsidRPr="00A21D08">
        <w:rPr>
          <w:rFonts w:ascii="仿宋" w:eastAsia="仿宋" w:hAnsi="仿宋" w:cs="宋体" w:hint="eastAsia"/>
          <w:sz w:val="24"/>
        </w:rPr>
        <w:t>，</w:t>
      </w:r>
      <w:r w:rsidRPr="00A21D08">
        <w:rPr>
          <w:rFonts w:ascii="仿宋" w:eastAsia="仿宋" w:hAnsi="仿宋" w:cs="宋体"/>
          <w:sz w:val="24"/>
        </w:rPr>
        <w:t>定期给予反馈</w:t>
      </w:r>
      <w:r w:rsidRPr="00A21D08">
        <w:rPr>
          <w:rFonts w:ascii="仿宋" w:eastAsia="仿宋" w:hAnsi="仿宋" w:cs="宋体" w:hint="eastAsia"/>
          <w:sz w:val="24"/>
        </w:rPr>
        <w:t>。</w:t>
      </w:r>
    </w:p>
    <w:p w:rsidR="002D13E0" w:rsidRPr="00A21D08" w:rsidRDefault="002D13E0" w:rsidP="002D13E0">
      <w:pPr>
        <w:spacing w:line="360" w:lineRule="auto"/>
        <w:jc w:val="left"/>
        <w:rPr>
          <w:rFonts w:ascii="仿宋" w:eastAsia="仿宋" w:hAnsi="仿宋" w:cs="宋体"/>
          <w:sz w:val="24"/>
        </w:rPr>
      </w:pPr>
      <w:r>
        <w:rPr>
          <w:rFonts w:ascii="仿宋" w:eastAsia="仿宋" w:hAnsi="仿宋" w:cs="宋体" w:hint="eastAsia"/>
          <w:sz w:val="24"/>
        </w:rPr>
        <w:t>1.4.5</w:t>
      </w:r>
      <w:r w:rsidRPr="00A21D08">
        <w:rPr>
          <w:rFonts w:ascii="仿宋" w:eastAsia="仿宋" w:hAnsi="仿宋" w:cs="宋体" w:hint="eastAsia"/>
          <w:sz w:val="24"/>
        </w:rPr>
        <w:t>宿舍公共区域定期</w:t>
      </w:r>
      <w:r w:rsidRPr="00A21D08">
        <w:rPr>
          <w:rFonts w:ascii="仿宋" w:eastAsia="仿宋" w:hAnsi="仿宋" w:cs="宋体"/>
          <w:sz w:val="24"/>
        </w:rPr>
        <w:t>进行</w:t>
      </w:r>
      <w:r w:rsidRPr="00A21D08">
        <w:rPr>
          <w:rFonts w:ascii="仿宋" w:eastAsia="仿宋" w:hAnsi="仿宋" w:cs="宋体" w:hint="eastAsia"/>
          <w:sz w:val="24"/>
        </w:rPr>
        <w:t>清洁、虫害消杀，</w:t>
      </w:r>
      <w:r w:rsidRPr="00A21D08">
        <w:rPr>
          <w:rFonts w:ascii="仿宋" w:eastAsia="仿宋" w:hAnsi="仿宋" w:cs="宋体"/>
          <w:sz w:val="24"/>
        </w:rPr>
        <w:t>同时</w:t>
      </w:r>
      <w:r w:rsidRPr="00A21D08">
        <w:rPr>
          <w:rFonts w:ascii="仿宋" w:eastAsia="仿宋" w:hAnsi="仿宋" w:cs="宋体" w:hint="eastAsia"/>
          <w:sz w:val="24"/>
        </w:rPr>
        <w:t>定期给予入室保洁，</w:t>
      </w:r>
      <w:r w:rsidRPr="00A21D08">
        <w:rPr>
          <w:rFonts w:ascii="仿宋" w:eastAsia="仿宋" w:hAnsi="仿宋" w:cs="宋体"/>
          <w:sz w:val="24"/>
        </w:rPr>
        <w:t>对突发情况应当积极配合并做好相关措施</w:t>
      </w:r>
      <w:r w:rsidRPr="00A21D08">
        <w:rPr>
          <w:rFonts w:ascii="仿宋" w:eastAsia="仿宋" w:hAnsi="仿宋" w:cs="宋体" w:hint="eastAsia"/>
          <w:sz w:val="24"/>
        </w:rPr>
        <w:t>。</w:t>
      </w:r>
    </w:p>
    <w:p w:rsidR="002D13E0" w:rsidRPr="00A21D08" w:rsidRDefault="002D13E0" w:rsidP="002D13E0">
      <w:pPr>
        <w:spacing w:line="360" w:lineRule="auto"/>
        <w:jc w:val="left"/>
        <w:rPr>
          <w:rFonts w:ascii="仿宋" w:eastAsia="仿宋" w:hAnsi="仿宋" w:cs="宋体"/>
          <w:sz w:val="24"/>
        </w:rPr>
      </w:pPr>
      <w:r>
        <w:rPr>
          <w:rFonts w:ascii="仿宋" w:eastAsia="仿宋" w:hAnsi="仿宋" w:cs="宋体" w:hint="eastAsia"/>
          <w:sz w:val="24"/>
        </w:rPr>
        <w:t>1.4.6</w:t>
      </w:r>
      <w:r w:rsidRPr="00A21D08">
        <w:rPr>
          <w:rFonts w:ascii="仿宋" w:eastAsia="仿宋" w:hAnsi="仿宋" w:cs="宋体" w:hint="eastAsia"/>
          <w:sz w:val="24"/>
        </w:rPr>
        <w:t>潜在投标人负责对楼宇整体进行消防安全监控，纳入整体楼宇消防管理体系。专人</w:t>
      </w:r>
      <w:r w:rsidRPr="00A21D08">
        <w:rPr>
          <w:rFonts w:ascii="仿宋" w:eastAsia="仿宋" w:hAnsi="仿宋" w:cs="宋体"/>
          <w:sz w:val="24"/>
        </w:rPr>
        <w:t>进行</w:t>
      </w:r>
      <w:r w:rsidRPr="00A21D08">
        <w:rPr>
          <w:rFonts w:ascii="仿宋" w:eastAsia="仿宋" w:hAnsi="仿宋" w:cs="宋体" w:hint="eastAsia"/>
          <w:sz w:val="24"/>
        </w:rPr>
        <w:t>宿舍</w:t>
      </w:r>
      <w:proofErr w:type="gramStart"/>
      <w:r w:rsidRPr="00A21D08">
        <w:rPr>
          <w:rFonts w:ascii="仿宋" w:eastAsia="仿宋" w:hAnsi="仿宋" w:cs="宋体" w:hint="eastAsia"/>
          <w:sz w:val="24"/>
        </w:rPr>
        <w:t>区设施</w:t>
      </w:r>
      <w:proofErr w:type="gramEnd"/>
      <w:r w:rsidRPr="00A21D08">
        <w:rPr>
          <w:rFonts w:ascii="仿宋" w:eastAsia="仿宋" w:hAnsi="仿宋" w:cs="宋体" w:hint="eastAsia"/>
          <w:sz w:val="24"/>
        </w:rPr>
        <w:t>设备保养维护、消防设施设备维保，</w:t>
      </w:r>
      <w:r w:rsidRPr="00A21D08">
        <w:rPr>
          <w:rFonts w:ascii="仿宋" w:eastAsia="仿宋" w:hAnsi="仿宋" w:cs="宋体"/>
          <w:sz w:val="24"/>
        </w:rPr>
        <w:t>保障居住安全</w:t>
      </w:r>
      <w:r w:rsidRPr="00A21D08">
        <w:rPr>
          <w:rFonts w:ascii="仿宋" w:eastAsia="仿宋" w:hAnsi="仿宋" w:cs="宋体" w:hint="eastAsia"/>
          <w:sz w:val="24"/>
        </w:rPr>
        <w:t>。宿舍楼内应符合北京市消防安全规定，配备烟感和监控设施。</w:t>
      </w:r>
    </w:p>
    <w:p w:rsidR="002D13E0" w:rsidRPr="00A21D08" w:rsidRDefault="002D13E0" w:rsidP="002D13E0">
      <w:pPr>
        <w:spacing w:line="360" w:lineRule="auto"/>
        <w:jc w:val="left"/>
        <w:rPr>
          <w:rFonts w:ascii="仿宋" w:eastAsia="仿宋" w:hAnsi="仿宋" w:cs="宋体"/>
          <w:sz w:val="24"/>
        </w:rPr>
      </w:pPr>
      <w:r>
        <w:rPr>
          <w:rFonts w:ascii="仿宋" w:eastAsia="仿宋" w:hAnsi="仿宋" w:cs="宋体" w:hint="eastAsia"/>
          <w:sz w:val="24"/>
        </w:rPr>
        <w:t>1.4.7</w:t>
      </w:r>
      <w:r w:rsidRPr="00A21D08">
        <w:rPr>
          <w:rFonts w:ascii="仿宋" w:eastAsia="仿宋" w:hAnsi="仿宋" w:cs="宋体" w:hint="eastAsia"/>
          <w:sz w:val="24"/>
        </w:rPr>
        <w:t>配备楼宇安防系统监控视频显示器，方便管理人员日常监控。发生不良事件时协助采购人协助查看监控视频录像。</w:t>
      </w:r>
    </w:p>
    <w:p w:rsidR="002D13E0" w:rsidRPr="00A21D08" w:rsidRDefault="002D13E0" w:rsidP="002D13E0">
      <w:pPr>
        <w:spacing w:line="360" w:lineRule="auto"/>
        <w:jc w:val="left"/>
        <w:rPr>
          <w:rFonts w:ascii="仿宋" w:eastAsia="仿宋" w:hAnsi="仿宋" w:cs="宋体"/>
          <w:sz w:val="24"/>
        </w:rPr>
      </w:pPr>
      <w:r>
        <w:rPr>
          <w:rFonts w:ascii="仿宋" w:eastAsia="仿宋" w:hAnsi="仿宋" w:cs="宋体" w:hint="eastAsia"/>
          <w:sz w:val="24"/>
        </w:rPr>
        <w:t>1.4.8</w:t>
      </w:r>
      <w:r w:rsidRPr="00A21D08">
        <w:rPr>
          <w:rFonts w:ascii="仿宋" w:eastAsia="仿宋" w:hAnsi="仿宋" w:cs="宋体" w:hint="eastAsia"/>
          <w:sz w:val="24"/>
        </w:rPr>
        <w:t>投标人负责对接属地管理部门的各项检查。</w:t>
      </w:r>
    </w:p>
    <w:p w:rsidR="002D13E0" w:rsidRPr="00A21D08" w:rsidRDefault="002D13E0" w:rsidP="002D13E0">
      <w:pPr>
        <w:spacing w:line="360" w:lineRule="auto"/>
        <w:jc w:val="left"/>
        <w:rPr>
          <w:rFonts w:ascii="仿宋" w:eastAsia="仿宋" w:hAnsi="仿宋" w:cs="宋体"/>
          <w:sz w:val="24"/>
        </w:rPr>
      </w:pPr>
      <w:r>
        <w:rPr>
          <w:rFonts w:ascii="仿宋" w:eastAsia="仿宋" w:hAnsi="仿宋" w:cs="宋体" w:hint="eastAsia"/>
          <w:sz w:val="24"/>
        </w:rPr>
        <w:t>1.4.9</w:t>
      </w:r>
      <w:r w:rsidRPr="00A21D08">
        <w:rPr>
          <w:rFonts w:ascii="仿宋" w:eastAsia="仿宋" w:hAnsi="仿宋" w:cs="宋体" w:hint="eastAsia"/>
          <w:sz w:val="24"/>
        </w:rPr>
        <w:t>潜在投标人应符合《住房租赁条例》和北京市的相关规定与要求。</w:t>
      </w:r>
    </w:p>
    <w:p w:rsidR="002D13E0" w:rsidRPr="00A21D08" w:rsidRDefault="002D13E0" w:rsidP="002D13E0">
      <w:pPr>
        <w:spacing w:line="360" w:lineRule="auto"/>
        <w:ind w:firstLineChars="200" w:firstLine="480"/>
        <w:jc w:val="left"/>
        <w:rPr>
          <w:rFonts w:ascii="仿宋" w:eastAsia="仿宋" w:hAnsi="仿宋" w:cs="宋体"/>
          <w:sz w:val="24"/>
        </w:rPr>
      </w:pPr>
    </w:p>
    <w:p w:rsidR="002D13E0" w:rsidRPr="00A21D08" w:rsidRDefault="002D13E0" w:rsidP="002D13E0">
      <w:pPr>
        <w:spacing w:line="360" w:lineRule="auto"/>
        <w:jc w:val="left"/>
        <w:rPr>
          <w:rFonts w:ascii="仿宋" w:eastAsia="仿宋" w:hAnsi="仿宋" w:cs="宋体"/>
          <w:b/>
          <w:sz w:val="24"/>
        </w:rPr>
      </w:pPr>
      <w:r>
        <w:rPr>
          <w:rFonts w:ascii="仿宋" w:eastAsia="仿宋" w:hAnsi="仿宋" w:cs="宋体" w:hint="eastAsia"/>
          <w:b/>
          <w:sz w:val="24"/>
        </w:rPr>
        <w:t xml:space="preserve">1.5 </w:t>
      </w:r>
      <w:r w:rsidRPr="00A21D08">
        <w:rPr>
          <w:rFonts w:ascii="仿宋" w:eastAsia="仿宋" w:hAnsi="仿宋" w:cs="宋体" w:hint="eastAsia"/>
          <w:b/>
          <w:sz w:val="24"/>
        </w:rPr>
        <w:t>其他补充事项</w:t>
      </w:r>
    </w:p>
    <w:p w:rsidR="002D13E0" w:rsidRPr="00A21D08" w:rsidRDefault="002D13E0" w:rsidP="002D13E0">
      <w:pPr>
        <w:spacing w:line="360" w:lineRule="auto"/>
        <w:jc w:val="left"/>
        <w:rPr>
          <w:rFonts w:ascii="仿宋" w:eastAsia="仿宋" w:hAnsi="仿宋" w:cs="宋体"/>
          <w:sz w:val="24"/>
        </w:rPr>
      </w:pPr>
      <w:r>
        <w:rPr>
          <w:rFonts w:ascii="仿宋" w:eastAsia="仿宋" w:hAnsi="仿宋" w:cs="宋体" w:hint="eastAsia"/>
          <w:sz w:val="24"/>
        </w:rPr>
        <w:t>1.5.1</w:t>
      </w:r>
      <w:r w:rsidRPr="00A21D08">
        <w:rPr>
          <w:rFonts w:ascii="仿宋" w:eastAsia="仿宋" w:hAnsi="仿宋" w:cs="宋体" w:hint="eastAsia"/>
          <w:sz w:val="24"/>
        </w:rPr>
        <w:t>项目服务期</w:t>
      </w:r>
    </w:p>
    <w:p w:rsidR="002D13E0" w:rsidRPr="00A21D08" w:rsidRDefault="002D13E0" w:rsidP="002D13E0">
      <w:pPr>
        <w:spacing w:line="360" w:lineRule="auto"/>
        <w:ind w:firstLineChars="200" w:firstLine="480"/>
        <w:jc w:val="left"/>
        <w:rPr>
          <w:rFonts w:ascii="仿宋" w:eastAsia="仿宋" w:hAnsi="仿宋" w:cs="宋体"/>
          <w:sz w:val="24"/>
        </w:rPr>
      </w:pPr>
      <w:r w:rsidRPr="00A21D08">
        <w:rPr>
          <w:rFonts w:ascii="仿宋" w:eastAsia="仿宋" w:hAnsi="仿宋" w:cs="宋体" w:hint="eastAsia"/>
          <w:sz w:val="24"/>
        </w:rPr>
        <w:t>自合同签订之日起，至2027年8月14日</w:t>
      </w:r>
    </w:p>
    <w:p w:rsidR="002D13E0" w:rsidRPr="00A21D08" w:rsidRDefault="002D13E0" w:rsidP="002D13E0">
      <w:pPr>
        <w:spacing w:line="360" w:lineRule="auto"/>
        <w:jc w:val="left"/>
        <w:rPr>
          <w:rFonts w:ascii="仿宋" w:eastAsia="仿宋" w:hAnsi="仿宋" w:cs="宋体"/>
          <w:sz w:val="24"/>
        </w:rPr>
      </w:pPr>
      <w:r>
        <w:rPr>
          <w:rFonts w:ascii="仿宋" w:eastAsia="仿宋" w:hAnsi="仿宋" w:cs="宋体" w:hint="eastAsia"/>
          <w:sz w:val="24"/>
        </w:rPr>
        <w:t>1.5.2</w:t>
      </w:r>
      <w:r w:rsidRPr="00A21D08">
        <w:rPr>
          <w:rFonts w:ascii="仿宋" w:eastAsia="仿宋" w:hAnsi="仿宋" w:cs="宋体" w:hint="eastAsia"/>
          <w:sz w:val="24"/>
        </w:rPr>
        <w:t>项目支付的特殊要求</w:t>
      </w:r>
    </w:p>
    <w:p w:rsidR="002D13E0" w:rsidRPr="00080A08" w:rsidRDefault="002D13E0" w:rsidP="002D13E0">
      <w:pPr>
        <w:spacing w:line="360" w:lineRule="auto"/>
        <w:ind w:firstLineChars="200" w:firstLine="480"/>
        <w:jc w:val="left"/>
        <w:rPr>
          <w:rFonts w:ascii="仿宋" w:eastAsia="仿宋" w:hAnsi="仿宋" w:cs="宋体"/>
          <w:sz w:val="24"/>
        </w:rPr>
      </w:pPr>
      <w:r w:rsidRPr="00080A08">
        <w:rPr>
          <w:rFonts w:ascii="仿宋" w:eastAsia="仿宋" w:hAnsi="仿宋" w:cs="宋体" w:hint="eastAsia"/>
          <w:sz w:val="24"/>
        </w:rPr>
        <w:t>由于本年度项目支付具备特殊情况，对于自2026年8月15日至合同签署日之间的过渡时期，发生的租赁服务费用应当由新中标单位支付给过渡时期的出租单位。</w:t>
      </w:r>
    </w:p>
    <w:p w:rsidR="002D13E0" w:rsidRPr="00080A08" w:rsidRDefault="002D13E0" w:rsidP="002D13E0">
      <w:pPr>
        <w:spacing w:line="360" w:lineRule="auto"/>
        <w:ind w:firstLineChars="200" w:firstLine="480"/>
        <w:jc w:val="left"/>
        <w:rPr>
          <w:rFonts w:ascii="仿宋" w:eastAsia="仿宋" w:hAnsi="仿宋" w:cs="宋体"/>
          <w:sz w:val="24"/>
        </w:rPr>
      </w:pPr>
      <w:r w:rsidRPr="00080A08">
        <w:rPr>
          <w:rFonts w:ascii="仿宋" w:eastAsia="仿宋" w:hAnsi="仿宋" w:cs="宋体" w:hint="eastAsia"/>
          <w:sz w:val="24"/>
        </w:rPr>
        <w:t>当前过渡时期的租赁费用为每天20020元，为了方便各供应商报价与比较，应当考虑并包含此项费用，过渡时期统一按159天计算。</w:t>
      </w:r>
    </w:p>
    <w:p w:rsidR="002D13E0" w:rsidRPr="00080A08" w:rsidRDefault="002D13E0" w:rsidP="002D13E0">
      <w:pPr>
        <w:spacing w:line="360" w:lineRule="auto"/>
        <w:jc w:val="left"/>
        <w:rPr>
          <w:rFonts w:ascii="仿宋" w:eastAsia="仿宋" w:hAnsi="仿宋" w:cs="宋体"/>
          <w:sz w:val="24"/>
        </w:rPr>
      </w:pPr>
      <w:r w:rsidRPr="00080A08">
        <w:rPr>
          <w:rFonts w:ascii="仿宋" w:eastAsia="仿宋" w:hAnsi="仿宋" w:cs="宋体" w:hint="eastAsia"/>
          <w:sz w:val="24"/>
        </w:rPr>
        <w:t>1.5.3报价范围为上述需求中所述的房屋租赁及服务的全部内容，还应考虑到水、电、热水、供暖、网络和物业管理等全部费用。采购人不再支付其他任何费用。</w:t>
      </w:r>
    </w:p>
    <w:p w:rsidR="002D13E0" w:rsidRPr="00A21D08" w:rsidRDefault="002D13E0" w:rsidP="002D13E0">
      <w:pPr>
        <w:spacing w:line="360" w:lineRule="auto"/>
        <w:ind w:firstLineChars="200" w:firstLine="480"/>
        <w:jc w:val="left"/>
        <w:rPr>
          <w:rFonts w:ascii="仿宋" w:eastAsia="仿宋" w:hAnsi="仿宋" w:cs="宋体"/>
          <w:sz w:val="24"/>
        </w:rPr>
      </w:pPr>
      <w:r w:rsidRPr="00080A08">
        <w:rPr>
          <w:rFonts w:ascii="仿宋" w:eastAsia="仿宋" w:hAnsi="仿宋" w:cs="宋体" w:hint="eastAsia"/>
          <w:sz w:val="24"/>
        </w:rPr>
        <w:t>潜在投标单位的报价应考虑到项目服务期以及本项目提及</w:t>
      </w:r>
      <w:r w:rsidRPr="00A21D08">
        <w:rPr>
          <w:rFonts w:ascii="仿宋" w:eastAsia="仿宋" w:hAnsi="仿宋" w:cs="宋体" w:hint="eastAsia"/>
          <w:sz w:val="24"/>
        </w:rPr>
        <w:t>的过渡时期两部分，报价范围为2026年8月15日至2027年8月14日。</w:t>
      </w:r>
    </w:p>
    <w:p w:rsidR="002D13E0" w:rsidRPr="003954C0" w:rsidRDefault="002D13E0" w:rsidP="002D13E0">
      <w:pPr>
        <w:pStyle w:val="a0"/>
      </w:pPr>
    </w:p>
    <w:p w:rsidR="002D13E0" w:rsidRPr="00CF2E01" w:rsidRDefault="002D13E0" w:rsidP="002D13E0">
      <w:pPr>
        <w:pStyle w:val="a0"/>
      </w:pPr>
    </w:p>
    <w:p w:rsidR="002D13E0" w:rsidRDefault="002D13E0" w:rsidP="002D13E0">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2、采购标的需满足的服务标准、期限、效率等要求；</w:t>
      </w:r>
    </w:p>
    <w:p w:rsidR="002D13E0" w:rsidRDefault="002D13E0" w:rsidP="002D13E0">
      <w:pPr>
        <w:spacing w:line="360" w:lineRule="auto"/>
        <w:ind w:firstLineChars="200" w:firstLine="482"/>
        <w:contextualSpacing/>
        <w:rPr>
          <w:rFonts w:ascii="仿宋" w:eastAsia="仿宋" w:hAnsi="仿宋" w:cs="仿宋"/>
          <w:b/>
          <w:bCs/>
          <w:sz w:val="24"/>
        </w:rPr>
      </w:pPr>
      <w:r>
        <w:rPr>
          <w:rFonts w:ascii="仿宋" w:eastAsia="仿宋" w:hAnsi="仿宋" w:cs="仿宋" w:hint="eastAsia"/>
          <w:b/>
          <w:bCs/>
          <w:sz w:val="24"/>
        </w:rPr>
        <w:lastRenderedPageBreak/>
        <w:t>详见上文。</w:t>
      </w:r>
    </w:p>
    <w:p w:rsidR="002D13E0" w:rsidRDefault="002D13E0" w:rsidP="002D13E0">
      <w:pPr>
        <w:widowControl/>
        <w:snapToGrid w:val="0"/>
        <w:spacing w:line="360" w:lineRule="auto"/>
        <w:ind w:firstLineChars="200" w:firstLine="480"/>
        <w:contextualSpacing/>
        <w:rPr>
          <w:rFonts w:ascii="仿宋" w:eastAsia="仿宋" w:hAnsi="仿宋" w:cs="仿宋"/>
          <w:sz w:val="24"/>
        </w:rPr>
      </w:pPr>
    </w:p>
    <w:p w:rsidR="002D13E0" w:rsidRDefault="002D13E0" w:rsidP="002D13E0">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3、为落实政府采购政策需满足的要求；</w:t>
      </w:r>
    </w:p>
    <w:p w:rsidR="002D13E0" w:rsidRDefault="002D13E0" w:rsidP="002D13E0">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3.1促进中小企业发展政策：根据《政府采购促进中小企业发展管理办法》规定，本项目采购服务由小型或微型企业承接的，投标人应出具招标文件要求的《中小企业声明函》给予证明，否则评标时不予认可。投标人应对提交的中小企业声明函的真实性负责，提交的中小企业</w:t>
      </w:r>
      <w:proofErr w:type="gramStart"/>
      <w:r>
        <w:rPr>
          <w:rFonts w:ascii="仿宋" w:eastAsia="仿宋" w:hAnsi="仿宋" w:cs="仿宋" w:hint="eastAsia"/>
          <w:sz w:val="24"/>
        </w:rPr>
        <w:t>声明函不真实</w:t>
      </w:r>
      <w:proofErr w:type="gramEnd"/>
      <w:r>
        <w:rPr>
          <w:rFonts w:ascii="仿宋" w:eastAsia="仿宋" w:hAnsi="仿宋" w:cs="仿宋" w:hint="eastAsia"/>
          <w:sz w:val="24"/>
        </w:rPr>
        <w:t>的，应承担相应的法律责任。（注：依据《政府采购促进中小企业发展管理办法》规定享受扶持政策获得政府采购合同的小</w:t>
      </w:r>
      <w:proofErr w:type="gramStart"/>
      <w:r>
        <w:rPr>
          <w:rFonts w:ascii="仿宋" w:eastAsia="仿宋" w:hAnsi="仿宋" w:cs="仿宋" w:hint="eastAsia"/>
          <w:sz w:val="24"/>
        </w:rPr>
        <w:t>微企业</w:t>
      </w:r>
      <w:proofErr w:type="gramEnd"/>
      <w:r>
        <w:rPr>
          <w:rFonts w:ascii="仿宋" w:eastAsia="仿宋" w:hAnsi="仿宋" w:cs="仿宋" w:hint="eastAsia"/>
          <w:sz w:val="24"/>
        </w:rPr>
        <w:t>不得将合同分包给大中型企业，中型企业不得将合同分包给大型企业。）</w:t>
      </w:r>
    </w:p>
    <w:p w:rsidR="002D13E0" w:rsidRDefault="002D13E0" w:rsidP="002D13E0">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2D13E0" w:rsidRDefault="002D13E0" w:rsidP="002D13E0">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rsidR="002D13E0" w:rsidRDefault="002D13E0" w:rsidP="002D13E0">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rsidR="002D13E0" w:rsidRDefault="002D13E0" w:rsidP="002D13E0">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w:t>
      </w:r>
      <w:r>
        <w:rPr>
          <w:rFonts w:ascii="仿宋" w:eastAsia="仿宋" w:hAnsi="仿宋" w:cs="仿宋" w:hint="eastAsia"/>
          <w:sz w:val="24"/>
        </w:rPr>
        <w:lastRenderedPageBreak/>
        <w:t>产品获证产品信息可从市场监管总局组建的节能产品、环境标志产品认证结果信息发布平台或中国政府采购网（www.ccgp.gov.cn）建立的认证结果信息发布平台链接中查询下载。</w:t>
      </w:r>
    </w:p>
    <w:p w:rsidR="002D13E0" w:rsidRDefault="002D13E0" w:rsidP="002D13E0">
      <w:pPr>
        <w:widowControl/>
        <w:snapToGrid w:val="0"/>
        <w:spacing w:line="360" w:lineRule="auto"/>
        <w:ind w:firstLineChars="200" w:firstLine="480"/>
        <w:contextualSpacing/>
        <w:rPr>
          <w:rFonts w:ascii="仿宋" w:eastAsia="仿宋" w:hAnsi="仿宋" w:cs="仿宋"/>
          <w:sz w:val="24"/>
        </w:rPr>
      </w:pPr>
    </w:p>
    <w:p w:rsidR="002D13E0" w:rsidRDefault="002D13E0" w:rsidP="002D13E0">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4、采购标的</w:t>
      </w:r>
      <w:proofErr w:type="gramStart"/>
      <w:r>
        <w:rPr>
          <w:rFonts w:ascii="仿宋" w:eastAsia="仿宋" w:hAnsi="仿宋" w:cs="仿宋" w:hint="eastAsia"/>
          <w:sz w:val="24"/>
        </w:rPr>
        <w:t>的</w:t>
      </w:r>
      <w:proofErr w:type="gramEnd"/>
      <w:r>
        <w:rPr>
          <w:rFonts w:ascii="仿宋" w:eastAsia="仿宋" w:hAnsi="仿宋" w:cs="仿宋" w:hint="eastAsia"/>
          <w:sz w:val="24"/>
        </w:rPr>
        <w:t>其他技术、服务等要求；</w:t>
      </w:r>
    </w:p>
    <w:p w:rsidR="002D13E0" w:rsidRDefault="002D13E0" w:rsidP="002D13E0">
      <w:pPr>
        <w:spacing w:line="360" w:lineRule="auto"/>
        <w:ind w:firstLineChars="200" w:firstLine="482"/>
        <w:contextualSpacing/>
        <w:rPr>
          <w:rFonts w:ascii="仿宋" w:eastAsia="仿宋" w:hAnsi="仿宋" w:cs="仿宋"/>
          <w:b/>
          <w:bCs/>
          <w:sz w:val="24"/>
        </w:rPr>
      </w:pPr>
      <w:r>
        <w:rPr>
          <w:rFonts w:ascii="仿宋" w:eastAsia="仿宋" w:hAnsi="仿宋" w:cs="仿宋" w:hint="eastAsia"/>
          <w:b/>
          <w:bCs/>
          <w:sz w:val="24"/>
        </w:rPr>
        <w:t>详见上文。</w:t>
      </w:r>
    </w:p>
    <w:p w:rsidR="002D13E0" w:rsidRPr="003954C0" w:rsidRDefault="002D13E0" w:rsidP="002D13E0">
      <w:pPr>
        <w:widowControl/>
        <w:snapToGrid w:val="0"/>
        <w:spacing w:line="360" w:lineRule="auto"/>
        <w:ind w:firstLineChars="200" w:firstLine="480"/>
        <w:contextualSpacing/>
        <w:rPr>
          <w:rFonts w:ascii="仿宋" w:eastAsia="仿宋" w:hAnsi="仿宋" w:cs="仿宋"/>
          <w:color w:val="000000" w:themeColor="text1"/>
          <w:sz w:val="24"/>
        </w:rPr>
      </w:pPr>
    </w:p>
    <w:p w:rsidR="002D13E0" w:rsidRDefault="002D13E0" w:rsidP="002D13E0">
      <w:pPr>
        <w:widowControl/>
        <w:snapToGrid w:val="0"/>
        <w:spacing w:line="360" w:lineRule="auto"/>
        <w:ind w:firstLineChars="200" w:firstLine="480"/>
        <w:rPr>
          <w:rFonts w:ascii="仿宋" w:eastAsia="仿宋" w:hAnsi="仿宋" w:cs="仿宋"/>
          <w:sz w:val="24"/>
        </w:rPr>
      </w:pPr>
      <w:r>
        <w:rPr>
          <w:rFonts w:ascii="仿宋" w:eastAsia="仿宋" w:hAnsi="仿宋" w:cs="仿宋" w:hint="eastAsia"/>
          <w:sz w:val="24"/>
        </w:rPr>
        <w:t>5、需由投标人提供设计方案、解决方案或者组织方案的采购项目，应当说明采购标的</w:t>
      </w:r>
      <w:proofErr w:type="gramStart"/>
      <w:r>
        <w:rPr>
          <w:rFonts w:ascii="仿宋" w:eastAsia="仿宋" w:hAnsi="仿宋" w:cs="仿宋" w:hint="eastAsia"/>
          <w:sz w:val="24"/>
        </w:rPr>
        <w:t>的</w:t>
      </w:r>
      <w:proofErr w:type="gramEnd"/>
      <w:r>
        <w:rPr>
          <w:rFonts w:ascii="仿宋" w:eastAsia="仿宋" w:hAnsi="仿宋" w:cs="仿宋" w:hint="eastAsia"/>
          <w:sz w:val="24"/>
        </w:rPr>
        <w:t>功能、应用场景、目标等基本要求</w:t>
      </w:r>
    </w:p>
    <w:p w:rsidR="002D13E0" w:rsidRPr="00FF220B" w:rsidRDefault="002D13E0" w:rsidP="002D13E0">
      <w:pPr>
        <w:pStyle w:val="a0"/>
        <w:snapToGrid w:val="0"/>
        <w:spacing w:line="360" w:lineRule="auto"/>
        <w:rPr>
          <w:rFonts w:ascii="仿宋" w:eastAsia="仿宋" w:hAnsi="仿宋" w:cs="仿宋"/>
        </w:rPr>
      </w:pPr>
      <w:r w:rsidRPr="00FF220B">
        <w:rPr>
          <w:rFonts w:ascii="仿宋" w:eastAsia="仿宋" w:hAnsi="仿宋" w:cs="仿宋"/>
        </w:rPr>
        <w:t>投标人须针对本项目采购需求提供</w:t>
      </w:r>
      <w:r w:rsidRPr="00FF220B">
        <w:rPr>
          <w:rFonts w:ascii="仿宋" w:eastAsia="仿宋" w:hAnsi="仿宋" w:cs="仿宋" w:hint="eastAsia"/>
        </w:rPr>
        <w:t>服务方案、房屋整体状况、交通便利性及周边配套、租赁房屋面积要求满足程度、房屋位置离医院的距离、租赁条件与租赁场地实景、保洁、安保措施</w:t>
      </w:r>
    </w:p>
    <w:p w:rsidR="002D13E0" w:rsidRDefault="002D13E0" w:rsidP="002D13E0">
      <w:pPr>
        <w:snapToGrid w:val="0"/>
        <w:spacing w:line="360" w:lineRule="auto"/>
        <w:contextualSpacing/>
        <w:rPr>
          <w:rFonts w:ascii="仿宋" w:eastAsia="仿宋" w:hAnsi="仿宋" w:cs="仿宋"/>
          <w:color w:val="000000" w:themeColor="text1"/>
          <w:sz w:val="24"/>
        </w:rPr>
      </w:pPr>
    </w:p>
    <w:p w:rsidR="002D13E0" w:rsidRPr="003954C0" w:rsidRDefault="002D13E0" w:rsidP="002D13E0">
      <w:pPr>
        <w:snapToGrid w:val="0"/>
        <w:spacing w:line="360" w:lineRule="auto"/>
        <w:contextualSpacing/>
        <w:rPr>
          <w:rFonts w:ascii="仿宋" w:eastAsia="仿宋" w:hAnsi="仿宋" w:cs="仿宋"/>
          <w:b/>
          <w:i/>
          <w:iCs/>
          <w:sz w:val="24"/>
        </w:rPr>
      </w:pPr>
      <w:r w:rsidRPr="003954C0">
        <w:rPr>
          <w:rFonts w:ascii="仿宋" w:eastAsia="仿宋" w:hAnsi="仿宋" w:cs="仿宋" w:hint="eastAsia"/>
          <w:b/>
          <w:sz w:val="24"/>
        </w:rPr>
        <w:t>（三）验收标准</w:t>
      </w:r>
    </w:p>
    <w:p w:rsidR="002D13E0" w:rsidRPr="006B0C17" w:rsidRDefault="002D13E0" w:rsidP="002D13E0">
      <w:pPr>
        <w:widowControl/>
        <w:snapToGrid w:val="0"/>
        <w:spacing w:line="360" w:lineRule="auto"/>
        <w:ind w:firstLineChars="200" w:firstLine="480"/>
        <w:contextualSpacing/>
        <w:rPr>
          <w:rFonts w:ascii="仿宋" w:eastAsia="仿宋" w:hAnsi="仿宋" w:cs="仿宋"/>
          <w:sz w:val="24"/>
        </w:rPr>
      </w:pPr>
      <w:r w:rsidRPr="006B0C17">
        <w:rPr>
          <w:rFonts w:ascii="仿宋" w:eastAsia="仿宋" w:hAnsi="仿宋" w:cs="仿宋" w:hint="eastAsia"/>
          <w:sz w:val="24"/>
        </w:rPr>
        <w:t>在项目服务期中，采购人将不定期临时检查，并采纳住宿人员的反馈和建议处理。</w:t>
      </w:r>
    </w:p>
    <w:p w:rsidR="002D13E0" w:rsidRPr="006B0C17" w:rsidRDefault="002D13E0" w:rsidP="002D13E0">
      <w:pPr>
        <w:widowControl/>
        <w:snapToGrid w:val="0"/>
        <w:spacing w:line="360" w:lineRule="auto"/>
        <w:ind w:firstLineChars="200" w:firstLine="480"/>
        <w:contextualSpacing/>
        <w:rPr>
          <w:rFonts w:ascii="仿宋" w:eastAsia="仿宋" w:hAnsi="仿宋" w:cs="仿宋"/>
          <w:sz w:val="24"/>
        </w:rPr>
      </w:pPr>
      <w:r w:rsidRPr="006B0C17">
        <w:rPr>
          <w:rFonts w:ascii="仿宋" w:eastAsia="仿宋" w:hAnsi="仿宋" w:cs="仿宋" w:hint="eastAsia"/>
          <w:sz w:val="24"/>
        </w:rPr>
        <w:t>项目结束后，应当按照采购需求实现的功能和目标对采购标的进行综合考评、满意度调查或组织验收会，以医院要求为准。</w:t>
      </w:r>
    </w:p>
    <w:p w:rsidR="002D13E0" w:rsidRPr="006B0C17" w:rsidRDefault="002D13E0" w:rsidP="002D13E0">
      <w:pPr>
        <w:pStyle w:val="a0"/>
      </w:pPr>
    </w:p>
    <w:p w:rsidR="002D13E0" w:rsidRPr="003954C0" w:rsidRDefault="002D13E0" w:rsidP="002D13E0">
      <w:pPr>
        <w:snapToGrid w:val="0"/>
        <w:spacing w:line="360" w:lineRule="auto"/>
        <w:contextualSpacing/>
        <w:rPr>
          <w:rFonts w:ascii="仿宋" w:eastAsia="仿宋" w:hAnsi="仿宋" w:cs="仿宋"/>
          <w:b/>
          <w:sz w:val="24"/>
        </w:rPr>
      </w:pPr>
      <w:r w:rsidRPr="003954C0">
        <w:rPr>
          <w:rFonts w:ascii="仿宋" w:eastAsia="仿宋" w:hAnsi="仿宋" w:cs="仿宋" w:hint="eastAsia"/>
          <w:b/>
          <w:sz w:val="24"/>
        </w:rPr>
        <w:t>（四）其他要求</w:t>
      </w:r>
    </w:p>
    <w:p w:rsidR="002D13E0" w:rsidRPr="00223763" w:rsidRDefault="002D13E0" w:rsidP="002D13E0">
      <w:pPr>
        <w:spacing w:line="360" w:lineRule="auto"/>
        <w:rPr>
          <w:rFonts w:ascii="仿宋" w:eastAsia="仿宋" w:hAnsi="仿宋" w:cs="宋体"/>
          <w:color w:val="000000"/>
          <w:sz w:val="24"/>
        </w:rPr>
      </w:pPr>
      <w:r>
        <w:rPr>
          <w:rFonts w:ascii="仿宋" w:eastAsia="仿宋" w:hAnsi="仿宋" w:cs="宋体" w:hint="eastAsia"/>
          <w:color w:val="000000"/>
          <w:sz w:val="24"/>
        </w:rPr>
        <w:t>无</w:t>
      </w:r>
    </w:p>
    <w:p w:rsidR="00B85670" w:rsidRDefault="00B85670"/>
    <w:sectPr w:rsidR="00B8567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3E0"/>
    <w:rsid w:val="002D13E0"/>
    <w:rsid w:val="00B856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2D13E0"/>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1"/>
    <w:qFormat/>
    <w:rsid w:val="002D13E0"/>
    <w:pPr>
      <w:autoSpaceDE w:val="0"/>
      <w:autoSpaceDN w:val="0"/>
      <w:adjustRightInd w:val="0"/>
      <w:ind w:firstLine="420"/>
      <w:jc w:val="left"/>
    </w:pPr>
    <w:rPr>
      <w:rFonts w:ascii="宋体"/>
      <w:sz w:val="24"/>
    </w:rPr>
  </w:style>
  <w:style w:type="character" w:customStyle="1" w:styleId="Char1">
    <w:name w:val="正文缩进 Char1"/>
    <w:link w:val="a0"/>
    <w:qFormat/>
    <w:rsid w:val="002D13E0"/>
    <w:rPr>
      <w:rFonts w:ascii="宋体" w:eastAsia="宋体" w:hAnsi="Times New Roman" w:cs="Times New Roman"/>
      <w:sz w:val="24"/>
      <w:szCs w:val="24"/>
    </w:rPr>
  </w:style>
  <w:style w:type="character" w:customStyle="1" w:styleId="Char10">
    <w:name w:val="列出段落 Char1"/>
    <w:link w:val="a4"/>
    <w:uiPriority w:val="34"/>
    <w:qFormat/>
    <w:rsid w:val="002D13E0"/>
    <w:rPr>
      <w:rFonts w:ascii="Calibri" w:eastAsia="宋体" w:hAnsi="Calibri"/>
    </w:rPr>
  </w:style>
  <w:style w:type="paragraph" w:styleId="a4">
    <w:name w:val="List Paragraph"/>
    <w:basedOn w:val="a"/>
    <w:link w:val="Char10"/>
    <w:uiPriority w:val="34"/>
    <w:qFormat/>
    <w:rsid w:val="002D13E0"/>
    <w:pPr>
      <w:ind w:firstLineChars="200" w:firstLine="420"/>
    </w:pPr>
    <w:rPr>
      <w:rFonts w:ascii="Calibri" w:hAnsi="Calibri" w:cstheme="minorBid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2D13E0"/>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1"/>
    <w:qFormat/>
    <w:rsid w:val="002D13E0"/>
    <w:pPr>
      <w:autoSpaceDE w:val="0"/>
      <w:autoSpaceDN w:val="0"/>
      <w:adjustRightInd w:val="0"/>
      <w:ind w:firstLine="420"/>
      <w:jc w:val="left"/>
    </w:pPr>
    <w:rPr>
      <w:rFonts w:ascii="宋体"/>
      <w:sz w:val="24"/>
    </w:rPr>
  </w:style>
  <w:style w:type="character" w:customStyle="1" w:styleId="Char1">
    <w:name w:val="正文缩进 Char1"/>
    <w:link w:val="a0"/>
    <w:qFormat/>
    <w:rsid w:val="002D13E0"/>
    <w:rPr>
      <w:rFonts w:ascii="宋体" w:eastAsia="宋体" w:hAnsi="Times New Roman" w:cs="Times New Roman"/>
      <w:sz w:val="24"/>
      <w:szCs w:val="24"/>
    </w:rPr>
  </w:style>
  <w:style w:type="character" w:customStyle="1" w:styleId="Char10">
    <w:name w:val="列出段落 Char1"/>
    <w:link w:val="a4"/>
    <w:uiPriority w:val="34"/>
    <w:qFormat/>
    <w:rsid w:val="002D13E0"/>
    <w:rPr>
      <w:rFonts w:ascii="Calibri" w:eastAsia="宋体" w:hAnsi="Calibri"/>
    </w:rPr>
  </w:style>
  <w:style w:type="paragraph" w:styleId="a4">
    <w:name w:val="List Paragraph"/>
    <w:basedOn w:val="a"/>
    <w:link w:val="Char10"/>
    <w:uiPriority w:val="34"/>
    <w:qFormat/>
    <w:rsid w:val="002D13E0"/>
    <w:pPr>
      <w:ind w:firstLineChars="200" w:firstLine="420"/>
    </w:pPr>
    <w:rPr>
      <w:rFonts w:ascii="Calibri" w:hAnsi="Calibr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610</Words>
  <Characters>3477</Characters>
  <Application>Microsoft Office Word</Application>
  <DocSecurity>0</DocSecurity>
  <Lines>28</Lines>
  <Paragraphs>8</Paragraphs>
  <ScaleCrop>false</ScaleCrop>
  <Company/>
  <LinksUpToDate>false</LinksUpToDate>
  <CharactersWithSpaces>4079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win</cp:lastModifiedBy>
  <cp:revision>1</cp:revision>
  <dcterms:created xsi:type="dcterms:W3CDTF">2026-09-20T10:48:00Z</dcterms:created>
  <dcterms:modified xsi:type="dcterms:W3CDTF">2026-09-20T10:49:00Z</dcterms:modified>
</cp:coreProperties>
</file>