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4A605D">
      <w:pPr>
        <w:spacing w:line="360" w:lineRule="auto"/>
        <w:jc w:val="center"/>
        <w:outlineLvl w:val="0"/>
        <w:rPr>
          <w:rFonts w:hint="eastAsia" w:ascii="仿宋" w:hAnsi="仿宋" w:eastAsia="仿宋" w:cs="仿宋"/>
          <w:b/>
          <w:sz w:val="36"/>
          <w:szCs w:val="36"/>
        </w:rPr>
      </w:pPr>
      <w:bookmarkStart w:id="0" w:name="_Toc99301424"/>
      <w:r>
        <w:rPr>
          <w:rFonts w:hint="eastAsia" w:ascii="仿宋" w:hAnsi="仿宋" w:eastAsia="仿宋" w:cs="仿宋"/>
          <w:b/>
          <w:sz w:val="36"/>
          <w:szCs w:val="36"/>
        </w:rPr>
        <w:t>第五章   采购需求</w:t>
      </w:r>
      <w:bookmarkEnd w:id="0"/>
    </w:p>
    <w:p w14:paraId="495F92D9">
      <w:pPr>
        <w:spacing w:line="360" w:lineRule="auto"/>
        <w:contextualSpacing/>
        <w:rPr>
          <w:rFonts w:hint="eastAsia" w:ascii="仿宋" w:hAnsi="仿宋" w:eastAsia="仿宋" w:cs="仿宋"/>
          <w:sz w:val="24"/>
        </w:rPr>
      </w:pPr>
    </w:p>
    <w:p w14:paraId="7291581C">
      <w:pPr>
        <w:widowControl w:val="0"/>
        <w:numPr>
          <w:ilvl w:val="0"/>
          <w:numId w:val="1"/>
        </w:numPr>
        <w:spacing w:line="360" w:lineRule="auto"/>
        <w:ind w:left="500" w:hanging="500" w:firstLineChars="0"/>
        <w:contextualSpacing/>
        <w:jc w:val="both"/>
        <w:rPr>
          <w:rFonts w:hint="eastAsia" w:ascii="仿宋" w:hAnsi="仿宋" w:eastAsia="仿宋" w:cs="仿宋"/>
          <w:b/>
          <w:kern w:val="2"/>
          <w:sz w:val="24"/>
          <w:szCs w:val="24"/>
          <w:lang w:val="en-US" w:eastAsia="zh-CN" w:bidi="ar-SA"/>
        </w:rPr>
      </w:pPr>
      <w:r>
        <w:rPr>
          <w:rFonts w:hint="eastAsia" w:ascii="仿宋" w:hAnsi="仿宋" w:eastAsia="仿宋" w:cs="仿宋"/>
          <w:b/>
          <w:kern w:val="2"/>
          <w:sz w:val="24"/>
          <w:szCs w:val="24"/>
          <w:lang w:val="en-US" w:eastAsia="zh-CN" w:bidi="ar-SA"/>
        </w:rPr>
        <w:t>采购标的</w:t>
      </w:r>
    </w:p>
    <w:p w14:paraId="4CEE1CBD">
      <w:pPr>
        <w:spacing w:line="360" w:lineRule="auto"/>
        <w:contextualSpacing/>
        <w:rPr>
          <w:rFonts w:hint="eastAsia" w:ascii="仿宋" w:hAnsi="仿宋" w:eastAsia="仿宋" w:cs="仿宋"/>
          <w:bCs/>
          <w:sz w:val="24"/>
        </w:rPr>
      </w:pPr>
      <w:r>
        <w:rPr>
          <w:rFonts w:hint="eastAsia" w:ascii="仿宋" w:hAnsi="仿宋" w:eastAsia="仿宋" w:cs="仿宋"/>
          <w:bCs/>
          <w:sz w:val="24"/>
        </w:rPr>
        <w:t>1. 采购标的（货物需求一览表或简要服务内容及数量）</w:t>
      </w:r>
    </w:p>
    <w:tbl>
      <w:tblPr>
        <w:tblStyle w:val="2"/>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4"/>
        <w:gridCol w:w="2456"/>
        <w:gridCol w:w="1210"/>
        <w:gridCol w:w="749"/>
        <w:gridCol w:w="3425"/>
      </w:tblGrid>
      <w:tr w14:paraId="3309E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74" w:type="pct"/>
            <w:vAlign w:val="center"/>
          </w:tcPr>
          <w:p w14:paraId="65D14E28">
            <w:pPr>
              <w:jc w:val="center"/>
              <w:rPr>
                <w:rFonts w:hint="eastAsia" w:ascii="仿宋" w:hAnsi="仿宋" w:eastAsia="仿宋" w:cs="仿宋"/>
                <w:b/>
                <w:sz w:val="24"/>
              </w:rPr>
            </w:pPr>
            <w:r>
              <w:rPr>
                <w:rFonts w:hint="eastAsia" w:ascii="仿宋" w:hAnsi="仿宋" w:eastAsia="仿宋" w:cs="仿宋"/>
                <w:b/>
                <w:sz w:val="24"/>
              </w:rPr>
              <w:t>包号</w:t>
            </w:r>
          </w:p>
        </w:tc>
        <w:tc>
          <w:tcPr>
            <w:tcW w:w="1449" w:type="pct"/>
            <w:vAlign w:val="center"/>
          </w:tcPr>
          <w:p w14:paraId="29B04A05">
            <w:pPr>
              <w:jc w:val="center"/>
              <w:rPr>
                <w:rFonts w:hint="eastAsia" w:ascii="仿宋" w:hAnsi="仿宋" w:eastAsia="仿宋" w:cs="仿宋"/>
                <w:b/>
                <w:sz w:val="24"/>
              </w:rPr>
            </w:pPr>
            <w:r>
              <w:rPr>
                <w:rFonts w:hint="eastAsia" w:ascii="仿宋" w:hAnsi="仿宋" w:eastAsia="仿宋" w:cs="仿宋"/>
                <w:b/>
                <w:sz w:val="24"/>
              </w:rPr>
              <w:t>标的名称</w:t>
            </w:r>
          </w:p>
        </w:tc>
        <w:tc>
          <w:tcPr>
            <w:tcW w:w="714" w:type="pct"/>
            <w:vAlign w:val="center"/>
          </w:tcPr>
          <w:p w14:paraId="6B147476">
            <w:pPr>
              <w:jc w:val="center"/>
              <w:rPr>
                <w:rFonts w:hint="eastAsia" w:ascii="仿宋" w:hAnsi="仿宋" w:eastAsia="仿宋" w:cs="仿宋"/>
                <w:b/>
                <w:sz w:val="24"/>
              </w:rPr>
            </w:pPr>
            <w:r>
              <w:rPr>
                <w:rFonts w:hint="eastAsia" w:ascii="仿宋" w:hAnsi="仿宋" w:eastAsia="仿宋" w:cs="仿宋"/>
                <w:b/>
                <w:sz w:val="24"/>
              </w:rPr>
              <w:t>最高限价</w:t>
            </w:r>
          </w:p>
          <w:p w14:paraId="0AC4BA1F">
            <w:pPr>
              <w:jc w:val="center"/>
              <w:rPr>
                <w:rFonts w:hint="eastAsia" w:ascii="仿宋" w:hAnsi="仿宋" w:eastAsia="仿宋" w:cs="仿宋"/>
                <w:b/>
                <w:sz w:val="24"/>
              </w:rPr>
            </w:pPr>
            <w:r>
              <w:rPr>
                <w:rFonts w:hint="eastAsia" w:ascii="仿宋" w:hAnsi="仿宋" w:eastAsia="仿宋" w:cs="仿宋"/>
                <w:b/>
                <w:sz w:val="24"/>
              </w:rPr>
              <w:t>（万元）</w:t>
            </w:r>
          </w:p>
        </w:tc>
        <w:tc>
          <w:tcPr>
            <w:tcW w:w="442" w:type="pct"/>
            <w:vAlign w:val="center"/>
          </w:tcPr>
          <w:p w14:paraId="3824F66D">
            <w:pPr>
              <w:jc w:val="center"/>
              <w:rPr>
                <w:rFonts w:hint="eastAsia" w:ascii="仿宋" w:hAnsi="仿宋" w:eastAsia="仿宋" w:cs="仿宋"/>
                <w:b/>
                <w:sz w:val="24"/>
              </w:rPr>
            </w:pPr>
            <w:r>
              <w:rPr>
                <w:rFonts w:hint="eastAsia" w:ascii="仿宋" w:hAnsi="仿宋" w:eastAsia="仿宋" w:cs="仿宋"/>
                <w:b/>
                <w:sz w:val="24"/>
              </w:rPr>
              <w:t>数量</w:t>
            </w:r>
          </w:p>
        </w:tc>
        <w:tc>
          <w:tcPr>
            <w:tcW w:w="2020" w:type="pct"/>
            <w:vAlign w:val="center"/>
          </w:tcPr>
          <w:p w14:paraId="7D0E9227">
            <w:pPr>
              <w:jc w:val="center"/>
              <w:rPr>
                <w:rFonts w:hint="eastAsia" w:ascii="仿宋" w:hAnsi="仿宋" w:eastAsia="仿宋" w:cs="仿宋"/>
                <w:b/>
                <w:sz w:val="24"/>
              </w:rPr>
            </w:pPr>
            <w:r>
              <w:rPr>
                <w:rFonts w:hint="eastAsia" w:ascii="仿宋" w:hAnsi="仿宋" w:eastAsia="仿宋" w:cs="仿宋"/>
                <w:b/>
                <w:sz w:val="24"/>
              </w:rPr>
              <w:t>简要技术需求或服务要求</w:t>
            </w:r>
          </w:p>
        </w:tc>
      </w:tr>
      <w:tr w14:paraId="03092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74" w:type="pct"/>
            <w:vAlign w:val="center"/>
          </w:tcPr>
          <w:p w14:paraId="1E915900">
            <w:pPr>
              <w:jc w:val="center"/>
              <w:rPr>
                <w:rFonts w:hint="eastAsia" w:ascii="仿宋" w:hAnsi="仿宋" w:eastAsia="仿宋" w:cs="仿宋"/>
                <w:bCs/>
                <w:sz w:val="24"/>
              </w:rPr>
            </w:pPr>
            <w:r>
              <w:rPr>
                <w:rFonts w:hint="eastAsia" w:ascii="仿宋" w:hAnsi="仿宋" w:eastAsia="仿宋" w:cs="仿宋"/>
                <w:bCs/>
                <w:sz w:val="24"/>
              </w:rPr>
              <w:t>1</w:t>
            </w:r>
          </w:p>
        </w:tc>
        <w:tc>
          <w:tcPr>
            <w:tcW w:w="2571" w:type="dxa"/>
            <w:vAlign w:val="center"/>
          </w:tcPr>
          <w:p w14:paraId="49101B6F">
            <w:pPr>
              <w:jc w:val="center"/>
              <w:rPr>
                <w:rFonts w:hint="eastAsia" w:ascii="仿宋" w:hAnsi="仿宋" w:eastAsia="仿宋" w:cs="仿宋"/>
                <w:bCs/>
                <w:sz w:val="24"/>
              </w:rPr>
            </w:pPr>
            <w:r>
              <w:rPr>
                <w:rFonts w:hint="eastAsia" w:ascii="仿宋" w:hAnsi="仿宋" w:eastAsia="仿宋" w:cs="仿宋"/>
                <w:bCs/>
                <w:sz w:val="24"/>
              </w:rPr>
              <w:t>东大桥院区门急诊区域保洁、全院辅医服务（非办公区域）</w:t>
            </w:r>
          </w:p>
        </w:tc>
        <w:tc>
          <w:tcPr>
            <w:tcW w:w="1267" w:type="dxa"/>
            <w:vAlign w:val="center"/>
          </w:tcPr>
          <w:p w14:paraId="09F94147">
            <w:pPr>
              <w:jc w:val="center"/>
              <w:rPr>
                <w:rFonts w:hint="eastAsia" w:ascii="仿宋" w:hAnsi="仿宋" w:eastAsia="仿宋" w:cs="仿宋"/>
                <w:bCs/>
                <w:sz w:val="24"/>
              </w:rPr>
            </w:pPr>
            <w:r>
              <w:rPr>
                <w:rFonts w:hint="eastAsia" w:ascii="仿宋" w:hAnsi="仿宋" w:eastAsia="仿宋" w:cs="仿宋"/>
                <w:bCs/>
                <w:sz w:val="24"/>
              </w:rPr>
              <w:t>2284.00</w:t>
            </w:r>
          </w:p>
        </w:tc>
        <w:tc>
          <w:tcPr>
            <w:tcW w:w="784" w:type="dxa"/>
            <w:vAlign w:val="center"/>
          </w:tcPr>
          <w:p w14:paraId="3A49ED00">
            <w:pPr>
              <w:jc w:val="center"/>
              <w:rPr>
                <w:rFonts w:hint="eastAsia" w:ascii="仿宋" w:hAnsi="仿宋" w:eastAsia="仿宋" w:cs="仿宋"/>
                <w:bCs/>
                <w:sz w:val="24"/>
              </w:rPr>
            </w:pPr>
            <w:r>
              <w:rPr>
                <w:rFonts w:hint="eastAsia" w:ascii="仿宋" w:hAnsi="仿宋" w:eastAsia="仿宋" w:cs="仿宋"/>
                <w:bCs/>
                <w:sz w:val="24"/>
              </w:rPr>
              <w:t>1项</w:t>
            </w:r>
          </w:p>
        </w:tc>
        <w:tc>
          <w:tcPr>
            <w:tcW w:w="3584" w:type="dxa"/>
            <w:vAlign w:val="center"/>
          </w:tcPr>
          <w:p w14:paraId="4115F948">
            <w:pPr>
              <w:jc w:val="center"/>
              <w:rPr>
                <w:rFonts w:hint="eastAsia" w:ascii="仿宋" w:hAnsi="仿宋" w:eastAsia="仿宋" w:cs="仿宋"/>
                <w:bCs/>
                <w:sz w:val="24"/>
              </w:rPr>
            </w:pPr>
            <w:r>
              <w:rPr>
                <w:rFonts w:hint="eastAsia" w:ascii="仿宋" w:hAnsi="仿宋" w:eastAsia="仿宋" w:cs="仿宋"/>
                <w:bCs/>
                <w:sz w:val="24"/>
              </w:rPr>
              <w:t>东大桥院区门急诊区域保洁、全院辅医服务</w:t>
            </w:r>
            <w:r>
              <w:rPr>
                <w:rFonts w:hint="eastAsia" w:ascii="仿宋" w:hAnsi="仿宋" w:eastAsia="仿宋" w:cs="仿宋"/>
                <w:bCs/>
                <w:sz w:val="24"/>
                <w:lang w:val="en"/>
              </w:rPr>
              <w:t>，</w:t>
            </w:r>
            <w:r>
              <w:rPr>
                <w:rFonts w:hint="eastAsia" w:ascii="仿宋" w:hAnsi="仿宋" w:eastAsia="仿宋" w:cs="仿宋"/>
                <w:bCs/>
                <w:sz w:val="24"/>
              </w:rPr>
              <w:t>其余详见采购需求</w:t>
            </w:r>
          </w:p>
        </w:tc>
      </w:tr>
      <w:tr w14:paraId="7CF5B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74" w:type="pct"/>
            <w:vAlign w:val="center"/>
          </w:tcPr>
          <w:p w14:paraId="11698548">
            <w:pPr>
              <w:jc w:val="center"/>
              <w:rPr>
                <w:rFonts w:hint="eastAsia" w:ascii="仿宋" w:hAnsi="仿宋" w:eastAsia="仿宋" w:cs="仿宋"/>
                <w:bCs/>
                <w:sz w:val="24"/>
              </w:rPr>
            </w:pPr>
            <w:r>
              <w:rPr>
                <w:rFonts w:hint="eastAsia" w:ascii="仿宋" w:hAnsi="仿宋" w:eastAsia="仿宋" w:cs="仿宋"/>
                <w:bCs/>
                <w:sz w:val="24"/>
              </w:rPr>
              <w:t>2</w:t>
            </w:r>
          </w:p>
        </w:tc>
        <w:tc>
          <w:tcPr>
            <w:tcW w:w="2571" w:type="dxa"/>
            <w:vAlign w:val="center"/>
          </w:tcPr>
          <w:p w14:paraId="182AE33E">
            <w:pPr>
              <w:jc w:val="center"/>
              <w:rPr>
                <w:rFonts w:hint="eastAsia" w:ascii="仿宋" w:hAnsi="仿宋" w:eastAsia="仿宋" w:cs="仿宋"/>
                <w:bCs/>
                <w:sz w:val="24"/>
              </w:rPr>
            </w:pPr>
            <w:r>
              <w:rPr>
                <w:rFonts w:hint="eastAsia" w:ascii="仿宋" w:hAnsi="仿宋" w:eastAsia="仿宋" w:cs="仿宋"/>
                <w:bCs/>
                <w:sz w:val="24"/>
              </w:rPr>
              <w:t>东大桥院区病房区域保洁、全院运送服务（非办公区域）</w:t>
            </w:r>
          </w:p>
        </w:tc>
        <w:tc>
          <w:tcPr>
            <w:tcW w:w="1267" w:type="dxa"/>
            <w:vAlign w:val="center"/>
          </w:tcPr>
          <w:p w14:paraId="405C81F6">
            <w:pPr>
              <w:jc w:val="center"/>
              <w:rPr>
                <w:rFonts w:hint="eastAsia" w:ascii="仿宋" w:hAnsi="仿宋" w:eastAsia="仿宋" w:cs="仿宋"/>
                <w:bCs/>
                <w:sz w:val="24"/>
              </w:rPr>
            </w:pPr>
            <w:r>
              <w:rPr>
                <w:rFonts w:hint="eastAsia" w:ascii="仿宋" w:hAnsi="仿宋" w:eastAsia="仿宋" w:cs="仿宋"/>
                <w:bCs/>
                <w:sz w:val="24"/>
              </w:rPr>
              <w:t>1515.00</w:t>
            </w:r>
          </w:p>
        </w:tc>
        <w:tc>
          <w:tcPr>
            <w:tcW w:w="784" w:type="dxa"/>
            <w:vAlign w:val="center"/>
          </w:tcPr>
          <w:p w14:paraId="37F29C4D">
            <w:pPr>
              <w:jc w:val="center"/>
              <w:rPr>
                <w:rFonts w:hint="eastAsia" w:ascii="仿宋" w:hAnsi="仿宋" w:eastAsia="仿宋" w:cs="仿宋"/>
                <w:bCs/>
                <w:sz w:val="24"/>
              </w:rPr>
            </w:pPr>
            <w:r>
              <w:rPr>
                <w:rFonts w:hint="eastAsia" w:ascii="仿宋" w:hAnsi="仿宋" w:eastAsia="仿宋" w:cs="仿宋"/>
                <w:bCs/>
                <w:sz w:val="24"/>
              </w:rPr>
              <w:t>1项</w:t>
            </w:r>
          </w:p>
        </w:tc>
        <w:tc>
          <w:tcPr>
            <w:tcW w:w="3584" w:type="dxa"/>
            <w:vAlign w:val="center"/>
          </w:tcPr>
          <w:p w14:paraId="7162F8F5">
            <w:pPr>
              <w:jc w:val="center"/>
              <w:rPr>
                <w:rFonts w:hint="eastAsia" w:ascii="仿宋" w:hAnsi="仿宋" w:eastAsia="仿宋" w:cs="仿宋"/>
                <w:bCs/>
                <w:sz w:val="24"/>
                <w:lang w:val="en"/>
              </w:rPr>
            </w:pPr>
            <w:r>
              <w:rPr>
                <w:rFonts w:hint="eastAsia" w:ascii="仿宋" w:hAnsi="仿宋" w:eastAsia="仿宋" w:cs="仿宋"/>
                <w:bCs/>
                <w:sz w:val="24"/>
              </w:rPr>
              <w:t>东大桥院区病房区域保洁、全院运送服务</w:t>
            </w:r>
            <w:r>
              <w:rPr>
                <w:rFonts w:hint="eastAsia" w:ascii="仿宋" w:hAnsi="仿宋" w:eastAsia="仿宋" w:cs="仿宋"/>
                <w:bCs/>
                <w:sz w:val="24"/>
                <w:lang w:val="en"/>
              </w:rPr>
              <w:t>，</w:t>
            </w:r>
            <w:r>
              <w:rPr>
                <w:rFonts w:hint="eastAsia" w:ascii="仿宋" w:hAnsi="仿宋" w:eastAsia="仿宋" w:cs="仿宋"/>
                <w:bCs/>
                <w:sz w:val="24"/>
              </w:rPr>
              <w:t>其余详见采购需求</w:t>
            </w:r>
          </w:p>
        </w:tc>
      </w:tr>
      <w:tr w14:paraId="55980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74" w:type="pct"/>
            <w:vAlign w:val="center"/>
          </w:tcPr>
          <w:p w14:paraId="79945E9B">
            <w:pPr>
              <w:jc w:val="center"/>
              <w:rPr>
                <w:rFonts w:hint="eastAsia" w:ascii="仿宋" w:hAnsi="仿宋" w:eastAsia="仿宋" w:cs="仿宋"/>
                <w:bCs/>
                <w:sz w:val="24"/>
              </w:rPr>
            </w:pPr>
            <w:r>
              <w:rPr>
                <w:rFonts w:hint="eastAsia" w:ascii="仿宋" w:hAnsi="仿宋" w:eastAsia="仿宋" w:cs="仿宋"/>
                <w:bCs/>
                <w:sz w:val="24"/>
              </w:rPr>
              <w:t>3</w:t>
            </w:r>
          </w:p>
        </w:tc>
        <w:tc>
          <w:tcPr>
            <w:tcW w:w="2571" w:type="dxa"/>
            <w:vAlign w:val="center"/>
          </w:tcPr>
          <w:p w14:paraId="4BFE5CC4">
            <w:pPr>
              <w:jc w:val="center"/>
              <w:rPr>
                <w:rFonts w:hint="eastAsia" w:ascii="仿宋" w:hAnsi="仿宋" w:eastAsia="仿宋" w:cs="仿宋"/>
                <w:bCs/>
                <w:sz w:val="24"/>
              </w:rPr>
            </w:pPr>
            <w:r>
              <w:rPr>
                <w:rFonts w:hint="eastAsia" w:ascii="仿宋" w:hAnsi="仿宋" w:eastAsia="仿宋" w:cs="仿宋"/>
                <w:bCs/>
                <w:sz w:val="24"/>
              </w:rPr>
              <w:t>常营院区保洁、全院运送、辅医服务（非办公区域）</w:t>
            </w:r>
          </w:p>
        </w:tc>
        <w:tc>
          <w:tcPr>
            <w:tcW w:w="1267" w:type="dxa"/>
            <w:vAlign w:val="center"/>
          </w:tcPr>
          <w:p w14:paraId="783999CD">
            <w:pPr>
              <w:jc w:val="center"/>
              <w:rPr>
                <w:rFonts w:hint="eastAsia" w:ascii="仿宋" w:hAnsi="仿宋" w:eastAsia="仿宋" w:cs="仿宋"/>
                <w:bCs/>
                <w:sz w:val="24"/>
              </w:rPr>
            </w:pPr>
            <w:r>
              <w:rPr>
                <w:rFonts w:hint="eastAsia" w:ascii="仿宋" w:hAnsi="仿宋" w:eastAsia="仿宋" w:cs="仿宋"/>
                <w:bCs/>
                <w:sz w:val="24"/>
              </w:rPr>
              <w:t>2938.00</w:t>
            </w:r>
          </w:p>
        </w:tc>
        <w:tc>
          <w:tcPr>
            <w:tcW w:w="784" w:type="dxa"/>
            <w:vAlign w:val="center"/>
          </w:tcPr>
          <w:p w14:paraId="54CE3C11">
            <w:pPr>
              <w:jc w:val="center"/>
              <w:rPr>
                <w:rFonts w:hint="eastAsia" w:ascii="仿宋" w:hAnsi="仿宋" w:eastAsia="仿宋" w:cs="仿宋"/>
                <w:bCs/>
                <w:sz w:val="24"/>
              </w:rPr>
            </w:pPr>
            <w:r>
              <w:rPr>
                <w:rFonts w:hint="eastAsia" w:ascii="仿宋" w:hAnsi="仿宋" w:eastAsia="仿宋" w:cs="仿宋"/>
                <w:bCs/>
                <w:sz w:val="24"/>
              </w:rPr>
              <w:t>1项</w:t>
            </w:r>
          </w:p>
        </w:tc>
        <w:tc>
          <w:tcPr>
            <w:tcW w:w="3584" w:type="dxa"/>
            <w:vAlign w:val="center"/>
          </w:tcPr>
          <w:p w14:paraId="06E335EA">
            <w:pPr>
              <w:jc w:val="center"/>
              <w:rPr>
                <w:rFonts w:hint="eastAsia" w:ascii="仿宋" w:hAnsi="仿宋" w:eastAsia="仿宋" w:cs="仿宋"/>
                <w:bCs/>
                <w:sz w:val="24"/>
                <w:lang w:val="en"/>
              </w:rPr>
            </w:pPr>
            <w:r>
              <w:rPr>
                <w:rFonts w:hint="eastAsia" w:ascii="仿宋" w:hAnsi="仿宋" w:eastAsia="仿宋" w:cs="仿宋"/>
                <w:bCs/>
                <w:sz w:val="24"/>
              </w:rPr>
              <w:t>常营院区非办公区域保洁、全院运送、辅医服务</w:t>
            </w:r>
            <w:r>
              <w:rPr>
                <w:rFonts w:hint="eastAsia" w:ascii="仿宋" w:hAnsi="仿宋" w:eastAsia="仿宋" w:cs="仿宋"/>
                <w:bCs/>
                <w:sz w:val="24"/>
                <w:lang w:val="en"/>
              </w:rPr>
              <w:t>，</w:t>
            </w:r>
            <w:r>
              <w:rPr>
                <w:rFonts w:hint="eastAsia" w:ascii="仿宋" w:hAnsi="仿宋" w:eastAsia="仿宋" w:cs="仿宋"/>
                <w:bCs/>
                <w:sz w:val="24"/>
              </w:rPr>
              <w:t>其余详见采购需求</w:t>
            </w:r>
          </w:p>
        </w:tc>
      </w:tr>
      <w:tr w14:paraId="6C31A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74" w:type="pct"/>
            <w:vAlign w:val="center"/>
          </w:tcPr>
          <w:p w14:paraId="456D4854">
            <w:pPr>
              <w:jc w:val="center"/>
              <w:rPr>
                <w:rFonts w:hint="eastAsia" w:ascii="仿宋" w:hAnsi="仿宋" w:eastAsia="仿宋" w:cs="仿宋"/>
                <w:bCs/>
                <w:sz w:val="24"/>
              </w:rPr>
            </w:pPr>
            <w:r>
              <w:rPr>
                <w:rFonts w:hint="eastAsia" w:ascii="仿宋" w:hAnsi="仿宋" w:eastAsia="仿宋" w:cs="仿宋"/>
                <w:bCs/>
                <w:sz w:val="24"/>
              </w:rPr>
              <w:t>4</w:t>
            </w:r>
          </w:p>
        </w:tc>
        <w:tc>
          <w:tcPr>
            <w:tcW w:w="2571" w:type="dxa"/>
            <w:vAlign w:val="center"/>
          </w:tcPr>
          <w:p w14:paraId="0C7CA03A">
            <w:pPr>
              <w:jc w:val="center"/>
              <w:rPr>
                <w:rFonts w:hint="eastAsia" w:ascii="仿宋" w:hAnsi="仿宋" w:eastAsia="仿宋" w:cs="仿宋"/>
                <w:bCs/>
                <w:sz w:val="24"/>
              </w:rPr>
            </w:pPr>
            <w:r>
              <w:rPr>
                <w:rFonts w:hint="eastAsia" w:ascii="仿宋" w:hAnsi="仿宋" w:eastAsia="仿宋" w:cs="仿宋"/>
                <w:bCs/>
                <w:sz w:val="24"/>
              </w:rPr>
              <w:t>石景山院区保洁、全院辅医服务（非办公区域）</w:t>
            </w:r>
          </w:p>
        </w:tc>
        <w:tc>
          <w:tcPr>
            <w:tcW w:w="1267" w:type="dxa"/>
            <w:vAlign w:val="center"/>
          </w:tcPr>
          <w:p w14:paraId="241B7F27">
            <w:pPr>
              <w:jc w:val="center"/>
              <w:rPr>
                <w:rFonts w:hint="eastAsia" w:ascii="仿宋" w:hAnsi="仿宋" w:eastAsia="仿宋" w:cs="仿宋"/>
                <w:bCs/>
                <w:sz w:val="24"/>
              </w:rPr>
            </w:pPr>
            <w:r>
              <w:rPr>
                <w:rFonts w:hint="eastAsia" w:ascii="仿宋" w:hAnsi="仿宋" w:eastAsia="仿宋" w:cs="仿宋"/>
                <w:bCs/>
                <w:sz w:val="24"/>
              </w:rPr>
              <w:t>1364.00</w:t>
            </w:r>
          </w:p>
        </w:tc>
        <w:tc>
          <w:tcPr>
            <w:tcW w:w="784" w:type="dxa"/>
            <w:vAlign w:val="center"/>
          </w:tcPr>
          <w:p w14:paraId="4DE9C9D8">
            <w:pPr>
              <w:jc w:val="center"/>
              <w:rPr>
                <w:rFonts w:hint="eastAsia" w:ascii="仿宋" w:hAnsi="仿宋" w:eastAsia="仿宋" w:cs="仿宋"/>
                <w:bCs/>
                <w:sz w:val="24"/>
              </w:rPr>
            </w:pPr>
            <w:r>
              <w:rPr>
                <w:rFonts w:hint="eastAsia" w:ascii="仿宋" w:hAnsi="仿宋" w:eastAsia="仿宋" w:cs="仿宋"/>
                <w:bCs/>
                <w:sz w:val="24"/>
              </w:rPr>
              <w:t>1项</w:t>
            </w:r>
          </w:p>
        </w:tc>
        <w:tc>
          <w:tcPr>
            <w:tcW w:w="3584" w:type="dxa"/>
            <w:vAlign w:val="center"/>
          </w:tcPr>
          <w:p w14:paraId="1CF132AC">
            <w:pPr>
              <w:jc w:val="center"/>
              <w:rPr>
                <w:rFonts w:hint="eastAsia" w:ascii="仿宋" w:hAnsi="仿宋" w:eastAsia="仿宋" w:cs="仿宋"/>
                <w:bCs/>
                <w:sz w:val="24"/>
                <w:lang w:val="en"/>
              </w:rPr>
            </w:pPr>
            <w:r>
              <w:rPr>
                <w:rFonts w:hint="eastAsia" w:ascii="仿宋" w:hAnsi="仿宋" w:eastAsia="仿宋" w:cs="仿宋"/>
                <w:bCs/>
                <w:sz w:val="24"/>
              </w:rPr>
              <w:t>石景山院区非办公区域保洁、全院辅医服务</w:t>
            </w:r>
            <w:r>
              <w:rPr>
                <w:rFonts w:hint="eastAsia" w:ascii="仿宋" w:hAnsi="仿宋" w:eastAsia="仿宋" w:cs="仿宋"/>
                <w:bCs/>
                <w:sz w:val="24"/>
                <w:lang w:val="en"/>
              </w:rPr>
              <w:t>，</w:t>
            </w:r>
            <w:r>
              <w:rPr>
                <w:rFonts w:hint="eastAsia" w:ascii="仿宋" w:hAnsi="仿宋" w:eastAsia="仿宋" w:cs="仿宋"/>
                <w:bCs/>
                <w:sz w:val="24"/>
              </w:rPr>
              <w:t>其余详见采购需求</w:t>
            </w:r>
          </w:p>
        </w:tc>
      </w:tr>
    </w:tbl>
    <w:p w14:paraId="4763466D">
      <w:pPr>
        <w:widowControl/>
        <w:ind w:left="480" w:right="-341" w:firstLine="513"/>
        <w:jc w:val="both"/>
        <w:rPr>
          <w:rFonts w:hint="eastAsia" w:ascii="仿宋" w:hAnsi="仿宋" w:eastAsia="仿宋" w:cs="仿宋"/>
          <w:kern w:val="0"/>
          <w:sz w:val="24"/>
          <w:szCs w:val="20"/>
          <w:lang w:val="en-US" w:eastAsia="zh-CN" w:bidi="ar-SA"/>
        </w:rPr>
      </w:pPr>
    </w:p>
    <w:p w14:paraId="4691A96D">
      <w:pPr>
        <w:spacing w:line="360" w:lineRule="auto"/>
        <w:contextualSpacing/>
        <w:rPr>
          <w:rFonts w:hint="eastAsia" w:ascii="仿宋" w:hAnsi="仿宋" w:eastAsia="仿宋" w:cs="仿宋"/>
          <w:bCs/>
          <w:sz w:val="24"/>
        </w:rPr>
      </w:pPr>
      <w:r>
        <w:rPr>
          <w:rFonts w:hint="eastAsia" w:ascii="仿宋" w:hAnsi="仿宋" w:eastAsia="仿宋" w:cs="仿宋"/>
          <w:bCs/>
          <w:sz w:val="24"/>
        </w:rPr>
        <w:t>2. 项目背景/项目概述（如有）</w:t>
      </w:r>
    </w:p>
    <w:p w14:paraId="5D1D8EAA">
      <w:pPr>
        <w:widowControl w:val="0"/>
        <w:spacing w:line="360" w:lineRule="auto"/>
        <w:ind w:firstLine="456" w:firstLineChars="200"/>
        <w:jc w:val="both"/>
        <w:rPr>
          <w:rFonts w:hint="eastAsia" w:ascii="仿宋" w:hAnsi="仿宋" w:eastAsia="仿宋" w:cs="仿宋"/>
          <w:kern w:val="10"/>
          <w:sz w:val="24"/>
          <w:szCs w:val="24"/>
          <w:lang w:val="en-US" w:eastAsia="zh-CN" w:bidi="ar-SA"/>
        </w:rPr>
      </w:pPr>
      <w:r>
        <w:rPr>
          <w:rFonts w:hint="eastAsia" w:ascii="仿宋" w:hAnsi="仿宋" w:eastAsia="仿宋" w:cs="仿宋"/>
          <w:spacing w:val="-6"/>
          <w:kern w:val="2"/>
          <w:sz w:val="24"/>
          <w:szCs w:val="24"/>
          <w:lang w:val="en-US" w:eastAsia="zh-CN" w:bidi="ar-SA"/>
        </w:rPr>
        <w:t>首都医科大学附属北京朝阳医院</w:t>
      </w:r>
      <w:r>
        <w:rPr>
          <w:rFonts w:hint="eastAsia" w:ascii="仿宋" w:hAnsi="仿宋" w:eastAsia="仿宋" w:cs="仿宋"/>
          <w:spacing w:val="-2"/>
          <w:kern w:val="2"/>
          <w:sz w:val="24"/>
          <w:szCs w:val="24"/>
          <w:lang w:val="en-US" w:eastAsia="zh-CN" w:bidi="ar-SA"/>
        </w:rPr>
        <w:t>是北京市医院管理中心直属，集医疗、教学、科研、预防为一体的三级甲等医院，实行一院三址运行，分别为东大桥院区、石景山院区、常营院区，三院区独立运行，统一管理。</w:t>
      </w:r>
      <w:r>
        <w:rPr>
          <w:rFonts w:hint="eastAsia" w:ascii="仿宋" w:hAnsi="仿宋" w:eastAsia="仿宋" w:cs="仿宋"/>
          <w:spacing w:val="-6"/>
          <w:kern w:val="2"/>
          <w:sz w:val="24"/>
          <w:szCs w:val="24"/>
          <w:lang w:val="en-US" w:eastAsia="zh-CN" w:bidi="ar-SA"/>
        </w:rPr>
        <w:t>本次拟采购的项目资金总需求</w:t>
      </w:r>
      <w:r>
        <w:rPr>
          <w:rFonts w:hint="eastAsia" w:ascii="仿宋" w:hAnsi="仿宋" w:eastAsia="仿宋" w:cs="仿宋"/>
          <w:spacing w:val="-4"/>
          <w:kern w:val="2"/>
          <w:sz w:val="24"/>
          <w:szCs w:val="24"/>
          <w:lang w:val="en-US" w:eastAsia="zh-CN" w:bidi="ar-SA"/>
        </w:rPr>
        <w:t>8101</w:t>
      </w:r>
      <w:r>
        <w:rPr>
          <w:rFonts w:hint="eastAsia" w:ascii="仿宋" w:hAnsi="仿宋" w:eastAsia="仿宋" w:cs="仿宋"/>
          <w:spacing w:val="-10"/>
          <w:kern w:val="2"/>
          <w:sz w:val="24"/>
          <w:szCs w:val="24"/>
          <w:lang w:val="en-US" w:eastAsia="zh-CN" w:bidi="ar-SA"/>
        </w:rPr>
        <w:t>万元，主要负责三个</w:t>
      </w:r>
      <w:r>
        <w:rPr>
          <w:rFonts w:hint="eastAsia" w:ascii="仿宋" w:hAnsi="仿宋" w:eastAsia="仿宋" w:cs="仿宋"/>
          <w:spacing w:val="-2"/>
          <w:kern w:val="2"/>
          <w:sz w:val="24"/>
          <w:szCs w:val="24"/>
          <w:lang w:val="en-US" w:eastAsia="zh-CN" w:bidi="ar-SA"/>
        </w:rPr>
        <w:t>院区内非办公场所的保洁、运送（含患者陪检、标本、文件、非医疗垃圾等运送相关内容）、辅医（含司梯、探视、导医、勤杂等）等服务。通过采购物业服务项目可以提高医院临床服务能力和水平，减少医务人员非医疗时间的</w:t>
      </w:r>
      <w:r>
        <w:rPr>
          <w:rFonts w:hint="eastAsia" w:ascii="仿宋" w:hAnsi="仿宋" w:eastAsia="仿宋" w:cs="仿宋"/>
          <w:spacing w:val="-4"/>
          <w:kern w:val="2"/>
          <w:sz w:val="24"/>
          <w:szCs w:val="24"/>
          <w:lang w:val="en-US" w:eastAsia="zh-CN" w:bidi="ar-SA"/>
        </w:rPr>
        <w:t>投入。</w:t>
      </w:r>
    </w:p>
    <w:p w14:paraId="51F70851">
      <w:pPr>
        <w:widowControl w:val="0"/>
        <w:numPr>
          <w:ilvl w:val="0"/>
          <w:numId w:val="1"/>
        </w:numPr>
        <w:spacing w:line="360" w:lineRule="auto"/>
        <w:ind w:left="500" w:hanging="500" w:firstLineChars="0"/>
        <w:contextualSpacing/>
        <w:jc w:val="both"/>
        <w:rPr>
          <w:rFonts w:hint="eastAsia" w:ascii="仿宋" w:hAnsi="仿宋" w:eastAsia="仿宋" w:cs="仿宋"/>
          <w:b/>
          <w:kern w:val="2"/>
          <w:sz w:val="24"/>
          <w:szCs w:val="24"/>
          <w:lang w:val="en-US" w:eastAsia="zh-CN" w:bidi="ar-SA"/>
        </w:rPr>
      </w:pPr>
      <w:r>
        <w:rPr>
          <w:rFonts w:hint="eastAsia" w:ascii="仿宋" w:hAnsi="仿宋" w:eastAsia="仿宋" w:cs="仿宋"/>
          <w:b/>
          <w:kern w:val="2"/>
          <w:sz w:val="24"/>
          <w:szCs w:val="24"/>
          <w:lang w:val="en-US" w:eastAsia="zh-CN" w:bidi="ar-SA"/>
        </w:rPr>
        <w:t>商务要求</w:t>
      </w:r>
    </w:p>
    <w:p w14:paraId="0D06EF3C">
      <w:pPr>
        <w:spacing w:line="360" w:lineRule="auto"/>
        <w:contextualSpacing/>
        <w:rPr>
          <w:rFonts w:hint="eastAsia" w:ascii="仿宋" w:hAnsi="仿宋" w:eastAsia="仿宋" w:cs="仿宋"/>
          <w:i/>
          <w:sz w:val="24"/>
        </w:rPr>
      </w:pPr>
      <w:r>
        <w:rPr>
          <w:rFonts w:hint="eastAsia" w:ascii="仿宋" w:hAnsi="仿宋" w:eastAsia="仿宋" w:cs="仿宋"/>
          <w:sz w:val="24"/>
        </w:rPr>
        <w:t>1. 交付（实施）的时间（期限）和地点（范围）</w:t>
      </w:r>
    </w:p>
    <w:p w14:paraId="5E14822C">
      <w:pPr>
        <w:spacing w:line="360" w:lineRule="auto"/>
        <w:contextualSpacing/>
        <w:rPr>
          <w:rFonts w:hint="eastAsia" w:ascii="仿宋" w:hAnsi="仿宋" w:eastAsia="仿宋" w:cs="仿宋"/>
          <w:sz w:val="24"/>
        </w:rPr>
      </w:pPr>
      <w:r>
        <w:rPr>
          <w:rFonts w:hint="eastAsia" w:ascii="仿宋" w:hAnsi="仿宋" w:eastAsia="仿宋" w:cs="仿宋"/>
          <w:sz w:val="24"/>
        </w:rPr>
        <w:t>实施时间：</w:t>
      </w:r>
    </w:p>
    <w:p w14:paraId="53D2C6B9">
      <w:pPr>
        <w:spacing w:line="360" w:lineRule="auto"/>
        <w:contextualSpacing/>
        <w:rPr>
          <w:rFonts w:hint="eastAsia" w:ascii="仿宋" w:hAnsi="仿宋" w:eastAsia="仿宋" w:cs="仿宋"/>
          <w:bCs/>
          <w:kern w:val="0"/>
          <w:sz w:val="24"/>
          <w:szCs w:val="20"/>
          <w:u w:val="single"/>
        </w:rPr>
      </w:pPr>
      <w:r>
        <w:rPr>
          <w:rFonts w:hint="eastAsia" w:ascii="仿宋" w:hAnsi="仿宋" w:eastAsia="仿宋" w:cs="仿宋"/>
          <w:bCs/>
          <w:kern w:val="0"/>
          <w:sz w:val="24"/>
          <w:szCs w:val="20"/>
          <w:u w:val="single"/>
        </w:rPr>
        <w:t>第1包：东大桥院区门急诊区域保洁、全院辅医服务（非办公区域）--1年</w:t>
      </w:r>
    </w:p>
    <w:p w14:paraId="581E80E5">
      <w:pPr>
        <w:spacing w:line="360" w:lineRule="auto"/>
        <w:contextualSpacing/>
        <w:rPr>
          <w:rFonts w:hint="eastAsia" w:ascii="仿宋" w:hAnsi="仿宋" w:eastAsia="仿宋" w:cs="仿宋"/>
          <w:bCs/>
          <w:kern w:val="0"/>
          <w:sz w:val="24"/>
          <w:szCs w:val="20"/>
          <w:u w:val="single"/>
        </w:rPr>
      </w:pPr>
      <w:r>
        <w:rPr>
          <w:rFonts w:hint="eastAsia" w:ascii="仿宋" w:hAnsi="仿宋" w:eastAsia="仿宋" w:cs="仿宋"/>
          <w:bCs/>
          <w:kern w:val="0"/>
          <w:sz w:val="24"/>
          <w:szCs w:val="20"/>
          <w:u w:val="single"/>
        </w:rPr>
        <w:t>第2包：东大桥院区病房区域保洁、全院运送服务（非办公区域）--11个月</w:t>
      </w:r>
    </w:p>
    <w:p w14:paraId="2543BB4B">
      <w:pPr>
        <w:spacing w:line="360" w:lineRule="auto"/>
        <w:contextualSpacing/>
        <w:rPr>
          <w:rFonts w:hint="eastAsia" w:ascii="仿宋" w:hAnsi="仿宋" w:eastAsia="仿宋" w:cs="仿宋"/>
          <w:bCs/>
          <w:sz w:val="24"/>
        </w:rPr>
      </w:pPr>
      <w:r>
        <w:rPr>
          <w:rFonts w:hint="eastAsia" w:ascii="仿宋" w:hAnsi="仿宋" w:eastAsia="仿宋" w:cs="仿宋"/>
          <w:bCs/>
          <w:kern w:val="0"/>
          <w:sz w:val="24"/>
          <w:szCs w:val="20"/>
          <w:u w:val="single"/>
        </w:rPr>
        <w:t>第3包：常营院区保洁、全院运送、辅医服务（非办公区域）--11个月</w:t>
      </w:r>
    </w:p>
    <w:p w14:paraId="3274E784">
      <w:pPr>
        <w:spacing w:line="360" w:lineRule="auto"/>
        <w:contextualSpacing/>
        <w:rPr>
          <w:rFonts w:hint="eastAsia" w:ascii="仿宋" w:hAnsi="仿宋" w:eastAsia="仿宋" w:cs="仿宋"/>
          <w:bCs/>
          <w:kern w:val="0"/>
          <w:sz w:val="24"/>
          <w:szCs w:val="20"/>
          <w:u w:val="single"/>
        </w:rPr>
      </w:pPr>
      <w:r>
        <w:rPr>
          <w:rFonts w:hint="eastAsia" w:ascii="仿宋" w:hAnsi="仿宋" w:eastAsia="仿宋" w:cs="仿宋"/>
          <w:bCs/>
          <w:kern w:val="0"/>
          <w:sz w:val="24"/>
          <w:szCs w:val="20"/>
          <w:u w:val="single"/>
        </w:rPr>
        <w:t>第4包：石景山院区保洁、全院辅医服务（非办公区域）--1年</w:t>
      </w:r>
    </w:p>
    <w:p w14:paraId="49E2806E">
      <w:pPr>
        <w:spacing w:line="360" w:lineRule="auto"/>
        <w:contextualSpacing/>
        <w:rPr>
          <w:rFonts w:hint="eastAsia" w:ascii="仿宋" w:hAnsi="仿宋" w:eastAsia="仿宋" w:cs="仿宋"/>
          <w:sz w:val="24"/>
        </w:rPr>
      </w:pPr>
      <w:r>
        <w:rPr>
          <w:rFonts w:hint="eastAsia" w:ascii="仿宋" w:hAnsi="仿宋" w:eastAsia="仿宋" w:cs="仿宋"/>
          <w:sz w:val="24"/>
        </w:rPr>
        <w:t>实施地点：</w:t>
      </w:r>
    </w:p>
    <w:p w14:paraId="1165CEC3">
      <w:pPr>
        <w:spacing w:line="360" w:lineRule="auto"/>
        <w:contextualSpacing/>
        <w:rPr>
          <w:rFonts w:hint="eastAsia" w:ascii="仿宋" w:hAnsi="仿宋" w:eastAsia="仿宋" w:cs="仿宋"/>
        </w:rPr>
      </w:pPr>
      <w:r>
        <w:rPr>
          <w:rFonts w:hint="eastAsia" w:ascii="仿宋" w:hAnsi="仿宋" w:eastAsia="仿宋" w:cs="仿宋"/>
        </w:rPr>
        <w:t>第1包、第2包：北京市朝阳区工人体育场南路8号</w:t>
      </w:r>
    </w:p>
    <w:p w14:paraId="09B9B74E">
      <w:pPr>
        <w:widowControl/>
        <w:spacing w:line="360" w:lineRule="auto"/>
        <w:ind w:left="0" w:right="-341" w:firstLine="0"/>
        <w:jc w:val="both"/>
        <w:rPr>
          <w:rFonts w:hint="eastAsia" w:ascii="仿宋" w:hAnsi="仿宋" w:eastAsia="仿宋" w:cs="仿宋"/>
          <w:kern w:val="0"/>
          <w:sz w:val="24"/>
          <w:szCs w:val="20"/>
          <w:lang w:val="en-US" w:eastAsia="zh-CN" w:bidi="ar-SA"/>
        </w:rPr>
      </w:pPr>
      <w:r>
        <w:rPr>
          <w:rFonts w:hint="eastAsia" w:ascii="仿宋" w:hAnsi="仿宋" w:eastAsia="仿宋" w:cs="仿宋"/>
          <w:kern w:val="0"/>
          <w:sz w:val="24"/>
          <w:szCs w:val="20"/>
          <w:lang w:val="en-US" w:eastAsia="zh-CN" w:bidi="ar-SA"/>
        </w:rPr>
        <w:t>第3包：北京市朝阳区东十里堡路3号</w:t>
      </w:r>
    </w:p>
    <w:p w14:paraId="34B9E21C">
      <w:pPr>
        <w:widowControl/>
        <w:spacing w:line="360" w:lineRule="auto"/>
        <w:ind w:left="0" w:right="-341" w:firstLine="0"/>
        <w:jc w:val="both"/>
        <w:rPr>
          <w:rFonts w:hint="eastAsia" w:ascii="仿宋" w:hAnsi="仿宋" w:eastAsia="仿宋" w:cs="仿宋"/>
          <w:kern w:val="0"/>
          <w:sz w:val="24"/>
          <w:szCs w:val="20"/>
          <w:lang w:val="en-US" w:eastAsia="zh-CN" w:bidi="ar-SA"/>
        </w:rPr>
      </w:pPr>
      <w:r>
        <w:rPr>
          <w:rFonts w:hint="eastAsia" w:ascii="仿宋" w:hAnsi="仿宋" w:eastAsia="仿宋" w:cs="仿宋"/>
          <w:kern w:val="0"/>
          <w:sz w:val="24"/>
          <w:szCs w:val="20"/>
          <w:lang w:val="en-US" w:eastAsia="zh-CN" w:bidi="ar-SA"/>
        </w:rPr>
        <w:t>第4包：北京市石景山区京原路5号</w:t>
      </w:r>
    </w:p>
    <w:p w14:paraId="5A241D8B">
      <w:pPr>
        <w:spacing w:line="360" w:lineRule="auto"/>
        <w:contextualSpacing/>
        <w:rPr>
          <w:rFonts w:hint="eastAsia" w:ascii="仿宋" w:hAnsi="仿宋" w:eastAsia="仿宋" w:cs="仿宋"/>
          <w:bCs/>
          <w:sz w:val="24"/>
        </w:rPr>
      </w:pPr>
      <w:r>
        <w:rPr>
          <w:rFonts w:hint="eastAsia" w:ascii="仿宋" w:hAnsi="仿宋" w:eastAsia="仿宋" w:cs="仿宋"/>
          <w:sz w:val="24"/>
        </w:rPr>
        <w:t>2. 付款条件（进度和方式）：在本合同签订生效后，物业服务费用按月支付，每月月末前十日内，中标人将该月物业服务费用发票提供给采购人，  采购人收到该等额发票后10个工作日内向中标人支付当月的服务费用，即：人民币元（大写：   ）。</w:t>
      </w:r>
    </w:p>
    <w:p w14:paraId="368E4160">
      <w:pPr>
        <w:spacing w:line="360" w:lineRule="auto"/>
        <w:contextualSpacing/>
        <w:rPr>
          <w:rFonts w:hint="eastAsia" w:ascii="仿宋" w:hAnsi="仿宋" w:eastAsia="仿宋" w:cs="仿宋"/>
          <w:sz w:val="24"/>
        </w:rPr>
      </w:pPr>
      <w:r>
        <w:rPr>
          <w:rFonts w:hint="eastAsia" w:ascii="仿宋" w:hAnsi="仿宋" w:eastAsia="仿宋" w:cs="仿宋"/>
          <w:sz w:val="24"/>
        </w:rPr>
        <w:t>3. 包装和运输（如适用，须满足《关于印发〈商品包装政府采购需求标准（试行）〉、〈快递包装政府采购需求标准（试行）〉的通知》（财办库﹝2020﹞123号））</w:t>
      </w:r>
    </w:p>
    <w:p w14:paraId="0A6EDE97">
      <w:pPr>
        <w:spacing w:line="360" w:lineRule="auto"/>
        <w:contextualSpacing/>
        <w:rPr>
          <w:rFonts w:hint="eastAsia" w:ascii="仿宋" w:hAnsi="仿宋" w:eastAsia="仿宋" w:cs="仿宋"/>
          <w:sz w:val="24"/>
        </w:rPr>
      </w:pPr>
      <w:r>
        <w:rPr>
          <w:rFonts w:hint="eastAsia" w:ascii="仿宋" w:hAnsi="仿宋" w:eastAsia="仿宋" w:cs="仿宋"/>
          <w:sz w:val="24"/>
        </w:rPr>
        <w:t>4. 售后服务（质保期）（如适用）：详见</w:t>
      </w:r>
      <w:r>
        <w:rPr>
          <w:rFonts w:hint="eastAsia" w:ascii="仿宋" w:hAnsi="仿宋" w:eastAsia="仿宋" w:cs="仿宋"/>
          <w:bCs/>
          <w:sz w:val="24"/>
        </w:rPr>
        <w:t>具体采购需求</w:t>
      </w:r>
    </w:p>
    <w:p w14:paraId="5A5DEABF">
      <w:pPr>
        <w:spacing w:line="360" w:lineRule="auto"/>
        <w:contextualSpacing/>
        <w:rPr>
          <w:rFonts w:hint="eastAsia" w:ascii="仿宋" w:hAnsi="仿宋" w:eastAsia="仿宋" w:cs="仿宋"/>
          <w:b/>
          <w:i/>
          <w:sz w:val="24"/>
        </w:rPr>
      </w:pPr>
      <w:r>
        <w:rPr>
          <w:rFonts w:hint="eastAsia" w:ascii="仿宋" w:hAnsi="仿宋" w:eastAsia="仿宋" w:cs="仿宋"/>
          <w:sz w:val="24"/>
        </w:rPr>
        <w:t>5. 保险（如适用）：/</w:t>
      </w:r>
    </w:p>
    <w:p w14:paraId="60037B73">
      <w:pPr>
        <w:widowControl w:val="0"/>
        <w:numPr>
          <w:ilvl w:val="0"/>
          <w:numId w:val="1"/>
        </w:numPr>
        <w:spacing w:line="360" w:lineRule="auto"/>
        <w:ind w:left="500" w:hanging="500" w:firstLineChars="0"/>
        <w:contextualSpacing/>
        <w:jc w:val="both"/>
        <w:rPr>
          <w:rFonts w:hint="eastAsia" w:ascii="仿宋" w:hAnsi="仿宋" w:eastAsia="仿宋" w:cs="仿宋"/>
          <w:b/>
          <w:kern w:val="2"/>
          <w:sz w:val="24"/>
          <w:szCs w:val="24"/>
          <w:lang w:val="en-US" w:eastAsia="zh-CN" w:bidi="ar-SA"/>
        </w:rPr>
      </w:pPr>
      <w:r>
        <w:rPr>
          <w:rFonts w:hint="eastAsia" w:ascii="仿宋" w:hAnsi="仿宋" w:eastAsia="仿宋" w:cs="仿宋"/>
          <w:b/>
          <w:kern w:val="2"/>
          <w:sz w:val="24"/>
          <w:szCs w:val="24"/>
          <w:lang w:val="en-US" w:eastAsia="zh-CN" w:bidi="ar-SA"/>
        </w:rPr>
        <w:t>技术要求</w:t>
      </w:r>
    </w:p>
    <w:p w14:paraId="00A3D15C">
      <w:pPr>
        <w:spacing w:line="360" w:lineRule="auto"/>
        <w:contextualSpacing/>
        <w:rPr>
          <w:rFonts w:hint="eastAsia" w:ascii="仿宋" w:hAnsi="仿宋" w:eastAsia="仿宋" w:cs="仿宋"/>
          <w:sz w:val="24"/>
        </w:rPr>
      </w:pPr>
      <w:r>
        <w:rPr>
          <w:rFonts w:hint="eastAsia" w:ascii="仿宋" w:hAnsi="仿宋" w:eastAsia="仿宋" w:cs="仿宋"/>
          <w:sz w:val="24"/>
        </w:rPr>
        <w:t>1. 基本要求</w:t>
      </w:r>
    </w:p>
    <w:p w14:paraId="27A35D16">
      <w:pPr>
        <w:spacing w:line="360" w:lineRule="auto"/>
        <w:contextualSpacing/>
        <w:rPr>
          <w:rFonts w:hint="eastAsia" w:ascii="仿宋" w:hAnsi="仿宋" w:eastAsia="仿宋" w:cs="仿宋"/>
          <w:sz w:val="24"/>
        </w:rPr>
      </w:pPr>
      <w:r>
        <w:rPr>
          <w:rFonts w:hint="eastAsia" w:ascii="仿宋" w:hAnsi="仿宋" w:eastAsia="仿宋" w:cs="仿宋"/>
          <w:sz w:val="24"/>
        </w:rPr>
        <w:t>1.1 采购标的需实现的功能或者目标</w:t>
      </w:r>
    </w:p>
    <w:p w14:paraId="4136E458">
      <w:pPr>
        <w:spacing w:line="360" w:lineRule="auto"/>
        <w:ind w:firstLine="480" w:firstLineChars="200"/>
        <w:contextualSpacing/>
        <w:rPr>
          <w:rFonts w:hint="eastAsia" w:ascii="仿宋" w:hAnsi="仿宋" w:eastAsia="仿宋" w:cs="仿宋"/>
          <w:sz w:val="24"/>
        </w:rPr>
      </w:pPr>
      <w:r>
        <w:rPr>
          <w:rFonts w:hint="eastAsia" w:ascii="仿宋" w:hAnsi="仿宋" w:eastAsia="仿宋" w:cs="仿宋"/>
          <w:sz w:val="24"/>
        </w:rPr>
        <w:t>本次招标为首都医科大学附属北京朝阳医院三院区物业综合服务项目（非办公区域）选择供应商，投标人应根据招标文件所提出的采购需求，制定具体服务方案，确保服务质量符合要求，以优良的服务和优惠的价格，充分显示自己的竞争实力</w:t>
      </w:r>
    </w:p>
    <w:p w14:paraId="71E2D0A8">
      <w:pPr>
        <w:spacing w:line="360" w:lineRule="auto"/>
        <w:contextualSpacing/>
        <w:rPr>
          <w:rFonts w:hint="eastAsia" w:ascii="仿宋" w:hAnsi="仿宋" w:eastAsia="仿宋" w:cs="仿宋"/>
          <w:sz w:val="24"/>
        </w:rPr>
      </w:pPr>
      <w:r>
        <w:rPr>
          <w:rFonts w:hint="eastAsia" w:ascii="仿宋" w:hAnsi="仿宋" w:eastAsia="仿宋" w:cs="仿宋"/>
          <w:sz w:val="24"/>
        </w:rPr>
        <w:t>1.2 需执行的国家相关标准、行业标准、地方标准或者其他标准、规范：详见服务需求具体要求</w:t>
      </w:r>
    </w:p>
    <w:p w14:paraId="256BA688">
      <w:pPr>
        <w:widowControl/>
        <w:spacing w:line="360" w:lineRule="auto"/>
        <w:jc w:val="left"/>
        <w:rPr>
          <w:rFonts w:hint="eastAsia" w:ascii="仿宋" w:hAnsi="仿宋" w:eastAsia="仿宋" w:cs="仿宋"/>
          <w:sz w:val="24"/>
        </w:rPr>
      </w:pPr>
      <w:r>
        <w:rPr>
          <w:rFonts w:hint="eastAsia" w:ascii="仿宋" w:hAnsi="仿宋" w:eastAsia="仿宋" w:cs="仿宋"/>
          <w:sz w:val="24"/>
        </w:rPr>
        <w:t>1.3. 为落实政府采购政策需满足的要求：</w:t>
      </w:r>
    </w:p>
    <w:p w14:paraId="2DE07FA8">
      <w:pPr>
        <w:spacing w:line="360" w:lineRule="auto"/>
        <w:contextualSpacing/>
        <w:rPr>
          <w:rFonts w:hint="eastAsia" w:ascii="仿宋" w:hAnsi="仿宋" w:eastAsia="仿宋" w:cs="仿宋"/>
          <w:sz w:val="24"/>
        </w:rPr>
      </w:pPr>
      <w:r>
        <w:rPr>
          <w:rFonts w:hint="eastAsia" w:ascii="仿宋" w:hAnsi="仿宋" w:eastAsia="仿宋" w:cs="仿宋"/>
          <w:sz w:val="24"/>
        </w:rPr>
        <w:t>1.3.1 中小企业、监狱企业及残疾人福利性单位。</w:t>
      </w:r>
    </w:p>
    <w:p w14:paraId="188E181D">
      <w:pPr>
        <w:widowControl w:val="0"/>
        <w:spacing w:line="360" w:lineRule="auto"/>
        <w:ind w:firstLine="0" w:firstLineChars="0"/>
        <w:contextualSpacing/>
        <w:jc w:val="both"/>
        <w:rPr>
          <w:rFonts w:hint="eastAsia" w:ascii="仿宋" w:hAnsi="仿宋" w:eastAsia="仿宋" w:cs="仿宋"/>
          <w:b/>
          <w:kern w:val="2"/>
          <w:sz w:val="32"/>
          <w:szCs w:val="32"/>
          <w:lang w:val="en-US" w:eastAsia="zh-CN" w:bidi="ar-SA"/>
        </w:rPr>
      </w:pPr>
      <w:r>
        <w:rPr>
          <w:rFonts w:hint="eastAsia" w:ascii="仿宋" w:hAnsi="仿宋" w:eastAsia="仿宋" w:cs="仿宋"/>
          <w:bCs/>
          <w:kern w:val="2"/>
          <w:sz w:val="24"/>
          <w:szCs w:val="22"/>
          <w:lang w:val="en-US" w:eastAsia="zh-CN" w:bidi="ar-SA"/>
        </w:rPr>
        <w:t>（二）采购标的需满足的服务标准、效率要求：</w:t>
      </w:r>
      <w:r>
        <w:rPr>
          <w:rFonts w:hint="eastAsia" w:ascii="仿宋" w:hAnsi="仿宋" w:eastAsia="仿宋" w:cs="仿宋"/>
          <w:kern w:val="2"/>
          <w:sz w:val="24"/>
          <w:szCs w:val="22"/>
          <w:lang w:val="en-US" w:eastAsia="zh-CN" w:bidi="ar-SA"/>
        </w:rPr>
        <w:t>详见（五）</w:t>
      </w:r>
      <w:r>
        <w:rPr>
          <w:rFonts w:hint="eastAsia" w:ascii="仿宋" w:hAnsi="仿宋" w:eastAsia="仿宋" w:cs="仿宋"/>
          <w:bCs/>
          <w:kern w:val="2"/>
          <w:sz w:val="24"/>
          <w:szCs w:val="22"/>
          <w:lang w:val="en-US" w:eastAsia="zh-CN" w:bidi="ar-SA"/>
        </w:rPr>
        <w:t>具体采购需求</w:t>
      </w:r>
    </w:p>
    <w:p w14:paraId="1E3FE056">
      <w:pPr>
        <w:widowControl w:val="0"/>
        <w:spacing w:line="360" w:lineRule="auto"/>
        <w:ind w:firstLine="0" w:firstLineChars="0"/>
        <w:contextualSpacing/>
        <w:jc w:val="both"/>
        <w:rPr>
          <w:rFonts w:hint="eastAsia" w:ascii="仿宋" w:hAnsi="仿宋" w:eastAsia="仿宋" w:cs="仿宋"/>
          <w:b/>
          <w:kern w:val="2"/>
          <w:sz w:val="32"/>
          <w:szCs w:val="32"/>
          <w:lang w:val="en-US" w:eastAsia="zh-CN" w:bidi="ar-SA"/>
        </w:rPr>
      </w:pPr>
      <w:r>
        <w:rPr>
          <w:rFonts w:hint="eastAsia" w:ascii="仿宋" w:hAnsi="仿宋" w:eastAsia="仿宋" w:cs="仿宋"/>
          <w:bCs/>
          <w:kern w:val="2"/>
          <w:sz w:val="24"/>
          <w:szCs w:val="22"/>
          <w:lang w:val="en-US" w:eastAsia="zh-CN" w:bidi="ar-SA"/>
        </w:rPr>
        <w:t>（三）验收标准：</w:t>
      </w:r>
      <w:r>
        <w:rPr>
          <w:rFonts w:hint="eastAsia" w:ascii="仿宋" w:hAnsi="仿宋" w:eastAsia="仿宋" w:cs="仿宋"/>
          <w:kern w:val="2"/>
          <w:sz w:val="24"/>
          <w:szCs w:val="22"/>
          <w:lang w:val="en-US" w:eastAsia="zh-CN" w:bidi="ar-SA"/>
        </w:rPr>
        <w:t>（五）</w:t>
      </w:r>
      <w:r>
        <w:rPr>
          <w:rFonts w:hint="eastAsia" w:ascii="仿宋" w:hAnsi="仿宋" w:eastAsia="仿宋" w:cs="仿宋"/>
          <w:bCs/>
          <w:kern w:val="2"/>
          <w:sz w:val="24"/>
          <w:szCs w:val="22"/>
          <w:lang w:val="en-US" w:eastAsia="zh-CN" w:bidi="ar-SA"/>
        </w:rPr>
        <w:t>具体采购需求</w:t>
      </w:r>
    </w:p>
    <w:p w14:paraId="138E07E1">
      <w:pPr>
        <w:widowControl w:val="0"/>
        <w:spacing w:line="360" w:lineRule="auto"/>
        <w:ind w:firstLine="0" w:firstLineChars="0"/>
        <w:contextualSpacing/>
        <w:jc w:val="both"/>
        <w:rPr>
          <w:rFonts w:hint="eastAsia" w:ascii="仿宋" w:hAnsi="仿宋" w:eastAsia="仿宋" w:cs="仿宋"/>
          <w:bCs/>
          <w:kern w:val="2"/>
          <w:sz w:val="24"/>
          <w:szCs w:val="22"/>
          <w:lang w:val="en-US" w:eastAsia="zh-CN" w:bidi="ar-SA"/>
        </w:rPr>
      </w:pPr>
      <w:r>
        <w:rPr>
          <w:rFonts w:hint="eastAsia" w:ascii="仿宋" w:hAnsi="仿宋" w:eastAsia="仿宋" w:cs="仿宋"/>
          <w:bCs/>
          <w:kern w:val="2"/>
          <w:sz w:val="24"/>
          <w:szCs w:val="22"/>
          <w:lang w:val="en-US" w:eastAsia="zh-CN" w:bidi="ar-SA"/>
        </w:rPr>
        <w:t>（四）采购标的的其他技术、服务等要求：</w:t>
      </w:r>
    </w:p>
    <w:p w14:paraId="4AD104E6">
      <w:pPr>
        <w:rPr>
          <w:rFonts w:hint="eastAsia" w:ascii="仿宋" w:hAnsi="仿宋" w:eastAsia="仿宋" w:cs="仿宋"/>
          <w:bCs/>
          <w:sz w:val="24"/>
        </w:rPr>
      </w:pPr>
      <w:r>
        <w:rPr>
          <w:rFonts w:hint="eastAsia" w:ascii="仿宋" w:hAnsi="仿宋" w:eastAsia="仿宋" w:cs="仿宋"/>
          <w:bCs/>
          <w:sz w:val="24"/>
        </w:rPr>
        <w:t>4.1.其他招标要求：</w:t>
      </w:r>
    </w:p>
    <w:p w14:paraId="4FB5D44E">
      <w:pPr>
        <w:widowControl w:val="0"/>
        <w:tabs>
          <w:tab w:val="left" w:pos="1001"/>
        </w:tabs>
        <w:spacing w:before="55" w:line="364" w:lineRule="auto"/>
        <w:ind w:firstLine="0" w:firstLineChars="0"/>
        <w:jc w:val="both"/>
        <w:rPr>
          <w:rFonts w:hint="eastAsia" w:ascii="仿宋" w:hAnsi="仿宋" w:eastAsia="仿宋" w:cs="仿宋"/>
          <w:bCs/>
          <w:kern w:val="2"/>
          <w:sz w:val="24"/>
          <w:szCs w:val="24"/>
          <w:lang w:val="en-US" w:eastAsia="zh-CN" w:bidi="ar-SA"/>
        </w:rPr>
      </w:pPr>
      <w:r>
        <w:rPr>
          <w:rFonts w:hint="eastAsia" w:ascii="仿宋" w:hAnsi="仿宋" w:eastAsia="仿宋" w:cs="仿宋"/>
          <w:bCs/>
          <w:spacing w:val="-2"/>
          <w:kern w:val="2"/>
          <w:sz w:val="24"/>
          <w:szCs w:val="24"/>
          <w:lang w:val="en-US" w:eastAsia="zh-CN" w:bidi="ar-SA"/>
        </w:rPr>
        <w:t>4.1.1购人保留对中标人资格证明文件原件复核的权利，对造假者将按照政府采购相关规定进行查处并取消其中标资格。</w:t>
      </w:r>
    </w:p>
    <w:p w14:paraId="0D9E8BA1">
      <w:pPr>
        <w:widowControl w:val="0"/>
        <w:tabs>
          <w:tab w:val="left" w:pos="1005"/>
        </w:tabs>
        <w:spacing w:line="364" w:lineRule="auto"/>
        <w:ind w:firstLine="0" w:firstLineChars="0"/>
        <w:jc w:val="both"/>
        <w:rPr>
          <w:rFonts w:hint="eastAsia" w:ascii="仿宋" w:hAnsi="仿宋" w:eastAsia="仿宋" w:cs="仿宋"/>
          <w:bCs/>
          <w:kern w:val="2"/>
          <w:sz w:val="24"/>
          <w:szCs w:val="24"/>
          <w:lang w:val="en-US" w:eastAsia="zh-CN" w:bidi="ar-SA"/>
        </w:rPr>
      </w:pPr>
      <w:r>
        <w:rPr>
          <w:rFonts w:hint="eastAsia" w:ascii="仿宋" w:hAnsi="仿宋" w:eastAsia="仿宋" w:cs="仿宋"/>
          <w:bCs/>
          <w:spacing w:val="-2"/>
          <w:kern w:val="2"/>
          <w:sz w:val="24"/>
          <w:szCs w:val="24"/>
          <w:lang w:val="en-US" w:eastAsia="zh-CN" w:bidi="ar-SA"/>
        </w:rPr>
        <w:t>4.1.2本项目不允许转包或分包，如发现转包或分包情况，对中标人将按照政府采购相关规定进行查处并取消其中标资格。</w:t>
      </w:r>
    </w:p>
    <w:p w14:paraId="165F6A6B">
      <w:pPr>
        <w:widowControl w:val="0"/>
        <w:tabs>
          <w:tab w:val="left" w:pos="1015"/>
        </w:tabs>
        <w:spacing w:line="360" w:lineRule="auto"/>
        <w:ind w:firstLine="0" w:firstLineChars="0"/>
        <w:jc w:val="both"/>
        <w:rPr>
          <w:rFonts w:hint="eastAsia" w:ascii="仿宋" w:hAnsi="仿宋" w:eastAsia="仿宋" w:cs="仿宋"/>
          <w:bCs/>
          <w:kern w:val="2"/>
          <w:sz w:val="24"/>
          <w:szCs w:val="24"/>
          <w:lang w:val="en-US" w:eastAsia="zh-CN" w:bidi="ar-SA"/>
        </w:rPr>
      </w:pPr>
      <w:r>
        <w:rPr>
          <w:rFonts w:hint="eastAsia" w:ascii="仿宋" w:hAnsi="仿宋" w:eastAsia="仿宋" w:cs="仿宋"/>
          <w:bCs/>
          <w:spacing w:val="-3"/>
          <w:kern w:val="2"/>
          <w:sz w:val="24"/>
          <w:szCs w:val="24"/>
          <w:lang w:val="en-US" w:eastAsia="zh-CN" w:bidi="ar-SA"/>
        </w:rPr>
        <w:t>4.1.3中标方所有派驻的管理人员，需经面试考核合格后才能上岗。</w:t>
      </w:r>
    </w:p>
    <w:p w14:paraId="658256EC">
      <w:pPr>
        <w:widowControl w:val="0"/>
        <w:tabs>
          <w:tab w:val="left" w:pos="567"/>
        </w:tabs>
        <w:spacing w:before="44" w:line="360" w:lineRule="auto"/>
        <w:jc w:val="both"/>
        <w:rPr>
          <w:rFonts w:hint="eastAsia" w:ascii="仿宋" w:hAnsi="仿宋" w:eastAsia="仿宋" w:cs="仿宋"/>
          <w:bCs/>
          <w:kern w:val="2"/>
          <w:sz w:val="24"/>
          <w:szCs w:val="24"/>
          <w:lang w:val="en-US" w:eastAsia="zh-CN" w:bidi="ar-SA"/>
        </w:rPr>
      </w:pPr>
      <w:r>
        <w:rPr>
          <w:rFonts w:hint="eastAsia" w:ascii="仿宋" w:hAnsi="仿宋" w:eastAsia="仿宋" w:cs="仿宋"/>
          <w:bCs/>
          <w:spacing w:val="-7"/>
          <w:kern w:val="2"/>
          <w:sz w:val="24"/>
          <w:szCs w:val="24"/>
          <w:lang w:val="en-US" w:eastAsia="zh-CN" w:bidi="ar-SA"/>
        </w:rPr>
        <w:t xml:space="preserve">4.1.4中标人接到中标通知书之日起 </w:t>
      </w:r>
      <w:r>
        <w:rPr>
          <w:rFonts w:hint="eastAsia" w:ascii="仿宋" w:hAnsi="仿宋" w:eastAsia="仿宋" w:cs="仿宋"/>
          <w:bCs/>
          <w:spacing w:val="-2"/>
          <w:kern w:val="2"/>
          <w:sz w:val="24"/>
          <w:szCs w:val="24"/>
          <w:lang w:val="en-US" w:eastAsia="zh-CN" w:bidi="ar-SA"/>
        </w:rPr>
        <w:t>7</w:t>
      </w:r>
      <w:r>
        <w:rPr>
          <w:rFonts w:hint="eastAsia" w:ascii="仿宋" w:hAnsi="仿宋" w:eastAsia="仿宋" w:cs="仿宋"/>
          <w:bCs/>
          <w:spacing w:val="-10"/>
          <w:kern w:val="2"/>
          <w:sz w:val="24"/>
          <w:szCs w:val="24"/>
          <w:lang w:val="en-US" w:eastAsia="zh-CN" w:bidi="ar-SA"/>
        </w:rPr>
        <w:t xml:space="preserve"> 日内按招标文件要求完成交接工作，</w:t>
      </w:r>
      <w:r>
        <w:rPr>
          <w:rFonts w:hint="eastAsia" w:ascii="仿宋" w:hAnsi="仿宋" w:eastAsia="仿宋" w:cs="仿宋"/>
          <w:bCs/>
          <w:spacing w:val="-3"/>
          <w:kern w:val="2"/>
          <w:sz w:val="24"/>
          <w:szCs w:val="24"/>
          <w:lang w:val="en-US" w:eastAsia="zh-CN" w:bidi="ar-SA"/>
        </w:rPr>
        <w:t>未按招标文件要求交接的，将视为中标人主动放弃中标资格。</w:t>
      </w:r>
    </w:p>
    <w:p w14:paraId="544D8396">
      <w:pPr>
        <w:widowControl w:val="0"/>
        <w:tabs>
          <w:tab w:val="left" w:pos="1015"/>
        </w:tabs>
        <w:spacing w:before="183"/>
        <w:ind w:firstLine="0" w:firstLineChars="0"/>
        <w:jc w:val="both"/>
        <w:rPr>
          <w:rFonts w:hint="eastAsia" w:ascii="仿宋" w:hAnsi="仿宋" w:eastAsia="仿宋" w:cs="仿宋"/>
          <w:bCs/>
          <w:kern w:val="2"/>
          <w:sz w:val="24"/>
          <w:szCs w:val="24"/>
          <w:lang w:val="en-US" w:eastAsia="zh-CN" w:bidi="ar-SA"/>
        </w:rPr>
      </w:pPr>
      <w:r>
        <w:rPr>
          <w:rFonts w:hint="eastAsia" w:ascii="仿宋" w:hAnsi="仿宋" w:eastAsia="仿宋" w:cs="仿宋"/>
          <w:bCs/>
          <w:spacing w:val="-3"/>
          <w:kern w:val="2"/>
          <w:sz w:val="24"/>
          <w:szCs w:val="24"/>
          <w:lang w:val="en-US" w:eastAsia="zh-CN" w:bidi="ar-SA"/>
        </w:rPr>
        <w:t>4.1.5采购人会按照院区实际开放情况调整各岗位实际需求人数。</w:t>
      </w:r>
    </w:p>
    <w:p w14:paraId="3CBDE1E4">
      <w:pPr>
        <w:widowControl w:val="0"/>
        <w:tabs>
          <w:tab w:val="left" w:pos="1005"/>
        </w:tabs>
        <w:spacing w:before="186" w:line="364" w:lineRule="auto"/>
        <w:ind w:firstLine="0" w:firstLineChars="0"/>
        <w:jc w:val="both"/>
        <w:rPr>
          <w:rFonts w:hint="eastAsia" w:ascii="仿宋" w:hAnsi="仿宋" w:eastAsia="仿宋" w:cs="仿宋"/>
          <w:bCs/>
          <w:kern w:val="2"/>
          <w:sz w:val="24"/>
          <w:szCs w:val="24"/>
          <w:lang w:val="en-US" w:eastAsia="zh-CN" w:bidi="ar-SA"/>
        </w:rPr>
      </w:pPr>
      <w:r>
        <w:rPr>
          <w:rFonts w:hint="eastAsia" w:ascii="仿宋" w:hAnsi="仿宋" w:eastAsia="仿宋" w:cs="仿宋"/>
          <w:bCs/>
          <w:spacing w:val="-2"/>
          <w:kern w:val="2"/>
          <w:sz w:val="24"/>
          <w:szCs w:val="24"/>
          <w:lang w:val="en-US" w:eastAsia="zh-CN" w:bidi="ar-SA"/>
        </w:rPr>
        <w:t>4.1.6本合同执行期间，如遇国家和北京市相关政策的变化，其合同及相关费用，双方依据政策协商调整。</w:t>
      </w:r>
    </w:p>
    <w:p w14:paraId="5B8FBDD8">
      <w:pPr>
        <w:widowControl w:val="0"/>
        <w:tabs>
          <w:tab w:val="left" w:pos="1001"/>
        </w:tabs>
        <w:spacing w:line="358" w:lineRule="exact"/>
        <w:ind w:firstLine="0" w:firstLineChars="0"/>
        <w:jc w:val="both"/>
        <w:rPr>
          <w:rFonts w:hint="eastAsia" w:ascii="仿宋" w:hAnsi="仿宋" w:eastAsia="仿宋" w:cs="仿宋"/>
          <w:bCs/>
          <w:kern w:val="2"/>
          <w:sz w:val="24"/>
          <w:szCs w:val="24"/>
          <w:lang w:val="en-US" w:eastAsia="zh-CN" w:bidi="ar-SA"/>
        </w:rPr>
      </w:pPr>
      <w:r>
        <w:rPr>
          <w:rFonts w:hint="eastAsia" w:ascii="仿宋" w:hAnsi="仿宋" w:eastAsia="仿宋" w:cs="仿宋"/>
          <w:bCs/>
          <w:spacing w:val="-4"/>
          <w:kern w:val="2"/>
          <w:sz w:val="24"/>
          <w:szCs w:val="24"/>
          <w:lang w:val="en-US" w:eastAsia="zh-CN" w:bidi="ar-SA"/>
        </w:rPr>
        <w:t>4.1.7本合同签订生效后，每月结算金额依据实际核岗人数*</w:t>
      </w:r>
      <w:r>
        <w:rPr>
          <w:rFonts w:hint="eastAsia" w:ascii="仿宋" w:hAnsi="仿宋" w:eastAsia="仿宋" w:cs="仿宋"/>
          <w:bCs/>
          <w:spacing w:val="-5"/>
          <w:kern w:val="2"/>
          <w:sz w:val="24"/>
          <w:szCs w:val="24"/>
          <w:lang w:val="en-US" w:eastAsia="zh-CN" w:bidi="ar-SA"/>
        </w:rPr>
        <w:t>岗位标准支付。</w:t>
      </w:r>
    </w:p>
    <w:p w14:paraId="3472F564">
      <w:pPr>
        <w:widowControl w:val="0"/>
        <w:tabs>
          <w:tab w:val="left" w:pos="1015"/>
        </w:tabs>
        <w:spacing w:before="186"/>
        <w:ind w:firstLine="0" w:firstLineChars="0"/>
        <w:jc w:val="both"/>
        <w:rPr>
          <w:rFonts w:hint="eastAsia" w:ascii="仿宋" w:hAnsi="仿宋" w:eastAsia="仿宋" w:cs="仿宋"/>
          <w:bCs/>
          <w:kern w:val="2"/>
          <w:sz w:val="24"/>
          <w:szCs w:val="24"/>
          <w:lang w:val="en-US" w:eastAsia="zh-CN" w:bidi="ar-SA"/>
        </w:rPr>
      </w:pPr>
      <w:r>
        <w:rPr>
          <w:rFonts w:hint="eastAsia" w:ascii="仿宋" w:hAnsi="仿宋" w:eastAsia="仿宋" w:cs="仿宋"/>
          <w:bCs/>
          <w:spacing w:val="-4"/>
          <w:kern w:val="2"/>
          <w:sz w:val="24"/>
          <w:szCs w:val="24"/>
          <w:lang w:val="en-US" w:eastAsia="zh-CN" w:bidi="ar-SA"/>
        </w:rPr>
        <w:t>4.1.8服务验收标准：</w:t>
      </w:r>
    </w:p>
    <w:p w14:paraId="393CC2B6">
      <w:pPr>
        <w:widowControl w:val="0"/>
        <w:tabs>
          <w:tab w:val="left" w:pos="1017"/>
        </w:tabs>
        <w:spacing w:before="186"/>
        <w:ind w:firstLine="0" w:firstLineChars="0"/>
        <w:jc w:val="both"/>
        <w:rPr>
          <w:rFonts w:hint="eastAsia" w:ascii="仿宋" w:hAnsi="仿宋" w:eastAsia="仿宋" w:cs="仿宋"/>
          <w:bCs/>
          <w:spacing w:val="-2"/>
          <w:kern w:val="2"/>
          <w:sz w:val="24"/>
          <w:szCs w:val="24"/>
          <w:lang w:val="en-US" w:eastAsia="zh-CN" w:bidi="ar-SA"/>
        </w:rPr>
      </w:pPr>
      <w:r>
        <w:rPr>
          <w:rFonts w:hint="eastAsia" w:ascii="仿宋" w:hAnsi="仿宋" w:eastAsia="仿宋" w:cs="仿宋"/>
          <w:bCs/>
          <w:spacing w:val="-2"/>
          <w:kern w:val="2"/>
          <w:sz w:val="24"/>
          <w:szCs w:val="24"/>
          <w:lang w:val="en-US" w:eastAsia="zh-CN" w:bidi="ar-SA"/>
        </w:rPr>
        <w:t>1）符合采购人人员选择条件和数量。</w:t>
      </w:r>
    </w:p>
    <w:p w14:paraId="6B06A199">
      <w:pPr>
        <w:widowControl w:val="0"/>
        <w:tabs>
          <w:tab w:val="left" w:pos="1017"/>
        </w:tabs>
        <w:spacing w:before="186"/>
        <w:ind w:firstLine="0" w:firstLineChars="0"/>
        <w:jc w:val="both"/>
        <w:rPr>
          <w:rFonts w:hint="eastAsia" w:ascii="仿宋" w:hAnsi="仿宋" w:eastAsia="仿宋" w:cs="仿宋"/>
          <w:bCs/>
          <w:spacing w:val="-2"/>
          <w:kern w:val="2"/>
          <w:sz w:val="24"/>
          <w:szCs w:val="24"/>
          <w:lang w:val="en-US" w:eastAsia="zh-CN" w:bidi="ar-SA"/>
        </w:rPr>
      </w:pPr>
      <w:r>
        <w:rPr>
          <w:rFonts w:hint="eastAsia" w:ascii="仿宋" w:hAnsi="仿宋" w:eastAsia="仿宋" w:cs="仿宋"/>
          <w:bCs/>
          <w:spacing w:val="-2"/>
          <w:kern w:val="2"/>
          <w:sz w:val="24"/>
          <w:szCs w:val="24"/>
          <w:lang w:val="en-US" w:eastAsia="zh-CN" w:bidi="ar-SA"/>
        </w:rPr>
        <w:t>2）投标人配置的硬件设备符合采购人要求。</w:t>
      </w:r>
    </w:p>
    <w:p w14:paraId="7872507B">
      <w:pPr>
        <w:widowControl w:val="0"/>
        <w:tabs>
          <w:tab w:val="left" w:pos="1017"/>
        </w:tabs>
        <w:spacing w:before="186"/>
        <w:ind w:firstLine="0" w:firstLineChars="0"/>
        <w:jc w:val="both"/>
        <w:rPr>
          <w:rFonts w:hint="eastAsia" w:ascii="仿宋" w:hAnsi="仿宋" w:eastAsia="仿宋" w:cs="仿宋"/>
          <w:bCs/>
          <w:spacing w:val="-2"/>
          <w:kern w:val="2"/>
          <w:sz w:val="24"/>
          <w:szCs w:val="24"/>
          <w:lang w:val="en-US" w:eastAsia="zh-CN" w:bidi="ar-SA"/>
        </w:rPr>
      </w:pPr>
      <w:r>
        <w:rPr>
          <w:rFonts w:hint="eastAsia" w:ascii="仿宋" w:hAnsi="仿宋" w:eastAsia="仿宋" w:cs="仿宋"/>
          <w:bCs/>
          <w:spacing w:val="-2"/>
          <w:kern w:val="2"/>
          <w:sz w:val="24"/>
          <w:szCs w:val="24"/>
          <w:lang w:val="en-US" w:eastAsia="zh-CN" w:bidi="ar-SA"/>
        </w:rPr>
        <w:t>3）每月满意度考核评分≥85分</w:t>
      </w:r>
    </w:p>
    <w:p w14:paraId="54868015">
      <w:pPr>
        <w:widowControl w:val="0"/>
        <w:tabs>
          <w:tab w:val="left" w:pos="1017"/>
        </w:tabs>
        <w:spacing w:before="186"/>
        <w:ind w:firstLine="0" w:firstLineChars="0"/>
        <w:jc w:val="both"/>
        <w:rPr>
          <w:rFonts w:hint="eastAsia" w:ascii="仿宋" w:hAnsi="仿宋" w:eastAsia="仿宋" w:cs="仿宋"/>
          <w:bCs/>
          <w:spacing w:val="-2"/>
          <w:kern w:val="2"/>
          <w:sz w:val="24"/>
          <w:szCs w:val="24"/>
          <w:lang w:val="en-US" w:eastAsia="zh-CN" w:bidi="ar-SA"/>
        </w:rPr>
      </w:pPr>
      <w:r>
        <w:rPr>
          <w:rFonts w:hint="eastAsia" w:ascii="仿宋" w:hAnsi="仿宋" w:eastAsia="仿宋" w:cs="仿宋"/>
          <w:bCs/>
          <w:spacing w:val="-2"/>
          <w:kern w:val="2"/>
          <w:sz w:val="24"/>
          <w:szCs w:val="24"/>
          <w:lang w:val="en-US" w:eastAsia="zh-CN" w:bidi="ar-SA"/>
        </w:rPr>
        <w:t>4）有效处理纠纷事件，不对采购人造成经济和社会声誉影响。</w:t>
      </w:r>
    </w:p>
    <w:p w14:paraId="46EC9A24">
      <w:pPr>
        <w:widowControl w:val="0"/>
        <w:tabs>
          <w:tab w:val="left" w:pos="1017"/>
        </w:tabs>
        <w:spacing w:before="186"/>
        <w:ind w:firstLine="0" w:firstLineChars="0"/>
        <w:jc w:val="both"/>
        <w:rPr>
          <w:rFonts w:hint="eastAsia" w:ascii="仿宋" w:hAnsi="仿宋" w:eastAsia="仿宋" w:cs="仿宋"/>
          <w:bCs/>
          <w:spacing w:val="-2"/>
          <w:kern w:val="2"/>
          <w:sz w:val="24"/>
          <w:szCs w:val="24"/>
          <w:lang w:val="en-US" w:eastAsia="zh-CN" w:bidi="ar-SA"/>
        </w:rPr>
      </w:pPr>
      <w:r>
        <w:rPr>
          <w:rFonts w:hint="eastAsia" w:ascii="仿宋" w:hAnsi="仿宋" w:eastAsia="仿宋" w:cs="仿宋"/>
          <w:bCs/>
          <w:spacing w:val="-2"/>
          <w:kern w:val="2"/>
          <w:sz w:val="24"/>
          <w:szCs w:val="24"/>
          <w:lang w:val="en-US" w:eastAsia="zh-CN" w:bidi="ar-SA"/>
        </w:rPr>
        <w:t>5）完成采购人要求的工作内容。</w:t>
      </w:r>
    </w:p>
    <w:p w14:paraId="7DE24239">
      <w:pPr>
        <w:widowControl w:val="0"/>
        <w:tabs>
          <w:tab w:val="left" w:pos="1017"/>
        </w:tabs>
        <w:spacing w:before="187"/>
        <w:ind w:firstLine="0" w:firstLineChars="0"/>
        <w:jc w:val="both"/>
        <w:rPr>
          <w:rFonts w:hint="eastAsia" w:ascii="仿宋" w:hAnsi="仿宋" w:eastAsia="仿宋" w:cs="仿宋"/>
          <w:bCs/>
          <w:spacing w:val="-2"/>
          <w:kern w:val="2"/>
          <w:sz w:val="24"/>
          <w:szCs w:val="24"/>
          <w:lang w:val="en-US" w:eastAsia="zh-CN" w:bidi="ar-SA"/>
        </w:rPr>
      </w:pPr>
      <w:r>
        <w:rPr>
          <w:rFonts w:hint="eastAsia" w:ascii="仿宋" w:hAnsi="仿宋" w:eastAsia="仿宋" w:cs="仿宋"/>
          <w:bCs/>
          <w:spacing w:val="-2"/>
          <w:kern w:val="2"/>
          <w:sz w:val="24"/>
          <w:szCs w:val="24"/>
          <w:lang w:val="en-US" w:eastAsia="zh-CN" w:bidi="ar-SA"/>
        </w:rPr>
        <w:t>6）达到采购人要求的服务和质量标准。</w:t>
      </w:r>
    </w:p>
    <w:p w14:paraId="6C137B2B">
      <w:pPr>
        <w:widowControl w:val="0"/>
        <w:tabs>
          <w:tab w:val="left" w:pos="567"/>
        </w:tabs>
        <w:spacing w:before="186" w:line="360" w:lineRule="auto"/>
        <w:jc w:val="both"/>
        <w:rPr>
          <w:rFonts w:hint="eastAsia" w:ascii="仿宋" w:hAnsi="仿宋" w:eastAsia="仿宋" w:cs="仿宋"/>
          <w:bCs/>
          <w:spacing w:val="-2"/>
          <w:kern w:val="2"/>
          <w:sz w:val="24"/>
          <w:szCs w:val="24"/>
          <w:lang w:val="en-US" w:eastAsia="zh-CN" w:bidi="ar-SA"/>
        </w:rPr>
      </w:pPr>
      <w:r>
        <w:rPr>
          <w:rFonts w:hint="eastAsia" w:ascii="仿宋" w:hAnsi="仿宋" w:eastAsia="仿宋" w:cs="仿宋"/>
          <w:bCs/>
          <w:spacing w:val="-3"/>
          <w:kern w:val="2"/>
          <w:sz w:val="24"/>
          <w:szCs w:val="24"/>
          <w:lang w:val="en-US" w:eastAsia="zh-CN" w:bidi="ar-SA"/>
        </w:rPr>
        <w:t>4.2对中标人的要求：</w:t>
      </w:r>
      <w:r>
        <w:rPr>
          <w:rFonts w:hint="eastAsia" w:ascii="仿宋" w:hAnsi="仿宋" w:eastAsia="仿宋" w:cs="仿宋"/>
          <w:bCs/>
          <w:spacing w:val="-2"/>
          <w:kern w:val="2"/>
          <w:sz w:val="24"/>
          <w:szCs w:val="24"/>
          <w:lang w:val="en-US" w:eastAsia="zh-CN" w:bidi="ar-SA"/>
        </w:rPr>
        <w:t>根据实际服务内容需具有承担过三甲医院保洁、运送、司梯等服务需求的能力，采用先进的物业信息化智慧后勤管理系统和手段，能够执行医院主管部门规定的服务管理要求。</w:t>
      </w:r>
    </w:p>
    <w:p w14:paraId="42690134">
      <w:pPr>
        <w:widowControl w:val="0"/>
        <w:tabs>
          <w:tab w:val="left" w:pos="567"/>
        </w:tabs>
        <w:spacing w:before="186" w:line="360" w:lineRule="auto"/>
        <w:jc w:val="both"/>
        <w:rPr>
          <w:rFonts w:hint="eastAsia" w:ascii="仿宋" w:hAnsi="仿宋" w:eastAsia="仿宋" w:cs="仿宋"/>
          <w:bCs/>
          <w:kern w:val="2"/>
          <w:sz w:val="24"/>
          <w:szCs w:val="24"/>
          <w:lang w:val="en-US" w:eastAsia="zh-CN" w:bidi="ar-SA"/>
        </w:rPr>
      </w:pPr>
      <w:r>
        <w:rPr>
          <w:rFonts w:hint="eastAsia" w:ascii="仿宋" w:hAnsi="仿宋" w:eastAsia="仿宋" w:cs="仿宋"/>
          <w:bCs/>
          <w:kern w:val="2"/>
          <w:sz w:val="24"/>
          <w:szCs w:val="24"/>
          <w:lang w:val="en-US" w:eastAsia="zh-CN" w:bidi="ar-SA"/>
        </w:rPr>
        <w:t>4.3供应商在投标文件中提供整体方案（整体管理设想、项目组织机构设置、运行及反馈机制。）、服务方案（包含不限于保洁、运送、司梯、探视、导医、勤杂等）、现代化管理方案、应急预案（至少包含不限于保洁（含极端天气应急预案、跑水应急预案、呕吐物及血迹应急处理预案、医疗垃圾泄漏应急预案、医疗锐器扎伤应急预案、化学药剂不慎喷溅到眼睛或皮肤应急预案）、运送（含患者陪检和标本运送应急预案）、辅医（含司梯、探视、导医、勤杂应急预案）、投诉处理、重大传染病疫情等））、预防交叉感染控制方案、人员招聘、管理、培训及稳定性方案、节能减排及控烟服务方案、进驻或退场方案。</w:t>
      </w:r>
    </w:p>
    <w:p w14:paraId="516006F9">
      <w:pPr>
        <w:widowControl w:val="0"/>
        <w:tabs>
          <w:tab w:val="left" w:pos="567"/>
        </w:tabs>
        <w:spacing w:before="186" w:line="360" w:lineRule="auto"/>
        <w:jc w:val="both"/>
        <w:rPr>
          <w:rFonts w:hint="eastAsia" w:ascii="仿宋" w:hAnsi="仿宋" w:eastAsia="仿宋" w:cs="仿宋"/>
          <w:bCs/>
          <w:kern w:val="2"/>
          <w:sz w:val="24"/>
          <w:szCs w:val="24"/>
          <w:lang w:val="en-US" w:eastAsia="zh-CN" w:bidi="ar-SA"/>
        </w:rPr>
      </w:pPr>
      <w:r>
        <w:rPr>
          <w:rFonts w:hint="eastAsia" w:ascii="仿宋" w:hAnsi="仿宋" w:eastAsia="仿宋" w:cs="仿宋"/>
          <w:bCs/>
          <w:kern w:val="2"/>
          <w:sz w:val="24"/>
          <w:szCs w:val="24"/>
          <w:lang w:val="en-US" w:eastAsia="zh-CN" w:bidi="ar-SA"/>
        </w:rPr>
        <w:t>（五）具体采购需求</w:t>
      </w:r>
    </w:p>
    <w:p w14:paraId="6BF86B8D">
      <w:pPr>
        <w:keepNext/>
        <w:keepLines/>
        <w:widowControl w:val="0"/>
        <w:autoSpaceDE w:val="0"/>
        <w:autoSpaceDN w:val="0"/>
        <w:adjustRightInd w:val="0"/>
        <w:spacing w:before="360" w:after="120"/>
        <w:jc w:val="left"/>
        <w:outlineLvl w:val="2"/>
        <w:rPr>
          <w:rFonts w:hint="eastAsia" w:ascii="仿宋" w:hAnsi="仿宋" w:eastAsia="仿宋" w:cs="仿宋"/>
          <w:b/>
          <w:kern w:val="0"/>
          <w:sz w:val="24"/>
          <w:szCs w:val="20"/>
          <w:u w:val="single"/>
          <w:lang w:val="en-US" w:eastAsia="zh-CN" w:bidi="ar-SA"/>
        </w:rPr>
      </w:pPr>
      <w:r>
        <w:rPr>
          <w:rFonts w:hint="eastAsia" w:ascii="仿宋" w:hAnsi="仿宋" w:eastAsia="仿宋" w:cs="仿宋"/>
          <w:b/>
          <w:kern w:val="0"/>
          <w:sz w:val="24"/>
          <w:szCs w:val="20"/>
          <w:u w:val="single"/>
          <w:lang w:val="en-US" w:eastAsia="zh-CN" w:bidi="ar-SA"/>
        </w:rPr>
        <w:t>第1包：东大桥院区门急诊区域保洁、全院辅医服务(非办公区域)</w:t>
      </w:r>
    </w:p>
    <w:tbl>
      <w:tblPr>
        <w:tblStyle w:val="2"/>
        <w:tblW w:w="93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20"/>
        <w:gridCol w:w="3902"/>
      </w:tblGrid>
      <w:tr w14:paraId="1D45B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420" w:type="dxa"/>
            <w:vAlign w:val="center"/>
          </w:tcPr>
          <w:p w14:paraId="3442EC0C">
            <w:pPr>
              <w:tabs>
                <w:tab w:val="left" w:pos="567"/>
              </w:tabs>
              <w:spacing w:before="120"/>
              <w:jc w:val="center"/>
              <w:rPr>
                <w:rFonts w:hint="eastAsia" w:ascii="仿宋" w:hAnsi="仿宋" w:eastAsia="仿宋" w:cs="仿宋"/>
                <w:sz w:val="24"/>
              </w:rPr>
            </w:pPr>
            <w:r>
              <w:rPr>
                <w:rFonts w:hint="eastAsia" w:ascii="仿宋" w:hAnsi="仿宋" w:eastAsia="仿宋" w:cs="仿宋"/>
                <w:sz w:val="24"/>
              </w:rPr>
              <w:t>岗位</w:t>
            </w:r>
          </w:p>
        </w:tc>
        <w:tc>
          <w:tcPr>
            <w:tcW w:w="3902" w:type="dxa"/>
            <w:vAlign w:val="center"/>
          </w:tcPr>
          <w:p w14:paraId="06664A86">
            <w:pPr>
              <w:tabs>
                <w:tab w:val="left" w:pos="567"/>
              </w:tabs>
              <w:spacing w:before="120"/>
              <w:jc w:val="center"/>
              <w:rPr>
                <w:rFonts w:hint="eastAsia" w:ascii="仿宋" w:hAnsi="仿宋" w:eastAsia="仿宋" w:cs="仿宋"/>
                <w:sz w:val="24"/>
              </w:rPr>
            </w:pPr>
            <w:r>
              <w:rPr>
                <w:rFonts w:hint="eastAsia" w:ascii="仿宋" w:hAnsi="仿宋" w:eastAsia="仿宋" w:cs="仿宋"/>
                <w:sz w:val="24"/>
              </w:rPr>
              <w:t>核定配置人数</w:t>
            </w:r>
          </w:p>
        </w:tc>
      </w:tr>
      <w:tr w14:paraId="04C32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420" w:type="dxa"/>
            <w:vAlign w:val="center"/>
          </w:tcPr>
          <w:p w14:paraId="16D99878">
            <w:pPr>
              <w:widowControl/>
              <w:jc w:val="center"/>
              <w:textAlignment w:val="center"/>
              <w:rPr>
                <w:rFonts w:hint="eastAsia" w:ascii="仿宋" w:hAnsi="仿宋" w:eastAsia="仿宋" w:cs="仿宋"/>
                <w:sz w:val="24"/>
              </w:rPr>
            </w:pPr>
            <w:r>
              <w:rPr>
                <w:rFonts w:hint="eastAsia" w:ascii="仿宋" w:hAnsi="仿宋" w:eastAsia="仿宋" w:cs="仿宋"/>
                <w:sz w:val="24"/>
                <w:lang w:bidi="ar"/>
              </w:rPr>
              <w:t>管理人员</w:t>
            </w:r>
          </w:p>
        </w:tc>
        <w:tc>
          <w:tcPr>
            <w:tcW w:w="3902" w:type="dxa"/>
            <w:vAlign w:val="center"/>
          </w:tcPr>
          <w:p w14:paraId="34BAFE86">
            <w:pPr>
              <w:widowControl/>
              <w:jc w:val="center"/>
              <w:textAlignment w:val="center"/>
              <w:rPr>
                <w:rFonts w:hint="eastAsia" w:ascii="仿宋" w:hAnsi="仿宋" w:eastAsia="仿宋" w:cs="仿宋"/>
                <w:sz w:val="24"/>
              </w:rPr>
            </w:pPr>
            <w:r>
              <w:rPr>
                <w:rFonts w:hint="eastAsia" w:ascii="仿宋" w:hAnsi="仿宋" w:eastAsia="仿宋" w:cs="仿宋"/>
                <w:sz w:val="24"/>
                <w:lang w:bidi="ar"/>
              </w:rPr>
              <w:t>4</w:t>
            </w:r>
          </w:p>
        </w:tc>
      </w:tr>
      <w:tr w14:paraId="15CA8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420" w:type="dxa"/>
            <w:vAlign w:val="center"/>
          </w:tcPr>
          <w:p w14:paraId="4DB1BBC9">
            <w:pPr>
              <w:widowControl/>
              <w:jc w:val="center"/>
              <w:textAlignment w:val="center"/>
              <w:rPr>
                <w:rFonts w:hint="eastAsia" w:ascii="仿宋" w:hAnsi="仿宋" w:eastAsia="仿宋" w:cs="仿宋"/>
                <w:sz w:val="24"/>
              </w:rPr>
            </w:pPr>
            <w:r>
              <w:rPr>
                <w:rFonts w:hint="eastAsia" w:ascii="仿宋" w:hAnsi="仿宋" w:eastAsia="仿宋" w:cs="仿宋"/>
                <w:sz w:val="24"/>
                <w:lang w:bidi="ar"/>
              </w:rPr>
              <w:t>保洁服务</w:t>
            </w:r>
          </w:p>
        </w:tc>
        <w:tc>
          <w:tcPr>
            <w:tcW w:w="3902" w:type="dxa"/>
            <w:vAlign w:val="center"/>
          </w:tcPr>
          <w:p w14:paraId="367DDE6B">
            <w:pPr>
              <w:widowControl/>
              <w:jc w:val="center"/>
              <w:textAlignment w:val="center"/>
              <w:rPr>
                <w:rFonts w:hint="eastAsia" w:ascii="仿宋" w:hAnsi="仿宋" w:eastAsia="仿宋" w:cs="仿宋"/>
                <w:sz w:val="24"/>
              </w:rPr>
            </w:pPr>
            <w:r>
              <w:rPr>
                <w:rFonts w:hint="eastAsia" w:ascii="仿宋" w:hAnsi="仿宋" w:eastAsia="仿宋" w:cs="仿宋"/>
                <w:sz w:val="24"/>
                <w:lang w:bidi="ar"/>
              </w:rPr>
              <w:t>103</w:t>
            </w:r>
          </w:p>
        </w:tc>
      </w:tr>
      <w:tr w14:paraId="17643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420" w:type="dxa"/>
            <w:vAlign w:val="center"/>
          </w:tcPr>
          <w:p w14:paraId="1558E663">
            <w:pPr>
              <w:widowControl/>
              <w:jc w:val="center"/>
              <w:textAlignment w:val="center"/>
              <w:rPr>
                <w:rFonts w:hint="eastAsia" w:ascii="仿宋" w:hAnsi="仿宋" w:eastAsia="仿宋" w:cs="仿宋"/>
                <w:sz w:val="24"/>
                <w:lang w:bidi="ar"/>
              </w:rPr>
            </w:pPr>
            <w:r>
              <w:rPr>
                <w:rFonts w:hint="eastAsia" w:ascii="仿宋" w:hAnsi="仿宋" w:eastAsia="仿宋" w:cs="仿宋"/>
                <w:sz w:val="24"/>
                <w:lang w:bidi="ar"/>
              </w:rPr>
              <w:t>辅医服务</w:t>
            </w:r>
          </w:p>
          <w:p w14:paraId="0E8B295A">
            <w:pPr>
              <w:widowControl/>
              <w:jc w:val="center"/>
              <w:textAlignment w:val="center"/>
              <w:rPr>
                <w:rFonts w:hint="eastAsia" w:ascii="仿宋" w:hAnsi="仿宋" w:eastAsia="仿宋" w:cs="仿宋"/>
                <w:sz w:val="24"/>
                <w:lang w:bidi="ar"/>
              </w:rPr>
            </w:pPr>
            <w:r>
              <w:rPr>
                <w:rFonts w:hint="eastAsia" w:ascii="仿宋" w:hAnsi="仿宋" w:eastAsia="仿宋" w:cs="仿宋"/>
                <w:sz w:val="24"/>
                <w:lang w:bidi="ar"/>
              </w:rPr>
              <w:t>（包括司梯、探视、导医、勤杂）服务</w:t>
            </w:r>
          </w:p>
        </w:tc>
        <w:tc>
          <w:tcPr>
            <w:tcW w:w="3902" w:type="dxa"/>
            <w:vAlign w:val="center"/>
          </w:tcPr>
          <w:p w14:paraId="0BBE1CD1">
            <w:pPr>
              <w:widowControl/>
              <w:jc w:val="center"/>
              <w:textAlignment w:val="center"/>
              <w:rPr>
                <w:rFonts w:hint="eastAsia" w:ascii="仿宋" w:hAnsi="仿宋" w:eastAsia="仿宋" w:cs="仿宋"/>
                <w:sz w:val="24"/>
              </w:rPr>
            </w:pPr>
            <w:r>
              <w:rPr>
                <w:rFonts w:hint="eastAsia" w:ascii="仿宋" w:hAnsi="仿宋" w:eastAsia="仿宋" w:cs="仿宋"/>
                <w:sz w:val="24"/>
              </w:rPr>
              <w:t>233</w:t>
            </w:r>
          </w:p>
        </w:tc>
      </w:tr>
      <w:tr w14:paraId="309E1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420" w:type="dxa"/>
            <w:vAlign w:val="center"/>
          </w:tcPr>
          <w:p w14:paraId="7B96D944">
            <w:pPr>
              <w:widowControl/>
              <w:jc w:val="center"/>
              <w:textAlignment w:val="center"/>
              <w:rPr>
                <w:rFonts w:hint="eastAsia" w:ascii="仿宋" w:hAnsi="仿宋" w:eastAsia="仿宋" w:cs="仿宋"/>
                <w:sz w:val="24"/>
                <w:lang w:bidi="ar"/>
              </w:rPr>
            </w:pPr>
            <w:r>
              <w:rPr>
                <w:rFonts w:hint="eastAsia" w:ascii="仿宋" w:hAnsi="仿宋" w:eastAsia="仿宋" w:cs="仿宋"/>
                <w:sz w:val="24"/>
                <w:lang w:bidi="ar"/>
              </w:rPr>
              <w:t>合计</w:t>
            </w:r>
          </w:p>
        </w:tc>
        <w:tc>
          <w:tcPr>
            <w:tcW w:w="3902" w:type="dxa"/>
            <w:vAlign w:val="center"/>
          </w:tcPr>
          <w:p w14:paraId="6519FA24">
            <w:pPr>
              <w:widowControl/>
              <w:jc w:val="center"/>
              <w:textAlignment w:val="center"/>
              <w:rPr>
                <w:rFonts w:hint="eastAsia" w:ascii="仿宋" w:hAnsi="仿宋" w:eastAsia="仿宋" w:cs="仿宋"/>
                <w:sz w:val="24"/>
                <w:lang w:bidi="ar"/>
              </w:rPr>
            </w:pPr>
            <w:r>
              <w:rPr>
                <w:rFonts w:hint="eastAsia" w:ascii="仿宋" w:hAnsi="仿宋" w:eastAsia="仿宋" w:cs="仿宋"/>
                <w:sz w:val="24"/>
                <w:lang w:bidi="ar"/>
              </w:rPr>
              <w:t>340</w:t>
            </w:r>
          </w:p>
        </w:tc>
      </w:tr>
    </w:tbl>
    <w:p w14:paraId="3C8E46F0">
      <w:pPr>
        <w:widowControl/>
        <w:spacing w:line="360" w:lineRule="auto"/>
        <w:rPr>
          <w:rFonts w:hint="eastAsia" w:ascii="仿宋" w:hAnsi="仿宋" w:eastAsia="仿宋" w:cs="仿宋"/>
          <w:b/>
          <w:bCs/>
          <w:sz w:val="24"/>
        </w:rPr>
      </w:pPr>
      <w:r>
        <w:rPr>
          <w:rFonts w:hint="eastAsia" w:ascii="仿宋" w:hAnsi="仿宋" w:eastAsia="仿宋" w:cs="仿宋"/>
          <w:b/>
          <w:bCs/>
          <w:sz w:val="24"/>
        </w:rPr>
        <w:t>一、管理人员：</w:t>
      </w:r>
    </w:p>
    <w:p w14:paraId="39443D14">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人员要求：项目</w:t>
      </w:r>
      <w:r>
        <w:rPr>
          <w:rFonts w:hint="eastAsia" w:ascii="仿宋" w:hAnsi="仿宋" w:eastAsia="仿宋" w:cs="仿宋"/>
          <w:sz w:val="24"/>
          <w:lang w:bidi="ar"/>
        </w:rPr>
        <w:t>管理人员</w:t>
      </w:r>
      <w:r>
        <w:rPr>
          <w:rFonts w:hint="eastAsia" w:ascii="仿宋" w:hAnsi="仿宋" w:eastAsia="仿宋" w:cs="仿宋"/>
          <w:sz w:val="24"/>
        </w:rPr>
        <w:t>4人（项目经理1人，项目副经理1人，文员2人）。其中项目经理、项目副经理需有五年以上类似工作经历且具有中级及以上职称证书。文员需有两年（含）以上类似工作经历。</w:t>
      </w:r>
    </w:p>
    <w:p w14:paraId="09E80495">
      <w:pPr>
        <w:widowControl/>
        <w:spacing w:line="360" w:lineRule="auto"/>
        <w:rPr>
          <w:rFonts w:hint="eastAsia" w:ascii="仿宋" w:hAnsi="仿宋" w:eastAsia="仿宋" w:cs="仿宋"/>
          <w:b/>
          <w:bCs/>
          <w:sz w:val="24"/>
        </w:rPr>
      </w:pPr>
      <w:r>
        <w:rPr>
          <w:rFonts w:hint="eastAsia" w:ascii="仿宋" w:hAnsi="仿宋" w:eastAsia="仿宋" w:cs="仿宋"/>
          <w:b/>
          <w:bCs/>
          <w:sz w:val="24"/>
        </w:rPr>
        <w:t>二、保洁服务：</w:t>
      </w:r>
    </w:p>
    <w:p w14:paraId="25047337">
      <w:pPr>
        <w:widowControl/>
        <w:spacing w:line="360" w:lineRule="auto"/>
        <w:rPr>
          <w:rFonts w:hint="eastAsia" w:ascii="仿宋" w:hAnsi="仿宋" w:eastAsia="仿宋" w:cs="仿宋"/>
          <w:sz w:val="24"/>
        </w:rPr>
      </w:pPr>
      <w:r>
        <w:rPr>
          <w:rFonts w:hint="eastAsia" w:ascii="仿宋" w:hAnsi="仿宋" w:eastAsia="仿宋" w:cs="仿宋"/>
          <w:sz w:val="24"/>
        </w:rPr>
        <w:t>1、人员配置：</w:t>
      </w:r>
    </w:p>
    <w:p w14:paraId="36C4C977">
      <w:pPr>
        <w:adjustRightInd w:val="0"/>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保洁服务配置103人（保洁负责人1人，保洁员102人），保洁负责人需有三年以上类似工作经历。保洁员男、女均可，会讲普通话。</w:t>
      </w:r>
    </w:p>
    <w:p w14:paraId="3671B4D2">
      <w:pPr>
        <w:widowControl/>
        <w:spacing w:line="360" w:lineRule="auto"/>
        <w:rPr>
          <w:rFonts w:hint="eastAsia" w:ascii="仿宋" w:hAnsi="仿宋" w:eastAsia="仿宋" w:cs="仿宋"/>
          <w:sz w:val="24"/>
        </w:rPr>
      </w:pPr>
      <w:r>
        <w:rPr>
          <w:rFonts w:hint="eastAsia" w:ascii="仿宋" w:hAnsi="仿宋" w:eastAsia="仿宋" w:cs="仿宋"/>
          <w:sz w:val="24"/>
        </w:rPr>
        <w:t>2、服务内容：</w:t>
      </w:r>
    </w:p>
    <w:p w14:paraId="4332A6EB">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1）A楼（门急诊区域)、B楼门诊区域（B3-1层含楼梯间、2层放射介入区域、3层检验科、4层供应室及日间病房区域、6层院医室）、东北侧外围区域（感染与微生物实验楼、研究型病房、住院病案科、北门西侧平房、警务室、毒物室、临床药学中心、外科技能实验室）、病理楼、物资楼、锅炉房二层、西小院、呼吸基础、医学研究中心（南小楼）等处保洁及所有生活垃圾和医疗垃圾清运服务。</w:t>
      </w:r>
    </w:p>
    <w:p w14:paraId="093A5BEB">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（2）庭院内外环境卫生：医院本部、西小院、医学研究中心等庭院保洁和门前三包环卫服务。</w:t>
      </w:r>
    </w:p>
    <w:p w14:paraId="1EE4F1FB">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3）工作时间：所有保洁员上六休一，每班次8小时，具体时间可以根据科室实际需求适当调整，乙方要为医院提供不间断保洁服务，对急诊室提供24小时保洁服务;对病区安排中班及夜班保洁服务;对医院遇特殊事件安排应急保洁服务。</w:t>
      </w:r>
    </w:p>
    <w:p w14:paraId="5023F915">
      <w:pPr>
        <w:widowControl/>
        <w:spacing w:line="360" w:lineRule="auto"/>
        <w:rPr>
          <w:rFonts w:hint="eastAsia" w:ascii="仿宋" w:hAnsi="仿宋" w:eastAsia="仿宋" w:cs="仿宋"/>
          <w:sz w:val="24"/>
        </w:rPr>
      </w:pPr>
      <w:r>
        <w:rPr>
          <w:rFonts w:hint="eastAsia" w:ascii="仿宋" w:hAnsi="仿宋" w:eastAsia="仿宋" w:cs="仿宋"/>
          <w:sz w:val="24"/>
        </w:rPr>
        <w:t>3、服务要求：</w:t>
      </w:r>
    </w:p>
    <w:p w14:paraId="0F177EBD">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1）乙方需具备承担三级甲等综合医院保洁服务需求的能力，能够执行《北京市属医院保洁服务管理规范（2025年修订）》及医院物业管理办公室规定的保洁服务管理要求，建立完善的环境清洁卫生质量管理体系。环境表面清洁与消毒质量符合医院感染预防与控制的相关要求:根据各科室的诊疗服务特点和环境感染风险等级，建立健全质量管理文件、程序性文件和作业指导书，开展环境表面清洁与消毒质量自评工作，并及时将结果报告院方。根据功能区域乙方应为员工配备基本的个人安全防护用品，如口罩、手套、帽子、围裙、胶鞋等，相关费用已经包含在合同价款内，甲方不再另行支付。</w:t>
      </w:r>
    </w:p>
    <w:p w14:paraId="1365BF8D">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2）保洁用具用品使用要求：保洁棉织品集中洗涤消毒分类、分区使用（甲方不提供集中洗涤消毒场所）；消毒剂、洗涤剂、机械保洁维护剂等必需的易耗物品，相关费用已经包含在合同价款内，甲方不再另行支付。所用物品均需符合国家质量及环保标准认证的正规厂家生产的品牌类产品。</w:t>
      </w:r>
    </w:p>
    <w:p w14:paraId="4172421D">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3）保洁员工要求，具备对工作负责的精神，仪容仪表，佩戴胸牌，统一着装（乙方提供），服从甲方管理，能够胜任保洁工作。保洁员要严格执行工作操作规程，掌握相关的消毒隔离基本知识，特殊服务区域要有针对性培训及考核。</w:t>
      </w:r>
    </w:p>
    <w:p w14:paraId="575F2DB9">
      <w:pPr>
        <w:widowControl/>
        <w:spacing w:line="360" w:lineRule="auto"/>
        <w:rPr>
          <w:rFonts w:hint="eastAsia" w:ascii="仿宋" w:hAnsi="仿宋" w:eastAsia="仿宋" w:cs="仿宋"/>
          <w:sz w:val="24"/>
        </w:rPr>
      </w:pPr>
      <w:r>
        <w:rPr>
          <w:rFonts w:hint="eastAsia" w:ascii="仿宋" w:hAnsi="仿宋" w:eastAsia="仿宋" w:cs="仿宋"/>
          <w:sz w:val="24"/>
        </w:rPr>
        <w:t>4、保洁标准按照北京市属医院保洁服务管理规范（2025年修订）执行。</w:t>
      </w:r>
    </w:p>
    <w:p w14:paraId="7969EE37">
      <w:pPr>
        <w:widowControl/>
        <w:spacing w:line="360" w:lineRule="auto"/>
        <w:rPr>
          <w:rFonts w:hint="eastAsia" w:ascii="仿宋" w:hAnsi="仿宋" w:eastAsia="仿宋" w:cs="仿宋"/>
          <w:sz w:val="24"/>
        </w:rPr>
      </w:pPr>
      <w:r>
        <w:rPr>
          <w:rFonts w:hint="eastAsia" w:ascii="仿宋" w:hAnsi="仿宋" w:eastAsia="仿宋" w:cs="仿宋"/>
          <w:sz w:val="24"/>
        </w:rPr>
        <w:t>5、垃圾收集转运标准：</w:t>
      </w:r>
    </w:p>
    <w:p w14:paraId="6FE4B647">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1）医疗垃圾的分类收集、运送与暂时贮存应符合相关文件的要求，运送与暂时贮存必须符合规定的作业程序、路线、规范和手续，使用专用封闭车（黄色），按照协议约定的时间对医疗废物进行清运，每次清运完毕后保证甲方院内不遗留、遗漏任何医疗废物。</w:t>
      </w:r>
    </w:p>
    <w:p w14:paraId="3431BD33">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2）生活垃圾的处置应符合《北京市生活垃圾管理条例》要求，应使用专用的垃圾车封闭进行运输，严禁遗漏，并采取密闭、渗沥液处理、防臭、防渗、防尘、防噪声、防遗撒等污染防控措施，保证垃圾存储站内外地面干净整洁，达到环境保护的要求。保洁人员在清运垃圾时要注意环境及个人卫生，不能影响甲方垃圾存储站的卫生环境。垃圾清运完毕后，乙方须将垃圾堆放处清理干净，达到环境整洁、无臭等情况。</w:t>
      </w:r>
    </w:p>
    <w:p w14:paraId="73342DA8">
      <w:pPr>
        <w:widowControl/>
        <w:spacing w:line="360" w:lineRule="auto"/>
        <w:rPr>
          <w:rFonts w:hint="eastAsia" w:ascii="仿宋" w:hAnsi="仿宋" w:eastAsia="仿宋" w:cs="仿宋"/>
          <w:sz w:val="24"/>
        </w:rPr>
      </w:pPr>
      <w:r>
        <w:rPr>
          <w:rFonts w:hint="eastAsia" w:ascii="仿宋" w:hAnsi="仿宋" w:eastAsia="仿宋" w:cs="仿宋"/>
          <w:sz w:val="24"/>
        </w:rPr>
        <w:t>6、其他：</w:t>
      </w:r>
    </w:p>
    <w:p w14:paraId="33C887F5">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1）告示牌的使用，在进行湿拖、洗地机作业、雨雪天气时要在作业区醒目位置放置告示牌及防滑地毯，防止医务人员、患者、家属及行人滑倒或绊倒，如有发生该意外事件，乙方应及时处置，同时积极留取相关证据，并负责妥善处理和赔偿。</w:t>
      </w:r>
    </w:p>
    <w:p w14:paraId="2F149AA5">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（2）乙方要为医院提供特殊区域、特殊地面进行专项机械保洁（机械设备由乙方配备）。</w:t>
      </w:r>
    </w:p>
    <w:p w14:paraId="447D8136">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3）乙方对检验科、病理科、微生物中心实验室、临床检验室、教学实验室、口腔科、治疗室、处置换药室、动物实验室、毒物化验室等所有检验室实验室等医疗操作室只负责保洁工作。不负责器械、仪器、试管、玻片、导管、特殊操作台面的清洗消毒工作。</w:t>
      </w:r>
    </w:p>
    <w:p w14:paraId="1DD2C338">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4）乙方负责建筑内部手及手持工具可够及处的区域清洁工作，频次依具体情况酌情而定；负责清洁擦拭高处灯具、通风口、内墙，但应保证工作人员安全，如发生意外及安全事件，一切责任由乙方自行负责，甲方概不承担。</w:t>
      </w:r>
    </w:p>
    <w:p w14:paraId="39980393">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（5）乙方负责将医疗和生活垃圾运送至垃圾暂存处，提供消耗品和垃圾袋。</w:t>
      </w:r>
    </w:p>
    <w:p w14:paraId="17CDFC24">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（6）乙方负责提供员工服装并定期进行洗涤；提供保洁用的毛巾、尘推、拖布（地巾片）及洗涤消毒剂，甲方不提供集中洗涤消毒场所。</w:t>
      </w:r>
    </w:p>
    <w:p w14:paraId="544EAD78">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（7）乙方负责出院患者床具、床头桌的清洁消毒工作及门诊诊查床床单位的消毒工作，符合“床单位终末消毒管理要求”。</w:t>
      </w:r>
    </w:p>
    <w:p w14:paraId="6961BDDE">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（8）乙方使用的所有消毒液产品及配比浓度，均按医院感染管理办公室规定执行。</w:t>
      </w:r>
    </w:p>
    <w:p w14:paraId="65BDCF5A">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（9）医疗、生活垃圾的清运必须封闭式运输，并执行物业管理办公室规定的时间、路线及操作规程。</w:t>
      </w:r>
    </w:p>
    <w:p w14:paraId="3DC8AA81">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（10）乙方员工要挂牌上岗服从医院工作安排，遵守甲方各项规章制度。</w:t>
      </w:r>
    </w:p>
    <w:p w14:paraId="5641E589">
      <w:pPr>
        <w:spacing w:line="360" w:lineRule="auto"/>
        <w:rPr>
          <w:rFonts w:hint="eastAsia" w:ascii="仿宋" w:hAnsi="仿宋" w:eastAsia="仿宋" w:cs="仿宋"/>
          <w:b/>
          <w:sz w:val="24"/>
        </w:rPr>
      </w:pPr>
      <w:r>
        <w:rPr>
          <w:rFonts w:hint="eastAsia" w:ascii="仿宋" w:hAnsi="仿宋" w:eastAsia="仿宋" w:cs="仿宋"/>
          <w:b/>
          <w:sz w:val="24"/>
        </w:rPr>
        <w:t>三、辅医服务：</w:t>
      </w:r>
    </w:p>
    <w:p w14:paraId="390FAE55">
      <w:pPr>
        <w:spacing w:line="360" w:lineRule="auto"/>
        <w:ind w:firstLine="480" w:firstLineChars="200"/>
        <w:rPr>
          <w:rFonts w:hint="eastAsia" w:ascii="仿宋" w:hAnsi="仿宋" w:eastAsia="仿宋" w:cs="仿宋"/>
          <w:sz w:val="24"/>
        </w:rPr>
      </w:pPr>
      <w:r>
        <w:rPr>
          <w:rFonts w:hint="eastAsia" w:ascii="仿宋" w:hAnsi="仿宋" w:eastAsia="仿宋" w:cs="仿宋"/>
          <w:sz w:val="24"/>
        </w:rPr>
        <w:t>1、人员配置：233人（辅医负责人2人，辅医员工231人）。</w:t>
      </w:r>
    </w:p>
    <w:p w14:paraId="299FCC7F">
      <w:pPr>
        <w:spacing w:line="360" w:lineRule="auto"/>
        <w:ind w:firstLine="480" w:firstLineChars="200"/>
        <w:rPr>
          <w:rFonts w:hint="eastAsia" w:ascii="仿宋" w:hAnsi="仿宋" w:eastAsia="仿宋" w:cs="仿宋"/>
          <w:sz w:val="24"/>
        </w:rPr>
      </w:pPr>
      <w:r>
        <w:rPr>
          <w:rFonts w:hint="eastAsia" w:ascii="仿宋" w:hAnsi="仿宋" w:eastAsia="仿宋" w:cs="仿宋"/>
          <w:sz w:val="24"/>
        </w:rPr>
        <w:t>辅医负责人2人，负责司梯、探视、导医、勤杂服务的管理，需有三年以上类似工作经历，身体健康。辅医员工男、女均可，会讲普通话，具有良好的沟通表达能力。导医人员应具备一定医学背景。</w:t>
      </w:r>
    </w:p>
    <w:p w14:paraId="7274E0E7">
      <w:pPr>
        <w:spacing w:line="360" w:lineRule="auto"/>
        <w:ind w:firstLine="480" w:firstLineChars="200"/>
        <w:rPr>
          <w:rFonts w:hint="eastAsia" w:ascii="仿宋" w:hAnsi="仿宋" w:eastAsia="仿宋" w:cs="仿宋"/>
          <w:sz w:val="24"/>
        </w:rPr>
      </w:pPr>
      <w:r>
        <w:rPr>
          <w:rFonts w:hint="eastAsia" w:ascii="仿宋" w:hAnsi="仿宋" w:eastAsia="仿宋" w:cs="仿宋"/>
          <w:sz w:val="24"/>
        </w:rPr>
        <w:t>2、服务内容：</w:t>
      </w:r>
    </w:p>
    <w:p w14:paraId="08E4E3AD">
      <w:pPr>
        <w:spacing w:line="360" w:lineRule="auto"/>
        <w:ind w:firstLine="480" w:firstLineChars="200"/>
        <w:rPr>
          <w:rFonts w:hint="eastAsia" w:ascii="仿宋" w:hAnsi="仿宋" w:eastAsia="仿宋" w:cs="仿宋"/>
          <w:sz w:val="24"/>
        </w:rPr>
      </w:pPr>
      <w:r>
        <w:rPr>
          <w:rFonts w:hint="eastAsia" w:ascii="仿宋" w:hAnsi="仿宋" w:eastAsia="仿宋" w:cs="仿宋"/>
          <w:sz w:val="24"/>
        </w:rPr>
        <w:t>（1）司梯服务：</w:t>
      </w:r>
    </w:p>
    <w:p w14:paraId="4FFF0ABC">
      <w:pPr>
        <w:spacing w:line="360" w:lineRule="auto"/>
        <w:ind w:firstLine="480" w:firstLineChars="200"/>
        <w:rPr>
          <w:rFonts w:hint="eastAsia" w:ascii="仿宋" w:hAnsi="仿宋" w:eastAsia="仿宋" w:cs="仿宋"/>
          <w:sz w:val="24"/>
        </w:rPr>
      </w:pPr>
      <w:r>
        <w:rPr>
          <w:rFonts w:hint="eastAsia" w:ascii="仿宋" w:hAnsi="仿宋" w:eastAsia="仿宋" w:cs="仿宋"/>
          <w:sz w:val="24"/>
        </w:rPr>
        <w:t>1）负责院内33部直梯及全部扶梯的安全运行和引导服务，根据院方要求提供值梯、专梯服务，并保证轿箱内的卫生清洁。门诊及住院区域非抢救电梯运行时间为6:30-18:30，部分电梯为24小时运行，可根据医院需求随时调整。</w:t>
      </w:r>
    </w:p>
    <w:p w14:paraId="064BB28E">
      <w:pPr>
        <w:spacing w:line="360" w:lineRule="auto"/>
        <w:ind w:firstLine="480" w:firstLineChars="200"/>
        <w:rPr>
          <w:rFonts w:hint="eastAsia" w:ascii="仿宋" w:hAnsi="仿宋" w:eastAsia="仿宋" w:cs="仿宋"/>
          <w:sz w:val="24"/>
        </w:rPr>
      </w:pPr>
      <w:r>
        <w:rPr>
          <w:rFonts w:hint="eastAsia" w:ascii="仿宋" w:hAnsi="仿宋" w:eastAsia="仿宋" w:cs="仿宋"/>
          <w:sz w:val="24"/>
        </w:rPr>
        <w:t>2）负责所辖区域内电梯故障的紧急报修，听从专业维保人员指令安抚疏导乘客。</w:t>
      </w:r>
    </w:p>
    <w:p w14:paraId="210DA66A">
      <w:pPr>
        <w:spacing w:line="360" w:lineRule="auto"/>
        <w:ind w:firstLine="480" w:firstLineChars="200"/>
        <w:rPr>
          <w:rFonts w:hint="eastAsia" w:ascii="仿宋" w:hAnsi="仿宋" w:eastAsia="仿宋" w:cs="仿宋"/>
          <w:sz w:val="24"/>
        </w:rPr>
      </w:pPr>
      <w:r>
        <w:rPr>
          <w:rFonts w:hint="eastAsia" w:ascii="仿宋" w:hAnsi="仿宋" w:eastAsia="仿宋" w:cs="仿宋"/>
          <w:sz w:val="24"/>
        </w:rPr>
        <w:t>3）严格执行电梯运行服务人员培训考核制度，熟知电梯运行相关业务知识，严格执行操作规程，保护乘客，遇突发事件会疏导乘客，掌握相关意外事件应急处理知识并操作执行到位。</w:t>
      </w:r>
    </w:p>
    <w:p w14:paraId="23B5E629">
      <w:pPr>
        <w:spacing w:line="360" w:lineRule="auto"/>
        <w:ind w:firstLine="480" w:firstLineChars="200"/>
        <w:rPr>
          <w:rFonts w:hint="eastAsia" w:ascii="仿宋" w:hAnsi="仿宋" w:eastAsia="仿宋" w:cs="仿宋"/>
          <w:sz w:val="24"/>
        </w:rPr>
      </w:pPr>
      <w:r>
        <w:rPr>
          <w:rFonts w:hint="eastAsia" w:ascii="仿宋" w:hAnsi="仿宋" w:eastAsia="仿宋" w:cs="仿宋"/>
          <w:sz w:val="24"/>
        </w:rPr>
        <w:t>4）保证电梯轿厢、扶梯通路内外清洁，维护规范，报修及时准确。电梯门光亮洁净，无尘土、污渍、印迹，按键面板无尘土、印迹。</w:t>
      </w:r>
    </w:p>
    <w:p w14:paraId="144B6879">
      <w:pPr>
        <w:spacing w:line="360" w:lineRule="auto"/>
        <w:ind w:firstLine="480" w:firstLineChars="200"/>
        <w:rPr>
          <w:rFonts w:hint="eastAsia" w:ascii="仿宋" w:hAnsi="仿宋" w:eastAsia="仿宋" w:cs="仿宋"/>
          <w:sz w:val="24"/>
        </w:rPr>
      </w:pPr>
      <w:r>
        <w:rPr>
          <w:rFonts w:hint="eastAsia" w:ascii="仿宋" w:hAnsi="仿宋" w:eastAsia="仿宋" w:cs="仿宋"/>
          <w:sz w:val="24"/>
        </w:rPr>
        <w:t>5）建立电梯安全运行管理制度（包含但不限于以下内容）：</w:t>
      </w:r>
    </w:p>
    <w:p w14:paraId="2BF39890">
      <w:pPr>
        <w:spacing w:line="360" w:lineRule="auto"/>
        <w:ind w:firstLine="480" w:firstLineChars="200"/>
        <w:rPr>
          <w:rFonts w:hint="eastAsia" w:ascii="仿宋" w:hAnsi="仿宋" w:eastAsia="仿宋" w:cs="仿宋"/>
          <w:sz w:val="24"/>
        </w:rPr>
      </w:pPr>
      <w:r>
        <w:rPr>
          <w:rFonts w:hint="eastAsia" w:ascii="仿宋" w:hAnsi="仿宋" w:eastAsia="仿宋" w:cs="仿宋"/>
          <w:sz w:val="24"/>
        </w:rPr>
        <w:t>司梯作业人员岗位职责；电梯运行服务人员培训考核制度；日常检查制度；电梯交接班及工作记录制度；电梯安全操作规程；电梯钥匙使用管理制度；应急救援演练制度（电梯运行出现不安全状态时的停梯及迅速报修）。</w:t>
      </w:r>
    </w:p>
    <w:p w14:paraId="3B30A567">
      <w:pPr>
        <w:spacing w:line="360" w:lineRule="auto"/>
        <w:ind w:firstLine="480" w:firstLineChars="200"/>
        <w:rPr>
          <w:rFonts w:hint="eastAsia" w:ascii="仿宋" w:hAnsi="仿宋" w:eastAsia="仿宋" w:cs="仿宋"/>
          <w:sz w:val="24"/>
        </w:rPr>
      </w:pPr>
      <w:r>
        <w:rPr>
          <w:rFonts w:hint="eastAsia" w:ascii="仿宋" w:hAnsi="仿宋" w:eastAsia="仿宋" w:cs="仿宋"/>
          <w:sz w:val="24"/>
        </w:rPr>
        <w:t>（2）探视、导医服务：</w:t>
      </w:r>
    </w:p>
    <w:p w14:paraId="54463922">
      <w:pPr>
        <w:spacing w:line="360" w:lineRule="auto"/>
        <w:ind w:left="480"/>
        <w:rPr>
          <w:rFonts w:hint="eastAsia" w:ascii="仿宋" w:hAnsi="仿宋" w:eastAsia="仿宋" w:cs="仿宋"/>
          <w:sz w:val="24"/>
        </w:rPr>
      </w:pPr>
      <w:r>
        <w:rPr>
          <w:rFonts w:hint="eastAsia" w:ascii="仿宋" w:hAnsi="仿宋" w:eastAsia="仿宋" w:cs="仿宋"/>
          <w:sz w:val="24"/>
        </w:rPr>
        <w:t>1）服务范围包括但不限于探视中心、东门职工入口、南门住院病区患者入口、南门住院病区职工入口、二层职工入口、四层职工通道、四层手术等候区、机动替岗、病房巡视岗位、门诊导医岗，可根据医院需求调整岗位。</w:t>
      </w:r>
    </w:p>
    <w:p w14:paraId="250AA997">
      <w:pPr>
        <w:spacing w:line="360" w:lineRule="auto"/>
        <w:ind w:left="480"/>
        <w:rPr>
          <w:rFonts w:hint="eastAsia" w:ascii="仿宋" w:hAnsi="仿宋" w:eastAsia="仿宋" w:cs="仿宋"/>
          <w:sz w:val="24"/>
        </w:rPr>
      </w:pPr>
      <w:r>
        <w:rPr>
          <w:rFonts w:hint="eastAsia" w:ascii="仿宋" w:hAnsi="仿宋" w:eastAsia="仿宋" w:cs="仿宋"/>
          <w:sz w:val="24"/>
        </w:rPr>
        <w:t>2）认真执行医院的探视管理规定，监督和管理进入病区各类来访者。</w:t>
      </w:r>
    </w:p>
    <w:p w14:paraId="2518D056">
      <w:pPr>
        <w:spacing w:line="360" w:lineRule="auto"/>
        <w:ind w:firstLine="480" w:firstLineChars="200"/>
        <w:rPr>
          <w:rFonts w:hint="eastAsia" w:ascii="仿宋" w:hAnsi="仿宋" w:eastAsia="仿宋" w:cs="仿宋"/>
          <w:sz w:val="24"/>
        </w:rPr>
      </w:pPr>
      <w:bookmarkStart w:id="1" w:name="OLE_LINK11"/>
      <w:r>
        <w:rPr>
          <w:rFonts w:hint="eastAsia" w:ascii="仿宋" w:hAnsi="仿宋" w:eastAsia="仿宋" w:cs="仿宋"/>
          <w:sz w:val="24"/>
        </w:rPr>
        <w:t>3）</w:t>
      </w:r>
      <w:bookmarkEnd w:id="1"/>
      <w:r>
        <w:rPr>
          <w:rFonts w:hint="eastAsia" w:ascii="仿宋" w:hAnsi="仿宋" w:eastAsia="仿宋" w:cs="仿宋"/>
          <w:sz w:val="24"/>
        </w:rPr>
        <w:t>接待来访者时态度和蔼、有礼貌，工作中使用文明用语，耐心解释医院的制度，主动热情的做好咨询服务工作。</w:t>
      </w:r>
    </w:p>
    <w:p w14:paraId="43FD3BD9">
      <w:pPr>
        <w:spacing w:line="360" w:lineRule="auto"/>
        <w:ind w:firstLine="480" w:firstLineChars="200"/>
        <w:rPr>
          <w:rFonts w:hint="eastAsia" w:ascii="仿宋" w:hAnsi="仿宋" w:eastAsia="仿宋" w:cs="仿宋"/>
          <w:sz w:val="24"/>
        </w:rPr>
      </w:pPr>
      <w:r>
        <w:rPr>
          <w:rFonts w:hint="eastAsia" w:ascii="仿宋" w:hAnsi="仿宋" w:eastAsia="仿宋" w:cs="仿宋"/>
          <w:sz w:val="24"/>
        </w:rPr>
        <w:t>4）按时交接班，做好交班记录，特殊情况要登记，重大事情及时上报。</w:t>
      </w:r>
    </w:p>
    <w:p w14:paraId="64EDCE0B">
      <w:pPr>
        <w:spacing w:line="360" w:lineRule="auto"/>
        <w:ind w:firstLine="480" w:firstLineChars="200"/>
        <w:rPr>
          <w:rFonts w:hint="eastAsia" w:ascii="仿宋" w:hAnsi="仿宋" w:eastAsia="仿宋" w:cs="仿宋"/>
          <w:sz w:val="24"/>
        </w:rPr>
      </w:pPr>
      <w:r>
        <w:rPr>
          <w:rFonts w:hint="eastAsia" w:ascii="仿宋" w:hAnsi="仿宋" w:eastAsia="仿宋" w:cs="仿宋"/>
          <w:sz w:val="24"/>
        </w:rPr>
        <w:t>5）根据实际工作需求安排工作时间、工作范围。</w:t>
      </w:r>
    </w:p>
    <w:p w14:paraId="12067083">
      <w:pPr>
        <w:spacing w:line="360" w:lineRule="auto"/>
        <w:ind w:firstLine="480" w:firstLineChars="200"/>
        <w:rPr>
          <w:rFonts w:hint="eastAsia" w:ascii="仿宋" w:hAnsi="仿宋" w:eastAsia="仿宋" w:cs="仿宋"/>
          <w:sz w:val="24"/>
        </w:rPr>
      </w:pPr>
      <w:r>
        <w:rPr>
          <w:rFonts w:hint="eastAsia" w:ascii="仿宋" w:hAnsi="仿宋" w:eastAsia="仿宋" w:cs="仿宋"/>
          <w:sz w:val="24"/>
        </w:rPr>
        <w:t>（3）勤杂服务：</w:t>
      </w:r>
    </w:p>
    <w:p w14:paraId="1C171660">
      <w:pPr>
        <w:spacing w:line="360" w:lineRule="auto"/>
        <w:ind w:firstLine="480" w:firstLineChars="200"/>
        <w:rPr>
          <w:rFonts w:hint="eastAsia" w:ascii="仿宋" w:hAnsi="仿宋" w:eastAsia="仿宋" w:cs="仿宋"/>
          <w:sz w:val="24"/>
        </w:rPr>
      </w:pPr>
      <w:r>
        <w:rPr>
          <w:rFonts w:hint="eastAsia" w:ascii="仿宋" w:hAnsi="仿宋" w:eastAsia="仿宋" w:cs="仿宋"/>
          <w:sz w:val="24"/>
        </w:rPr>
        <w:t>1）此类人员服务针对性强，由服务科室进行培训，要求人员相对固定，不能随意更换。所有人员挂牌上岗、坚守岗位、准时交接班、认真工作，服从科室领导。</w:t>
      </w:r>
    </w:p>
    <w:p w14:paraId="3CC230F9">
      <w:pPr>
        <w:spacing w:line="360" w:lineRule="auto"/>
        <w:ind w:firstLine="480" w:firstLineChars="200"/>
        <w:rPr>
          <w:rFonts w:hint="eastAsia" w:ascii="仿宋" w:hAnsi="仿宋" w:eastAsia="仿宋" w:cs="仿宋"/>
          <w:sz w:val="24"/>
        </w:rPr>
      </w:pPr>
      <w:r>
        <w:rPr>
          <w:rFonts w:hint="eastAsia" w:ascii="仿宋" w:hAnsi="仿宋" w:eastAsia="仿宋" w:cs="仿宋"/>
          <w:sz w:val="24"/>
        </w:rPr>
        <w:t>2）根据科室实际需求安排工作时间、工作范围。具体以科室制定的岗位职责为准。所有辅医人员上六休一，白班：6:30—16:30，中班12:00—20:30，夜班21:00—6:30。具体时间可以根据科室实际需求适当调整。</w:t>
      </w:r>
    </w:p>
    <w:p w14:paraId="00DDA0F8">
      <w:pPr>
        <w:spacing w:line="360" w:lineRule="auto"/>
        <w:rPr>
          <w:rFonts w:hint="eastAsia" w:ascii="仿宋" w:hAnsi="仿宋" w:eastAsia="仿宋" w:cs="仿宋"/>
          <w:b/>
          <w:sz w:val="24"/>
        </w:rPr>
      </w:pPr>
      <w:r>
        <w:rPr>
          <w:rFonts w:hint="eastAsia" w:ascii="仿宋" w:hAnsi="仿宋" w:eastAsia="仿宋" w:cs="仿宋"/>
          <w:b/>
          <w:sz w:val="24"/>
        </w:rPr>
        <w:t>四、总体要求</w:t>
      </w:r>
    </w:p>
    <w:p w14:paraId="5174FBC5">
      <w:pPr>
        <w:widowControl/>
        <w:spacing w:line="360" w:lineRule="auto"/>
        <w:rPr>
          <w:rFonts w:hint="eastAsia" w:ascii="仿宋" w:hAnsi="仿宋" w:eastAsia="仿宋" w:cs="仿宋"/>
          <w:sz w:val="24"/>
        </w:rPr>
      </w:pPr>
      <w:r>
        <w:rPr>
          <w:rFonts w:hint="eastAsia" w:ascii="仿宋" w:hAnsi="仿宋" w:eastAsia="仿宋" w:cs="仿宋"/>
          <w:sz w:val="24"/>
        </w:rPr>
        <w:t>1、以上所有岗位人员年龄不违反国家相关规定；</w:t>
      </w:r>
    </w:p>
    <w:p w14:paraId="0FEB9ED2">
      <w:pPr>
        <w:widowControl/>
        <w:spacing w:line="360" w:lineRule="auto"/>
        <w:rPr>
          <w:rFonts w:hint="eastAsia" w:ascii="仿宋" w:hAnsi="仿宋" w:eastAsia="仿宋" w:cs="仿宋"/>
          <w:sz w:val="24"/>
        </w:rPr>
      </w:pPr>
      <w:r>
        <w:rPr>
          <w:rFonts w:hint="eastAsia" w:ascii="仿宋" w:hAnsi="仿宋" w:eastAsia="仿宋" w:cs="仿宋"/>
          <w:sz w:val="24"/>
        </w:rPr>
        <w:t>2、进驻前需进行岗位知识培训后方可上岗（其中岗前培训不少于48小时，日常岗位培训不少于24小时/月）。提供医院正规体检报告，派驻医院的工作人员需经考核合格后，方可上岗。</w:t>
      </w:r>
    </w:p>
    <w:p w14:paraId="5D388C98">
      <w:pPr>
        <w:widowControl/>
        <w:spacing w:line="360" w:lineRule="auto"/>
        <w:rPr>
          <w:rFonts w:hint="eastAsia" w:ascii="仿宋" w:hAnsi="仿宋" w:eastAsia="仿宋" w:cs="仿宋"/>
          <w:sz w:val="24"/>
        </w:rPr>
      </w:pPr>
      <w:r>
        <w:rPr>
          <w:rFonts w:hint="eastAsia" w:ascii="仿宋" w:hAnsi="仿宋" w:eastAsia="仿宋" w:cs="仿宋"/>
          <w:sz w:val="24"/>
        </w:rPr>
        <w:t>3、当发生重大事件时及时向物业管理办公室报告，并及时协调应对，确保工作有序，为医疗环境提供保障。</w:t>
      </w:r>
    </w:p>
    <w:p w14:paraId="5D7686CC">
      <w:pPr>
        <w:widowControl/>
        <w:rPr>
          <w:rFonts w:hint="eastAsia" w:ascii="仿宋" w:hAnsi="仿宋" w:eastAsia="仿宋" w:cs="仿宋"/>
          <w:sz w:val="24"/>
        </w:rPr>
      </w:pPr>
      <w:r>
        <w:rPr>
          <w:rFonts w:hint="eastAsia" w:ascii="仿宋" w:hAnsi="仿宋" w:eastAsia="仿宋" w:cs="仿宋"/>
          <w:sz w:val="24"/>
        </w:rPr>
        <w:br w:type="page"/>
      </w:r>
    </w:p>
    <w:p w14:paraId="271E294F">
      <w:pPr>
        <w:keepNext/>
        <w:keepLines/>
        <w:widowControl w:val="0"/>
        <w:autoSpaceDE w:val="0"/>
        <w:autoSpaceDN w:val="0"/>
        <w:adjustRightInd w:val="0"/>
        <w:spacing w:before="360" w:after="120"/>
        <w:jc w:val="left"/>
        <w:outlineLvl w:val="2"/>
        <w:rPr>
          <w:rFonts w:hint="eastAsia" w:ascii="仿宋" w:hAnsi="仿宋" w:eastAsia="仿宋" w:cs="仿宋"/>
          <w:b/>
          <w:kern w:val="0"/>
          <w:sz w:val="24"/>
          <w:szCs w:val="20"/>
          <w:u w:val="single"/>
          <w:lang w:val="en-US" w:eastAsia="zh-CN" w:bidi="ar-SA"/>
        </w:rPr>
      </w:pPr>
      <w:r>
        <w:rPr>
          <w:rFonts w:hint="eastAsia" w:ascii="仿宋" w:hAnsi="仿宋" w:eastAsia="仿宋" w:cs="仿宋"/>
          <w:b/>
          <w:kern w:val="0"/>
          <w:sz w:val="24"/>
          <w:szCs w:val="20"/>
          <w:u w:val="single"/>
          <w:lang w:val="en-US" w:eastAsia="zh-CN" w:bidi="ar-SA"/>
        </w:rPr>
        <w:t>第2包：东大桥院区病房区域保洁、全院运送服务（非办公区域）</w:t>
      </w:r>
    </w:p>
    <w:tbl>
      <w:tblPr>
        <w:tblStyle w:val="2"/>
        <w:tblW w:w="93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20"/>
        <w:gridCol w:w="3902"/>
      </w:tblGrid>
      <w:tr w14:paraId="096EC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420" w:type="dxa"/>
            <w:vAlign w:val="center"/>
          </w:tcPr>
          <w:p w14:paraId="4B239670">
            <w:pPr>
              <w:tabs>
                <w:tab w:val="left" w:pos="567"/>
              </w:tabs>
              <w:spacing w:before="120" w:line="22" w:lineRule="atLeast"/>
              <w:jc w:val="center"/>
              <w:rPr>
                <w:rFonts w:hint="eastAsia" w:ascii="仿宋" w:hAnsi="仿宋" w:eastAsia="仿宋" w:cs="仿宋"/>
                <w:sz w:val="24"/>
              </w:rPr>
            </w:pPr>
            <w:r>
              <w:rPr>
                <w:rFonts w:hint="eastAsia" w:ascii="仿宋" w:hAnsi="仿宋" w:eastAsia="仿宋" w:cs="仿宋"/>
                <w:sz w:val="24"/>
              </w:rPr>
              <w:t>岗位</w:t>
            </w:r>
          </w:p>
        </w:tc>
        <w:tc>
          <w:tcPr>
            <w:tcW w:w="3902" w:type="dxa"/>
            <w:vAlign w:val="center"/>
          </w:tcPr>
          <w:p w14:paraId="2F4F1F41">
            <w:pPr>
              <w:tabs>
                <w:tab w:val="left" w:pos="567"/>
              </w:tabs>
              <w:spacing w:before="120" w:line="22" w:lineRule="atLeast"/>
              <w:jc w:val="center"/>
              <w:rPr>
                <w:rFonts w:hint="eastAsia" w:ascii="仿宋" w:hAnsi="仿宋" w:eastAsia="仿宋" w:cs="仿宋"/>
                <w:sz w:val="24"/>
              </w:rPr>
            </w:pPr>
            <w:r>
              <w:rPr>
                <w:rFonts w:hint="eastAsia" w:ascii="仿宋" w:hAnsi="仿宋" w:eastAsia="仿宋" w:cs="仿宋"/>
                <w:sz w:val="24"/>
              </w:rPr>
              <w:t>核定配置人数</w:t>
            </w:r>
          </w:p>
        </w:tc>
      </w:tr>
      <w:tr w14:paraId="21B5E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420" w:type="dxa"/>
            <w:vAlign w:val="center"/>
          </w:tcPr>
          <w:p w14:paraId="7B04B9BA">
            <w:pPr>
              <w:widowControl/>
              <w:jc w:val="center"/>
              <w:textAlignment w:val="center"/>
              <w:rPr>
                <w:rFonts w:hint="eastAsia" w:ascii="仿宋" w:hAnsi="仿宋" w:eastAsia="仿宋" w:cs="仿宋"/>
                <w:sz w:val="24"/>
              </w:rPr>
            </w:pPr>
            <w:r>
              <w:rPr>
                <w:rFonts w:hint="eastAsia" w:ascii="仿宋" w:hAnsi="仿宋" w:eastAsia="仿宋" w:cs="仿宋"/>
                <w:sz w:val="24"/>
                <w:lang w:bidi="ar"/>
              </w:rPr>
              <w:t>管理人员</w:t>
            </w:r>
          </w:p>
        </w:tc>
        <w:tc>
          <w:tcPr>
            <w:tcW w:w="3902" w:type="dxa"/>
            <w:vAlign w:val="center"/>
          </w:tcPr>
          <w:p w14:paraId="7F5602C9">
            <w:pPr>
              <w:widowControl/>
              <w:jc w:val="center"/>
              <w:textAlignment w:val="center"/>
              <w:rPr>
                <w:rFonts w:hint="eastAsia" w:ascii="仿宋" w:hAnsi="仿宋" w:eastAsia="仿宋" w:cs="仿宋"/>
                <w:sz w:val="24"/>
              </w:rPr>
            </w:pPr>
            <w:r>
              <w:rPr>
                <w:rFonts w:hint="eastAsia" w:ascii="仿宋" w:hAnsi="仿宋" w:eastAsia="仿宋" w:cs="仿宋"/>
                <w:sz w:val="24"/>
                <w:lang w:bidi="ar"/>
              </w:rPr>
              <w:t>4</w:t>
            </w:r>
          </w:p>
        </w:tc>
      </w:tr>
      <w:tr w14:paraId="7E7FB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420" w:type="dxa"/>
            <w:vAlign w:val="center"/>
          </w:tcPr>
          <w:p w14:paraId="597AA485">
            <w:pPr>
              <w:widowControl/>
              <w:jc w:val="center"/>
              <w:textAlignment w:val="center"/>
              <w:rPr>
                <w:rFonts w:hint="eastAsia" w:ascii="仿宋" w:hAnsi="仿宋" w:eastAsia="仿宋" w:cs="仿宋"/>
                <w:sz w:val="24"/>
              </w:rPr>
            </w:pPr>
            <w:r>
              <w:rPr>
                <w:rFonts w:hint="eastAsia" w:ascii="仿宋" w:hAnsi="仿宋" w:eastAsia="仿宋" w:cs="仿宋"/>
                <w:sz w:val="24"/>
                <w:lang w:bidi="ar"/>
              </w:rPr>
              <w:t>保洁服务</w:t>
            </w:r>
          </w:p>
        </w:tc>
        <w:tc>
          <w:tcPr>
            <w:tcW w:w="3902" w:type="dxa"/>
            <w:vAlign w:val="center"/>
          </w:tcPr>
          <w:p w14:paraId="51066C90">
            <w:pPr>
              <w:widowControl/>
              <w:jc w:val="center"/>
              <w:textAlignment w:val="center"/>
              <w:rPr>
                <w:rFonts w:hint="eastAsia" w:ascii="仿宋" w:hAnsi="仿宋" w:eastAsia="仿宋" w:cs="仿宋"/>
                <w:sz w:val="24"/>
              </w:rPr>
            </w:pPr>
            <w:r>
              <w:rPr>
                <w:rFonts w:hint="eastAsia" w:ascii="仿宋" w:hAnsi="仿宋" w:eastAsia="仿宋" w:cs="仿宋"/>
                <w:sz w:val="24"/>
                <w:lang w:bidi="ar"/>
              </w:rPr>
              <w:t>134</w:t>
            </w:r>
          </w:p>
        </w:tc>
      </w:tr>
      <w:tr w14:paraId="4697E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420" w:type="dxa"/>
            <w:vAlign w:val="center"/>
          </w:tcPr>
          <w:p w14:paraId="05F10657">
            <w:pPr>
              <w:widowControl/>
              <w:jc w:val="center"/>
              <w:textAlignment w:val="center"/>
              <w:rPr>
                <w:rFonts w:hint="eastAsia" w:ascii="仿宋" w:hAnsi="仿宋" w:eastAsia="仿宋" w:cs="仿宋"/>
                <w:sz w:val="24"/>
                <w:lang w:bidi="ar"/>
              </w:rPr>
            </w:pPr>
            <w:r>
              <w:rPr>
                <w:rFonts w:hint="eastAsia" w:ascii="仿宋" w:hAnsi="仿宋" w:eastAsia="仿宋" w:cs="仿宋"/>
                <w:sz w:val="24"/>
                <w:lang w:bidi="ar"/>
              </w:rPr>
              <w:t>运送服务</w:t>
            </w:r>
          </w:p>
          <w:p w14:paraId="0A8CE4CA">
            <w:pPr>
              <w:widowControl/>
              <w:jc w:val="center"/>
              <w:textAlignment w:val="center"/>
              <w:rPr>
                <w:rFonts w:hint="eastAsia" w:ascii="仿宋" w:hAnsi="仿宋" w:eastAsia="仿宋" w:cs="仿宋"/>
                <w:sz w:val="24"/>
                <w:lang w:bidi="ar"/>
              </w:rPr>
            </w:pPr>
            <w:r>
              <w:rPr>
                <w:rFonts w:hint="eastAsia" w:ascii="仿宋" w:hAnsi="仿宋" w:eastAsia="仿宋" w:cs="仿宋"/>
                <w:sz w:val="24"/>
                <w:lang w:bidi="ar"/>
              </w:rPr>
              <w:t>（包括</w:t>
            </w:r>
            <w:r>
              <w:rPr>
                <w:rFonts w:hint="eastAsia" w:ascii="仿宋" w:hAnsi="仿宋" w:eastAsia="仿宋" w:cs="仿宋"/>
                <w:spacing w:val="-2"/>
              </w:rPr>
              <w:t>含</w:t>
            </w:r>
            <w:r>
              <w:rPr>
                <w:rFonts w:hint="eastAsia" w:ascii="仿宋" w:hAnsi="仿宋" w:eastAsia="仿宋" w:cs="仿宋"/>
                <w:sz w:val="24"/>
                <w:lang w:bidi="ar"/>
              </w:rPr>
              <w:t>患者陪检、标本、文件）服务</w:t>
            </w:r>
          </w:p>
        </w:tc>
        <w:tc>
          <w:tcPr>
            <w:tcW w:w="3902" w:type="dxa"/>
            <w:vAlign w:val="center"/>
          </w:tcPr>
          <w:p w14:paraId="5A31E12A">
            <w:pPr>
              <w:widowControl/>
              <w:jc w:val="center"/>
              <w:textAlignment w:val="center"/>
              <w:rPr>
                <w:rFonts w:hint="eastAsia" w:ascii="仿宋" w:hAnsi="仿宋" w:eastAsia="仿宋" w:cs="仿宋"/>
                <w:sz w:val="24"/>
              </w:rPr>
            </w:pPr>
            <w:r>
              <w:rPr>
                <w:rFonts w:hint="eastAsia" w:ascii="仿宋" w:hAnsi="仿宋" w:eastAsia="仿宋" w:cs="仿宋"/>
                <w:sz w:val="24"/>
              </w:rPr>
              <w:t>108</w:t>
            </w:r>
          </w:p>
        </w:tc>
      </w:tr>
      <w:tr w14:paraId="7A2D0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420" w:type="dxa"/>
            <w:vAlign w:val="center"/>
          </w:tcPr>
          <w:p w14:paraId="4BDAE9FA">
            <w:pPr>
              <w:widowControl/>
              <w:jc w:val="center"/>
              <w:textAlignment w:val="center"/>
              <w:rPr>
                <w:rFonts w:hint="eastAsia" w:ascii="仿宋" w:hAnsi="仿宋" w:eastAsia="仿宋" w:cs="仿宋"/>
                <w:sz w:val="24"/>
                <w:lang w:bidi="ar"/>
              </w:rPr>
            </w:pPr>
            <w:r>
              <w:rPr>
                <w:rFonts w:hint="eastAsia" w:ascii="仿宋" w:hAnsi="仿宋" w:eastAsia="仿宋" w:cs="仿宋"/>
                <w:sz w:val="24"/>
                <w:lang w:bidi="ar"/>
              </w:rPr>
              <w:t>合计</w:t>
            </w:r>
          </w:p>
        </w:tc>
        <w:tc>
          <w:tcPr>
            <w:tcW w:w="3902" w:type="dxa"/>
            <w:vAlign w:val="center"/>
          </w:tcPr>
          <w:p w14:paraId="284F02D9">
            <w:pPr>
              <w:widowControl/>
              <w:jc w:val="center"/>
              <w:textAlignment w:val="center"/>
              <w:rPr>
                <w:rFonts w:hint="eastAsia" w:ascii="仿宋" w:hAnsi="仿宋" w:eastAsia="仿宋" w:cs="仿宋"/>
                <w:sz w:val="24"/>
              </w:rPr>
            </w:pPr>
            <w:r>
              <w:rPr>
                <w:rFonts w:hint="eastAsia" w:ascii="仿宋" w:hAnsi="仿宋" w:eastAsia="仿宋" w:cs="仿宋"/>
                <w:sz w:val="24"/>
              </w:rPr>
              <w:t>246</w:t>
            </w:r>
          </w:p>
        </w:tc>
      </w:tr>
    </w:tbl>
    <w:p w14:paraId="2DB10053">
      <w:pPr>
        <w:widowControl/>
        <w:spacing w:line="360" w:lineRule="auto"/>
        <w:rPr>
          <w:rFonts w:hint="eastAsia" w:ascii="仿宋" w:hAnsi="仿宋" w:eastAsia="仿宋" w:cs="仿宋"/>
          <w:b/>
          <w:bCs/>
          <w:sz w:val="24"/>
        </w:rPr>
      </w:pPr>
      <w:r>
        <w:rPr>
          <w:rFonts w:hint="eastAsia" w:ascii="仿宋" w:hAnsi="仿宋" w:eastAsia="仿宋" w:cs="仿宋"/>
          <w:b/>
          <w:bCs/>
          <w:sz w:val="24"/>
        </w:rPr>
        <w:t>一、管理人员：</w:t>
      </w:r>
    </w:p>
    <w:p w14:paraId="7A6633A9">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人员要求：项目</w:t>
      </w:r>
      <w:r>
        <w:rPr>
          <w:rFonts w:hint="eastAsia" w:ascii="仿宋" w:hAnsi="仿宋" w:eastAsia="仿宋" w:cs="仿宋"/>
          <w:sz w:val="24"/>
          <w:lang w:bidi="ar"/>
        </w:rPr>
        <w:t>管理人员</w:t>
      </w:r>
      <w:r>
        <w:rPr>
          <w:rFonts w:hint="eastAsia" w:ascii="仿宋" w:hAnsi="仿宋" w:eastAsia="仿宋" w:cs="仿宋"/>
          <w:sz w:val="24"/>
        </w:rPr>
        <w:t>4人（项目经理1人，项目副经理1人，文员2人）。项目经理、项目副经理需有五年以上类似工作经历且具有中级及以上职称证书。文员需有两年（含）以上类似工作经历。</w:t>
      </w:r>
    </w:p>
    <w:p w14:paraId="3DD8CD7C">
      <w:pPr>
        <w:widowControl/>
        <w:spacing w:line="360" w:lineRule="auto"/>
        <w:rPr>
          <w:rFonts w:hint="eastAsia" w:ascii="仿宋" w:hAnsi="仿宋" w:eastAsia="仿宋" w:cs="仿宋"/>
          <w:b/>
          <w:bCs/>
          <w:sz w:val="24"/>
        </w:rPr>
      </w:pPr>
      <w:r>
        <w:rPr>
          <w:rFonts w:hint="eastAsia" w:ascii="仿宋" w:hAnsi="仿宋" w:eastAsia="仿宋" w:cs="仿宋"/>
          <w:b/>
          <w:bCs/>
          <w:sz w:val="24"/>
        </w:rPr>
        <w:t>二、保洁服务：</w:t>
      </w:r>
    </w:p>
    <w:p w14:paraId="414FE7E3">
      <w:pPr>
        <w:widowControl/>
        <w:spacing w:line="360" w:lineRule="auto"/>
        <w:rPr>
          <w:rFonts w:hint="eastAsia" w:ascii="仿宋" w:hAnsi="仿宋" w:eastAsia="仿宋" w:cs="仿宋"/>
          <w:sz w:val="24"/>
        </w:rPr>
      </w:pPr>
      <w:r>
        <w:rPr>
          <w:rFonts w:hint="eastAsia" w:ascii="仿宋" w:hAnsi="仿宋" w:eastAsia="仿宋" w:cs="仿宋"/>
          <w:sz w:val="24"/>
        </w:rPr>
        <w:t>1、人员要求：保洁服务共134人（保洁负责人1人，保洁员133人）。保洁负责人需有三年以上类似工作经历。保洁员男、女均可，会讲普通话。</w:t>
      </w:r>
    </w:p>
    <w:p w14:paraId="317FC123">
      <w:pPr>
        <w:widowControl/>
        <w:spacing w:line="360" w:lineRule="auto"/>
        <w:rPr>
          <w:rFonts w:hint="eastAsia" w:ascii="仿宋" w:hAnsi="仿宋" w:eastAsia="仿宋" w:cs="仿宋"/>
          <w:sz w:val="24"/>
        </w:rPr>
      </w:pPr>
      <w:r>
        <w:rPr>
          <w:rFonts w:hint="eastAsia" w:ascii="仿宋" w:hAnsi="仿宋" w:eastAsia="仿宋" w:cs="仿宋"/>
          <w:sz w:val="24"/>
        </w:rPr>
        <w:t>2、服务内容：</w:t>
      </w:r>
    </w:p>
    <w:p w14:paraId="0D21351C">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1）住院病区：B楼4-12层病房区域（4层病房B超室及公共卫生间、5层手术室外大厅、6层输血科、1-13层楼梯间、电梯厅及卫生间等区域），C楼全部区域，D楼、E楼、F楼东半侧病区1层至5层、5+、G楼（VIP病房楼）、H楼（体检门诊，含院内小楼区域）、发热门诊楼、血液透析、肾内透析等区域。</w:t>
      </w:r>
    </w:p>
    <w:p w14:paraId="4DFF1B09">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2）工作时间：所有保洁员上六休一，每班次8小时，具体时间可以根据科室实际需求适当调整，乙方要为医院提供不间断保洁服务，对急诊室提供24小时保洁服务;对病区安排中班及夜班保洁服务;对医院遇特殊事件安排应急保洁服务。</w:t>
      </w:r>
    </w:p>
    <w:p w14:paraId="4EBCF405">
      <w:pPr>
        <w:widowControl/>
        <w:spacing w:line="360" w:lineRule="auto"/>
        <w:rPr>
          <w:rFonts w:hint="eastAsia" w:ascii="仿宋" w:hAnsi="仿宋" w:eastAsia="仿宋" w:cs="仿宋"/>
          <w:sz w:val="24"/>
        </w:rPr>
      </w:pPr>
      <w:r>
        <w:rPr>
          <w:rFonts w:hint="eastAsia" w:ascii="仿宋" w:hAnsi="仿宋" w:eastAsia="仿宋" w:cs="仿宋"/>
          <w:sz w:val="24"/>
        </w:rPr>
        <w:t>3、服务要求：</w:t>
      </w:r>
    </w:p>
    <w:p w14:paraId="41EA5628">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1）乙方需具备承担三级甲等综合医院保洁服务需求的能力，能够执行《北京市属医院保洁服务管理规范（2025年修订）》及医院物业管理办公室规定的保洁服务管理要求，建立完善的环境清洁卫生质量管理体系。环境表面清洁与消毒质量符合医院感染预防与控制的相关要求:根据各科室的诊疗服务特点和环境感染风险等级，建立健全质量管理文件、程序性文件和作业指导书，开展环境表面清洁与消毒质量自评工作，并及时将结果报告院方。根据功能区域乙方应为员工配备基本的个人安全防护用品，如口罩、手套、帽子、围裙、胶鞋等，相关费用已经包含在合同价款内，甲方不再另行支付。</w:t>
      </w:r>
    </w:p>
    <w:p w14:paraId="55F81D6A">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2）保洁用具用品使用要求：保洁棉织品集中洗涤消毒分类、分区使用（甲方不提供集中洗涤消毒场所）；消毒剂、洗涤剂、机械保洁维护剂等必需的易耗物品，相关费用已经包含在合同价款内，甲方不再另行支付。所用物品均需符合国家质量及环保标准认证的正规厂家生产的品牌类产品。</w:t>
      </w:r>
    </w:p>
    <w:p w14:paraId="2A8D4007">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3）保洁员工要求，具备对工作负责的精神，仪容仪表，佩戴胸牌，统一着装（乙方提供），服从甲方管理，能够胜任保洁工作。保洁员要严格执行工作操作规程，掌握相关的消毒隔离基本知识，特殊服务区域要有针对性培训及考核。</w:t>
      </w:r>
    </w:p>
    <w:p w14:paraId="07DE2231">
      <w:pPr>
        <w:widowControl/>
        <w:spacing w:line="360" w:lineRule="auto"/>
        <w:rPr>
          <w:rFonts w:hint="eastAsia" w:ascii="仿宋" w:hAnsi="仿宋" w:eastAsia="仿宋" w:cs="仿宋"/>
          <w:sz w:val="24"/>
        </w:rPr>
      </w:pPr>
      <w:r>
        <w:rPr>
          <w:rFonts w:hint="eastAsia" w:ascii="仿宋" w:hAnsi="仿宋" w:eastAsia="仿宋" w:cs="仿宋"/>
          <w:sz w:val="24"/>
        </w:rPr>
        <w:t>4、保洁标准按照北京市属医院保洁服务管理规范（2025年修订）执行。</w:t>
      </w:r>
    </w:p>
    <w:p w14:paraId="6FD25683">
      <w:pPr>
        <w:widowControl/>
        <w:spacing w:line="360" w:lineRule="auto"/>
        <w:rPr>
          <w:rFonts w:hint="eastAsia" w:ascii="仿宋" w:hAnsi="仿宋" w:eastAsia="仿宋" w:cs="仿宋"/>
          <w:sz w:val="24"/>
        </w:rPr>
      </w:pPr>
      <w:r>
        <w:rPr>
          <w:rFonts w:hint="eastAsia" w:ascii="仿宋" w:hAnsi="仿宋" w:eastAsia="仿宋" w:cs="仿宋"/>
          <w:sz w:val="24"/>
        </w:rPr>
        <w:t>5、垃圾收集转运标准：</w:t>
      </w:r>
    </w:p>
    <w:p w14:paraId="734DDFF0">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1）医疗垃圾的分类收集、运送与暂时贮存应符合相关文件的要求，运送与暂时贮存必须符合规定的作业程序、路线、规范和手续，使用专用封闭车（黄色），按照协议约定的时间对医疗废物进行清运，每次清运完毕后保证甲方院内不遗留、遗漏任何医疗废物。</w:t>
      </w:r>
    </w:p>
    <w:p w14:paraId="0D95003D">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2）生活垃圾的处置应符合《北京市生活垃圾管理条例》要求，应使用专用的垃圾车封闭进行运输，严禁遗漏，并采取密闭、渗沥液处理、防臭、防渗、防尘、防噪声、防遗撒等污染防控措施，保证垃圾存储站内外地面干净整洁，达到环境保护的要求。保洁人员在清运垃圾时要注意环境及个人卫生，不能影响甲方垃圾存储站的卫生环境。垃圾清运完毕后，乙方须将垃圾堆放处清理干净，达到环境整洁、无臭等情况。</w:t>
      </w:r>
    </w:p>
    <w:p w14:paraId="2836D5FD">
      <w:pPr>
        <w:widowControl/>
        <w:spacing w:line="360" w:lineRule="auto"/>
        <w:rPr>
          <w:rFonts w:hint="eastAsia" w:ascii="仿宋" w:hAnsi="仿宋" w:eastAsia="仿宋" w:cs="仿宋"/>
          <w:sz w:val="24"/>
        </w:rPr>
      </w:pPr>
      <w:r>
        <w:rPr>
          <w:rFonts w:hint="eastAsia" w:ascii="仿宋" w:hAnsi="仿宋" w:eastAsia="仿宋" w:cs="仿宋"/>
          <w:sz w:val="24"/>
        </w:rPr>
        <w:t>7、其他：</w:t>
      </w:r>
    </w:p>
    <w:p w14:paraId="5ABC1CBB">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1）告示牌的使用，在进行湿拖、洗地机作业、雨雪天气时要在作业区醒目位置放置告示牌及防滑地毯，防止医务人员、患者、家属及行人滑倒或绊倒，如有发生该意外事件，乙方应及时处置，同时积极留取相关证据，并负责妥善处理和赔偿。</w:t>
      </w:r>
    </w:p>
    <w:p w14:paraId="7DA71942">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（2）乙方要为医院提供特殊区域、特殊地面进行专项机械保洁（机械设备由乙方配备）。</w:t>
      </w:r>
    </w:p>
    <w:p w14:paraId="0E80E554">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3）乙方对检验科、病理科、微生物中心实验室、临床检验室、教学实验室、口腔科、治疗室、处置换药室、动物实验室、毒物化验室等所有检验室实验室等医疗操作室只负责保洁工作。不负责器械、仪器、试管、玻片、导管、特殊操作台面的清洗消毒工作。</w:t>
      </w:r>
    </w:p>
    <w:p w14:paraId="01EA6DCF">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4）乙方负责建筑内部手及手持工具可够及处的区域清洁工作，频次依具体情况酌情而定；负责清洁擦拭高处灯具、通风口、内墙，但应保证工作人员安全，如发生意外及安全事件，一切责任由乙方自行负责，甲方概不承担。</w:t>
      </w:r>
    </w:p>
    <w:p w14:paraId="19834AB6">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（5）乙方负责将医疗和生活垃圾运送至垃圾暂存处，提供消耗品和垃圾袋。</w:t>
      </w:r>
    </w:p>
    <w:p w14:paraId="5CD5D78C">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（6）乙方负责提供员工服装并定期进行洗涤；提供保洁用的毛巾、尘推、拖布（地巾片）及洗涤消毒剂，甲方不提供集中洗涤消毒场所。</w:t>
      </w:r>
    </w:p>
    <w:p w14:paraId="12BB05E1">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（7）乙方负责出院患者床具、床头桌的清洁消毒工作及门诊诊查床床单位的消毒工作，符合“床单位终末消毒管理要求”。</w:t>
      </w:r>
    </w:p>
    <w:p w14:paraId="2BDD516C">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（8）乙方使用的所有消毒液产品及配比浓度，均按医院感染管理办公室规定执行。</w:t>
      </w:r>
    </w:p>
    <w:p w14:paraId="6489570D">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（9）医疗、生活垃圾的清运必须封闭式运输，并执行物业管理办公室规定的时间、路线及操作规程。</w:t>
      </w:r>
    </w:p>
    <w:p w14:paraId="03DD7E1E">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（10）乙方员工要挂牌上岗服从医院工作安排，遵守甲方各项规章制度。</w:t>
      </w:r>
    </w:p>
    <w:p w14:paraId="633C0A0E">
      <w:pPr>
        <w:widowControl/>
        <w:spacing w:line="360" w:lineRule="auto"/>
        <w:rPr>
          <w:rFonts w:hint="eastAsia" w:ascii="仿宋" w:hAnsi="仿宋" w:eastAsia="仿宋" w:cs="仿宋"/>
          <w:b/>
          <w:bCs/>
          <w:sz w:val="24"/>
        </w:rPr>
      </w:pPr>
      <w:r>
        <w:rPr>
          <w:rFonts w:hint="eastAsia" w:ascii="仿宋" w:hAnsi="仿宋" w:eastAsia="仿宋" w:cs="仿宋"/>
          <w:b/>
          <w:bCs/>
          <w:sz w:val="24"/>
        </w:rPr>
        <w:t>三、运送服务</w:t>
      </w:r>
    </w:p>
    <w:p w14:paraId="115AAE07">
      <w:pPr>
        <w:widowControl/>
        <w:spacing w:line="360" w:lineRule="auto"/>
        <w:rPr>
          <w:rFonts w:hint="eastAsia" w:ascii="仿宋" w:hAnsi="仿宋" w:eastAsia="仿宋" w:cs="仿宋"/>
          <w:sz w:val="24"/>
        </w:rPr>
      </w:pPr>
      <w:r>
        <w:rPr>
          <w:rFonts w:hint="eastAsia" w:ascii="仿宋" w:hAnsi="仿宋" w:eastAsia="仿宋" w:cs="仿宋"/>
          <w:sz w:val="24"/>
        </w:rPr>
        <w:t>1、人员配置：</w:t>
      </w:r>
    </w:p>
    <w:p w14:paraId="5ED30E72">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运送服务配置108人（运送负责人1人、运送员107人）。运送负责人需有三年以上类似工作经历。运送员男、女均可，会讲普通话。</w:t>
      </w:r>
    </w:p>
    <w:p w14:paraId="61DE0554">
      <w:pPr>
        <w:widowControl/>
        <w:spacing w:line="360" w:lineRule="auto"/>
        <w:rPr>
          <w:rFonts w:hint="eastAsia" w:ascii="仿宋" w:hAnsi="仿宋" w:eastAsia="仿宋" w:cs="仿宋"/>
          <w:sz w:val="24"/>
        </w:rPr>
      </w:pPr>
      <w:r>
        <w:rPr>
          <w:rFonts w:hint="eastAsia" w:ascii="仿宋" w:hAnsi="仿宋" w:eastAsia="仿宋" w:cs="仿宋"/>
          <w:sz w:val="24"/>
        </w:rPr>
        <w:t>2、服务范围（包括但不限于以下区域）：</w:t>
      </w:r>
    </w:p>
    <w:p w14:paraId="1D7F4029">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医院本部全部区域、西小院、呼吸基础、南小楼等。</w:t>
      </w:r>
    </w:p>
    <w:p w14:paraId="35CD13CD">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工作时间：乙方按要求为医院提供不间断运送服务，对病区安排中班及夜班运送服务；对医院遇特殊事件安排应急服务。白班：7:30—16:30，中班12:00—21:00，夜班17:30—7:30。具体时间可以根据科室实际需求进行调整。</w:t>
      </w:r>
    </w:p>
    <w:p w14:paraId="177D6E13">
      <w:pPr>
        <w:widowControl/>
        <w:spacing w:line="360" w:lineRule="auto"/>
        <w:rPr>
          <w:rFonts w:hint="eastAsia" w:ascii="仿宋" w:hAnsi="仿宋" w:eastAsia="仿宋" w:cs="仿宋"/>
          <w:sz w:val="24"/>
        </w:rPr>
      </w:pPr>
      <w:r>
        <w:rPr>
          <w:rFonts w:hint="eastAsia" w:ascii="仿宋" w:hAnsi="仿宋" w:eastAsia="仿宋" w:cs="仿宋"/>
          <w:sz w:val="24"/>
        </w:rPr>
        <w:t>3、服务内容（包括但不限于以下内容）：</w:t>
      </w:r>
    </w:p>
    <w:p w14:paraId="41F49722">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1）负责接送住院服务中心、住院病人从本部院内病区到检查科室接受检查与治疗，包括但不限于超声医学科、放射科、核磁室、T室、放疗室、核医学室、心电图室、内窥镜室、肺功能室、纤维支气管镜室等检查科室。</w:t>
      </w:r>
    </w:p>
    <w:p w14:paraId="5F56D116">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（2）负责住院病人院内的特殊检查、治疗、会诊等预约检查治疗。</w:t>
      </w:r>
    </w:p>
    <w:p w14:paraId="20A01BC0">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（3）协助医护人员转运病人往返病区至ICU/转科，或临时危重病人作特殊检查</w:t>
      </w:r>
    </w:p>
    <w:p w14:paraId="395557A9">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（4）负责院内所有区域的病人向检查、检验部门，取送各类生物标本、病理标                            本、特殊报告单（不能网上传递）、中成药、汤药、外用药品、消毒剂。</w:t>
      </w:r>
    </w:p>
    <w:p w14:paraId="1A10D01B">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（5）收集计算机网上预约的住院病人院内检查及检验项目信息，安排并运送病人。</w:t>
      </w:r>
    </w:p>
    <w:p w14:paraId="120C49E5">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（6）完成部分人工预约住院病人院内检查及检验项目，安排并运送病人。</w:t>
      </w:r>
    </w:p>
    <w:p w14:paraId="7C7B7E80">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（7）负责取送院内各类医疗文件和报告。</w:t>
      </w:r>
    </w:p>
    <w:p w14:paraId="28B0EA10">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（8）负责从氧气站至病区取冰块，用于病人物理降温。</w:t>
      </w:r>
    </w:p>
    <w:p w14:paraId="26104181">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（9）负责取送行政办公区域和门诊区域工作人员的工作服2次/周。</w:t>
      </w:r>
    </w:p>
    <w:p w14:paraId="58ADB599">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（10）负责取送院内医疗设备的运送、送修。</w:t>
      </w:r>
    </w:p>
    <w:p w14:paraId="1B1C9037">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（11）负责抢救病人夜间借用药品（不拆包装）的运送，不负责非抢救用药、贵重药、毒麻药、和散装药品的运送。</w:t>
      </w:r>
    </w:p>
    <w:p w14:paraId="31D55B75">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（12）负责医院科室集中配送次数外的零星取送的运送任务。</w:t>
      </w:r>
    </w:p>
    <w:p w14:paraId="61226A4C">
      <w:pPr>
        <w:widowControl/>
        <w:spacing w:line="360" w:lineRule="auto"/>
        <w:rPr>
          <w:rFonts w:hint="eastAsia" w:ascii="仿宋" w:hAnsi="仿宋" w:eastAsia="仿宋" w:cs="仿宋"/>
          <w:sz w:val="24"/>
        </w:rPr>
      </w:pPr>
      <w:r>
        <w:rPr>
          <w:rFonts w:hint="eastAsia" w:ascii="仿宋" w:hAnsi="仿宋" w:eastAsia="仿宋" w:cs="仿宋"/>
          <w:sz w:val="24"/>
        </w:rPr>
        <w:t>4、运送要求</w:t>
      </w:r>
    </w:p>
    <w:p w14:paraId="0054DACD">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运送员具备对工作负责的精神，仪容仪表，佩戴胸牌，统一着装（乙方提供），服从甲方管理，有连续从事相关工作一年以上经历，能胜任运送工作。</w:t>
      </w:r>
    </w:p>
    <w:p w14:paraId="525AA13F">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（1）对运送人员进行岗前体检，提供必需劳保、安全防护用品。</w:t>
      </w:r>
    </w:p>
    <w:p w14:paraId="79E8BF42">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（2）对运送人员进行院规、专项职业道德教育及礼仪礼貌培训。</w:t>
      </w:r>
    </w:p>
    <w:p w14:paraId="70FE393D">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（3）定期对运送人员进行专项安全操作(转运工具选择、核对患者检查信息、特殊科室运送检查安全内容等)教育及考核。</w:t>
      </w:r>
    </w:p>
    <w:p w14:paraId="63E6D983">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（4）定期对运送人员进行消毒隔离及个人防护知识培训。</w:t>
      </w:r>
    </w:p>
    <w:p w14:paraId="2A335646">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（5）运送人员对运送工具按规定使用消毒剂进行清洁消毒。</w:t>
      </w:r>
    </w:p>
    <w:p w14:paraId="0E81938C">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（6）运送高致病生物标本，必须执行有效安全措施加以个人防护。</w:t>
      </w:r>
    </w:p>
    <w:p w14:paraId="1C062CB7">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（7）运送人员严格执行运送工作流程及安全操作规程。</w:t>
      </w:r>
    </w:p>
    <w:p w14:paraId="33EE2D91">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（8）部门负责人经常到运送一线，了解满足临床科室需求及时解决现场问题。</w:t>
      </w:r>
    </w:p>
    <w:p w14:paraId="5356D949">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（9）每周统计、每月汇总工作量，按时反馈给物业管理办公室及医院主管部门。</w:t>
      </w:r>
    </w:p>
    <w:p w14:paraId="45DA958B">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（10）运送应急能力，当发生生物标本洒漏事件时，能启动相关应急预案做好洒漏区域的消毒处置，同时按照《标本遗洒应急预案》报告检验科、物业管理办公室和医院感染办公室。</w:t>
      </w:r>
    </w:p>
    <w:p w14:paraId="6DA7CF08">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（11）在员工运送生物标本不慎被锐器意外刺伤时，能启动相关应急预案进行就近初步处理，同时报告物业管理办公室和医院感染管理办公室并填写登记表。</w:t>
      </w:r>
    </w:p>
    <w:p w14:paraId="59BE686E">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（12）当发生重大事件时能及时向物业管理办公室报告，并启动应急储备力量协调应对，确保本部门工作有序，保障医疗环境安全。</w:t>
      </w:r>
    </w:p>
    <w:p w14:paraId="78B92DFB">
      <w:pPr>
        <w:spacing w:line="360" w:lineRule="auto"/>
        <w:rPr>
          <w:rFonts w:hint="eastAsia" w:ascii="仿宋" w:hAnsi="仿宋" w:eastAsia="仿宋" w:cs="仿宋"/>
          <w:b/>
          <w:sz w:val="24"/>
        </w:rPr>
      </w:pPr>
      <w:r>
        <w:rPr>
          <w:rFonts w:hint="eastAsia" w:ascii="仿宋" w:hAnsi="仿宋" w:eastAsia="仿宋" w:cs="仿宋"/>
          <w:b/>
          <w:sz w:val="24"/>
        </w:rPr>
        <w:t>四、总体要求</w:t>
      </w:r>
    </w:p>
    <w:p w14:paraId="7325F735">
      <w:pPr>
        <w:widowControl/>
        <w:spacing w:line="360" w:lineRule="auto"/>
        <w:rPr>
          <w:rFonts w:hint="eastAsia" w:ascii="仿宋" w:hAnsi="仿宋" w:eastAsia="仿宋" w:cs="仿宋"/>
          <w:sz w:val="24"/>
        </w:rPr>
      </w:pPr>
      <w:r>
        <w:rPr>
          <w:rFonts w:hint="eastAsia" w:ascii="仿宋" w:hAnsi="仿宋" w:eastAsia="仿宋" w:cs="仿宋"/>
          <w:sz w:val="24"/>
        </w:rPr>
        <w:t>1、以上所有岗位人员年龄不违反国家相关规定；</w:t>
      </w:r>
    </w:p>
    <w:p w14:paraId="1289A45E">
      <w:pPr>
        <w:widowControl/>
        <w:spacing w:line="360" w:lineRule="auto"/>
        <w:rPr>
          <w:rFonts w:hint="eastAsia" w:ascii="仿宋" w:hAnsi="仿宋" w:eastAsia="仿宋" w:cs="仿宋"/>
          <w:sz w:val="24"/>
        </w:rPr>
      </w:pPr>
      <w:r>
        <w:rPr>
          <w:rFonts w:hint="eastAsia" w:ascii="仿宋" w:hAnsi="仿宋" w:eastAsia="仿宋" w:cs="仿宋"/>
          <w:sz w:val="24"/>
        </w:rPr>
        <w:t>2、进驻前需进行岗位知识培训后方可上岗（其中岗前培训不少于48小时，日常岗位培训不少于24小时/月）。提供医院正规体检报告，派驻医院的工作人员需经考核合格后，方可上岗。</w:t>
      </w:r>
    </w:p>
    <w:p w14:paraId="45736438">
      <w:pPr>
        <w:widowControl/>
        <w:rPr>
          <w:rFonts w:hint="eastAsia" w:ascii="仿宋" w:hAnsi="仿宋" w:eastAsia="仿宋" w:cs="仿宋"/>
          <w:b/>
          <w:sz w:val="28"/>
          <w:szCs w:val="28"/>
        </w:rPr>
      </w:pPr>
      <w:r>
        <w:rPr>
          <w:rFonts w:hint="eastAsia" w:ascii="仿宋" w:hAnsi="仿宋" w:eastAsia="仿宋" w:cs="仿宋"/>
          <w:sz w:val="24"/>
        </w:rPr>
        <w:t>3、当发生重大事件时及时向物业管理办公室报告，并及时协调应对，确保工作有序，为医疗环境提供保障。</w:t>
      </w:r>
      <w:r>
        <w:rPr>
          <w:rFonts w:hint="eastAsia" w:ascii="仿宋" w:hAnsi="仿宋" w:eastAsia="仿宋" w:cs="仿宋"/>
          <w:b/>
          <w:sz w:val="28"/>
          <w:szCs w:val="28"/>
        </w:rPr>
        <w:br w:type="page"/>
      </w:r>
    </w:p>
    <w:p w14:paraId="76D8896A">
      <w:pPr>
        <w:keepNext/>
        <w:keepLines/>
        <w:widowControl w:val="0"/>
        <w:autoSpaceDE w:val="0"/>
        <w:autoSpaceDN w:val="0"/>
        <w:adjustRightInd w:val="0"/>
        <w:spacing w:before="360" w:after="120"/>
        <w:jc w:val="left"/>
        <w:outlineLvl w:val="2"/>
        <w:rPr>
          <w:rFonts w:hint="eastAsia" w:ascii="仿宋" w:hAnsi="仿宋" w:eastAsia="仿宋" w:cs="仿宋"/>
          <w:b/>
          <w:kern w:val="0"/>
          <w:sz w:val="24"/>
          <w:szCs w:val="20"/>
          <w:u w:val="single"/>
          <w:lang w:val="en-US" w:eastAsia="zh-CN" w:bidi="ar-SA"/>
        </w:rPr>
      </w:pPr>
      <w:r>
        <w:rPr>
          <w:rFonts w:hint="eastAsia" w:ascii="仿宋" w:hAnsi="仿宋" w:eastAsia="仿宋" w:cs="仿宋"/>
          <w:b/>
          <w:kern w:val="0"/>
          <w:sz w:val="24"/>
          <w:szCs w:val="20"/>
          <w:u w:val="single"/>
          <w:lang w:val="en-US" w:eastAsia="zh-CN" w:bidi="ar-SA"/>
        </w:rPr>
        <w:t>第3包：常营院区保洁、全院运送、辅医服务（非办公区域）</w:t>
      </w:r>
    </w:p>
    <w:p w14:paraId="6C1C95E0">
      <w:pPr>
        <w:widowControl w:val="0"/>
        <w:tabs>
          <w:tab w:val="left" w:pos="567"/>
        </w:tabs>
        <w:spacing w:before="8" w:line="22" w:lineRule="atLeast"/>
        <w:jc w:val="both"/>
        <w:rPr>
          <w:rFonts w:hint="eastAsia" w:ascii="仿宋" w:hAnsi="仿宋" w:eastAsia="仿宋" w:cs="仿宋"/>
          <w:b/>
          <w:kern w:val="2"/>
          <w:sz w:val="3"/>
          <w:szCs w:val="24"/>
          <w:lang w:val="en-US" w:eastAsia="zh-CN" w:bidi="ar-SA"/>
        </w:rPr>
      </w:pPr>
    </w:p>
    <w:tbl>
      <w:tblPr>
        <w:tblStyle w:val="2"/>
        <w:tblW w:w="93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20"/>
        <w:gridCol w:w="3902"/>
      </w:tblGrid>
      <w:tr w14:paraId="761B6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420" w:type="dxa"/>
            <w:vAlign w:val="center"/>
          </w:tcPr>
          <w:p w14:paraId="1FAEA1A5">
            <w:pPr>
              <w:tabs>
                <w:tab w:val="left" w:pos="567"/>
              </w:tabs>
              <w:spacing w:before="120" w:line="22" w:lineRule="atLeast"/>
              <w:jc w:val="center"/>
              <w:rPr>
                <w:rFonts w:hint="eastAsia" w:ascii="仿宋" w:hAnsi="仿宋" w:eastAsia="仿宋" w:cs="仿宋"/>
                <w:sz w:val="24"/>
              </w:rPr>
            </w:pPr>
            <w:r>
              <w:rPr>
                <w:rFonts w:hint="eastAsia" w:ascii="仿宋" w:hAnsi="仿宋" w:eastAsia="仿宋" w:cs="仿宋"/>
                <w:sz w:val="24"/>
              </w:rPr>
              <w:t>岗位</w:t>
            </w:r>
          </w:p>
        </w:tc>
        <w:tc>
          <w:tcPr>
            <w:tcW w:w="3902" w:type="dxa"/>
            <w:vAlign w:val="center"/>
          </w:tcPr>
          <w:p w14:paraId="097C06BE">
            <w:pPr>
              <w:tabs>
                <w:tab w:val="left" w:pos="567"/>
              </w:tabs>
              <w:spacing w:before="120" w:line="22" w:lineRule="atLeast"/>
              <w:jc w:val="center"/>
              <w:rPr>
                <w:rFonts w:hint="eastAsia" w:ascii="仿宋" w:hAnsi="仿宋" w:eastAsia="仿宋" w:cs="仿宋"/>
                <w:sz w:val="24"/>
              </w:rPr>
            </w:pPr>
            <w:r>
              <w:rPr>
                <w:rFonts w:hint="eastAsia" w:ascii="仿宋" w:hAnsi="仿宋" w:eastAsia="仿宋" w:cs="仿宋"/>
                <w:sz w:val="24"/>
              </w:rPr>
              <w:t>核定配置人数</w:t>
            </w:r>
          </w:p>
        </w:tc>
      </w:tr>
      <w:tr w14:paraId="0E309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420" w:type="dxa"/>
            <w:vAlign w:val="center"/>
          </w:tcPr>
          <w:p w14:paraId="14FDF48F">
            <w:pPr>
              <w:widowControl/>
              <w:jc w:val="center"/>
              <w:textAlignment w:val="center"/>
              <w:rPr>
                <w:rFonts w:hint="eastAsia" w:ascii="仿宋" w:hAnsi="仿宋" w:eastAsia="仿宋" w:cs="仿宋"/>
                <w:sz w:val="24"/>
              </w:rPr>
            </w:pPr>
            <w:r>
              <w:rPr>
                <w:rFonts w:hint="eastAsia" w:ascii="仿宋" w:hAnsi="仿宋" w:eastAsia="仿宋" w:cs="仿宋"/>
                <w:sz w:val="24"/>
                <w:lang w:bidi="ar"/>
              </w:rPr>
              <w:t>管理人员</w:t>
            </w:r>
          </w:p>
        </w:tc>
        <w:tc>
          <w:tcPr>
            <w:tcW w:w="3902" w:type="dxa"/>
            <w:vAlign w:val="center"/>
          </w:tcPr>
          <w:p w14:paraId="6D9BD468">
            <w:pPr>
              <w:widowControl/>
              <w:jc w:val="center"/>
              <w:textAlignment w:val="center"/>
              <w:rPr>
                <w:rFonts w:hint="eastAsia" w:ascii="仿宋" w:hAnsi="仿宋" w:eastAsia="仿宋" w:cs="仿宋"/>
                <w:sz w:val="24"/>
              </w:rPr>
            </w:pPr>
            <w:r>
              <w:rPr>
                <w:rFonts w:hint="eastAsia" w:ascii="仿宋" w:hAnsi="仿宋" w:eastAsia="仿宋" w:cs="仿宋"/>
                <w:sz w:val="24"/>
              </w:rPr>
              <w:t>4</w:t>
            </w:r>
          </w:p>
        </w:tc>
      </w:tr>
      <w:tr w14:paraId="6F446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420" w:type="dxa"/>
            <w:vAlign w:val="center"/>
          </w:tcPr>
          <w:p w14:paraId="7A39C2BC">
            <w:pPr>
              <w:widowControl/>
              <w:jc w:val="center"/>
              <w:textAlignment w:val="center"/>
              <w:rPr>
                <w:rFonts w:hint="eastAsia" w:ascii="仿宋" w:hAnsi="仿宋" w:eastAsia="仿宋" w:cs="仿宋"/>
                <w:sz w:val="24"/>
              </w:rPr>
            </w:pPr>
            <w:r>
              <w:rPr>
                <w:rFonts w:hint="eastAsia" w:ascii="仿宋" w:hAnsi="仿宋" w:eastAsia="仿宋" w:cs="仿宋"/>
                <w:sz w:val="24"/>
                <w:lang w:bidi="ar"/>
              </w:rPr>
              <w:t>保洁服务</w:t>
            </w:r>
          </w:p>
        </w:tc>
        <w:tc>
          <w:tcPr>
            <w:tcW w:w="3902" w:type="dxa"/>
            <w:vAlign w:val="center"/>
          </w:tcPr>
          <w:p w14:paraId="14F0A707">
            <w:pPr>
              <w:widowControl/>
              <w:jc w:val="center"/>
              <w:textAlignment w:val="center"/>
              <w:rPr>
                <w:rFonts w:hint="eastAsia" w:ascii="仿宋" w:hAnsi="仿宋" w:eastAsia="仿宋" w:cs="仿宋"/>
                <w:sz w:val="24"/>
              </w:rPr>
            </w:pPr>
            <w:r>
              <w:rPr>
                <w:rFonts w:hint="eastAsia" w:ascii="仿宋" w:hAnsi="仿宋" w:eastAsia="仿宋" w:cs="仿宋"/>
                <w:sz w:val="24"/>
                <w:lang w:bidi="ar"/>
              </w:rPr>
              <w:t>216</w:t>
            </w:r>
          </w:p>
        </w:tc>
      </w:tr>
      <w:tr w14:paraId="50CE0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420" w:type="dxa"/>
            <w:vAlign w:val="center"/>
          </w:tcPr>
          <w:p w14:paraId="2F266C5A">
            <w:pPr>
              <w:widowControl/>
              <w:jc w:val="center"/>
              <w:textAlignment w:val="center"/>
              <w:rPr>
                <w:rFonts w:hint="eastAsia" w:ascii="仿宋" w:hAnsi="仿宋" w:eastAsia="仿宋" w:cs="仿宋"/>
                <w:sz w:val="24"/>
                <w:lang w:bidi="ar"/>
              </w:rPr>
            </w:pPr>
            <w:r>
              <w:rPr>
                <w:rFonts w:hint="eastAsia" w:ascii="仿宋" w:hAnsi="仿宋" w:eastAsia="仿宋" w:cs="仿宋"/>
                <w:sz w:val="24"/>
                <w:lang w:bidi="ar"/>
              </w:rPr>
              <w:t>运送服务</w:t>
            </w:r>
          </w:p>
        </w:tc>
        <w:tc>
          <w:tcPr>
            <w:tcW w:w="3902" w:type="dxa"/>
            <w:vAlign w:val="center"/>
          </w:tcPr>
          <w:p w14:paraId="70178173">
            <w:pPr>
              <w:widowControl/>
              <w:jc w:val="center"/>
              <w:textAlignment w:val="center"/>
              <w:rPr>
                <w:rFonts w:hint="eastAsia" w:ascii="仿宋" w:hAnsi="仿宋" w:eastAsia="仿宋" w:cs="仿宋"/>
                <w:sz w:val="24"/>
              </w:rPr>
            </w:pPr>
            <w:r>
              <w:rPr>
                <w:rFonts w:hint="eastAsia" w:ascii="仿宋" w:hAnsi="仿宋" w:eastAsia="仿宋" w:cs="仿宋"/>
                <w:sz w:val="24"/>
              </w:rPr>
              <w:t>100</w:t>
            </w:r>
          </w:p>
        </w:tc>
      </w:tr>
      <w:tr w14:paraId="606E4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420" w:type="dxa"/>
            <w:vAlign w:val="center"/>
          </w:tcPr>
          <w:p w14:paraId="0A067086">
            <w:pPr>
              <w:widowControl/>
              <w:jc w:val="center"/>
              <w:textAlignment w:val="center"/>
              <w:rPr>
                <w:rFonts w:hint="eastAsia" w:ascii="仿宋" w:hAnsi="仿宋" w:eastAsia="仿宋" w:cs="仿宋"/>
                <w:sz w:val="24"/>
                <w:lang w:bidi="ar"/>
              </w:rPr>
            </w:pPr>
            <w:r>
              <w:rPr>
                <w:rFonts w:hint="eastAsia" w:ascii="仿宋" w:hAnsi="仿宋" w:eastAsia="仿宋" w:cs="仿宋"/>
                <w:sz w:val="24"/>
                <w:lang w:bidi="ar"/>
              </w:rPr>
              <w:t>辅医服务</w:t>
            </w:r>
          </w:p>
          <w:p w14:paraId="341771CA">
            <w:pPr>
              <w:widowControl/>
              <w:jc w:val="center"/>
              <w:textAlignment w:val="center"/>
              <w:rPr>
                <w:rFonts w:hint="eastAsia" w:ascii="仿宋" w:hAnsi="仿宋" w:eastAsia="仿宋" w:cs="仿宋"/>
                <w:sz w:val="24"/>
                <w:lang w:bidi="ar"/>
              </w:rPr>
            </w:pPr>
            <w:r>
              <w:rPr>
                <w:rFonts w:hint="eastAsia" w:ascii="仿宋" w:hAnsi="仿宋" w:eastAsia="仿宋" w:cs="仿宋"/>
                <w:sz w:val="24"/>
                <w:lang w:bidi="ar"/>
              </w:rPr>
              <w:t>（包括司梯、探视、导医、勤杂）服务</w:t>
            </w:r>
          </w:p>
        </w:tc>
        <w:tc>
          <w:tcPr>
            <w:tcW w:w="3902" w:type="dxa"/>
            <w:vAlign w:val="center"/>
          </w:tcPr>
          <w:p w14:paraId="02751333">
            <w:pPr>
              <w:widowControl/>
              <w:jc w:val="center"/>
              <w:textAlignment w:val="center"/>
              <w:rPr>
                <w:rFonts w:hint="eastAsia" w:ascii="仿宋" w:hAnsi="仿宋" w:eastAsia="仿宋" w:cs="仿宋"/>
                <w:sz w:val="24"/>
              </w:rPr>
            </w:pPr>
            <w:r>
              <w:rPr>
                <w:rFonts w:hint="eastAsia" w:ascii="仿宋" w:hAnsi="仿宋" w:eastAsia="仿宋" w:cs="仿宋"/>
                <w:sz w:val="24"/>
              </w:rPr>
              <w:t>157</w:t>
            </w:r>
          </w:p>
        </w:tc>
      </w:tr>
      <w:tr w14:paraId="2001D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420" w:type="dxa"/>
            <w:vAlign w:val="center"/>
          </w:tcPr>
          <w:p w14:paraId="01233327">
            <w:pPr>
              <w:widowControl/>
              <w:jc w:val="center"/>
              <w:textAlignment w:val="center"/>
              <w:rPr>
                <w:rFonts w:hint="eastAsia" w:ascii="仿宋" w:hAnsi="仿宋" w:eastAsia="仿宋" w:cs="仿宋"/>
                <w:sz w:val="24"/>
                <w:lang w:bidi="ar"/>
              </w:rPr>
            </w:pPr>
            <w:r>
              <w:rPr>
                <w:rFonts w:hint="eastAsia" w:ascii="仿宋" w:hAnsi="仿宋" w:eastAsia="仿宋" w:cs="仿宋"/>
                <w:sz w:val="24"/>
                <w:lang w:bidi="ar"/>
              </w:rPr>
              <w:t>合计</w:t>
            </w:r>
          </w:p>
        </w:tc>
        <w:tc>
          <w:tcPr>
            <w:tcW w:w="3902" w:type="dxa"/>
            <w:vAlign w:val="center"/>
          </w:tcPr>
          <w:p w14:paraId="3E6E13FE">
            <w:pPr>
              <w:widowControl/>
              <w:jc w:val="center"/>
              <w:textAlignment w:val="center"/>
              <w:rPr>
                <w:rFonts w:hint="eastAsia" w:ascii="仿宋" w:hAnsi="仿宋" w:eastAsia="仿宋" w:cs="仿宋"/>
                <w:sz w:val="24"/>
                <w:lang w:bidi="ar"/>
              </w:rPr>
            </w:pPr>
            <w:r>
              <w:rPr>
                <w:rFonts w:hint="eastAsia" w:ascii="仿宋" w:hAnsi="仿宋" w:eastAsia="仿宋" w:cs="仿宋"/>
                <w:sz w:val="24"/>
                <w:lang w:bidi="ar"/>
              </w:rPr>
              <w:t>477</w:t>
            </w:r>
          </w:p>
        </w:tc>
      </w:tr>
    </w:tbl>
    <w:p w14:paraId="01137EED">
      <w:pPr>
        <w:widowControl/>
        <w:spacing w:line="360" w:lineRule="auto"/>
        <w:rPr>
          <w:rFonts w:hint="eastAsia" w:ascii="仿宋" w:hAnsi="仿宋" w:eastAsia="仿宋" w:cs="仿宋"/>
          <w:b/>
          <w:bCs/>
          <w:sz w:val="24"/>
        </w:rPr>
      </w:pPr>
      <w:r>
        <w:rPr>
          <w:rFonts w:hint="eastAsia" w:ascii="仿宋" w:hAnsi="仿宋" w:eastAsia="仿宋" w:cs="仿宋"/>
          <w:b/>
          <w:bCs/>
          <w:sz w:val="24"/>
        </w:rPr>
        <w:t>一、管理人员：</w:t>
      </w:r>
    </w:p>
    <w:p w14:paraId="63F8F0AF">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人员要求：项目</w:t>
      </w:r>
      <w:r>
        <w:rPr>
          <w:rFonts w:hint="eastAsia" w:ascii="仿宋" w:hAnsi="仿宋" w:eastAsia="仿宋" w:cs="仿宋"/>
          <w:sz w:val="24"/>
          <w:lang w:bidi="ar"/>
        </w:rPr>
        <w:t>管理人员</w:t>
      </w:r>
      <w:r>
        <w:rPr>
          <w:rFonts w:hint="eastAsia" w:ascii="仿宋" w:hAnsi="仿宋" w:eastAsia="仿宋" w:cs="仿宋"/>
          <w:sz w:val="24"/>
        </w:rPr>
        <w:t>4人（项目经理1人，项目副经理1人，文员2人）。项目经理、项目副经理需有五年以上类似工作经历且具有中级及以上职称证书。文员需有两年（含）以上类似工作经历。</w:t>
      </w:r>
    </w:p>
    <w:p w14:paraId="60365851">
      <w:pPr>
        <w:widowControl/>
        <w:spacing w:line="360" w:lineRule="auto"/>
        <w:rPr>
          <w:rFonts w:hint="eastAsia" w:ascii="仿宋" w:hAnsi="仿宋" w:eastAsia="仿宋" w:cs="仿宋"/>
          <w:b/>
          <w:bCs/>
          <w:sz w:val="24"/>
        </w:rPr>
      </w:pPr>
      <w:r>
        <w:rPr>
          <w:rFonts w:hint="eastAsia" w:ascii="仿宋" w:hAnsi="仿宋" w:eastAsia="仿宋" w:cs="仿宋"/>
          <w:b/>
          <w:bCs/>
          <w:sz w:val="24"/>
        </w:rPr>
        <w:t>二、保洁服务：</w:t>
      </w:r>
    </w:p>
    <w:p w14:paraId="1FE71290">
      <w:pPr>
        <w:widowControl/>
        <w:spacing w:line="360" w:lineRule="auto"/>
        <w:rPr>
          <w:rFonts w:hint="eastAsia" w:ascii="仿宋" w:hAnsi="仿宋" w:eastAsia="仿宋" w:cs="仿宋"/>
          <w:sz w:val="24"/>
        </w:rPr>
      </w:pPr>
      <w:r>
        <w:rPr>
          <w:rFonts w:hint="eastAsia" w:ascii="仿宋" w:hAnsi="仿宋" w:eastAsia="仿宋" w:cs="仿宋"/>
          <w:sz w:val="24"/>
        </w:rPr>
        <w:t>1、人员要求：216人（保洁负责人 2人，保洁员214人）。保洁负责人需有三年以上类似工作经历。保洁员，男、女均可，会讲普通话。</w:t>
      </w:r>
    </w:p>
    <w:p w14:paraId="7EBFF0CE">
      <w:pPr>
        <w:widowControl/>
        <w:spacing w:line="360" w:lineRule="auto"/>
        <w:rPr>
          <w:rFonts w:hint="eastAsia" w:ascii="仿宋" w:hAnsi="仿宋" w:eastAsia="仿宋" w:cs="仿宋"/>
          <w:sz w:val="24"/>
        </w:rPr>
      </w:pPr>
      <w:r>
        <w:rPr>
          <w:rFonts w:hint="eastAsia" w:ascii="仿宋" w:hAnsi="仿宋" w:eastAsia="仿宋" w:cs="仿宋"/>
          <w:sz w:val="24"/>
        </w:rPr>
        <w:t>2、服务内容：</w:t>
      </w:r>
    </w:p>
    <w:p w14:paraId="24860E84">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（1）负责非办公区域的保洁和生活垃圾、医疗垃圾清运服务。</w:t>
      </w:r>
    </w:p>
    <w:p w14:paraId="45E7A536">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（2）负责庭院内外环境卫生：院区内非办公区域保洁和门前三包环卫服务。</w:t>
      </w:r>
    </w:p>
    <w:p w14:paraId="62B9D87D">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3）工作时间：所有保洁员上六休一，每班次8小时，具体时间可以根据科室实际需求适当调整，乙方要为医院提供不间断保洁服务，对急诊室提供24小时保洁服务;对病区安排中班及夜班保洁服务;对医院遇特殊事件安排应急保洁服务。</w:t>
      </w:r>
    </w:p>
    <w:p w14:paraId="0EB32561">
      <w:pPr>
        <w:widowControl/>
        <w:spacing w:line="360" w:lineRule="auto"/>
        <w:rPr>
          <w:rFonts w:hint="eastAsia" w:ascii="仿宋" w:hAnsi="仿宋" w:eastAsia="仿宋" w:cs="仿宋"/>
          <w:sz w:val="24"/>
        </w:rPr>
      </w:pPr>
      <w:r>
        <w:rPr>
          <w:rFonts w:hint="eastAsia" w:ascii="仿宋" w:hAnsi="仿宋" w:eastAsia="仿宋" w:cs="仿宋"/>
          <w:sz w:val="24"/>
        </w:rPr>
        <w:t>3、服务要求：</w:t>
      </w:r>
    </w:p>
    <w:p w14:paraId="09ADB848">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1）乙方需具备承担三级甲等综合医院保洁服务需求的能力，能够执行《北京市属医院保洁服务管理规范（2025年修订）》及医院物业管理办公室规定的保洁服务管理要求，建立完善的环境清洁卫生质量管理体系。环境表面清洁与消毒质量符合医院感染预防与控制的相关要求:根据各科室的诊疗服务特点和环境感染风险等级，建立健全质量管理文件、程序性文件和作业指导书，开展环境表面清洁与消毒质量自评工作，并及时将结果报告院方。根据功能区域乙方应为员工配备基本的个人安全防护用品，如口罩、手套、帽子、围裙、胶鞋等，相关费用已经包含在合同价款内，甲方不再另行支付。</w:t>
      </w:r>
    </w:p>
    <w:p w14:paraId="688364EA">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2）保洁用具用品使用要求：保洁棉织品集中洗涤消毒分类、分区使用（甲方不提供集中洗涤消毒场所）；消毒剂、洗涤剂、机械保洁维护剂等必需的易耗物品，相关费用已经包含在合同价款内，甲方不再另行支付。所用物品均需符合国家质量及环保标准认证的正规厂家生产的品牌类产品。</w:t>
      </w:r>
    </w:p>
    <w:p w14:paraId="13C35F25">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3）保洁员工要求，具备对工作负责的精神，仪容仪表，佩戴胸牌，统一着装（乙方提供），服从甲方管理，能够胜任保洁工作。保洁员要严格执行工作操作规程，掌握相关的消毒隔离基本知识，特殊服务区域要有针对性培训及考核。</w:t>
      </w:r>
    </w:p>
    <w:p w14:paraId="4925C4C4">
      <w:pPr>
        <w:widowControl/>
        <w:spacing w:line="360" w:lineRule="auto"/>
        <w:rPr>
          <w:rFonts w:hint="eastAsia" w:ascii="仿宋" w:hAnsi="仿宋" w:eastAsia="仿宋" w:cs="仿宋"/>
          <w:sz w:val="24"/>
        </w:rPr>
      </w:pPr>
      <w:r>
        <w:rPr>
          <w:rFonts w:hint="eastAsia" w:ascii="仿宋" w:hAnsi="仿宋" w:eastAsia="仿宋" w:cs="仿宋"/>
          <w:sz w:val="24"/>
        </w:rPr>
        <w:t>4、保洁标准按照北京市属医院保洁服务管理规范（2025年修订）执行。</w:t>
      </w:r>
    </w:p>
    <w:p w14:paraId="48FA6121">
      <w:pPr>
        <w:widowControl/>
        <w:spacing w:line="360" w:lineRule="auto"/>
        <w:rPr>
          <w:rFonts w:hint="eastAsia" w:ascii="仿宋" w:hAnsi="仿宋" w:eastAsia="仿宋" w:cs="仿宋"/>
          <w:sz w:val="24"/>
        </w:rPr>
      </w:pPr>
      <w:r>
        <w:rPr>
          <w:rFonts w:hint="eastAsia" w:ascii="仿宋" w:hAnsi="仿宋" w:eastAsia="仿宋" w:cs="仿宋"/>
          <w:sz w:val="24"/>
        </w:rPr>
        <w:t>5、垃圾收集转运标准：</w:t>
      </w:r>
    </w:p>
    <w:p w14:paraId="486D053B">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1）医疗垃圾的分类收集、运送与暂时贮存应符合相关文件的要求，运送与暂时贮存必须符合规定的作业程序、路线、规范和手续，使用专用封闭车（黄色），按照协议约定的时间对医疗废物进行清运，每次清运完毕后保证甲方院内不遗留、遗漏任何医疗废物。</w:t>
      </w:r>
    </w:p>
    <w:p w14:paraId="196E84E6">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2）生活垃圾的处置应符合《北京市生活垃圾管理条例》要求，应使用专用的垃圾车封闭进行运输，严禁遗漏，并采取密闭、渗沥液处理、防臭、防渗、防尘、防噪声、防遗撒等污染防控措施，保证垃圾存储站内外地面干净整洁，达到环境保护的要求。保洁人员在清运垃圾时要注意环境及个人卫生，不能影响甲方垃圾存储站的卫生环境。垃圾清运完毕后，乙方须将垃圾堆放处清理干净，达到环境整洁、无臭等情况。</w:t>
      </w:r>
    </w:p>
    <w:p w14:paraId="3FED2493">
      <w:pPr>
        <w:widowControl/>
        <w:spacing w:line="360" w:lineRule="auto"/>
        <w:rPr>
          <w:rFonts w:hint="eastAsia" w:ascii="仿宋" w:hAnsi="仿宋" w:eastAsia="仿宋" w:cs="仿宋"/>
          <w:sz w:val="24"/>
        </w:rPr>
      </w:pPr>
      <w:r>
        <w:rPr>
          <w:rFonts w:hint="eastAsia" w:ascii="仿宋" w:hAnsi="仿宋" w:eastAsia="仿宋" w:cs="仿宋"/>
          <w:sz w:val="24"/>
        </w:rPr>
        <w:t>6、其他：</w:t>
      </w:r>
    </w:p>
    <w:p w14:paraId="07A0FE03">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1）告示牌的使用，在进行湿拖、洗地机作业、雨雪天气时要在作业区醒目位置放置告示牌及防滑地毯，防止医务人员、患者、家属及行人滑倒或绊倒，如有发生该意外事件，乙方应及时处置，同时积极留取相关证据，并负责妥善处理和赔偿。</w:t>
      </w:r>
    </w:p>
    <w:p w14:paraId="463D6E10">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（2）乙方要为医院提供特殊区域、特殊地面进行专项机械保洁（机械设备由乙方配备）。</w:t>
      </w:r>
    </w:p>
    <w:p w14:paraId="3DB445C3">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3）乙方对检验科、病理科、微生物中心实验室、临床检验室、教学实验室、口腔科、治疗室、处置换药室、动物实验室、毒物化验室等所有检验室实验室等医疗操作室只负责保洁工作。不负责器械、仪器、试管、玻片、导管、特殊操作台面的清洗消毒工作。</w:t>
      </w:r>
    </w:p>
    <w:p w14:paraId="47E51D89">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4）乙方负责建筑内部手及手持工具可够及处的区域清洁工作，频次依具体情况酌情而定；负责清洁擦拭高处灯具、通风口、内墙，但应保证工作人员安全，如发生意外及安全事件，一切责任由乙方自行负责，甲方概不承担。</w:t>
      </w:r>
    </w:p>
    <w:p w14:paraId="3BAAE67D">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（5）乙方负责将医疗和生活垃圾运送至垃圾暂存处，提供消耗品和垃圾袋。</w:t>
      </w:r>
    </w:p>
    <w:p w14:paraId="26591B75">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（6）乙方负责提供员工服装并定期进行洗涤；提供保洁用的毛巾、尘推、拖布（地巾片）及洗涤消毒剂，甲方不提供集中洗涤消毒场所。</w:t>
      </w:r>
    </w:p>
    <w:p w14:paraId="437F2D5F">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（7）乙方负责出院患者床具、床头桌的清洁消毒工作及门诊诊查床床单位的消毒工作，符合“床单位终末消毒管理要求”。</w:t>
      </w:r>
    </w:p>
    <w:p w14:paraId="00FC7580">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（8）乙方使用的所有消毒液产品及配比浓度，均按医院感染管理办公室规定执行。</w:t>
      </w:r>
    </w:p>
    <w:p w14:paraId="703456C3">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（9）医疗、生活垃圾的清运必须封闭式运输，并执行物业管理办公室规定的时间、路线及操作规程。</w:t>
      </w:r>
    </w:p>
    <w:p w14:paraId="22F15793">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（10）乙方员工要挂牌上岗服从医院工作安排，遵守甲方各项规章制度。</w:t>
      </w:r>
    </w:p>
    <w:p w14:paraId="1FB9749A">
      <w:pPr>
        <w:widowControl/>
        <w:spacing w:line="360" w:lineRule="auto"/>
        <w:rPr>
          <w:rFonts w:hint="eastAsia" w:ascii="仿宋" w:hAnsi="仿宋" w:eastAsia="仿宋" w:cs="仿宋"/>
          <w:b/>
          <w:bCs/>
          <w:sz w:val="24"/>
        </w:rPr>
      </w:pPr>
      <w:r>
        <w:rPr>
          <w:rFonts w:hint="eastAsia" w:ascii="仿宋" w:hAnsi="仿宋" w:eastAsia="仿宋" w:cs="仿宋"/>
          <w:b/>
          <w:bCs/>
          <w:sz w:val="24"/>
        </w:rPr>
        <w:t>三、运送服务</w:t>
      </w:r>
    </w:p>
    <w:p w14:paraId="28BAF563">
      <w:pPr>
        <w:widowControl/>
        <w:spacing w:line="360" w:lineRule="auto"/>
        <w:rPr>
          <w:rFonts w:hint="eastAsia" w:ascii="仿宋" w:hAnsi="仿宋" w:eastAsia="仿宋" w:cs="仿宋"/>
          <w:sz w:val="24"/>
        </w:rPr>
      </w:pPr>
      <w:r>
        <w:rPr>
          <w:rFonts w:hint="eastAsia" w:ascii="仿宋" w:hAnsi="仿宋" w:eastAsia="仿宋" w:cs="仿宋"/>
          <w:sz w:val="24"/>
        </w:rPr>
        <w:t>1、人员配置：</w:t>
      </w:r>
    </w:p>
    <w:p w14:paraId="2764AEB5">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运送服务配置100人（运送负责人1人，运送员99人）。运送负责人需有三年以上类似工作经历。运送员，男、女均可，会讲普通话。</w:t>
      </w:r>
    </w:p>
    <w:p w14:paraId="5C8F2421">
      <w:pPr>
        <w:widowControl/>
        <w:spacing w:line="360" w:lineRule="auto"/>
        <w:rPr>
          <w:rFonts w:hint="eastAsia" w:ascii="仿宋" w:hAnsi="仿宋" w:eastAsia="仿宋" w:cs="仿宋"/>
          <w:sz w:val="24"/>
        </w:rPr>
      </w:pPr>
      <w:r>
        <w:rPr>
          <w:rFonts w:hint="eastAsia" w:ascii="仿宋" w:hAnsi="仿宋" w:eastAsia="仿宋" w:cs="仿宋"/>
          <w:sz w:val="24"/>
        </w:rPr>
        <w:t>2、服务范围（包括但不限于以下区域）：</w:t>
      </w:r>
    </w:p>
    <w:p w14:paraId="7A69DFAD">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常营院区全部区域。</w:t>
      </w:r>
    </w:p>
    <w:p w14:paraId="4AB6D9F2">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工作时间：乙方按要求为医院提供不间断运送服务，对病区安排中班及夜班运送服务；对医院遇特殊事件安排应急服务。白班：7:30—16:30，中班12:00—21:00，夜班17:30—7:30。具体时间可以根据科室实际需求进行调整。</w:t>
      </w:r>
    </w:p>
    <w:p w14:paraId="63D3FA8B">
      <w:pPr>
        <w:widowControl/>
        <w:spacing w:line="360" w:lineRule="auto"/>
        <w:rPr>
          <w:rFonts w:hint="eastAsia" w:ascii="仿宋" w:hAnsi="仿宋" w:eastAsia="仿宋" w:cs="仿宋"/>
          <w:sz w:val="24"/>
        </w:rPr>
      </w:pPr>
      <w:r>
        <w:rPr>
          <w:rFonts w:hint="eastAsia" w:ascii="仿宋" w:hAnsi="仿宋" w:eastAsia="仿宋" w:cs="仿宋"/>
          <w:sz w:val="24"/>
        </w:rPr>
        <w:t>3、服务内容（包括但不限于以下内容）：</w:t>
      </w:r>
    </w:p>
    <w:p w14:paraId="563F9A56">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1）负责接送住院服务中心、住院病人从院内病区到检查科室接受检查与治疗，包括但不限于超声医学科、放射科、核磁室、CT室、核医学室、心电图室、内窥镜室、肺功能室、内镜中心等检查科室，以及特殊检查、会诊等预约检查治疗。</w:t>
      </w:r>
    </w:p>
    <w:p w14:paraId="6110A809">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（2）协助医护人员转运病人往返病区至ICU/转科，或临时危重病人作特殊检查。</w:t>
      </w:r>
    </w:p>
    <w:p w14:paraId="570B5675">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（3）负责院内除气动物流使用外的相关运送服务，及气动物流系统故障时全院各区域标本的紧急运送服务。</w:t>
      </w:r>
    </w:p>
    <w:p w14:paraId="6900A3A3">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（4）负责院内所有区域病人向检查、检验部门，取送各类生物标本、病理标本、特殊报告单（不能网上传递）、中成药、汤药、外用药品、消毒剂。</w:t>
      </w:r>
    </w:p>
    <w:p w14:paraId="58929BF3">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（5）根据院方预约系统和科室电话通知的住院病人院内检查及检验项目信息，安排并运送病人。</w:t>
      </w:r>
    </w:p>
    <w:p w14:paraId="0B759D29">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（6）负责取送院内各类医疗文件和报告。</w:t>
      </w:r>
    </w:p>
    <w:p w14:paraId="3A1AE63E">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（7）负责取送院内医疗设备的运送、送修。</w:t>
      </w:r>
    </w:p>
    <w:p w14:paraId="34FFA2C7">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（8）负责抢救病人夜间借用药品（不拆包装）的运送，不负责非抢救用药、贵重药、毒麻药、和散装药品的运送。</w:t>
      </w:r>
    </w:p>
    <w:p w14:paraId="4E14865B">
      <w:pPr>
        <w:widowControl/>
        <w:spacing w:line="360" w:lineRule="auto"/>
        <w:rPr>
          <w:rFonts w:hint="eastAsia" w:ascii="仿宋" w:hAnsi="仿宋" w:eastAsia="仿宋" w:cs="仿宋"/>
          <w:sz w:val="24"/>
        </w:rPr>
      </w:pPr>
      <w:r>
        <w:rPr>
          <w:rFonts w:hint="eastAsia" w:ascii="仿宋" w:hAnsi="仿宋" w:eastAsia="仿宋" w:cs="仿宋"/>
          <w:sz w:val="24"/>
        </w:rPr>
        <w:t>4、运送要求</w:t>
      </w:r>
    </w:p>
    <w:p w14:paraId="047337A4">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运送人员具备对工作负责的精神，仪容仪表，佩戴胸牌，统一着装（乙方提供），服从甲方管理，有连续从事相关工作一年以上经历，能胜任运送工作。</w:t>
      </w:r>
    </w:p>
    <w:p w14:paraId="532A353E">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（1）对运送人员进行岗前体检，提供必需劳保、安全防护用品。</w:t>
      </w:r>
    </w:p>
    <w:p w14:paraId="15495AE0">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（2）对运送人员进行院规、专项职业道德教育及礼仪礼貌培训。</w:t>
      </w:r>
    </w:p>
    <w:p w14:paraId="3A300490">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（3）定期对运送人员进行专项安全操作(转运工具选择、核对患者检查信息、特殊科室运送检查安全内容等)教育及考核。</w:t>
      </w:r>
    </w:p>
    <w:p w14:paraId="5F2BE333">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（4）定期对运送人员进行消毒隔离及个人防护知识培训。</w:t>
      </w:r>
    </w:p>
    <w:p w14:paraId="31B80208">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（5）运送人员对运送工具按规定使用消毒剂进行清洁消毒。</w:t>
      </w:r>
    </w:p>
    <w:p w14:paraId="7B32B2F6">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（6）运送高致病生物标本，必须执行有效安全措施加以个人防护。</w:t>
      </w:r>
    </w:p>
    <w:p w14:paraId="63088133">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（7）运送人员严格执行运送工作流程及安全操作规程。</w:t>
      </w:r>
    </w:p>
    <w:p w14:paraId="585168DA">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（8）部门负责人经常到运送一线，了解满足临床科室需求及时解决现场问题。</w:t>
      </w:r>
    </w:p>
    <w:p w14:paraId="46305F8B">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（9）每周统计、每月汇总工作量，按时反馈给物业管理办公室及医院主管部门。</w:t>
      </w:r>
    </w:p>
    <w:p w14:paraId="48CE23FF">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（10）运送应急能力，当发生生物标本洒漏事件时，能启动相关应急预案做好洒漏区域的消毒处置，同时按照《标本遗洒应急预案》报告检验科、物业管理办公室和医院感染办公室。</w:t>
      </w:r>
    </w:p>
    <w:p w14:paraId="2747D8F0">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（11）在员工运送生物标本不慎被锐器意外刺伤时，能启动相关应急预案进行就近初步处理，同时报告物业管理办公室和医院感染管理办公室并填写登记表。</w:t>
      </w:r>
    </w:p>
    <w:p w14:paraId="0A5A26DD">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（12）当发生重大事件时能及时向物业管理办公室报告，并启动应急储备力量协调应对，确保本部门工作有序，保障医疗环境安全。</w:t>
      </w:r>
    </w:p>
    <w:p w14:paraId="3F919E30">
      <w:pPr>
        <w:spacing w:line="360" w:lineRule="auto"/>
        <w:rPr>
          <w:rFonts w:hint="eastAsia" w:ascii="仿宋" w:hAnsi="仿宋" w:eastAsia="仿宋" w:cs="仿宋"/>
          <w:b/>
          <w:sz w:val="24"/>
        </w:rPr>
      </w:pPr>
      <w:r>
        <w:rPr>
          <w:rFonts w:hint="eastAsia" w:ascii="仿宋" w:hAnsi="仿宋" w:eastAsia="仿宋" w:cs="仿宋"/>
          <w:b/>
          <w:sz w:val="24"/>
        </w:rPr>
        <w:t>四、辅医服务：</w:t>
      </w:r>
    </w:p>
    <w:p w14:paraId="506E703A">
      <w:pPr>
        <w:spacing w:line="360" w:lineRule="auto"/>
        <w:ind w:firstLine="480" w:firstLineChars="200"/>
        <w:rPr>
          <w:rFonts w:hint="eastAsia" w:ascii="仿宋" w:hAnsi="仿宋" w:eastAsia="仿宋" w:cs="仿宋"/>
          <w:sz w:val="24"/>
        </w:rPr>
      </w:pPr>
      <w:r>
        <w:rPr>
          <w:rFonts w:hint="eastAsia" w:ascii="仿宋" w:hAnsi="仿宋" w:eastAsia="仿宋" w:cs="仿宋"/>
          <w:sz w:val="24"/>
        </w:rPr>
        <w:t>1、人员配置：157人（辅医负责人 1人，辅医员工156人）。</w:t>
      </w:r>
    </w:p>
    <w:p w14:paraId="37D44447">
      <w:pPr>
        <w:spacing w:line="360" w:lineRule="auto"/>
        <w:ind w:firstLine="480" w:firstLineChars="200"/>
        <w:rPr>
          <w:rFonts w:hint="eastAsia" w:ascii="仿宋" w:hAnsi="仿宋" w:eastAsia="仿宋" w:cs="仿宋"/>
          <w:sz w:val="24"/>
        </w:rPr>
      </w:pPr>
      <w:r>
        <w:rPr>
          <w:rFonts w:hint="eastAsia" w:ascii="仿宋" w:hAnsi="仿宋" w:eastAsia="仿宋" w:cs="仿宋"/>
          <w:sz w:val="24"/>
        </w:rPr>
        <w:t>辅医负责人 1人，负责司梯、探视、导医、勤杂服务的管理，负责人需有三年以上类似工作经历，身体健康。辅医人员，男、女均可，会讲普通话，具有良好的沟通表达能力。导医人员应具备一定医学背景。</w:t>
      </w:r>
    </w:p>
    <w:p w14:paraId="654C1E26">
      <w:pPr>
        <w:spacing w:line="360" w:lineRule="auto"/>
        <w:ind w:firstLine="480" w:firstLineChars="200"/>
        <w:rPr>
          <w:rFonts w:hint="eastAsia" w:ascii="仿宋" w:hAnsi="仿宋" w:eastAsia="仿宋" w:cs="仿宋"/>
          <w:sz w:val="24"/>
        </w:rPr>
      </w:pPr>
      <w:r>
        <w:rPr>
          <w:rFonts w:hint="eastAsia" w:ascii="仿宋" w:hAnsi="仿宋" w:eastAsia="仿宋" w:cs="仿宋"/>
          <w:sz w:val="24"/>
        </w:rPr>
        <w:t>2、服务内容：</w:t>
      </w:r>
    </w:p>
    <w:p w14:paraId="342D8726">
      <w:pPr>
        <w:spacing w:line="360" w:lineRule="auto"/>
        <w:ind w:firstLine="480" w:firstLineChars="200"/>
        <w:rPr>
          <w:rFonts w:hint="eastAsia" w:ascii="仿宋" w:hAnsi="仿宋" w:eastAsia="仿宋" w:cs="仿宋"/>
          <w:sz w:val="24"/>
        </w:rPr>
      </w:pPr>
      <w:r>
        <w:rPr>
          <w:rFonts w:hint="eastAsia" w:ascii="仿宋" w:hAnsi="仿宋" w:eastAsia="仿宋" w:cs="仿宋"/>
          <w:sz w:val="24"/>
        </w:rPr>
        <w:t>（1）司梯服务：</w:t>
      </w:r>
    </w:p>
    <w:p w14:paraId="51A6937F">
      <w:pPr>
        <w:spacing w:line="360" w:lineRule="auto"/>
        <w:ind w:firstLine="480" w:firstLineChars="200"/>
        <w:rPr>
          <w:rFonts w:hint="eastAsia" w:ascii="仿宋" w:hAnsi="仿宋" w:eastAsia="仿宋" w:cs="仿宋"/>
          <w:sz w:val="24"/>
        </w:rPr>
      </w:pPr>
      <w:r>
        <w:rPr>
          <w:rFonts w:hint="eastAsia" w:ascii="仿宋" w:hAnsi="仿宋" w:eastAsia="仿宋" w:cs="仿宋"/>
          <w:sz w:val="24"/>
        </w:rPr>
        <w:t>1）负责院内45部直梯及全部扶梯的安全运行和引导服务，根据院方要求提供值梯、专梯服务，并保证轿箱内的卫生清洁。门诊及住院区域非抢救电梯运行时间为6:30-18:30，部分电梯为24小时运行，可根据医院需求随时调整。</w:t>
      </w:r>
    </w:p>
    <w:p w14:paraId="7E754F0B">
      <w:pPr>
        <w:spacing w:line="360" w:lineRule="auto"/>
        <w:ind w:firstLine="480" w:firstLineChars="200"/>
        <w:rPr>
          <w:rFonts w:hint="eastAsia" w:ascii="仿宋" w:hAnsi="仿宋" w:eastAsia="仿宋" w:cs="仿宋"/>
          <w:sz w:val="24"/>
        </w:rPr>
      </w:pPr>
      <w:r>
        <w:rPr>
          <w:rFonts w:hint="eastAsia" w:ascii="仿宋" w:hAnsi="仿宋" w:eastAsia="仿宋" w:cs="仿宋"/>
          <w:sz w:val="24"/>
        </w:rPr>
        <w:t>2）负责所辖区域内电梯故障的紧急报修，听从专业维保人员指令安抚疏导乘客。</w:t>
      </w:r>
    </w:p>
    <w:p w14:paraId="75664604">
      <w:pPr>
        <w:spacing w:line="360" w:lineRule="auto"/>
        <w:ind w:firstLine="480" w:firstLineChars="200"/>
        <w:rPr>
          <w:rFonts w:hint="eastAsia" w:ascii="仿宋" w:hAnsi="仿宋" w:eastAsia="仿宋" w:cs="仿宋"/>
          <w:sz w:val="24"/>
        </w:rPr>
      </w:pPr>
      <w:r>
        <w:rPr>
          <w:rFonts w:hint="eastAsia" w:ascii="仿宋" w:hAnsi="仿宋" w:eastAsia="仿宋" w:cs="仿宋"/>
          <w:sz w:val="24"/>
        </w:rPr>
        <w:t>3）严格执行电梯运行服务人员培训考核制度，熟知电梯运行相关业务知识，严格执行操作规程，保护乘客，遇突发事件会疏导乘客，掌握相关意外事件应急处理知识并操作执行到位。</w:t>
      </w:r>
    </w:p>
    <w:p w14:paraId="6F98EC61">
      <w:pPr>
        <w:spacing w:line="360" w:lineRule="auto"/>
        <w:ind w:firstLine="480" w:firstLineChars="200"/>
        <w:rPr>
          <w:rFonts w:hint="eastAsia" w:ascii="仿宋" w:hAnsi="仿宋" w:eastAsia="仿宋" w:cs="仿宋"/>
          <w:sz w:val="24"/>
        </w:rPr>
      </w:pPr>
      <w:r>
        <w:rPr>
          <w:rFonts w:hint="eastAsia" w:ascii="仿宋" w:hAnsi="仿宋" w:eastAsia="仿宋" w:cs="仿宋"/>
          <w:sz w:val="24"/>
        </w:rPr>
        <w:t>4）保证电梯轿厢、扶梯通路内外清洁，维护规范，报修及时准确。电梯门光亮洁净，无尘土、污渍、印迹，按键面板无尘土、印迹。</w:t>
      </w:r>
    </w:p>
    <w:p w14:paraId="58B138DA">
      <w:pPr>
        <w:spacing w:line="360" w:lineRule="auto"/>
        <w:ind w:firstLine="480" w:firstLineChars="200"/>
        <w:rPr>
          <w:rFonts w:hint="eastAsia" w:ascii="仿宋" w:hAnsi="仿宋" w:eastAsia="仿宋" w:cs="仿宋"/>
          <w:sz w:val="24"/>
        </w:rPr>
      </w:pPr>
      <w:r>
        <w:rPr>
          <w:rFonts w:hint="eastAsia" w:ascii="仿宋" w:hAnsi="仿宋" w:eastAsia="仿宋" w:cs="仿宋"/>
          <w:sz w:val="24"/>
        </w:rPr>
        <w:t>5）建立电梯安全运行管理制度（包含但不限于以下内容）：</w:t>
      </w:r>
    </w:p>
    <w:p w14:paraId="21DEE787">
      <w:pPr>
        <w:spacing w:line="360" w:lineRule="auto"/>
        <w:ind w:firstLine="480" w:firstLineChars="200"/>
        <w:rPr>
          <w:rFonts w:hint="eastAsia" w:ascii="仿宋" w:hAnsi="仿宋" w:eastAsia="仿宋" w:cs="仿宋"/>
          <w:sz w:val="24"/>
        </w:rPr>
      </w:pPr>
      <w:r>
        <w:rPr>
          <w:rFonts w:hint="eastAsia" w:ascii="仿宋" w:hAnsi="仿宋" w:eastAsia="仿宋" w:cs="仿宋"/>
          <w:sz w:val="24"/>
        </w:rPr>
        <w:t>司梯作业人员岗位职责；电梯运行服务人员培训考核制度；日常检查制度；电梯交接班及工作记录制度；电梯安全操作规程；电梯钥匙使用管理制度；应急救援演练制度（电梯运行出现不安全状态时的停梯及迅速报修）。</w:t>
      </w:r>
    </w:p>
    <w:p w14:paraId="7F64E1D5">
      <w:pPr>
        <w:spacing w:line="360" w:lineRule="auto"/>
        <w:ind w:firstLine="480" w:firstLineChars="200"/>
        <w:rPr>
          <w:rFonts w:hint="eastAsia" w:ascii="仿宋" w:hAnsi="仿宋" w:eastAsia="仿宋" w:cs="仿宋"/>
          <w:sz w:val="24"/>
        </w:rPr>
      </w:pPr>
      <w:r>
        <w:rPr>
          <w:rFonts w:hint="eastAsia" w:ascii="仿宋" w:hAnsi="仿宋" w:eastAsia="仿宋" w:cs="仿宋"/>
          <w:sz w:val="24"/>
        </w:rPr>
        <w:t>（2）探视、导医服务：</w:t>
      </w:r>
    </w:p>
    <w:p w14:paraId="5C38A6A2">
      <w:pPr>
        <w:spacing w:line="360" w:lineRule="auto"/>
        <w:ind w:firstLine="480" w:firstLineChars="200"/>
        <w:rPr>
          <w:rFonts w:hint="eastAsia" w:ascii="仿宋" w:hAnsi="仿宋" w:eastAsia="仿宋" w:cs="仿宋"/>
          <w:sz w:val="24"/>
        </w:rPr>
      </w:pPr>
      <w:r>
        <w:rPr>
          <w:rFonts w:hint="eastAsia" w:ascii="仿宋" w:hAnsi="仿宋" w:eastAsia="仿宋" w:cs="仿宋"/>
          <w:sz w:val="24"/>
        </w:rPr>
        <w:t>包括但不限于病区入口探视管理岗位，门诊区域引导或协助患者进行自助机的各项操作，负责添加自助机纸张、更换硒鼓，及时报修机器故障，做好公共区域患者的引导疏散工作，发现安全隐患及时上报，根据院区实际需求调整岗位。</w:t>
      </w:r>
    </w:p>
    <w:p w14:paraId="045D713E">
      <w:pPr>
        <w:numPr>
          <w:ilvl w:val="0"/>
          <w:numId w:val="2"/>
        </w:numPr>
        <w:spacing w:line="360" w:lineRule="auto"/>
        <w:ind w:firstLine="480" w:firstLineChars="200"/>
        <w:rPr>
          <w:rFonts w:hint="eastAsia" w:ascii="仿宋" w:hAnsi="仿宋" w:eastAsia="仿宋" w:cs="仿宋"/>
          <w:sz w:val="24"/>
        </w:rPr>
      </w:pPr>
      <w:r>
        <w:rPr>
          <w:rFonts w:hint="eastAsia" w:ascii="仿宋" w:hAnsi="仿宋" w:eastAsia="仿宋" w:cs="仿宋"/>
          <w:sz w:val="24"/>
        </w:rPr>
        <w:t>认真执行医院的探视管理规定，监督和管理进入病区各类来访者。</w:t>
      </w:r>
    </w:p>
    <w:p w14:paraId="0FCE0994">
      <w:pPr>
        <w:spacing w:line="360" w:lineRule="auto"/>
        <w:ind w:firstLine="480" w:firstLineChars="200"/>
        <w:rPr>
          <w:rFonts w:hint="eastAsia" w:ascii="仿宋" w:hAnsi="仿宋" w:eastAsia="仿宋" w:cs="仿宋"/>
          <w:sz w:val="24"/>
        </w:rPr>
      </w:pPr>
      <w:r>
        <w:rPr>
          <w:rFonts w:hint="eastAsia" w:ascii="仿宋" w:hAnsi="仿宋" w:eastAsia="仿宋" w:cs="仿宋"/>
          <w:sz w:val="24"/>
        </w:rPr>
        <w:t>2）接待来访者时态度和蔼、有礼貌，工作中使用文明用语，耐心解释医院的制度，主动热情的做好咨询服务工作。</w:t>
      </w:r>
    </w:p>
    <w:p w14:paraId="6E523320">
      <w:pPr>
        <w:spacing w:line="360" w:lineRule="auto"/>
        <w:ind w:firstLine="480" w:firstLineChars="200"/>
        <w:rPr>
          <w:rFonts w:hint="eastAsia" w:ascii="仿宋" w:hAnsi="仿宋" w:eastAsia="仿宋" w:cs="仿宋"/>
          <w:sz w:val="24"/>
        </w:rPr>
      </w:pPr>
      <w:r>
        <w:rPr>
          <w:rFonts w:hint="eastAsia" w:ascii="仿宋" w:hAnsi="仿宋" w:eastAsia="仿宋" w:cs="仿宋"/>
          <w:sz w:val="24"/>
        </w:rPr>
        <w:t>3）按时交接班，做好交班记录，特殊情况要登记，重大事情及时上报。</w:t>
      </w:r>
    </w:p>
    <w:p w14:paraId="628053F3">
      <w:pPr>
        <w:spacing w:line="360" w:lineRule="auto"/>
        <w:ind w:firstLine="480" w:firstLineChars="200"/>
        <w:rPr>
          <w:rFonts w:hint="eastAsia" w:ascii="仿宋" w:hAnsi="仿宋" w:eastAsia="仿宋" w:cs="仿宋"/>
          <w:sz w:val="24"/>
        </w:rPr>
      </w:pPr>
      <w:r>
        <w:rPr>
          <w:rFonts w:hint="eastAsia" w:ascii="仿宋" w:hAnsi="仿宋" w:eastAsia="仿宋" w:cs="仿宋"/>
          <w:sz w:val="24"/>
        </w:rPr>
        <w:t>4）根据实际工作需求安排工作时间、工作范围。</w:t>
      </w:r>
    </w:p>
    <w:p w14:paraId="70217EE5">
      <w:pPr>
        <w:spacing w:line="360" w:lineRule="auto"/>
        <w:ind w:firstLine="480" w:firstLineChars="200"/>
        <w:rPr>
          <w:rFonts w:hint="eastAsia" w:ascii="仿宋" w:hAnsi="仿宋" w:eastAsia="仿宋" w:cs="仿宋"/>
          <w:sz w:val="24"/>
        </w:rPr>
      </w:pPr>
      <w:r>
        <w:rPr>
          <w:rFonts w:hint="eastAsia" w:ascii="仿宋" w:hAnsi="仿宋" w:eastAsia="仿宋" w:cs="仿宋"/>
          <w:sz w:val="24"/>
        </w:rPr>
        <w:t>（3）勤杂服务：</w:t>
      </w:r>
    </w:p>
    <w:p w14:paraId="500E0D6D">
      <w:pPr>
        <w:spacing w:line="360" w:lineRule="auto"/>
        <w:ind w:firstLine="480" w:firstLineChars="200"/>
        <w:rPr>
          <w:rFonts w:hint="eastAsia" w:ascii="仿宋" w:hAnsi="仿宋" w:eastAsia="仿宋" w:cs="仿宋"/>
          <w:sz w:val="24"/>
        </w:rPr>
      </w:pPr>
      <w:r>
        <w:rPr>
          <w:rFonts w:hint="eastAsia" w:ascii="仿宋" w:hAnsi="仿宋" w:eastAsia="仿宋" w:cs="仿宋"/>
          <w:sz w:val="24"/>
        </w:rPr>
        <w:t>1）此类人员服务针对性强，由服务科室进行培训，要求人员相对固定，不能随意更换。所有人员挂牌上岗、坚守岗位、准时交接班、认真工作，服从科室领导。</w:t>
      </w:r>
    </w:p>
    <w:p w14:paraId="462600B7">
      <w:pPr>
        <w:spacing w:line="360" w:lineRule="auto"/>
        <w:ind w:firstLine="480" w:firstLineChars="200"/>
        <w:rPr>
          <w:rFonts w:hint="eastAsia" w:ascii="仿宋" w:hAnsi="仿宋" w:eastAsia="仿宋" w:cs="仿宋"/>
          <w:sz w:val="24"/>
        </w:rPr>
      </w:pPr>
      <w:r>
        <w:rPr>
          <w:rFonts w:hint="eastAsia" w:ascii="仿宋" w:hAnsi="仿宋" w:eastAsia="仿宋" w:cs="仿宋"/>
          <w:sz w:val="24"/>
        </w:rPr>
        <w:t>2）根据科室实际需求安排工作时间、工作范围。服务科室包含：急诊科、检验科、手术室、消毒供应室、内镜中心、导管室、超声医学科等。具体以科室制定的岗位职责为准。所有辅医人员上六休一，白班：6:30—16:30，中班12:00—20:30，夜班21:00—6:30。具体时间可以根据科室实际需求适当调整。</w:t>
      </w:r>
    </w:p>
    <w:p w14:paraId="3AF63875">
      <w:pPr>
        <w:spacing w:line="360" w:lineRule="auto"/>
        <w:rPr>
          <w:rFonts w:hint="eastAsia" w:ascii="仿宋" w:hAnsi="仿宋" w:eastAsia="仿宋" w:cs="仿宋"/>
          <w:b/>
          <w:sz w:val="24"/>
        </w:rPr>
      </w:pPr>
      <w:r>
        <w:rPr>
          <w:rFonts w:hint="eastAsia" w:ascii="仿宋" w:hAnsi="仿宋" w:eastAsia="仿宋" w:cs="仿宋"/>
          <w:b/>
          <w:sz w:val="24"/>
        </w:rPr>
        <w:t>五、总体要求</w:t>
      </w:r>
    </w:p>
    <w:p w14:paraId="12E0C164">
      <w:pPr>
        <w:widowControl/>
        <w:spacing w:line="360" w:lineRule="auto"/>
        <w:rPr>
          <w:rFonts w:hint="eastAsia" w:ascii="仿宋" w:hAnsi="仿宋" w:eastAsia="仿宋" w:cs="仿宋"/>
          <w:sz w:val="24"/>
        </w:rPr>
      </w:pPr>
      <w:r>
        <w:rPr>
          <w:rFonts w:hint="eastAsia" w:ascii="仿宋" w:hAnsi="仿宋" w:eastAsia="仿宋" w:cs="仿宋"/>
          <w:sz w:val="24"/>
        </w:rPr>
        <w:t>1、以上所有岗位人员年龄不违反国家相关规定；</w:t>
      </w:r>
    </w:p>
    <w:p w14:paraId="5367C77C">
      <w:pPr>
        <w:widowControl/>
        <w:spacing w:line="360" w:lineRule="auto"/>
        <w:rPr>
          <w:rFonts w:hint="eastAsia" w:ascii="仿宋" w:hAnsi="仿宋" w:eastAsia="仿宋" w:cs="仿宋"/>
          <w:sz w:val="24"/>
        </w:rPr>
      </w:pPr>
      <w:r>
        <w:rPr>
          <w:rFonts w:hint="eastAsia" w:ascii="仿宋" w:hAnsi="仿宋" w:eastAsia="仿宋" w:cs="仿宋"/>
          <w:sz w:val="24"/>
        </w:rPr>
        <w:t>2、进驻前需进行岗位知识培训后方可上岗（其中岗前培训不少于48小时，日常岗位培训不少于24小时/月）。提供医院正规体检报告，派驻医院的工作人员需经考核合格后，方可上岗。</w:t>
      </w:r>
    </w:p>
    <w:p w14:paraId="4F5CB5B0">
      <w:pPr>
        <w:widowControl w:val="0"/>
        <w:tabs>
          <w:tab w:val="left" w:pos="567"/>
        </w:tabs>
        <w:spacing w:before="7" w:line="360" w:lineRule="auto"/>
        <w:jc w:val="both"/>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3、当发生重大事件时及时向物业管理办公室报告，并及时协调应对，确保工作有序，为医疗环境提供保障。</w:t>
      </w:r>
      <w:r>
        <w:rPr>
          <w:rFonts w:hint="eastAsia" w:ascii="仿宋" w:hAnsi="仿宋" w:eastAsia="仿宋" w:cs="仿宋"/>
          <w:kern w:val="2"/>
          <w:sz w:val="24"/>
          <w:szCs w:val="24"/>
          <w:lang w:val="en-US" w:eastAsia="zh-CN" w:bidi="ar-SA"/>
        </w:rPr>
        <w:br w:type="page"/>
      </w:r>
    </w:p>
    <w:p w14:paraId="32B31261">
      <w:pPr>
        <w:keepNext/>
        <w:keepLines/>
        <w:widowControl w:val="0"/>
        <w:autoSpaceDE w:val="0"/>
        <w:autoSpaceDN w:val="0"/>
        <w:adjustRightInd w:val="0"/>
        <w:spacing w:before="360" w:after="120"/>
        <w:jc w:val="left"/>
        <w:outlineLvl w:val="2"/>
        <w:rPr>
          <w:rFonts w:hint="eastAsia" w:ascii="仿宋" w:hAnsi="仿宋" w:eastAsia="仿宋" w:cs="仿宋"/>
          <w:b/>
          <w:kern w:val="0"/>
          <w:sz w:val="24"/>
          <w:szCs w:val="20"/>
          <w:u w:val="single"/>
          <w:lang w:val="en-US" w:eastAsia="zh-CN" w:bidi="ar-SA"/>
        </w:rPr>
      </w:pPr>
      <w:r>
        <w:rPr>
          <w:rFonts w:hint="eastAsia" w:ascii="仿宋" w:hAnsi="仿宋" w:eastAsia="仿宋" w:cs="仿宋"/>
          <w:b/>
          <w:kern w:val="0"/>
          <w:sz w:val="24"/>
          <w:szCs w:val="20"/>
          <w:u w:val="single"/>
          <w:lang w:val="en-US" w:eastAsia="zh-CN" w:bidi="ar-SA"/>
        </w:rPr>
        <w:t>第4包：石景山院区保洁、全院辅医服务（非办公区域）</w:t>
      </w:r>
    </w:p>
    <w:tbl>
      <w:tblPr>
        <w:tblStyle w:val="2"/>
        <w:tblW w:w="93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20"/>
        <w:gridCol w:w="3902"/>
      </w:tblGrid>
      <w:tr w14:paraId="3C834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420" w:type="dxa"/>
            <w:vAlign w:val="center"/>
          </w:tcPr>
          <w:p w14:paraId="1AD4ED3B">
            <w:pPr>
              <w:tabs>
                <w:tab w:val="left" w:pos="567"/>
              </w:tabs>
              <w:spacing w:before="120" w:line="22" w:lineRule="atLeast"/>
              <w:jc w:val="center"/>
              <w:rPr>
                <w:rFonts w:hint="eastAsia" w:ascii="仿宋" w:hAnsi="仿宋" w:eastAsia="仿宋" w:cs="仿宋"/>
                <w:sz w:val="24"/>
              </w:rPr>
            </w:pPr>
            <w:r>
              <w:rPr>
                <w:rFonts w:hint="eastAsia" w:ascii="仿宋" w:hAnsi="仿宋" w:eastAsia="仿宋" w:cs="仿宋"/>
                <w:sz w:val="24"/>
              </w:rPr>
              <w:t>岗位</w:t>
            </w:r>
          </w:p>
        </w:tc>
        <w:tc>
          <w:tcPr>
            <w:tcW w:w="3902" w:type="dxa"/>
            <w:vAlign w:val="center"/>
          </w:tcPr>
          <w:p w14:paraId="759DA9AD">
            <w:pPr>
              <w:tabs>
                <w:tab w:val="left" w:pos="567"/>
              </w:tabs>
              <w:spacing w:before="120" w:line="22" w:lineRule="atLeast"/>
              <w:jc w:val="center"/>
              <w:rPr>
                <w:rFonts w:hint="eastAsia" w:ascii="仿宋" w:hAnsi="仿宋" w:eastAsia="仿宋" w:cs="仿宋"/>
                <w:sz w:val="24"/>
              </w:rPr>
            </w:pPr>
            <w:r>
              <w:rPr>
                <w:rFonts w:hint="eastAsia" w:ascii="仿宋" w:hAnsi="仿宋" w:eastAsia="仿宋" w:cs="仿宋"/>
                <w:sz w:val="24"/>
              </w:rPr>
              <w:t>核定配置人数</w:t>
            </w:r>
          </w:p>
        </w:tc>
      </w:tr>
      <w:tr w14:paraId="49411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420" w:type="dxa"/>
            <w:vAlign w:val="center"/>
          </w:tcPr>
          <w:p w14:paraId="13A21D79">
            <w:pPr>
              <w:widowControl/>
              <w:jc w:val="center"/>
              <w:textAlignment w:val="center"/>
              <w:rPr>
                <w:rFonts w:hint="eastAsia" w:ascii="仿宋" w:hAnsi="仿宋" w:eastAsia="仿宋" w:cs="仿宋"/>
                <w:sz w:val="24"/>
              </w:rPr>
            </w:pPr>
            <w:r>
              <w:rPr>
                <w:rFonts w:hint="eastAsia" w:ascii="仿宋" w:hAnsi="仿宋" w:eastAsia="仿宋" w:cs="仿宋"/>
                <w:sz w:val="24"/>
                <w:lang w:bidi="ar"/>
              </w:rPr>
              <w:t>管理人员</w:t>
            </w:r>
          </w:p>
        </w:tc>
        <w:tc>
          <w:tcPr>
            <w:tcW w:w="3902" w:type="dxa"/>
            <w:vAlign w:val="center"/>
          </w:tcPr>
          <w:p w14:paraId="4D5176A2">
            <w:pPr>
              <w:widowControl/>
              <w:jc w:val="center"/>
              <w:textAlignment w:val="center"/>
              <w:rPr>
                <w:rFonts w:hint="eastAsia" w:ascii="仿宋" w:hAnsi="仿宋" w:eastAsia="仿宋" w:cs="仿宋"/>
                <w:sz w:val="24"/>
              </w:rPr>
            </w:pPr>
            <w:r>
              <w:rPr>
                <w:rFonts w:hint="eastAsia" w:ascii="仿宋" w:hAnsi="仿宋" w:eastAsia="仿宋" w:cs="仿宋"/>
                <w:sz w:val="24"/>
                <w:lang w:bidi="ar"/>
              </w:rPr>
              <w:t>3</w:t>
            </w:r>
          </w:p>
        </w:tc>
      </w:tr>
      <w:tr w14:paraId="4710C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420" w:type="dxa"/>
            <w:vAlign w:val="center"/>
          </w:tcPr>
          <w:p w14:paraId="60183FB5">
            <w:pPr>
              <w:widowControl/>
              <w:jc w:val="center"/>
              <w:textAlignment w:val="center"/>
              <w:rPr>
                <w:rFonts w:hint="eastAsia" w:ascii="仿宋" w:hAnsi="仿宋" w:eastAsia="仿宋" w:cs="仿宋"/>
                <w:sz w:val="24"/>
              </w:rPr>
            </w:pPr>
            <w:r>
              <w:rPr>
                <w:rFonts w:hint="eastAsia" w:ascii="仿宋" w:hAnsi="仿宋" w:eastAsia="仿宋" w:cs="仿宋"/>
                <w:sz w:val="24"/>
                <w:lang w:bidi="ar"/>
              </w:rPr>
              <w:t>保洁服务</w:t>
            </w:r>
          </w:p>
        </w:tc>
        <w:tc>
          <w:tcPr>
            <w:tcW w:w="3902" w:type="dxa"/>
            <w:vAlign w:val="center"/>
          </w:tcPr>
          <w:p w14:paraId="1D50FD44">
            <w:pPr>
              <w:widowControl/>
              <w:jc w:val="center"/>
              <w:textAlignment w:val="center"/>
              <w:rPr>
                <w:rFonts w:hint="eastAsia" w:ascii="仿宋" w:hAnsi="仿宋" w:eastAsia="仿宋" w:cs="仿宋"/>
                <w:sz w:val="24"/>
              </w:rPr>
            </w:pPr>
            <w:r>
              <w:rPr>
                <w:rFonts w:hint="eastAsia" w:ascii="仿宋" w:hAnsi="仿宋" w:eastAsia="仿宋" w:cs="仿宋"/>
                <w:sz w:val="24"/>
                <w:lang w:bidi="ar"/>
              </w:rPr>
              <w:t>94</w:t>
            </w:r>
          </w:p>
        </w:tc>
      </w:tr>
      <w:tr w14:paraId="38B1C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420" w:type="dxa"/>
            <w:vAlign w:val="center"/>
          </w:tcPr>
          <w:p w14:paraId="6A82508B">
            <w:pPr>
              <w:widowControl/>
              <w:jc w:val="center"/>
              <w:textAlignment w:val="center"/>
              <w:rPr>
                <w:rFonts w:hint="eastAsia" w:ascii="仿宋" w:hAnsi="仿宋" w:eastAsia="仿宋" w:cs="仿宋"/>
                <w:sz w:val="24"/>
                <w:lang w:bidi="ar"/>
              </w:rPr>
            </w:pPr>
            <w:r>
              <w:rPr>
                <w:rFonts w:hint="eastAsia" w:ascii="仿宋" w:hAnsi="仿宋" w:eastAsia="仿宋" w:cs="仿宋"/>
                <w:sz w:val="24"/>
                <w:lang w:bidi="ar"/>
              </w:rPr>
              <w:t>辅医服务</w:t>
            </w:r>
          </w:p>
          <w:p w14:paraId="2458E2FA">
            <w:pPr>
              <w:widowControl/>
              <w:jc w:val="center"/>
              <w:textAlignment w:val="center"/>
              <w:rPr>
                <w:rFonts w:hint="eastAsia" w:ascii="仿宋" w:hAnsi="仿宋" w:eastAsia="仿宋" w:cs="仿宋"/>
                <w:sz w:val="24"/>
                <w:lang w:bidi="ar"/>
              </w:rPr>
            </w:pPr>
            <w:r>
              <w:rPr>
                <w:rFonts w:hint="eastAsia" w:ascii="仿宋" w:hAnsi="仿宋" w:eastAsia="仿宋" w:cs="仿宋"/>
                <w:sz w:val="24"/>
                <w:lang w:bidi="ar"/>
              </w:rPr>
              <w:t>（包括司梯、探视、导医、勤杂）服务</w:t>
            </w:r>
          </w:p>
        </w:tc>
        <w:tc>
          <w:tcPr>
            <w:tcW w:w="3902" w:type="dxa"/>
            <w:vAlign w:val="center"/>
          </w:tcPr>
          <w:p w14:paraId="01085BAE">
            <w:pPr>
              <w:widowControl/>
              <w:jc w:val="center"/>
              <w:textAlignment w:val="center"/>
              <w:rPr>
                <w:rFonts w:hint="eastAsia" w:ascii="仿宋" w:hAnsi="仿宋" w:eastAsia="仿宋" w:cs="仿宋"/>
                <w:sz w:val="24"/>
              </w:rPr>
            </w:pPr>
            <w:r>
              <w:rPr>
                <w:rFonts w:hint="eastAsia" w:ascii="仿宋" w:hAnsi="仿宋" w:eastAsia="仿宋" w:cs="仿宋"/>
                <w:sz w:val="24"/>
              </w:rPr>
              <w:t>106</w:t>
            </w:r>
          </w:p>
        </w:tc>
      </w:tr>
      <w:tr w14:paraId="30CCE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420" w:type="dxa"/>
            <w:vAlign w:val="center"/>
          </w:tcPr>
          <w:p w14:paraId="16435670">
            <w:pPr>
              <w:widowControl/>
              <w:jc w:val="center"/>
              <w:textAlignment w:val="center"/>
              <w:rPr>
                <w:rFonts w:hint="eastAsia" w:ascii="仿宋" w:hAnsi="仿宋" w:eastAsia="仿宋" w:cs="仿宋"/>
                <w:sz w:val="24"/>
                <w:lang w:bidi="ar"/>
              </w:rPr>
            </w:pPr>
            <w:r>
              <w:rPr>
                <w:rFonts w:hint="eastAsia" w:ascii="仿宋" w:hAnsi="仿宋" w:eastAsia="仿宋" w:cs="仿宋"/>
                <w:sz w:val="24"/>
                <w:lang w:bidi="ar"/>
              </w:rPr>
              <w:t>合计</w:t>
            </w:r>
          </w:p>
        </w:tc>
        <w:tc>
          <w:tcPr>
            <w:tcW w:w="3902" w:type="dxa"/>
            <w:vAlign w:val="center"/>
          </w:tcPr>
          <w:p w14:paraId="3057BBD0">
            <w:pPr>
              <w:widowControl/>
              <w:jc w:val="center"/>
              <w:textAlignment w:val="center"/>
              <w:rPr>
                <w:rFonts w:hint="eastAsia" w:ascii="仿宋" w:hAnsi="仿宋" w:eastAsia="仿宋" w:cs="仿宋"/>
                <w:sz w:val="24"/>
                <w:lang w:bidi="ar"/>
              </w:rPr>
            </w:pPr>
            <w:r>
              <w:rPr>
                <w:rFonts w:hint="eastAsia" w:ascii="仿宋" w:hAnsi="仿宋" w:eastAsia="仿宋" w:cs="仿宋"/>
                <w:sz w:val="24"/>
                <w:lang w:bidi="ar"/>
              </w:rPr>
              <w:t>203</w:t>
            </w:r>
          </w:p>
        </w:tc>
      </w:tr>
    </w:tbl>
    <w:p w14:paraId="4089D372">
      <w:pPr>
        <w:widowControl/>
        <w:spacing w:line="360" w:lineRule="auto"/>
        <w:rPr>
          <w:rFonts w:hint="eastAsia" w:ascii="仿宋" w:hAnsi="仿宋" w:eastAsia="仿宋" w:cs="仿宋"/>
          <w:b/>
          <w:bCs/>
          <w:sz w:val="24"/>
        </w:rPr>
      </w:pPr>
      <w:bookmarkStart w:id="2" w:name="OLE_LINK12"/>
      <w:bookmarkStart w:id="3" w:name="OLE_LINK9"/>
      <w:r>
        <w:rPr>
          <w:rFonts w:hint="eastAsia" w:ascii="仿宋" w:hAnsi="仿宋" w:eastAsia="仿宋" w:cs="仿宋"/>
          <w:b/>
          <w:bCs/>
          <w:sz w:val="24"/>
        </w:rPr>
        <w:t>一、管理人员：</w:t>
      </w:r>
    </w:p>
    <w:p w14:paraId="028192E3">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人员要求：项目</w:t>
      </w:r>
      <w:r>
        <w:rPr>
          <w:rFonts w:hint="eastAsia" w:ascii="仿宋" w:hAnsi="仿宋" w:eastAsia="仿宋" w:cs="仿宋"/>
          <w:sz w:val="24"/>
          <w:lang w:bidi="ar"/>
        </w:rPr>
        <w:t>管理人员</w:t>
      </w:r>
      <w:r>
        <w:rPr>
          <w:rFonts w:hint="eastAsia" w:ascii="仿宋" w:hAnsi="仿宋" w:eastAsia="仿宋" w:cs="仿宋"/>
          <w:sz w:val="24"/>
        </w:rPr>
        <w:t>3人（项目经理1人，项目副经理1人，文员1人）项目经理、项目副经理需有五年以上类似工作经历且具有中级及以上职称证书。文员需有两年（含）以上类似工作经历。</w:t>
      </w:r>
    </w:p>
    <w:p w14:paraId="3FECB31B">
      <w:pPr>
        <w:widowControl/>
        <w:spacing w:line="360" w:lineRule="auto"/>
        <w:rPr>
          <w:rFonts w:hint="eastAsia" w:ascii="仿宋" w:hAnsi="仿宋" w:eastAsia="仿宋" w:cs="仿宋"/>
          <w:b/>
          <w:bCs/>
          <w:sz w:val="24"/>
        </w:rPr>
      </w:pPr>
      <w:r>
        <w:rPr>
          <w:rFonts w:hint="eastAsia" w:ascii="仿宋" w:hAnsi="仿宋" w:eastAsia="仿宋" w:cs="仿宋"/>
          <w:b/>
          <w:bCs/>
          <w:sz w:val="24"/>
        </w:rPr>
        <w:t>二、保洁服务：</w:t>
      </w:r>
    </w:p>
    <w:p w14:paraId="769FE5D4">
      <w:pPr>
        <w:widowControl/>
        <w:spacing w:line="360" w:lineRule="auto"/>
        <w:rPr>
          <w:rFonts w:hint="eastAsia" w:ascii="仿宋" w:hAnsi="仿宋" w:eastAsia="仿宋" w:cs="仿宋"/>
          <w:sz w:val="24"/>
        </w:rPr>
      </w:pPr>
      <w:r>
        <w:rPr>
          <w:rFonts w:hint="eastAsia" w:ascii="仿宋" w:hAnsi="仿宋" w:eastAsia="仿宋" w:cs="仿宋"/>
          <w:sz w:val="24"/>
        </w:rPr>
        <w:t>1、人员要求：保洁服务共94人（保洁负责人1人、保洁员93人）保洁负责人需有三年以上类似工作经历。保洁员，男、女均可，会讲普通话。</w:t>
      </w:r>
    </w:p>
    <w:p w14:paraId="6F40F0BF">
      <w:pPr>
        <w:widowControl/>
        <w:spacing w:line="360" w:lineRule="auto"/>
        <w:rPr>
          <w:rFonts w:hint="eastAsia" w:ascii="仿宋" w:hAnsi="仿宋" w:eastAsia="仿宋" w:cs="仿宋"/>
          <w:sz w:val="24"/>
        </w:rPr>
      </w:pPr>
      <w:r>
        <w:rPr>
          <w:rFonts w:hint="eastAsia" w:ascii="仿宋" w:hAnsi="仿宋" w:eastAsia="仿宋" w:cs="仿宋"/>
          <w:sz w:val="24"/>
        </w:rPr>
        <w:t>2、服务内容：</w:t>
      </w:r>
    </w:p>
    <w:p w14:paraId="2960BD9C">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（1）负责非办公区域的保洁和生活垃圾、医疗垃圾清运服务。</w:t>
      </w:r>
    </w:p>
    <w:p w14:paraId="7F56C4A3">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（2）服务范围包括：</w:t>
      </w:r>
    </w:p>
    <w:p w14:paraId="3EC29F8B">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①室内保洁楼房范围：住院楼、门诊楼、急诊楼、辅诊楼、连接楼、发热门诊、体检中心、信息中心、报告厅及其他部分平房等；</w:t>
      </w:r>
    </w:p>
    <w:p w14:paraId="4B6F7AED">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②住院楼1至9层范围内：清理治疗室、处置室、换药室、休息室、公共卫生间、电梯间、开水间、盥洗室、病房内小卫生间；擦拭病房内阳台、储物柜、窗台、窗框、窗槽、暖气罩、地角线、病床、墙面、门、玻璃；冲洗纱窗；擦拭公共区域扶手、标识牌、候诊椅、窗台、墙面；清扫病房内小卫生间和公共卫生间墙面、地面、马桶、水池、地漏、水槽；擦拭电话、桌面、鞋架；擦拭污物间、开水间、电梯厅；公共卫生间、浴室：墙面、隔板；</w:t>
      </w:r>
    </w:p>
    <w:p w14:paraId="0ECBB15D">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③手术室内（24小时服务）：清洁休息室、卫生间、浴室地面并收垃圾；擦拭桌面、墙面、水池、储物柜、机器、门框、窗台、窗框、玻璃、冲洗纱窗；手术间内清洗病人通道绿布，擦拭手术间卫生、走廊卫生；清洁设备间、麻醉准备间、打包间、辅料间、污物间及三个器械间、麻醉恢复室、一次性物品存放间，平车存放处、刷手间卫生，包括所有房间水池、窗台、治疗带、墙面、空调、紫外线灯、麻醉机、冲洗过滤网，擦拭椅子，铺床；手术间内做好收垃圾，擦拭物表、无影灯、墙面、门、床，清洗各手术间临时存放垃圾容器：每周更换值班室被服床单；每日清点登记手术间术后送洗辅料；分类打包并与洗衣房做好交接。保洁员及勤杂员共同工作、统一服从护士长管理，接送患者工作。打扫男女更衣室、楼道、交换大厅的卫生，所有机器、设备的卫生、接送手术病人（核对信息、协助搬运病人）、外送文件及病理标本、请领物品、手术器械运送及清点和处理、无菌物品的传送及摆放、手术液体和消毒液的领取、填补、摆放。</w:t>
      </w:r>
    </w:p>
    <w:p w14:paraId="375FF967">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④各医疗公共场所、病房、诊室、医护值班室、卫生间、楼梯等处地面、墙面、设备、设施、器具、门窗的卫生保洁（包括：病案统计室等医疗区外周科室）。住院楼公共区域每日17:00-22:00再做一遍（重点位置：开水间、洗漱间、公共卫生间、护士站垃圾清理、ICU、导管室）。</w:t>
      </w:r>
    </w:p>
    <w:p w14:paraId="77EFBC3B">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⑤地面养护要求：一层连廊、大厅、急诊地面每天清洗；住院部1-9层连廊、电梯厅地面每周机械清洗二次；住院部东西安全楼梯每周冲洗一次；住院部1-9层开水间门前地面、住院部大厅地面每月保养一次；住院部、门诊公共区域每季度做保养一次；污梯厅地面每季度打蜡一次，PVC地面每年打蜡保养四次。</w:t>
      </w:r>
    </w:p>
    <w:p w14:paraId="43151F24">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⑥门、窗玻璃清洁要求：住院部、急诊、门诊大厅、行政楼的门玻璃及门诊大厅处隔挡玻璃每天擦拭：住院部、门诊、公共区域、病房内、门诊诊室内门窗玻璃每月擦拭一次；门诊大厅、住院部、急诊玻璃阳台每月清理一次：门诊玻璃幕墙每周擦拭一次；公共区域不锈钢门、窗框每月保养一次。</w:t>
      </w:r>
    </w:p>
    <w:p w14:paraId="1C587DB9">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⑦生活垃圾清运要求：院区室内外生活垃圾要及时清运，垃圾桶内不得有溢出。</w:t>
      </w:r>
    </w:p>
    <w:p w14:paraId="09DBED4A">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⑧卫生间保洁要求：对卫生间进行不间断巡视，负责维护卫生间的卫生设施，及时补充卫生间的卫生用品（卫生纸、洗手液）。</w:t>
      </w:r>
    </w:p>
    <w:p w14:paraId="552AE382">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（3）负责庭院内外环境卫生：院区内非办公区域保洁和门前三包环卫服务。</w:t>
      </w:r>
    </w:p>
    <w:p w14:paraId="6966D1D5">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4）工作时间：所有保洁员上六休一，每班次8小时，具体时间可以根据科室实际需求适当调整，乙方要为医院提供不间断保洁服务，对急诊室提供24小时保洁服务;对病区安排中班及夜班保洁服务;对医院遇特殊事件安排应急保洁服务。</w:t>
      </w:r>
    </w:p>
    <w:p w14:paraId="288CCFE4">
      <w:pPr>
        <w:widowControl/>
        <w:spacing w:line="360" w:lineRule="auto"/>
        <w:rPr>
          <w:rFonts w:hint="eastAsia" w:ascii="仿宋" w:hAnsi="仿宋" w:eastAsia="仿宋" w:cs="仿宋"/>
          <w:sz w:val="24"/>
        </w:rPr>
      </w:pPr>
      <w:r>
        <w:rPr>
          <w:rFonts w:hint="eastAsia" w:ascii="仿宋" w:hAnsi="仿宋" w:eastAsia="仿宋" w:cs="仿宋"/>
          <w:sz w:val="24"/>
        </w:rPr>
        <w:t>3、服务要求：</w:t>
      </w:r>
    </w:p>
    <w:p w14:paraId="3D102CCE">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1）乙方需具备承担三级甲等综合医院保洁服务需求的能力，能够执行《北京市属医院保洁服务管理规范（2025年修订）》及医院物业管理办公室规定的保洁服务管理要求，建立完善的环境清洁卫生质量管理体系。环境表面清洁与消毒质量符合医院感染预防与控制的相关要求:根据各科室的诊疗服务特点和环境感染风险等级，建立健全质量管理文件、程序性文件和作业指导书，开展环境表面清洁与消毒质量自评工作，并及时将结果报告院方。根据功能区域乙方应为员工配备基本的个人安全防护用品，如口罩、手套、帽子、围裙、胶鞋等，相关费用已经包含在合同价款内，甲方不再另行支付。</w:t>
      </w:r>
    </w:p>
    <w:p w14:paraId="30939F8C">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2）保洁用具用品使用要求：保洁棉织品集中洗涤消毒分类、分区使用（甲方不提供集中洗涤消毒场所）；消毒剂、洗涤剂、机械保洁维护剂等必需的易耗物品，相关费用已经包含在合同价款内，甲方不再另行支付。所用物品均需符合国家质量及环保标准认证的正规厂家生产的品牌类产品。</w:t>
      </w:r>
    </w:p>
    <w:p w14:paraId="2A5C86FE">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3）保洁员工要求，具备对工作负责的精神，仪容仪表，佩戴胸牌，统一着装（乙方提供），服从甲方管理，能够胜任保洁工作。保洁员要严格执行工作操作规程，掌握相关的消毒隔离基本知识，特殊服务区域要有针对性培训及考核。</w:t>
      </w:r>
    </w:p>
    <w:p w14:paraId="3AB37C8A">
      <w:pPr>
        <w:widowControl/>
        <w:spacing w:line="360" w:lineRule="auto"/>
        <w:rPr>
          <w:rFonts w:hint="eastAsia" w:ascii="仿宋" w:hAnsi="仿宋" w:eastAsia="仿宋" w:cs="仿宋"/>
          <w:sz w:val="24"/>
        </w:rPr>
      </w:pPr>
      <w:r>
        <w:rPr>
          <w:rFonts w:hint="eastAsia" w:ascii="仿宋" w:hAnsi="仿宋" w:eastAsia="仿宋" w:cs="仿宋"/>
          <w:sz w:val="24"/>
        </w:rPr>
        <w:t>4、保洁标准按照北京市属医院保洁服务管理规范（2025年修订）执行。</w:t>
      </w:r>
    </w:p>
    <w:p w14:paraId="12BD91CD">
      <w:pPr>
        <w:widowControl/>
        <w:spacing w:line="360" w:lineRule="auto"/>
        <w:rPr>
          <w:rFonts w:hint="eastAsia" w:ascii="仿宋" w:hAnsi="仿宋" w:eastAsia="仿宋" w:cs="仿宋"/>
          <w:sz w:val="24"/>
        </w:rPr>
      </w:pPr>
      <w:r>
        <w:rPr>
          <w:rFonts w:hint="eastAsia" w:ascii="仿宋" w:hAnsi="仿宋" w:eastAsia="仿宋" w:cs="仿宋"/>
          <w:sz w:val="24"/>
        </w:rPr>
        <w:t>6、垃圾收集转运标准：</w:t>
      </w:r>
    </w:p>
    <w:p w14:paraId="0D8F2CE2">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1）医疗垃圾的分类收集、运送与暂时贮存应符合相关文件的要求，运送与暂时贮存必须符合规定的作业程序、路线、规范和手续，使用专用封闭车（黄色），按照协议约定的时间对医疗废物进行清运，每次清运完毕后保证甲方院内不遗留、遗漏任何医疗废物。</w:t>
      </w:r>
    </w:p>
    <w:p w14:paraId="48B9918C">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2）生活垃圾的处置应符合《北京市生活垃圾管理条例》要求，应使用专用的垃圾车封闭进行运输，严禁遗漏，并采取密闭、渗沥液处理、防臭、防渗、防尘、防噪声、防遗撒等污染防控措施，保证垃圾存储站内外地面干净整洁，达到环境保护的要求。保洁人员在清运垃圾时要注意环境及个人卫生，不能影响甲方垃圾存储站的卫生环境。垃圾清运完毕后，乙方须将垃圾堆放处清理干净，达到环境整洁、无臭等情况。</w:t>
      </w:r>
    </w:p>
    <w:p w14:paraId="12119196">
      <w:pPr>
        <w:widowControl/>
        <w:spacing w:line="360" w:lineRule="auto"/>
        <w:rPr>
          <w:rFonts w:hint="eastAsia" w:ascii="仿宋" w:hAnsi="仿宋" w:eastAsia="仿宋" w:cs="仿宋"/>
          <w:sz w:val="24"/>
        </w:rPr>
      </w:pPr>
      <w:r>
        <w:rPr>
          <w:rFonts w:hint="eastAsia" w:ascii="仿宋" w:hAnsi="仿宋" w:eastAsia="仿宋" w:cs="仿宋"/>
          <w:sz w:val="24"/>
        </w:rPr>
        <w:t>7、其他：</w:t>
      </w:r>
    </w:p>
    <w:p w14:paraId="470AE648">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1）告示牌的使用，在进行湿拖、洗地机作业、雨雪天气时要在作业区醒目位置放置告示牌及防滑地毯，防止医务人员、患者、家属及行人滑倒或绊倒，如有发生该意外事件，乙方应及时处置，同时积极留取相关证据，并负责妥善处理和赔偿。</w:t>
      </w:r>
    </w:p>
    <w:p w14:paraId="08313A3E">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（2）乙方要为医院提供特殊区域、特殊地面进行专项机械保洁（机械设备由乙方配备）。</w:t>
      </w:r>
    </w:p>
    <w:p w14:paraId="63940715">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3）乙方对检验科、病理科、微生物中心实验室、临床检验室、教学实验室、口腔科、治疗室、处置换药室、动物实验室、毒物化验室等所有检验室实验室等医疗操作室只负责保洁工作。不负责器械、仪器、试管、玻片、导管、特殊操作台面的清洗消毒工作。</w:t>
      </w:r>
    </w:p>
    <w:p w14:paraId="40E09110">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4）乙方负责建筑内部手及手持工具可够及处的区域清洁工作，频次依具体情况酌情而定；负责清洁擦拭高处灯具、通风口、内墙，但应保证工作人员安全，如发生意外及安全事件，一切责任由乙方自行负责，甲方概不承担。</w:t>
      </w:r>
    </w:p>
    <w:p w14:paraId="0229E3E4">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（5）乙方负责将医疗和生活垃圾运送至垃圾暂存处，提供消耗品和垃圾袋。</w:t>
      </w:r>
    </w:p>
    <w:p w14:paraId="1C184379">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（6）乙方负责提供员工服装并定期进行洗涤；提供保洁用的毛巾、尘推、拖布（地巾片）及洗涤消毒剂，甲方不提供集中洗涤消毒场所。</w:t>
      </w:r>
    </w:p>
    <w:p w14:paraId="69E141CA">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（7）乙方负责出院患者床具、床头桌的清洁消毒工作及门诊诊查床床单位的消毒工作，符合“床单位终末消毒管理要求”。</w:t>
      </w:r>
    </w:p>
    <w:p w14:paraId="01A5C225">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（8）乙方使用的所有消毒液产品及配比浓度，均按医院感染管理办公室规定执行。</w:t>
      </w:r>
    </w:p>
    <w:p w14:paraId="4F15BE29">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（9）医疗、生活垃圾的清运必须封闭式运输，并执行物业管理办公室规定的时间、路线及操作规程。</w:t>
      </w:r>
    </w:p>
    <w:p w14:paraId="102D17FF">
      <w:pPr>
        <w:widowControl/>
        <w:spacing w:line="360" w:lineRule="auto"/>
        <w:ind w:firstLine="480" w:firstLineChars="200"/>
        <w:rPr>
          <w:rFonts w:hint="eastAsia" w:ascii="仿宋" w:hAnsi="仿宋" w:eastAsia="仿宋" w:cs="仿宋"/>
          <w:sz w:val="24"/>
        </w:rPr>
      </w:pPr>
      <w:r>
        <w:rPr>
          <w:rFonts w:hint="eastAsia" w:ascii="仿宋" w:hAnsi="仿宋" w:eastAsia="仿宋" w:cs="仿宋"/>
          <w:sz w:val="24"/>
        </w:rPr>
        <w:t>（10）乙方员工要挂牌上岗服从医院工作安排，遵守甲方各项规章制度。</w:t>
      </w:r>
    </w:p>
    <w:p w14:paraId="2CFE3C33">
      <w:pPr>
        <w:spacing w:line="360" w:lineRule="auto"/>
        <w:rPr>
          <w:rFonts w:hint="eastAsia" w:ascii="仿宋" w:hAnsi="仿宋" w:eastAsia="仿宋" w:cs="仿宋"/>
          <w:b/>
          <w:sz w:val="24"/>
        </w:rPr>
      </w:pPr>
      <w:r>
        <w:rPr>
          <w:rFonts w:hint="eastAsia" w:ascii="仿宋" w:hAnsi="仿宋" w:eastAsia="仿宋" w:cs="仿宋"/>
          <w:b/>
          <w:sz w:val="24"/>
        </w:rPr>
        <w:t>三、辅医服务：</w:t>
      </w:r>
    </w:p>
    <w:p w14:paraId="30582A99">
      <w:pPr>
        <w:spacing w:line="360" w:lineRule="auto"/>
        <w:ind w:firstLine="480" w:firstLineChars="200"/>
        <w:rPr>
          <w:rFonts w:hint="eastAsia" w:ascii="仿宋" w:hAnsi="仿宋" w:eastAsia="仿宋" w:cs="仿宋"/>
          <w:sz w:val="24"/>
        </w:rPr>
      </w:pPr>
      <w:r>
        <w:rPr>
          <w:rFonts w:hint="eastAsia" w:ascii="仿宋" w:hAnsi="仿宋" w:eastAsia="仿宋" w:cs="仿宋"/>
          <w:sz w:val="24"/>
        </w:rPr>
        <w:t>1、人员配置：106人（辅医负责人1人，辅医员工105人）。</w:t>
      </w:r>
    </w:p>
    <w:p w14:paraId="416700A8">
      <w:pPr>
        <w:spacing w:line="360" w:lineRule="auto"/>
        <w:ind w:firstLine="480" w:firstLineChars="200"/>
        <w:rPr>
          <w:rFonts w:hint="eastAsia" w:ascii="仿宋" w:hAnsi="仿宋" w:eastAsia="仿宋" w:cs="仿宋"/>
          <w:sz w:val="24"/>
        </w:rPr>
      </w:pPr>
      <w:r>
        <w:rPr>
          <w:rFonts w:hint="eastAsia" w:ascii="仿宋" w:hAnsi="仿宋" w:eastAsia="仿宋" w:cs="仿宋"/>
          <w:sz w:val="24"/>
        </w:rPr>
        <w:t>辅医负责人 1人，负责司梯、探视、导医、勤杂服务的管理，负责人需有三年以上类似工作经历，身体健康。辅医员工，男、女均可，会讲普通话，具有良好的沟通表达能力。导医人员应具备一定医学背景。</w:t>
      </w:r>
    </w:p>
    <w:p w14:paraId="2790F50A">
      <w:pPr>
        <w:spacing w:line="360" w:lineRule="auto"/>
        <w:ind w:firstLine="480" w:firstLineChars="200"/>
        <w:rPr>
          <w:rFonts w:hint="eastAsia" w:ascii="仿宋" w:hAnsi="仿宋" w:eastAsia="仿宋" w:cs="仿宋"/>
          <w:sz w:val="24"/>
        </w:rPr>
      </w:pPr>
      <w:r>
        <w:rPr>
          <w:rFonts w:hint="eastAsia" w:ascii="仿宋" w:hAnsi="仿宋" w:eastAsia="仿宋" w:cs="仿宋"/>
          <w:sz w:val="24"/>
        </w:rPr>
        <w:t>2、服务内容：</w:t>
      </w:r>
    </w:p>
    <w:p w14:paraId="7F154976">
      <w:pPr>
        <w:spacing w:line="360" w:lineRule="auto"/>
        <w:ind w:firstLine="480" w:firstLineChars="200"/>
        <w:rPr>
          <w:rFonts w:hint="eastAsia" w:ascii="仿宋" w:hAnsi="仿宋" w:eastAsia="仿宋" w:cs="仿宋"/>
          <w:sz w:val="24"/>
        </w:rPr>
      </w:pPr>
      <w:r>
        <w:rPr>
          <w:rFonts w:hint="eastAsia" w:ascii="仿宋" w:hAnsi="仿宋" w:eastAsia="仿宋" w:cs="仿宋"/>
          <w:sz w:val="24"/>
        </w:rPr>
        <w:t>（1）司梯服务：</w:t>
      </w:r>
    </w:p>
    <w:p w14:paraId="6EB022FC">
      <w:pPr>
        <w:spacing w:line="360" w:lineRule="auto"/>
        <w:ind w:firstLine="480" w:firstLineChars="200"/>
        <w:rPr>
          <w:rFonts w:hint="eastAsia" w:ascii="仿宋" w:hAnsi="仿宋" w:eastAsia="仿宋" w:cs="仿宋"/>
          <w:sz w:val="24"/>
        </w:rPr>
      </w:pPr>
      <w:r>
        <w:rPr>
          <w:rFonts w:hint="eastAsia" w:ascii="仿宋" w:hAnsi="仿宋" w:eastAsia="仿宋" w:cs="仿宋"/>
          <w:sz w:val="24"/>
        </w:rPr>
        <w:t>1）负责4部直梯、6部扶梯的安全运行，其中住院楼一部电梯设为24小时司梯服务，其余为日间导梯服务，并保证轿箱内的卫生清洁。</w:t>
      </w:r>
    </w:p>
    <w:p w14:paraId="763B05C5">
      <w:pPr>
        <w:spacing w:line="360" w:lineRule="auto"/>
        <w:ind w:firstLine="480" w:firstLineChars="200"/>
        <w:rPr>
          <w:rFonts w:hint="eastAsia" w:ascii="仿宋" w:hAnsi="仿宋" w:eastAsia="仿宋" w:cs="仿宋"/>
          <w:sz w:val="24"/>
        </w:rPr>
      </w:pPr>
      <w:r>
        <w:rPr>
          <w:rFonts w:hint="eastAsia" w:ascii="仿宋" w:hAnsi="仿宋" w:eastAsia="仿宋" w:cs="仿宋"/>
          <w:sz w:val="24"/>
        </w:rPr>
        <w:t>①电梯运行时间</w:t>
      </w:r>
    </w:p>
    <w:p w14:paraId="515949E1">
      <w:pPr>
        <w:spacing w:line="360" w:lineRule="auto"/>
        <w:ind w:firstLine="480" w:firstLineChars="200"/>
        <w:rPr>
          <w:rFonts w:hint="eastAsia" w:ascii="仿宋" w:hAnsi="仿宋" w:eastAsia="仿宋" w:cs="仿宋"/>
          <w:sz w:val="24"/>
        </w:rPr>
      </w:pPr>
      <w:r>
        <w:rPr>
          <w:rFonts w:hint="eastAsia" w:ascii="仿宋" w:hAnsi="仿宋" w:eastAsia="仿宋" w:cs="仿宋"/>
          <w:sz w:val="24"/>
        </w:rPr>
        <w:t>住院楼电梯运行时间：</w:t>
      </w:r>
    </w:p>
    <w:p w14:paraId="69742B8E">
      <w:pPr>
        <w:spacing w:line="360" w:lineRule="auto"/>
        <w:ind w:firstLine="480" w:firstLineChars="200"/>
        <w:rPr>
          <w:rFonts w:hint="eastAsia" w:ascii="仿宋" w:hAnsi="仿宋" w:eastAsia="仿宋" w:cs="仿宋"/>
          <w:sz w:val="24"/>
        </w:rPr>
      </w:pPr>
      <w:r>
        <w:rPr>
          <w:rFonts w:hint="eastAsia" w:ascii="仿宋" w:hAnsi="仿宋" w:eastAsia="仿宋" w:cs="仿宋"/>
          <w:sz w:val="24"/>
        </w:rPr>
        <w:t>1#梯 7:00-19:00</w:t>
      </w:r>
    </w:p>
    <w:p w14:paraId="28B7D93A">
      <w:pPr>
        <w:spacing w:line="360" w:lineRule="auto"/>
        <w:ind w:firstLine="480" w:firstLineChars="200"/>
        <w:rPr>
          <w:rFonts w:hint="eastAsia" w:ascii="仿宋" w:hAnsi="仿宋" w:eastAsia="仿宋" w:cs="仿宋"/>
          <w:sz w:val="24"/>
        </w:rPr>
      </w:pPr>
      <w:r>
        <w:rPr>
          <w:rFonts w:hint="eastAsia" w:ascii="仿宋" w:hAnsi="仿宋" w:eastAsia="仿宋" w:cs="仿宋"/>
          <w:sz w:val="24"/>
        </w:rPr>
        <w:t>2#梯 24小时</w:t>
      </w:r>
    </w:p>
    <w:p w14:paraId="30155C77">
      <w:pPr>
        <w:spacing w:line="360" w:lineRule="auto"/>
        <w:ind w:firstLine="480" w:firstLineChars="200"/>
        <w:rPr>
          <w:rFonts w:hint="eastAsia" w:ascii="仿宋" w:hAnsi="仿宋" w:eastAsia="仿宋" w:cs="仿宋"/>
          <w:sz w:val="24"/>
        </w:rPr>
      </w:pPr>
      <w:r>
        <w:rPr>
          <w:rFonts w:hint="eastAsia" w:ascii="仿宋" w:hAnsi="仿宋" w:eastAsia="仿宋" w:cs="仿宋"/>
          <w:sz w:val="24"/>
        </w:rPr>
        <w:t>3#梯 7:00-19:00</w:t>
      </w:r>
    </w:p>
    <w:p w14:paraId="3E890544">
      <w:pPr>
        <w:spacing w:line="360" w:lineRule="auto"/>
        <w:ind w:firstLine="480" w:firstLineChars="200"/>
        <w:rPr>
          <w:rFonts w:hint="eastAsia" w:ascii="仿宋" w:hAnsi="仿宋" w:eastAsia="仿宋" w:cs="仿宋"/>
          <w:sz w:val="24"/>
        </w:rPr>
      </w:pPr>
      <w:r>
        <w:rPr>
          <w:rFonts w:hint="eastAsia" w:ascii="仿宋" w:hAnsi="仿宋" w:eastAsia="仿宋" w:cs="仿宋"/>
          <w:sz w:val="24"/>
        </w:rPr>
        <w:t>门诊直梯运行时间：7:00-17:30</w:t>
      </w:r>
    </w:p>
    <w:p w14:paraId="299BD8D9">
      <w:pPr>
        <w:spacing w:line="360" w:lineRule="auto"/>
        <w:ind w:firstLine="480" w:firstLineChars="200"/>
        <w:rPr>
          <w:rFonts w:hint="eastAsia" w:ascii="仿宋" w:hAnsi="仿宋" w:eastAsia="仿宋" w:cs="仿宋"/>
          <w:sz w:val="24"/>
        </w:rPr>
      </w:pPr>
      <w:r>
        <w:rPr>
          <w:rFonts w:hint="eastAsia" w:ascii="仿宋" w:hAnsi="仿宋" w:eastAsia="仿宋" w:cs="仿宋"/>
          <w:sz w:val="24"/>
        </w:rPr>
        <w:t>门诊扶梯运行时间：7:00-17:30</w:t>
      </w:r>
    </w:p>
    <w:p w14:paraId="5ADAB9D3">
      <w:pPr>
        <w:spacing w:line="360" w:lineRule="auto"/>
        <w:ind w:firstLine="480" w:firstLineChars="200"/>
        <w:rPr>
          <w:rFonts w:hint="eastAsia" w:ascii="仿宋" w:hAnsi="仿宋" w:eastAsia="仿宋" w:cs="仿宋"/>
          <w:sz w:val="24"/>
        </w:rPr>
      </w:pPr>
      <w:r>
        <w:rPr>
          <w:rFonts w:hint="eastAsia" w:ascii="仿宋" w:hAnsi="仿宋" w:eastAsia="仿宋" w:cs="仿宋"/>
          <w:sz w:val="24"/>
        </w:rPr>
        <w:t>污梯运行时间：7:00-17:00</w:t>
      </w:r>
    </w:p>
    <w:p w14:paraId="1417A7F3">
      <w:pPr>
        <w:spacing w:line="360" w:lineRule="auto"/>
        <w:ind w:firstLine="480" w:firstLineChars="200"/>
        <w:rPr>
          <w:rFonts w:hint="eastAsia" w:ascii="仿宋" w:hAnsi="仿宋" w:eastAsia="仿宋" w:cs="仿宋"/>
          <w:sz w:val="24"/>
        </w:rPr>
      </w:pPr>
      <w:r>
        <w:rPr>
          <w:rFonts w:hint="eastAsia" w:ascii="仿宋" w:hAnsi="仿宋" w:eastAsia="仿宋" w:cs="仿宋"/>
          <w:sz w:val="24"/>
        </w:rPr>
        <w:t>食梯运行时间：早（6:30-8:00）、中（10:30-12:00）、晚（16:30-18:00）</w:t>
      </w:r>
    </w:p>
    <w:p w14:paraId="6A92D603">
      <w:pPr>
        <w:spacing w:line="360" w:lineRule="auto"/>
        <w:ind w:firstLine="480" w:firstLineChars="200"/>
        <w:rPr>
          <w:rFonts w:hint="eastAsia" w:ascii="仿宋" w:hAnsi="仿宋" w:eastAsia="仿宋" w:cs="仿宋"/>
          <w:sz w:val="24"/>
        </w:rPr>
      </w:pPr>
      <w:r>
        <w:rPr>
          <w:rFonts w:hint="eastAsia" w:ascii="仿宋" w:hAnsi="仿宋" w:eastAsia="仿宋" w:cs="仿宋"/>
          <w:sz w:val="24"/>
        </w:rPr>
        <w:t>备注：电梯运行时间如有调整，根据院方要求执行：值守时间除正常工作日外，还包括周六、日、节假日，如有时间调整以甲方要求为准。2）负责所辖区域内电梯故障的紧急报修，听从专业维保人员指令安抚疏导乘客。</w:t>
      </w:r>
    </w:p>
    <w:p w14:paraId="1E292EE6">
      <w:pPr>
        <w:spacing w:line="360" w:lineRule="auto"/>
        <w:ind w:firstLine="480" w:firstLineChars="200"/>
        <w:rPr>
          <w:rFonts w:hint="eastAsia" w:ascii="仿宋" w:hAnsi="仿宋" w:eastAsia="仿宋" w:cs="仿宋"/>
          <w:sz w:val="24"/>
        </w:rPr>
      </w:pPr>
      <w:r>
        <w:rPr>
          <w:rFonts w:hint="eastAsia" w:ascii="仿宋" w:hAnsi="仿宋" w:eastAsia="仿宋" w:cs="仿宋"/>
          <w:sz w:val="24"/>
        </w:rPr>
        <w:t>3）严格执行电梯运行服务人员培训考核制度，熟知电梯运行相关业务知识，严格执行操作规程，保护乘客，遇突发事件会疏导乘客，掌握相关意外事件应急处理知识并操作执行到位。</w:t>
      </w:r>
    </w:p>
    <w:p w14:paraId="2CF8E00F">
      <w:pPr>
        <w:spacing w:line="360" w:lineRule="auto"/>
        <w:ind w:firstLine="480" w:firstLineChars="200"/>
        <w:rPr>
          <w:rFonts w:hint="eastAsia" w:ascii="仿宋" w:hAnsi="仿宋" w:eastAsia="仿宋" w:cs="仿宋"/>
          <w:sz w:val="24"/>
        </w:rPr>
      </w:pPr>
      <w:r>
        <w:rPr>
          <w:rFonts w:hint="eastAsia" w:ascii="仿宋" w:hAnsi="仿宋" w:eastAsia="仿宋" w:cs="仿宋"/>
          <w:sz w:val="24"/>
        </w:rPr>
        <w:t>4）保证电梯轿厢、扶梯通路内外清洁，维护规范，报修及时准确。电梯门光亮洁净，无尘土、污渍、印迹，按键面板无尘土、印迹。</w:t>
      </w:r>
    </w:p>
    <w:p w14:paraId="62B86342">
      <w:pPr>
        <w:spacing w:line="360" w:lineRule="auto"/>
        <w:ind w:firstLine="480" w:firstLineChars="200"/>
        <w:rPr>
          <w:rFonts w:hint="eastAsia" w:ascii="仿宋" w:hAnsi="仿宋" w:eastAsia="仿宋" w:cs="仿宋"/>
          <w:sz w:val="24"/>
        </w:rPr>
      </w:pPr>
      <w:r>
        <w:rPr>
          <w:rFonts w:hint="eastAsia" w:ascii="仿宋" w:hAnsi="仿宋" w:eastAsia="仿宋" w:cs="仿宋"/>
          <w:sz w:val="24"/>
        </w:rPr>
        <w:t>5）建立电梯安全运行管理制度（包含但不限于以下内容）：</w:t>
      </w:r>
    </w:p>
    <w:p w14:paraId="56C4C393">
      <w:pPr>
        <w:spacing w:line="360" w:lineRule="auto"/>
        <w:ind w:firstLine="480" w:firstLineChars="200"/>
        <w:rPr>
          <w:rFonts w:hint="eastAsia" w:ascii="仿宋" w:hAnsi="仿宋" w:eastAsia="仿宋" w:cs="仿宋"/>
          <w:sz w:val="24"/>
        </w:rPr>
      </w:pPr>
      <w:r>
        <w:rPr>
          <w:rFonts w:hint="eastAsia" w:ascii="仿宋" w:hAnsi="仿宋" w:eastAsia="仿宋" w:cs="仿宋"/>
          <w:sz w:val="24"/>
        </w:rPr>
        <w:t>司梯作业人员岗位职责；电梯运行服务人员培训考核制度；日常检查制度；电梯交接班及工作记录制度；电梯安全操作规程；电梯钥匙使用管理制度；应急救援演练制度（电梯运行出现不安全状态时的停梯及迅速报修）。</w:t>
      </w:r>
    </w:p>
    <w:p w14:paraId="558FCE1F">
      <w:pPr>
        <w:spacing w:line="360" w:lineRule="auto"/>
        <w:ind w:firstLine="480" w:firstLineChars="200"/>
        <w:rPr>
          <w:rFonts w:hint="eastAsia" w:ascii="仿宋" w:hAnsi="仿宋" w:eastAsia="仿宋" w:cs="仿宋"/>
          <w:sz w:val="24"/>
        </w:rPr>
      </w:pPr>
      <w:r>
        <w:rPr>
          <w:rFonts w:hint="eastAsia" w:ascii="仿宋" w:hAnsi="仿宋" w:eastAsia="仿宋" w:cs="仿宋"/>
          <w:sz w:val="24"/>
        </w:rPr>
        <w:t>（2）勤杂服务：负责运送患者血液、体液标本，运送医疗文件，医疗器械，取化验单等；核对住院患者检查预约检查情况，陪同患者检查；每日为住院患者打开水，整理擦拭床头柜等；手术室、发热门诊等特殊科室不再按照勤杂服务、保洁岗位区分，统一管理，负责患者转运、卫生清洁工作；</w:t>
      </w:r>
    </w:p>
    <w:p w14:paraId="08E34E70">
      <w:pPr>
        <w:spacing w:line="360" w:lineRule="auto"/>
        <w:ind w:firstLine="480" w:firstLineChars="200"/>
        <w:rPr>
          <w:rFonts w:hint="eastAsia" w:ascii="仿宋" w:hAnsi="仿宋" w:eastAsia="仿宋" w:cs="仿宋"/>
          <w:sz w:val="24"/>
        </w:rPr>
      </w:pPr>
      <w:r>
        <w:rPr>
          <w:rFonts w:hint="eastAsia" w:ascii="仿宋" w:hAnsi="仿宋" w:eastAsia="仿宋" w:cs="仿宋"/>
          <w:sz w:val="24"/>
        </w:rPr>
        <w:t>勤杂服务岗位从事医疗辅助相关工作，为保证医疗安全，不得涉及医疗、护理操作，不允许参与患者治疗、饮食等相关工作，严禁指派勤杂服务人员为私人工作。</w:t>
      </w:r>
    </w:p>
    <w:p w14:paraId="1344C3A1">
      <w:pPr>
        <w:spacing w:line="360" w:lineRule="auto"/>
        <w:ind w:firstLine="480" w:firstLineChars="200"/>
        <w:rPr>
          <w:rFonts w:hint="eastAsia" w:ascii="仿宋" w:hAnsi="仿宋" w:eastAsia="仿宋" w:cs="仿宋"/>
          <w:sz w:val="24"/>
        </w:rPr>
      </w:pPr>
      <w:bookmarkStart w:id="4" w:name="OLE_LINK10"/>
      <w:r>
        <w:rPr>
          <w:rFonts w:hint="eastAsia" w:ascii="仿宋" w:hAnsi="仿宋" w:eastAsia="仿宋" w:cs="仿宋"/>
          <w:sz w:val="24"/>
        </w:rPr>
        <w:t>1）</w:t>
      </w:r>
      <w:bookmarkEnd w:id="4"/>
      <w:r>
        <w:rPr>
          <w:rFonts w:hint="eastAsia" w:ascii="仿宋" w:hAnsi="仿宋" w:eastAsia="仿宋" w:cs="仿宋"/>
          <w:sz w:val="24"/>
        </w:rPr>
        <w:t>住院楼1〜9层护理单元日常工作要求：</w:t>
      </w:r>
    </w:p>
    <w:p w14:paraId="5011C005">
      <w:pPr>
        <w:spacing w:line="360" w:lineRule="auto"/>
        <w:ind w:firstLine="480" w:firstLineChars="200"/>
        <w:rPr>
          <w:rFonts w:hint="eastAsia" w:ascii="仿宋" w:hAnsi="仿宋" w:eastAsia="仿宋" w:cs="仿宋"/>
          <w:sz w:val="24"/>
        </w:rPr>
      </w:pPr>
      <w:r>
        <w:rPr>
          <w:rFonts w:hint="eastAsia" w:ascii="仿宋" w:hAnsi="仿宋" w:eastAsia="仿宋" w:cs="仿宋"/>
          <w:sz w:val="24"/>
        </w:rPr>
        <w:t>住院楼配送人员工作安排，原则上由所在科室护士长安排，每天不超过8小时，主要工作内容有：擦拭病房小桌、病床、跨床餐桌、治疗带、电视、冰箱；终末床单位清洁消毒；运送日间标本，医疗文件，器械，取化验单；协助护士做床单位终末消毒；借还科室所需物品；整理、核对病人预约检查情况，并安排检查顺序；带患者外出检查、借取患者检查相关资料、收取检查报告、收取预约单；每天17:00前整理发放报告、通知第二天空腹检查的病人，并告知责任护士及主班护士知晓，收取当天会诊病人的病历，如有标本及时送检。协助病区有需要的患者打开水、医护人员值班室被服更换。</w:t>
      </w:r>
    </w:p>
    <w:p w14:paraId="54005310">
      <w:pPr>
        <w:spacing w:line="360" w:lineRule="auto"/>
        <w:ind w:firstLine="480" w:firstLineChars="200"/>
        <w:rPr>
          <w:rFonts w:hint="eastAsia" w:ascii="仿宋" w:hAnsi="仿宋" w:eastAsia="仿宋" w:cs="仿宋"/>
          <w:sz w:val="24"/>
        </w:rPr>
      </w:pPr>
      <w:r>
        <w:rPr>
          <w:rFonts w:hint="eastAsia" w:ascii="仿宋" w:hAnsi="仿宋" w:eastAsia="仿宋" w:cs="仿宋"/>
          <w:sz w:val="24"/>
        </w:rPr>
        <w:t>2）供应室要求：</w:t>
      </w:r>
    </w:p>
    <w:p w14:paraId="2B7F5F16">
      <w:pPr>
        <w:spacing w:line="360" w:lineRule="auto"/>
        <w:ind w:firstLine="480" w:firstLineChars="200"/>
        <w:rPr>
          <w:rFonts w:hint="eastAsia" w:ascii="仿宋" w:hAnsi="仿宋" w:eastAsia="仿宋" w:cs="仿宋"/>
          <w:sz w:val="24"/>
        </w:rPr>
      </w:pPr>
      <w:r>
        <w:rPr>
          <w:rFonts w:hint="eastAsia" w:ascii="仿宋" w:hAnsi="仿宋" w:eastAsia="仿宋" w:cs="仿宋"/>
          <w:sz w:val="24"/>
        </w:rPr>
        <w:t>协助收取器械，发放、运送一次性物品，清洗、清点器械，清点包布及打包包布，运送手术室包布。</w:t>
      </w:r>
    </w:p>
    <w:p w14:paraId="506F9367">
      <w:pPr>
        <w:spacing w:line="360" w:lineRule="auto"/>
        <w:ind w:firstLine="480" w:firstLineChars="200"/>
        <w:rPr>
          <w:rFonts w:hint="eastAsia" w:ascii="仿宋" w:hAnsi="仿宋" w:eastAsia="仿宋" w:cs="仿宋"/>
          <w:sz w:val="24"/>
        </w:rPr>
      </w:pPr>
      <w:r>
        <w:rPr>
          <w:rFonts w:hint="eastAsia" w:ascii="仿宋" w:hAnsi="仿宋" w:eastAsia="仿宋" w:cs="仿宋"/>
          <w:sz w:val="24"/>
        </w:rPr>
        <w:t>3）消化内镜室要求：</w:t>
      </w:r>
    </w:p>
    <w:p w14:paraId="6376AA09">
      <w:pPr>
        <w:spacing w:line="360" w:lineRule="auto"/>
        <w:ind w:firstLine="480" w:firstLineChars="200"/>
        <w:rPr>
          <w:rFonts w:hint="eastAsia" w:ascii="仿宋" w:hAnsi="仿宋" w:eastAsia="仿宋" w:cs="仿宋"/>
          <w:sz w:val="24"/>
        </w:rPr>
      </w:pPr>
      <w:r>
        <w:rPr>
          <w:rFonts w:hint="eastAsia" w:ascii="仿宋" w:hAnsi="仿宋" w:eastAsia="仿宋" w:cs="仿宋"/>
          <w:sz w:val="24"/>
        </w:rPr>
        <w:t>送病理标本；换医疗床垫、启瓶盖、洗瓶子；取病理报告。协助清洗消毒胃肠镜。</w:t>
      </w:r>
    </w:p>
    <w:p w14:paraId="5A661062">
      <w:pPr>
        <w:spacing w:line="360" w:lineRule="auto"/>
        <w:ind w:firstLine="480" w:firstLineChars="200"/>
        <w:rPr>
          <w:rFonts w:hint="eastAsia" w:ascii="仿宋" w:hAnsi="仿宋" w:eastAsia="仿宋" w:cs="仿宋"/>
          <w:sz w:val="24"/>
        </w:rPr>
      </w:pPr>
      <w:r>
        <w:rPr>
          <w:rFonts w:hint="eastAsia" w:ascii="仿宋" w:hAnsi="仿宋" w:eastAsia="仿宋" w:cs="仿宋"/>
          <w:sz w:val="24"/>
        </w:rPr>
        <w:t>4）药剂科要求：</w:t>
      </w:r>
    </w:p>
    <w:p w14:paraId="188F55C6">
      <w:pPr>
        <w:spacing w:line="360" w:lineRule="auto"/>
        <w:ind w:firstLine="480" w:firstLineChars="200"/>
        <w:rPr>
          <w:rFonts w:hint="eastAsia" w:ascii="仿宋" w:hAnsi="仿宋" w:eastAsia="仿宋" w:cs="仿宋"/>
          <w:sz w:val="24"/>
        </w:rPr>
      </w:pPr>
      <w:r>
        <w:rPr>
          <w:rFonts w:hint="eastAsia" w:ascii="仿宋" w:hAnsi="仿宋" w:eastAsia="仿宋" w:cs="仿宋"/>
          <w:sz w:val="24"/>
        </w:rPr>
        <w:t>补充药品、上架、口服药剥药整理、检查货卡；送药；补药；清理卫生。</w:t>
      </w:r>
    </w:p>
    <w:p w14:paraId="4DDA3C0F">
      <w:pPr>
        <w:spacing w:line="360" w:lineRule="auto"/>
        <w:ind w:firstLine="480" w:firstLineChars="200"/>
        <w:rPr>
          <w:rFonts w:hint="eastAsia" w:ascii="仿宋" w:hAnsi="仿宋" w:eastAsia="仿宋" w:cs="仿宋"/>
          <w:sz w:val="24"/>
        </w:rPr>
      </w:pPr>
      <w:r>
        <w:rPr>
          <w:rFonts w:hint="eastAsia" w:ascii="仿宋" w:hAnsi="仿宋" w:eastAsia="仿宋" w:cs="仿宋"/>
          <w:sz w:val="24"/>
        </w:rPr>
        <w:t>5）超声科要求：</w:t>
      </w:r>
    </w:p>
    <w:p w14:paraId="483EEEF4">
      <w:pPr>
        <w:spacing w:line="360" w:lineRule="auto"/>
        <w:ind w:firstLine="480" w:firstLineChars="200"/>
        <w:rPr>
          <w:rFonts w:hint="eastAsia" w:ascii="仿宋" w:hAnsi="仿宋" w:eastAsia="仿宋" w:cs="仿宋"/>
          <w:sz w:val="24"/>
        </w:rPr>
      </w:pPr>
      <w:r>
        <w:rPr>
          <w:rFonts w:hint="eastAsia" w:ascii="仿宋" w:hAnsi="仿宋" w:eastAsia="仿宋" w:cs="仿宋"/>
          <w:sz w:val="24"/>
        </w:rPr>
        <w:t>负责分诊、预约病人，打开水。</w:t>
      </w:r>
    </w:p>
    <w:p w14:paraId="3161E8DF">
      <w:pPr>
        <w:spacing w:line="360" w:lineRule="auto"/>
        <w:ind w:firstLine="480" w:firstLineChars="200"/>
        <w:rPr>
          <w:rFonts w:hint="eastAsia" w:ascii="仿宋" w:hAnsi="仿宋" w:eastAsia="仿宋" w:cs="仿宋"/>
          <w:sz w:val="24"/>
        </w:rPr>
      </w:pPr>
      <w:r>
        <w:rPr>
          <w:rFonts w:hint="eastAsia" w:ascii="仿宋" w:hAnsi="仿宋" w:eastAsia="仿宋" w:cs="仿宋"/>
          <w:sz w:val="24"/>
        </w:rPr>
        <w:t>6）门诊抽血室要求：</w:t>
      </w:r>
    </w:p>
    <w:p w14:paraId="142F91E0">
      <w:pPr>
        <w:spacing w:line="360" w:lineRule="auto"/>
        <w:ind w:firstLine="480" w:firstLineChars="200"/>
        <w:rPr>
          <w:rFonts w:hint="eastAsia" w:ascii="仿宋" w:hAnsi="仿宋" w:eastAsia="仿宋" w:cs="仿宋"/>
          <w:sz w:val="24"/>
        </w:rPr>
      </w:pPr>
      <w:r>
        <w:rPr>
          <w:rFonts w:hint="eastAsia" w:ascii="仿宋" w:hAnsi="仿宋" w:eastAsia="仿宋" w:cs="仿宋"/>
          <w:sz w:val="24"/>
        </w:rPr>
        <w:t>负责门诊抽血室的标本运送。消毒台面、小车、止血带，根据院感要求用含氯消毒片消毒；标本的登记和运送工作。</w:t>
      </w:r>
    </w:p>
    <w:p w14:paraId="7FFBF033">
      <w:pPr>
        <w:spacing w:line="360" w:lineRule="auto"/>
        <w:ind w:firstLine="480" w:firstLineChars="200"/>
        <w:rPr>
          <w:rFonts w:hint="eastAsia" w:ascii="仿宋" w:hAnsi="仿宋" w:eastAsia="仿宋" w:cs="仿宋"/>
          <w:sz w:val="24"/>
        </w:rPr>
      </w:pPr>
      <w:r>
        <w:rPr>
          <w:rFonts w:hint="eastAsia" w:ascii="仿宋" w:hAnsi="仿宋" w:eastAsia="仿宋" w:cs="仿宋"/>
          <w:sz w:val="24"/>
        </w:rPr>
        <w:t>7）急诊科要求：</w:t>
      </w:r>
    </w:p>
    <w:p w14:paraId="7F3ACCB5">
      <w:pPr>
        <w:spacing w:line="360" w:lineRule="auto"/>
        <w:ind w:firstLine="480" w:firstLineChars="200"/>
        <w:rPr>
          <w:rFonts w:hint="eastAsia" w:ascii="仿宋" w:hAnsi="仿宋" w:eastAsia="仿宋" w:cs="仿宋"/>
          <w:sz w:val="24"/>
        </w:rPr>
      </w:pPr>
      <w:r>
        <w:rPr>
          <w:rFonts w:hint="eastAsia" w:ascii="仿宋" w:hAnsi="仿宋" w:eastAsia="仿宋" w:cs="仿宋"/>
          <w:sz w:val="24"/>
        </w:rPr>
        <w:t>协助患者外出检查及住院的运送，无家属的患者要负责患者的各项外送检查、缴费、取药及标本的运送等工作； 抢救室、治疗室止血带、采血器等相关物品的回收送消毒，留观患者出院后床单位的更换及终末消毒工作；每日7:30消毒擦拭输液椅、候诊椅、床头柜、治疗带及床单位；科室被服的清点、回收，负责科室的平车的管理； 协助科室传送临时文件及接收、领取临时用物；协助补充各诊室的擦手纸、手消液、洗手液及各个纸张及表格。</w:t>
      </w:r>
    </w:p>
    <w:p w14:paraId="0DCC4972">
      <w:pPr>
        <w:spacing w:line="360" w:lineRule="auto"/>
        <w:ind w:firstLine="480" w:firstLineChars="200"/>
        <w:rPr>
          <w:rFonts w:hint="eastAsia" w:ascii="仿宋" w:hAnsi="仿宋" w:eastAsia="仿宋" w:cs="仿宋"/>
          <w:sz w:val="24"/>
        </w:rPr>
      </w:pPr>
      <w:r>
        <w:rPr>
          <w:rFonts w:hint="eastAsia" w:ascii="仿宋" w:hAnsi="仿宋" w:eastAsia="仿宋" w:cs="仿宋"/>
          <w:sz w:val="24"/>
        </w:rPr>
        <w:t>8）透析室要求：</w:t>
      </w:r>
    </w:p>
    <w:p w14:paraId="712A6078">
      <w:pPr>
        <w:spacing w:line="360" w:lineRule="auto"/>
        <w:ind w:firstLine="480" w:firstLineChars="200"/>
        <w:rPr>
          <w:rFonts w:hint="eastAsia" w:ascii="仿宋" w:hAnsi="仿宋" w:eastAsia="仿宋" w:cs="仿宋"/>
          <w:sz w:val="24"/>
        </w:rPr>
      </w:pPr>
      <w:r>
        <w:rPr>
          <w:rFonts w:hint="eastAsia" w:ascii="仿宋" w:hAnsi="仿宋" w:eastAsia="仿宋" w:cs="仿宋"/>
          <w:sz w:val="24"/>
        </w:rPr>
        <w:t>终末床单位清洁消毒；清点被服；送标本；准备透析液、透析用品；晨间统一打开水；帮助患者统一挂号、送结账单；擦拭患者餐桌。</w:t>
      </w:r>
    </w:p>
    <w:p w14:paraId="01C3D56E">
      <w:pPr>
        <w:spacing w:line="360" w:lineRule="auto"/>
        <w:ind w:firstLine="480" w:firstLineChars="200"/>
        <w:rPr>
          <w:rFonts w:hint="eastAsia" w:ascii="仿宋" w:hAnsi="仿宋" w:eastAsia="仿宋" w:cs="仿宋"/>
          <w:sz w:val="24"/>
        </w:rPr>
      </w:pPr>
      <w:r>
        <w:rPr>
          <w:rFonts w:hint="eastAsia" w:ascii="仿宋" w:hAnsi="仿宋" w:eastAsia="仿宋" w:cs="仿宋"/>
          <w:sz w:val="24"/>
        </w:rPr>
        <w:t>9）发热门诊要求：</w:t>
      </w:r>
    </w:p>
    <w:p w14:paraId="50DF9DEC">
      <w:pPr>
        <w:spacing w:line="360" w:lineRule="auto"/>
        <w:ind w:firstLine="480" w:firstLineChars="200"/>
        <w:rPr>
          <w:rFonts w:hint="eastAsia" w:ascii="仿宋" w:hAnsi="仿宋" w:eastAsia="仿宋" w:cs="仿宋"/>
          <w:sz w:val="24"/>
        </w:rPr>
      </w:pPr>
      <w:r>
        <w:rPr>
          <w:rFonts w:hint="eastAsia" w:ascii="仿宋" w:hAnsi="仿宋" w:eastAsia="仿宋" w:cs="仿宋"/>
          <w:sz w:val="24"/>
        </w:rPr>
        <w:t>a.协助护士进行分诊区秩序维持。</w:t>
      </w:r>
    </w:p>
    <w:p w14:paraId="2DBA5316">
      <w:pPr>
        <w:spacing w:line="360" w:lineRule="auto"/>
        <w:ind w:firstLine="480" w:firstLineChars="200"/>
        <w:rPr>
          <w:rFonts w:hint="eastAsia" w:ascii="仿宋" w:hAnsi="仿宋" w:eastAsia="仿宋" w:cs="仿宋"/>
          <w:sz w:val="24"/>
        </w:rPr>
      </w:pPr>
      <w:r>
        <w:rPr>
          <w:rFonts w:hint="eastAsia" w:ascii="仿宋" w:hAnsi="仿宋" w:eastAsia="仿宋" w:cs="仿宋"/>
          <w:sz w:val="24"/>
        </w:rPr>
        <w:t>b.负责转运患者血、尿、便等与检验科递送，做好登记。</w:t>
      </w:r>
    </w:p>
    <w:p w14:paraId="60123022">
      <w:pPr>
        <w:spacing w:line="360" w:lineRule="auto"/>
        <w:ind w:firstLine="480" w:firstLineChars="200"/>
        <w:rPr>
          <w:rFonts w:hint="eastAsia" w:ascii="仿宋" w:hAnsi="仿宋" w:eastAsia="仿宋" w:cs="仿宋"/>
          <w:sz w:val="24"/>
        </w:rPr>
      </w:pPr>
      <w:r>
        <w:rPr>
          <w:rFonts w:hint="eastAsia" w:ascii="仿宋" w:hAnsi="仿宋" w:eastAsia="仿宋" w:cs="仿宋"/>
          <w:sz w:val="24"/>
        </w:rPr>
        <w:t>c.协助护士完成治疗台、治疗带、柜子的擦拭。</w:t>
      </w:r>
    </w:p>
    <w:p w14:paraId="34CD6A95">
      <w:pPr>
        <w:spacing w:line="360" w:lineRule="auto"/>
        <w:ind w:firstLine="480" w:firstLineChars="200"/>
        <w:rPr>
          <w:rFonts w:hint="eastAsia" w:ascii="仿宋" w:hAnsi="仿宋" w:eastAsia="仿宋" w:cs="仿宋"/>
          <w:sz w:val="24"/>
        </w:rPr>
      </w:pPr>
      <w:r>
        <w:rPr>
          <w:rFonts w:hint="eastAsia" w:ascii="仿宋" w:hAnsi="仿宋" w:eastAsia="仿宋" w:cs="仿宋"/>
          <w:sz w:val="24"/>
        </w:rPr>
        <w:t>d.外送血标本与外送 勤杂服务交接，标本及时进行转运。</w:t>
      </w:r>
    </w:p>
    <w:p w14:paraId="477EB4FD">
      <w:pPr>
        <w:spacing w:line="360" w:lineRule="auto"/>
        <w:ind w:firstLine="480" w:firstLineChars="200"/>
        <w:rPr>
          <w:rFonts w:hint="eastAsia" w:ascii="仿宋" w:hAnsi="仿宋" w:eastAsia="仿宋" w:cs="仿宋"/>
          <w:sz w:val="24"/>
        </w:rPr>
      </w:pPr>
      <w:r>
        <w:rPr>
          <w:rFonts w:hint="eastAsia" w:ascii="仿宋" w:hAnsi="仿宋" w:eastAsia="仿宋" w:cs="仿宋"/>
          <w:sz w:val="24"/>
        </w:rPr>
        <w:t>e.每天消毒擦拭病房治疗带、小桌。</w:t>
      </w:r>
    </w:p>
    <w:p w14:paraId="62F22619">
      <w:pPr>
        <w:spacing w:line="360" w:lineRule="auto"/>
        <w:ind w:firstLine="480" w:firstLineChars="200"/>
        <w:rPr>
          <w:rFonts w:hint="eastAsia" w:ascii="仿宋" w:hAnsi="仿宋" w:eastAsia="仿宋" w:cs="仿宋"/>
          <w:sz w:val="24"/>
        </w:rPr>
      </w:pPr>
      <w:r>
        <w:rPr>
          <w:rFonts w:hint="eastAsia" w:ascii="仿宋" w:hAnsi="仿宋" w:eastAsia="仿宋" w:cs="仿宋"/>
          <w:sz w:val="24"/>
        </w:rPr>
        <w:t>f.患者小桌、治疗带的终末消毒。</w:t>
      </w:r>
    </w:p>
    <w:p w14:paraId="7EAC8543">
      <w:pPr>
        <w:spacing w:line="360" w:lineRule="auto"/>
        <w:ind w:firstLine="480" w:firstLineChars="200"/>
        <w:rPr>
          <w:rFonts w:hint="eastAsia" w:ascii="仿宋" w:hAnsi="仿宋" w:eastAsia="仿宋" w:cs="仿宋"/>
          <w:sz w:val="24"/>
        </w:rPr>
      </w:pPr>
      <w:r>
        <w:rPr>
          <w:rFonts w:hint="eastAsia" w:ascii="仿宋" w:hAnsi="仿宋" w:eastAsia="仿宋" w:cs="仿宋"/>
          <w:sz w:val="24"/>
        </w:rPr>
        <w:t>g.科室交办的其他工作</w:t>
      </w:r>
    </w:p>
    <w:p w14:paraId="3B816908">
      <w:pPr>
        <w:spacing w:line="360" w:lineRule="auto"/>
        <w:ind w:firstLine="480" w:firstLineChars="200"/>
        <w:rPr>
          <w:rFonts w:hint="eastAsia" w:ascii="仿宋" w:hAnsi="仿宋" w:eastAsia="仿宋" w:cs="仿宋"/>
          <w:sz w:val="24"/>
        </w:rPr>
      </w:pPr>
      <w:r>
        <w:rPr>
          <w:rFonts w:hint="eastAsia" w:ascii="仿宋" w:hAnsi="仿宋" w:eastAsia="仿宋" w:cs="仿宋"/>
          <w:sz w:val="24"/>
        </w:rPr>
        <w:t>10）导管室要求：</w:t>
      </w:r>
    </w:p>
    <w:p w14:paraId="6EA71DF6">
      <w:pPr>
        <w:spacing w:line="360" w:lineRule="auto"/>
        <w:ind w:firstLine="480" w:firstLineChars="200"/>
        <w:rPr>
          <w:rFonts w:hint="eastAsia" w:ascii="仿宋" w:hAnsi="仿宋" w:eastAsia="仿宋" w:cs="仿宋"/>
          <w:sz w:val="24"/>
        </w:rPr>
      </w:pPr>
      <w:r>
        <w:rPr>
          <w:rFonts w:hint="eastAsia" w:ascii="仿宋" w:hAnsi="仿宋" w:eastAsia="仿宋" w:cs="仿宋"/>
          <w:sz w:val="24"/>
        </w:rPr>
        <w:t>负责做卫生、接送病人，协助护士安置病人，手术器械清点及打包；领取物品并整理；借还科室所需物品；铅衣摆放及清洁消毒；向行政部门及各科室送报告及报表；科室被服更换及清点。</w:t>
      </w:r>
    </w:p>
    <w:p w14:paraId="1C356034">
      <w:pPr>
        <w:spacing w:line="360" w:lineRule="auto"/>
        <w:ind w:firstLine="480" w:firstLineChars="200"/>
        <w:rPr>
          <w:rFonts w:hint="eastAsia" w:ascii="仿宋" w:hAnsi="仿宋" w:eastAsia="仿宋" w:cs="仿宋"/>
          <w:sz w:val="24"/>
        </w:rPr>
      </w:pPr>
      <w:r>
        <w:rPr>
          <w:rFonts w:hint="eastAsia" w:ascii="仿宋" w:hAnsi="仿宋" w:eastAsia="仿宋" w:cs="仿宋"/>
          <w:sz w:val="24"/>
        </w:rPr>
        <w:t>11）体检中心要求：</w:t>
      </w:r>
    </w:p>
    <w:p w14:paraId="46B86BDA">
      <w:pPr>
        <w:spacing w:line="360" w:lineRule="auto"/>
        <w:ind w:firstLine="480" w:firstLineChars="200"/>
        <w:rPr>
          <w:rFonts w:hint="eastAsia" w:ascii="仿宋" w:hAnsi="仿宋" w:eastAsia="仿宋" w:cs="仿宋"/>
          <w:sz w:val="24"/>
        </w:rPr>
      </w:pPr>
      <w:r>
        <w:rPr>
          <w:rFonts w:hint="eastAsia" w:ascii="仿宋" w:hAnsi="仿宋" w:eastAsia="仿宋" w:cs="仿宋"/>
          <w:sz w:val="24"/>
        </w:rPr>
        <w:t>负责客户医技科室检查的预约及引领、送标本、领取外检报告并登记。</w:t>
      </w:r>
    </w:p>
    <w:p w14:paraId="2C0E768B">
      <w:pPr>
        <w:spacing w:line="360" w:lineRule="auto"/>
        <w:ind w:firstLine="480" w:firstLineChars="200"/>
        <w:rPr>
          <w:rFonts w:hint="eastAsia" w:ascii="仿宋" w:hAnsi="仿宋" w:eastAsia="仿宋" w:cs="仿宋"/>
          <w:sz w:val="24"/>
        </w:rPr>
      </w:pPr>
      <w:r>
        <w:rPr>
          <w:rFonts w:hint="eastAsia" w:ascii="仿宋" w:hAnsi="仿宋" w:eastAsia="仿宋" w:cs="仿宋"/>
          <w:sz w:val="24"/>
        </w:rPr>
        <w:t>12）宿舍管理要求：</w:t>
      </w:r>
    </w:p>
    <w:p w14:paraId="41E67F00">
      <w:pPr>
        <w:spacing w:line="360" w:lineRule="auto"/>
        <w:ind w:firstLine="480" w:firstLineChars="200"/>
        <w:rPr>
          <w:rFonts w:hint="eastAsia" w:ascii="仿宋" w:hAnsi="仿宋" w:eastAsia="仿宋" w:cs="仿宋"/>
          <w:sz w:val="24"/>
        </w:rPr>
      </w:pPr>
      <w:r>
        <w:rPr>
          <w:rFonts w:hint="eastAsia" w:ascii="仿宋" w:hAnsi="仿宋" w:eastAsia="仿宋" w:cs="仿宋"/>
          <w:sz w:val="24"/>
        </w:rPr>
        <w:t>负责西小院集体宿舍的入住管理及公共区域卫生间的卫生。</w:t>
      </w:r>
    </w:p>
    <w:p w14:paraId="42A2E7EF">
      <w:pPr>
        <w:spacing w:line="360" w:lineRule="auto"/>
        <w:ind w:firstLine="480" w:firstLineChars="200"/>
        <w:rPr>
          <w:rFonts w:hint="eastAsia" w:ascii="仿宋" w:hAnsi="仿宋" w:eastAsia="仿宋" w:cs="仿宋"/>
          <w:sz w:val="24"/>
        </w:rPr>
      </w:pPr>
      <w:r>
        <w:rPr>
          <w:rFonts w:hint="eastAsia" w:ascii="仿宋" w:hAnsi="仿宋" w:eastAsia="仿宋" w:cs="仿宋"/>
          <w:sz w:val="24"/>
        </w:rPr>
        <w:t>13）放射科要求：</w:t>
      </w:r>
    </w:p>
    <w:p w14:paraId="7EA899DB">
      <w:pPr>
        <w:spacing w:line="360" w:lineRule="auto"/>
        <w:ind w:firstLine="480" w:firstLineChars="200"/>
        <w:rPr>
          <w:rFonts w:hint="eastAsia" w:ascii="仿宋" w:hAnsi="仿宋" w:eastAsia="仿宋" w:cs="仿宋"/>
          <w:sz w:val="24"/>
        </w:rPr>
      </w:pPr>
      <w:r>
        <w:rPr>
          <w:rFonts w:hint="eastAsia" w:ascii="仿宋" w:hAnsi="仿宋" w:eastAsia="仿宋" w:cs="仿宋"/>
          <w:sz w:val="24"/>
        </w:rPr>
        <w:t>负责核磁室、CT室和放射室送检患者的现场管理。</w:t>
      </w:r>
    </w:p>
    <w:p w14:paraId="25236530">
      <w:pPr>
        <w:spacing w:line="360" w:lineRule="auto"/>
        <w:ind w:firstLine="480" w:firstLineChars="200"/>
        <w:rPr>
          <w:rFonts w:hint="eastAsia" w:ascii="仿宋" w:hAnsi="仿宋" w:eastAsia="仿宋" w:cs="仿宋"/>
          <w:sz w:val="24"/>
        </w:rPr>
      </w:pPr>
      <w:r>
        <w:rPr>
          <w:rFonts w:hint="eastAsia" w:ascii="仿宋" w:hAnsi="仿宋" w:eastAsia="仿宋" w:cs="仿宋"/>
          <w:sz w:val="24"/>
        </w:rPr>
        <w:t>14）探视管理要求：</w:t>
      </w:r>
    </w:p>
    <w:p w14:paraId="59EDBB60">
      <w:pPr>
        <w:spacing w:line="360" w:lineRule="auto"/>
        <w:ind w:firstLine="480" w:firstLineChars="200"/>
        <w:rPr>
          <w:rFonts w:hint="eastAsia" w:ascii="仿宋" w:hAnsi="仿宋" w:eastAsia="仿宋" w:cs="仿宋"/>
          <w:sz w:val="24"/>
        </w:rPr>
      </w:pPr>
      <w:r>
        <w:rPr>
          <w:rFonts w:hint="eastAsia" w:ascii="仿宋" w:hAnsi="仿宋" w:eastAsia="仿宋" w:cs="仿宋"/>
          <w:sz w:val="24"/>
        </w:rPr>
        <w:t>a.维护医院医疗秩序，预防交叉感染。</w:t>
      </w:r>
    </w:p>
    <w:p w14:paraId="103A4305">
      <w:pPr>
        <w:spacing w:line="360" w:lineRule="auto"/>
        <w:ind w:firstLine="480" w:firstLineChars="200"/>
        <w:rPr>
          <w:rFonts w:hint="eastAsia" w:ascii="仿宋" w:hAnsi="仿宋" w:eastAsia="仿宋" w:cs="仿宋"/>
          <w:sz w:val="24"/>
        </w:rPr>
      </w:pPr>
      <w:r>
        <w:rPr>
          <w:rFonts w:hint="eastAsia" w:ascii="仿宋" w:hAnsi="仿宋" w:eastAsia="仿宋" w:cs="仿宋"/>
          <w:sz w:val="24"/>
        </w:rPr>
        <w:t>b.外来人员进入封闭管理各区域登记。</w:t>
      </w:r>
    </w:p>
    <w:p w14:paraId="2629D4EF">
      <w:pPr>
        <w:spacing w:line="360" w:lineRule="auto"/>
        <w:ind w:firstLine="480" w:firstLineChars="200"/>
        <w:rPr>
          <w:rFonts w:hint="eastAsia" w:ascii="仿宋" w:hAnsi="仿宋" w:eastAsia="仿宋" w:cs="仿宋"/>
          <w:sz w:val="24"/>
        </w:rPr>
      </w:pPr>
      <w:r>
        <w:rPr>
          <w:rFonts w:hint="eastAsia" w:ascii="仿宋" w:hAnsi="仿宋" w:eastAsia="仿宋" w:cs="仿宋"/>
          <w:sz w:val="24"/>
        </w:rPr>
        <w:t>c.巡视病区，非探视时间及时清理病区家属。</w:t>
      </w:r>
    </w:p>
    <w:p w14:paraId="2DDA9E8E">
      <w:pPr>
        <w:spacing w:line="360" w:lineRule="auto"/>
        <w:ind w:firstLine="480" w:firstLineChars="200"/>
        <w:rPr>
          <w:rFonts w:hint="eastAsia" w:ascii="仿宋" w:hAnsi="仿宋" w:eastAsia="仿宋" w:cs="仿宋"/>
          <w:sz w:val="24"/>
        </w:rPr>
      </w:pPr>
      <w:r>
        <w:rPr>
          <w:rFonts w:hint="eastAsia" w:ascii="仿宋" w:hAnsi="仿宋" w:eastAsia="仿宋" w:cs="仿宋"/>
          <w:sz w:val="24"/>
        </w:rPr>
        <w:t>d.入口处核实患者及陪住人员信息。</w:t>
      </w:r>
    </w:p>
    <w:p w14:paraId="37017D3C">
      <w:pPr>
        <w:spacing w:line="360" w:lineRule="auto"/>
        <w:ind w:firstLine="480" w:firstLineChars="200"/>
        <w:rPr>
          <w:rFonts w:hint="eastAsia" w:ascii="仿宋" w:hAnsi="仿宋" w:eastAsia="仿宋" w:cs="仿宋"/>
          <w:sz w:val="24"/>
        </w:rPr>
      </w:pPr>
      <w:r>
        <w:rPr>
          <w:rFonts w:hint="eastAsia" w:ascii="仿宋" w:hAnsi="仿宋" w:eastAsia="仿宋" w:cs="仿宋"/>
          <w:sz w:val="24"/>
        </w:rPr>
        <w:t>15）夜班要求：</w:t>
      </w:r>
    </w:p>
    <w:p w14:paraId="4F2E43DB">
      <w:pPr>
        <w:spacing w:line="360" w:lineRule="auto"/>
        <w:ind w:firstLine="480" w:firstLineChars="200"/>
        <w:rPr>
          <w:rFonts w:hint="eastAsia" w:ascii="仿宋" w:hAnsi="仿宋" w:eastAsia="仿宋" w:cs="仿宋"/>
          <w:sz w:val="24"/>
        </w:rPr>
      </w:pPr>
      <w:r>
        <w:rPr>
          <w:rFonts w:hint="eastAsia" w:ascii="仿宋" w:hAnsi="仿宋" w:eastAsia="仿宋" w:cs="仿宋"/>
          <w:sz w:val="24"/>
        </w:rPr>
        <w:t>负责全院的夜间送标本；取报告单；借药；带病人做检查；借送仪器。物业管理办公室根据医院科室调整安排、工作量饱和情况及物业管理办公室要求合理调整工作岗位，保医院科室正常运转需求。</w:t>
      </w:r>
    </w:p>
    <w:p w14:paraId="3CEE1954">
      <w:pPr>
        <w:spacing w:line="360" w:lineRule="auto"/>
        <w:rPr>
          <w:rFonts w:hint="eastAsia" w:ascii="仿宋" w:hAnsi="仿宋" w:eastAsia="仿宋" w:cs="仿宋"/>
          <w:b/>
          <w:sz w:val="24"/>
        </w:rPr>
      </w:pPr>
      <w:r>
        <w:rPr>
          <w:rFonts w:hint="eastAsia" w:ascii="仿宋" w:hAnsi="仿宋" w:eastAsia="仿宋" w:cs="仿宋"/>
          <w:b/>
          <w:sz w:val="24"/>
        </w:rPr>
        <w:t>四、总体要求</w:t>
      </w:r>
    </w:p>
    <w:p w14:paraId="154E6D28">
      <w:pPr>
        <w:widowControl/>
        <w:spacing w:line="360" w:lineRule="auto"/>
        <w:rPr>
          <w:rFonts w:hint="eastAsia" w:ascii="仿宋" w:hAnsi="仿宋" w:eastAsia="仿宋" w:cs="仿宋"/>
          <w:sz w:val="24"/>
        </w:rPr>
      </w:pPr>
      <w:r>
        <w:rPr>
          <w:rFonts w:hint="eastAsia" w:ascii="仿宋" w:hAnsi="仿宋" w:eastAsia="仿宋" w:cs="仿宋"/>
          <w:sz w:val="24"/>
        </w:rPr>
        <w:t>1、以上所有岗位人员年龄不违反国家相关规定；</w:t>
      </w:r>
    </w:p>
    <w:p w14:paraId="7CBE4F80">
      <w:pPr>
        <w:widowControl/>
        <w:spacing w:line="360" w:lineRule="auto"/>
        <w:rPr>
          <w:rFonts w:hint="eastAsia" w:ascii="仿宋" w:hAnsi="仿宋" w:eastAsia="仿宋" w:cs="仿宋"/>
          <w:sz w:val="24"/>
        </w:rPr>
      </w:pPr>
      <w:r>
        <w:rPr>
          <w:rFonts w:hint="eastAsia" w:ascii="仿宋" w:hAnsi="仿宋" w:eastAsia="仿宋" w:cs="仿宋"/>
          <w:sz w:val="24"/>
        </w:rPr>
        <w:t>2、进驻前需进行岗位知识培训后方可上岗（其中岗前培训不少于48小时，日常岗位培训不少于24小时/月）。提供医院正规体检报告，派驻医院的工作人员需经考核合格后，方可上岗。</w:t>
      </w:r>
    </w:p>
    <w:p w14:paraId="2BFCD5A4">
      <w:pPr>
        <w:spacing w:line="360" w:lineRule="auto"/>
        <w:rPr>
          <w:rFonts w:hint="eastAsia" w:ascii="仿宋" w:hAnsi="仿宋" w:eastAsia="仿宋" w:cs="仿宋"/>
          <w:kern w:val="10"/>
          <w:sz w:val="24"/>
        </w:rPr>
      </w:pPr>
      <w:r>
        <w:rPr>
          <w:rFonts w:hint="eastAsia" w:ascii="仿宋" w:hAnsi="仿宋" w:eastAsia="仿宋" w:cs="仿宋"/>
          <w:sz w:val="24"/>
        </w:rPr>
        <w:t>3、当发生重大事件时及时向物业管理办公室报告，并及时协调应对，确保工作有序，为医疗环境提供保障。</w:t>
      </w:r>
      <w:bookmarkEnd w:id="2"/>
      <w:bookmarkEnd w:id="3"/>
    </w:p>
    <w:p w14:paraId="010B8183">
      <w:bookmarkStart w:id="5" w:name="_GoBack"/>
      <w:bookmarkEnd w:id="5"/>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3073C99"/>
    <w:multiLevelType w:val="singleLevel"/>
    <w:tmpl w:val="D3073C99"/>
    <w:lvl w:ilvl="0" w:tentative="0">
      <w:start w:val="1"/>
      <w:numFmt w:val="decimal"/>
      <w:suff w:val="nothing"/>
      <w:lvlText w:val="%1）"/>
      <w:lvlJc w:val="left"/>
    </w:lvl>
  </w:abstractNum>
  <w:abstractNum w:abstractNumId="1">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70668D"/>
    <w:rsid w:val="097066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27</Pages>
  <Words>0</Words>
  <Characters>0</Characters>
  <Lines>0</Lines>
  <Paragraphs>0</Paragraphs>
  <TotalTime>0</TotalTime>
  <ScaleCrop>false</ScaleCrop>
  <LinksUpToDate>false</LinksUpToDate>
  <CharactersWithSpaces>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2026-09-24T09:35:00Z</dcterms:created>
  <dc:creator>付玢妍</dc:creator>
  <cp:lastModifiedBy>付玢妍</cp:lastModifiedBy>
  <dcterms:modified xsi:type="dcterms:W3CDTF">2026-09-24T09:36:07Z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C9BC37682EC2431E84225345C801C28F_11</vt:lpwstr>
  </property>
  <property fmtid="{D5CDD505-2E9C-101B-9397-08002B2CF9AE}" pid="4" name="KSOTemplateDocerSaveRecord">
    <vt:lpwstr>eyJoZGlkIjoiMjkzMjc2YTgwOGQ2ZmZkOWMwOWU2MDFkYzE4MGY5OWQiLCJ1c2VySWQiOiIyNjA0NzIzOTcifQ==</vt:lpwstr>
  </property>
</Properties>
</file>