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E8B95">
      <w:pPr>
        <w:snapToGrid w:val="0"/>
        <w:spacing w:line="360" w:lineRule="auto"/>
        <w:jc w:val="center"/>
        <w:outlineLvl w:val="0"/>
        <w:rPr>
          <w:rFonts w:ascii="仿宋" w:hAnsi="仿宋" w:eastAsia="仿宋" w:cs="仿宋"/>
          <w:b/>
          <w:sz w:val="40"/>
          <w:szCs w:val="40"/>
        </w:rPr>
      </w:pPr>
      <w:bookmarkStart w:id="0" w:name="_Toc225498656"/>
      <w:r>
        <w:rPr>
          <w:rFonts w:hint="eastAsia" w:ascii="仿宋" w:hAnsi="仿宋" w:eastAsia="仿宋" w:cs="仿宋"/>
          <w:b/>
          <w:sz w:val="40"/>
          <w:szCs w:val="40"/>
        </w:rPr>
        <w:t>第五章   采购需求</w:t>
      </w:r>
      <w:bookmarkEnd w:id="0"/>
    </w:p>
    <w:p w14:paraId="1C7AAE05">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说明：</w:t>
      </w:r>
    </w:p>
    <w:p w14:paraId="4A79C632">
      <w:pPr>
        <w:snapToGrid w:val="0"/>
        <w:spacing w:line="360" w:lineRule="auto"/>
        <w:contextualSpacing/>
        <w:rPr>
          <w:rFonts w:ascii="仿宋" w:hAnsi="仿宋" w:eastAsia="仿宋" w:cs="仿宋"/>
          <w:sz w:val="28"/>
          <w:szCs w:val="28"/>
        </w:rPr>
      </w:pPr>
      <w:bookmarkStart w:id="1" w:name="_Hlk167284587"/>
      <w:r>
        <w:rPr>
          <w:rFonts w:hint="eastAsia" w:ascii="仿宋" w:hAnsi="仿宋" w:eastAsia="仿宋" w:cs="仿宋"/>
          <w:sz w:val="28"/>
          <w:szCs w:val="28"/>
        </w:rPr>
        <w:t>1. 当采购项目涉及政务信息系统时，采购需求应当符合《政务信息系统政府采购管理暂行办法》（财库〔2017〕210号）的相关要求。</w:t>
      </w:r>
    </w:p>
    <w:p w14:paraId="6BA11655">
      <w:pPr>
        <w:snapToGrid w:val="0"/>
        <w:spacing w:line="360" w:lineRule="auto"/>
        <w:contextualSpacing/>
        <w:rPr>
          <w:rFonts w:ascii="仿宋" w:hAnsi="仿宋" w:eastAsia="仿宋" w:cs="仿宋"/>
          <w:sz w:val="28"/>
          <w:szCs w:val="28"/>
        </w:rPr>
      </w:pPr>
      <w:bookmarkStart w:id="2" w:name="_Hlk168431603"/>
      <w:r>
        <w:rPr>
          <w:rFonts w:hint="eastAsia" w:ascii="仿宋" w:hAnsi="仿宋" w:eastAsia="仿宋" w:cs="仿宋"/>
          <w:sz w:val="28"/>
          <w:szCs w:val="28"/>
        </w:rPr>
        <w:t>2. 采购人及采购代理机构应关注财政部门会同有关部门制定发布的需求标准，结合具体应用场景，根据对应《需求标准》确定采购需求。</w:t>
      </w:r>
    </w:p>
    <w:p w14:paraId="1AB5CBFF">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已发布的需求标准如下：</w:t>
      </w:r>
    </w:p>
    <w:p w14:paraId="25124569">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《关于印发〈商品包装政府采购需求标准（试行）〉、〈快递包装政府采购需求标准（试行）〉的通知》（财办库﹝2020﹞123号））</w:t>
      </w:r>
    </w:p>
    <w:p w14:paraId="49A19A5F">
      <w:pPr>
        <w:pStyle w:val="104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《绿色数据中心政府采购需求标准（试行）》（财库〔2023〕7号）</w:t>
      </w:r>
    </w:p>
    <w:p w14:paraId="0379FE7E">
      <w:pPr>
        <w:pStyle w:val="104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《台式计算机政府采购需求标准（2023年版）》（财库〔2023〕29号）</w:t>
      </w:r>
    </w:p>
    <w:p w14:paraId="3AF0A8E4">
      <w:pPr>
        <w:pStyle w:val="104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《便携式计算机政府采购需求标准（2023年版）》（财库〔2023〕30号）</w:t>
      </w:r>
    </w:p>
    <w:p w14:paraId="5C12D311">
      <w:pPr>
        <w:pStyle w:val="104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《一体式计算机政府采购需求标准（2023年版）》（财库〔2023〕31号）</w:t>
      </w:r>
    </w:p>
    <w:p w14:paraId="56752F91">
      <w:pPr>
        <w:pStyle w:val="104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《工作站政府采购需求标准（2023年版）》（财库〔2023〕32号）</w:t>
      </w:r>
    </w:p>
    <w:p w14:paraId="5AD4C273">
      <w:pPr>
        <w:pStyle w:val="104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《通用服务器政府采购需求标准（2023年版）》（财库〔2023〕33号）</w:t>
      </w:r>
    </w:p>
    <w:p w14:paraId="2A821DF1">
      <w:pPr>
        <w:pStyle w:val="104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《操作系统政府采购需求标准（2023年版）》（财库〔2023〕34号）</w:t>
      </w:r>
    </w:p>
    <w:p w14:paraId="310B4793">
      <w:pPr>
        <w:pStyle w:val="104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《数据库政府采购需求标准（2023年版）》（财库〔2023〕35号）</w:t>
      </w:r>
    </w:p>
    <w:p w14:paraId="5841E391">
      <w:pPr>
        <w:pStyle w:val="104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《物业管理服务政府采购需求标准（办公场所类）（试行）》（财办库〔2024〕113号）</w:t>
      </w:r>
    </w:p>
    <w:p w14:paraId="0C75E44D">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如有更新或增加，以财政部门发布为准。</w:t>
      </w:r>
      <w:bookmarkEnd w:id="1"/>
      <w:bookmarkEnd w:id="2"/>
    </w:p>
    <w:p w14:paraId="08AC9965">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550B731E">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14:paraId="1A9AE63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6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6"/>
        <w:gridCol w:w="1157"/>
        <w:gridCol w:w="3310"/>
        <w:gridCol w:w="1323"/>
        <w:gridCol w:w="1776"/>
      </w:tblGrid>
      <w:tr w14:paraId="1ED82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561" w:type="pct"/>
            <w:vAlign w:val="center"/>
          </w:tcPr>
          <w:p w14:paraId="5FAA9C9F">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包号</w:t>
            </w:r>
          </w:p>
        </w:tc>
        <w:tc>
          <w:tcPr>
            <w:tcW w:w="679" w:type="pct"/>
            <w:vAlign w:val="center"/>
          </w:tcPr>
          <w:p w14:paraId="71ABC393">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品目号</w:t>
            </w:r>
          </w:p>
        </w:tc>
        <w:tc>
          <w:tcPr>
            <w:tcW w:w="1942" w:type="pct"/>
            <w:tcBorders>
              <w:bottom w:val="single" w:color="auto" w:sz="4" w:space="0"/>
            </w:tcBorders>
            <w:vAlign w:val="center"/>
          </w:tcPr>
          <w:p w14:paraId="7338C92B">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标的名称</w:t>
            </w:r>
          </w:p>
        </w:tc>
        <w:tc>
          <w:tcPr>
            <w:tcW w:w="776" w:type="pct"/>
            <w:vAlign w:val="center"/>
          </w:tcPr>
          <w:p w14:paraId="6CADA863">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数量</w:t>
            </w:r>
          </w:p>
          <w:p w14:paraId="71DF9905">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（台/套）</w:t>
            </w:r>
          </w:p>
        </w:tc>
        <w:tc>
          <w:tcPr>
            <w:tcW w:w="1042" w:type="pct"/>
            <w:vAlign w:val="center"/>
          </w:tcPr>
          <w:p w14:paraId="3D7FD184">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是否接受进口产品</w:t>
            </w:r>
          </w:p>
        </w:tc>
      </w:tr>
      <w:tr w14:paraId="5566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restart"/>
            <w:noWrap/>
            <w:vAlign w:val="center"/>
          </w:tcPr>
          <w:p w14:paraId="5F84BD1A">
            <w:pPr>
              <w:spacing w:before="120" w:line="360" w:lineRule="auto"/>
              <w:contextualSpacing/>
              <w:jc w:val="center"/>
              <w:rPr>
                <w:rFonts w:ascii="仿宋" w:hAnsi="仿宋" w:eastAsia="仿宋"/>
                <w:sz w:val="24"/>
              </w:rPr>
            </w:pPr>
            <w:r>
              <w:rPr>
                <w:rFonts w:hint="eastAsia" w:ascii="仿宋" w:hAnsi="仿宋" w:eastAsia="仿宋"/>
                <w:sz w:val="24"/>
              </w:rPr>
              <w:t>2</w:t>
            </w:r>
          </w:p>
        </w:tc>
        <w:tc>
          <w:tcPr>
            <w:tcW w:w="679" w:type="pct"/>
            <w:vAlign w:val="center"/>
          </w:tcPr>
          <w:p w14:paraId="4C738B04">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w:t>
            </w:r>
          </w:p>
        </w:tc>
        <w:tc>
          <w:tcPr>
            <w:tcW w:w="1942" w:type="pct"/>
            <w:vAlign w:val="center"/>
          </w:tcPr>
          <w:p w14:paraId="7DB6ABE4">
            <w:pPr>
              <w:jc w:val="center"/>
              <w:rPr>
                <w:rFonts w:ascii="仿宋" w:hAnsi="仿宋" w:eastAsia="仿宋" w:cs="宋体"/>
                <w:sz w:val="24"/>
              </w:rPr>
            </w:pPr>
            <w:r>
              <w:rPr>
                <w:rFonts w:hint="eastAsia" w:ascii="仿宋" w:hAnsi="仿宋" w:eastAsia="仿宋"/>
                <w:sz w:val="24"/>
              </w:rPr>
              <w:t>43部件创伤评估模块</w:t>
            </w:r>
          </w:p>
        </w:tc>
        <w:tc>
          <w:tcPr>
            <w:tcW w:w="776" w:type="pct"/>
            <w:vAlign w:val="center"/>
          </w:tcPr>
          <w:p w14:paraId="6A1B5860">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543D45F1">
            <w:pPr>
              <w:jc w:val="center"/>
              <w:rPr>
                <w:rFonts w:ascii="仿宋" w:hAnsi="仿宋" w:eastAsia="仿宋" w:cs="宋体"/>
                <w:sz w:val="24"/>
              </w:rPr>
            </w:pPr>
            <w:r>
              <w:rPr>
                <w:rFonts w:hint="eastAsia" w:ascii="仿宋" w:hAnsi="仿宋" w:eastAsia="仿宋" w:cs="宋体"/>
                <w:kern w:val="0"/>
                <w:sz w:val="24"/>
              </w:rPr>
              <w:t>否</w:t>
            </w:r>
          </w:p>
        </w:tc>
      </w:tr>
      <w:tr w14:paraId="1150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0551FAEC">
            <w:pPr>
              <w:spacing w:before="120" w:line="360" w:lineRule="auto"/>
              <w:contextualSpacing/>
              <w:jc w:val="center"/>
              <w:rPr>
                <w:rFonts w:ascii="仿宋" w:hAnsi="仿宋" w:eastAsia="仿宋"/>
                <w:sz w:val="24"/>
              </w:rPr>
            </w:pPr>
          </w:p>
        </w:tc>
        <w:tc>
          <w:tcPr>
            <w:tcW w:w="679" w:type="pct"/>
            <w:vAlign w:val="center"/>
          </w:tcPr>
          <w:p w14:paraId="49B53FB6">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w:t>
            </w:r>
          </w:p>
        </w:tc>
        <w:tc>
          <w:tcPr>
            <w:tcW w:w="1942" w:type="pct"/>
            <w:vAlign w:val="center"/>
          </w:tcPr>
          <w:p w14:paraId="5DD997E0">
            <w:pPr>
              <w:jc w:val="center"/>
              <w:rPr>
                <w:rFonts w:ascii="仿宋" w:hAnsi="仿宋" w:eastAsia="仿宋" w:cs="宋体"/>
                <w:sz w:val="24"/>
              </w:rPr>
            </w:pPr>
            <w:r>
              <w:rPr>
                <w:rFonts w:hint="eastAsia" w:ascii="仿宋" w:hAnsi="仿宋" w:eastAsia="仿宋"/>
                <w:sz w:val="24"/>
              </w:rPr>
              <w:t>压疮（褥疮）护理模型</w:t>
            </w:r>
          </w:p>
        </w:tc>
        <w:tc>
          <w:tcPr>
            <w:tcW w:w="776" w:type="pct"/>
            <w:vAlign w:val="center"/>
          </w:tcPr>
          <w:p w14:paraId="2B5A6D43">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5F42F416">
            <w:pPr>
              <w:jc w:val="center"/>
              <w:rPr>
                <w:rFonts w:ascii="仿宋" w:hAnsi="仿宋" w:eastAsia="仿宋" w:cs="宋体"/>
                <w:sz w:val="24"/>
              </w:rPr>
            </w:pPr>
            <w:r>
              <w:rPr>
                <w:rFonts w:hint="eastAsia" w:ascii="仿宋" w:hAnsi="仿宋" w:eastAsia="仿宋" w:cs="宋体"/>
                <w:kern w:val="0"/>
                <w:sz w:val="24"/>
              </w:rPr>
              <w:t>否</w:t>
            </w:r>
          </w:p>
        </w:tc>
      </w:tr>
      <w:tr w14:paraId="2CE72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36E01113">
            <w:pPr>
              <w:spacing w:before="120" w:line="360" w:lineRule="auto"/>
              <w:contextualSpacing/>
              <w:jc w:val="center"/>
              <w:rPr>
                <w:rFonts w:ascii="仿宋" w:hAnsi="仿宋" w:eastAsia="仿宋"/>
                <w:sz w:val="24"/>
              </w:rPr>
            </w:pPr>
          </w:p>
        </w:tc>
        <w:tc>
          <w:tcPr>
            <w:tcW w:w="679" w:type="pct"/>
            <w:vAlign w:val="center"/>
          </w:tcPr>
          <w:p w14:paraId="42A1FF31">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2-3</w:t>
            </w:r>
          </w:p>
        </w:tc>
        <w:tc>
          <w:tcPr>
            <w:tcW w:w="1942" w:type="pct"/>
            <w:vAlign w:val="center"/>
          </w:tcPr>
          <w:p w14:paraId="3DD07014">
            <w:pPr>
              <w:jc w:val="center"/>
              <w:rPr>
                <w:rFonts w:ascii="仿宋" w:hAnsi="仿宋" w:eastAsia="仿宋" w:cs="宋体"/>
                <w:sz w:val="24"/>
              </w:rPr>
            </w:pPr>
            <w:r>
              <w:rPr>
                <w:rFonts w:hint="eastAsia" w:ascii="仿宋" w:hAnsi="仿宋" w:eastAsia="仿宋"/>
                <w:sz w:val="24"/>
              </w:rPr>
              <w:t>手臂皮内注射模型</w:t>
            </w:r>
          </w:p>
        </w:tc>
        <w:tc>
          <w:tcPr>
            <w:tcW w:w="776" w:type="pct"/>
            <w:vAlign w:val="center"/>
          </w:tcPr>
          <w:p w14:paraId="40FC6180">
            <w:pPr>
              <w:jc w:val="center"/>
              <w:rPr>
                <w:rFonts w:ascii="仿宋" w:hAnsi="仿宋" w:eastAsia="仿宋" w:cs="宋体"/>
                <w:sz w:val="24"/>
              </w:rPr>
            </w:pPr>
            <w:r>
              <w:rPr>
                <w:rFonts w:hint="eastAsia" w:ascii="仿宋" w:hAnsi="仿宋" w:eastAsia="仿宋"/>
                <w:sz w:val="24"/>
              </w:rPr>
              <w:t>4</w:t>
            </w:r>
          </w:p>
        </w:tc>
        <w:tc>
          <w:tcPr>
            <w:tcW w:w="1042" w:type="pct"/>
            <w:noWrap/>
            <w:vAlign w:val="center"/>
          </w:tcPr>
          <w:p w14:paraId="248014A3">
            <w:pPr>
              <w:jc w:val="center"/>
              <w:rPr>
                <w:rFonts w:ascii="仿宋" w:hAnsi="仿宋" w:eastAsia="仿宋" w:cs="宋体"/>
                <w:sz w:val="24"/>
              </w:rPr>
            </w:pPr>
            <w:r>
              <w:rPr>
                <w:rFonts w:hint="eastAsia" w:ascii="仿宋" w:hAnsi="仿宋" w:eastAsia="仿宋" w:cs="宋体"/>
                <w:kern w:val="0"/>
                <w:sz w:val="24"/>
              </w:rPr>
              <w:t>否</w:t>
            </w:r>
          </w:p>
        </w:tc>
      </w:tr>
      <w:tr w14:paraId="55AE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7288AA2C">
            <w:pPr>
              <w:spacing w:before="120" w:line="360" w:lineRule="auto"/>
              <w:contextualSpacing/>
              <w:jc w:val="center"/>
              <w:rPr>
                <w:rFonts w:ascii="仿宋" w:hAnsi="仿宋" w:eastAsia="仿宋"/>
                <w:sz w:val="24"/>
              </w:rPr>
            </w:pPr>
          </w:p>
        </w:tc>
        <w:tc>
          <w:tcPr>
            <w:tcW w:w="679" w:type="pct"/>
            <w:vAlign w:val="center"/>
          </w:tcPr>
          <w:p w14:paraId="45C8F1BB">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2-4</w:t>
            </w:r>
          </w:p>
        </w:tc>
        <w:tc>
          <w:tcPr>
            <w:tcW w:w="1942" w:type="pct"/>
            <w:vAlign w:val="center"/>
          </w:tcPr>
          <w:p w14:paraId="167D737F">
            <w:pPr>
              <w:jc w:val="center"/>
              <w:rPr>
                <w:rFonts w:ascii="仿宋" w:hAnsi="仿宋" w:eastAsia="仿宋" w:cs="宋体"/>
                <w:sz w:val="24"/>
              </w:rPr>
            </w:pPr>
            <w:r>
              <w:rPr>
                <w:rFonts w:hint="eastAsia" w:ascii="仿宋" w:hAnsi="仿宋" w:eastAsia="仿宋"/>
                <w:sz w:val="24"/>
              </w:rPr>
              <w:t>手臂静脉穿刺及三角肌注射模型（带血液循环装置）</w:t>
            </w:r>
          </w:p>
        </w:tc>
        <w:tc>
          <w:tcPr>
            <w:tcW w:w="776" w:type="pct"/>
            <w:vAlign w:val="center"/>
          </w:tcPr>
          <w:p w14:paraId="1BB6AA8A">
            <w:pPr>
              <w:jc w:val="center"/>
              <w:rPr>
                <w:rFonts w:ascii="仿宋" w:hAnsi="仿宋" w:eastAsia="仿宋" w:cs="宋体"/>
                <w:sz w:val="24"/>
              </w:rPr>
            </w:pPr>
            <w:r>
              <w:rPr>
                <w:rFonts w:hint="eastAsia" w:ascii="仿宋" w:hAnsi="仿宋" w:eastAsia="仿宋"/>
                <w:sz w:val="24"/>
              </w:rPr>
              <w:t>4</w:t>
            </w:r>
          </w:p>
        </w:tc>
        <w:tc>
          <w:tcPr>
            <w:tcW w:w="1042" w:type="pct"/>
            <w:noWrap/>
            <w:vAlign w:val="center"/>
          </w:tcPr>
          <w:p w14:paraId="42718E7F">
            <w:pPr>
              <w:jc w:val="center"/>
              <w:rPr>
                <w:rFonts w:ascii="仿宋" w:hAnsi="仿宋" w:eastAsia="仿宋" w:cs="宋体"/>
                <w:sz w:val="24"/>
              </w:rPr>
            </w:pPr>
            <w:r>
              <w:rPr>
                <w:rFonts w:hint="eastAsia" w:ascii="仿宋" w:hAnsi="仿宋" w:eastAsia="仿宋" w:cs="宋体"/>
                <w:kern w:val="0"/>
                <w:sz w:val="24"/>
              </w:rPr>
              <w:t>否</w:t>
            </w:r>
          </w:p>
        </w:tc>
      </w:tr>
      <w:tr w14:paraId="008BA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34A32E67">
            <w:pPr>
              <w:spacing w:before="120" w:line="360" w:lineRule="auto"/>
              <w:contextualSpacing/>
              <w:jc w:val="center"/>
              <w:rPr>
                <w:rFonts w:ascii="仿宋" w:hAnsi="仿宋" w:eastAsia="仿宋"/>
                <w:sz w:val="24"/>
              </w:rPr>
            </w:pPr>
          </w:p>
        </w:tc>
        <w:tc>
          <w:tcPr>
            <w:tcW w:w="679" w:type="pct"/>
            <w:vAlign w:val="center"/>
          </w:tcPr>
          <w:p w14:paraId="30905896">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2-5</w:t>
            </w:r>
          </w:p>
        </w:tc>
        <w:tc>
          <w:tcPr>
            <w:tcW w:w="1942" w:type="pct"/>
            <w:vAlign w:val="center"/>
          </w:tcPr>
          <w:p w14:paraId="243CA4B4">
            <w:pPr>
              <w:jc w:val="center"/>
              <w:rPr>
                <w:rFonts w:ascii="仿宋" w:hAnsi="仿宋" w:eastAsia="仿宋" w:cs="宋体"/>
                <w:sz w:val="24"/>
              </w:rPr>
            </w:pPr>
            <w:r>
              <w:rPr>
                <w:rFonts w:hint="eastAsia" w:ascii="仿宋" w:hAnsi="仿宋" w:eastAsia="仿宋"/>
                <w:sz w:val="24"/>
              </w:rPr>
              <w:t>臀部肌肉注射与解剖结构模型</w:t>
            </w:r>
          </w:p>
        </w:tc>
        <w:tc>
          <w:tcPr>
            <w:tcW w:w="776" w:type="pct"/>
            <w:vAlign w:val="center"/>
          </w:tcPr>
          <w:p w14:paraId="182169E3">
            <w:pPr>
              <w:jc w:val="center"/>
              <w:rPr>
                <w:rFonts w:ascii="仿宋" w:hAnsi="仿宋" w:eastAsia="仿宋" w:cs="宋体"/>
                <w:sz w:val="24"/>
              </w:rPr>
            </w:pPr>
            <w:r>
              <w:rPr>
                <w:rFonts w:hint="eastAsia" w:ascii="仿宋" w:hAnsi="仿宋" w:eastAsia="仿宋"/>
                <w:sz w:val="24"/>
              </w:rPr>
              <w:t>4</w:t>
            </w:r>
          </w:p>
        </w:tc>
        <w:tc>
          <w:tcPr>
            <w:tcW w:w="1042" w:type="pct"/>
            <w:noWrap/>
            <w:vAlign w:val="center"/>
          </w:tcPr>
          <w:p w14:paraId="523E5928">
            <w:pPr>
              <w:jc w:val="center"/>
              <w:rPr>
                <w:rFonts w:ascii="仿宋" w:hAnsi="仿宋" w:eastAsia="仿宋" w:cs="宋体"/>
                <w:sz w:val="24"/>
              </w:rPr>
            </w:pPr>
            <w:r>
              <w:rPr>
                <w:rFonts w:hint="eastAsia" w:ascii="仿宋" w:hAnsi="仿宋" w:eastAsia="仿宋" w:cs="宋体"/>
                <w:kern w:val="0"/>
                <w:sz w:val="24"/>
              </w:rPr>
              <w:t>否</w:t>
            </w:r>
          </w:p>
        </w:tc>
      </w:tr>
      <w:tr w14:paraId="55944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2E890FD0">
            <w:pPr>
              <w:spacing w:before="120" w:line="360" w:lineRule="auto"/>
              <w:contextualSpacing/>
              <w:jc w:val="center"/>
              <w:rPr>
                <w:rFonts w:ascii="仿宋" w:hAnsi="仿宋" w:eastAsia="仿宋"/>
                <w:sz w:val="24"/>
              </w:rPr>
            </w:pPr>
          </w:p>
        </w:tc>
        <w:tc>
          <w:tcPr>
            <w:tcW w:w="679" w:type="pct"/>
            <w:vAlign w:val="center"/>
          </w:tcPr>
          <w:p w14:paraId="4EDD0E95">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2-6</w:t>
            </w:r>
          </w:p>
        </w:tc>
        <w:tc>
          <w:tcPr>
            <w:tcW w:w="1942" w:type="pct"/>
            <w:vAlign w:val="center"/>
          </w:tcPr>
          <w:p w14:paraId="70C8095E">
            <w:pPr>
              <w:jc w:val="center"/>
              <w:rPr>
                <w:rFonts w:ascii="仿宋" w:hAnsi="仿宋" w:eastAsia="仿宋" w:cs="宋体"/>
                <w:sz w:val="24"/>
              </w:rPr>
            </w:pPr>
            <w:r>
              <w:rPr>
                <w:rFonts w:hint="eastAsia" w:ascii="仿宋" w:hAnsi="仿宋" w:eastAsia="仿宋"/>
                <w:sz w:val="24"/>
              </w:rPr>
              <w:t>外周穿刺、中心静脉穿刺插管模型</w:t>
            </w:r>
          </w:p>
        </w:tc>
        <w:tc>
          <w:tcPr>
            <w:tcW w:w="776" w:type="pct"/>
            <w:vAlign w:val="center"/>
          </w:tcPr>
          <w:p w14:paraId="3F3BB991">
            <w:pPr>
              <w:jc w:val="center"/>
              <w:rPr>
                <w:rFonts w:ascii="仿宋" w:hAnsi="仿宋" w:eastAsia="仿宋" w:cs="宋体"/>
                <w:sz w:val="24"/>
              </w:rPr>
            </w:pPr>
            <w:r>
              <w:rPr>
                <w:rFonts w:hint="eastAsia" w:ascii="仿宋" w:hAnsi="仿宋" w:eastAsia="仿宋"/>
                <w:sz w:val="24"/>
              </w:rPr>
              <w:t>2</w:t>
            </w:r>
          </w:p>
        </w:tc>
        <w:tc>
          <w:tcPr>
            <w:tcW w:w="1042" w:type="pct"/>
            <w:noWrap/>
            <w:vAlign w:val="center"/>
          </w:tcPr>
          <w:p w14:paraId="56674D15">
            <w:pPr>
              <w:jc w:val="center"/>
              <w:rPr>
                <w:rFonts w:ascii="仿宋" w:hAnsi="仿宋" w:eastAsia="仿宋" w:cs="宋体"/>
                <w:sz w:val="24"/>
              </w:rPr>
            </w:pPr>
            <w:r>
              <w:rPr>
                <w:rFonts w:hint="eastAsia" w:ascii="仿宋" w:hAnsi="仿宋" w:eastAsia="仿宋" w:cs="宋体"/>
                <w:kern w:val="0"/>
                <w:sz w:val="24"/>
              </w:rPr>
              <w:t>否</w:t>
            </w:r>
          </w:p>
        </w:tc>
      </w:tr>
      <w:tr w14:paraId="5EC7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65D4AEBA">
            <w:pPr>
              <w:spacing w:before="120" w:line="360" w:lineRule="auto"/>
              <w:contextualSpacing/>
              <w:jc w:val="center"/>
              <w:rPr>
                <w:rFonts w:ascii="仿宋" w:hAnsi="仿宋" w:eastAsia="仿宋"/>
                <w:sz w:val="24"/>
              </w:rPr>
            </w:pPr>
          </w:p>
        </w:tc>
        <w:tc>
          <w:tcPr>
            <w:tcW w:w="679" w:type="pct"/>
            <w:vAlign w:val="center"/>
          </w:tcPr>
          <w:p w14:paraId="2FC1134F">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2-7</w:t>
            </w:r>
          </w:p>
        </w:tc>
        <w:tc>
          <w:tcPr>
            <w:tcW w:w="1942" w:type="pct"/>
            <w:vAlign w:val="center"/>
          </w:tcPr>
          <w:p w14:paraId="0E0F619E">
            <w:pPr>
              <w:jc w:val="center"/>
              <w:rPr>
                <w:rFonts w:ascii="仿宋" w:hAnsi="仿宋" w:eastAsia="仿宋" w:cs="宋体"/>
                <w:sz w:val="24"/>
              </w:rPr>
            </w:pPr>
            <w:r>
              <w:rPr>
                <w:rFonts w:hint="eastAsia" w:ascii="仿宋" w:hAnsi="仿宋" w:eastAsia="仿宋"/>
                <w:sz w:val="24"/>
              </w:rPr>
              <w:t>五人共览显微镜</w:t>
            </w:r>
          </w:p>
        </w:tc>
        <w:tc>
          <w:tcPr>
            <w:tcW w:w="776" w:type="pct"/>
            <w:vAlign w:val="center"/>
          </w:tcPr>
          <w:p w14:paraId="0ADF9E33">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5AA18D6A">
            <w:pPr>
              <w:jc w:val="center"/>
              <w:rPr>
                <w:rFonts w:ascii="仿宋" w:hAnsi="仿宋" w:eastAsia="仿宋" w:cs="宋体"/>
                <w:sz w:val="24"/>
              </w:rPr>
            </w:pPr>
            <w:r>
              <w:rPr>
                <w:rFonts w:hint="eastAsia" w:ascii="仿宋" w:hAnsi="仿宋" w:eastAsia="仿宋" w:cs="宋体"/>
                <w:kern w:val="0"/>
                <w:sz w:val="24"/>
              </w:rPr>
              <w:t>否</w:t>
            </w:r>
          </w:p>
        </w:tc>
      </w:tr>
      <w:tr w14:paraId="6C1ED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282FBF30">
            <w:pPr>
              <w:spacing w:before="120" w:line="360" w:lineRule="auto"/>
              <w:contextualSpacing/>
              <w:jc w:val="center"/>
              <w:rPr>
                <w:rFonts w:ascii="仿宋" w:hAnsi="仿宋" w:eastAsia="仿宋"/>
                <w:sz w:val="24"/>
              </w:rPr>
            </w:pPr>
          </w:p>
        </w:tc>
        <w:tc>
          <w:tcPr>
            <w:tcW w:w="679" w:type="pct"/>
            <w:vAlign w:val="center"/>
          </w:tcPr>
          <w:p w14:paraId="4B99CE89">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2-8</w:t>
            </w:r>
          </w:p>
        </w:tc>
        <w:tc>
          <w:tcPr>
            <w:tcW w:w="1942" w:type="pct"/>
            <w:vAlign w:val="center"/>
          </w:tcPr>
          <w:p w14:paraId="0EC1D23B">
            <w:pPr>
              <w:jc w:val="center"/>
              <w:rPr>
                <w:rFonts w:ascii="仿宋" w:hAnsi="仿宋" w:eastAsia="仿宋" w:cs="宋体"/>
                <w:sz w:val="24"/>
              </w:rPr>
            </w:pPr>
            <w:r>
              <w:rPr>
                <w:rFonts w:hint="eastAsia" w:ascii="仿宋" w:hAnsi="仿宋" w:eastAsia="仿宋"/>
                <w:sz w:val="24"/>
              </w:rPr>
              <w:t>十人共览显微镜+照相系统</w:t>
            </w:r>
          </w:p>
        </w:tc>
        <w:tc>
          <w:tcPr>
            <w:tcW w:w="776" w:type="pct"/>
            <w:vAlign w:val="center"/>
          </w:tcPr>
          <w:p w14:paraId="2249DC14">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114AD2B4">
            <w:pPr>
              <w:jc w:val="center"/>
              <w:rPr>
                <w:rFonts w:ascii="仿宋" w:hAnsi="仿宋" w:eastAsia="仿宋" w:cs="宋体"/>
                <w:sz w:val="24"/>
              </w:rPr>
            </w:pPr>
            <w:r>
              <w:rPr>
                <w:rFonts w:hint="eastAsia" w:ascii="仿宋" w:hAnsi="仿宋" w:eastAsia="仿宋" w:cs="宋体"/>
                <w:kern w:val="0"/>
                <w:sz w:val="24"/>
              </w:rPr>
              <w:t>否</w:t>
            </w:r>
          </w:p>
        </w:tc>
      </w:tr>
      <w:tr w14:paraId="55B7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3B1F5C1E">
            <w:pPr>
              <w:spacing w:before="120" w:line="360" w:lineRule="auto"/>
              <w:contextualSpacing/>
              <w:jc w:val="center"/>
              <w:rPr>
                <w:rFonts w:ascii="仿宋" w:hAnsi="仿宋" w:eastAsia="仿宋"/>
                <w:sz w:val="24"/>
              </w:rPr>
            </w:pPr>
          </w:p>
        </w:tc>
        <w:tc>
          <w:tcPr>
            <w:tcW w:w="679" w:type="pct"/>
            <w:vAlign w:val="center"/>
          </w:tcPr>
          <w:p w14:paraId="2BCD8F58">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2-9</w:t>
            </w:r>
          </w:p>
        </w:tc>
        <w:tc>
          <w:tcPr>
            <w:tcW w:w="1942" w:type="pct"/>
            <w:vAlign w:val="center"/>
          </w:tcPr>
          <w:p w14:paraId="643DEA1D">
            <w:pPr>
              <w:jc w:val="center"/>
              <w:rPr>
                <w:rFonts w:ascii="仿宋" w:hAnsi="仿宋" w:eastAsia="仿宋" w:cs="宋体"/>
                <w:sz w:val="24"/>
              </w:rPr>
            </w:pPr>
            <w:r>
              <w:rPr>
                <w:rFonts w:hint="eastAsia" w:ascii="仿宋" w:hAnsi="仿宋" w:eastAsia="仿宋"/>
                <w:sz w:val="24"/>
              </w:rPr>
              <w:t>儿童心肺复苏模拟人</w:t>
            </w:r>
          </w:p>
        </w:tc>
        <w:tc>
          <w:tcPr>
            <w:tcW w:w="776" w:type="pct"/>
            <w:vAlign w:val="center"/>
          </w:tcPr>
          <w:p w14:paraId="5B352094">
            <w:pPr>
              <w:jc w:val="center"/>
              <w:rPr>
                <w:rFonts w:ascii="仿宋" w:hAnsi="仿宋" w:eastAsia="仿宋" w:cs="宋体"/>
                <w:sz w:val="24"/>
              </w:rPr>
            </w:pPr>
            <w:r>
              <w:rPr>
                <w:rFonts w:hint="eastAsia" w:ascii="仿宋" w:hAnsi="仿宋" w:eastAsia="仿宋"/>
                <w:sz w:val="24"/>
              </w:rPr>
              <w:t>2</w:t>
            </w:r>
          </w:p>
        </w:tc>
        <w:tc>
          <w:tcPr>
            <w:tcW w:w="1042" w:type="pct"/>
            <w:noWrap/>
            <w:vAlign w:val="center"/>
          </w:tcPr>
          <w:p w14:paraId="2B01EBE3">
            <w:pPr>
              <w:jc w:val="center"/>
              <w:rPr>
                <w:rFonts w:ascii="仿宋" w:hAnsi="仿宋" w:eastAsia="仿宋" w:cs="宋体"/>
                <w:sz w:val="24"/>
              </w:rPr>
            </w:pPr>
            <w:r>
              <w:rPr>
                <w:rFonts w:hint="eastAsia" w:ascii="仿宋" w:hAnsi="仿宋" w:eastAsia="仿宋" w:cs="宋体"/>
                <w:kern w:val="0"/>
                <w:sz w:val="24"/>
              </w:rPr>
              <w:t>否</w:t>
            </w:r>
          </w:p>
        </w:tc>
      </w:tr>
      <w:tr w14:paraId="4817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158FDD93">
            <w:pPr>
              <w:spacing w:before="120" w:line="360" w:lineRule="auto"/>
              <w:contextualSpacing/>
              <w:jc w:val="center"/>
              <w:rPr>
                <w:rFonts w:ascii="仿宋" w:hAnsi="仿宋" w:eastAsia="仿宋"/>
                <w:sz w:val="24"/>
              </w:rPr>
            </w:pPr>
          </w:p>
        </w:tc>
        <w:tc>
          <w:tcPr>
            <w:tcW w:w="679" w:type="pct"/>
            <w:vAlign w:val="center"/>
          </w:tcPr>
          <w:p w14:paraId="68932DFB">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2-10</w:t>
            </w:r>
          </w:p>
        </w:tc>
        <w:tc>
          <w:tcPr>
            <w:tcW w:w="1942" w:type="pct"/>
            <w:vAlign w:val="center"/>
          </w:tcPr>
          <w:p w14:paraId="2D00CCC2">
            <w:pPr>
              <w:jc w:val="center"/>
              <w:rPr>
                <w:rFonts w:ascii="仿宋" w:hAnsi="仿宋" w:eastAsia="仿宋" w:cs="宋体"/>
                <w:sz w:val="24"/>
              </w:rPr>
            </w:pPr>
            <w:r>
              <w:rPr>
                <w:rFonts w:hint="eastAsia" w:ascii="仿宋" w:hAnsi="仿宋" w:eastAsia="仿宋"/>
                <w:sz w:val="24"/>
              </w:rPr>
              <w:t>儿童护理模拟人</w:t>
            </w:r>
          </w:p>
        </w:tc>
        <w:tc>
          <w:tcPr>
            <w:tcW w:w="776" w:type="pct"/>
            <w:vAlign w:val="center"/>
          </w:tcPr>
          <w:p w14:paraId="6C39C3ED">
            <w:pPr>
              <w:jc w:val="center"/>
              <w:rPr>
                <w:rFonts w:ascii="仿宋" w:hAnsi="仿宋" w:eastAsia="仿宋" w:cs="宋体"/>
                <w:sz w:val="24"/>
              </w:rPr>
            </w:pPr>
            <w:r>
              <w:rPr>
                <w:rFonts w:hint="eastAsia" w:ascii="仿宋" w:hAnsi="仿宋" w:eastAsia="仿宋"/>
                <w:sz w:val="24"/>
              </w:rPr>
              <w:t>2</w:t>
            </w:r>
          </w:p>
        </w:tc>
        <w:tc>
          <w:tcPr>
            <w:tcW w:w="1042" w:type="pct"/>
            <w:noWrap/>
            <w:vAlign w:val="center"/>
          </w:tcPr>
          <w:p w14:paraId="4F1EE524">
            <w:pPr>
              <w:jc w:val="center"/>
              <w:rPr>
                <w:rFonts w:ascii="仿宋" w:hAnsi="仿宋" w:eastAsia="仿宋" w:cs="宋体"/>
                <w:sz w:val="24"/>
              </w:rPr>
            </w:pPr>
            <w:r>
              <w:rPr>
                <w:rFonts w:hint="eastAsia" w:ascii="仿宋" w:hAnsi="仿宋" w:eastAsia="仿宋" w:cs="宋体"/>
                <w:kern w:val="0"/>
                <w:sz w:val="24"/>
              </w:rPr>
              <w:t>否</w:t>
            </w:r>
          </w:p>
        </w:tc>
      </w:tr>
      <w:tr w14:paraId="75E3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07F4FACF">
            <w:pPr>
              <w:spacing w:before="120" w:line="360" w:lineRule="auto"/>
              <w:contextualSpacing/>
              <w:jc w:val="center"/>
              <w:rPr>
                <w:rFonts w:ascii="仿宋" w:hAnsi="仿宋" w:eastAsia="仿宋"/>
                <w:sz w:val="24"/>
              </w:rPr>
            </w:pPr>
          </w:p>
        </w:tc>
        <w:tc>
          <w:tcPr>
            <w:tcW w:w="679" w:type="pct"/>
            <w:vAlign w:val="center"/>
          </w:tcPr>
          <w:p w14:paraId="1FF265FF">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2-11</w:t>
            </w:r>
          </w:p>
        </w:tc>
        <w:tc>
          <w:tcPr>
            <w:tcW w:w="1942" w:type="pct"/>
            <w:vAlign w:val="center"/>
          </w:tcPr>
          <w:p w14:paraId="47B8A787">
            <w:pPr>
              <w:jc w:val="center"/>
              <w:rPr>
                <w:rFonts w:ascii="仿宋" w:hAnsi="仿宋" w:eastAsia="仿宋" w:cs="宋体"/>
                <w:sz w:val="24"/>
              </w:rPr>
            </w:pPr>
            <w:r>
              <w:rPr>
                <w:rFonts w:hint="eastAsia" w:ascii="仿宋" w:hAnsi="仿宋" w:eastAsia="仿宋"/>
                <w:sz w:val="24"/>
              </w:rPr>
              <w:t>婴儿护理模拟人</w:t>
            </w:r>
          </w:p>
        </w:tc>
        <w:tc>
          <w:tcPr>
            <w:tcW w:w="776" w:type="pct"/>
            <w:vAlign w:val="center"/>
          </w:tcPr>
          <w:p w14:paraId="2264B7C6">
            <w:pPr>
              <w:jc w:val="center"/>
              <w:rPr>
                <w:rFonts w:ascii="仿宋" w:hAnsi="仿宋" w:eastAsia="仿宋" w:cs="宋体"/>
                <w:sz w:val="24"/>
              </w:rPr>
            </w:pPr>
            <w:r>
              <w:rPr>
                <w:rFonts w:hint="eastAsia" w:ascii="仿宋" w:hAnsi="仿宋" w:eastAsia="仿宋"/>
                <w:sz w:val="24"/>
              </w:rPr>
              <w:t>2</w:t>
            </w:r>
          </w:p>
        </w:tc>
        <w:tc>
          <w:tcPr>
            <w:tcW w:w="1042" w:type="pct"/>
            <w:noWrap/>
            <w:vAlign w:val="center"/>
          </w:tcPr>
          <w:p w14:paraId="5A416513">
            <w:pPr>
              <w:jc w:val="center"/>
              <w:rPr>
                <w:rFonts w:ascii="仿宋" w:hAnsi="仿宋" w:eastAsia="仿宋" w:cs="宋体"/>
                <w:sz w:val="24"/>
              </w:rPr>
            </w:pPr>
            <w:r>
              <w:rPr>
                <w:rFonts w:hint="eastAsia" w:ascii="仿宋" w:hAnsi="仿宋" w:eastAsia="仿宋" w:cs="宋体"/>
                <w:kern w:val="0"/>
                <w:sz w:val="24"/>
              </w:rPr>
              <w:t>否</w:t>
            </w:r>
          </w:p>
        </w:tc>
      </w:tr>
      <w:tr w14:paraId="71E63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2C736B64">
            <w:pPr>
              <w:spacing w:before="120" w:line="360" w:lineRule="auto"/>
              <w:contextualSpacing/>
              <w:jc w:val="center"/>
              <w:rPr>
                <w:rFonts w:ascii="仿宋" w:hAnsi="仿宋" w:eastAsia="仿宋"/>
                <w:sz w:val="24"/>
              </w:rPr>
            </w:pPr>
          </w:p>
        </w:tc>
        <w:tc>
          <w:tcPr>
            <w:tcW w:w="679" w:type="pct"/>
            <w:vAlign w:val="center"/>
          </w:tcPr>
          <w:p w14:paraId="07C52560">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2-12</w:t>
            </w:r>
          </w:p>
        </w:tc>
        <w:tc>
          <w:tcPr>
            <w:tcW w:w="1942" w:type="pct"/>
            <w:vAlign w:val="center"/>
          </w:tcPr>
          <w:p w14:paraId="103ACE36">
            <w:pPr>
              <w:jc w:val="center"/>
              <w:rPr>
                <w:rFonts w:ascii="仿宋" w:hAnsi="仿宋" w:eastAsia="仿宋" w:cs="宋体"/>
                <w:sz w:val="24"/>
              </w:rPr>
            </w:pPr>
            <w:r>
              <w:rPr>
                <w:rFonts w:hint="eastAsia" w:ascii="仿宋" w:hAnsi="仿宋" w:eastAsia="仿宋"/>
                <w:sz w:val="24"/>
              </w:rPr>
              <w:t>数字化儿童综合急救技能训练系统</w:t>
            </w:r>
          </w:p>
        </w:tc>
        <w:tc>
          <w:tcPr>
            <w:tcW w:w="776" w:type="pct"/>
            <w:vAlign w:val="center"/>
          </w:tcPr>
          <w:p w14:paraId="5FB1CF18">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3203AAE8">
            <w:pPr>
              <w:jc w:val="center"/>
              <w:rPr>
                <w:rFonts w:ascii="仿宋" w:hAnsi="仿宋" w:eastAsia="仿宋" w:cs="宋体"/>
                <w:sz w:val="24"/>
              </w:rPr>
            </w:pPr>
            <w:r>
              <w:rPr>
                <w:rFonts w:hint="eastAsia" w:ascii="仿宋" w:hAnsi="仿宋" w:eastAsia="仿宋" w:cs="宋体"/>
                <w:kern w:val="0"/>
                <w:sz w:val="24"/>
              </w:rPr>
              <w:t>否</w:t>
            </w:r>
          </w:p>
        </w:tc>
      </w:tr>
      <w:tr w14:paraId="2CFCD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15EF5539">
            <w:pPr>
              <w:spacing w:before="120" w:line="360" w:lineRule="auto"/>
              <w:contextualSpacing/>
              <w:jc w:val="center"/>
              <w:rPr>
                <w:rFonts w:ascii="仿宋" w:hAnsi="仿宋" w:eastAsia="仿宋"/>
                <w:sz w:val="24"/>
              </w:rPr>
            </w:pPr>
          </w:p>
        </w:tc>
        <w:tc>
          <w:tcPr>
            <w:tcW w:w="679" w:type="pct"/>
            <w:vAlign w:val="center"/>
          </w:tcPr>
          <w:p w14:paraId="1A62060A">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2-13</w:t>
            </w:r>
          </w:p>
        </w:tc>
        <w:tc>
          <w:tcPr>
            <w:tcW w:w="1942" w:type="pct"/>
            <w:vAlign w:val="center"/>
          </w:tcPr>
          <w:p w14:paraId="63BB88AE">
            <w:pPr>
              <w:jc w:val="center"/>
              <w:rPr>
                <w:rFonts w:ascii="仿宋" w:hAnsi="仿宋" w:eastAsia="仿宋" w:cs="宋体"/>
                <w:sz w:val="24"/>
              </w:rPr>
            </w:pPr>
            <w:r>
              <w:rPr>
                <w:rFonts w:hint="eastAsia" w:ascii="仿宋" w:hAnsi="仿宋" w:eastAsia="仿宋"/>
                <w:sz w:val="24"/>
              </w:rPr>
              <w:t>心理咨询/治疗基本技能培训用音视频录制系统</w:t>
            </w:r>
          </w:p>
        </w:tc>
        <w:tc>
          <w:tcPr>
            <w:tcW w:w="776" w:type="pct"/>
            <w:vAlign w:val="center"/>
          </w:tcPr>
          <w:p w14:paraId="43B80F5B">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0E7D437E">
            <w:pPr>
              <w:jc w:val="center"/>
              <w:rPr>
                <w:rFonts w:ascii="仿宋" w:hAnsi="仿宋" w:eastAsia="仿宋" w:cs="宋体"/>
                <w:sz w:val="24"/>
              </w:rPr>
            </w:pPr>
            <w:r>
              <w:rPr>
                <w:rFonts w:hint="eastAsia" w:ascii="仿宋" w:hAnsi="仿宋" w:eastAsia="仿宋" w:cs="宋体"/>
                <w:kern w:val="0"/>
                <w:sz w:val="24"/>
              </w:rPr>
              <w:t>否</w:t>
            </w:r>
          </w:p>
        </w:tc>
      </w:tr>
      <w:tr w14:paraId="09BA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62866C55">
            <w:pPr>
              <w:spacing w:before="120" w:line="360" w:lineRule="auto"/>
              <w:contextualSpacing/>
              <w:jc w:val="center"/>
              <w:rPr>
                <w:rFonts w:ascii="仿宋" w:hAnsi="仿宋" w:eastAsia="仿宋"/>
                <w:sz w:val="24"/>
              </w:rPr>
            </w:pPr>
          </w:p>
        </w:tc>
        <w:tc>
          <w:tcPr>
            <w:tcW w:w="679" w:type="pct"/>
            <w:vAlign w:val="center"/>
          </w:tcPr>
          <w:p w14:paraId="5E0C8ED1">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2-14</w:t>
            </w:r>
          </w:p>
        </w:tc>
        <w:tc>
          <w:tcPr>
            <w:tcW w:w="1942" w:type="pct"/>
            <w:vAlign w:val="center"/>
          </w:tcPr>
          <w:p w14:paraId="74C58985">
            <w:pPr>
              <w:jc w:val="center"/>
              <w:rPr>
                <w:rFonts w:ascii="仿宋" w:hAnsi="仿宋" w:eastAsia="仿宋" w:cs="宋体"/>
                <w:sz w:val="24"/>
              </w:rPr>
            </w:pPr>
            <w:r>
              <w:rPr>
                <w:rFonts w:hint="eastAsia" w:ascii="仿宋" w:hAnsi="仿宋" w:eastAsia="仿宋"/>
                <w:sz w:val="24"/>
              </w:rPr>
              <w:t>教学讲台设备</w:t>
            </w:r>
          </w:p>
        </w:tc>
        <w:tc>
          <w:tcPr>
            <w:tcW w:w="776" w:type="pct"/>
            <w:vAlign w:val="center"/>
          </w:tcPr>
          <w:p w14:paraId="0ECF67F9">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549C20EF">
            <w:pPr>
              <w:jc w:val="center"/>
              <w:rPr>
                <w:rFonts w:ascii="仿宋" w:hAnsi="仿宋" w:eastAsia="仿宋" w:cs="宋体"/>
                <w:sz w:val="24"/>
              </w:rPr>
            </w:pPr>
            <w:r>
              <w:rPr>
                <w:rFonts w:hint="eastAsia" w:ascii="仿宋" w:hAnsi="仿宋" w:eastAsia="仿宋" w:cs="宋体"/>
                <w:kern w:val="0"/>
                <w:sz w:val="24"/>
              </w:rPr>
              <w:t>否</w:t>
            </w:r>
          </w:p>
        </w:tc>
      </w:tr>
      <w:tr w14:paraId="72DE3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70CC8DB9">
            <w:pPr>
              <w:spacing w:before="120" w:line="360" w:lineRule="auto"/>
              <w:contextualSpacing/>
              <w:jc w:val="center"/>
              <w:rPr>
                <w:rFonts w:ascii="仿宋" w:hAnsi="仿宋" w:eastAsia="仿宋"/>
                <w:sz w:val="24"/>
              </w:rPr>
            </w:pPr>
          </w:p>
        </w:tc>
        <w:tc>
          <w:tcPr>
            <w:tcW w:w="679" w:type="pct"/>
            <w:vAlign w:val="center"/>
          </w:tcPr>
          <w:p w14:paraId="6258DCC8">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2-15</w:t>
            </w:r>
          </w:p>
        </w:tc>
        <w:tc>
          <w:tcPr>
            <w:tcW w:w="1942" w:type="pct"/>
            <w:vAlign w:val="center"/>
          </w:tcPr>
          <w:p w14:paraId="170747D9">
            <w:pPr>
              <w:jc w:val="center"/>
              <w:rPr>
                <w:rFonts w:ascii="仿宋" w:hAnsi="仿宋" w:eastAsia="仿宋" w:cs="宋体"/>
                <w:sz w:val="24"/>
              </w:rPr>
            </w:pPr>
            <w:r>
              <w:rPr>
                <w:rFonts w:hint="eastAsia" w:ascii="仿宋" w:hAnsi="仿宋" w:eastAsia="仿宋"/>
                <w:sz w:val="24"/>
              </w:rPr>
              <w:t>教学显示设备</w:t>
            </w:r>
          </w:p>
        </w:tc>
        <w:tc>
          <w:tcPr>
            <w:tcW w:w="776" w:type="pct"/>
            <w:vAlign w:val="center"/>
          </w:tcPr>
          <w:p w14:paraId="62CC98A8">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3E3AB34B">
            <w:pPr>
              <w:jc w:val="center"/>
              <w:rPr>
                <w:rFonts w:ascii="仿宋" w:hAnsi="仿宋" w:eastAsia="仿宋" w:cs="宋体"/>
                <w:sz w:val="24"/>
              </w:rPr>
            </w:pPr>
            <w:r>
              <w:rPr>
                <w:rFonts w:hint="eastAsia" w:ascii="仿宋" w:hAnsi="仿宋" w:eastAsia="仿宋" w:cs="宋体"/>
                <w:kern w:val="0"/>
                <w:sz w:val="24"/>
              </w:rPr>
              <w:t>否</w:t>
            </w:r>
          </w:p>
        </w:tc>
      </w:tr>
      <w:tr w14:paraId="343EE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4A32CF49">
            <w:pPr>
              <w:spacing w:before="120" w:line="360" w:lineRule="auto"/>
              <w:contextualSpacing/>
              <w:jc w:val="center"/>
              <w:rPr>
                <w:rFonts w:ascii="仿宋" w:hAnsi="仿宋" w:eastAsia="仿宋"/>
                <w:sz w:val="24"/>
              </w:rPr>
            </w:pPr>
          </w:p>
        </w:tc>
        <w:tc>
          <w:tcPr>
            <w:tcW w:w="679" w:type="pct"/>
            <w:vAlign w:val="center"/>
          </w:tcPr>
          <w:p w14:paraId="4A669E6C">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2-16</w:t>
            </w:r>
          </w:p>
        </w:tc>
        <w:tc>
          <w:tcPr>
            <w:tcW w:w="1942" w:type="pct"/>
            <w:vAlign w:val="center"/>
          </w:tcPr>
          <w:p w14:paraId="48E13A9E">
            <w:pPr>
              <w:jc w:val="center"/>
              <w:rPr>
                <w:rFonts w:ascii="仿宋" w:hAnsi="仿宋" w:eastAsia="仿宋" w:cs="宋体"/>
                <w:sz w:val="24"/>
              </w:rPr>
            </w:pPr>
            <w:r>
              <w:rPr>
                <w:rFonts w:hint="eastAsia" w:ascii="仿宋" w:hAnsi="仿宋" w:eastAsia="仿宋"/>
                <w:sz w:val="24"/>
              </w:rPr>
              <w:t>教学扩声设备</w:t>
            </w:r>
          </w:p>
        </w:tc>
        <w:tc>
          <w:tcPr>
            <w:tcW w:w="776" w:type="pct"/>
            <w:vAlign w:val="center"/>
          </w:tcPr>
          <w:p w14:paraId="6CD89E19">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6FF4CF46">
            <w:pPr>
              <w:jc w:val="center"/>
              <w:rPr>
                <w:rFonts w:ascii="仿宋" w:hAnsi="仿宋" w:eastAsia="仿宋" w:cs="宋体"/>
                <w:sz w:val="24"/>
              </w:rPr>
            </w:pPr>
            <w:r>
              <w:rPr>
                <w:rFonts w:hint="eastAsia" w:ascii="仿宋" w:hAnsi="仿宋" w:eastAsia="仿宋" w:cs="宋体"/>
                <w:kern w:val="0"/>
                <w:sz w:val="24"/>
              </w:rPr>
              <w:t>否</w:t>
            </w:r>
          </w:p>
        </w:tc>
      </w:tr>
      <w:tr w14:paraId="62921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0EF92907">
            <w:pPr>
              <w:spacing w:before="120" w:line="360" w:lineRule="auto"/>
              <w:contextualSpacing/>
              <w:jc w:val="center"/>
              <w:rPr>
                <w:rFonts w:ascii="仿宋" w:hAnsi="仿宋" w:eastAsia="仿宋"/>
                <w:sz w:val="24"/>
              </w:rPr>
            </w:pPr>
          </w:p>
        </w:tc>
        <w:tc>
          <w:tcPr>
            <w:tcW w:w="679" w:type="pct"/>
            <w:vAlign w:val="center"/>
          </w:tcPr>
          <w:p w14:paraId="2982AA10">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2-17</w:t>
            </w:r>
          </w:p>
        </w:tc>
        <w:tc>
          <w:tcPr>
            <w:tcW w:w="1942" w:type="pct"/>
            <w:vAlign w:val="center"/>
          </w:tcPr>
          <w:p w14:paraId="29E7E8B8">
            <w:pPr>
              <w:jc w:val="center"/>
              <w:rPr>
                <w:rFonts w:ascii="仿宋" w:hAnsi="仿宋" w:eastAsia="仿宋" w:cs="宋体"/>
                <w:sz w:val="24"/>
              </w:rPr>
            </w:pPr>
            <w:r>
              <w:rPr>
                <w:rFonts w:hint="eastAsia" w:ascii="仿宋" w:hAnsi="仿宋" w:eastAsia="仿宋"/>
                <w:sz w:val="24"/>
              </w:rPr>
              <w:t>教学中控设备</w:t>
            </w:r>
          </w:p>
        </w:tc>
        <w:tc>
          <w:tcPr>
            <w:tcW w:w="776" w:type="pct"/>
            <w:vAlign w:val="center"/>
          </w:tcPr>
          <w:p w14:paraId="1F3A8A5A">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5C365E31">
            <w:pPr>
              <w:jc w:val="center"/>
              <w:rPr>
                <w:rFonts w:ascii="仿宋" w:hAnsi="仿宋" w:eastAsia="仿宋" w:cs="宋体"/>
                <w:sz w:val="24"/>
              </w:rPr>
            </w:pPr>
            <w:r>
              <w:rPr>
                <w:rFonts w:hint="eastAsia" w:ascii="仿宋" w:hAnsi="仿宋" w:eastAsia="仿宋" w:cs="宋体"/>
                <w:kern w:val="0"/>
                <w:sz w:val="24"/>
              </w:rPr>
              <w:t>否</w:t>
            </w:r>
          </w:p>
        </w:tc>
      </w:tr>
      <w:tr w14:paraId="54CE1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2EF6F56C">
            <w:pPr>
              <w:spacing w:before="120" w:line="360" w:lineRule="auto"/>
              <w:contextualSpacing/>
              <w:jc w:val="center"/>
              <w:rPr>
                <w:rFonts w:ascii="仿宋" w:hAnsi="仿宋" w:eastAsia="仿宋"/>
                <w:sz w:val="24"/>
              </w:rPr>
            </w:pPr>
          </w:p>
        </w:tc>
        <w:tc>
          <w:tcPr>
            <w:tcW w:w="679" w:type="pct"/>
            <w:vAlign w:val="center"/>
          </w:tcPr>
          <w:p w14:paraId="536962BA">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2-18</w:t>
            </w:r>
          </w:p>
        </w:tc>
        <w:tc>
          <w:tcPr>
            <w:tcW w:w="1942" w:type="pct"/>
            <w:vAlign w:val="center"/>
          </w:tcPr>
          <w:p w14:paraId="78167DE7">
            <w:pPr>
              <w:jc w:val="center"/>
              <w:rPr>
                <w:rFonts w:ascii="仿宋" w:hAnsi="仿宋" w:eastAsia="仿宋" w:cs="宋体"/>
                <w:sz w:val="24"/>
              </w:rPr>
            </w:pPr>
            <w:r>
              <w:rPr>
                <w:rFonts w:hint="eastAsia" w:ascii="仿宋" w:hAnsi="仿宋" w:eastAsia="仿宋"/>
                <w:sz w:val="24"/>
              </w:rPr>
              <w:t>教学录播设备</w:t>
            </w:r>
          </w:p>
        </w:tc>
        <w:tc>
          <w:tcPr>
            <w:tcW w:w="776" w:type="pct"/>
            <w:vAlign w:val="center"/>
          </w:tcPr>
          <w:p w14:paraId="79050958">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1E0C7DCC">
            <w:pPr>
              <w:jc w:val="center"/>
              <w:rPr>
                <w:rFonts w:ascii="仿宋" w:hAnsi="仿宋" w:eastAsia="仿宋" w:cs="宋体"/>
                <w:sz w:val="24"/>
              </w:rPr>
            </w:pPr>
            <w:r>
              <w:rPr>
                <w:rFonts w:hint="eastAsia" w:ascii="仿宋" w:hAnsi="仿宋" w:eastAsia="仿宋" w:cs="宋体"/>
                <w:kern w:val="0"/>
                <w:sz w:val="24"/>
              </w:rPr>
              <w:t>否</w:t>
            </w:r>
          </w:p>
        </w:tc>
      </w:tr>
      <w:tr w14:paraId="3D73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384D1C7F">
            <w:pPr>
              <w:spacing w:before="120" w:line="360" w:lineRule="auto"/>
              <w:contextualSpacing/>
              <w:jc w:val="center"/>
              <w:rPr>
                <w:rFonts w:ascii="仿宋" w:hAnsi="仿宋" w:eastAsia="仿宋"/>
                <w:sz w:val="24"/>
              </w:rPr>
            </w:pPr>
          </w:p>
        </w:tc>
        <w:tc>
          <w:tcPr>
            <w:tcW w:w="679" w:type="pct"/>
            <w:vAlign w:val="center"/>
          </w:tcPr>
          <w:p w14:paraId="2EEDA96F">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2-19</w:t>
            </w:r>
          </w:p>
        </w:tc>
        <w:tc>
          <w:tcPr>
            <w:tcW w:w="1942" w:type="pct"/>
            <w:vAlign w:val="center"/>
          </w:tcPr>
          <w:p w14:paraId="40B1C1D5">
            <w:pPr>
              <w:jc w:val="center"/>
              <w:rPr>
                <w:rFonts w:ascii="仿宋" w:hAnsi="仿宋" w:eastAsia="仿宋" w:cs="宋体"/>
                <w:sz w:val="24"/>
              </w:rPr>
            </w:pPr>
            <w:r>
              <w:rPr>
                <w:rFonts w:hint="eastAsia" w:ascii="仿宋" w:hAnsi="仿宋" w:eastAsia="仿宋"/>
                <w:sz w:val="24"/>
              </w:rPr>
              <w:t>教学视频采集设备</w:t>
            </w:r>
          </w:p>
        </w:tc>
        <w:tc>
          <w:tcPr>
            <w:tcW w:w="776" w:type="pct"/>
            <w:vAlign w:val="center"/>
          </w:tcPr>
          <w:p w14:paraId="7D5C0BFA">
            <w:pPr>
              <w:jc w:val="center"/>
              <w:rPr>
                <w:rFonts w:ascii="仿宋" w:hAnsi="仿宋" w:eastAsia="仿宋" w:cs="宋体"/>
                <w:sz w:val="24"/>
              </w:rPr>
            </w:pPr>
            <w:r>
              <w:rPr>
                <w:rFonts w:hint="eastAsia" w:ascii="仿宋" w:hAnsi="仿宋" w:eastAsia="仿宋"/>
                <w:sz w:val="24"/>
              </w:rPr>
              <w:t>2</w:t>
            </w:r>
          </w:p>
        </w:tc>
        <w:tc>
          <w:tcPr>
            <w:tcW w:w="1042" w:type="pct"/>
            <w:noWrap/>
            <w:vAlign w:val="center"/>
          </w:tcPr>
          <w:p w14:paraId="5505F774">
            <w:pPr>
              <w:jc w:val="center"/>
              <w:rPr>
                <w:rFonts w:ascii="仿宋" w:hAnsi="仿宋" w:eastAsia="仿宋" w:cs="宋体"/>
                <w:sz w:val="24"/>
              </w:rPr>
            </w:pPr>
            <w:r>
              <w:rPr>
                <w:rFonts w:hint="eastAsia" w:ascii="仿宋" w:hAnsi="仿宋" w:eastAsia="仿宋" w:cs="宋体"/>
                <w:kern w:val="0"/>
                <w:sz w:val="24"/>
              </w:rPr>
              <w:t>否</w:t>
            </w:r>
          </w:p>
        </w:tc>
      </w:tr>
      <w:tr w14:paraId="02C8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3898AA4C">
            <w:pPr>
              <w:spacing w:before="120" w:line="360" w:lineRule="auto"/>
              <w:contextualSpacing/>
              <w:jc w:val="center"/>
              <w:rPr>
                <w:rFonts w:ascii="仿宋" w:hAnsi="仿宋" w:eastAsia="仿宋"/>
                <w:sz w:val="24"/>
              </w:rPr>
            </w:pPr>
          </w:p>
        </w:tc>
        <w:tc>
          <w:tcPr>
            <w:tcW w:w="679" w:type="pct"/>
            <w:vAlign w:val="center"/>
          </w:tcPr>
          <w:p w14:paraId="24BBAFAF">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2-20</w:t>
            </w:r>
          </w:p>
        </w:tc>
        <w:tc>
          <w:tcPr>
            <w:tcW w:w="1942" w:type="pct"/>
            <w:vAlign w:val="center"/>
          </w:tcPr>
          <w:p w14:paraId="5F63F553">
            <w:pPr>
              <w:jc w:val="center"/>
              <w:rPr>
                <w:rFonts w:ascii="仿宋" w:hAnsi="仿宋" w:eastAsia="仿宋" w:cs="宋体"/>
                <w:sz w:val="24"/>
              </w:rPr>
            </w:pPr>
            <w:r>
              <w:rPr>
                <w:rFonts w:hint="eastAsia" w:ascii="仿宋" w:hAnsi="仿宋" w:eastAsia="仿宋"/>
                <w:sz w:val="24"/>
              </w:rPr>
              <w:t>教学辅助设备</w:t>
            </w:r>
          </w:p>
        </w:tc>
        <w:tc>
          <w:tcPr>
            <w:tcW w:w="776" w:type="pct"/>
            <w:vAlign w:val="center"/>
          </w:tcPr>
          <w:p w14:paraId="226D8A7C">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61A0A3CC">
            <w:pPr>
              <w:jc w:val="center"/>
              <w:rPr>
                <w:rFonts w:ascii="仿宋" w:hAnsi="仿宋" w:eastAsia="仿宋" w:cs="宋体"/>
                <w:sz w:val="24"/>
              </w:rPr>
            </w:pPr>
            <w:r>
              <w:rPr>
                <w:rFonts w:hint="eastAsia" w:ascii="仿宋" w:hAnsi="仿宋" w:eastAsia="仿宋" w:cs="宋体"/>
                <w:kern w:val="0"/>
                <w:sz w:val="24"/>
              </w:rPr>
              <w:t>否</w:t>
            </w:r>
          </w:p>
        </w:tc>
      </w:tr>
      <w:tr w14:paraId="5440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3834D4E7">
            <w:pPr>
              <w:spacing w:before="120" w:line="360" w:lineRule="auto"/>
              <w:contextualSpacing/>
              <w:jc w:val="center"/>
              <w:rPr>
                <w:rFonts w:ascii="仿宋" w:hAnsi="仿宋" w:eastAsia="仿宋"/>
                <w:sz w:val="24"/>
              </w:rPr>
            </w:pPr>
          </w:p>
        </w:tc>
        <w:tc>
          <w:tcPr>
            <w:tcW w:w="679" w:type="pct"/>
            <w:vAlign w:val="center"/>
          </w:tcPr>
          <w:p w14:paraId="40DA8423">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2-21</w:t>
            </w:r>
          </w:p>
        </w:tc>
        <w:tc>
          <w:tcPr>
            <w:tcW w:w="1942" w:type="pct"/>
            <w:vAlign w:val="center"/>
          </w:tcPr>
          <w:p w14:paraId="42DAD086">
            <w:pPr>
              <w:jc w:val="center"/>
              <w:rPr>
                <w:rFonts w:ascii="仿宋" w:hAnsi="仿宋" w:eastAsia="仿宋" w:cs="宋体"/>
                <w:sz w:val="24"/>
              </w:rPr>
            </w:pPr>
            <w:r>
              <w:rPr>
                <w:rFonts w:hint="eastAsia" w:ascii="仿宋" w:hAnsi="仿宋" w:eastAsia="仿宋"/>
                <w:sz w:val="24"/>
              </w:rPr>
              <w:t>教学讲台设备</w:t>
            </w:r>
          </w:p>
        </w:tc>
        <w:tc>
          <w:tcPr>
            <w:tcW w:w="776" w:type="pct"/>
            <w:vAlign w:val="center"/>
          </w:tcPr>
          <w:p w14:paraId="1CD8FD64">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5CA022F0">
            <w:pPr>
              <w:jc w:val="center"/>
              <w:rPr>
                <w:rFonts w:ascii="仿宋" w:hAnsi="仿宋" w:eastAsia="仿宋" w:cs="宋体"/>
                <w:sz w:val="24"/>
              </w:rPr>
            </w:pPr>
            <w:r>
              <w:rPr>
                <w:rFonts w:hint="eastAsia" w:ascii="仿宋" w:hAnsi="仿宋" w:eastAsia="仿宋" w:cs="宋体"/>
                <w:kern w:val="0"/>
                <w:sz w:val="24"/>
              </w:rPr>
              <w:t>否</w:t>
            </w:r>
          </w:p>
        </w:tc>
      </w:tr>
      <w:tr w14:paraId="39092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20337E43">
            <w:pPr>
              <w:spacing w:before="120" w:line="360" w:lineRule="auto"/>
              <w:contextualSpacing/>
              <w:jc w:val="center"/>
              <w:rPr>
                <w:rFonts w:ascii="仿宋" w:hAnsi="仿宋" w:eastAsia="仿宋"/>
                <w:sz w:val="24"/>
              </w:rPr>
            </w:pPr>
          </w:p>
        </w:tc>
        <w:tc>
          <w:tcPr>
            <w:tcW w:w="679" w:type="pct"/>
            <w:vAlign w:val="center"/>
          </w:tcPr>
          <w:p w14:paraId="5F55C6AE">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2-22</w:t>
            </w:r>
          </w:p>
        </w:tc>
        <w:tc>
          <w:tcPr>
            <w:tcW w:w="1942" w:type="pct"/>
            <w:vAlign w:val="center"/>
          </w:tcPr>
          <w:p w14:paraId="5857E6AA">
            <w:pPr>
              <w:jc w:val="center"/>
              <w:rPr>
                <w:rFonts w:ascii="仿宋" w:hAnsi="仿宋" w:eastAsia="仿宋" w:cs="宋体"/>
                <w:sz w:val="24"/>
              </w:rPr>
            </w:pPr>
            <w:r>
              <w:rPr>
                <w:rFonts w:hint="eastAsia" w:ascii="仿宋" w:hAnsi="仿宋" w:eastAsia="仿宋"/>
                <w:sz w:val="24"/>
              </w:rPr>
              <w:t>教学显示设备</w:t>
            </w:r>
          </w:p>
        </w:tc>
        <w:tc>
          <w:tcPr>
            <w:tcW w:w="776" w:type="pct"/>
            <w:vAlign w:val="center"/>
          </w:tcPr>
          <w:p w14:paraId="6DD70A4C">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0B98BD1F">
            <w:pPr>
              <w:jc w:val="center"/>
              <w:rPr>
                <w:rFonts w:ascii="仿宋" w:hAnsi="仿宋" w:eastAsia="仿宋" w:cs="宋体"/>
                <w:sz w:val="24"/>
              </w:rPr>
            </w:pPr>
            <w:r>
              <w:rPr>
                <w:rFonts w:hint="eastAsia" w:ascii="仿宋" w:hAnsi="仿宋" w:eastAsia="仿宋" w:cs="宋体"/>
                <w:kern w:val="0"/>
                <w:sz w:val="24"/>
              </w:rPr>
              <w:t>否</w:t>
            </w:r>
          </w:p>
        </w:tc>
      </w:tr>
      <w:tr w14:paraId="4C36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6193E772">
            <w:pPr>
              <w:spacing w:before="120" w:line="360" w:lineRule="auto"/>
              <w:contextualSpacing/>
              <w:jc w:val="center"/>
              <w:rPr>
                <w:rFonts w:ascii="仿宋" w:hAnsi="仿宋" w:eastAsia="仿宋"/>
                <w:sz w:val="24"/>
              </w:rPr>
            </w:pPr>
          </w:p>
        </w:tc>
        <w:tc>
          <w:tcPr>
            <w:tcW w:w="679" w:type="pct"/>
            <w:vAlign w:val="center"/>
          </w:tcPr>
          <w:p w14:paraId="6773BDDD">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2-23</w:t>
            </w:r>
          </w:p>
        </w:tc>
        <w:tc>
          <w:tcPr>
            <w:tcW w:w="1942" w:type="pct"/>
            <w:vAlign w:val="center"/>
          </w:tcPr>
          <w:p w14:paraId="0EBD638C">
            <w:pPr>
              <w:jc w:val="center"/>
              <w:rPr>
                <w:rFonts w:ascii="仿宋" w:hAnsi="仿宋" w:eastAsia="仿宋" w:cs="宋体"/>
                <w:sz w:val="24"/>
              </w:rPr>
            </w:pPr>
            <w:r>
              <w:rPr>
                <w:rFonts w:hint="eastAsia" w:ascii="仿宋" w:hAnsi="仿宋" w:eastAsia="仿宋"/>
                <w:sz w:val="24"/>
              </w:rPr>
              <w:t>教学扩声设备</w:t>
            </w:r>
          </w:p>
        </w:tc>
        <w:tc>
          <w:tcPr>
            <w:tcW w:w="776" w:type="pct"/>
            <w:vAlign w:val="center"/>
          </w:tcPr>
          <w:p w14:paraId="7B54D701">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2FB7EB1C">
            <w:pPr>
              <w:jc w:val="center"/>
              <w:rPr>
                <w:rFonts w:ascii="仿宋" w:hAnsi="仿宋" w:eastAsia="仿宋" w:cs="宋体"/>
                <w:sz w:val="24"/>
              </w:rPr>
            </w:pPr>
            <w:r>
              <w:rPr>
                <w:rFonts w:hint="eastAsia" w:ascii="仿宋" w:hAnsi="仿宋" w:eastAsia="仿宋" w:cs="宋体"/>
                <w:kern w:val="0"/>
                <w:sz w:val="24"/>
              </w:rPr>
              <w:t>否</w:t>
            </w:r>
          </w:p>
        </w:tc>
      </w:tr>
      <w:tr w14:paraId="2A394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7643D29B">
            <w:pPr>
              <w:spacing w:before="120" w:line="360" w:lineRule="auto"/>
              <w:contextualSpacing/>
              <w:jc w:val="center"/>
              <w:rPr>
                <w:rFonts w:ascii="仿宋" w:hAnsi="仿宋" w:eastAsia="仿宋"/>
                <w:sz w:val="24"/>
              </w:rPr>
            </w:pPr>
          </w:p>
        </w:tc>
        <w:tc>
          <w:tcPr>
            <w:tcW w:w="679" w:type="pct"/>
            <w:vAlign w:val="center"/>
          </w:tcPr>
          <w:p w14:paraId="528997BF">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2-24</w:t>
            </w:r>
          </w:p>
        </w:tc>
        <w:tc>
          <w:tcPr>
            <w:tcW w:w="1942" w:type="pct"/>
            <w:vAlign w:val="center"/>
          </w:tcPr>
          <w:p w14:paraId="52EBA704">
            <w:pPr>
              <w:jc w:val="center"/>
              <w:rPr>
                <w:rFonts w:ascii="仿宋" w:hAnsi="仿宋" w:eastAsia="仿宋" w:cs="宋体"/>
                <w:sz w:val="24"/>
              </w:rPr>
            </w:pPr>
            <w:r>
              <w:rPr>
                <w:rFonts w:hint="eastAsia" w:ascii="仿宋" w:hAnsi="仿宋" w:eastAsia="仿宋"/>
                <w:sz w:val="24"/>
              </w:rPr>
              <w:t>教学中控设备</w:t>
            </w:r>
          </w:p>
        </w:tc>
        <w:tc>
          <w:tcPr>
            <w:tcW w:w="776" w:type="pct"/>
            <w:vAlign w:val="center"/>
          </w:tcPr>
          <w:p w14:paraId="02A292B6">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15877968">
            <w:pPr>
              <w:jc w:val="center"/>
              <w:rPr>
                <w:rFonts w:ascii="仿宋" w:hAnsi="仿宋" w:eastAsia="仿宋" w:cs="宋体"/>
                <w:sz w:val="24"/>
              </w:rPr>
            </w:pPr>
            <w:r>
              <w:rPr>
                <w:rFonts w:hint="eastAsia" w:ascii="仿宋" w:hAnsi="仿宋" w:eastAsia="仿宋" w:cs="宋体"/>
                <w:kern w:val="0"/>
                <w:sz w:val="24"/>
              </w:rPr>
              <w:t>否</w:t>
            </w:r>
          </w:p>
        </w:tc>
      </w:tr>
      <w:tr w14:paraId="58296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2F8C0D39">
            <w:pPr>
              <w:spacing w:before="120" w:line="360" w:lineRule="auto"/>
              <w:contextualSpacing/>
              <w:jc w:val="center"/>
              <w:rPr>
                <w:rFonts w:ascii="仿宋" w:hAnsi="仿宋" w:eastAsia="仿宋"/>
                <w:sz w:val="24"/>
              </w:rPr>
            </w:pPr>
          </w:p>
        </w:tc>
        <w:tc>
          <w:tcPr>
            <w:tcW w:w="679" w:type="pct"/>
            <w:vAlign w:val="center"/>
          </w:tcPr>
          <w:p w14:paraId="77B5D134">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2-25</w:t>
            </w:r>
          </w:p>
        </w:tc>
        <w:tc>
          <w:tcPr>
            <w:tcW w:w="1942" w:type="pct"/>
            <w:vAlign w:val="center"/>
          </w:tcPr>
          <w:p w14:paraId="48495F1C">
            <w:pPr>
              <w:jc w:val="center"/>
              <w:rPr>
                <w:rFonts w:ascii="仿宋" w:hAnsi="仿宋" w:eastAsia="仿宋" w:cs="宋体"/>
                <w:sz w:val="24"/>
              </w:rPr>
            </w:pPr>
            <w:r>
              <w:rPr>
                <w:rFonts w:hint="eastAsia" w:ascii="仿宋" w:hAnsi="仿宋" w:eastAsia="仿宋"/>
                <w:sz w:val="24"/>
              </w:rPr>
              <w:t>教学录播设备</w:t>
            </w:r>
          </w:p>
        </w:tc>
        <w:tc>
          <w:tcPr>
            <w:tcW w:w="776" w:type="pct"/>
            <w:vAlign w:val="center"/>
          </w:tcPr>
          <w:p w14:paraId="186A8B13">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6D478D24">
            <w:pPr>
              <w:jc w:val="center"/>
              <w:rPr>
                <w:rFonts w:ascii="仿宋" w:hAnsi="仿宋" w:eastAsia="仿宋" w:cs="宋体"/>
                <w:sz w:val="24"/>
              </w:rPr>
            </w:pPr>
            <w:r>
              <w:rPr>
                <w:rFonts w:hint="eastAsia" w:ascii="仿宋" w:hAnsi="仿宋" w:eastAsia="仿宋" w:cs="宋体"/>
                <w:kern w:val="0"/>
                <w:sz w:val="24"/>
              </w:rPr>
              <w:t>否</w:t>
            </w:r>
          </w:p>
        </w:tc>
      </w:tr>
      <w:tr w14:paraId="2593D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4AD7163F">
            <w:pPr>
              <w:spacing w:before="120" w:line="360" w:lineRule="auto"/>
              <w:contextualSpacing/>
              <w:jc w:val="center"/>
              <w:rPr>
                <w:rFonts w:ascii="仿宋" w:hAnsi="仿宋" w:eastAsia="仿宋"/>
                <w:sz w:val="24"/>
              </w:rPr>
            </w:pPr>
          </w:p>
        </w:tc>
        <w:tc>
          <w:tcPr>
            <w:tcW w:w="679" w:type="pct"/>
            <w:vAlign w:val="center"/>
          </w:tcPr>
          <w:p w14:paraId="606D3050">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2-26</w:t>
            </w:r>
          </w:p>
        </w:tc>
        <w:tc>
          <w:tcPr>
            <w:tcW w:w="1942" w:type="pct"/>
            <w:vAlign w:val="center"/>
          </w:tcPr>
          <w:p w14:paraId="5468D05B">
            <w:pPr>
              <w:jc w:val="center"/>
              <w:rPr>
                <w:rFonts w:ascii="仿宋" w:hAnsi="仿宋" w:eastAsia="仿宋" w:cs="宋体"/>
                <w:sz w:val="24"/>
              </w:rPr>
            </w:pPr>
            <w:r>
              <w:rPr>
                <w:rFonts w:hint="eastAsia" w:ascii="仿宋" w:hAnsi="仿宋" w:eastAsia="仿宋"/>
                <w:sz w:val="24"/>
              </w:rPr>
              <w:t>教学视频采集设备</w:t>
            </w:r>
          </w:p>
        </w:tc>
        <w:tc>
          <w:tcPr>
            <w:tcW w:w="776" w:type="pct"/>
            <w:vAlign w:val="center"/>
          </w:tcPr>
          <w:p w14:paraId="5C9E5458">
            <w:pPr>
              <w:jc w:val="center"/>
              <w:rPr>
                <w:rFonts w:ascii="仿宋" w:hAnsi="仿宋" w:eastAsia="仿宋" w:cs="宋体"/>
                <w:sz w:val="24"/>
              </w:rPr>
            </w:pPr>
            <w:r>
              <w:rPr>
                <w:rFonts w:hint="eastAsia" w:ascii="仿宋" w:hAnsi="仿宋" w:eastAsia="仿宋"/>
                <w:sz w:val="24"/>
              </w:rPr>
              <w:t>2</w:t>
            </w:r>
          </w:p>
        </w:tc>
        <w:tc>
          <w:tcPr>
            <w:tcW w:w="1042" w:type="pct"/>
            <w:noWrap/>
            <w:vAlign w:val="center"/>
          </w:tcPr>
          <w:p w14:paraId="0459C363">
            <w:pPr>
              <w:jc w:val="center"/>
              <w:rPr>
                <w:rFonts w:ascii="仿宋" w:hAnsi="仿宋" w:eastAsia="仿宋" w:cs="宋体"/>
                <w:sz w:val="24"/>
              </w:rPr>
            </w:pPr>
            <w:r>
              <w:rPr>
                <w:rFonts w:hint="eastAsia" w:ascii="仿宋" w:hAnsi="仿宋" w:eastAsia="仿宋" w:cs="宋体"/>
                <w:kern w:val="0"/>
                <w:sz w:val="24"/>
              </w:rPr>
              <w:t>否</w:t>
            </w:r>
          </w:p>
        </w:tc>
      </w:tr>
      <w:tr w14:paraId="38C2D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2D7D8F04">
            <w:pPr>
              <w:spacing w:before="120" w:line="360" w:lineRule="auto"/>
              <w:contextualSpacing/>
              <w:jc w:val="center"/>
              <w:rPr>
                <w:rFonts w:ascii="仿宋" w:hAnsi="仿宋" w:eastAsia="仿宋"/>
                <w:sz w:val="24"/>
              </w:rPr>
            </w:pPr>
          </w:p>
        </w:tc>
        <w:tc>
          <w:tcPr>
            <w:tcW w:w="679" w:type="pct"/>
            <w:vAlign w:val="center"/>
          </w:tcPr>
          <w:p w14:paraId="0075EC5B">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2-27</w:t>
            </w:r>
          </w:p>
        </w:tc>
        <w:tc>
          <w:tcPr>
            <w:tcW w:w="1942" w:type="pct"/>
            <w:vAlign w:val="center"/>
          </w:tcPr>
          <w:p w14:paraId="36268205">
            <w:pPr>
              <w:jc w:val="center"/>
              <w:rPr>
                <w:rFonts w:ascii="仿宋" w:hAnsi="仿宋" w:eastAsia="仿宋" w:cs="宋体"/>
                <w:sz w:val="24"/>
              </w:rPr>
            </w:pPr>
            <w:r>
              <w:rPr>
                <w:rFonts w:hint="eastAsia" w:ascii="仿宋" w:hAnsi="仿宋" w:eastAsia="仿宋"/>
                <w:sz w:val="24"/>
              </w:rPr>
              <w:t>教学辅助设备</w:t>
            </w:r>
          </w:p>
        </w:tc>
        <w:tc>
          <w:tcPr>
            <w:tcW w:w="776" w:type="pct"/>
            <w:vAlign w:val="center"/>
          </w:tcPr>
          <w:p w14:paraId="00F21F22">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0CE08341">
            <w:pPr>
              <w:jc w:val="center"/>
              <w:rPr>
                <w:rFonts w:ascii="仿宋" w:hAnsi="仿宋" w:eastAsia="仿宋" w:cs="宋体"/>
                <w:sz w:val="24"/>
              </w:rPr>
            </w:pPr>
            <w:r>
              <w:rPr>
                <w:rFonts w:hint="eastAsia" w:ascii="仿宋" w:hAnsi="仿宋" w:eastAsia="仿宋" w:cs="宋体"/>
                <w:kern w:val="0"/>
                <w:sz w:val="24"/>
              </w:rPr>
              <w:t>否</w:t>
            </w:r>
          </w:p>
        </w:tc>
      </w:tr>
      <w:tr w14:paraId="61974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1" w:type="pct"/>
            <w:vMerge w:val="continue"/>
            <w:noWrap/>
            <w:vAlign w:val="center"/>
          </w:tcPr>
          <w:p w14:paraId="0E3806CD">
            <w:pPr>
              <w:spacing w:before="120" w:line="360" w:lineRule="auto"/>
              <w:contextualSpacing/>
              <w:jc w:val="center"/>
              <w:rPr>
                <w:rFonts w:ascii="仿宋" w:hAnsi="仿宋" w:eastAsia="仿宋"/>
                <w:sz w:val="24"/>
              </w:rPr>
            </w:pPr>
          </w:p>
        </w:tc>
        <w:tc>
          <w:tcPr>
            <w:tcW w:w="679" w:type="pct"/>
            <w:vAlign w:val="center"/>
          </w:tcPr>
          <w:p w14:paraId="7E74E51E">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2-28</w:t>
            </w:r>
          </w:p>
        </w:tc>
        <w:tc>
          <w:tcPr>
            <w:tcW w:w="1942" w:type="pct"/>
            <w:vAlign w:val="center"/>
          </w:tcPr>
          <w:p w14:paraId="244B4C03">
            <w:pPr>
              <w:jc w:val="center"/>
              <w:rPr>
                <w:rFonts w:ascii="仿宋" w:hAnsi="仿宋" w:eastAsia="仿宋" w:cs="宋体"/>
                <w:sz w:val="24"/>
              </w:rPr>
            </w:pPr>
            <w:r>
              <w:rPr>
                <w:rFonts w:hint="eastAsia" w:ascii="仿宋" w:hAnsi="仿宋" w:eastAsia="仿宋"/>
                <w:sz w:val="24"/>
              </w:rPr>
              <w:t>教学管理系统</w:t>
            </w:r>
          </w:p>
        </w:tc>
        <w:tc>
          <w:tcPr>
            <w:tcW w:w="776" w:type="pct"/>
            <w:vAlign w:val="center"/>
          </w:tcPr>
          <w:p w14:paraId="5E511E31">
            <w:pPr>
              <w:jc w:val="center"/>
              <w:rPr>
                <w:rFonts w:ascii="仿宋" w:hAnsi="仿宋" w:eastAsia="仿宋" w:cs="宋体"/>
                <w:sz w:val="24"/>
              </w:rPr>
            </w:pPr>
            <w:r>
              <w:rPr>
                <w:rFonts w:hint="eastAsia" w:ascii="仿宋" w:hAnsi="仿宋" w:eastAsia="仿宋"/>
                <w:sz w:val="24"/>
              </w:rPr>
              <w:t>1</w:t>
            </w:r>
          </w:p>
        </w:tc>
        <w:tc>
          <w:tcPr>
            <w:tcW w:w="1042" w:type="pct"/>
            <w:noWrap/>
            <w:vAlign w:val="center"/>
          </w:tcPr>
          <w:p w14:paraId="2100F142">
            <w:pPr>
              <w:jc w:val="center"/>
              <w:rPr>
                <w:rFonts w:ascii="仿宋" w:hAnsi="仿宋" w:eastAsia="仿宋" w:cs="宋体"/>
                <w:sz w:val="24"/>
              </w:rPr>
            </w:pPr>
            <w:r>
              <w:rPr>
                <w:rFonts w:hint="eastAsia" w:ascii="仿宋" w:hAnsi="仿宋" w:eastAsia="仿宋" w:cs="宋体"/>
                <w:sz w:val="24"/>
              </w:rPr>
              <w:t>否</w:t>
            </w:r>
          </w:p>
        </w:tc>
      </w:tr>
    </w:tbl>
    <w:p w14:paraId="3BD3825D">
      <w:pPr>
        <w:pStyle w:val="2"/>
        <w:ind w:firstLine="0"/>
      </w:pPr>
    </w:p>
    <w:p w14:paraId="3E818D9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（二）项目背景/项目概述（如有）</w:t>
      </w:r>
    </w:p>
    <w:p w14:paraId="4939DF08">
      <w:pPr>
        <w:spacing w:line="360" w:lineRule="auto"/>
        <w:ind w:firstLine="480" w:firstLineChars="200"/>
        <w:rPr>
          <w:rFonts w:ascii="仿宋" w:hAnsi="仿宋" w:eastAsia="仿宋"/>
          <w:sz w:val="24"/>
        </w:rPr>
      </w:pPr>
      <w:bookmarkStart w:id="3" w:name="OLE_LINK178"/>
      <w:bookmarkStart w:id="4" w:name="OLE_LINK179"/>
      <w:r>
        <w:rPr>
          <w:rFonts w:hint="eastAsia" w:ascii="仿宋" w:hAnsi="仿宋" w:eastAsia="仿宋"/>
          <w:sz w:val="24"/>
        </w:rPr>
        <w:t>本次招标采购项目为2026年首都儿童医学中心临床教学设备购置项目，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3"/>
      <w:bookmarkEnd w:id="4"/>
    </w:p>
    <w:p w14:paraId="5F80F5B2">
      <w:pPr>
        <w:tabs>
          <w:tab w:val="left" w:pos="5456"/>
        </w:tabs>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二、商务要求</w:t>
      </w:r>
      <w:r>
        <w:rPr>
          <w:rFonts w:ascii="仿宋" w:hAnsi="仿宋" w:eastAsia="仿宋" w:cs="仿宋"/>
          <w:b/>
          <w:bCs/>
          <w:sz w:val="24"/>
        </w:rPr>
        <w:tab/>
      </w:r>
    </w:p>
    <w:p w14:paraId="413E53B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（一）交付（实施）的时间（期限）和地点（范围）</w:t>
      </w:r>
    </w:p>
    <w:p w14:paraId="22CA77E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1、交付时间：</w:t>
      </w:r>
      <w:r>
        <w:rPr>
          <w:rFonts w:hint="eastAsia" w:ascii="仿宋" w:hAnsi="仿宋" w:eastAsia="仿宋"/>
          <w:sz w:val="24"/>
        </w:rPr>
        <w:t>签订合同后90日内</w:t>
      </w:r>
      <w:r>
        <w:rPr>
          <w:rFonts w:hint="eastAsia" w:ascii="仿宋" w:hAnsi="仿宋" w:eastAsia="仿宋" w:cs="仿宋"/>
          <w:bCs/>
          <w:sz w:val="24"/>
        </w:rPr>
        <w:t>。</w:t>
      </w:r>
    </w:p>
    <w:p w14:paraId="697E34C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2、交付地点：首都医科大学附属首都儿童医学中心。</w:t>
      </w:r>
    </w:p>
    <w:p w14:paraId="36C9B18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（二）付款条件（进度和方式）</w:t>
      </w:r>
    </w:p>
    <w:p w14:paraId="6F4CE45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详见第六章拟签订的合同文本。</w:t>
      </w:r>
    </w:p>
    <w:p w14:paraId="13A3B92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（三）包装和运输</w:t>
      </w:r>
    </w:p>
    <w:p w14:paraId="67822B7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56F875F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（四）售后服务（质保期）</w:t>
      </w:r>
    </w:p>
    <w:p w14:paraId="53294DF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1、质保期：</w:t>
      </w:r>
    </w:p>
    <w:p w14:paraId="4C56B0B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第2包：品目2-1至2-12质保5年，2-13至2-28质保3年。</w:t>
      </w:r>
    </w:p>
    <w:p w14:paraId="21581621">
      <w:pPr>
        <w:pStyle w:val="2"/>
      </w:pPr>
    </w:p>
    <w:p w14:paraId="7BAA0AF3">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三、技术要求</w:t>
      </w:r>
    </w:p>
    <w:p w14:paraId="6BCF4F8A">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（一）基本要求</w:t>
      </w:r>
    </w:p>
    <w:p w14:paraId="32117D7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1、采购标的需实现的功能或者目标</w:t>
      </w:r>
    </w:p>
    <w:p w14:paraId="3AD2FBB2">
      <w:pPr>
        <w:spacing w:line="360" w:lineRule="auto"/>
        <w:ind w:firstLine="480" w:firstLineChars="200"/>
        <w:rPr>
          <w:rFonts w:ascii="仿宋" w:hAnsi="仿宋" w:eastAsia="仿宋"/>
          <w:sz w:val="24"/>
        </w:rPr>
      </w:pPr>
      <w:bookmarkStart w:id="5" w:name="OLE_LINK180"/>
      <w:r>
        <w:rPr>
          <w:rFonts w:hint="eastAsia" w:ascii="仿宋" w:hAnsi="仿宋" w:eastAsia="仿宋"/>
          <w:sz w:val="24"/>
        </w:rPr>
        <w:t>本次招标采购项目为2026年首都儿童医学中心临床教学设备购置项目，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5"/>
    </w:p>
    <w:p w14:paraId="46B54025">
      <w:pPr>
        <w:spacing w:line="360" w:lineRule="auto"/>
        <w:ind w:firstLine="480" w:firstLineChars="200"/>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14:paraId="155C73CA">
      <w:pPr>
        <w:spacing w:line="360" w:lineRule="auto"/>
        <w:rPr>
          <w:rFonts w:ascii="仿宋" w:hAnsi="仿宋" w:eastAsia="仿宋"/>
          <w:sz w:val="24"/>
        </w:rPr>
      </w:pPr>
      <w:r>
        <w:rPr>
          <w:rFonts w:hint="eastAsia" w:ascii="仿宋" w:hAnsi="仿宋" w:eastAsia="仿宋"/>
          <w:kern w:val="0"/>
          <w:sz w:val="24"/>
        </w:rPr>
        <w:t>★</w:t>
      </w:r>
      <w:r>
        <w:rPr>
          <w:rFonts w:hint="eastAsia" w:ascii="仿宋" w:hAnsi="仿宋" w:eastAsia="仿宋"/>
          <w:sz w:val="24"/>
        </w:rPr>
        <w:t>1.1 投标产品属于医疗器械的，</w:t>
      </w:r>
      <w:r>
        <w:rPr>
          <w:rFonts w:hint="eastAsia" w:ascii="仿宋" w:hAnsi="仿宋" w:eastAsia="仿宋"/>
          <w:bCs/>
          <w:sz w:val="24"/>
        </w:rPr>
        <w:t>应按原国家食品药品监督管理总局颁发的《医疗器械注册管理办法》，办理医疗器械注册证</w:t>
      </w:r>
      <w:r>
        <w:rPr>
          <w:rFonts w:hint="eastAsia" w:ascii="仿宋" w:hAnsi="仿宋" w:eastAsia="仿宋" w:cs="Arial"/>
          <w:sz w:val="24"/>
        </w:rPr>
        <w:t>或者办理备案</w:t>
      </w:r>
      <w:r>
        <w:rPr>
          <w:rFonts w:hint="eastAsia" w:ascii="仿宋" w:hAnsi="仿宋" w:eastAsia="仿宋"/>
          <w:bCs/>
          <w:sz w:val="24"/>
        </w:rPr>
        <w:t>，投标人须提供医疗器械注册证</w:t>
      </w:r>
      <w:r>
        <w:rPr>
          <w:rFonts w:hint="eastAsia" w:ascii="仿宋" w:hAnsi="仿宋" w:eastAsia="仿宋"/>
          <w:sz w:val="24"/>
        </w:rPr>
        <w:t>复印件或备案凭证。</w:t>
      </w:r>
    </w:p>
    <w:p w14:paraId="3E06F989">
      <w:pPr>
        <w:spacing w:line="360" w:lineRule="auto"/>
        <w:rPr>
          <w:rFonts w:ascii="仿宋" w:hAnsi="仿宋" w:eastAsia="仿宋"/>
          <w:sz w:val="24"/>
        </w:rPr>
      </w:pPr>
      <w:r>
        <w:rPr>
          <w:rFonts w:hint="eastAsia" w:ascii="仿宋" w:hAnsi="仿宋" w:eastAsia="仿宋"/>
          <w:kern w:val="0"/>
          <w:sz w:val="24"/>
        </w:rPr>
        <w:t>★1.</w:t>
      </w:r>
      <w:r>
        <w:rPr>
          <w:rFonts w:hint="eastAsia" w:ascii="仿宋" w:hAnsi="仿宋" w:eastAsia="仿宋"/>
          <w:sz w:val="24"/>
        </w:rPr>
        <w:t>2 投标产品属于医疗器械的，中华人民共和国境内制造商</w:t>
      </w:r>
      <w:r>
        <w:rPr>
          <w:rFonts w:hint="eastAsia" w:ascii="仿宋" w:hAnsi="仿宋" w:eastAsia="仿宋"/>
          <w:bCs/>
          <w:sz w:val="24"/>
        </w:rPr>
        <w:t>应按原国家食品药品监督管理总局颁发的《医疗器械生产监督管理办法》，办理医疗器械生产许可证</w:t>
      </w:r>
      <w:r>
        <w:rPr>
          <w:rFonts w:hint="eastAsia" w:ascii="仿宋" w:hAnsi="仿宋" w:eastAsia="仿宋" w:cs="Arial"/>
          <w:sz w:val="24"/>
        </w:rPr>
        <w:t>或者办理备案</w:t>
      </w:r>
      <w:r>
        <w:rPr>
          <w:rFonts w:hint="eastAsia" w:ascii="仿宋" w:hAnsi="仿宋" w:eastAsia="仿宋"/>
          <w:bCs/>
          <w:sz w:val="24"/>
        </w:rPr>
        <w:t>，投标人须提供医疗器械生产许可证</w:t>
      </w:r>
      <w:r>
        <w:rPr>
          <w:rFonts w:hint="eastAsia" w:ascii="仿宋" w:hAnsi="仿宋" w:eastAsia="仿宋"/>
          <w:sz w:val="24"/>
        </w:rPr>
        <w:t>复印件或备案凭证。</w:t>
      </w:r>
    </w:p>
    <w:p w14:paraId="38BE519F">
      <w:pPr>
        <w:spacing w:line="360" w:lineRule="auto"/>
        <w:rPr>
          <w:rFonts w:ascii="仿宋" w:hAnsi="仿宋" w:eastAsia="仿宋"/>
          <w:bCs/>
          <w:sz w:val="24"/>
        </w:rPr>
      </w:pPr>
      <w:r>
        <w:rPr>
          <w:rFonts w:hint="eastAsia" w:ascii="仿宋" w:hAnsi="仿宋" w:eastAsia="仿宋"/>
          <w:kern w:val="0"/>
          <w:sz w:val="24"/>
        </w:rPr>
        <w:t xml:space="preserve">★1.3 </w:t>
      </w:r>
      <w:r>
        <w:rPr>
          <w:rFonts w:hint="eastAsia" w:ascii="仿宋" w:hAnsi="仿宋" w:eastAsia="仿宋"/>
          <w:sz w:val="24"/>
        </w:rPr>
        <w:t>投标产品属于辐射或射线类的设备或材料的，需提供</w:t>
      </w:r>
      <w:r>
        <w:rPr>
          <w:rFonts w:hint="eastAsia" w:ascii="仿宋" w:hAnsi="仿宋" w:eastAsia="仿宋"/>
          <w:b/>
          <w:sz w:val="24"/>
        </w:rPr>
        <w:t>投标人和制造商</w:t>
      </w:r>
      <w:r>
        <w:rPr>
          <w:rFonts w:hint="eastAsia" w:ascii="仿宋" w:hAnsi="仿宋" w:eastAsia="仿宋"/>
          <w:sz w:val="24"/>
        </w:rPr>
        <w:t>的辐射安全许可证复印件（不适用的情况除外）。</w:t>
      </w:r>
      <w:r>
        <w:rPr>
          <w:rFonts w:hint="eastAsia" w:ascii="仿宋" w:hAnsi="仿宋" w:eastAsia="仿宋"/>
          <w:bCs/>
          <w:sz w:val="24"/>
        </w:rPr>
        <w:t>投标产品属于压力容器的，投标人需要根据国家特种设备制造相关管理规定，提供投标产品制造商的特种设备制造许可证（压力容器）。</w:t>
      </w:r>
    </w:p>
    <w:p w14:paraId="112952F7">
      <w:pPr>
        <w:tabs>
          <w:tab w:val="left" w:pos="420"/>
        </w:tabs>
        <w:spacing w:line="360" w:lineRule="auto"/>
        <w:rPr>
          <w:rFonts w:ascii="仿宋" w:hAnsi="仿宋" w:eastAsia="仿宋"/>
          <w:sz w:val="24"/>
        </w:rPr>
      </w:pPr>
      <w:r>
        <w:rPr>
          <w:rFonts w:hint="eastAsia" w:ascii="仿宋" w:hAnsi="仿宋" w:eastAsia="仿宋"/>
          <w:kern w:val="0"/>
          <w:sz w:val="24"/>
        </w:rPr>
        <w:t>★1.</w:t>
      </w:r>
      <w:r>
        <w:rPr>
          <w:rFonts w:hint="eastAsia" w:ascii="仿宋" w:hAnsi="仿宋" w:eastAsia="仿宋"/>
          <w:sz w:val="24"/>
        </w:rPr>
        <w:t>4 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0BB02992">
      <w:pPr>
        <w:tabs>
          <w:tab w:val="left" w:pos="420"/>
        </w:tabs>
        <w:spacing w:line="360" w:lineRule="auto"/>
        <w:rPr>
          <w:rFonts w:ascii="仿宋" w:hAnsi="仿宋" w:eastAsia="仿宋" w:cs="仿宋"/>
          <w:b/>
          <w:bCs/>
          <w:sz w:val="24"/>
        </w:rPr>
      </w:pPr>
      <w:r>
        <w:rPr>
          <w:rFonts w:hint="eastAsia" w:ascii="仿宋" w:hAnsi="仿宋" w:eastAsia="仿宋"/>
          <w:sz w:val="24"/>
        </w:rPr>
        <w:t>1.5</w:t>
      </w:r>
      <w:r>
        <w:rPr>
          <w:rFonts w:hint="eastAsia" w:ascii="仿宋" w:hAnsi="仿宋" w:eastAsia="仿宋"/>
          <w:bCs/>
          <w:sz w:val="24"/>
        </w:rPr>
        <w:t>投标产品的包装应符合《</w:t>
      </w:r>
      <w:r>
        <w:rPr>
          <w:rFonts w:hint="eastAsia" w:ascii="仿宋" w:hAnsi="仿宋" w:eastAsia="仿宋"/>
          <w:sz w:val="24"/>
        </w:rPr>
        <w:t>财政部等三部门联合印发商品包装和快递包装政府采购需求标准（试行）</w:t>
      </w:r>
      <w:r>
        <w:rPr>
          <w:rFonts w:hint="eastAsia" w:ascii="仿宋" w:hAnsi="仿宋" w:eastAsia="仿宋"/>
          <w:bCs/>
          <w:sz w:val="24"/>
        </w:rPr>
        <w:t>》</w:t>
      </w:r>
      <w:r>
        <w:rPr>
          <w:rFonts w:hint="eastAsia" w:ascii="仿宋" w:hAnsi="仿宋" w:eastAsia="仿宋"/>
          <w:sz w:val="24"/>
        </w:rPr>
        <w:t>（财办库〔2020〕123号）的规定。</w:t>
      </w:r>
    </w:p>
    <w:p w14:paraId="6222561B">
      <w:pPr>
        <w:pStyle w:val="2"/>
        <w:rPr>
          <w:rFonts w:ascii="仿宋" w:hAnsi="仿宋" w:eastAsia="仿宋"/>
        </w:rPr>
      </w:pPr>
    </w:p>
    <w:p w14:paraId="3B6DAABB">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（二）服务内容及要求/货物技术要求</w:t>
      </w:r>
    </w:p>
    <w:p w14:paraId="629071F2">
      <w:pPr>
        <w:pStyle w:val="2"/>
        <w:spacing w:line="360" w:lineRule="auto"/>
        <w:rPr>
          <w:rFonts w:ascii="仿宋" w:hAnsi="仿宋" w:eastAsia="仿宋"/>
        </w:rPr>
      </w:pPr>
      <w:r>
        <w:rPr>
          <w:rFonts w:hint="eastAsia" w:ascii="仿宋" w:hAnsi="仿宋" w:eastAsia="仿宋"/>
        </w:rPr>
        <w:t>1、采购标的需满足的性能、材料、结构、外观、质量、安全、技术规格、物理特性等要求：</w:t>
      </w:r>
    </w:p>
    <w:p w14:paraId="4F336CBC">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品目2-1 43部件创伤评估模块</w:t>
      </w:r>
    </w:p>
    <w:p w14:paraId="4BC0026A">
      <w:pPr>
        <w:pStyle w:val="2"/>
        <w:spacing w:line="360" w:lineRule="auto"/>
        <w:contextualSpacing/>
        <w:jc w:val="center"/>
        <w:rPr>
          <w:rFonts w:ascii="仿宋" w:hAnsi="仿宋" w:eastAsia="仿宋"/>
          <w:b/>
        </w:rPr>
      </w:pPr>
      <w:r>
        <w:rPr>
          <w:rFonts w:hint="eastAsia" w:ascii="仿宋" w:hAnsi="仿宋" w:eastAsia="仿宋"/>
          <w:b/>
        </w:rPr>
        <w:t>数量：1台（套）</w:t>
      </w:r>
    </w:p>
    <w:p w14:paraId="567B6D60">
      <w:pPr>
        <w:numPr>
          <w:ilvl w:val="0"/>
          <w:numId w:val="2"/>
        </w:num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技术参数:</w:t>
      </w:r>
    </w:p>
    <w:p w14:paraId="47EB627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1.基本技能：</w:t>
      </w:r>
    </w:p>
    <w:p w14:paraId="50E32148">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1.1伤口识别；</w:t>
      </w:r>
    </w:p>
    <w:p w14:paraId="054D0821">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1.2止血；</w:t>
      </w:r>
    </w:p>
    <w:p w14:paraId="2A93DFA4">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1.3清洗、消毒；</w:t>
      </w:r>
    </w:p>
    <w:p w14:paraId="4332B60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1.4包扎、固定、搬运；</w:t>
      </w:r>
    </w:p>
    <w:p w14:paraId="46DF33A1">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2.特点：</w:t>
      </w:r>
    </w:p>
    <w:p w14:paraId="59C5F491">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2.1采用高分子材料；</w:t>
      </w:r>
    </w:p>
    <w:p w14:paraId="748C5160">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2.2可固定在“伤者”身上，模拟真实的大出血环境，血流量大小可调节；</w:t>
      </w:r>
    </w:p>
    <w:p w14:paraId="2E6A6363">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2.3可练习止血、清洗、消毒、包扎、固定和搬运等急救现场常用技术；</w:t>
      </w:r>
    </w:p>
    <w:p w14:paraId="06816069">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2.4创伤组件包括：前额撕裂伤、下颚伤、胸部吸吮性创伤、锁骨开放性骨折与胸膛挫伤、腹部外伤，伴小肠突出、手掌的枪伤、肱骨、前臂开放性骨折、股骨、大腿开放性骨折、胫骨、小腿开放性骨折、前臂撕裂伤、右腿的截肢、小腿刺伤、足部复合型骨折、子弹贯穿伤、休克脸、Ⅰ、Ⅱ、Ⅲ脸部烧伤（一个）、Ⅰ、Ⅱ、Ⅲ背部烧伤（一个）、Ⅰ、Ⅱ、Ⅲ手部磷烧伤（一个）、Ⅰ、Ⅱ、Ⅲ前臂烧伤（一个）、不同程度撕裂伤、开放性骨折模块（二十四个）。</w:t>
      </w:r>
    </w:p>
    <w:p w14:paraId="2E81E329">
      <w:pPr>
        <w:numPr>
          <w:ilvl w:val="0"/>
          <w:numId w:val="2"/>
        </w:num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基本配置（单台/套）：</w:t>
      </w:r>
    </w:p>
    <w:p w14:paraId="6B481D86">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w:t>
      </w:r>
      <w:r>
        <w:rPr>
          <w:rFonts w:ascii="仿宋" w:hAnsi="仿宋" w:eastAsia="仿宋" w:cs="宋体"/>
          <w:sz w:val="24"/>
          <w:szCs w:val="28"/>
        </w:rPr>
        <w:t>43部件创伤评估模块：</w:t>
      </w:r>
      <w:r>
        <w:rPr>
          <w:rFonts w:hint="eastAsia" w:ascii="仿宋" w:hAnsi="仿宋" w:eastAsia="仿宋" w:cs="宋体"/>
          <w:sz w:val="24"/>
          <w:szCs w:val="28"/>
        </w:rPr>
        <w:t>1套</w:t>
      </w:r>
      <w:r>
        <w:rPr>
          <w:rFonts w:ascii="仿宋" w:hAnsi="仿宋" w:eastAsia="仿宋" w:cs="宋体"/>
          <w:sz w:val="24"/>
          <w:szCs w:val="28"/>
        </w:rPr>
        <w:t>。</w:t>
      </w:r>
    </w:p>
    <w:p w14:paraId="274E0C26">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w:t>
      </w:r>
      <w:r>
        <w:rPr>
          <w:rFonts w:ascii="仿宋" w:hAnsi="仿宋" w:eastAsia="仿宋" w:cs="宋体"/>
          <w:sz w:val="24"/>
          <w:szCs w:val="28"/>
        </w:rPr>
        <w:t>说明书保修卡合格证：</w:t>
      </w:r>
      <w:r>
        <w:rPr>
          <w:rFonts w:hint="eastAsia" w:ascii="仿宋" w:hAnsi="仿宋" w:eastAsia="仿宋" w:cs="宋体"/>
          <w:sz w:val="24"/>
          <w:szCs w:val="28"/>
        </w:rPr>
        <w:t>1</w:t>
      </w:r>
      <w:r>
        <w:rPr>
          <w:rFonts w:ascii="仿宋" w:hAnsi="仿宋" w:eastAsia="仿宋" w:cs="宋体"/>
          <w:sz w:val="24"/>
          <w:szCs w:val="28"/>
        </w:rPr>
        <w:t>套。</w:t>
      </w:r>
    </w:p>
    <w:p w14:paraId="75FB89A0">
      <w:pPr>
        <w:pStyle w:val="2"/>
      </w:pPr>
    </w:p>
    <w:p w14:paraId="1CB6CB9D">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品目2-2压疮（褥疮）护理模型</w:t>
      </w:r>
    </w:p>
    <w:p w14:paraId="5ACE5BD1">
      <w:pPr>
        <w:pStyle w:val="2"/>
        <w:spacing w:line="360" w:lineRule="auto"/>
        <w:contextualSpacing/>
        <w:jc w:val="center"/>
        <w:rPr>
          <w:rFonts w:ascii="仿宋" w:hAnsi="仿宋" w:eastAsia="仿宋"/>
          <w:b/>
        </w:rPr>
      </w:pPr>
      <w:r>
        <w:rPr>
          <w:rFonts w:hint="eastAsia" w:ascii="仿宋" w:hAnsi="仿宋" w:eastAsia="仿宋"/>
          <w:b/>
        </w:rPr>
        <w:t>数量：1台（套）</w:t>
      </w:r>
    </w:p>
    <w:p w14:paraId="73EE1FB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一、技术参数:</w:t>
      </w:r>
    </w:p>
    <w:p w14:paraId="6B7C6188">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1、该模型是以中老年人为原形，形象逼真，皮肤手感真实，可进行压疮（褥疮）的最基本护理技术练习，可进行创伤清洗、分类、分级及评估训练。</w:t>
      </w:r>
    </w:p>
    <w:p w14:paraId="4C80907D">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二、主要功能：</w:t>
      </w:r>
    </w:p>
    <w:p w14:paraId="6BEC1ED8">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1.由压力溃疡所形成的四个阶段的褥疮均有显示。</w:t>
      </w:r>
    </w:p>
    <w:p w14:paraId="05D8E1EA">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2.显示错综复杂的褥疮类型：窦、瘘、腐痂、褥疮感染、骨头暴露、焦痂、缝合的伤口、疮疹和念珠菌感染。</w:t>
      </w:r>
    </w:p>
    <w:p w14:paraId="7FCFAFEE">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3.学员可以在其上练习伤口的清洗，对伤口进行分类，并且对伤口发展的各个阶段进行评估，同时也可对伤口的长度、深度进行测量。</w:t>
      </w:r>
    </w:p>
    <w:p w14:paraId="5F97F8F4">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三、基本配置（单台/套）：</w:t>
      </w:r>
    </w:p>
    <w:p w14:paraId="34E6229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1.褥疮模型：1套。</w:t>
      </w:r>
    </w:p>
    <w:p w14:paraId="71CE3B9F">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2.说明书保修卡合格证：1套。</w:t>
      </w:r>
    </w:p>
    <w:p w14:paraId="6C68DB54">
      <w:pPr>
        <w:pStyle w:val="2"/>
      </w:pPr>
    </w:p>
    <w:p w14:paraId="0BE74C2B">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品目2-3手臂皮内注射模型</w:t>
      </w:r>
    </w:p>
    <w:p w14:paraId="7506CD3C">
      <w:pPr>
        <w:pStyle w:val="2"/>
        <w:spacing w:line="360" w:lineRule="auto"/>
        <w:contextualSpacing/>
        <w:jc w:val="center"/>
        <w:rPr>
          <w:rFonts w:ascii="仿宋" w:hAnsi="仿宋" w:eastAsia="仿宋"/>
          <w:b/>
        </w:rPr>
      </w:pPr>
      <w:r>
        <w:rPr>
          <w:rFonts w:hint="eastAsia" w:ascii="仿宋" w:hAnsi="仿宋" w:eastAsia="仿宋"/>
          <w:b/>
        </w:rPr>
        <w:t>数量：4台（套）</w:t>
      </w:r>
    </w:p>
    <w:p w14:paraId="20392401">
      <w:pPr>
        <w:adjustRightInd w:val="0"/>
        <w:spacing w:line="360" w:lineRule="auto"/>
        <w:contextualSpacing/>
        <w:rPr>
          <w:rFonts w:ascii="仿宋" w:hAnsi="仿宋" w:eastAsia="仿宋" w:cs="宋体"/>
          <w:sz w:val="24"/>
          <w:szCs w:val="28"/>
        </w:rPr>
      </w:pPr>
      <w:r>
        <w:rPr>
          <w:rFonts w:hint="eastAsia" w:ascii="仿宋" w:hAnsi="仿宋" w:eastAsia="仿宋" w:cs="宋体"/>
          <w:sz w:val="24"/>
          <w:szCs w:val="28"/>
        </w:rPr>
        <w:t>一、技术参数:</w:t>
      </w:r>
    </w:p>
    <w:p w14:paraId="3670BE27">
      <w:pPr>
        <w:adjustRightInd w:val="0"/>
        <w:spacing w:line="360" w:lineRule="auto"/>
        <w:contextualSpacing/>
        <w:rPr>
          <w:rFonts w:ascii="仿宋" w:hAnsi="仿宋" w:eastAsia="仿宋" w:cs="宋体"/>
          <w:sz w:val="24"/>
          <w:szCs w:val="28"/>
        </w:rPr>
      </w:pPr>
      <w:r>
        <w:rPr>
          <w:rFonts w:hint="eastAsia" w:ascii="仿宋" w:hAnsi="仿宋" w:eastAsia="仿宋" w:cs="宋体"/>
          <w:sz w:val="24"/>
          <w:szCs w:val="28"/>
        </w:rPr>
        <w:t>1.主要功能特点：</w:t>
      </w:r>
    </w:p>
    <w:p w14:paraId="42EDF106">
      <w:pPr>
        <w:adjustRightInd w:val="0"/>
        <w:spacing w:line="360" w:lineRule="auto"/>
        <w:contextualSpacing/>
        <w:rPr>
          <w:rFonts w:ascii="仿宋" w:hAnsi="仿宋" w:eastAsia="仿宋" w:cs="宋体"/>
          <w:sz w:val="24"/>
          <w:szCs w:val="28"/>
        </w:rPr>
      </w:pPr>
      <w:r>
        <w:rPr>
          <w:rFonts w:hint="eastAsia" w:ascii="仿宋" w:hAnsi="仿宋" w:eastAsia="仿宋" w:cs="宋体"/>
          <w:sz w:val="24"/>
          <w:szCs w:val="28"/>
        </w:rPr>
        <w:t>1.1手臂共提供8个部位进行皮试练习，其中四个部位有不同等级红丘色标志。</w:t>
      </w:r>
    </w:p>
    <w:p w14:paraId="2A7EE6BD">
      <w:pPr>
        <w:adjustRightInd w:val="0"/>
        <w:spacing w:line="360" w:lineRule="auto"/>
        <w:contextualSpacing/>
        <w:rPr>
          <w:rFonts w:ascii="仿宋" w:hAnsi="仿宋" w:eastAsia="仿宋" w:cs="宋体"/>
          <w:sz w:val="24"/>
          <w:szCs w:val="28"/>
        </w:rPr>
      </w:pPr>
      <w:r>
        <w:rPr>
          <w:rFonts w:hint="eastAsia" w:ascii="仿宋" w:hAnsi="仿宋" w:eastAsia="仿宋" w:cs="宋体"/>
          <w:sz w:val="24"/>
          <w:szCs w:val="28"/>
        </w:rPr>
        <w:t>1.2如果液体注射正确，皮肤上就会出现一个皮丘，抽出液体后这个皮丘就会消失。</w:t>
      </w:r>
    </w:p>
    <w:p w14:paraId="7E545C37">
      <w:pPr>
        <w:adjustRightInd w:val="0"/>
        <w:spacing w:line="360" w:lineRule="auto"/>
        <w:contextualSpacing/>
        <w:rPr>
          <w:rFonts w:ascii="仿宋" w:hAnsi="仿宋" w:eastAsia="仿宋" w:cs="宋体"/>
          <w:sz w:val="24"/>
          <w:szCs w:val="28"/>
        </w:rPr>
      </w:pPr>
      <w:r>
        <w:rPr>
          <w:rFonts w:hint="eastAsia" w:ascii="仿宋" w:hAnsi="仿宋" w:eastAsia="仿宋" w:cs="宋体"/>
          <w:sz w:val="24"/>
          <w:szCs w:val="28"/>
        </w:rPr>
        <w:t>1.3每个位置可以进行≥100次注射练习，也可用封闭剂进行恢复。</w:t>
      </w:r>
    </w:p>
    <w:p w14:paraId="2946EBE7">
      <w:pPr>
        <w:adjustRightInd w:val="0"/>
        <w:spacing w:line="360" w:lineRule="auto"/>
        <w:contextualSpacing/>
        <w:rPr>
          <w:rFonts w:ascii="仿宋" w:hAnsi="仿宋" w:eastAsia="仿宋" w:cs="宋体"/>
          <w:sz w:val="24"/>
          <w:szCs w:val="28"/>
        </w:rPr>
      </w:pPr>
      <w:r>
        <w:rPr>
          <w:rFonts w:hint="eastAsia" w:ascii="仿宋" w:hAnsi="仿宋" w:eastAsia="仿宋" w:cs="宋体"/>
          <w:sz w:val="24"/>
          <w:szCs w:val="28"/>
        </w:rPr>
        <w:t>二、基本配置（单台/套）：</w:t>
      </w:r>
    </w:p>
    <w:p w14:paraId="3AE32C51">
      <w:pPr>
        <w:adjustRightInd w:val="0"/>
        <w:spacing w:line="360" w:lineRule="auto"/>
        <w:contextualSpacing/>
        <w:rPr>
          <w:rFonts w:ascii="仿宋" w:hAnsi="仿宋" w:eastAsia="仿宋" w:cs="宋体"/>
          <w:sz w:val="24"/>
          <w:szCs w:val="28"/>
        </w:rPr>
      </w:pPr>
      <w:r>
        <w:rPr>
          <w:rFonts w:hint="eastAsia" w:ascii="仿宋" w:hAnsi="仿宋" w:eastAsia="仿宋" w:cs="宋体"/>
          <w:sz w:val="24"/>
          <w:szCs w:val="28"/>
        </w:rPr>
        <w:t>1.皮内手臂模型：1套。</w:t>
      </w:r>
    </w:p>
    <w:p w14:paraId="66D2FA1D">
      <w:pPr>
        <w:pStyle w:val="2"/>
        <w:spacing w:line="360" w:lineRule="auto"/>
        <w:ind w:firstLine="0"/>
        <w:contextualSpacing/>
      </w:pPr>
      <w:r>
        <w:rPr>
          <w:rFonts w:hint="eastAsia" w:ascii="仿宋" w:hAnsi="仿宋" w:eastAsia="仿宋" w:cs="宋体"/>
          <w:szCs w:val="28"/>
        </w:rPr>
        <w:t>2.说明书保修卡合格证：1套。</w:t>
      </w:r>
    </w:p>
    <w:p w14:paraId="21CB6CB2">
      <w:pPr>
        <w:adjustRightInd w:val="0"/>
        <w:snapToGrid w:val="0"/>
        <w:spacing w:line="480" w:lineRule="exact"/>
        <w:rPr>
          <w:rFonts w:ascii="仿宋" w:hAnsi="仿宋" w:eastAsia="仿宋" w:cs="宋体"/>
          <w:sz w:val="24"/>
          <w:szCs w:val="28"/>
        </w:rPr>
      </w:pPr>
    </w:p>
    <w:p w14:paraId="0EC39EE2">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品目2-4手臂静脉穿刺及三角肌注射模型（带血液循环装置）</w:t>
      </w:r>
    </w:p>
    <w:p w14:paraId="30A20B2F">
      <w:pPr>
        <w:pStyle w:val="2"/>
        <w:spacing w:line="360" w:lineRule="auto"/>
        <w:contextualSpacing/>
        <w:jc w:val="center"/>
        <w:rPr>
          <w:rFonts w:ascii="仿宋" w:hAnsi="仿宋" w:eastAsia="仿宋"/>
          <w:b/>
        </w:rPr>
      </w:pPr>
      <w:r>
        <w:rPr>
          <w:rFonts w:hint="eastAsia" w:ascii="仿宋" w:hAnsi="仿宋" w:eastAsia="仿宋"/>
          <w:b/>
        </w:rPr>
        <w:t>数量：4台（套）</w:t>
      </w:r>
    </w:p>
    <w:p w14:paraId="11C59CE5">
      <w:pPr>
        <w:numPr>
          <w:ilvl w:val="0"/>
          <w:numId w:val="3"/>
        </w:num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技术参数:</w:t>
      </w:r>
    </w:p>
    <w:p w14:paraId="49133CF1">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1.该模型由仿真手臂与蠕动泵(电子血液循环装置)组成，具有真实的血流动力学所产生的血液循环功能。</w:t>
      </w:r>
    </w:p>
    <w:p w14:paraId="7F22B7BD">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2.手臂上分布的八条主要静脉血管系统，可进行静脉的注射、输液(血)抽血等穿刺训练功能。</w:t>
      </w:r>
    </w:p>
    <w:p w14:paraId="601C842C">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3.演示血液循环功能。</w:t>
      </w:r>
    </w:p>
    <w:p w14:paraId="54D2DE3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4.可进行三角肌部位的肌肉注射。</w:t>
      </w:r>
    </w:p>
    <w:p w14:paraId="7B4C36E2">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5.上肢可旋转180度，可模仿真人手臂转动。</w:t>
      </w:r>
    </w:p>
    <w:p w14:paraId="0C3048B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6.进针有明显的落空感，正确穿刺有明显的回血产生。</w:t>
      </w:r>
    </w:p>
    <w:p w14:paraId="5F3FECC6">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7.静脉血管和皮肤的同一穿刺部位可以经受≥100次，反复穿刺不渗漏。</w:t>
      </w:r>
    </w:p>
    <w:p w14:paraId="68054D2F">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二、基本配置（单台/套）：</w:t>
      </w:r>
    </w:p>
    <w:p w14:paraId="7742A916">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1.静脉手臂模型：1套。</w:t>
      </w:r>
    </w:p>
    <w:p w14:paraId="2B82AC20">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2.循环泵：1个。</w:t>
      </w:r>
    </w:p>
    <w:p w14:paraId="0F80C7EF">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3.输液架：1个。</w:t>
      </w:r>
    </w:p>
    <w:p w14:paraId="3DD550C9">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4.输液套装：1套。</w:t>
      </w:r>
    </w:p>
    <w:p w14:paraId="6FC8C8D4">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5.说明书保修卡合格证：1套。</w:t>
      </w:r>
    </w:p>
    <w:p w14:paraId="7CEA6F5C">
      <w:pPr>
        <w:pStyle w:val="2"/>
        <w:spacing w:line="360" w:lineRule="auto"/>
        <w:ind w:firstLine="0"/>
        <w:contextualSpacing/>
        <w:rPr>
          <w:rFonts w:ascii="仿宋" w:hAnsi="仿宋" w:eastAsia="仿宋"/>
          <w:b/>
        </w:rPr>
      </w:pPr>
    </w:p>
    <w:p w14:paraId="44F0B592">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品目2-5臀部肌肉注射与解剖结构模型</w:t>
      </w:r>
    </w:p>
    <w:p w14:paraId="59F20AD7">
      <w:pPr>
        <w:pStyle w:val="2"/>
        <w:spacing w:line="360" w:lineRule="auto"/>
        <w:contextualSpacing/>
        <w:jc w:val="center"/>
        <w:rPr>
          <w:rFonts w:ascii="仿宋" w:hAnsi="仿宋" w:eastAsia="仿宋"/>
          <w:b/>
        </w:rPr>
      </w:pPr>
      <w:r>
        <w:rPr>
          <w:rFonts w:hint="eastAsia" w:ascii="仿宋" w:hAnsi="仿宋" w:eastAsia="仿宋"/>
          <w:b/>
        </w:rPr>
        <w:t>数量：4台（套）</w:t>
      </w:r>
    </w:p>
    <w:p w14:paraId="1E5821C8">
      <w:pPr>
        <w:numPr>
          <w:ilvl w:val="0"/>
          <w:numId w:val="4"/>
        </w:num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技术参数:</w:t>
      </w:r>
    </w:p>
    <w:p w14:paraId="15AB06A4">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1.体表解剖结构准确，包括：近端股骨、大转子、髂前上棘、髂后上棘及骶骨。</w:t>
      </w:r>
    </w:p>
    <w:p w14:paraId="21FBC33B">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2.左臀部外上四分之一可卸下，便于观察确认其内部结构、臀中肌、臀大肌的肌肉、坐骨神经和血管结构。可进行三种肌肉注射方法的训练：背侧臀部注射法、腹侧臀部注射法和骨外侧肌注射法。</w:t>
      </w:r>
    </w:p>
    <w:p w14:paraId="0F22AC77">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3.材料采用塑胶弹性体材料，由不锈钢模具经高温浇注而成，手感质地真实，进针痕迹不明显。</w:t>
      </w:r>
    </w:p>
    <w:p w14:paraId="1D5B868A">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二、基本配置（单台/套）：</w:t>
      </w:r>
    </w:p>
    <w:p w14:paraId="6AAF48C7">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w:t>
      </w:r>
      <w:r>
        <w:rPr>
          <w:rFonts w:ascii="仿宋" w:hAnsi="仿宋" w:eastAsia="仿宋" w:cs="宋体"/>
          <w:sz w:val="24"/>
          <w:szCs w:val="28"/>
        </w:rPr>
        <w:t>臀部模型：1套</w:t>
      </w:r>
      <w:r>
        <w:rPr>
          <w:rFonts w:hint="eastAsia" w:ascii="仿宋" w:hAnsi="仿宋" w:eastAsia="仿宋" w:cs="宋体"/>
          <w:sz w:val="24"/>
          <w:szCs w:val="28"/>
        </w:rPr>
        <w:t>。</w:t>
      </w:r>
    </w:p>
    <w:p w14:paraId="6B6751C6">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w:t>
      </w:r>
      <w:r>
        <w:rPr>
          <w:rFonts w:ascii="仿宋" w:hAnsi="仿宋" w:eastAsia="仿宋" w:cs="宋体"/>
          <w:sz w:val="24"/>
          <w:szCs w:val="28"/>
        </w:rPr>
        <w:t>5ML注射器：1个</w:t>
      </w:r>
      <w:r>
        <w:rPr>
          <w:rFonts w:hint="eastAsia" w:ascii="仿宋" w:hAnsi="仿宋" w:eastAsia="仿宋" w:cs="宋体"/>
          <w:sz w:val="24"/>
          <w:szCs w:val="28"/>
        </w:rPr>
        <w:t>。</w:t>
      </w:r>
    </w:p>
    <w:p w14:paraId="26A4F4BE">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w:t>
      </w:r>
      <w:r>
        <w:rPr>
          <w:rFonts w:ascii="仿宋" w:hAnsi="仿宋" w:eastAsia="仿宋" w:cs="宋体"/>
          <w:sz w:val="24"/>
          <w:szCs w:val="28"/>
        </w:rPr>
        <w:t>说明书保修卡合格证：</w:t>
      </w:r>
      <w:r>
        <w:rPr>
          <w:rFonts w:hint="eastAsia" w:ascii="仿宋" w:hAnsi="仿宋" w:eastAsia="仿宋" w:cs="宋体"/>
          <w:sz w:val="24"/>
          <w:szCs w:val="28"/>
        </w:rPr>
        <w:t>1</w:t>
      </w:r>
      <w:r>
        <w:rPr>
          <w:rFonts w:ascii="仿宋" w:hAnsi="仿宋" w:eastAsia="仿宋" w:cs="宋体"/>
          <w:sz w:val="24"/>
          <w:szCs w:val="28"/>
        </w:rPr>
        <w:t>套。</w:t>
      </w:r>
    </w:p>
    <w:p w14:paraId="07289F43">
      <w:pPr>
        <w:pStyle w:val="2"/>
        <w:spacing w:line="360" w:lineRule="auto"/>
        <w:ind w:firstLine="0"/>
        <w:contextualSpacing/>
        <w:rPr>
          <w:rFonts w:ascii="仿宋" w:hAnsi="仿宋" w:eastAsia="仿宋"/>
          <w:b/>
        </w:rPr>
      </w:pPr>
    </w:p>
    <w:p w14:paraId="195A946F">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品目2-6外周穿刺、中心静脉穿刺插管模型</w:t>
      </w:r>
    </w:p>
    <w:p w14:paraId="17E2B4F2">
      <w:pPr>
        <w:pStyle w:val="2"/>
        <w:spacing w:line="360" w:lineRule="auto"/>
        <w:contextualSpacing/>
        <w:jc w:val="center"/>
        <w:rPr>
          <w:rFonts w:ascii="仿宋" w:hAnsi="仿宋" w:eastAsia="仿宋"/>
          <w:b/>
        </w:rPr>
      </w:pPr>
      <w:r>
        <w:rPr>
          <w:rFonts w:hint="eastAsia" w:ascii="仿宋" w:hAnsi="仿宋" w:eastAsia="仿宋"/>
          <w:b/>
        </w:rPr>
        <w:t>数量：2台（套）</w:t>
      </w:r>
    </w:p>
    <w:p w14:paraId="477C079A">
      <w:pPr>
        <w:numPr>
          <w:ilvl w:val="0"/>
          <w:numId w:val="5"/>
        </w:num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技术参数:</w:t>
      </w:r>
    </w:p>
    <w:p w14:paraId="4C630139">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1.模型为成人上半身躯干、右侧上臂至腕部。体表标志明显，包括：胸骨上切迹、胸锁乳突肌、锁骨、肋骨。</w:t>
      </w:r>
    </w:p>
    <w:p w14:paraId="069DA5A1">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2.主要静脉分布为：上腔静脉、颈内静脉、锁骨下静脉、头静脉、贵要静脉、肘正中静脉等。</w:t>
      </w:r>
    </w:p>
    <w:p w14:paraId="162CBB91">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3.静脉穿刺插管：胸锁乳突肌外缘有明显的标志，可进行锁骨下静脉穿刺及颈内静脉穿刺，也可进行肘窝静脉穿刺。</w:t>
      </w:r>
    </w:p>
    <w:p w14:paraId="117959DD">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4.可进行心肌漂浮(Swan-Ganz)导管的插管练习。</w:t>
      </w:r>
    </w:p>
    <w:p w14:paraId="64E6B27F">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5.皮肤和血管可更换，进针时有明显的落空感。</w:t>
      </w:r>
    </w:p>
    <w:p w14:paraId="128614A3">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二、基本配置（单台/套）：</w:t>
      </w:r>
    </w:p>
    <w:p w14:paraId="229C3B7B">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1.中心静脉穿刺插管模型：1套。</w:t>
      </w:r>
    </w:p>
    <w:p w14:paraId="795BB6F2">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2.穿刺套装：</w:t>
      </w:r>
      <w:r>
        <w:rPr>
          <w:rFonts w:ascii="仿宋" w:hAnsi="仿宋" w:eastAsia="仿宋" w:cs="宋体"/>
          <w:sz w:val="24"/>
          <w:szCs w:val="28"/>
        </w:rPr>
        <w:t>1套。</w:t>
      </w:r>
      <w:r>
        <w:rPr>
          <w:rFonts w:hint="eastAsia" w:ascii="仿宋" w:hAnsi="仿宋" w:eastAsia="仿宋" w:cs="宋体"/>
          <w:sz w:val="24"/>
          <w:szCs w:val="28"/>
        </w:rPr>
        <w:t xml:space="preserve"> </w:t>
      </w:r>
    </w:p>
    <w:p w14:paraId="30A81AC0">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3.说明书保修卡合格证：1套。</w:t>
      </w:r>
    </w:p>
    <w:p w14:paraId="491E2AE4">
      <w:pPr>
        <w:pStyle w:val="2"/>
      </w:pPr>
    </w:p>
    <w:p w14:paraId="2D89B01E">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品目2-7五人共览显微镜</w:t>
      </w:r>
    </w:p>
    <w:p w14:paraId="2365F2EC">
      <w:pPr>
        <w:pStyle w:val="2"/>
        <w:spacing w:line="360" w:lineRule="auto"/>
        <w:contextualSpacing/>
        <w:jc w:val="center"/>
        <w:rPr>
          <w:rFonts w:ascii="仿宋" w:hAnsi="仿宋" w:eastAsia="仿宋"/>
          <w:b/>
        </w:rPr>
      </w:pPr>
      <w:r>
        <w:rPr>
          <w:rFonts w:hint="eastAsia" w:ascii="仿宋" w:hAnsi="仿宋" w:eastAsia="仿宋"/>
          <w:b/>
        </w:rPr>
        <w:t>数量：1台（套）</w:t>
      </w:r>
    </w:p>
    <w:p w14:paraId="793F17C7">
      <w:pPr>
        <w:numPr>
          <w:ilvl w:val="0"/>
          <w:numId w:val="6"/>
        </w:numPr>
        <w:adjustRightInd w:val="0"/>
        <w:spacing w:line="360" w:lineRule="auto"/>
        <w:contextualSpacing/>
        <w:rPr>
          <w:rFonts w:ascii="仿宋" w:hAnsi="仿宋" w:eastAsia="仿宋" w:cs="宋体"/>
          <w:sz w:val="24"/>
        </w:rPr>
      </w:pPr>
      <w:r>
        <w:rPr>
          <w:rFonts w:hint="eastAsia" w:ascii="仿宋" w:hAnsi="仿宋" w:eastAsia="仿宋" w:cs="宋体"/>
          <w:sz w:val="24"/>
        </w:rPr>
        <w:t xml:space="preserve">技术参数: </w:t>
      </w:r>
    </w:p>
    <w:p w14:paraId="12B36665">
      <w:pPr>
        <w:adjustRightInd w:val="0"/>
        <w:spacing w:line="360" w:lineRule="auto"/>
        <w:ind w:left="425" w:hanging="425"/>
        <w:contextualSpacing/>
        <w:rPr>
          <w:rFonts w:ascii="仿宋" w:hAnsi="仿宋" w:eastAsia="仿宋" w:cs="宋体"/>
          <w:b/>
          <w:sz w:val="24"/>
        </w:rPr>
      </w:pPr>
      <w:r>
        <w:rPr>
          <w:rFonts w:hint="eastAsia" w:ascii="仿宋" w:hAnsi="仿宋" w:eastAsia="仿宋" w:cs="宋体"/>
          <w:b/>
          <w:sz w:val="24"/>
        </w:rPr>
        <w:t>1.工作条件</w:t>
      </w:r>
    </w:p>
    <w:p w14:paraId="5800829A">
      <w:pPr>
        <w:numPr>
          <w:ilvl w:val="1"/>
          <w:numId w:val="0"/>
        </w:numPr>
        <w:adjustRightInd w:val="0"/>
        <w:spacing w:line="360" w:lineRule="auto"/>
        <w:contextualSpacing/>
        <w:rPr>
          <w:rFonts w:ascii="仿宋" w:hAnsi="仿宋" w:eastAsia="仿宋" w:cs="宋体"/>
          <w:sz w:val="24"/>
        </w:rPr>
      </w:pPr>
      <w:r>
        <w:rPr>
          <w:rFonts w:hint="eastAsia" w:ascii="仿宋" w:hAnsi="仿宋" w:eastAsia="仿宋" w:cs="宋体"/>
          <w:bCs/>
          <w:sz w:val="24"/>
        </w:rPr>
        <w:t>1.1</w:t>
      </w:r>
      <w:r>
        <w:rPr>
          <w:rFonts w:hint="eastAsia" w:ascii="仿宋" w:hAnsi="仿宋" w:eastAsia="仿宋" w:cs="宋体"/>
          <w:sz w:val="24"/>
        </w:rPr>
        <w:t>适于在电源220V（</w:t>
      </w:r>
      <w:r>
        <w:rPr>
          <w:rFonts w:hint="eastAsia" w:ascii="仿宋" w:hAnsi="仿宋" w:eastAsia="仿宋" w:cs="宋体"/>
          <w:sz w:val="24"/>
        </w:rPr>
        <w:sym w:font="Symbol" w:char="F0B1"/>
      </w:r>
      <w:r>
        <w:rPr>
          <w:rFonts w:hint="eastAsia" w:ascii="仿宋" w:hAnsi="仿宋" w:eastAsia="仿宋" w:cs="宋体"/>
          <w:sz w:val="24"/>
        </w:rPr>
        <w:t>10%）/50Hz、气温5℃～40℃和最大相对湿度80%的环境条件下运行。</w:t>
      </w:r>
    </w:p>
    <w:p w14:paraId="7F83C0E8">
      <w:pPr>
        <w:numPr>
          <w:ilvl w:val="1"/>
          <w:numId w:val="0"/>
        </w:numPr>
        <w:adjustRightInd w:val="0"/>
        <w:spacing w:line="360" w:lineRule="auto"/>
        <w:ind w:left="567" w:hanging="567"/>
        <w:contextualSpacing/>
        <w:rPr>
          <w:rFonts w:ascii="仿宋" w:hAnsi="仿宋" w:eastAsia="仿宋" w:cs="宋体"/>
          <w:bCs/>
          <w:sz w:val="24"/>
        </w:rPr>
      </w:pPr>
      <w:r>
        <w:rPr>
          <w:rFonts w:hint="eastAsia" w:ascii="仿宋" w:hAnsi="仿宋" w:eastAsia="仿宋" w:cs="宋体"/>
          <w:bCs/>
          <w:sz w:val="24"/>
        </w:rPr>
        <w:t>1.2配置符合中国有关标准要求的插头，或提供适当的转换插座。</w:t>
      </w:r>
    </w:p>
    <w:p w14:paraId="37061A13">
      <w:pPr>
        <w:adjustRightInd w:val="0"/>
        <w:spacing w:line="360" w:lineRule="auto"/>
        <w:ind w:left="425" w:hanging="425"/>
        <w:contextualSpacing/>
        <w:rPr>
          <w:rFonts w:ascii="仿宋" w:hAnsi="仿宋" w:eastAsia="仿宋" w:cs="宋体"/>
          <w:b/>
          <w:sz w:val="24"/>
        </w:rPr>
      </w:pPr>
      <w:r>
        <w:rPr>
          <w:rFonts w:hint="eastAsia" w:ascii="仿宋" w:hAnsi="仿宋" w:eastAsia="仿宋" w:cs="宋体"/>
          <w:b/>
          <w:sz w:val="24"/>
        </w:rPr>
        <w:t>2.主要技术指标</w:t>
      </w:r>
    </w:p>
    <w:p w14:paraId="1C940E80">
      <w:pPr>
        <w:numPr>
          <w:ilvl w:val="1"/>
          <w:numId w:val="0"/>
        </w:numPr>
        <w:spacing w:line="360" w:lineRule="auto"/>
        <w:ind w:left="567" w:hanging="567"/>
        <w:contextualSpacing/>
        <w:rPr>
          <w:rFonts w:ascii="仿宋" w:hAnsi="仿宋" w:eastAsia="仿宋" w:cs="宋体"/>
          <w:bCs/>
          <w:sz w:val="24"/>
        </w:rPr>
      </w:pPr>
      <w:r>
        <w:rPr>
          <w:rFonts w:hint="eastAsia" w:ascii="仿宋" w:hAnsi="仿宋" w:eastAsia="仿宋" w:cs="宋体"/>
          <w:bCs/>
          <w:sz w:val="24"/>
        </w:rPr>
        <w:t>2.1研究级正置显微镜。</w:t>
      </w:r>
    </w:p>
    <w:p w14:paraId="0033C5C8">
      <w:pPr>
        <w:numPr>
          <w:ilvl w:val="2"/>
          <w:numId w:val="0"/>
        </w:numPr>
        <w:spacing w:line="360" w:lineRule="auto"/>
        <w:ind w:left="709" w:hanging="709"/>
        <w:contextualSpacing/>
        <w:rPr>
          <w:rFonts w:ascii="仿宋" w:hAnsi="仿宋" w:eastAsia="仿宋" w:cs="宋体"/>
          <w:bCs/>
          <w:sz w:val="24"/>
        </w:rPr>
      </w:pPr>
      <w:r>
        <w:rPr>
          <w:rFonts w:hint="eastAsia" w:ascii="仿宋" w:hAnsi="仿宋" w:eastAsia="仿宋"/>
          <w:sz w:val="24"/>
        </w:rPr>
        <w:t>▲</w:t>
      </w:r>
      <w:r>
        <w:rPr>
          <w:rFonts w:hint="eastAsia" w:ascii="仿宋" w:hAnsi="仿宋" w:eastAsia="仿宋" w:cs="宋体"/>
          <w:bCs/>
          <w:sz w:val="24"/>
        </w:rPr>
        <w:t>2.1.1可作明场观察，齐焦距离为45mm。</w:t>
      </w:r>
    </w:p>
    <w:p w14:paraId="69D5ED4D">
      <w:pPr>
        <w:numPr>
          <w:ilvl w:val="2"/>
          <w:numId w:val="0"/>
        </w:numPr>
        <w:spacing w:line="360" w:lineRule="auto"/>
        <w:ind w:left="709" w:hanging="709"/>
        <w:contextualSpacing/>
        <w:rPr>
          <w:rFonts w:ascii="仿宋" w:hAnsi="仿宋" w:eastAsia="仿宋" w:cs="宋体"/>
          <w:bCs/>
          <w:sz w:val="24"/>
        </w:rPr>
      </w:pPr>
      <w:r>
        <w:rPr>
          <w:rFonts w:hint="eastAsia" w:ascii="仿宋" w:hAnsi="仿宋" w:eastAsia="仿宋" w:cs="宋体"/>
          <w:bCs/>
          <w:sz w:val="24"/>
        </w:rPr>
        <w:t>2.1.2光学系统：无限远校正光学系统。</w:t>
      </w:r>
    </w:p>
    <w:p w14:paraId="39665A36">
      <w:pPr>
        <w:numPr>
          <w:ilvl w:val="2"/>
          <w:numId w:val="0"/>
        </w:numPr>
        <w:spacing w:line="360" w:lineRule="auto"/>
        <w:contextualSpacing/>
        <w:rPr>
          <w:rFonts w:ascii="仿宋" w:hAnsi="仿宋" w:eastAsia="仿宋" w:cs="宋体"/>
          <w:bCs/>
          <w:sz w:val="24"/>
        </w:rPr>
      </w:pPr>
      <w:r>
        <w:rPr>
          <w:rFonts w:hint="eastAsia" w:ascii="仿宋" w:hAnsi="仿宋" w:eastAsia="仿宋" w:cs="宋体"/>
          <w:bCs/>
          <w:sz w:val="24"/>
        </w:rPr>
        <w:t>2.1.3调焦系统：载物台垂直运动方向距离≥25mm，带聚焦粗调限位器，粗调旋钮扭矩可调，最小微调刻度单位≤1μm。</w:t>
      </w:r>
    </w:p>
    <w:p w14:paraId="10B6BF55">
      <w:pPr>
        <w:numPr>
          <w:ilvl w:val="2"/>
          <w:numId w:val="0"/>
        </w:numPr>
        <w:spacing w:line="360" w:lineRule="auto"/>
        <w:contextualSpacing/>
        <w:rPr>
          <w:rFonts w:ascii="仿宋" w:hAnsi="仿宋" w:eastAsia="仿宋" w:cs="宋体"/>
          <w:bCs/>
          <w:sz w:val="24"/>
        </w:rPr>
      </w:pPr>
      <w:r>
        <w:rPr>
          <w:rFonts w:hint="eastAsia" w:ascii="仿宋" w:hAnsi="仿宋" w:eastAsia="仿宋" w:cs="宋体"/>
          <w:bCs/>
          <w:sz w:val="24"/>
        </w:rPr>
        <w:t>2.1.4目镜：倾角可调，倾斜角度范围≥5-35度，三档分光100/0,50/50，0/100。</w:t>
      </w:r>
    </w:p>
    <w:p w14:paraId="6FA23E67">
      <w:pPr>
        <w:numPr>
          <w:ilvl w:val="2"/>
          <w:numId w:val="0"/>
        </w:numPr>
        <w:spacing w:line="360" w:lineRule="auto"/>
        <w:contextualSpacing/>
        <w:rPr>
          <w:rFonts w:ascii="仿宋" w:hAnsi="仿宋" w:eastAsia="仿宋" w:cs="宋体"/>
          <w:bCs/>
          <w:sz w:val="24"/>
        </w:rPr>
      </w:pPr>
      <w:r>
        <w:rPr>
          <w:rFonts w:hint="eastAsia" w:ascii="仿宋" w:hAnsi="仿宋" w:eastAsia="仿宋" w:cs="宋体"/>
          <w:bCs/>
          <w:sz w:val="24"/>
        </w:rPr>
        <w:t>2.1.5照明装置：LED≥14W。光源可支持相差、DIC微分干涉、偏光、暗视野等观察方式。</w:t>
      </w:r>
    </w:p>
    <w:p w14:paraId="19D4AB1B">
      <w:pPr>
        <w:pStyle w:val="27"/>
        <w:numPr>
          <w:ilvl w:val="2"/>
          <w:numId w:val="0"/>
        </w:numPr>
        <w:spacing w:before="0" w:line="360" w:lineRule="auto"/>
        <w:contextualSpacing/>
        <w:rPr>
          <w:rFonts w:ascii="仿宋" w:hAnsi="仿宋" w:eastAsia="仿宋" w:cs="宋体"/>
          <w:bCs/>
        </w:rPr>
      </w:pPr>
      <w:r>
        <w:rPr>
          <w:rFonts w:hint="eastAsia" w:ascii="仿宋" w:hAnsi="仿宋" w:eastAsia="仿宋" w:cs="宋体"/>
          <w:bCs/>
        </w:rPr>
        <w:t>2.1.6物镜：</w:t>
      </w:r>
    </w:p>
    <w:p w14:paraId="7DAC6480">
      <w:pPr>
        <w:numPr>
          <w:ilvl w:val="2"/>
          <w:numId w:val="0"/>
        </w:numPr>
        <w:spacing w:line="360" w:lineRule="auto"/>
        <w:contextualSpacing/>
        <w:rPr>
          <w:rFonts w:ascii="仿宋" w:hAnsi="仿宋" w:eastAsia="仿宋" w:cs="宋体"/>
          <w:bCs/>
          <w:sz w:val="24"/>
        </w:rPr>
      </w:pPr>
      <w:r>
        <w:rPr>
          <w:rFonts w:hint="eastAsia" w:ascii="仿宋" w:hAnsi="仿宋" w:eastAsia="仿宋" w:cs="宋体"/>
          <w:bCs/>
          <w:sz w:val="24"/>
        </w:rPr>
        <w:t>4X（N.A.≥ 0.1）；</w:t>
      </w:r>
    </w:p>
    <w:p w14:paraId="394161E4">
      <w:pPr>
        <w:numPr>
          <w:ilvl w:val="2"/>
          <w:numId w:val="0"/>
        </w:numPr>
        <w:spacing w:line="360" w:lineRule="auto"/>
        <w:contextualSpacing/>
        <w:rPr>
          <w:rFonts w:ascii="仿宋" w:hAnsi="仿宋" w:eastAsia="仿宋" w:cs="宋体"/>
          <w:bCs/>
          <w:sz w:val="24"/>
        </w:rPr>
      </w:pPr>
      <w:r>
        <w:rPr>
          <w:rFonts w:hint="eastAsia" w:ascii="仿宋" w:hAnsi="仿宋" w:eastAsia="仿宋" w:cs="宋体"/>
          <w:bCs/>
          <w:sz w:val="24"/>
        </w:rPr>
        <w:t>10X（N.A.≥ 0.25）；</w:t>
      </w:r>
    </w:p>
    <w:p w14:paraId="178DE00D">
      <w:pPr>
        <w:numPr>
          <w:ilvl w:val="2"/>
          <w:numId w:val="0"/>
        </w:numPr>
        <w:spacing w:line="360" w:lineRule="auto"/>
        <w:contextualSpacing/>
        <w:rPr>
          <w:rFonts w:ascii="仿宋" w:hAnsi="仿宋" w:eastAsia="仿宋" w:cs="宋体"/>
          <w:bCs/>
          <w:sz w:val="24"/>
        </w:rPr>
      </w:pPr>
      <w:r>
        <w:rPr>
          <w:rFonts w:hint="eastAsia" w:ascii="仿宋" w:hAnsi="仿宋" w:eastAsia="仿宋" w:cs="宋体"/>
          <w:bCs/>
          <w:sz w:val="24"/>
        </w:rPr>
        <w:t>20X（N.A.≥ 0.40）；</w:t>
      </w:r>
    </w:p>
    <w:p w14:paraId="3F197E05">
      <w:pPr>
        <w:numPr>
          <w:ilvl w:val="2"/>
          <w:numId w:val="0"/>
        </w:numPr>
        <w:spacing w:line="360" w:lineRule="auto"/>
        <w:contextualSpacing/>
        <w:rPr>
          <w:rFonts w:ascii="仿宋" w:hAnsi="仿宋" w:eastAsia="仿宋" w:cs="宋体"/>
          <w:bCs/>
          <w:sz w:val="24"/>
        </w:rPr>
      </w:pPr>
      <w:r>
        <w:rPr>
          <w:rFonts w:hint="eastAsia" w:ascii="仿宋" w:hAnsi="仿宋" w:eastAsia="仿宋" w:cs="宋体"/>
          <w:bCs/>
          <w:sz w:val="24"/>
        </w:rPr>
        <w:t>40X（N.A.≥ 0.65）；</w:t>
      </w:r>
    </w:p>
    <w:p w14:paraId="0BD3B973">
      <w:pPr>
        <w:numPr>
          <w:ilvl w:val="2"/>
          <w:numId w:val="0"/>
        </w:numPr>
        <w:spacing w:line="360" w:lineRule="auto"/>
        <w:contextualSpacing/>
        <w:rPr>
          <w:rFonts w:ascii="仿宋" w:hAnsi="仿宋" w:eastAsia="仿宋" w:cs="宋体"/>
          <w:bCs/>
          <w:sz w:val="24"/>
        </w:rPr>
      </w:pPr>
      <w:r>
        <w:rPr>
          <w:rFonts w:hint="eastAsia" w:ascii="仿宋" w:hAnsi="仿宋" w:eastAsia="仿宋" w:cs="宋体"/>
          <w:bCs/>
          <w:sz w:val="24"/>
        </w:rPr>
        <w:t>100XO（N.A.≥ 1.25）。</w:t>
      </w:r>
    </w:p>
    <w:p w14:paraId="4D05B584">
      <w:pPr>
        <w:numPr>
          <w:ilvl w:val="2"/>
          <w:numId w:val="0"/>
        </w:numPr>
        <w:spacing w:line="360" w:lineRule="auto"/>
        <w:contextualSpacing/>
        <w:rPr>
          <w:rFonts w:ascii="仿宋" w:hAnsi="仿宋" w:eastAsia="仿宋" w:cs="宋体"/>
          <w:bCs/>
          <w:sz w:val="24"/>
        </w:rPr>
      </w:pPr>
      <w:r>
        <w:rPr>
          <w:rFonts w:hint="eastAsia" w:ascii="仿宋" w:hAnsi="仿宋" w:eastAsia="仿宋" w:cs="宋体"/>
          <w:bCs/>
          <w:sz w:val="24"/>
        </w:rPr>
        <w:t>2.1.7载物台：右手、低位置同轴驱动选钮。</w:t>
      </w:r>
    </w:p>
    <w:p w14:paraId="3A0D1E56">
      <w:pPr>
        <w:numPr>
          <w:ilvl w:val="2"/>
          <w:numId w:val="0"/>
        </w:numPr>
        <w:spacing w:line="360" w:lineRule="auto"/>
        <w:ind w:left="709" w:hanging="709"/>
        <w:contextualSpacing/>
        <w:rPr>
          <w:rFonts w:ascii="仿宋" w:hAnsi="仿宋" w:eastAsia="仿宋" w:cs="宋体"/>
          <w:bCs/>
          <w:sz w:val="24"/>
        </w:rPr>
      </w:pPr>
      <w:r>
        <w:rPr>
          <w:rFonts w:hint="eastAsia" w:ascii="仿宋" w:hAnsi="仿宋" w:eastAsia="仿宋" w:cs="宋体"/>
          <w:bCs/>
          <w:sz w:val="24"/>
          <w:lang w:val="en-GB"/>
        </w:rPr>
        <w:t>2.1.8</w:t>
      </w:r>
      <w:r>
        <w:rPr>
          <w:rFonts w:hint="eastAsia" w:ascii="仿宋" w:hAnsi="仿宋" w:eastAsia="仿宋" w:cs="宋体"/>
          <w:bCs/>
          <w:sz w:val="24"/>
        </w:rPr>
        <w:t>目镜：10X宽视野目镜，视场数F.N.≥22，带屈光度校准±500°。</w:t>
      </w:r>
    </w:p>
    <w:p w14:paraId="4981AB63">
      <w:pPr>
        <w:numPr>
          <w:ilvl w:val="2"/>
          <w:numId w:val="0"/>
        </w:numPr>
        <w:spacing w:line="360" w:lineRule="auto"/>
        <w:ind w:left="709" w:hanging="709"/>
        <w:contextualSpacing/>
        <w:rPr>
          <w:rFonts w:ascii="仿宋" w:hAnsi="仿宋" w:eastAsia="仿宋" w:cs="宋体"/>
          <w:bCs/>
          <w:sz w:val="24"/>
          <w:lang w:val="en-GB"/>
        </w:rPr>
      </w:pPr>
      <w:r>
        <w:rPr>
          <w:rFonts w:hint="eastAsia" w:ascii="仿宋" w:hAnsi="仿宋" w:eastAsia="仿宋" w:cs="宋体"/>
          <w:bCs/>
          <w:sz w:val="24"/>
          <w:lang w:val="en-GB"/>
        </w:rPr>
        <w:t>2.1.9</w:t>
      </w:r>
      <w:r>
        <w:rPr>
          <w:rFonts w:hint="eastAsia" w:ascii="仿宋" w:hAnsi="仿宋" w:eastAsia="仿宋" w:cs="宋体"/>
          <w:bCs/>
          <w:sz w:val="24"/>
        </w:rPr>
        <w:t>物镜转盘：≥6孔物镜转盘。</w:t>
      </w:r>
    </w:p>
    <w:p w14:paraId="08F07040">
      <w:pPr>
        <w:numPr>
          <w:ilvl w:val="2"/>
          <w:numId w:val="0"/>
        </w:numPr>
        <w:spacing w:line="360" w:lineRule="auto"/>
        <w:ind w:left="709" w:hanging="709"/>
        <w:contextualSpacing/>
        <w:rPr>
          <w:rFonts w:ascii="仿宋" w:hAnsi="仿宋" w:eastAsia="仿宋" w:cs="宋体"/>
          <w:bCs/>
          <w:sz w:val="24"/>
        </w:rPr>
      </w:pPr>
      <w:r>
        <w:rPr>
          <w:rFonts w:hint="eastAsia" w:ascii="仿宋" w:hAnsi="仿宋" w:eastAsia="仿宋" w:cs="宋体"/>
          <w:bCs/>
          <w:sz w:val="24"/>
        </w:rPr>
        <w:t>2.1.10聚光镜：摇摆聚光镜，</w:t>
      </w:r>
      <w:r>
        <w:rPr>
          <w:rFonts w:hint="eastAsia" w:ascii="仿宋" w:hAnsi="仿宋" w:eastAsia="仿宋" w:cs="宋体"/>
          <w:bCs/>
          <w:sz w:val="24"/>
          <w:lang w:val="en-GB"/>
        </w:rPr>
        <w:t>N.A.</w:t>
      </w:r>
      <w:r>
        <w:rPr>
          <w:rFonts w:hint="eastAsia" w:ascii="仿宋" w:hAnsi="仿宋" w:eastAsia="仿宋" w:cs="宋体"/>
          <w:bCs/>
          <w:sz w:val="24"/>
        </w:rPr>
        <w:t>≥0.9。</w:t>
      </w:r>
    </w:p>
    <w:p w14:paraId="4D18CEB8">
      <w:pPr>
        <w:spacing w:line="360" w:lineRule="auto"/>
        <w:contextualSpacing/>
        <w:rPr>
          <w:rFonts w:ascii="仿宋" w:hAnsi="仿宋" w:eastAsia="仿宋" w:cs="宋体"/>
          <w:sz w:val="24"/>
        </w:rPr>
      </w:pPr>
      <w:r>
        <w:rPr>
          <w:rFonts w:hint="eastAsia" w:ascii="仿宋" w:hAnsi="仿宋" w:eastAsia="仿宋"/>
          <w:sz w:val="24"/>
        </w:rPr>
        <w:t>▲</w:t>
      </w:r>
      <w:r>
        <w:rPr>
          <w:rFonts w:hint="eastAsia" w:ascii="仿宋" w:hAnsi="仿宋" w:eastAsia="仿宋" w:cs="宋体"/>
          <w:bCs/>
          <w:sz w:val="24"/>
        </w:rPr>
        <w:t>2.2 共览装置：可</w:t>
      </w:r>
      <w:r>
        <w:rPr>
          <w:rFonts w:hint="eastAsia" w:ascii="仿宋" w:hAnsi="仿宋" w:eastAsia="仿宋" w:cs="宋体"/>
          <w:sz w:val="24"/>
        </w:rPr>
        <w:t>五人同时进行观察，图像完全一致；采用环保无铅玻璃；箭头指示器有红、绿两种颜色，操作人员可操纵指示器调节器，提示其它观察者目标所在。</w:t>
      </w:r>
    </w:p>
    <w:p w14:paraId="5F123D01">
      <w:pPr>
        <w:spacing w:line="360" w:lineRule="auto"/>
        <w:contextualSpacing/>
        <w:rPr>
          <w:rFonts w:ascii="仿宋" w:hAnsi="仿宋" w:eastAsia="仿宋" w:cs="宋体"/>
          <w:sz w:val="24"/>
        </w:rPr>
      </w:pPr>
      <w:r>
        <w:rPr>
          <w:rFonts w:hint="eastAsia" w:ascii="仿宋" w:hAnsi="仿宋" w:eastAsia="仿宋" w:cs="宋体"/>
          <w:sz w:val="24"/>
        </w:rPr>
        <w:t>2.3 显微成像系统：</w:t>
      </w:r>
    </w:p>
    <w:p w14:paraId="1A56C6AE">
      <w:pPr>
        <w:spacing w:line="360" w:lineRule="auto"/>
        <w:contextualSpacing/>
        <w:rPr>
          <w:rFonts w:ascii="仿宋" w:hAnsi="仿宋" w:eastAsia="仿宋" w:cs="宋体"/>
          <w:bCs/>
          <w:sz w:val="24"/>
        </w:rPr>
      </w:pPr>
      <w:r>
        <w:rPr>
          <w:rFonts w:hint="eastAsia" w:ascii="仿宋" w:hAnsi="仿宋" w:eastAsia="仿宋" w:cs="宋体"/>
          <w:bCs/>
          <w:sz w:val="24"/>
        </w:rPr>
        <w:t>2.3.</w:t>
      </w:r>
      <w:r>
        <w:rPr>
          <w:rFonts w:hint="eastAsia" w:ascii="仿宋" w:hAnsi="仿宋" w:eastAsia="仿宋" w:cs="宋体"/>
          <w:bCs/>
          <w:sz w:val="24"/>
          <w:lang w:val="zh-CN"/>
        </w:rPr>
        <w:t>1传感器：</w:t>
      </w:r>
      <w:r>
        <w:rPr>
          <w:rFonts w:hint="eastAsia" w:ascii="仿宋" w:hAnsi="仿宋" w:eastAsia="仿宋" w:cs="宋体"/>
          <w:bCs/>
          <w:sz w:val="24"/>
        </w:rPr>
        <w:t>芯片尺寸≥1/1.2，像素尺寸≥2.90</w:t>
      </w:r>
      <w:r>
        <w:rPr>
          <w:rFonts w:hint="eastAsia" w:ascii="宋体" w:hAnsi="宋体" w:cs="宋体"/>
          <w:bCs/>
          <w:sz w:val="24"/>
        </w:rPr>
        <w:t>µ</w:t>
      </w:r>
      <w:r>
        <w:rPr>
          <w:rFonts w:hint="eastAsia" w:ascii="仿宋" w:hAnsi="仿宋" w:eastAsia="仿宋" w:cs="宋体"/>
          <w:bCs/>
          <w:sz w:val="24"/>
        </w:rPr>
        <w:t>m×2.90</w:t>
      </w:r>
      <w:r>
        <w:rPr>
          <w:rFonts w:hint="eastAsia" w:ascii="宋体" w:hAnsi="宋体" w:cs="宋体"/>
          <w:bCs/>
          <w:sz w:val="24"/>
        </w:rPr>
        <w:t>µ</w:t>
      </w:r>
      <w:r>
        <w:rPr>
          <w:rFonts w:hint="eastAsia" w:ascii="仿宋" w:hAnsi="仿宋" w:eastAsia="仿宋" w:cs="宋体"/>
          <w:bCs/>
          <w:sz w:val="24"/>
        </w:rPr>
        <w:t>m。</w:t>
      </w:r>
    </w:p>
    <w:p w14:paraId="0B310DBE">
      <w:pPr>
        <w:spacing w:line="360" w:lineRule="auto"/>
        <w:contextualSpacing/>
        <w:rPr>
          <w:rFonts w:ascii="仿宋" w:hAnsi="仿宋" w:eastAsia="仿宋" w:cs="宋体"/>
          <w:sz w:val="24"/>
          <w:lang w:val="en-GB"/>
        </w:rPr>
      </w:pPr>
      <w:r>
        <w:rPr>
          <w:rFonts w:hint="eastAsia" w:ascii="仿宋" w:hAnsi="仿宋" w:eastAsia="仿宋" w:cs="宋体"/>
          <w:bCs/>
          <w:sz w:val="24"/>
        </w:rPr>
        <w:t xml:space="preserve">2.3.2 </w:t>
      </w:r>
      <w:r>
        <w:rPr>
          <w:rFonts w:hint="eastAsia" w:ascii="仿宋" w:hAnsi="仿宋" w:eastAsia="仿宋" w:cs="宋体"/>
          <w:bCs/>
          <w:sz w:val="24"/>
          <w:lang w:val="en-GB"/>
        </w:rPr>
        <w:t>最大图像分辨率：</w:t>
      </w:r>
      <w:r>
        <w:rPr>
          <w:rFonts w:hint="eastAsia" w:ascii="仿宋" w:hAnsi="仿宋" w:eastAsia="仿宋" w:cs="宋体"/>
          <w:sz w:val="24"/>
        </w:rPr>
        <w:t>≥2000万，5760X3600。</w:t>
      </w:r>
    </w:p>
    <w:p w14:paraId="3E504773">
      <w:pPr>
        <w:spacing w:line="360" w:lineRule="auto"/>
        <w:contextualSpacing/>
        <w:rPr>
          <w:rFonts w:ascii="仿宋" w:hAnsi="仿宋" w:eastAsia="仿宋" w:cs="宋体"/>
          <w:bCs/>
          <w:sz w:val="24"/>
        </w:rPr>
      </w:pPr>
      <w:r>
        <w:rPr>
          <w:rFonts w:hint="eastAsia" w:ascii="仿宋" w:hAnsi="仿宋" w:eastAsia="仿宋" w:cs="宋体"/>
          <w:bCs/>
          <w:sz w:val="24"/>
        </w:rPr>
        <w:t xml:space="preserve">2.3.3 </w:t>
      </w:r>
      <w:r>
        <w:rPr>
          <w:rFonts w:hint="eastAsia" w:ascii="仿宋" w:hAnsi="仿宋" w:eastAsia="仿宋" w:cs="宋体"/>
          <w:sz w:val="24"/>
        </w:rPr>
        <w:t>感光灵敏度：（ISO 200 / 400 / 800 / 1600 / 3200 / 6400）。</w:t>
      </w:r>
    </w:p>
    <w:p w14:paraId="0C02DAB3">
      <w:pPr>
        <w:spacing w:line="360" w:lineRule="auto"/>
        <w:contextualSpacing/>
        <w:rPr>
          <w:rFonts w:ascii="仿宋" w:hAnsi="仿宋" w:eastAsia="仿宋" w:cs="宋体"/>
          <w:bCs/>
          <w:sz w:val="24"/>
        </w:rPr>
      </w:pPr>
      <w:r>
        <w:rPr>
          <w:rFonts w:hint="eastAsia" w:ascii="仿宋" w:hAnsi="仿宋" w:eastAsia="仿宋" w:cs="宋体"/>
          <w:bCs/>
          <w:sz w:val="24"/>
        </w:rPr>
        <w:t>2.3.4 传输方式：PCI Express。</w:t>
      </w:r>
    </w:p>
    <w:p w14:paraId="3750A997">
      <w:pPr>
        <w:spacing w:line="360" w:lineRule="auto"/>
        <w:contextualSpacing/>
        <w:rPr>
          <w:rFonts w:ascii="仿宋" w:hAnsi="仿宋" w:eastAsia="仿宋" w:cs="宋体"/>
          <w:bCs/>
          <w:sz w:val="24"/>
        </w:rPr>
      </w:pPr>
      <w:r>
        <w:rPr>
          <w:rFonts w:hint="eastAsia" w:ascii="仿宋" w:hAnsi="仿宋" w:eastAsia="仿宋" w:cs="宋体"/>
          <w:bCs/>
          <w:sz w:val="24"/>
        </w:rPr>
        <w:t>2.3.5 HDMI传输模式无需电脑主机，可有线/无线操控，操控距离≥5米。</w:t>
      </w:r>
    </w:p>
    <w:p w14:paraId="31F1DB10">
      <w:pPr>
        <w:spacing w:line="360" w:lineRule="auto"/>
        <w:contextualSpacing/>
        <w:rPr>
          <w:rFonts w:ascii="仿宋" w:hAnsi="仿宋" w:eastAsia="仿宋" w:cs="宋体"/>
          <w:bCs/>
          <w:sz w:val="24"/>
          <w:lang w:val="zh-CN"/>
        </w:rPr>
      </w:pPr>
      <w:r>
        <w:rPr>
          <w:rFonts w:hint="eastAsia" w:ascii="仿宋" w:hAnsi="仿宋" w:eastAsia="仿宋" w:cs="宋体"/>
          <w:bCs/>
          <w:sz w:val="24"/>
        </w:rPr>
        <w:t xml:space="preserve">2.4 </w:t>
      </w:r>
      <w:r>
        <w:rPr>
          <w:rFonts w:hint="eastAsia" w:ascii="仿宋" w:hAnsi="仿宋" w:eastAsia="仿宋" w:cs="宋体"/>
          <w:bCs/>
          <w:sz w:val="24"/>
          <w:lang w:val="zh-CN"/>
        </w:rPr>
        <w:t>图文分析软件：</w:t>
      </w:r>
    </w:p>
    <w:p w14:paraId="48650949">
      <w:pPr>
        <w:spacing w:line="360" w:lineRule="auto"/>
        <w:contextualSpacing/>
        <w:rPr>
          <w:rFonts w:ascii="仿宋" w:hAnsi="仿宋" w:eastAsia="仿宋" w:cs="宋体"/>
          <w:bCs/>
          <w:sz w:val="24"/>
          <w:lang w:val="zh-CN"/>
        </w:rPr>
      </w:pPr>
      <w:r>
        <w:rPr>
          <w:rFonts w:hint="eastAsia" w:ascii="仿宋" w:hAnsi="仿宋" w:eastAsia="仿宋" w:cs="宋体"/>
          <w:bCs/>
          <w:sz w:val="24"/>
        </w:rPr>
        <w:t xml:space="preserve">2.4.1 </w:t>
      </w:r>
      <w:r>
        <w:rPr>
          <w:rFonts w:hint="eastAsia" w:ascii="仿宋" w:hAnsi="仿宋" w:eastAsia="仿宋" w:cs="宋体"/>
          <w:bCs/>
          <w:sz w:val="24"/>
          <w:lang w:val="zh-CN"/>
        </w:rPr>
        <w:t>采集图像：支持多种型号显微相机，支持TWAIN接口。</w:t>
      </w:r>
    </w:p>
    <w:p w14:paraId="26E50000">
      <w:pPr>
        <w:spacing w:line="360" w:lineRule="auto"/>
        <w:contextualSpacing/>
        <w:rPr>
          <w:rFonts w:ascii="仿宋" w:hAnsi="仿宋" w:eastAsia="仿宋" w:cs="宋体"/>
          <w:bCs/>
          <w:sz w:val="24"/>
          <w:lang w:val="zh-CN"/>
        </w:rPr>
      </w:pPr>
      <w:r>
        <w:rPr>
          <w:rFonts w:hint="eastAsia" w:ascii="仿宋" w:hAnsi="仿宋" w:eastAsia="仿宋" w:cs="宋体"/>
          <w:bCs/>
          <w:sz w:val="24"/>
        </w:rPr>
        <w:t>2.4.2 可</w:t>
      </w:r>
      <w:r>
        <w:rPr>
          <w:rFonts w:hint="eastAsia" w:ascii="仿宋" w:hAnsi="仿宋" w:eastAsia="仿宋" w:cs="宋体"/>
          <w:bCs/>
          <w:sz w:val="24"/>
          <w:lang w:val="zh-CN"/>
        </w:rPr>
        <w:t>对图像中的直线显示线上灰度强度变化，从而反映图像中的变化特性。</w:t>
      </w:r>
    </w:p>
    <w:p w14:paraId="32A8C1B7">
      <w:pPr>
        <w:spacing w:line="360" w:lineRule="auto"/>
        <w:contextualSpacing/>
        <w:rPr>
          <w:rFonts w:ascii="仿宋" w:hAnsi="仿宋" w:eastAsia="仿宋" w:cs="宋体"/>
          <w:bCs/>
          <w:sz w:val="24"/>
          <w:lang w:val="zh-CN"/>
        </w:rPr>
      </w:pPr>
      <w:r>
        <w:rPr>
          <w:rFonts w:hint="eastAsia" w:ascii="仿宋" w:hAnsi="仿宋" w:eastAsia="仿宋" w:cs="宋体"/>
          <w:bCs/>
          <w:sz w:val="24"/>
        </w:rPr>
        <w:t xml:space="preserve">2.4.3 </w:t>
      </w:r>
      <w:r>
        <w:rPr>
          <w:rFonts w:hint="eastAsia" w:ascii="仿宋" w:hAnsi="仿宋" w:eastAsia="仿宋" w:cs="宋体"/>
          <w:bCs/>
          <w:sz w:val="24"/>
          <w:lang w:val="zh-CN"/>
        </w:rPr>
        <w:t>黑平衡校正：具备全黑背景图像降噪（用于拍摄荧光图片）。</w:t>
      </w:r>
    </w:p>
    <w:p w14:paraId="175DDAEC">
      <w:pPr>
        <w:spacing w:line="360" w:lineRule="auto"/>
        <w:contextualSpacing/>
        <w:rPr>
          <w:rFonts w:ascii="仿宋" w:hAnsi="仿宋" w:eastAsia="仿宋" w:cs="宋体"/>
          <w:bCs/>
          <w:sz w:val="24"/>
          <w:lang w:val="zh-CN"/>
        </w:rPr>
      </w:pPr>
      <w:r>
        <w:rPr>
          <w:rFonts w:hint="eastAsia" w:ascii="仿宋" w:hAnsi="仿宋" w:eastAsia="仿宋" w:cs="宋体"/>
          <w:bCs/>
          <w:sz w:val="24"/>
        </w:rPr>
        <w:t>2.4.4 具备</w:t>
      </w:r>
      <w:r>
        <w:rPr>
          <w:rFonts w:hint="eastAsia" w:ascii="仿宋" w:hAnsi="仿宋" w:eastAsia="仿宋" w:cs="宋体"/>
          <w:bCs/>
          <w:sz w:val="24"/>
          <w:lang w:val="zh-CN"/>
        </w:rPr>
        <w:t>在图像上添加注释、箭头等功能，可以方便的表示图像中的重点关注部位。</w:t>
      </w:r>
    </w:p>
    <w:p w14:paraId="69823F6F">
      <w:pPr>
        <w:spacing w:line="360" w:lineRule="auto"/>
        <w:contextualSpacing/>
        <w:rPr>
          <w:rFonts w:ascii="仿宋" w:hAnsi="仿宋" w:eastAsia="仿宋" w:cs="宋体"/>
          <w:bCs/>
          <w:sz w:val="24"/>
          <w:lang w:val="zh-CN"/>
        </w:rPr>
      </w:pPr>
      <w:r>
        <w:rPr>
          <w:rFonts w:hint="eastAsia" w:ascii="仿宋" w:hAnsi="仿宋" w:eastAsia="仿宋" w:cs="宋体"/>
          <w:bCs/>
          <w:sz w:val="24"/>
        </w:rPr>
        <w:t>2.4.5 可</w:t>
      </w:r>
      <w:r>
        <w:rPr>
          <w:rFonts w:hint="eastAsia" w:ascii="仿宋" w:hAnsi="仿宋" w:eastAsia="仿宋" w:cs="宋体"/>
          <w:bCs/>
          <w:sz w:val="24"/>
          <w:lang w:val="zh-CN"/>
        </w:rPr>
        <w:t>调节亮度、对比度、伽玛值以及灰度显示范围，并可以单独调节RGB各通道的亮度，具备添加伪彩色、改变色彩模式以及色阶位数等功能，可以改变图像分辨率、旋转图像等各种操作，支持反转、低通、高通、锐化等滤镜。</w:t>
      </w:r>
    </w:p>
    <w:p w14:paraId="26794B49">
      <w:pPr>
        <w:spacing w:line="360" w:lineRule="auto"/>
        <w:contextualSpacing/>
        <w:rPr>
          <w:rFonts w:ascii="仿宋" w:hAnsi="仿宋" w:eastAsia="仿宋" w:cs="宋体"/>
          <w:bCs/>
          <w:sz w:val="24"/>
          <w:lang w:val="zh-CN"/>
        </w:rPr>
      </w:pPr>
      <w:r>
        <w:rPr>
          <w:rFonts w:hint="eastAsia" w:ascii="仿宋" w:hAnsi="仿宋" w:eastAsia="仿宋" w:cs="宋体"/>
          <w:bCs/>
          <w:sz w:val="24"/>
        </w:rPr>
        <w:t>2.4.6 可</w:t>
      </w:r>
      <w:r>
        <w:rPr>
          <w:rFonts w:hint="eastAsia" w:ascii="仿宋" w:hAnsi="仿宋" w:eastAsia="仿宋" w:cs="宋体"/>
          <w:bCs/>
          <w:sz w:val="24"/>
          <w:lang w:val="zh-CN"/>
        </w:rPr>
        <w:t>对单荧光通道图片做色彩合成，方便显示多染标本的图像；可合成透射光和荧光图像,组合荧光在细胞上的定位图像。</w:t>
      </w:r>
    </w:p>
    <w:p w14:paraId="77799984">
      <w:pPr>
        <w:spacing w:line="360" w:lineRule="auto"/>
        <w:contextualSpacing/>
        <w:rPr>
          <w:rFonts w:ascii="仿宋" w:hAnsi="仿宋" w:eastAsia="仿宋" w:cs="宋体"/>
          <w:bCs/>
          <w:sz w:val="24"/>
          <w:lang w:val="zh-CN"/>
        </w:rPr>
      </w:pPr>
      <w:r>
        <w:rPr>
          <w:rFonts w:hint="eastAsia" w:ascii="仿宋" w:hAnsi="仿宋" w:eastAsia="仿宋" w:cs="宋体"/>
          <w:bCs/>
          <w:sz w:val="24"/>
        </w:rPr>
        <w:t xml:space="preserve">2.4.7 </w:t>
      </w:r>
      <w:r>
        <w:rPr>
          <w:rFonts w:hint="eastAsia" w:ascii="仿宋" w:hAnsi="仿宋" w:eastAsia="仿宋" w:cs="宋体"/>
          <w:bCs/>
          <w:sz w:val="24"/>
          <w:lang w:val="zh-CN"/>
        </w:rPr>
        <w:t>输入硬件信息即可实现添加标尺功能，显示图像的放大比例关系。</w:t>
      </w:r>
    </w:p>
    <w:p w14:paraId="51261CA3">
      <w:pPr>
        <w:spacing w:line="360" w:lineRule="auto"/>
        <w:contextualSpacing/>
        <w:rPr>
          <w:rFonts w:ascii="仿宋" w:hAnsi="仿宋" w:eastAsia="仿宋" w:cs="宋体"/>
          <w:bCs/>
          <w:sz w:val="24"/>
          <w:lang w:val="zh-CN"/>
        </w:rPr>
      </w:pPr>
      <w:r>
        <w:rPr>
          <w:rFonts w:hint="eastAsia" w:ascii="仿宋" w:hAnsi="仿宋" w:eastAsia="仿宋" w:cs="宋体"/>
          <w:bCs/>
          <w:sz w:val="24"/>
        </w:rPr>
        <w:t xml:space="preserve">2.4.8 </w:t>
      </w:r>
      <w:r>
        <w:rPr>
          <w:rFonts w:hint="eastAsia" w:ascii="仿宋" w:hAnsi="仿宋" w:eastAsia="仿宋" w:cs="宋体"/>
          <w:bCs/>
          <w:sz w:val="24"/>
          <w:lang w:val="zh-CN"/>
        </w:rPr>
        <w:t>可以做景深扩展,不同景深位置合成图像。</w:t>
      </w:r>
    </w:p>
    <w:p w14:paraId="54215390">
      <w:pPr>
        <w:spacing w:line="360" w:lineRule="auto"/>
        <w:contextualSpacing/>
        <w:rPr>
          <w:rFonts w:ascii="仿宋" w:hAnsi="仿宋" w:eastAsia="仿宋" w:cs="宋体"/>
          <w:bCs/>
          <w:sz w:val="24"/>
          <w:lang w:val="zh-CN"/>
        </w:rPr>
      </w:pPr>
      <w:r>
        <w:rPr>
          <w:rFonts w:hint="eastAsia" w:ascii="仿宋" w:hAnsi="仿宋" w:eastAsia="仿宋" w:cs="宋体"/>
          <w:bCs/>
          <w:sz w:val="24"/>
        </w:rPr>
        <w:t xml:space="preserve">2.4.9 </w:t>
      </w:r>
      <w:r>
        <w:rPr>
          <w:rFonts w:hint="eastAsia" w:ascii="仿宋" w:hAnsi="仿宋" w:eastAsia="仿宋" w:cs="宋体"/>
          <w:bCs/>
          <w:sz w:val="24"/>
          <w:lang w:val="zh-CN"/>
        </w:rPr>
        <w:t>可以对多幅视野相邻的图像做大图拼接，获取高分辨率大视野图像；实时预览拼接图片,实时获取大视野图片。</w:t>
      </w:r>
    </w:p>
    <w:p w14:paraId="271C6F4B">
      <w:pPr>
        <w:spacing w:line="360" w:lineRule="auto"/>
        <w:contextualSpacing/>
        <w:rPr>
          <w:rFonts w:ascii="仿宋" w:hAnsi="仿宋" w:eastAsia="仿宋" w:cs="宋体"/>
          <w:bCs/>
          <w:sz w:val="24"/>
          <w:lang w:val="zh-CN"/>
        </w:rPr>
      </w:pPr>
      <w:r>
        <w:rPr>
          <w:rFonts w:hint="eastAsia" w:ascii="仿宋" w:hAnsi="仿宋" w:eastAsia="仿宋" w:cs="宋体"/>
          <w:bCs/>
          <w:sz w:val="24"/>
        </w:rPr>
        <w:t xml:space="preserve">2.4.10 </w:t>
      </w:r>
      <w:r>
        <w:rPr>
          <w:rFonts w:hint="eastAsia" w:ascii="仿宋" w:hAnsi="仿宋" w:eastAsia="仿宋" w:cs="宋体"/>
          <w:bCs/>
          <w:sz w:val="24"/>
          <w:lang w:val="zh-CN"/>
        </w:rPr>
        <w:t>可以测量直线长度、曲线长度、矩形面积、圆面积、周长、角度等多个参数，并把测量结果输出到EXCEL。</w:t>
      </w:r>
    </w:p>
    <w:p w14:paraId="1DBB42C6">
      <w:pPr>
        <w:spacing w:line="360" w:lineRule="auto"/>
        <w:contextualSpacing/>
        <w:rPr>
          <w:rFonts w:ascii="仿宋" w:hAnsi="仿宋" w:eastAsia="仿宋" w:cs="宋体"/>
          <w:bCs/>
          <w:sz w:val="24"/>
          <w:lang w:val="zh-CN"/>
        </w:rPr>
      </w:pPr>
      <w:r>
        <w:rPr>
          <w:rFonts w:hint="eastAsia" w:ascii="仿宋" w:hAnsi="仿宋" w:eastAsia="仿宋" w:cs="宋体"/>
          <w:bCs/>
          <w:sz w:val="24"/>
        </w:rPr>
        <w:t xml:space="preserve">2.4.11 </w:t>
      </w:r>
      <w:r>
        <w:rPr>
          <w:rFonts w:hint="eastAsia" w:ascii="仿宋" w:hAnsi="仿宋" w:eastAsia="仿宋" w:cs="宋体"/>
          <w:bCs/>
          <w:sz w:val="24"/>
          <w:lang w:val="zh-CN"/>
        </w:rPr>
        <w:t>可以从之前软件获取的图像中再次调入设备和采集参数的信息，用相同的参数成像。</w:t>
      </w:r>
    </w:p>
    <w:p w14:paraId="52B57031">
      <w:pPr>
        <w:adjustRightInd w:val="0"/>
        <w:spacing w:line="360" w:lineRule="auto"/>
        <w:ind w:left="425" w:hanging="425"/>
        <w:contextualSpacing/>
        <w:rPr>
          <w:rFonts w:ascii="仿宋" w:hAnsi="仿宋" w:eastAsia="仿宋" w:cs="宋体"/>
          <w:sz w:val="24"/>
        </w:rPr>
      </w:pPr>
      <w:r>
        <w:rPr>
          <w:rFonts w:hint="eastAsia" w:ascii="仿宋" w:hAnsi="仿宋" w:eastAsia="仿宋" w:cs="宋体"/>
          <w:b/>
          <w:sz w:val="24"/>
        </w:rPr>
        <w:t>二.基本配置（单台/套）：</w:t>
      </w:r>
    </w:p>
    <w:p w14:paraId="25D4FE58">
      <w:pPr>
        <w:numPr>
          <w:ilvl w:val="1"/>
          <w:numId w:val="0"/>
        </w:numPr>
        <w:tabs>
          <w:tab w:val="left" w:pos="6300"/>
        </w:tabs>
        <w:spacing w:line="360" w:lineRule="auto"/>
        <w:ind w:left="567" w:hanging="567"/>
        <w:contextualSpacing/>
        <w:rPr>
          <w:rFonts w:ascii="仿宋" w:hAnsi="仿宋" w:eastAsia="仿宋" w:cs="宋体"/>
          <w:bCs/>
          <w:sz w:val="24"/>
        </w:rPr>
      </w:pPr>
      <w:r>
        <w:rPr>
          <w:rFonts w:hint="eastAsia" w:ascii="仿宋" w:hAnsi="仿宋" w:eastAsia="仿宋" w:cs="宋体"/>
          <w:bCs/>
          <w:sz w:val="24"/>
        </w:rPr>
        <w:t>1. 显微镜主机：1套。</w:t>
      </w:r>
    </w:p>
    <w:p w14:paraId="4518D2DD">
      <w:pPr>
        <w:numPr>
          <w:ilvl w:val="1"/>
          <w:numId w:val="0"/>
        </w:numPr>
        <w:tabs>
          <w:tab w:val="left" w:pos="6300"/>
        </w:tabs>
        <w:spacing w:line="360" w:lineRule="auto"/>
        <w:ind w:left="567" w:hanging="567"/>
        <w:contextualSpacing/>
        <w:rPr>
          <w:rFonts w:ascii="仿宋" w:hAnsi="仿宋" w:eastAsia="仿宋" w:cs="宋体"/>
          <w:bCs/>
          <w:sz w:val="24"/>
        </w:rPr>
      </w:pPr>
      <w:r>
        <w:rPr>
          <w:rFonts w:hint="eastAsia" w:ascii="仿宋" w:hAnsi="仿宋" w:eastAsia="仿宋" w:cs="宋体"/>
          <w:bCs/>
          <w:sz w:val="24"/>
        </w:rPr>
        <w:t>2. LED照明装置：1套。</w:t>
      </w:r>
    </w:p>
    <w:p w14:paraId="62024829">
      <w:pPr>
        <w:numPr>
          <w:ilvl w:val="1"/>
          <w:numId w:val="0"/>
        </w:numPr>
        <w:tabs>
          <w:tab w:val="left" w:pos="6300"/>
        </w:tabs>
        <w:spacing w:line="360" w:lineRule="auto"/>
        <w:ind w:left="567" w:hanging="567"/>
        <w:contextualSpacing/>
        <w:rPr>
          <w:rFonts w:ascii="仿宋" w:hAnsi="仿宋" w:eastAsia="仿宋" w:cs="宋体"/>
          <w:bCs/>
          <w:sz w:val="24"/>
        </w:rPr>
      </w:pPr>
      <w:r>
        <w:rPr>
          <w:rFonts w:hint="eastAsia" w:ascii="仿宋" w:hAnsi="仿宋" w:eastAsia="仿宋" w:cs="宋体"/>
          <w:bCs/>
          <w:sz w:val="24"/>
        </w:rPr>
        <w:t>3. 倾角可调三目观察镜筒：1个。</w:t>
      </w:r>
    </w:p>
    <w:p w14:paraId="7964D382">
      <w:pPr>
        <w:numPr>
          <w:ilvl w:val="1"/>
          <w:numId w:val="0"/>
        </w:numPr>
        <w:tabs>
          <w:tab w:val="left" w:pos="6300"/>
        </w:tabs>
        <w:spacing w:line="360" w:lineRule="auto"/>
        <w:ind w:left="567" w:hanging="567"/>
        <w:contextualSpacing/>
        <w:rPr>
          <w:rFonts w:ascii="仿宋" w:hAnsi="仿宋" w:eastAsia="仿宋" w:cs="宋体"/>
          <w:bCs/>
          <w:sz w:val="24"/>
        </w:rPr>
      </w:pPr>
      <w:r>
        <w:rPr>
          <w:rFonts w:hint="eastAsia" w:ascii="仿宋" w:hAnsi="仿宋" w:eastAsia="仿宋" w:cs="宋体"/>
          <w:bCs/>
          <w:sz w:val="24"/>
        </w:rPr>
        <w:t>4. 超宽视野目镜：1对。</w:t>
      </w:r>
    </w:p>
    <w:p w14:paraId="4EDDC1AF">
      <w:pPr>
        <w:numPr>
          <w:ilvl w:val="1"/>
          <w:numId w:val="0"/>
        </w:numPr>
        <w:tabs>
          <w:tab w:val="left" w:pos="6300"/>
        </w:tabs>
        <w:spacing w:line="360" w:lineRule="auto"/>
        <w:ind w:left="567" w:hanging="567"/>
        <w:contextualSpacing/>
        <w:rPr>
          <w:rFonts w:ascii="仿宋" w:hAnsi="仿宋" w:eastAsia="仿宋" w:cs="宋体"/>
          <w:bCs/>
          <w:sz w:val="24"/>
        </w:rPr>
      </w:pPr>
      <w:r>
        <w:rPr>
          <w:rFonts w:hint="eastAsia" w:ascii="仿宋" w:hAnsi="仿宋" w:eastAsia="仿宋" w:cs="宋体"/>
          <w:bCs/>
          <w:sz w:val="24"/>
        </w:rPr>
        <w:t>5. 物镜转换器：1个。</w:t>
      </w:r>
    </w:p>
    <w:p w14:paraId="11969372">
      <w:pPr>
        <w:numPr>
          <w:ilvl w:val="1"/>
          <w:numId w:val="0"/>
        </w:numPr>
        <w:tabs>
          <w:tab w:val="left" w:pos="6300"/>
        </w:tabs>
        <w:spacing w:line="360" w:lineRule="auto"/>
        <w:ind w:left="567" w:hanging="567"/>
        <w:contextualSpacing/>
        <w:rPr>
          <w:rFonts w:ascii="仿宋" w:hAnsi="仿宋" w:eastAsia="仿宋" w:cs="宋体"/>
          <w:bCs/>
          <w:sz w:val="24"/>
        </w:rPr>
      </w:pPr>
      <w:r>
        <w:rPr>
          <w:rFonts w:hint="eastAsia" w:ascii="仿宋" w:hAnsi="仿宋" w:eastAsia="仿宋" w:cs="宋体"/>
          <w:bCs/>
          <w:sz w:val="24"/>
        </w:rPr>
        <w:t>6. 载物台：1个。</w:t>
      </w:r>
    </w:p>
    <w:p w14:paraId="2DDD611C">
      <w:pPr>
        <w:numPr>
          <w:ilvl w:val="1"/>
          <w:numId w:val="0"/>
        </w:numPr>
        <w:tabs>
          <w:tab w:val="left" w:pos="6300"/>
        </w:tabs>
        <w:spacing w:line="360" w:lineRule="auto"/>
        <w:ind w:left="567" w:hanging="567"/>
        <w:contextualSpacing/>
        <w:rPr>
          <w:rFonts w:ascii="仿宋" w:hAnsi="仿宋" w:eastAsia="仿宋" w:cs="宋体"/>
          <w:bCs/>
          <w:sz w:val="24"/>
        </w:rPr>
      </w:pPr>
      <w:r>
        <w:rPr>
          <w:rFonts w:hint="eastAsia" w:ascii="仿宋" w:hAnsi="仿宋" w:eastAsia="仿宋" w:cs="宋体"/>
          <w:bCs/>
          <w:sz w:val="24"/>
        </w:rPr>
        <w:t>7. 聚光镜：1个。</w:t>
      </w:r>
    </w:p>
    <w:p w14:paraId="753705B5">
      <w:pPr>
        <w:numPr>
          <w:ilvl w:val="1"/>
          <w:numId w:val="0"/>
        </w:numPr>
        <w:tabs>
          <w:tab w:val="left" w:pos="6300"/>
        </w:tabs>
        <w:spacing w:line="360" w:lineRule="auto"/>
        <w:contextualSpacing/>
        <w:rPr>
          <w:rFonts w:ascii="仿宋" w:hAnsi="仿宋" w:eastAsia="仿宋" w:cs="宋体"/>
          <w:bCs/>
          <w:sz w:val="24"/>
        </w:rPr>
      </w:pPr>
      <w:r>
        <w:rPr>
          <w:rFonts w:hint="eastAsia" w:ascii="仿宋" w:hAnsi="仿宋" w:eastAsia="仿宋" w:cs="宋体"/>
          <w:bCs/>
          <w:sz w:val="24"/>
        </w:rPr>
        <w:t>8. 物镜4X、10X、20X、40X、100XO：1套。</w:t>
      </w:r>
    </w:p>
    <w:p w14:paraId="17753F4B">
      <w:pPr>
        <w:numPr>
          <w:ilvl w:val="1"/>
          <w:numId w:val="0"/>
        </w:numPr>
        <w:tabs>
          <w:tab w:val="left" w:pos="6300"/>
        </w:tabs>
        <w:spacing w:line="360" w:lineRule="auto"/>
        <w:ind w:left="567" w:hanging="567"/>
        <w:contextualSpacing/>
        <w:rPr>
          <w:rFonts w:ascii="仿宋" w:hAnsi="仿宋" w:eastAsia="仿宋" w:cs="宋体"/>
          <w:bCs/>
          <w:sz w:val="24"/>
        </w:rPr>
      </w:pPr>
      <w:r>
        <w:rPr>
          <w:rFonts w:hint="eastAsia" w:ascii="仿宋" w:hAnsi="仿宋" w:eastAsia="仿宋" w:cs="宋体"/>
          <w:bCs/>
          <w:sz w:val="24"/>
        </w:rPr>
        <w:t>9. 共览装置：1套。</w:t>
      </w:r>
    </w:p>
    <w:p w14:paraId="65188440">
      <w:pPr>
        <w:spacing w:line="360" w:lineRule="auto"/>
        <w:contextualSpacing/>
        <w:rPr>
          <w:rFonts w:ascii="仿宋" w:hAnsi="仿宋" w:eastAsia="仿宋" w:cs="宋体"/>
          <w:bCs/>
          <w:sz w:val="24"/>
        </w:rPr>
      </w:pPr>
      <w:r>
        <w:rPr>
          <w:rFonts w:hint="eastAsia" w:ascii="仿宋" w:hAnsi="仿宋" w:eastAsia="仿宋" w:cs="宋体"/>
          <w:bCs/>
          <w:sz w:val="24"/>
        </w:rPr>
        <w:t xml:space="preserve">10. </w:t>
      </w:r>
      <w:r>
        <w:rPr>
          <w:rFonts w:hint="eastAsia" w:ascii="仿宋" w:hAnsi="仿宋" w:eastAsia="仿宋" w:cs="宋体"/>
          <w:sz w:val="24"/>
        </w:rPr>
        <w:t>显微成像系统：</w:t>
      </w:r>
      <w:r>
        <w:rPr>
          <w:rFonts w:hint="eastAsia" w:ascii="仿宋" w:hAnsi="仿宋" w:eastAsia="仿宋" w:cs="宋体"/>
          <w:bCs/>
          <w:sz w:val="24"/>
        </w:rPr>
        <w:t>1套。</w:t>
      </w:r>
    </w:p>
    <w:p w14:paraId="2040E301">
      <w:pPr>
        <w:spacing w:line="360" w:lineRule="auto"/>
        <w:contextualSpacing/>
        <w:rPr>
          <w:rFonts w:ascii="仿宋" w:hAnsi="仿宋" w:eastAsia="仿宋" w:cs="宋体"/>
          <w:bCs/>
          <w:sz w:val="24"/>
        </w:rPr>
      </w:pPr>
      <w:r>
        <w:rPr>
          <w:rFonts w:hint="eastAsia" w:ascii="仿宋" w:hAnsi="仿宋" w:eastAsia="仿宋" w:cs="宋体"/>
          <w:bCs/>
          <w:sz w:val="24"/>
        </w:rPr>
        <w:t>11. 图形分析工作站：1套。</w:t>
      </w:r>
    </w:p>
    <w:p w14:paraId="3B469B16">
      <w:pPr>
        <w:pStyle w:val="2"/>
        <w:ind w:firstLine="0"/>
        <w:rPr>
          <w:rFonts w:ascii="仿宋" w:hAnsi="仿宋" w:eastAsia="仿宋" w:cs="宋体"/>
          <w:bCs/>
        </w:rPr>
      </w:pPr>
    </w:p>
    <w:p w14:paraId="04A79C14">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品目2-8十人共览显微镜+照相系统</w:t>
      </w:r>
    </w:p>
    <w:p w14:paraId="437CC2C8">
      <w:pPr>
        <w:pStyle w:val="2"/>
        <w:spacing w:line="360" w:lineRule="auto"/>
        <w:contextualSpacing/>
        <w:jc w:val="center"/>
        <w:rPr>
          <w:rFonts w:ascii="仿宋" w:hAnsi="仿宋" w:eastAsia="仿宋"/>
          <w:b/>
        </w:rPr>
      </w:pPr>
      <w:r>
        <w:rPr>
          <w:rFonts w:hint="eastAsia" w:ascii="仿宋" w:hAnsi="仿宋" w:eastAsia="仿宋"/>
          <w:b/>
        </w:rPr>
        <w:t>数量：1台（套）</w:t>
      </w:r>
    </w:p>
    <w:p w14:paraId="149AB15A">
      <w:pPr>
        <w:pStyle w:val="2"/>
        <w:spacing w:line="360" w:lineRule="auto"/>
        <w:ind w:firstLine="0"/>
        <w:contextualSpacing/>
        <w:jc w:val="both"/>
        <w:rPr>
          <w:rFonts w:ascii="仿宋" w:hAnsi="仿宋" w:eastAsia="仿宋" w:cs="宋体"/>
        </w:rPr>
      </w:pPr>
      <w:r>
        <w:rPr>
          <w:rFonts w:hint="eastAsia" w:ascii="仿宋" w:hAnsi="仿宋" w:eastAsia="仿宋" w:cs="宋体"/>
        </w:rPr>
        <w:t>一、主要功能：</w:t>
      </w:r>
    </w:p>
    <w:p w14:paraId="4F07772A">
      <w:pPr>
        <w:tabs>
          <w:tab w:val="left" w:pos="1200"/>
        </w:tabs>
        <w:adjustRightInd w:val="0"/>
        <w:snapToGrid w:val="0"/>
        <w:spacing w:line="480" w:lineRule="exact"/>
        <w:rPr>
          <w:rFonts w:ascii="仿宋" w:hAnsi="仿宋" w:eastAsia="仿宋"/>
          <w:sz w:val="24"/>
        </w:rPr>
      </w:pPr>
      <w:r>
        <w:rPr>
          <w:rFonts w:hint="eastAsia" w:ascii="仿宋" w:hAnsi="仿宋" w:eastAsia="仿宋"/>
          <w:sz w:val="24"/>
        </w:rPr>
        <w:t>1.满足病理科多人示教及会诊，具备10人同时观察目镜。其他可观察普通染色的切片，可实现明场，偏光观察方式，可升级荧光等组件。</w:t>
      </w:r>
    </w:p>
    <w:p w14:paraId="21D5206E">
      <w:pPr>
        <w:pStyle w:val="124"/>
        <w:adjustRightInd w:val="0"/>
        <w:snapToGrid w:val="0"/>
        <w:spacing w:line="480" w:lineRule="exact"/>
        <w:ind w:firstLine="0" w:firstLineChars="0"/>
        <w:rPr>
          <w:rFonts w:ascii="仿宋" w:hAnsi="仿宋" w:eastAsia="仿宋" w:cs="宋体"/>
          <w:bCs/>
          <w:sz w:val="24"/>
          <w:szCs w:val="24"/>
        </w:rPr>
      </w:pPr>
      <w:r>
        <w:rPr>
          <w:rFonts w:hint="eastAsia" w:ascii="仿宋" w:hAnsi="仿宋" w:eastAsia="仿宋" w:cs="宋体"/>
          <w:bCs/>
          <w:sz w:val="24"/>
          <w:szCs w:val="24"/>
        </w:rPr>
        <w:t>二、技术参数:</w:t>
      </w:r>
    </w:p>
    <w:p w14:paraId="4A3B8941">
      <w:pPr>
        <w:adjustRightInd w:val="0"/>
        <w:snapToGrid w:val="0"/>
        <w:spacing w:line="480" w:lineRule="exact"/>
        <w:rPr>
          <w:rFonts w:ascii="仿宋" w:hAnsi="仿宋" w:eastAsia="仿宋"/>
          <w:sz w:val="24"/>
        </w:rPr>
      </w:pPr>
      <w:r>
        <w:rPr>
          <w:rFonts w:ascii="仿宋" w:hAnsi="仿宋" w:eastAsia="仿宋"/>
          <w:sz w:val="24"/>
        </w:rPr>
        <w:t>1.主机：</w:t>
      </w:r>
    </w:p>
    <w:p w14:paraId="58B1502C">
      <w:pPr>
        <w:adjustRightInd w:val="0"/>
        <w:snapToGrid w:val="0"/>
        <w:spacing w:line="480" w:lineRule="exact"/>
        <w:rPr>
          <w:rFonts w:ascii="仿宋" w:hAnsi="仿宋" w:eastAsia="仿宋"/>
          <w:sz w:val="24"/>
        </w:rPr>
      </w:pPr>
      <w:r>
        <w:rPr>
          <w:rFonts w:ascii="仿宋" w:hAnsi="仿宋" w:eastAsia="仿宋"/>
          <w:sz w:val="24"/>
        </w:rPr>
        <w:t>1.1.1光学系统:无限远校正光学系统，</w:t>
      </w:r>
      <w:r>
        <w:rPr>
          <w:rFonts w:hint="eastAsia" w:ascii="仿宋" w:hAnsi="仿宋" w:eastAsia="仿宋" w:cs="宋体"/>
          <w:sz w:val="24"/>
        </w:rPr>
        <w:t>齐焦距离50-80mm。</w:t>
      </w:r>
    </w:p>
    <w:p w14:paraId="6EBDDB0A">
      <w:pPr>
        <w:adjustRightInd w:val="0"/>
        <w:snapToGrid w:val="0"/>
        <w:spacing w:line="480" w:lineRule="exact"/>
        <w:rPr>
          <w:rFonts w:ascii="仿宋" w:hAnsi="仿宋" w:eastAsia="仿宋"/>
          <w:sz w:val="24"/>
        </w:rPr>
      </w:pPr>
      <w:r>
        <w:rPr>
          <w:rFonts w:ascii="仿宋" w:hAnsi="仿宋" w:eastAsia="仿宋"/>
          <w:sz w:val="24"/>
        </w:rPr>
        <w:t>1.1.2具有明场观察功能、简易偏光观察方式，满足</w:t>
      </w:r>
      <w:r>
        <w:rPr>
          <w:rFonts w:hint="eastAsia" w:ascii="仿宋" w:hAnsi="仿宋" w:eastAsia="仿宋" w:cs="宋体"/>
          <w:sz w:val="24"/>
        </w:rPr>
        <w:t>10</w:t>
      </w:r>
      <w:r>
        <w:rPr>
          <w:rFonts w:ascii="仿宋" w:hAnsi="仿宋" w:eastAsia="仿宋"/>
          <w:sz w:val="24"/>
        </w:rPr>
        <w:t>人镜下同时观察</w:t>
      </w:r>
      <w:r>
        <w:rPr>
          <w:rFonts w:hint="eastAsia" w:ascii="仿宋" w:hAnsi="仿宋" w:eastAsia="仿宋"/>
          <w:sz w:val="24"/>
        </w:rPr>
        <w:t>。</w:t>
      </w:r>
    </w:p>
    <w:p w14:paraId="546DB283">
      <w:pPr>
        <w:adjustRightInd w:val="0"/>
        <w:snapToGrid w:val="0"/>
        <w:spacing w:line="480" w:lineRule="exact"/>
        <w:rPr>
          <w:rFonts w:ascii="仿宋" w:hAnsi="仿宋" w:eastAsia="仿宋"/>
          <w:sz w:val="24"/>
        </w:rPr>
      </w:pPr>
      <w:r>
        <w:rPr>
          <w:rFonts w:ascii="仿宋" w:hAnsi="仿宋" w:eastAsia="仿宋"/>
          <w:sz w:val="24"/>
        </w:rPr>
        <w:t>1.1.3照明装置：LED照明，使用寿命不低于60000小时</w:t>
      </w:r>
      <w:r>
        <w:rPr>
          <w:rFonts w:hint="eastAsia" w:ascii="仿宋" w:hAnsi="仿宋" w:eastAsia="仿宋"/>
          <w:sz w:val="24"/>
        </w:rPr>
        <w:t>。</w:t>
      </w:r>
    </w:p>
    <w:p w14:paraId="5CF2562D">
      <w:pPr>
        <w:adjustRightInd w:val="0"/>
        <w:snapToGrid w:val="0"/>
        <w:spacing w:line="480" w:lineRule="exact"/>
        <w:rPr>
          <w:rFonts w:ascii="仿宋" w:hAnsi="仿宋" w:eastAsia="仿宋"/>
          <w:sz w:val="24"/>
        </w:rPr>
      </w:pPr>
      <w:r>
        <w:rPr>
          <w:rFonts w:ascii="仿宋" w:hAnsi="仿宋" w:eastAsia="仿宋"/>
          <w:sz w:val="24"/>
        </w:rPr>
        <w:t>1.1.3.1内置“复眼”照明光学系统，保证视野照明亮度均匀。</w:t>
      </w:r>
    </w:p>
    <w:p w14:paraId="73CA9E46">
      <w:pPr>
        <w:adjustRightInd w:val="0"/>
        <w:snapToGrid w:val="0"/>
        <w:spacing w:line="480" w:lineRule="exact"/>
        <w:rPr>
          <w:rFonts w:ascii="仿宋" w:hAnsi="仿宋" w:eastAsia="仿宋"/>
          <w:sz w:val="24"/>
        </w:rPr>
      </w:pPr>
      <w:r>
        <w:rPr>
          <w:rFonts w:ascii="仿宋" w:hAnsi="仿宋" w:eastAsia="仿宋"/>
          <w:sz w:val="24"/>
        </w:rPr>
        <w:t>1.1.4具有光源指示器。</w:t>
      </w:r>
    </w:p>
    <w:p w14:paraId="56D0A547">
      <w:pPr>
        <w:adjustRightInd w:val="0"/>
        <w:snapToGrid w:val="0"/>
        <w:spacing w:line="480" w:lineRule="exact"/>
        <w:rPr>
          <w:rFonts w:ascii="仿宋" w:hAnsi="仿宋" w:eastAsia="仿宋"/>
          <w:sz w:val="24"/>
        </w:rPr>
      </w:pPr>
      <w:r>
        <w:rPr>
          <w:rFonts w:hint="eastAsia" w:ascii="仿宋" w:hAnsi="仿宋" w:eastAsia="仿宋"/>
          <w:sz w:val="24"/>
        </w:rPr>
        <w:t>▲</w:t>
      </w:r>
      <w:r>
        <w:rPr>
          <w:rFonts w:ascii="仿宋" w:hAnsi="仿宋" w:eastAsia="仿宋"/>
          <w:sz w:val="24"/>
        </w:rPr>
        <w:t>1.1.5主机机身自带快捷拍照按钮，</w:t>
      </w:r>
      <w:r>
        <w:rPr>
          <w:rFonts w:hint="eastAsia" w:ascii="仿宋" w:hAnsi="仿宋" w:eastAsia="仿宋"/>
          <w:sz w:val="24"/>
        </w:rPr>
        <w:t>机身带</w:t>
      </w:r>
      <w:r>
        <w:rPr>
          <w:rFonts w:ascii="仿宋" w:hAnsi="仿宋" w:eastAsia="仿宋"/>
          <w:sz w:val="24"/>
        </w:rPr>
        <w:t>显示屏</w:t>
      </w:r>
      <w:r>
        <w:rPr>
          <w:rFonts w:hint="eastAsia" w:ascii="仿宋" w:hAnsi="仿宋" w:eastAsia="仿宋"/>
          <w:sz w:val="24"/>
        </w:rPr>
        <w:t>，</w:t>
      </w:r>
      <w:r>
        <w:rPr>
          <w:rFonts w:ascii="仿宋" w:hAnsi="仿宋" w:eastAsia="仿宋"/>
          <w:sz w:val="24"/>
        </w:rPr>
        <w:t>可以实时显示当前物镜倍数信息。</w:t>
      </w:r>
    </w:p>
    <w:p w14:paraId="4867A5EE">
      <w:pPr>
        <w:adjustRightInd w:val="0"/>
        <w:snapToGrid w:val="0"/>
        <w:spacing w:line="480" w:lineRule="exact"/>
        <w:rPr>
          <w:rFonts w:ascii="仿宋" w:hAnsi="仿宋" w:eastAsia="仿宋"/>
          <w:sz w:val="24"/>
        </w:rPr>
      </w:pPr>
      <w:r>
        <w:rPr>
          <w:rFonts w:ascii="仿宋" w:hAnsi="仿宋" w:eastAsia="仿宋"/>
          <w:sz w:val="24"/>
        </w:rPr>
        <w:t>1.1.6机身具有光强管理功能，每颗物镜都可以单独设定光强度。</w:t>
      </w:r>
    </w:p>
    <w:p w14:paraId="489681B0">
      <w:pPr>
        <w:adjustRightInd w:val="0"/>
        <w:snapToGrid w:val="0"/>
        <w:spacing w:line="480" w:lineRule="exact"/>
        <w:rPr>
          <w:rFonts w:ascii="仿宋" w:hAnsi="仿宋" w:eastAsia="仿宋"/>
          <w:sz w:val="24"/>
        </w:rPr>
      </w:pPr>
      <w:r>
        <w:rPr>
          <w:rFonts w:ascii="仿宋" w:hAnsi="仿宋" w:eastAsia="仿宋"/>
          <w:sz w:val="24"/>
        </w:rPr>
        <w:t>1.1.7</w:t>
      </w:r>
      <w:r>
        <w:rPr>
          <w:rFonts w:hint="eastAsia" w:ascii="仿宋" w:hAnsi="仿宋" w:eastAsia="仿宋"/>
          <w:sz w:val="24"/>
        </w:rPr>
        <w:t>具备</w:t>
      </w:r>
      <w:r>
        <w:rPr>
          <w:rFonts w:ascii="仿宋" w:hAnsi="仿宋" w:eastAsia="仿宋"/>
          <w:sz w:val="24"/>
        </w:rPr>
        <w:t>节能模式，15分钟后无操作，主机可以自动关机。</w:t>
      </w:r>
    </w:p>
    <w:p w14:paraId="3A8E494D">
      <w:pPr>
        <w:adjustRightInd w:val="0"/>
        <w:snapToGrid w:val="0"/>
        <w:spacing w:line="480" w:lineRule="exact"/>
        <w:rPr>
          <w:rFonts w:ascii="仿宋" w:hAnsi="仿宋" w:eastAsia="仿宋"/>
          <w:sz w:val="24"/>
        </w:rPr>
      </w:pPr>
      <w:r>
        <w:rPr>
          <w:rFonts w:ascii="仿宋" w:hAnsi="仿宋" w:eastAsia="仿宋"/>
          <w:sz w:val="24"/>
        </w:rPr>
        <w:t>1.2聚光镜：摆出式聚光镜，适用于</w:t>
      </w:r>
      <w:r>
        <w:rPr>
          <w:rFonts w:hint="eastAsia" w:ascii="仿宋" w:hAnsi="仿宋" w:eastAsia="仿宋"/>
          <w:sz w:val="24"/>
        </w:rPr>
        <w:t>1</w:t>
      </w:r>
      <w:r>
        <w:rPr>
          <w:rFonts w:ascii="仿宋" w:hAnsi="仿宋" w:eastAsia="仿宋"/>
          <w:sz w:val="24"/>
        </w:rPr>
        <w:t>X－100X物镜</w:t>
      </w:r>
      <w:r>
        <w:rPr>
          <w:rFonts w:hint="eastAsia" w:ascii="仿宋" w:hAnsi="仿宋" w:eastAsia="仿宋"/>
          <w:sz w:val="24"/>
        </w:rPr>
        <w:t>。</w:t>
      </w:r>
    </w:p>
    <w:p w14:paraId="5122A790">
      <w:pPr>
        <w:adjustRightInd w:val="0"/>
        <w:snapToGrid w:val="0"/>
        <w:spacing w:line="480" w:lineRule="exact"/>
        <w:rPr>
          <w:rFonts w:ascii="仿宋" w:hAnsi="仿宋" w:eastAsia="仿宋"/>
          <w:sz w:val="24"/>
        </w:rPr>
      </w:pPr>
      <w:r>
        <w:rPr>
          <w:rFonts w:ascii="仿宋" w:hAnsi="仿宋" w:eastAsia="仿宋"/>
          <w:sz w:val="24"/>
        </w:rPr>
        <w:t>1.3物镜转盘：</w:t>
      </w:r>
      <w:r>
        <w:rPr>
          <w:rFonts w:hint="eastAsia" w:ascii="仿宋" w:hAnsi="仿宋" w:eastAsia="仿宋"/>
          <w:sz w:val="24"/>
        </w:rPr>
        <w:t>≥</w:t>
      </w:r>
      <w:r>
        <w:rPr>
          <w:rFonts w:ascii="仿宋" w:hAnsi="仿宋" w:eastAsia="仿宋"/>
          <w:sz w:val="24"/>
        </w:rPr>
        <w:t>6孔，带简易偏光插槽</w:t>
      </w:r>
      <w:r>
        <w:rPr>
          <w:rFonts w:hint="eastAsia" w:ascii="仿宋" w:hAnsi="仿宋" w:eastAsia="仿宋"/>
          <w:sz w:val="24"/>
        </w:rPr>
        <w:t>。</w:t>
      </w:r>
    </w:p>
    <w:p w14:paraId="24933D97">
      <w:pPr>
        <w:adjustRightInd w:val="0"/>
        <w:snapToGrid w:val="0"/>
        <w:spacing w:line="480" w:lineRule="exact"/>
        <w:rPr>
          <w:rFonts w:ascii="仿宋" w:hAnsi="仿宋" w:eastAsia="仿宋"/>
          <w:sz w:val="24"/>
        </w:rPr>
      </w:pPr>
      <w:r>
        <w:rPr>
          <w:rFonts w:ascii="仿宋" w:hAnsi="仿宋" w:eastAsia="仿宋"/>
          <w:sz w:val="24"/>
        </w:rPr>
        <w:t>1.4调焦：多功能调焦，粗调扭矩可调，微调焦精度为≤0.1mm</w:t>
      </w:r>
      <w:r>
        <w:rPr>
          <w:rFonts w:hint="eastAsia" w:ascii="仿宋" w:hAnsi="仿宋" w:eastAsia="仿宋"/>
          <w:sz w:val="24"/>
        </w:rPr>
        <w:t>/转。</w:t>
      </w:r>
    </w:p>
    <w:p w14:paraId="03DE38AE">
      <w:pPr>
        <w:adjustRightInd w:val="0"/>
        <w:snapToGrid w:val="0"/>
        <w:spacing w:line="480" w:lineRule="exact"/>
        <w:rPr>
          <w:rFonts w:ascii="仿宋" w:hAnsi="仿宋" w:eastAsia="仿宋"/>
          <w:sz w:val="24"/>
        </w:rPr>
      </w:pPr>
      <w:r>
        <w:rPr>
          <w:rFonts w:ascii="仿宋" w:hAnsi="仿宋" w:eastAsia="仿宋"/>
          <w:sz w:val="24"/>
        </w:rPr>
        <w:t>1.4.1 微调装置：左右手微调旋钮可互换，调焦行程</w:t>
      </w:r>
      <w:r>
        <w:rPr>
          <w:rFonts w:hint="eastAsia" w:ascii="仿宋" w:hAnsi="仿宋" w:eastAsia="仿宋"/>
          <w:sz w:val="24"/>
        </w:rPr>
        <w:t>≥</w:t>
      </w:r>
      <w:r>
        <w:rPr>
          <w:rFonts w:ascii="仿宋" w:hAnsi="仿宋" w:eastAsia="仿宋"/>
          <w:sz w:val="24"/>
        </w:rPr>
        <w:t>30mm</w:t>
      </w:r>
      <w:r>
        <w:rPr>
          <w:rFonts w:hint="eastAsia" w:ascii="仿宋" w:hAnsi="仿宋" w:eastAsia="仿宋"/>
          <w:sz w:val="24"/>
        </w:rPr>
        <w:t>。</w:t>
      </w:r>
    </w:p>
    <w:p w14:paraId="06BCF24D">
      <w:pPr>
        <w:adjustRightInd w:val="0"/>
        <w:snapToGrid w:val="0"/>
        <w:spacing w:line="480" w:lineRule="exact"/>
        <w:rPr>
          <w:rFonts w:ascii="仿宋" w:hAnsi="仿宋" w:eastAsia="仿宋"/>
          <w:sz w:val="24"/>
        </w:rPr>
      </w:pPr>
      <w:r>
        <w:rPr>
          <w:rFonts w:ascii="仿宋" w:hAnsi="仿宋" w:eastAsia="仿宋"/>
          <w:sz w:val="24"/>
        </w:rPr>
        <w:t>1.5载物台：抗氧化表面，耐酸碱腐蚀抗磨损</w:t>
      </w:r>
      <w:r>
        <w:rPr>
          <w:rFonts w:hint="eastAsia" w:ascii="仿宋" w:hAnsi="仿宋" w:eastAsia="仿宋"/>
          <w:sz w:val="24"/>
        </w:rPr>
        <w:t>。</w:t>
      </w:r>
    </w:p>
    <w:p w14:paraId="6B1B6585">
      <w:pPr>
        <w:adjustRightInd w:val="0"/>
        <w:snapToGrid w:val="0"/>
        <w:spacing w:line="480" w:lineRule="exact"/>
        <w:rPr>
          <w:rFonts w:ascii="仿宋" w:hAnsi="仿宋" w:eastAsia="仿宋"/>
          <w:sz w:val="24"/>
        </w:rPr>
      </w:pPr>
      <w:r>
        <w:rPr>
          <w:rFonts w:ascii="仿宋" w:hAnsi="仿宋" w:eastAsia="仿宋"/>
          <w:sz w:val="24"/>
        </w:rPr>
        <w:t>1.5.1行程</w:t>
      </w:r>
      <w:r>
        <w:rPr>
          <w:rFonts w:hint="eastAsia" w:ascii="仿宋" w:hAnsi="仿宋" w:eastAsia="仿宋"/>
          <w:sz w:val="24"/>
        </w:rPr>
        <w:t>≥</w:t>
      </w:r>
      <w:r>
        <w:rPr>
          <w:rFonts w:ascii="仿宋" w:hAnsi="仿宋" w:eastAsia="仿宋"/>
          <w:sz w:val="24"/>
        </w:rPr>
        <w:t>X轴78mm</w:t>
      </w:r>
      <w:r>
        <w:rPr>
          <w:rFonts w:hint="eastAsia" w:ascii="仿宋" w:hAnsi="仿宋" w:eastAsia="仿宋"/>
          <w:sz w:val="24"/>
        </w:rPr>
        <w:t>×</w:t>
      </w:r>
      <w:r>
        <w:rPr>
          <w:rFonts w:ascii="仿宋" w:hAnsi="仿宋" w:eastAsia="仿宋"/>
          <w:sz w:val="24"/>
        </w:rPr>
        <w:t>Y轴54mm</w:t>
      </w:r>
      <w:r>
        <w:rPr>
          <w:rFonts w:hint="eastAsia" w:ascii="仿宋" w:hAnsi="仿宋" w:eastAsia="仿宋"/>
          <w:sz w:val="24"/>
        </w:rPr>
        <w:t>。</w:t>
      </w:r>
    </w:p>
    <w:p w14:paraId="3232B777">
      <w:pPr>
        <w:adjustRightInd w:val="0"/>
        <w:snapToGrid w:val="0"/>
        <w:spacing w:line="480" w:lineRule="exact"/>
        <w:rPr>
          <w:rFonts w:ascii="仿宋" w:hAnsi="仿宋" w:eastAsia="仿宋"/>
          <w:sz w:val="24"/>
        </w:rPr>
      </w:pPr>
      <w:r>
        <w:rPr>
          <w:rFonts w:ascii="仿宋" w:hAnsi="仿宋" w:eastAsia="仿宋"/>
          <w:sz w:val="24"/>
        </w:rPr>
        <w:t>1.6水平X-Y移动把手：左右手可选，操作</w:t>
      </w:r>
      <w:r>
        <w:rPr>
          <w:rFonts w:hint="eastAsia" w:ascii="仿宋" w:hAnsi="仿宋" w:eastAsia="仿宋"/>
          <w:sz w:val="24"/>
        </w:rPr>
        <w:t>手柄</w:t>
      </w:r>
      <w:r>
        <w:rPr>
          <w:rFonts w:ascii="仿宋" w:hAnsi="仿宋" w:eastAsia="仿宋"/>
          <w:sz w:val="24"/>
        </w:rPr>
        <w:t>高度可调，扭矩可调</w:t>
      </w:r>
      <w:r>
        <w:rPr>
          <w:rFonts w:hint="eastAsia" w:ascii="仿宋" w:hAnsi="仿宋" w:eastAsia="仿宋"/>
          <w:sz w:val="24"/>
        </w:rPr>
        <w:t>。</w:t>
      </w:r>
    </w:p>
    <w:p w14:paraId="3EF8519B">
      <w:pPr>
        <w:adjustRightInd w:val="0"/>
        <w:snapToGrid w:val="0"/>
        <w:spacing w:line="480" w:lineRule="exact"/>
        <w:rPr>
          <w:rFonts w:ascii="仿宋" w:hAnsi="仿宋" w:eastAsia="仿宋"/>
          <w:sz w:val="24"/>
        </w:rPr>
      </w:pPr>
      <w:r>
        <w:rPr>
          <w:rFonts w:ascii="仿宋" w:hAnsi="仿宋" w:eastAsia="仿宋"/>
          <w:sz w:val="24"/>
        </w:rPr>
        <w:t>1.7</w:t>
      </w:r>
      <w:r>
        <w:rPr>
          <w:rFonts w:hint="eastAsia" w:ascii="仿宋" w:hAnsi="仿宋" w:eastAsia="仿宋"/>
          <w:sz w:val="24"/>
        </w:rPr>
        <w:t>三档</w:t>
      </w:r>
      <w:r>
        <w:rPr>
          <w:rFonts w:ascii="仿宋" w:hAnsi="仿宋" w:eastAsia="仿宋"/>
          <w:sz w:val="24"/>
        </w:rPr>
        <w:t>三目观察镜筒：支持视野数</w:t>
      </w:r>
      <w:r>
        <w:rPr>
          <w:rFonts w:hint="eastAsia" w:ascii="仿宋" w:hAnsi="仿宋" w:eastAsia="仿宋"/>
          <w:sz w:val="24"/>
        </w:rPr>
        <w:t>≥</w:t>
      </w:r>
      <w:r>
        <w:rPr>
          <w:rFonts w:ascii="仿宋" w:hAnsi="仿宋" w:eastAsia="仿宋"/>
          <w:sz w:val="24"/>
        </w:rPr>
        <w:t>25mm</w:t>
      </w:r>
      <w:r>
        <w:rPr>
          <w:rFonts w:hint="eastAsia" w:ascii="仿宋" w:hAnsi="仿宋" w:eastAsia="仿宋"/>
          <w:sz w:val="24"/>
        </w:rPr>
        <w:t>。</w:t>
      </w:r>
    </w:p>
    <w:p w14:paraId="1087C31E">
      <w:pPr>
        <w:adjustRightInd w:val="0"/>
        <w:snapToGrid w:val="0"/>
        <w:spacing w:line="480" w:lineRule="exact"/>
        <w:rPr>
          <w:rFonts w:ascii="仿宋" w:hAnsi="仿宋" w:eastAsia="仿宋"/>
          <w:sz w:val="24"/>
        </w:rPr>
      </w:pPr>
      <w:r>
        <w:rPr>
          <w:rFonts w:ascii="仿宋" w:hAnsi="仿宋" w:eastAsia="仿宋"/>
          <w:sz w:val="24"/>
        </w:rPr>
        <w:t>1.7.1目镜：防霉型，视野为≥25mm,双目屈光度可调节</w:t>
      </w:r>
      <w:r>
        <w:rPr>
          <w:rFonts w:hint="eastAsia" w:ascii="仿宋" w:hAnsi="仿宋" w:eastAsia="仿宋"/>
          <w:sz w:val="24"/>
        </w:rPr>
        <w:t>。</w:t>
      </w:r>
    </w:p>
    <w:p w14:paraId="4D1E03EF">
      <w:pPr>
        <w:adjustRightInd w:val="0"/>
        <w:snapToGrid w:val="0"/>
        <w:spacing w:line="480" w:lineRule="exact"/>
        <w:rPr>
          <w:rFonts w:ascii="仿宋" w:hAnsi="仿宋" w:eastAsia="仿宋"/>
          <w:sz w:val="24"/>
        </w:rPr>
      </w:pPr>
      <w:r>
        <w:rPr>
          <w:rFonts w:ascii="仿宋" w:hAnsi="仿宋" w:eastAsia="仿宋"/>
          <w:sz w:val="24"/>
        </w:rPr>
        <w:t>1.7.2配备简易偏光装置：起偏器和检偏器</w:t>
      </w:r>
      <w:r>
        <w:rPr>
          <w:rFonts w:hint="eastAsia" w:ascii="仿宋" w:hAnsi="仿宋" w:eastAsia="仿宋"/>
          <w:sz w:val="24"/>
        </w:rPr>
        <w:t>。</w:t>
      </w:r>
    </w:p>
    <w:p w14:paraId="10DA6ED8">
      <w:pPr>
        <w:adjustRightInd w:val="0"/>
        <w:snapToGrid w:val="0"/>
        <w:spacing w:line="480" w:lineRule="exact"/>
        <w:rPr>
          <w:rFonts w:ascii="仿宋" w:hAnsi="仿宋" w:eastAsia="仿宋"/>
          <w:sz w:val="24"/>
        </w:rPr>
      </w:pPr>
      <w:r>
        <w:rPr>
          <w:rFonts w:ascii="仿宋" w:hAnsi="仿宋" w:eastAsia="仿宋"/>
          <w:sz w:val="24"/>
        </w:rPr>
        <w:t>1.8物镜系统</w:t>
      </w:r>
      <w:r>
        <w:rPr>
          <w:rFonts w:hint="eastAsia" w:ascii="仿宋" w:hAnsi="仿宋" w:eastAsia="仿宋"/>
          <w:sz w:val="24"/>
        </w:rPr>
        <w:t>：</w:t>
      </w:r>
    </w:p>
    <w:p w14:paraId="47547909">
      <w:pPr>
        <w:adjustRightInd w:val="0"/>
        <w:snapToGrid w:val="0"/>
        <w:spacing w:line="480" w:lineRule="exact"/>
        <w:rPr>
          <w:rFonts w:ascii="仿宋" w:hAnsi="仿宋" w:eastAsia="仿宋"/>
          <w:sz w:val="24"/>
        </w:rPr>
      </w:pPr>
      <w:r>
        <w:rPr>
          <w:rFonts w:ascii="仿宋" w:hAnsi="仿宋" w:eastAsia="仿宋"/>
          <w:sz w:val="24"/>
        </w:rPr>
        <w:t>1.8.1平场消色差物镜2倍（N.A.</w:t>
      </w:r>
      <w:r>
        <w:rPr>
          <w:rFonts w:hint="eastAsia" w:ascii="仿宋" w:hAnsi="仿宋" w:eastAsia="仿宋"/>
          <w:sz w:val="24"/>
        </w:rPr>
        <w:t>≥</w:t>
      </w:r>
      <w:r>
        <w:rPr>
          <w:rFonts w:ascii="仿宋" w:hAnsi="仿宋" w:eastAsia="仿宋"/>
          <w:sz w:val="24"/>
        </w:rPr>
        <w:t>0.06，W.D.</w:t>
      </w:r>
      <w:r>
        <w:rPr>
          <w:rFonts w:hint="eastAsia" w:ascii="仿宋" w:hAnsi="仿宋" w:eastAsia="仿宋"/>
          <w:sz w:val="24"/>
        </w:rPr>
        <w:t>≥</w:t>
      </w:r>
      <w:r>
        <w:rPr>
          <w:rFonts w:ascii="仿宋" w:hAnsi="仿宋" w:eastAsia="仿宋"/>
          <w:sz w:val="24"/>
        </w:rPr>
        <w:t>7.5mm）</w:t>
      </w:r>
      <w:r>
        <w:rPr>
          <w:rFonts w:hint="eastAsia" w:ascii="仿宋" w:hAnsi="仿宋" w:eastAsia="仿宋"/>
          <w:sz w:val="24"/>
        </w:rPr>
        <w:t>。</w:t>
      </w:r>
    </w:p>
    <w:p w14:paraId="20AB2C69">
      <w:pPr>
        <w:adjustRightInd w:val="0"/>
        <w:snapToGrid w:val="0"/>
        <w:spacing w:line="480" w:lineRule="exact"/>
        <w:rPr>
          <w:rFonts w:ascii="仿宋" w:hAnsi="仿宋" w:eastAsia="仿宋"/>
          <w:sz w:val="24"/>
        </w:rPr>
      </w:pPr>
      <w:r>
        <w:rPr>
          <w:rFonts w:ascii="仿宋" w:hAnsi="仿宋" w:eastAsia="仿宋"/>
          <w:sz w:val="24"/>
        </w:rPr>
        <w:t>1.8.2平场半复消色差物镜4倍（N.A.</w:t>
      </w:r>
      <w:r>
        <w:rPr>
          <w:rFonts w:hint="eastAsia" w:ascii="仿宋" w:hAnsi="仿宋" w:eastAsia="仿宋"/>
          <w:sz w:val="24"/>
        </w:rPr>
        <w:t>≥</w:t>
      </w:r>
      <w:r>
        <w:rPr>
          <w:rFonts w:ascii="仿宋" w:hAnsi="仿宋" w:eastAsia="仿宋"/>
          <w:sz w:val="24"/>
        </w:rPr>
        <w:t>0.13，W.D.</w:t>
      </w:r>
      <w:r>
        <w:rPr>
          <w:rFonts w:hint="eastAsia" w:ascii="仿宋" w:hAnsi="仿宋" w:eastAsia="仿宋"/>
          <w:sz w:val="24"/>
        </w:rPr>
        <w:t>≥</w:t>
      </w:r>
      <w:r>
        <w:rPr>
          <w:rFonts w:ascii="仿宋" w:hAnsi="仿宋" w:eastAsia="仿宋"/>
          <w:sz w:val="24"/>
        </w:rPr>
        <w:t>17.1mm）</w:t>
      </w:r>
      <w:r>
        <w:rPr>
          <w:rFonts w:hint="eastAsia" w:ascii="仿宋" w:hAnsi="仿宋" w:eastAsia="仿宋"/>
          <w:sz w:val="24"/>
        </w:rPr>
        <w:t>。</w:t>
      </w:r>
    </w:p>
    <w:p w14:paraId="7EA7CE10">
      <w:pPr>
        <w:adjustRightInd w:val="0"/>
        <w:snapToGrid w:val="0"/>
        <w:spacing w:line="480" w:lineRule="exact"/>
        <w:rPr>
          <w:rFonts w:ascii="仿宋" w:hAnsi="仿宋" w:eastAsia="仿宋"/>
          <w:sz w:val="24"/>
        </w:rPr>
      </w:pPr>
      <w:r>
        <w:rPr>
          <w:rFonts w:ascii="仿宋" w:hAnsi="仿宋" w:eastAsia="仿宋"/>
          <w:sz w:val="24"/>
        </w:rPr>
        <w:t>1.8.3平场半复消色差物镜10倍（N.A.</w:t>
      </w:r>
      <w:r>
        <w:rPr>
          <w:rFonts w:hint="eastAsia" w:ascii="仿宋" w:hAnsi="仿宋" w:eastAsia="仿宋"/>
          <w:sz w:val="24"/>
        </w:rPr>
        <w:t>≥</w:t>
      </w:r>
      <w:r>
        <w:rPr>
          <w:rFonts w:ascii="仿宋" w:hAnsi="仿宋" w:eastAsia="仿宋"/>
          <w:sz w:val="24"/>
        </w:rPr>
        <w:t>0.30，W.D.</w:t>
      </w:r>
      <w:r>
        <w:rPr>
          <w:rFonts w:hint="eastAsia" w:ascii="仿宋" w:hAnsi="仿宋" w:eastAsia="仿宋"/>
          <w:sz w:val="24"/>
        </w:rPr>
        <w:t>≥</w:t>
      </w:r>
      <w:r>
        <w:rPr>
          <w:rFonts w:ascii="仿宋" w:hAnsi="仿宋" w:eastAsia="仿宋"/>
          <w:sz w:val="24"/>
        </w:rPr>
        <w:t>16mm）</w:t>
      </w:r>
      <w:r>
        <w:rPr>
          <w:rFonts w:hint="eastAsia" w:ascii="仿宋" w:hAnsi="仿宋" w:eastAsia="仿宋"/>
          <w:sz w:val="24"/>
        </w:rPr>
        <w:t>。</w:t>
      </w:r>
    </w:p>
    <w:p w14:paraId="02C6947E">
      <w:pPr>
        <w:adjustRightInd w:val="0"/>
        <w:snapToGrid w:val="0"/>
        <w:spacing w:line="480" w:lineRule="exact"/>
        <w:rPr>
          <w:rFonts w:ascii="仿宋" w:hAnsi="仿宋" w:eastAsia="仿宋"/>
          <w:sz w:val="24"/>
        </w:rPr>
      </w:pPr>
      <w:r>
        <w:rPr>
          <w:rFonts w:ascii="仿宋" w:hAnsi="仿宋" w:eastAsia="仿宋"/>
          <w:sz w:val="24"/>
        </w:rPr>
        <w:t>1.8.4平场半复消色差物镜20倍（N.A.</w:t>
      </w:r>
      <w:r>
        <w:rPr>
          <w:rFonts w:hint="eastAsia" w:ascii="仿宋" w:hAnsi="仿宋" w:eastAsia="仿宋"/>
          <w:sz w:val="24"/>
        </w:rPr>
        <w:t>≥</w:t>
      </w:r>
      <w:r>
        <w:rPr>
          <w:rFonts w:ascii="仿宋" w:hAnsi="仿宋" w:eastAsia="仿宋"/>
          <w:sz w:val="24"/>
        </w:rPr>
        <w:t>0.50, W.D.</w:t>
      </w:r>
      <w:r>
        <w:rPr>
          <w:rFonts w:hint="eastAsia" w:ascii="仿宋" w:hAnsi="仿宋" w:eastAsia="仿宋"/>
          <w:sz w:val="24"/>
        </w:rPr>
        <w:t>≥</w:t>
      </w:r>
      <w:r>
        <w:rPr>
          <w:rFonts w:ascii="仿宋" w:hAnsi="仿宋" w:eastAsia="仿宋"/>
          <w:sz w:val="24"/>
        </w:rPr>
        <w:t>2.1mm）</w:t>
      </w:r>
      <w:r>
        <w:rPr>
          <w:rFonts w:hint="eastAsia" w:ascii="仿宋" w:hAnsi="仿宋" w:eastAsia="仿宋"/>
          <w:sz w:val="24"/>
        </w:rPr>
        <w:t>。</w:t>
      </w:r>
    </w:p>
    <w:p w14:paraId="1C441CD7">
      <w:pPr>
        <w:adjustRightInd w:val="0"/>
        <w:snapToGrid w:val="0"/>
        <w:spacing w:line="480" w:lineRule="exact"/>
        <w:rPr>
          <w:rFonts w:ascii="仿宋" w:hAnsi="仿宋" w:eastAsia="仿宋"/>
          <w:sz w:val="24"/>
        </w:rPr>
      </w:pPr>
      <w:r>
        <w:rPr>
          <w:rFonts w:ascii="仿宋" w:hAnsi="仿宋" w:eastAsia="仿宋"/>
          <w:sz w:val="24"/>
        </w:rPr>
        <w:t>1.8.5平场半复消色差物镜40倍（N.A.</w:t>
      </w:r>
      <w:r>
        <w:rPr>
          <w:rFonts w:hint="eastAsia" w:ascii="仿宋" w:hAnsi="仿宋" w:eastAsia="仿宋"/>
          <w:sz w:val="24"/>
        </w:rPr>
        <w:t>≥</w:t>
      </w:r>
      <w:r>
        <w:rPr>
          <w:rFonts w:ascii="仿宋" w:hAnsi="仿宋" w:eastAsia="仿宋"/>
          <w:sz w:val="24"/>
        </w:rPr>
        <w:t>0.75，W.D.</w:t>
      </w:r>
      <w:r>
        <w:rPr>
          <w:rFonts w:hint="eastAsia" w:ascii="仿宋" w:hAnsi="仿宋" w:eastAsia="仿宋"/>
          <w:sz w:val="24"/>
        </w:rPr>
        <w:t>≥</w:t>
      </w:r>
      <w:r>
        <w:rPr>
          <w:rFonts w:ascii="仿宋" w:hAnsi="仿宋" w:eastAsia="仿宋"/>
          <w:sz w:val="24"/>
        </w:rPr>
        <w:t>0.66mm）</w:t>
      </w:r>
      <w:r>
        <w:rPr>
          <w:rFonts w:hint="eastAsia" w:ascii="仿宋" w:hAnsi="仿宋" w:eastAsia="仿宋"/>
          <w:sz w:val="24"/>
        </w:rPr>
        <w:t>。</w:t>
      </w:r>
    </w:p>
    <w:p w14:paraId="0FE779CC">
      <w:pPr>
        <w:adjustRightInd w:val="0"/>
        <w:snapToGrid w:val="0"/>
        <w:spacing w:line="480" w:lineRule="exact"/>
        <w:rPr>
          <w:rFonts w:ascii="仿宋" w:hAnsi="仿宋" w:eastAsia="仿宋"/>
          <w:sz w:val="24"/>
        </w:rPr>
      </w:pPr>
      <w:r>
        <w:rPr>
          <w:rFonts w:ascii="仿宋" w:hAnsi="仿宋" w:eastAsia="仿宋"/>
          <w:sz w:val="24"/>
        </w:rPr>
        <w:t>1.8.6平场消色差物镜100倍油镜（N.A.</w:t>
      </w:r>
      <w:r>
        <w:rPr>
          <w:rFonts w:hint="eastAsia" w:ascii="仿宋" w:hAnsi="仿宋" w:eastAsia="仿宋"/>
          <w:sz w:val="24"/>
        </w:rPr>
        <w:t>≥</w:t>
      </w:r>
      <w:r>
        <w:rPr>
          <w:rFonts w:ascii="仿宋" w:hAnsi="仿宋" w:eastAsia="仿宋"/>
          <w:sz w:val="24"/>
        </w:rPr>
        <w:t>1.25，W.D.</w:t>
      </w:r>
      <w:r>
        <w:rPr>
          <w:rFonts w:hint="eastAsia" w:ascii="仿宋" w:hAnsi="仿宋" w:eastAsia="仿宋"/>
          <w:sz w:val="24"/>
        </w:rPr>
        <w:t>≥</w:t>
      </w:r>
      <w:r>
        <w:rPr>
          <w:rFonts w:ascii="仿宋" w:hAnsi="仿宋" w:eastAsia="仿宋"/>
          <w:sz w:val="24"/>
        </w:rPr>
        <w:t>0.2mm）</w:t>
      </w:r>
      <w:r>
        <w:rPr>
          <w:rFonts w:hint="eastAsia" w:ascii="仿宋" w:hAnsi="仿宋" w:eastAsia="仿宋"/>
          <w:sz w:val="24"/>
        </w:rPr>
        <w:t>。</w:t>
      </w:r>
    </w:p>
    <w:p w14:paraId="5A10C420">
      <w:pPr>
        <w:adjustRightInd w:val="0"/>
        <w:snapToGrid w:val="0"/>
        <w:spacing w:line="480" w:lineRule="exact"/>
        <w:rPr>
          <w:rFonts w:ascii="仿宋" w:hAnsi="仿宋" w:eastAsia="仿宋"/>
          <w:sz w:val="24"/>
        </w:rPr>
      </w:pPr>
      <w:r>
        <w:rPr>
          <w:rFonts w:ascii="仿宋" w:hAnsi="仿宋" w:eastAsia="仿宋"/>
          <w:sz w:val="24"/>
        </w:rPr>
        <w:t>1.9共览部分：</w:t>
      </w:r>
    </w:p>
    <w:p w14:paraId="05B0F0A4">
      <w:pPr>
        <w:adjustRightInd w:val="0"/>
        <w:snapToGrid w:val="0"/>
        <w:spacing w:line="480" w:lineRule="exact"/>
        <w:rPr>
          <w:rFonts w:ascii="仿宋" w:hAnsi="仿宋" w:eastAsia="仿宋" w:cs="宋体"/>
          <w:sz w:val="24"/>
        </w:rPr>
      </w:pPr>
      <w:r>
        <w:rPr>
          <w:rFonts w:hint="eastAsia" w:ascii="仿宋" w:hAnsi="仿宋" w:eastAsia="仿宋" w:cs="宋体"/>
          <w:sz w:val="24"/>
        </w:rPr>
        <w:t>1.9.1共览图像：</w:t>
      </w:r>
      <w:r>
        <w:rPr>
          <w:rFonts w:ascii="仿宋" w:hAnsi="仿宋" w:eastAsia="仿宋"/>
          <w:sz w:val="24"/>
        </w:rPr>
        <w:t>十人共览装置是并列成直线型，每个观察口可保持亮度高度均一</w:t>
      </w:r>
      <w:r>
        <w:rPr>
          <w:rFonts w:hint="eastAsia" w:ascii="仿宋" w:hAnsi="仿宋" w:eastAsia="仿宋"/>
          <w:sz w:val="24"/>
        </w:rPr>
        <w:t>。</w:t>
      </w:r>
    </w:p>
    <w:p w14:paraId="2BED1776">
      <w:pPr>
        <w:adjustRightInd w:val="0"/>
        <w:snapToGrid w:val="0"/>
        <w:spacing w:line="480" w:lineRule="exact"/>
        <w:rPr>
          <w:rFonts w:ascii="仿宋" w:hAnsi="仿宋" w:eastAsia="仿宋" w:cs="宋体"/>
          <w:sz w:val="24"/>
        </w:rPr>
      </w:pPr>
      <w:r>
        <w:rPr>
          <w:rFonts w:hint="eastAsia" w:ascii="仿宋" w:hAnsi="仿宋" w:eastAsia="仿宋" w:cs="宋体"/>
          <w:sz w:val="24"/>
        </w:rPr>
        <w:t>1.9.2共览指针：主观察者位置，装置</w:t>
      </w:r>
      <w:r>
        <w:rPr>
          <w:rFonts w:ascii="仿宋" w:hAnsi="仿宋" w:eastAsia="仿宋"/>
          <w:sz w:val="24"/>
        </w:rPr>
        <w:t>LED指示针</w:t>
      </w:r>
      <w:r>
        <w:rPr>
          <w:rFonts w:hint="eastAsia" w:ascii="仿宋" w:hAnsi="仿宋" w:eastAsia="仿宋" w:cs="宋体"/>
          <w:sz w:val="24"/>
        </w:rPr>
        <w:t>可360°旋转，且红、绿两种颜色可随意改变，指针亮度可调；能够进行灵活自由的移动，确保准确定位。</w:t>
      </w:r>
    </w:p>
    <w:p w14:paraId="191B0AC0">
      <w:pPr>
        <w:adjustRightInd w:val="0"/>
        <w:snapToGrid w:val="0"/>
        <w:spacing w:line="480" w:lineRule="exact"/>
        <w:rPr>
          <w:rFonts w:ascii="仿宋" w:hAnsi="仿宋" w:eastAsia="仿宋"/>
          <w:sz w:val="24"/>
        </w:rPr>
      </w:pPr>
      <w:r>
        <w:rPr>
          <w:rFonts w:hint="eastAsia" w:ascii="仿宋" w:hAnsi="仿宋" w:eastAsia="仿宋" w:cs="宋体"/>
          <w:sz w:val="24"/>
        </w:rPr>
        <w:t>1.9.3共览支撑结构：采用大底座支撑结构；每个立柱都带关节调节装置，自动适应支撑桌面的水平变化，确保系统光路稳定。</w:t>
      </w:r>
    </w:p>
    <w:p w14:paraId="7D38C102">
      <w:pPr>
        <w:adjustRightInd w:val="0"/>
        <w:snapToGrid w:val="0"/>
        <w:spacing w:line="480" w:lineRule="exact"/>
        <w:rPr>
          <w:rFonts w:ascii="仿宋" w:hAnsi="仿宋" w:eastAsia="仿宋"/>
          <w:sz w:val="24"/>
        </w:rPr>
      </w:pPr>
      <w:r>
        <w:rPr>
          <w:rFonts w:ascii="仿宋" w:hAnsi="仿宋" w:eastAsia="仿宋"/>
          <w:sz w:val="24"/>
        </w:rPr>
        <w:t>1.9.4</w:t>
      </w:r>
      <w:r>
        <w:rPr>
          <w:rFonts w:hint="eastAsia" w:ascii="仿宋" w:hAnsi="仿宋" w:eastAsia="仿宋"/>
          <w:sz w:val="24"/>
        </w:rPr>
        <w:t>可升级支持</w:t>
      </w:r>
      <w:r>
        <w:rPr>
          <w:rFonts w:ascii="仿宋" w:hAnsi="仿宋" w:eastAsia="仿宋"/>
          <w:sz w:val="24"/>
        </w:rPr>
        <w:t>暗场、相差、荧光等观察方式。</w:t>
      </w:r>
    </w:p>
    <w:p w14:paraId="6CF66704">
      <w:pPr>
        <w:adjustRightInd w:val="0"/>
        <w:snapToGrid w:val="0"/>
        <w:spacing w:line="480" w:lineRule="exact"/>
        <w:rPr>
          <w:rFonts w:ascii="仿宋" w:hAnsi="仿宋" w:eastAsia="仿宋" w:cs="宋体"/>
          <w:sz w:val="24"/>
        </w:rPr>
      </w:pPr>
      <w:r>
        <w:rPr>
          <w:rFonts w:ascii="仿宋" w:hAnsi="仿宋" w:eastAsia="仿宋"/>
          <w:sz w:val="24"/>
        </w:rPr>
        <w:t>2</w:t>
      </w:r>
      <w:r>
        <w:rPr>
          <w:rFonts w:hint="eastAsia" w:ascii="仿宋" w:hAnsi="仿宋" w:eastAsia="仿宋"/>
          <w:sz w:val="24"/>
        </w:rPr>
        <w:t>.</w:t>
      </w:r>
      <w:r>
        <w:rPr>
          <w:rFonts w:hint="eastAsia" w:ascii="仿宋" w:hAnsi="仿宋" w:eastAsia="仿宋" w:cs="宋体"/>
          <w:sz w:val="24"/>
        </w:rPr>
        <w:t>照相系统：与显微镜为同一品牌。</w:t>
      </w:r>
    </w:p>
    <w:p w14:paraId="1FD801B6">
      <w:pPr>
        <w:adjustRightInd w:val="0"/>
        <w:snapToGrid w:val="0"/>
        <w:spacing w:line="480" w:lineRule="exact"/>
        <w:rPr>
          <w:rFonts w:ascii="仿宋" w:hAnsi="仿宋" w:eastAsia="仿宋" w:cs="宋体"/>
          <w:sz w:val="24"/>
        </w:rPr>
      </w:pPr>
      <w:r>
        <w:rPr>
          <w:rFonts w:ascii="仿宋" w:hAnsi="仿宋" w:eastAsia="仿宋" w:cs="宋体"/>
          <w:sz w:val="24"/>
        </w:rPr>
        <w:t>2.1</w:t>
      </w:r>
      <w:r>
        <w:rPr>
          <w:rFonts w:hint="eastAsia" w:ascii="仿宋" w:hAnsi="仿宋" w:eastAsia="仿宋" w:cs="宋体"/>
          <w:sz w:val="24"/>
        </w:rPr>
        <w:t>实际物理像素：≥2300万，非像素移动成像。</w:t>
      </w:r>
    </w:p>
    <w:p w14:paraId="55C3D917">
      <w:pPr>
        <w:adjustRightInd w:val="0"/>
        <w:snapToGrid w:val="0"/>
        <w:spacing w:line="480" w:lineRule="exact"/>
        <w:rPr>
          <w:rFonts w:ascii="仿宋" w:hAnsi="仿宋" w:eastAsia="仿宋" w:cs="宋体"/>
          <w:sz w:val="24"/>
        </w:rPr>
      </w:pPr>
      <w:r>
        <w:rPr>
          <w:rFonts w:hint="eastAsia" w:ascii="仿宋" w:hAnsi="仿宋" w:eastAsia="仿宋"/>
          <w:sz w:val="24"/>
        </w:rPr>
        <w:t>▲</w:t>
      </w:r>
      <w:r>
        <w:rPr>
          <w:rFonts w:ascii="仿宋" w:hAnsi="仿宋" w:eastAsia="仿宋" w:cs="宋体"/>
          <w:sz w:val="24"/>
        </w:rPr>
        <w:t>2.2</w:t>
      </w:r>
      <w:r>
        <w:rPr>
          <w:rFonts w:hint="eastAsia" w:ascii="仿宋" w:hAnsi="仿宋" w:eastAsia="仿宋" w:cs="宋体"/>
          <w:sz w:val="24"/>
        </w:rPr>
        <w:t>芯片大小：≥35mmx23mm。</w:t>
      </w:r>
    </w:p>
    <w:p w14:paraId="70E72B4B">
      <w:pPr>
        <w:adjustRightInd w:val="0"/>
        <w:snapToGrid w:val="0"/>
        <w:spacing w:line="480" w:lineRule="exact"/>
        <w:rPr>
          <w:rFonts w:ascii="仿宋" w:hAnsi="仿宋" w:eastAsia="仿宋" w:cs="宋体"/>
          <w:sz w:val="24"/>
        </w:rPr>
      </w:pPr>
      <w:r>
        <w:rPr>
          <w:rFonts w:hint="eastAsia" w:ascii="仿宋" w:hAnsi="仿宋" w:eastAsia="仿宋" w:cs="宋体"/>
          <w:sz w:val="24"/>
        </w:rPr>
        <w:t>3.量子效率：≥75%。</w:t>
      </w:r>
    </w:p>
    <w:p w14:paraId="25564282">
      <w:pPr>
        <w:adjustRightInd w:val="0"/>
        <w:snapToGrid w:val="0"/>
        <w:spacing w:line="480" w:lineRule="exact"/>
        <w:rPr>
          <w:rFonts w:ascii="仿宋" w:hAnsi="仿宋" w:eastAsia="仿宋" w:cs="宋体"/>
          <w:sz w:val="24"/>
        </w:rPr>
      </w:pPr>
      <w:r>
        <w:rPr>
          <w:rFonts w:ascii="仿宋" w:hAnsi="仿宋" w:eastAsia="仿宋" w:cs="宋体"/>
          <w:sz w:val="24"/>
        </w:rPr>
        <w:t>4</w:t>
      </w:r>
      <w:r>
        <w:rPr>
          <w:rFonts w:hint="eastAsia" w:ascii="仿宋" w:hAnsi="仿宋" w:eastAsia="仿宋" w:cs="宋体"/>
          <w:sz w:val="24"/>
        </w:rPr>
        <w:t>.图像采集速度≥6000x3980，分辨率≥9幅/秒；≥1920x1080，分辨率≥66幅/秒。</w:t>
      </w:r>
    </w:p>
    <w:p w14:paraId="33CA734B">
      <w:pPr>
        <w:adjustRightInd w:val="0"/>
        <w:snapToGrid w:val="0"/>
        <w:spacing w:line="480" w:lineRule="exact"/>
        <w:rPr>
          <w:rFonts w:ascii="仿宋" w:hAnsi="仿宋" w:eastAsia="仿宋"/>
          <w:sz w:val="24"/>
        </w:rPr>
      </w:pPr>
      <w:r>
        <w:rPr>
          <w:rFonts w:hint="eastAsia" w:ascii="仿宋" w:hAnsi="仿宋" w:eastAsia="仿宋" w:cs="宋体"/>
          <w:sz w:val="24"/>
        </w:rPr>
        <w:t>5.专用显微镜2.5X的F型接口。</w:t>
      </w:r>
    </w:p>
    <w:p w14:paraId="0C323202">
      <w:pPr>
        <w:adjustRightInd w:val="0"/>
        <w:snapToGrid w:val="0"/>
        <w:spacing w:line="480" w:lineRule="exact"/>
        <w:rPr>
          <w:rFonts w:ascii="仿宋" w:hAnsi="仿宋" w:eastAsia="仿宋"/>
          <w:sz w:val="24"/>
        </w:rPr>
      </w:pPr>
      <w:r>
        <w:rPr>
          <w:rFonts w:ascii="仿宋" w:hAnsi="仿宋" w:eastAsia="仿宋"/>
          <w:sz w:val="24"/>
        </w:rPr>
        <w:t>6</w:t>
      </w:r>
      <w:r>
        <w:rPr>
          <w:rFonts w:hint="eastAsia" w:ascii="仿宋" w:hAnsi="仿宋" w:eastAsia="仿宋"/>
          <w:sz w:val="24"/>
        </w:rPr>
        <w:t>.</w:t>
      </w:r>
      <w:r>
        <w:rPr>
          <w:rFonts w:ascii="仿宋" w:hAnsi="仿宋" w:eastAsia="仿宋"/>
          <w:sz w:val="24"/>
        </w:rPr>
        <w:t>电脑配置不低于：cpu：i5处理器；操作系统：64位；内存：</w:t>
      </w:r>
      <w:r>
        <w:rPr>
          <w:rFonts w:hint="eastAsia" w:ascii="仿宋" w:hAnsi="仿宋" w:eastAsia="仿宋" w:cs="宋体"/>
          <w:sz w:val="24"/>
        </w:rPr>
        <w:t>≥16</w:t>
      </w:r>
      <w:r>
        <w:rPr>
          <w:rFonts w:ascii="仿宋" w:hAnsi="仿宋" w:eastAsia="仿宋"/>
          <w:sz w:val="24"/>
        </w:rPr>
        <w:t>G；显示器：</w:t>
      </w:r>
      <w:r>
        <w:rPr>
          <w:rFonts w:hint="eastAsia" w:ascii="仿宋" w:hAnsi="仿宋" w:eastAsia="仿宋" w:cs="宋体"/>
          <w:sz w:val="24"/>
        </w:rPr>
        <w:t>≥</w:t>
      </w:r>
      <w:r>
        <w:rPr>
          <w:rFonts w:ascii="仿宋" w:hAnsi="仿宋" w:eastAsia="仿宋"/>
          <w:sz w:val="24"/>
        </w:rPr>
        <w:t>23英寸宽屏显示器，硬盘：</w:t>
      </w:r>
      <w:r>
        <w:rPr>
          <w:rFonts w:hint="eastAsia" w:ascii="仿宋" w:hAnsi="仿宋" w:eastAsia="仿宋" w:cs="宋体"/>
          <w:sz w:val="24"/>
        </w:rPr>
        <w:t>≥</w:t>
      </w:r>
      <w:r>
        <w:rPr>
          <w:rFonts w:ascii="仿宋" w:hAnsi="仿宋" w:eastAsia="仿宋"/>
          <w:sz w:val="24"/>
        </w:rPr>
        <w:t>1T 硬盘,显卡</w:t>
      </w:r>
      <w:r>
        <w:rPr>
          <w:rFonts w:hint="eastAsia" w:ascii="仿宋" w:hAnsi="仿宋" w:eastAsia="仿宋" w:cs="宋体"/>
          <w:sz w:val="24"/>
        </w:rPr>
        <w:t>≥</w:t>
      </w:r>
      <w:r>
        <w:rPr>
          <w:rFonts w:ascii="仿宋" w:hAnsi="仿宋" w:eastAsia="仿宋"/>
          <w:sz w:val="24"/>
        </w:rPr>
        <w:t>2G独立显卡</w:t>
      </w:r>
      <w:r>
        <w:rPr>
          <w:rFonts w:hint="eastAsia" w:ascii="仿宋" w:hAnsi="仿宋" w:eastAsia="仿宋"/>
          <w:sz w:val="24"/>
        </w:rPr>
        <w:t>。</w:t>
      </w:r>
    </w:p>
    <w:p w14:paraId="0574D5D4">
      <w:pPr>
        <w:adjustRightInd w:val="0"/>
        <w:snapToGrid w:val="0"/>
        <w:spacing w:line="480" w:lineRule="exact"/>
        <w:rPr>
          <w:rFonts w:ascii="仿宋" w:hAnsi="仿宋" w:eastAsia="仿宋" w:cs="宋体"/>
          <w:sz w:val="24"/>
        </w:rPr>
      </w:pPr>
      <w:r>
        <w:rPr>
          <w:rFonts w:hint="eastAsia" w:ascii="仿宋" w:hAnsi="仿宋" w:eastAsia="仿宋"/>
          <w:sz w:val="24"/>
        </w:rPr>
        <w:t>7.≥</w:t>
      </w:r>
      <w:r>
        <w:rPr>
          <w:rFonts w:ascii="仿宋" w:hAnsi="仿宋" w:eastAsia="仿宋"/>
          <w:sz w:val="24"/>
        </w:rPr>
        <w:t>70英寸高清显示器，且可实现一键投屏幕功能。</w:t>
      </w:r>
    </w:p>
    <w:p w14:paraId="64D50A74">
      <w:pPr>
        <w:adjustRightInd w:val="0"/>
        <w:snapToGrid w:val="0"/>
        <w:spacing w:line="480" w:lineRule="exact"/>
        <w:rPr>
          <w:rFonts w:ascii="仿宋" w:hAnsi="仿宋" w:eastAsia="仿宋" w:cs="宋体"/>
          <w:bCs/>
          <w:sz w:val="24"/>
        </w:rPr>
      </w:pPr>
      <w:r>
        <w:rPr>
          <w:rFonts w:hint="eastAsia" w:ascii="仿宋" w:hAnsi="仿宋" w:eastAsia="仿宋" w:cs="宋体"/>
          <w:bCs/>
          <w:sz w:val="24"/>
        </w:rPr>
        <w:t>三、基本配置（单台/套）：</w:t>
      </w:r>
    </w:p>
    <w:p w14:paraId="06005118">
      <w:pPr>
        <w:adjustRightInd w:val="0"/>
        <w:snapToGrid w:val="0"/>
        <w:spacing w:line="480" w:lineRule="exact"/>
        <w:rPr>
          <w:rFonts w:ascii="仿宋" w:hAnsi="仿宋" w:eastAsia="仿宋" w:cs="宋体"/>
          <w:sz w:val="24"/>
        </w:rPr>
      </w:pPr>
      <w:r>
        <w:rPr>
          <w:rFonts w:hint="eastAsia" w:ascii="仿宋" w:hAnsi="仿宋" w:eastAsia="仿宋" w:cs="宋体"/>
          <w:sz w:val="24"/>
        </w:rPr>
        <w:t>1.显微镜主机:1台。</w:t>
      </w:r>
    </w:p>
    <w:p w14:paraId="5A2188C6">
      <w:pPr>
        <w:adjustRightInd w:val="0"/>
        <w:snapToGrid w:val="0"/>
        <w:spacing w:line="480" w:lineRule="exact"/>
        <w:rPr>
          <w:rFonts w:ascii="仿宋" w:hAnsi="仿宋" w:eastAsia="仿宋" w:cs="宋体"/>
          <w:sz w:val="24"/>
        </w:rPr>
      </w:pPr>
      <w:r>
        <w:rPr>
          <w:rFonts w:hint="eastAsia" w:ascii="仿宋" w:hAnsi="仿宋" w:eastAsia="仿宋" w:cs="宋体"/>
          <w:sz w:val="24"/>
        </w:rPr>
        <w:t>2.物镜2X、4X、10X、20X、40X、100X:各1个。</w:t>
      </w:r>
    </w:p>
    <w:p w14:paraId="40C92C40">
      <w:pPr>
        <w:adjustRightInd w:val="0"/>
        <w:snapToGrid w:val="0"/>
        <w:spacing w:line="480" w:lineRule="exact"/>
        <w:rPr>
          <w:rFonts w:ascii="仿宋" w:hAnsi="仿宋" w:eastAsia="仿宋" w:cs="宋体"/>
          <w:sz w:val="24"/>
        </w:rPr>
      </w:pPr>
      <w:r>
        <w:rPr>
          <w:rFonts w:hint="eastAsia" w:ascii="仿宋" w:hAnsi="仿宋" w:eastAsia="仿宋" w:cs="宋体"/>
          <w:sz w:val="24"/>
        </w:rPr>
        <w:t>3.相机:</w:t>
      </w:r>
      <w:r>
        <w:rPr>
          <w:rFonts w:ascii="仿宋" w:hAnsi="仿宋" w:eastAsia="仿宋" w:cs="宋体"/>
          <w:sz w:val="24"/>
        </w:rPr>
        <w:t>1</w:t>
      </w:r>
      <w:r>
        <w:rPr>
          <w:rFonts w:hint="eastAsia" w:ascii="仿宋" w:hAnsi="仿宋" w:eastAsia="仿宋" w:cs="宋体"/>
          <w:sz w:val="24"/>
        </w:rPr>
        <w:t>个。</w:t>
      </w:r>
    </w:p>
    <w:p w14:paraId="7964AFB8">
      <w:pPr>
        <w:adjustRightInd w:val="0"/>
        <w:snapToGrid w:val="0"/>
        <w:spacing w:line="480" w:lineRule="exact"/>
        <w:rPr>
          <w:rFonts w:ascii="仿宋" w:hAnsi="仿宋" w:eastAsia="仿宋" w:cs="宋体"/>
          <w:sz w:val="24"/>
        </w:rPr>
      </w:pPr>
      <w:r>
        <w:rPr>
          <w:rFonts w:hint="eastAsia" w:ascii="仿宋" w:hAnsi="仿宋" w:eastAsia="仿宋" w:cs="宋体"/>
          <w:sz w:val="24"/>
        </w:rPr>
        <w:t>4.共览装置:1套。</w:t>
      </w:r>
    </w:p>
    <w:p w14:paraId="2F576567">
      <w:pPr>
        <w:adjustRightInd w:val="0"/>
        <w:snapToGrid w:val="0"/>
        <w:spacing w:line="480" w:lineRule="exact"/>
        <w:rPr>
          <w:rFonts w:ascii="仿宋" w:hAnsi="仿宋" w:eastAsia="仿宋" w:cs="宋体"/>
          <w:sz w:val="24"/>
        </w:rPr>
      </w:pPr>
      <w:r>
        <w:rPr>
          <w:rFonts w:hint="eastAsia" w:ascii="仿宋" w:hAnsi="仿宋" w:eastAsia="仿宋" w:cs="宋体"/>
          <w:sz w:val="24"/>
        </w:rPr>
        <w:t>5.台式电脑:1套。</w:t>
      </w:r>
    </w:p>
    <w:p w14:paraId="6CF17101">
      <w:pPr>
        <w:adjustRightInd w:val="0"/>
        <w:snapToGrid w:val="0"/>
        <w:spacing w:line="480" w:lineRule="exact"/>
        <w:rPr>
          <w:rFonts w:ascii="仿宋" w:hAnsi="仿宋" w:eastAsia="仿宋" w:cs="宋体"/>
          <w:sz w:val="24"/>
        </w:rPr>
      </w:pPr>
      <w:r>
        <w:rPr>
          <w:rFonts w:hint="eastAsia" w:ascii="仿宋" w:hAnsi="仿宋" w:eastAsia="仿宋" w:cs="宋体"/>
          <w:sz w:val="24"/>
        </w:rPr>
        <w:t>6.高清大屏幕显示器（70英寸及以上）:1套。</w:t>
      </w:r>
    </w:p>
    <w:p w14:paraId="5FB57C79">
      <w:pPr>
        <w:pStyle w:val="2"/>
      </w:pPr>
    </w:p>
    <w:p w14:paraId="0A7B1FB8">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品目2-9儿童心肺复苏模拟人</w:t>
      </w:r>
    </w:p>
    <w:p w14:paraId="6C1CB17A">
      <w:pPr>
        <w:pStyle w:val="2"/>
        <w:spacing w:line="360" w:lineRule="auto"/>
        <w:contextualSpacing/>
        <w:jc w:val="center"/>
      </w:pPr>
      <w:r>
        <w:rPr>
          <w:rFonts w:hint="eastAsia" w:ascii="仿宋" w:hAnsi="仿宋" w:eastAsia="仿宋"/>
          <w:b/>
        </w:rPr>
        <w:t>数量：2台（套）</w:t>
      </w:r>
    </w:p>
    <w:p w14:paraId="75C4A999">
      <w:pPr>
        <w:numPr>
          <w:ilvl w:val="0"/>
          <w:numId w:val="7"/>
        </w:num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技术参数:</w:t>
      </w:r>
    </w:p>
    <w:p w14:paraId="5F129101">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1功能特点：</w:t>
      </w:r>
    </w:p>
    <w:p w14:paraId="54077A82">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1.1模拟标准气道开放显示。</w:t>
      </w:r>
    </w:p>
    <w:p w14:paraId="4E3C631E">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1.2人工手位胸外按压显示报警：</w:t>
      </w:r>
    </w:p>
    <w:p w14:paraId="4DE1243A">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1）数码计数显示功能；</w:t>
      </w:r>
    </w:p>
    <w:p w14:paraId="20CFAC8D">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2）指示灯显示功能；</w:t>
      </w:r>
    </w:p>
    <w:p w14:paraId="29F7A21E">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3）语音提示功能；</w:t>
      </w:r>
    </w:p>
    <w:p w14:paraId="3C5BBD2E">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1.2.1按压位置正确、错误的指示灯显示及错误的报警；实时数码计数显示；语音提示错误的具体原因。</w:t>
      </w:r>
    </w:p>
    <w:p w14:paraId="4B0D5E7F">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1.2.2具备按压强度正确（≥4cm区域）、错误（＜4cm区域）的指示灯显示功能及错误的报警功能；正确、错误的实时数码计数显示；语音提示错误的具体原因。</w:t>
      </w:r>
    </w:p>
    <w:p w14:paraId="18BF8061">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1.3人工口对口呼吸（吹气）显示报警；</w:t>
      </w:r>
    </w:p>
    <w:p w14:paraId="2C9E5657">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1）数码计数显示功能；</w:t>
      </w:r>
    </w:p>
    <w:p w14:paraId="5B55183D">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2）指示灯显示功能；</w:t>
      </w:r>
    </w:p>
    <w:p w14:paraId="5706EF3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3）语音提示功能；</w:t>
      </w:r>
    </w:p>
    <w:p w14:paraId="68D5252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1.3.1吹入的潮气量＜30ml及＞50ml时指示灯显示及报警；实时数码计数显示；语音提示错误的具体原因。</w:t>
      </w:r>
    </w:p>
    <w:p w14:paraId="5542FE4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1.3.2吹入的潮气量在30ml-50ml之间正确指示灯显示；实时数码计数显示。</w:t>
      </w:r>
    </w:p>
    <w:p w14:paraId="19B1CA81">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1.3.3吹入潮气量过快或超大，造成气体进入胃部指示灯显示及报警，实时数码计数显示；语音提示错误的具体原因。</w:t>
      </w:r>
    </w:p>
    <w:p w14:paraId="7B58ECDC">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1.4按压与人工呼吸比：30：2/单人比或15：2/双人。</w:t>
      </w:r>
    </w:p>
    <w:p w14:paraId="46037BF9">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1.5操作周期：30次有效人工胸外按压，再2次人工吹气，再按压与人工吹气30：2五个循环周期CPR操作。</w:t>
      </w:r>
    </w:p>
    <w:p w14:paraId="7AF5358C">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1.6操作频率：最新2020国际标准：至少100~120次/分。</w:t>
      </w:r>
    </w:p>
    <w:p w14:paraId="2AE79243">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1.7操作方式：训练操作；考核操作。</w:t>
      </w:r>
    </w:p>
    <w:p w14:paraId="50AAC716">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1.8工作状态：采用220V电源，经过稳压器稳压输出电源5V。</w:t>
      </w:r>
    </w:p>
    <w:p w14:paraId="31758935">
      <w:pPr>
        <w:numPr>
          <w:ilvl w:val="0"/>
          <w:numId w:val="7"/>
        </w:num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基本配置（单台/套）：</w:t>
      </w:r>
    </w:p>
    <w:p w14:paraId="609BC52F">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1.标准配置：</w:t>
      </w:r>
    </w:p>
    <w:p w14:paraId="484B2888">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1.1儿童复苏人体模型:1具；</w:t>
      </w:r>
    </w:p>
    <w:p w14:paraId="491403B3">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1.2数码显示器:1台；</w:t>
      </w:r>
    </w:p>
    <w:p w14:paraId="090E08C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1.3</w:t>
      </w:r>
      <w:r>
        <w:rPr>
          <w:rFonts w:ascii="仿宋" w:hAnsi="仿宋" w:eastAsia="仿宋" w:cs="宋体"/>
          <w:sz w:val="24"/>
          <w:szCs w:val="28"/>
        </w:rPr>
        <w:t xml:space="preserve"> </w:t>
      </w:r>
      <w:r>
        <w:rPr>
          <w:rFonts w:hint="eastAsia" w:ascii="仿宋" w:hAnsi="仿宋" w:eastAsia="仿宋" w:cs="宋体"/>
          <w:sz w:val="24"/>
          <w:szCs w:val="28"/>
        </w:rPr>
        <w:t>CPR 屏障面膜(50张/盒)：1盒；</w:t>
      </w:r>
    </w:p>
    <w:p w14:paraId="131BBA3A">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1.4可换肺囊装置：4套；</w:t>
      </w:r>
    </w:p>
    <w:p w14:paraId="5C7D20A6">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1.5可换面皮：1只；</w:t>
      </w:r>
    </w:p>
    <w:p w14:paraId="77CCFF01">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1.6国际最新操作指南光盘:1盘；</w:t>
      </w:r>
    </w:p>
    <w:p w14:paraId="6D882CE2">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1.7现场急救常用技术使用手册:1本；</w:t>
      </w:r>
    </w:p>
    <w:p w14:paraId="02F45B0F">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1.8合格证、保修卡；1套；</w:t>
      </w:r>
    </w:p>
    <w:p w14:paraId="05B53700">
      <w:pPr>
        <w:pStyle w:val="2"/>
        <w:spacing w:line="360" w:lineRule="auto"/>
        <w:ind w:firstLine="0"/>
        <w:contextualSpacing/>
        <w:rPr>
          <w:rFonts w:ascii="仿宋" w:hAnsi="仿宋" w:eastAsia="仿宋" w:cs="宋体"/>
          <w:szCs w:val="28"/>
        </w:rPr>
      </w:pPr>
      <w:r>
        <w:rPr>
          <w:rFonts w:hint="eastAsia" w:ascii="仿宋" w:hAnsi="仿宋" w:eastAsia="仿宋" w:cs="宋体"/>
          <w:szCs w:val="28"/>
        </w:rPr>
        <w:t>1.9使用说明书：1本。</w:t>
      </w:r>
    </w:p>
    <w:p w14:paraId="65672B29">
      <w:pPr>
        <w:pStyle w:val="2"/>
      </w:pPr>
    </w:p>
    <w:p w14:paraId="5EEAB772">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品目2-10儿童护理模拟人</w:t>
      </w:r>
    </w:p>
    <w:p w14:paraId="41ACC253">
      <w:pPr>
        <w:pStyle w:val="2"/>
        <w:spacing w:line="360" w:lineRule="auto"/>
        <w:contextualSpacing/>
        <w:jc w:val="center"/>
      </w:pPr>
      <w:r>
        <w:rPr>
          <w:rFonts w:hint="eastAsia" w:ascii="仿宋" w:hAnsi="仿宋" w:eastAsia="仿宋"/>
          <w:b/>
        </w:rPr>
        <w:t>数量：2台（套）</w:t>
      </w:r>
    </w:p>
    <w:p w14:paraId="4809A095">
      <w:pPr>
        <w:numPr>
          <w:ilvl w:val="0"/>
          <w:numId w:val="8"/>
        </w:num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技术参数:</w:t>
      </w:r>
    </w:p>
    <w:p w14:paraId="0EF0673C">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1.功能特点：</w:t>
      </w:r>
    </w:p>
    <w:p w14:paraId="059BBBA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1.1双侧瞳孔正常、散大对比观察。</w:t>
      </w:r>
    </w:p>
    <w:p w14:paraId="1766E50B">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1.2气管切开护理。</w:t>
      </w:r>
    </w:p>
    <w:p w14:paraId="25D38C7F">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1.3气道管理技术：逼真的口、鼻、舌、牙龈、咽、喉、食道、会厌、气管、气管环，可经口气管插管、吸痰、吸氧。</w:t>
      </w:r>
    </w:p>
    <w:p w14:paraId="68A9CB02">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1.4一般护理：皮肤护理、穿换衣服、口腔护理、耳道清洗、包扎训练、更换尿布、冷热疗法。</w:t>
      </w:r>
    </w:p>
    <w:p w14:paraId="148FCB6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1.5静脉输液/穿刺：手臂静脉、股静脉、足背静脉。</w:t>
      </w:r>
    </w:p>
    <w:p w14:paraId="38C277D6">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1.6肌肉注射：双侧三角肌、双侧股外侧肌。</w:t>
      </w:r>
    </w:p>
    <w:p w14:paraId="4C0F9896">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1.7皮下注射：大腿外侧皮下。</w:t>
      </w:r>
    </w:p>
    <w:p w14:paraId="7C65E6B7">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1.8骨髓穿刺：胫骨明显的体表标志，有模拟骨髓流出。</w:t>
      </w:r>
    </w:p>
    <w:p w14:paraId="1F3F7744">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1.9插胃管：可进行洗胃、罝肠减压操作，支持腹部听诊检测插管位置，插管成功后可抽吸出胃液。</w:t>
      </w:r>
    </w:p>
    <w:p w14:paraId="1860FD04">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1.10导尿和灌肠：可更换男/女会阴，进行男/女导尿术。</w:t>
      </w:r>
    </w:p>
    <w:p w14:paraId="01253BE3">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1.11回肠、直肠、膀胱造瘘口护理。</w:t>
      </w:r>
    </w:p>
    <w:p w14:paraId="76D6B933">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1.12 CPR操作训练：可进行口对口、口对鼻、简易呼吸器对口等多种通气方式，电子监测吹气计数、吹气量、按压计数、按压深度，实时数据显示。</w:t>
      </w:r>
    </w:p>
    <w:p w14:paraId="1D047EC0">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二、基本配置（单台/套）：</w:t>
      </w:r>
    </w:p>
    <w:p w14:paraId="170BA6BE">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1.五岁儿童模拟人：1套；</w:t>
      </w:r>
    </w:p>
    <w:p w14:paraId="6F633EEF">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2.儿童鼻饲管：1个；</w:t>
      </w:r>
    </w:p>
    <w:p w14:paraId="045C478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3.儿童气道插管：1个；</w:t>
      </w:r>
    </w:p>
    <w:p w14:paraId="5012F8FE">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4.可换男性外生殖器：1个；</w:t>
      </w:r>
    </w:p>
    <w:p w14:paraId="16C93D5F">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5.可换前臂皮肤：1个；</w:t>
      </w:r>
    </w:p>
    <w:p w14:paraId="2FD56B48">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6.胫骨骨髓穿刺模块：1块；</w:t>
      </w:r>
    </w:p>
    <w:p w14:paraId="3E0D5D44">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7.骨髓穿刺针：1个；</w:t>
      </w:r>
    </w:p>
    <w:p w14:paraId="54D9BE68">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8.模拟血粉：1盒；</w:t>
      </w:r>
    </w:p>
    <w:p w14:paraId="0A61FEBE">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9.调节输液架：1个；</w:t>
      </w:r>
    </w:p>
    <w:p w14:paraId="634781E2">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10.吊瓶：1个；</w:t>
      </w:r>
    </w:p>
    <w:p w14:paraId="368B2B5F">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11.注射器5ml：1个；</w:t>
      </w:r>
    </w:p>
    <w:p w14:paraId="18412237">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12.橡皮止血带：1个；</w:t>
      </w:r>
    </w:p>
    <w:p w14:paraId="3AC050BD">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13.橡皮管夹：4个；</w:t>
      </w:r>
    </w:p>
    <w:p w14:paraId="398643E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14.一次性防水尘布垫：1个；</w:t>
      </w:r>
    </w:p>
    <w:p w14:paraId="33B321E9">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15.CPR电子显示器：1个；</w:t>
      </w:r>
    </w:p>
    <w:p w14:paraId="2EF4A9F7">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16.CPR外接电源适配器：1个；</w:t>
      </w:r>
    </w:p>
    <w:p w14:paraId="12FBB071">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17.一次性CPR训练屏障面膜（50只装）：1个；</w:t>
      </w:r>
    </w:p>
    <w:p w14:paraId="4854A107">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18.润滑粉：1盒；</w:t>
      </w:r>
    </w:p>
    <w:p w14:paraId="1B7649D4">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19.使用说明书：1份；</w:t>
      </w:r>
    </w:p>
    <w:p w14:paraId="3E131778">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20.产品合格证：1份；</w:t>
      </w:r>
    </w:p>
    <w:p w14:paraId="0EBF2426">
      <w:pPr>
        <w:pStyle w:val="2"/>
        <w:spacing w:line="360" w:lineRule="auto"/>
        <w:ind w:firstLine="0"/>
        <w:contextualSpacing/>
        <w:rPr>
          <w:rFonts w:ascii="仿宋" w:hAnsi="仿宋" w:eastAsia="仿宋"/>
          <w:b/>
          <w:sz w:val="22"/>
        </w:rPr>
      </w:pPr>
      <w:r>
        <w:rPr>
          <w:rFonts w:hint="eastAsia" w:ascii="仿宋" w:hAnsi="仿宋" w:eastAsia="仿宋" w:cs="宋体"/>
          <w:szCs w:val="28"/>
        </w:rPr>
        <w:t>21.保修卡：1份；</w:t>
      </w:r>
    </w:p>
    <w:p w14:paraId="1F70F11C">
      <w:pPr>
        <w:pStyle w:val="2"/>
      </w:pPr>
    </w:p>
    <w:p w14:paraId="51B3A48A">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品目2-11婴儿护理模拟人</w:t>
      </w:r>
    </w:p>
    <w:p w14:paraId="716BAF29">
      <w:pPr>
        <w:pStyle w:val="2"/>
        <w:spacing w:line="360" w:lineRule="auto"/>
        <w:contextualSpacing/>
        <w:jc w:val="center"/>
        <w:rPr>
          <w:rFonts w:ascii="仿宋" w:hAnsi="仿宋" w:eastAsia="仿宋"/>
          <w:b/>
        </w:rPr>
      </w:pPr>
      <w:r>
        <w:rPr>
          <w:rFonts w:hint="eastAsia" w:ascii="仿宋" w:hAnsi="仿宋" w:eastAsia="仿宋"/>
          <w:b/>
        </w:rPr>
        <w:t>数量：2台（套）</w:t>
      </w:r>
    </w:p>
    <w:p w14:paraId="44B0E026">
      <w:pPr>
        <w:numPr>
          <w:ilvl w:val="0"/>
          <w:numId w:val="9"/>
        </w:num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技术参数:</w:t>
      </w:r>
    </w:p>
    <w:p w14:paraId="76382F6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1.功能特点：</w:t>
      </w:r>
    </w:p>
    <w:p w14:paraId="1DBCE4A7">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1.1婴儿头颈部、四肢自由活动，男婴/女婴胸皮可更换。</w:t>
      </w:r>
    </w:p>
    <w:p w14:paraId="77C75646">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1.2婴儿头静脉穿刺。</w:t>
      </w:r>
    </w:p>
    <w:p w14:paraId="0C55F9BE">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1.3婴儿脐带静脉穿刺。</w:t>
      </w:r>
    </w:p>
    <w:p w14:paraId="28C39EC1">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1.4婴儿口鼻插管护理。</w:t>
      </w:r>
    </w:p>
    <w:p w14:paraId="10178301">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1.5洗胃、灌肠、导尿术。</w:t>
      </w:r>
    </w:p>
    <w:p w14:paraId="46DBD487">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1.6造瘘引流术。</w:t>
      </w:r>
    </w:p>
    <w:p w14:paraId="7DD4D044">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1.7三角肌、臀部肌肉注射。</w:t>
      </w:r>
    </w:p>
    <w:p w14:paraId="7FEA376F">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1.8整体护理、洗澡、哺乳、更换衣物、尿片更换。</w:t>
      </w:r>
    </w:p>
    <w:p w14:paraId="07952A60">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二、基本配置（单台/套）：</w:t>
      </w:r>
    </w:p>
    <w:p w14:paraId="50117EDA">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1.婴儿护理模型：1套；</w:t>
      </w:r>
    </w:p>
    <w:p w14:paraId="7335E634">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2.一次性肝门管：1个;</w:t>
      </w:r>
    </w:p>
    <w:p w14:paraId="4AEFEB40">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3.一次性导尿管：1个；</w:t>
      </w:r>
    </w:p>
    <w:p w14:paraId="7124908C">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4.5ML注射器：1个；</w:t>
      </w:r>
    </w:p>
    <w:p w14:paraId="0BC47643">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5.50ML注射器：1个；</w:t>
      </w:r>
    </w:p>
    <w:p w14:paraId="75EDE97C">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6.一次性输液器：1个;</w:t>
      </w:r>
    </w:p>
    <w:p w14:paraId="6066E242">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7.婴儿气管插管：1个;</w:t>
      </w:r>
    </w:p>
    <w:p w14:paraId="63F53507">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8.输液架：1个：</w:t>
      </w:r>
    </w:p>
    <w:p w14:paraId="2B43A92C">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9.可更换胸皮：1个；</w:t>
      </w:r>
    </w:p>
    <w:p w14:paraId="5AD3DCDD">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10.防水垫：1个；</w:t>
      </w:r>
    </w:p>
    <w:p w14:paraId="2AE51ED3">
      <w:pPr>
        <w:pStyle w:val="2"/>
        <w:tabs>
          <w:tab w:val="left" w:pos="6946"/>
        </w:tabs>
      </w:pPr>
    </w:p>
    <w:p w14:paraId="42431B56">
      <w:pPr>
        <w:pStyle w:val="2"/>
        <w:tabs>
          <w:tab w:val="left" w:pos="6946"/>
        </w:tabs>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品目2-12数字化儿童综合急救技能训练系统</w:t>
      </w:r>
    </w:p>
    <w:p w14:paraId="4AF3A1C0">
      <w:pPr>
        <w:pStyle w:val="2"/>
        <w:tabs>
          <w:tab w:val="left" w:pos="6946"/>
        </w:tabs>
        <w:spacing w:line="360" w:lineRule="auto"/>
        <w:contextualSpacing/>
        <w:jc w:val="center"/>
      </w:pPr>
      <w:r>
        <w:rPr>
          <w:rFonts w:hint="eastAsia" w:ascii="仿宋" w:hAnsi="仿宋" w:eastAsia="仿宋"/>
          <w:b/>
        </w:rPr>
        <w:t>数量：1台（套）</w:t>
      </w:r>
    </w:p>
    <w:p w14:paraId="3EC72932">
      <w:pPr>
        <w:pStyle w:val="124"/>
        <w:tabs>
          <w:tab w:val="left" w:pos="6946"/>
        </w:tabs>
        <w:adjustRightInd w:val="0"/>
        <w:snapToGrid w:val="0"/>
        <w:spacing w:line="480" w:lineRule="exact"/>
        <w:ind w:firstLine="0" w:firstLineChars="0"/>
        <w:rPr>
          <w:rFonts w:ascii="仿宋" w:hAnsi="仿宋" w:eastAsia="仿宋" w:cs="宋体"/>
          <w:sz w:val="24"/>
          <w:szCs w:val="28"/>
        </w:rPr>
      </w:pPr>
      <w:r>
        <w:rPr>
          <w:rFonts w:hint="eastAsia" w:ascii="仿宋" w:hAnsi="仿宋" w:eastAsia="仿宋" w:cs="宋体"/>
          <w:sz w:val="24"/>
          <w:szCs w:val="28"/>
        </w:rPr>
        <w:t>一、技术参数：</w:t>
      </w:r>
    </w:p>
    <w:p w14:paraId="47F6E627">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 头颈部：</w:t>
      </w:r>
    </w:p>
    <w:p w14:paraId="3898A074">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1.1观察瞳孔，一侧正常，一侧散大。软件Flash动画显示瞳孔对光反射、直径大小变化等。</w:t>
      </w:r>
    </w:p>
    <w:p w14:paraId="1DABC685">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1.2可模拟气道异物梗塞状态：咽部异物梗阻、主气道梗塞、颈动脉搏动。</w:t>
      </w:r>
    </w:p>
    <w:p w14:paraId="1BAA4075">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1.3呼吸模式：正常呼吸、呼吸过浅、呼吸过深、库斯穆尔呼吸、潮式呼吸、间停呼吸、叹气样呼吸、不规则喘息、呼吸暂停。</w:t>
      </w:r>
    </w:p>
    <w:p w14:paraId="21E49744">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1.4语音：包括噪声、笑声、呻吟声、咳嗽、喘息以及各程主诉等。</w:t>
      </w:r>
    </w:p>
    <w:p w14:paraId="26ECC63D">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1.5气道管理：逼真的口、鼻、舌、牙龈、咽喉、食道、会厌、气管（模拟气道直径9mm）；可经口气管插管，吸痰。</w:t>
      </w:r>
    </w:p>
    <w:p w14:paraId="0E204E94">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1.6可模拟气道异物梗阻状态（咽部及主气道梗阻）；可进行气管切开。</w:t>
      </w:r>
    </w:p>
    <w:p w14:paraId="4C99C61D">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2胸腹部：</w:t>
      </w:r>
    </w:p>
    <w:p w14:paraId="3B891748">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2.1模拟人脏器有：双肺、胃、膀胱、直肠，双肺可通气，膀胱和直肠可灌入或引流出液体。</w:t>
      </w:r>
    </w:p>
    <w:p w14:paraId="3E8E8B15">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2.2模拟自主呼吸，胸部起伏，可实现双侧胸部起伏。</w:t>
      </w:r>
    </w:p>
    <w:p w14:paraId="7843A51A">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3.股动脉搏动：</w:t>
      </w:r>
    </w:p>
    <w:p w14:paraId="122B8B8B">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3.1听诊音：包括心音、呼吸音、肠鸣音；其中正常心音、呼吸音可随监视器心率、呼吸频率自动产生相应的变化。</w:t>
      </w:r>
    </w:p>
    <w:p w14:paraId="2F0C2DF0">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3.2插胃管：可进行洗胃、胃肠减压操作，支持腹部听诊检测插管位置，插管成功后可抽吸出胃液。</w:t>
      </w:r>
    </w:p>
    <w:p w14:paraId="2C31FA5F">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3.3生命体征监视器：心电图、心率、呼吸频率、血压、体温、血氧饱和度、呼气末CO</w:t>
      </w:r>
      <w:r>
        <w:rPr>
          <w:rFonts w:hint="eastAsia" w:ascii="仿宋" w:hAnsi="仿宋" w:eastAsia="仿宋" w:cs="宋体"/>
          <w:sz w:val="24"/>
          <w:szCs w:val="28"/>
          <w:vertAlign w:val="subscript"/>
        </w:rPr>
        <w:t>2</w:t>
      </w:r>
      <w:r>
        <w:rPr>
          <w:rFonts w:hint="eastAsia" w:ascii="仿宋" w:hAnsi="仿宋" w:eastAsia="仿宋" w:cs="宋体"/>
          <w:sz w:val="24"/>
          <w:szCs w:val="28"/>
        </w:rPr>
        <w:t>分压等等；flash可通过软件模拟抽搐状态。</w:t>
      </w:r>
    </w:p>
    <w:p w14:paraId="59305218">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3.4导尿：可更换男/女会阴，进行男/女导尿术。</w:t>
      </w:r>
    </w:p>
    <w:p w14:paraId="15DE38EC">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3.5CPR：支持口对口、口对鼻、简易呼吸器对口（BVM）、气管插管等多种通气方式，气管插入深度、吹气次数和吹气量、按压次数和深度，自动判断按压与人工呼吸比例。全程中文语音提示。</w:t>
      </w:r>
    </w:p>
    <w:p w14:paraId="6BC7C610">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3.6AED、除颤及起搏：多媒体动画展示AED、除颤过程。</w:t>
      </w:r>
    </w:p>
    <w:p w14:paraId="0A7C6EB8">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4四肢：</w:t>
      </w:r>
    </w:p>
    <w:p w14:paraId="3680E28D">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4.1手动血压测量手臂，可模拟测血压过程。</w:t>
      </w:r>
    </w:p>
    <w:p w14:paraId="6DA15087">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4.2静脉穿刺/输液：手臂静脉、股静脉、足背静脉。</w:t>
      </w:r>
    </w:p>
    <w:p w14:paraId="66205973">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5.皮肤护理：</w:t>
      </w:r>
    </w:p>
    <w:p w14:paraId="24E2333E">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5.1肌内注射：双侧三角肌，双侧股外侧股肉注射。</w:t>
      </w:r>
    </w:p>
    <w:p w14:paraId="1EBFEF07">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5.2骨髓穿刺：胫骨，明显的体表标志，有模拟骨髓流出。</w:t>
      </w:r>
    </w:p>
    <w:p w14:paraId="01A1923D">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5.3可活动的颈椎、肩关节、腕关节、膝关节、踝关节；可摆放成坐位、卧位等各种体位。</w:t>
      </w:r>
    </w:p>
    <w:p w14:paraId="37496FB4">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二、基本配置（单台/套）：</w:t>
      </w:r>
    </w:p>
    <w:p w14:paraId="25D1F391">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1.ACLS五岁儿童模拟人：1套；</w:t>
      </w:r>
    </w:p>
    <w:p w14:paraId="48706DE2">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2.血压测量训练仪：1个；</w:t>
      </w:r>
    </w:p>
    <w:p w14:paraId="545597DF">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3.心肺听诊组件：1个；</w:t>
      </w:r>
    </w:p>
    <w:p w14:paraId="2C37CAD8">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4.心电发生器：1个；</w:t>
      </w:r>
    </w:p>
    <w:p w14:paraId="4D911218">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5.除颤转换器：1个；</w:t>
      </w:r>
    </w:p>
    <w:p w14:paraId="45A80EBE">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6.简易呼吸机、听诊器、咽镜、气管套管、输液套装：1个；</w:t>
      </w:r>
    </w:p>
    <w:p w14:paraId="09693600">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7.急救系统控制器：1个；</w:t>
      </w:r>
    </w:p>
    <w:p w14:paraId="1F77D86D">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8.医用空气压缩机：1个；</w:t>
      </w:r>
    </w:p>
    <w:p w14:paraId="441DEA5B">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9.局域网内教师机应用软件：1个；</w:t>
      </w:r>
    </w:p>
    <w:p w14:paraId="25CA9030">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10.局域网内学生机应用软件：1个；</w:t>
      </w:r>
    </w:p>
    <w:p w14:paraId="5506D529">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11.脚本编辑软件：1个；</w:t>
      </w:r>
    </w:p>
    <w:p w14:paraId="5AD7CB86">
      <w:pPr>
        <w:pStyle w:val="2"/>
        <w:tabs>
          <w:tab w:val="left" w:pos="6946"/>
        </w:tabs>
        <w:spacing w:line="360" w:lineRule="auto"/>
        <w:ind w:firstLine="0"/>
        <w:contextualSpacing/>
        <w:rPr>
          <w:rFonts w:ascii="仿宋" w:hAnsi="仿宋" w:eastAsia="仿宋"/>
          <w:b/>
        </w:rPr>
      </w:pPr>
    </w:p>
    <w:p w14:paraId="1C6D2ECA">
      <w:pPr>
        <w:pStyle w:val="2"/>
        <w:tabs>
          <w:tab w:val="left" w:pos="6946"/>
        </w:tabs>
        <w:spacing w:line="360" w:lineRule="auto"/>
        <w:contextualSpacing/>
        <w:jc w:val="center"/>
        <w:rPr>
          <w:rFonts w:ascii="仿宋" w:hAnsi="仿宋" w:eastAsia="仿宋"/>
          <w:b/>
        </w:rPr>
      </w:pPr>
      <w:r>
        <w:rPr>
          <w:rFonts w:ascii="仿宋" w:hAnsi="仿宋" w:eastAsia="仿宋"/>
          <w:b/>
        </w:rPr>
        <w:t xml:space="preserve">第2包 </w:t>
      </w:r>
      <w:r>
        <w:rPr>
          <w:rFonts w:hint="eastAsia" w:ascii="仿宋" w:hAnsi="仿宋" w:eastAsia="仿宋"/>
          <w:b/>
        </w:rPr>
        <w:t>品目</w:t>
      </w:r>
      <w:r>
        <w:rPr>
          <w:rFonts w:ascii="仿宋" w:hAnsi="仿宋" w:eastAsia="仿宋"/>
          <w:b/>
        </w:rPr>
        <w:t>2-13心理咨询/治疗基本技能培训用音视频录制系统</w:t>
      </w:r>
    </w:p>
    <w:p w14:paraId="0A5656B5">
      <w:pPr>
        <w:pStyle w:val="2"/>
        <w:tabs>
          <w:tab w:val="left" w:pos="6946"/>
        </w:tabs>
        <w:spacing w:line="360" w:lineRule="auto"/>
        <w:contextualSpacing/>
        <w:jc w:val="center"/>
        <w:rPr>
          <w:rFonts w:ascii="仿宋" w:hAnsi="仿宋" w:eastAsia="仿宋"/>
          <w:b/>
        </w:rPr>
      </w:pPr>
      <w:r>
        <w:rPr>
          <w:rFonts w:hint="eastAsia" w:ascii="仿宋" w:hAnsi="仿宋" w:eastAsia="仿宋"/>
          <w:b/>
        </w:rPr>
        <w:t>数量：</w:t>
      </w:r>
      <w:r>
        <w:rPr>
          <w:rFonts w:ascii="仿宋" w:hAnsi="仿宋" w:eastAsia="仿宋"/>
          <w:b/>
        </w:rPr>
        <w:t>1台（</w:t>
      </w:r>
      <w:bookmarkStart w:id="6" w:name="OLE_LINK40"/>
      <w:bookmarkStart w:id="7" w:name="OLE_LINK39"/>
      <w:r>
        <w:rPr>
          <w:rFonts w:hint="eastAsia" w:ascii="仿宋" w:hAnsi="仿宋" w:eastAsia="仿宋"/>
          <w:b/>
        </w:rPr>
        <w:t>套</w:t>
      </w:r>
      <w:bookmarkEnd w:id="6"/>
      <w:bookmarkEnd w:id="7"/>
      <w:r>
        <w:rPr>
          <w:rFonts w:hint="eastAsia" w:ascii="仿宋" w:hAnsi="仿宋" w:eastAsia="仿宋"/>
          <w:b/>
        </w:rPr>
        <w:t>）</w:t>
      </w:r>
    </w:p>
    <w:p w14:paraId="7C15BE2F">
      <w:pPr>
        <w:pStyle w:val="2"/>
        <w:tabs>
          <w:tab w:val="left" w:pos="6946"/>
        </w:tabs>
        <w:spacing w:line="360" w:lineRule="auto"/>
        <w:ind w:firstLine="0"/>
        <w:contextualSpacing/>
      </w:pPr>
      <w:r>
        <w:rPr>
          <w:rFonts w:hint="eastAsia" w:ascii="仿宋" w:hAnsi="仿宋" w:eastAsia="仿宋" w:cs="宋体"/>
          <w:szCs w:val="28"/>
        </w:rPr>
        <w:t>（一）数码摄像机</w:t>
      </w:r>
    </w:p>
    <w:p w14:paraId="613D4506">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一、技术参数:</w:t>
      </w:r>
    </w:p>
    <w:p w14:paraId="436AED22">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w:t>
      </w:r>
      <w:r>
        <w:rPr>
          <w:rFonts w:ascii="仿宋" w:hAnsi="仿宋" w:eastAsia="仿宋" w:cs="宋体"/>
          <w:sz w:val="24"/>
          <w:szCs w:val="28"/>
        </w:rPr>
        <w:t>像素：</w:t>
      </w:r>
      <w:r>
        <w:rPr>
          <w:rFonts w:hint="eastAsia" w:ascii="仿宋" w:hAnsi="仿宋" w:eastAsia="仿宋" w:cs="宋体"/>
          <w:sz w:val="24"/>
          <w:szCs w:val="28"/>
        </w:rPr>
        <w:t>600</w:t>
      </w:r>
      <w:r>
        <w:rPr>
          <w:rFonts w:ascii="仿宋" w:hAnsi="仿宋" w:eastAsia="仿宋" w:cs="宋体"/>
          <w:sz w:val="24"/>
          <w:szCs w:val="28"/>
        </w:rPr>
        <w:t>万以上</w:t>
      </w:r>
      <w:r>
        <w:rPr>
          <w:rFonts w:hint="eastAsia" w:ascii="仿宋" w:hAnsi="仿宋" w:eastAsia="仿宋" w:cs="宋体"/>
          <w:sz w:val="24"/>
          <w:szCs w:val="28"/>
        </w:rPr>
        <w:t>。</w:t>
      </w:r>
    </w:p>
    <w:p w14:paraId="12D6A394">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1.2分辨率</w:t>
      </w:r>
      <w:r>
        <w:rPr>
          <w:rFonts w:ascii="仿宋" w:hAnsi="仿宋" w:eastAsia="仿宋" w:cs="宋体"/>
          <w:sz w:val="24"/>
          <w:szCs w:val="28"/>
        </w:rPr>
        <w:t>：</w:t>
      </w:r>
      <w:r>
        <w:rPr>
          <w:rFonts w:hint="eastAsia" w:ascii="仿宋" w:hAnsi="仿宋" w:eastAsia="仿宋" w:cs="宋体"/>
          <w:sz w:val="24"/>
          <w:szCs w:val="28"/>
        </w:rPr>
        <w:t>≥</w:t>
      </w:r>
      <w:r>
        <w:rPr>
          <w:rFonts w:ascii="仿宋" w:hAnsi="仿宋" w:eastAsia="仿宋" w:cs="宋体"/>
          <w:sz w:val="24"/>
          <w:szCs w:val="28"/>
        </w:rPr>
        <w:t>4K</w:t>
      </w:r>
      <w:r>
        <w:rPr>
          <w:rFonts w:hint="eastAsia" w:ascii="仿宋" w:hAnsi="仿宋" w:eastAsia="仿宋" w:cs="宋体"/>
          <w:sz w:val="24"/>
          <w:szCs w:val="28"/>
        </w:rPr>
        <w:t>。</w:t>
      </w:r>
    </w:p>
    <w:p w14:paraId="2C277829">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1.3</w:t>
      </w:r>
      <w:r>
        <w:rPr>
          <w:rFonts w:ascii="仿宋" w:hAnsi="仿宋" w:eastAsia="仿宋" w:cs="宋体"/>
          <w:sz w:val="24"/>
          <w:szCs w:val="28"/>
        </w:rPr>
        <w:t>传感器尺寸：</w:t>
      </w:r>
      <w:r>
        <w:rPr>
          <w:rFonts w:hint="eastAsia" w:ascii="仿宋" w:hAnsi="仿宋" w:eastAsia="仿宋" w:cs="宋体"/>
          <w:sz w:val="24"/>
          <w:szCs w:val="28"/>
        </w:rPr>
        <w:t>≥</w:t>
      </w:r>
      <w:r>
        <w:rPr>
          <w:rFonts w:ascii="仿宋" w:hAnsi="仿宋" w:eastAsia="仿宋" w:cs="宋体"/>
          <w:sz w:val="24"/>
          <w:szCs w:val="28"/>
        </w:rPr>
        <w:t>1/2.8英寸</w:t>
      </w:r>
      <w:r>
        <w:rPr>
          <w:rFonts w:hint="eastAsia" w:ascii="仿宋" w:hAnsi="仿宋" w:eastAsia="仿宋" w:cs="宋体"/>
          <w:sz w:val="24"/>
          <w:szCs w:val="28"/>
        </w:rPr>
        <w:t>。</w:t>
      </w:r>
    </w:p>
    <w:p w14:paraId="08A8A086">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1.4</w:t>
      </w:r>
      <w:r>
        <w:rPr>
          <w:rFonts w:ascii="仿宋" w:hAnsi="仿宋" w:eastAsia="仿宋" w:cs="宋体"/>
          <w:sz w:val="24"/>
          <w:szCs w:val="28"/>
        </w:rPr>
        <w:t>防抖功能：电子防抖</w:t>
      </w:r>
      <w:r>
        <w:rPr>
          <w:rFonts w:hint="eastAsia" w:ascii="仿宋" w:hAnsi="仿宋" w:eastAsia="仿宋" w:cs="宋体"/>
          <w:sz w:val="24"/>
          <w:szCs w:val="28"/>
        </w:rPr>
        <w:t>。</w:t>
      </w:r>
    </w:p>
    <w:p w14:paraId="06EDA8CA">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1.5</w:t>
      </w:r>
      <w:r>
        <w:rPr>
          <w:rFonts w:ascii="仿宋" w:hAnsi="仿宋" w:eastAsia="仿宋" w:cs="宋体"/>
          <w:sz w:val="24"/>
          <w:szCs w:val="28"/>
        </w:rPr>
        <w:t>对焦方式：自动/手动</w:t>
      </w:r>
      <w:r>
        <w:rPr>
          <w:rFonts w:hint="eastAsia" w:ascii="仿宋" w:hAnsi="仿宋" w:eastAsia="仿宋" w:cs="宋体"/>
          <w:sz w:val="24"/>
          <w:szCs w:val="28"/>
        </w:rPr>
        <w:t>。</w:t>
      </w:r>
    </w:p>
    <w:p w14:paraId="6CDF1D16">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1.6</w:t>
      </w:r>
      <w:r>
        <w:rPr>
          <w:rFonts w:ascii="仿宋" w:hAnsi="仿宋" w:eastAsia="仿宋" w:cs="宋体"/>
          <w:sz w:val="24"/>
          <w:szCs w:val="28"/>
        </w:rPr>
        <w:t>光学变焦：</w:t>
      </w:r>
      <w:r>
        <w:rPr>
          <w:rFonts w:hint="eastAsia" w:ascii="仿宋" w:hAnsi="仿宋" w:eastAsia="仿宋" w:cs="宋体"/>
          <w:sz w:val="24"/>
          <w:szCs w:val="28"/>
        </w:rPr>
        <w:t>≥</w:t>
      </w:r>
      <w:r>
        <w:rPr>
          <w:rFonts w:ascii="仿宋" w:hAnsi="仿宋" w:eastAsia="仿宋" w:cs="宋体"/>
          <w:sz w:val="24"/>
          <w:szCs w:val="28"/>
        </w:rPr>
        <w:t>12倍</w:t>
      </w:r>
      <w:r>
        <w:rPr>
          <w:rFonts w:hint="eastAsia" w:ascii="仿宋" w:hAnsi="仿宋" w:eastAsia="仿宋" w:cs="宋体"/>
          <w:sz w:val="24"/>
          <w:szCs w:val="28"/>
        </w:rPr>
        <w:t>。</w:t>
      </w:r>
    </w:p>
    <w:p w14:paraId="410B8CEE">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1.7数字</w:t>
      </w:r>
      <w:r>
        <w:rPr>
          <w:rFonts w:ascii="仿宋" w:hAnsi="仿宋" w:eastAsia="仿宋" w:cs="宋体"/>
          <w:sz w:val="24"/>
          <w:szCs w:val="28"/>
        </w:rPr>
        <w:t>变焦：</w:t>
      </w:r>
      <w:r>
        <w:rPr>
          <w:rFonts w:hint="eastAsia" w:ascii="仿宋" w:hAnsi="仿宋" w:eastAsia="仿宋" w:cs="宋体"/>
          <w:sz w:val="24"/>
          <w:szCs w:val="28"/>
        </w:rPr>
        <w:t>≥</w:t>
      </w:r>
      <w:r>
        <w:rPr>
          <w:rFonts w:ascii="仿宋" w:hAnsi="仿宋" w:eastAsia="仿宋" w:cs="宋体"/>
          <w:sz w:val="24"/>
          <w:szCs w:val="28"/>
        </w:rPr>
        <w:t>50倍以上。</w:t>
      </w:r>
    </w:p>
    <w:p w14:paraId="5C693D3C">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二、基本配置（单台/套）：</w:t>
      </w:r>
    </w:p>
    <w:p w14:paraId="327777BE">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w:t>
      </w:r>
      <w:r>
        <w:rPr>
          <w:rFonts w:ascii="仿宋" w:hAnsi="仿宋" w:eastAsia="仿宋" w:cs="宋体"/>
          <w:sz w:val="24"/>
          <w:szCs w:val="28"/>
        </w:rPr>
        <w:t>主机：1台。</w:t>
      </w:r>
    </w:p>
    <w:p w14:paraId="4B81D857">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2.128</w:t>
      </w:r>
      <w:r>
        <w:rPr>
          <w:rFonts w:ascii="仿宋" w:hAnsi="仿宋" w:eastAsia="仿宋" w:cs="宋体"/>
          <w:sz w:val="24"/>
          <w:szCs w:val="28"/>
        </w:rPr>
        <w:t>G内存卡：1张</w:t>
      </w:r>
      <w:r>
        <w:rPr>
          <w:rFonts w:hint="eastAsia" w:ascii="仿宋" w:hAnsi="仿宋" w:eastAsia="仿宋" w:cs="宋体"/>
          <w:sz w:val="24"/>
          <w:szCs w:val="28"/>
        </w:rPr>
        <w:t>。</w:t>
      </w:r>
    </w:p>
    <w:p w14:paraId="08E235B6">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w:t>
      </w:r>
      <w:r>
        <w:rPr>
          <w:rFonts w:ascii="仿宋" w:hAnsi="仿宋" w:eastAsia="仿宋" w:cs="宋体"/>
          <w:sz w:val="24"/>
          <w:szCs w:val="28"/>
        </w:rPr>
        <w:t>电池：2块</w:t>
      </w:r>
      <w:r>
        <w:rPr>
          <w:rFonts w:hint="eastAsia" w:ascii="仿宋" w:hAnsi="仿宋" w:eastAsia="仿宋" w:cs="宋体"/>
          <w:sz w:val="24"/>
          <w:szCs w:val="28"/>
        </w:rPr>
        <w:t>。</w:t>
      </w:r>
    </w:p>
    <w:p w14:paraId="604D31B3">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4.</w:t>
      </w:r>
      <w:r>
        <w:rPr>
          <w:rFonts w:ascii="仿宋" w:hAnsi="仿宋" w:eastAsia="仿宋" w:cs="宋体"/>
          <w:sz w:val="24"/>
          <w:szCs w:val="28"/>
        </w:rPr>
        <w:t>DV包：1个</w:t>
      </w:r>
      <w:r>
        <w:rPr>
          <w:rFonts w:hint="eastAsia" w:ascii="仿宋" w:hAnsi="仿宋" w:eastAsia="仿宋" w:cs="宋体"/>
          <w:sz w:val="24"/>
          <w:szCs w:val="28"/>
        </w:rPr>
        <w:t>。</w:t>
      </w:r>
    </w:p>
    <w:p w14:paraId="72DA5C4A">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5.</w:t>
      </w:r>
      <w:r>
        <w:rPr>
          <w:rFonts w:ascii="仿宋" w:hAnsi="仿宋" w:eastAsia="仿宋" w:cs="宋体"/>
          <w:sz w:val="24"/>
          <w:szCs w:val="28"/>
        </w:rPr>
        <w:t>充电器：1个</w:t>
      </w:r>
      <w:r>
        <w:rPr>
          <w:rFonts w:hint="eastAsia" w:ascii="仿宋" w:hAnsi="仿宋" w:eastAsia="仿宋" w:cs="宋体"/>
          <w:sz w:val="24"/>
          <w:szCs w:val="28"/>
        </w:rPr>
        <w:t>。</w:t>
      </w:r>
    </w:p>
    <w:p w14:paraId="2599DB46">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6.</w:t>
      </w:r>
      <w:r>
        <w:rPr>
          <w:rFonts w:ascii="仿宋" w:hAnsi="仿宋" w:eastAsia="仿宋" w:cs="宋体"/>
          <w:sz w:val="24"/>
          <w:szCs w:val="28"/>
        </w:rPr>
        <w:t>充电/数据USB线：1根</w:t>
      </w:r>
      <w:r>
        <w:rPr>
          <w:rFonts w:hint="eastAsia" w:ascii="仿宋" w:hAnsi="仿宋" w:eastAsia="仿宋" w:cs="宋体"/>
          <w:sz w:val="24"/>
          <w:szCs w:val="28"/>
        </w:rPr>
        <w:t>。</w:t>
      </w:r>
    </w:p>
    <w:p w14:paraId="3C393103">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7.</w:t>
      </w:r>
      <w:r>
        <w:rPr>
          <w:rFonts w:ascii="仿宋" w:hAnsi="仿宋" w:eastAsia="仿宋" w:cs="宋体"/>
          <w:sz w:val="24"/>
          <w:szCs w:val="28"/>
        </w:rPr>
        <w:t>遥控器：1个</w:t>
      </w:r>
      <w:r>
        <w:rPr>
          <w:rFonts w:hint="eastAsia" w:ascii="仿宋" w:hAnsi="仿宋" w:eastAsia="仿宋" w:cs="宋体"/>
          <w:sz w:val="24"/>
          <w:szCs w:val="28"/>
        </w:rPr>
        <w:t>。</w:t>
      </w:r>
    </w:p>
    <w:p w14:paraId="6C8105C2">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8.</w:t>
      </w:r>
      <w:r>
        <w:rPr>
          <w:rFonts w:ascii="仿宋" w:hAnsi="仿宋" w:eastAsia="仿宋" w:cs="宋体"/>
          <w:sz w:val="24"/>
          <w:szCs w:val="28"/>
        </w:rPr>
        <w:t>镜头盖：1个</w:t>
      </w:r>
      <w:r>
        <w:rPr>
          <w:rFonts w:hint="eastAsia" w:ascii="仿宋" w:hAnsi="仿宋" w:eastAsia="仿宋" w:cs="宋体"/>
          <w:sz w:val="24"/>
          <w:szCs w:val="28"/>
        </w:rPr>
        <w:t>。</w:t>
      </w:r>
    </w:p>
    <w:p w14:paraId="1CA774D7">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9.</w:t>
      </w:r>
      <w:r>
        <w:rPr>
          <w:rFonts w:ascii="仿宋" w:hAnsi="仿宋" w:eastAsia="仿宋" w:cs="宋体"/>
          <w:sz w:val="24"/>
          <w:szCs w:val="28"/>
        </w:rPr>
        <w:t>HDMI线：1根</w:t>
      </w:r>
      <w:r>
        <w:rPr>
          <w:rFonts w:hint="eastAsia" w:ascii="仿宋" w:hAnsi="仿宋" w:eastAsia="仿宋" w:cs="宋体"/>
          <w:sz w:val="24"/>
          <w:szCs w:val="28"/>
        </w:rPr>
        <w:t>。</w:t>
      </w:r>
    </w:p>
    <w:p w14:paraId="2CB392F9">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（二）专业录音麦克风</w:t>
      </w:r>
    </w:p>
    <w:p w14:paraId="1588BC29">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一、技术参数：</w:t>
      </w:r>
    </w:p>
    <w:p w14:paraId="0144E777">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w:t>
      </w:r>
      <w:r>
        <w:rPr>
          <w:rFonts w:ascii="仿宋" w:hAnsi="仿宋" w:eastAsia="仿宋" w:cs="宋体"/>
          <w:sz w:val="24"/>
          <w:szCs w:val="28"/>
        </w:rPr>
        <w:t>传输方式：无线</w:t>
      </w:r>
      <w:r>
        <w:rPr>
          <w:rFonts w:hint="eastAsia" w:ascii="仿宋" w:hAnsi="仿宋" w:eastAsia="仿宋" w:cs="宋体"/>
          <w:sz w:val="24"/>
          <w:szCs w:val="28"/>
        </w:rPr>
        <w:t>。</w:t>
      </w:r>
    </w:p>
    <w:p w14:paraId="2F7C58E7">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w:t>
      </w:r>
      <w:r>
        <w:rPr>
          <w:rFonts w:ascii="仿宋" w:hAnsi="仿宋" w:eastAsia="仿宋" w:cs="宋体"/>
          <w:sz w:val="24"/>
          <w:szCs w:val="28"/>
        </w:rPr>
        <w:t>内录功能不支持</w:t>
      </w:r>
      <w:r>
        <w:rPr>
          <w:rFonts w:hint="eastAsia" w:ascii="仿宋" w:hAnsi="仿宋" w:eastAsia="仿宋" w:cs="宋体"/>
          <w:sz w:val="24"/>
          <w:szCs w:val="28"/>
        </w:rPr>
        <w:t>。</w:t>
      </w:r>
    </w:p>
    <w:p w14:paraId="56193DE0">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3.</w:t>
      </w:r>
      <w:r>
        <w:rPr>
          <w:rFonts w:ascii="仿宋" w:hAnsi="仿宋" w:eastAsia="仿宋" w:cs="宋体"/>
          <w:sz w:val="24"/>
          <w:szCs w:val="28"/>
        </w:rPr>
        <w:t>供电方式可换电池</w:t>
      </w:r>
      <w:r>
        <w:rPr>
          <w:rFonts w:hint="eastAsia" w:ascii="仿宋" w:hAnsi="仿宋" w:eastAsia="仿宋" w:cs="宋体"/>
          <w:sz w:val="24"/>
          <w:szCs w:val="28"/>
        </w:rPr>
        <w:t>。</w:t>
      </w:r>
    </w:p>
    <w:p w14:paraId="0824FD52">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4.</w:t>
      </w:r>
      <w:r>
        <w:rPr>
          <w:rFonts w:ascii="仿宋" w:hAnsi="仿宋" w:eastAsia="仿宋" w:cs="宋体"/>
          <w:sz w:val="24"/>
          <w:szCs w:val="28"/>
        </w:rPr>
        <w:t>连接方式：直插式</w:t>
      </w:r>
      <w:r>
        <w:rPr>
          <w:rFonts w:hint="eastAsia" w:ascii="仿宋" w:hAnsi="仿宋" w:eastAsia="仿宋" w:cs="宋体"/>
          <w:sz w:val="24"/>
          <w:szCs w:val="28"/>
        </w:rPr>
        <w:t>。</w:t>
      </w:r>
    </w:p>
    <w:p w14:paraId="03C8C967">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5.</w:t>
      </w:r>
      <w:r>
        <w:rPr>
          <w:rFonts w:ascii="仿宋" w:hAnsi="仿宋" w:eastAsia="仿宋" w:cs="宋体"/>
          <w:sz w:val="24"/>
          <w:szCs w:val="28"/>
        </w:rPr>
        <w:t>蓝牙、2.4G。</w:t>
      </w:r>
    </w:p>
    <w:p w14:paraId="54253A48">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二、基本配置（单台/套）：</w:t>
      </w:r>
    </w:p>
    <w:p w14:paraId="48947B32">
      <w:pPr>
        <w:pStyle w:val="2"/>
        <w:tabs>
          <w:tab w:val="left" w:pos="6946"/>
        </w:tabs>
        <w:spacing w:line="360" w:lineRule="auto"/>
        <w:ind w:firstLine="0"/>
        <w:contextualSpacing/>
        <w:rPr>
          <w:rFonts w:ascii="仿宋" w:hAnsi="仿宋" w:eastAsia="仿宋"/>
          <w:b/>
          <w:sz w:val="22"/>
        </w:rPr>
      </w:pPr>
      <w:r>
        <w:rPr>
          <w:rFonts w:hint="eastAsia" w:ascii="仿宋" w:hAnsi="仿宋" w:eastAsia="仿宋" w:cs="宋体"/>
          <w:szCs w:val="28"/>
        </w:rPr>
        <w:t>1.</w:t>
      </w:r>
      <w:r>
        <w:rPr>
          <w:rFonts w:ascii="仿宋" w:hAnsi="仿宋" w:eastAsia="仿宋" w:cs="宋体"/>
          <w:szCs w:val="28"/>
        </w:rPr>
        <w:t>发射器×4</w:t>
      </w:r>
      <w:r>
        <w:rPr>
          <w:rFonts w:hint="eastAsia" w:ascii="仿宋" w:hAnsi="仿宋" w:eastAsia="仿宋" w:cs="宋体"/>
          <w:szCs w:val="28"/>
        </w:rPr>
        <w:t>、</w:t>
      </w:r>
      <w:r>
        <w:rPr>
          <w:rFonts w:ascii="仿宋" w:hAnsi="仿宋" w:eastAsia="仿宋" w:cs="宋体"/>
          <w:szCs w:val="28"/>
        </w:rPr>
        <w:t>接收器×1</w:t>
      </w:r>
      <w:r>
        <w:rPr>
          <w:rFonts w:hint="eastAsia" w:ascii="仿宋" w:hAnsi="仿宋" w:eastAsia="仿宋" w:cs="宋体"/>
          <w:szCs w:val="28"/>
        </w:rPr>
        <w:t>、</w:t>
      </w:r>
      <w:r>
        <w:rPr>
          <w:rFonts w:ascii="仿宋" w:hAnsi="仿宋" w:eastAsia="仿宋" w:cs="宋体"/>
          <w:szCs w:val="28"/>
        </w:rPr>
        <w:t>充电盒×1</w:t>
      </w:r>
      <w:r>
        <w:rPr>
          <w:rFonts w:hint="eastAsia" w:ascii="仿宋" w:hAnsi="仿宋" w:eastAsia="仿宋" w:cs="宋体"/>
          <w:szCs w:val="28"/>
        </w:rPr>
        <w:t>、</w:t>
      </w:r>
      <w:r>
        <w:rPr>
          <w:rFonts w:ascii="仿宋" w:hAnsi="仿宋" w:eastAsia="仿宋" w:cs="宋体"/>
          <w:szCs w:val="28"/>
        </w:rPr>
        <w:t>充电线×1</w:t>
      </w:r>
      <w:r>
        <w:rPr>
          <w:rFonts w:hint="eastAsia" w:ascii="仿宋" w:hAnsi="仿宋" w:eastAsia="仿宋" w:cs="宋体"/>
          <w:szCs w:val="28"/>
        </w:rPr>
        <w:t>、</w:t>
      </w:r>
      <w:r>
        <w:rPr>
          <w:rFonts w:ascii="仿宋" w:hAnsi="仿宋" w:eastAsia="仿宋" w:cs="宋体"/>
          <w:szCs w:val="28"/>
        </w:rPr>
        <w:t>磁吸配件×4</w:t>
      </w:r>
      <w:r>
        <w:rPr>
          <w:rFonts w:hint="eastAsia" w:ascii="仿宋" w:hAnsi="仿宋" w:eastAsia="仿宋" w:cs="宋体"/>
          <w:szCs w:val="28"/>
        </w:rPr>
        <w:t>、</w:t>
      </w:r>
      <w:r>
        <w:rPr>
          <w:rFonts w:ascii="仿宋" w:hAnsi="仿宋" w:eastAsia="仿宋" w:cs="宋体"/>
          <w:szCs w:val="28"/>
        </w:rPr>
        <w:t>3.5mm相机音频线×1</w:t>
      </w:r>
      <w:r>
        <w:rPr>
          <w:rFonts w:hint="eastAsia" w:ascii="仿宋" w:hAnsi="仿宋" w:eastAsia="仿宋" w:cs="宋体"/>
          <w:szCs w:val="28"/>
        </w:rPr>
        <w:t>、</w:t>
      </w:r>
      <w:r>
        <w:rPr>
          <w:rFonts w:ascii="仿宋" w:hAnsi="仿宋" w:eastAsia="仿宋" w:cs="宋体"/>
          <w:szCs w:val="28"/>
        </w:rPr>
        <w:t>磁吸防风罩×4。</w:t>
      </w:r>
    </w:p>
    <w:p w14:paraId="4272EE43">
      <w:pPr>
        <w:pStyle w:val="2"/>
        <w:tabs>
          <w:tab w:val="left" w:pos="6946"/>
        </w:tabs>
        <w:spacing w:line="360" w:lineRule="auto"/>
        <w:contextualSpacing/>
        <w:rPr>
          <w:rFonts w:ascii="仿宋" w:hAnsi="仿宋" w:eastAsia="仿宋"/>
          <w:b/>
        </w:rPr>
      </w:pPr>
    </w:p>
    <w:p w14:paraId="500490EE">
      <w:pPr>
        <w:pStyle w:val="2"/>
        <w:tabs>
          <w:tab w:val="left" w:pos="6946"/>
        </w:tabs>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品目2-14教学讲台设备</w:t>
      </w:r>
    </w:p>
    <w:p w14:paraId="18F1A1AF">
      <w:pPr>
        <w:pStyle w:val="2"/>
        <w:tabs>
          <w:tab w:val="left" w:pos="6946"/>
        </w:tabs>
        <w:spacing w:line="360" w:lineRule="auto"/>
        <w:contextualSpacing/>
        <w:jc w:val="center"/>
        <w:rPr>
          <w:rFonts w:ascii="仿宋" w:hAnsi="仿宋" w:eastAsia="仿宋"/>
          <w:b/>
        </w:rPr>
      </w:pPr>
      <w:r>
        <w:rPr>
          <w:rFonts w:hint="eastAsia" w:ascii="仿宋" w:hAnsi="仿宋" w:eastAsia="仿宋"/>
          <w:b/>
        </w:rPr>
        <w:t>数量：1台（套）</w:t>
      </w:r>
    </w:p>
    <w:p w14:paraId="39970D3E">
      <w:pPr>
        <w:tabs>
          <w:tab w:val="left" w:pos="6946"/>
        </w:tabs>
        <w:adjustRightInd w:val="0"/>
        <w:snapToGrid w:val="0"/>
        <w:spacing w:line="480" w:lineRule="exact"/>
        <w:rPr>
          <w:rFonts w:ascii="仿宋" w:hAnsi="仿宋" w:eastAsia="仿宋" w:cs="宋体"/>
          <w:sz w:val="24"/>
          <w:szCs w:val="28"/>
        </w:rPr>
      </w:pPr>
      <w:bookmarkStart w:id="8" w:name="OLE_LINK300"/>
      <w:bookmarkStart w:id="9" w:name="OLE_LINK301"/>
      <w:r>
        <w:rPr>
          <w:rFonts w:hint="eastAsia" w:ascii="仿宋" w:hAnsi="仿宋" w:eastAsia="仿宋" w:cs="宋体"/>
          <w:sz w:val="24"/>
          <w:szCs w:val="28"/>
        </w:rPr>
        <w:t>一、技术参数：</w:t>
      </w:r>
    </w:p>
    <w:p w14:paraId="6224A374">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1、教学讲台</w:t>
      </w:r>
    </w:p>
    <w:p w14:paraId="75B9E493">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1.1材质：钢木结合，整体结构板材厚度不低于2mm。</w:t>
      </w:r>
    </w:p>
    <w:p w14:paraId="5C304FAE">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1.2支持电脑等多设备连接，下部支持储物柜。</w:t>
      </w:r>
    </w:p>
    <w:p w14:paraId="16BDDBDF">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1.3尺寸：不低于1000*700*750，人体工学高度。</w:t>
      </w:r>
    </w:p>
    <w:p w14:paraId="0D99C634">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二、基本配置（单台/套）：</w:t>
      </w:r>
    </w:p>
    <w:p w14:paraId="6573C217">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1、教学讲台：1张。</w:t>
      </w:r>
    </w:p>
    <w:bookmarkEnd w:id="8"/>
    <w:bookmarkEnd w:id="9"/>
    <w:p w14:paraId="3EEDB70C">
      <w:pPr>
        <w:pStyle w:val="2"/>
        <w:tabs>
          <w:tab w:val="left" w:pos="6946"/>
        </w:tabs>
        <w:spacing w:line="360" w:lineRule="auto"/>
        <w:contextualSpacing/>
        <w:jc w:val="center"/>
      </w:pPr>
    </w:p>
    <w:p w14:paraId="6B48A60E">
      <w:pPr>
        <w:pStyle w:val="2"/>
        <w:tabs>
          <w:tab w:val="left" w:pos="6946"/>
        </w:tabs>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品目2-15教学显示设备</w:t>
      </w:r>
    </w:p>
    <w:p w14:paraId="52C77DF6">
      <w:pPr>
        <w:pStyle w:val="2"/>
        <w:tabs>
          <w:tab w:val="left" w:pos="6946"/>
        </w:tabs>
        <w:spacing w:line="360" w:lineRule="auto"/>
        <w:contextualSpacing/>
        <w:jc w:val="center"/>
        <w:rPr>
          <w:rFonts w:ascii="仿宋" w:hAnsi="仿宋" w:eastAsia="仿宋"/>
          <w:b/>
        </w:rPr>
      </w:pPr>
      <w:r>
        <w:rPr>
          <w:rFonts w:hint="eastAsia" w:ascii="仿宋" w:hAnsi="仿宋" w:eastAsia="仿宋"/>
          <w:b/>
        </w:rPr>
        <w:t>数量：1台（套）</w:t>
      </w:r>
    </w:p>
    <w:p w14:paraId="028EE640">
      <w:pPr>
        <w:tabs>
          <w:tab w:val="left" w:pos="6946"/>
        </w:tabs>
        <w:adjustRightInd w:val="0"/>
        <w:snapToGrid w:val="0"/>
        <w:spacing w:line="480" w:lineRule="exact"/>
        <w:rPr>
          <w:rFonts w:ascii="仿宋" w:hAnsi="仿宋" w:eastAsia="仿宋" w:cs="宋体"/>
          <w:sz w:val="24"/>
        </w:rPr>
      </w:pPr>
      <w:bookmarkStart w:id="10" w:name="OLE_LINK304"/>
      <w:bookmarkStart w:id="11" w:name="OLE_LINK305"/>
      <w:r>
        <w:rPr>
          <w:rFonts w:hint="eastAsia" w:ascii="仿宋" w:hAnsi="仿宋" w:eastAsia="仿宋" w:cs="宋体"/>
          <w:sz w:val="24"/>
        </w:rPr>
        <w:t>一、技术参数</w:t>
      </w:r>
    </w:p>
    <w:p w14:paraId="1867E1D1">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1、电视</w:t>
      </w:r>
    </w:p>
    <w:p w14:paraId="60B70586">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1.1 4K超高清电视，分辨率≥3840*2160，屏幕尺寸：不低于55英寸。</w:t>
      </w:r>
    </w:p>
    <w:p w14:paraId="5048B094">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1.2背光方式：支持直下式/DLED；低蓝光。</w:t>
      </w:r>
    </w:p>
    <w:p w14:paraId="790B72C5">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1.3色域值：100%。</w:t>
      </w:r>
    </w:p>
    <w:p w14:paraId="51D16177">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1.4屏幕比例：16：9。</w:t>
      </w:r>
    </w:p>
    <w:p w14:paraId="0A3A3FEF">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1.5 HDMI2.0接口数：≥1个。</w:t>
      </w:r>
    </w:p>
    <w:p w14:paraId="339C3676">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1.6 USB2.0接口数：≥1个。</w:t>
      </w:r>
    </w:p>
    <w:p w14:paraId="46546B46">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2、显示屏</w:t>
      </w:r>
    </w:p>
    <w:p w14:paraId="7C979679">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2.1屏体尺寸≥</w:t>
      </w:r>
      <w:r>
        <w:rPr>
          <w:rFonts w:ascii="仿宋" w:hAnsi="仿宋" w:eastAsia="仿宋" w:cs="宋体"/>
          <w:sz w:val="24"/>
        </w:rPr>
        <w:t>5.7</w:t>
      </w:r>
      <w:r>
        <w:rPr>
          <w:rFonts w:hint="eastAsia" w:ascii="仿宋" w:hAnsi="仿宋" w:eastAsia="仿宋" w:cs="宋体"/>
          <w:sz w:val="24"/>
        </w:rPr>
        <w:t>m*</w:t>
      </w:r>
      <w:r>
        <w:rPr>
          <w:rFonts w:ascii="仿宋" w:hAnsi="仿宋" w:eastAsia="仿宋" w:cs="宋体"/>
          <w:sz w:val="24"/>
        </w:rPr>
        <w:t>1.7</w:t>
      </w:r>
      <w:r>
        <w:rPr>
          <w:rFonts w:hint="eastAsia" w:ascii="仿宋" w:hAnsi="仿宋" w:eastAsia="仿宋" w:cs="宋体"/>
          <w:sz w:val="24"/>
        </w:rPr>
        <w:t>m。</w:t>
      </w:r>
    </w:p>
    <w:p w14:paraId="41A6BF15">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2.2点间距：≤1.25mm；像素密度：≥640000点/㎡；模组尺寸：320*160mm；白平衡亮度：≥500cd/㎡。</w:t>
      </w:r>
    </w:p>
    <w:p w14:paraId="3E37DCCB">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2.3水平相对错位等级，符合 SJ/T 11141-2017 标准C 级；CS≤5%；垂直相对错位等级，符合 SJ/T 11141-2017 标准C 级：CC≤5%。</w:t>
      </w:r>
    </w:p>
    <w:p w14:paraId="5BA16B87">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2.4支持RC自适应技术，采用黑白电平延伸数字处理技术，；采用 3D 数字梳状滤波和3D 数字图像降噪技术；具有H2S宽动态处理技术。</w:t>
      </w:r>
    </w:p>
    <w:p w14:paraId="3ED02D6E">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2.5具有PFC的次级控制功能。</w:t>
      </w:r>
    </w:p>
    <w:p w14:paraId="3595DEB4">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2.6本项目为交钥匙工程，需包含屏体所需电源、接收卡，处理器、钢结构及不锈钢包边；辅材、线材、系统集成等相关设备，保证LED显示屏正常使用。</w:t>
      </w:r>
    </w:p>
    <w:p w14:paraId="7FFDB7D5">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3、视频处理器</w:t>
      </w:r>
    </w:p>
    <w:p w14:paraId="077E28E2">
      <w:pPr>
        <w:tabs>
          <w:tab w:val="left" w:pos="6946"/>
        </w:tabs>
        <w:adjustRightInd w:val="0"/>
        <w:snapToGrid w:val="0"/>
        <w:spacing w:line="480" w:lineRule="exact"/>
        <w:rPr>
          <w:rFonts w:ascii="仿宋" w:hAnsi="仿宋" w:eastAsia="仿宋" w:cs="宋体"/>
          <w:sz w:val="24"/>
        </w:rPr>
      </w:pPr>
      <w:r>
        <w:rPr>
          <w:rFonts w:ascii="仿宋" w:hAnsi="仿宋" w:eastAsia="仿宋" w:cs="宋体"/>
          <w:sz w:val="24"/>
        </w:rPr>
        <w:t xml:space="preserve">3.1采用纯硬件 FPGA </w:t>
      </w:r>
      <w:r>
        <w:rPr>
          <w:rFonts w:hint="eastAsia" w:ascii="仿宋" w:hAnsi="仿宋" w:eastAsia="仿宋" w:cs="宋体"/>
          <w:sz w:val="24"/>
        </w:rPr>
        <w:t>架构设计</w:t>
      </w:r>
      <w:r>
        <w:rPr>
          <w:rFonts w:ascii="仿宋" w:hAnsi="仿宋" w:eastAsia="仿宋" w:cs="宋体"/>
          <w:sz w:val="24"/>
        </w:rPr>
        <w:t>,上电即可正常工作，无需任何其它设置。</w:t>
      </w:r>
    </w:p>
    <w:p w14:paraId="49D89D88">
      <w:pPr>
        <w:tabs>
          <w:tab w:val="left" w:pos="6946"/>
        </w:tabs>
        <w:adjustRightInd w:val="0"/>
        <w:snapToGrid w:val="0"/>
        <w:spacing w:line="480" w:lineRule="exact"/>
        <w:rPr>
          <w:rFonts w:ascii="仿宋" w:hAnsi="仿宋" w:eastAsia="仿宋" w:cs="宋体"/>
          <w:sz w:val="24"/>
        </w:rPr>
      </w:pPr>
      <w:r>
        <w:rPr>
          <w:rFonts w:ascii="仿宋" w:hAnsi="仿宋" w:eastAsia="仿宋" w:cs="宋体"/>
          <w:sz w:val="24"/>
        </w:rPr>
        <w:t>3.2输入接口至少包括1路HDMI2.0+LOOP,2路HDMI1.3，1路USB3.0，最大可支持4096*2160@60HZ信号输入。</w:t>
      </w:r>
    </w:p>
    <w:p w14:paraId="22645C22">
      <w:pPr>
        <w:tabs>
          <w:tab w:val="left" w:pos="6946"/>
        </w:tabs>
        <w:adjustRightInd w:val="0"/>
        <w:snapToGrid w:val="0"/>
        <w:spacing w:line="480" w:lineRule="exact"/>
        <w:rPr>
          <w:rFonts w:ascii="仿宋" w:hAnsi="仿宋" w:eastAsia="仿宋" w:cs="宋体"/>
          <w:sz w:val="24"/>
        </w:rPr>
      </w:pPr>
      <w:r>
        <w:rPr>
          <w:rFonts w:ascii="仿宋" w:hAnsi="仿宋" w:eastAsia="仿宋" w:cs="宋体"/>
          <w:sz w:val="24"/>
        </w:rPr>
        <w:t>3.3视频输出支持不少于12路千兆网口输出，2路10G-OPT光口，最大带载可达780万像素，最宽支持10240,最高8192。</w:t>
      </w:r>
    </w:p>
    <w:p w14:paraId="2D60CD95">
      <w:pPr>
        <w:tabs>
          <w:tab w:val="left" w:pos="6946"/>
        </w:tabs>
        <w:adjustRightInd w:val="0"/>
        <w:snapToGrid w:val="0"/>
        <w:spacing w:line="480" w:lineRule="exact"/>
        <w:rPr>
          <w:rFonts w:ascii="仿宋" w:hAnsi="仿宋" w:eastAsia="仿宋" w:cs="宋体"/>
          <w:sz w:val="24"/>
        </w:rPr>
      </w:pPr>
      <w:r>
        <w:rPr>
          <w:rFonts w:ascii="仿宋" w:hAnsi="仿宋" w:eastAsia="仿宋" w:cs="宋体"/>
          <w:sz w:val="24"/>
        </w:rPr>
        <w:t>3.4音频输入支持视频口伴随音频输入及独立输入两种模式，音频输出支持网口扩展输出及3.5mm独立音频口输出。</w:t>
      </w:r>
    </w:p>
    <w:p w14:paraId="7CB7BE94">
      <w:pPr>
        <w:tabs>
          <w:tab w:val="left" w:pos="6946"/>
        </w:tabs>
        <w:adjustRightInd w:val="0"/>
        <w:snapToGrid w:val="0"/>
        <w:spacing w:line="480" w:lineRule="exact"/>
        <w:rPr>
          <w:rFonts w:ascii="仿宋" w:hAnsi="仿宋" w:eastAsia="仿宋" w:cs="宋体"/>
          <w:sz w:val="24"/>
        </w:rPr>
      </w:pPr>
      <w:r>
        <w:rPr>
          <w:rFonts w:ascii="仿宋" w:hAnsi="仿宋" w:eastAsia="仿宋" w:cs="宋体"/>
          <w:sz w:val="24"/>
        </w:rPr>
        <w:t>3.5支持不少于6个2K图层或1个4K图层+2个2K图层，全部图层大小和位置可单独调节。</w:t>
      </w:r>
    </w:p>
    <w:p w14:paraId="7FA32D75">
      <w:pPr>
        <w:tabs>
          <w:tab w:val="left" w:pos="6946"/>
        </w:tabs>
        <w:adjustRightInd w:val="0"/>
        <w:snapToGrid w:val="0"/>
        <w:spacing w:line="480" w:lineRule="exact"/>
        <w:rPr>
          <w:rFonts w:ascii="仿宋" w:hAnsi="仿宋" w:eastAsia="仿宋" w:cs="宋体"/>
          <w:sz w:val="24"/>
        </w:rPr>
      </w:pPr>
      <w:r>
        <w:rPr>
          <w:rFonts w:ascii="仿宋" w:hAnsi="仿宋" w:eastAsia="仿宋" w:cs="宋体"/>
          <w:sz w:val="24"/>
        </w:rPr>
        <w:t>3.6支持U盘即插即播功能，最大支持4K级（3840*2160@60fps）图片和视频的流畅播放，播放列表计切换效果支持自定义编排，支持多种种图片切换特效</w:t>
      </w:r>
      <w:r>
        <w:rPr>
          <w:rFonts w:hint="eastAsia" w:ascii="仿宋" w:hAnsi="仿宋" w:eastAsia="仿宋" w:cs="宋体"/>
          <w:sz w:val="24"/>
        </w:rPr>
        <w:t>。</w:t>
      </w:r>
    </w:p>
    <w:p w14:paraId="0092460D">
      <w:pPr>
        <w:tabs>
          <w:tab w:val="left" w:pos="6946"/>
        </w:tabs>
        <w:adjustRightInd w:val="0"/>
        <w:snapToGrid w:val="0"/>
        <w:spacing w:line="480" w:lineRule="exact"/>
        <w:rPr>
          <w:rFonts w:ascii="仿宋" w:hAnsi="仿宋" w:eastAsia="仿宋" w:cs="宋体"/>
          <w:sz w:val="24"/>
        </w:rPr>
      </w:pPr>
      <w:r>
        <w:rPr>
          <w:rFonts w:ascii="仿宋" w:hAnsi="仿宋" w:eastAsia="仿宋" w:cs="宋体"/>
          <w:sz w:val="24"/>
        </w:rPr>
        <w:t>3.7支持平板对控制器进行快捷控制，包括但不限于亮度调节、图层布局调节、画面冻结、黑屏、场景切换、音量大小、OSD开关等功能。</w:t>
      </w:r>
    </w:p>
    <w:p w14:paraId="29986B2E">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4、控制终端</w:t>
      </w:r>
    </w:p>
    <w:p w14:paraId="1202798F">
      <w:pPr>
        <w:tabs>
          <w:tab w:val="left" w:pos="6946"/>
        </w:tabs>
        <w:adjustRightInd w:val="0"/>
        <w:snapToGrid w:val="0"/>
        <w:spacing w:line="480" w:lineRule="exact"/>
        <w:rPr>
          <w:rFonts w:ascii="仿宋" w:hAnsi="仿宋" w:eastAsia="仿宋" w:cs="宋体"/>
          <w:sz w:val="24"/>
        </w:rPr>
      </w:pPr>
      <w:bookmarkStart w:id="12" w:name="_Hlk223379680"/>
      <w:r>
        <w:rPr>
          <w:rFonts w:hint="eastAsia" w:ascii="仿宋" w:hAnsi="仿宋" w:eastAsia="仿宋" w:cs="宋体"/>
          <w:sz w:val="24"/>
        </w:rPr>
        <w:t>4.1 CPU：不低于8核16线程。</w:t>
      </w:r>
    </w:p>
    <w:p w14:paraId="722BEA65">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4.2内存：不低于16G。</w:t>
      </w:r>
    </w:p>
    <w:p w14:paraId="14102992">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4.3硬盘：</w:t>
      </w:r>
      <w:bookmarkStart w:id="13" w:name="OLE_LINK32"/>
      <w:r>
        <w:rPr>
          <w:rFonts w:hint="eastAsia" w:ascii="仿宋" w:hAnsi="仿宋" w:eastAsia="仿宋" w:cs="宋体"/>
          <w:sz w:val="24"/>
        </w:rPr>
        <w:t>不低于</w:t>
      </w:r>
      <w:bookmarkStart w:id="14" w:name="_Hlk223381874"/>
      <w:r>
        <w:rPr>
          <w:rFonts w:hint="eastAsia" w:ascii="仿宋" w:hAnsi="仿宋" w:eastAsia="仿宋" w:cs="宋体"/>
          <w:sz w:val="24"/>
        </w:rPr>
        <w:t>512G</w:t>
      </w:r>
      <w:bookmarkEnd w:id="13"/>
      <w:bookmarkEnd w:id="14"/>
      <w:r>
        <w:rPr>
          <w:rFonts w:hint="eastAsia" w:ascii="仿宋" w:hAnsi="仿宋" w:eastAsia="仿宋" w:cs="宋体"/>
          <w:sz w:val="24"/>
        </w:rPr>
        <w:t>。</w:t>
      </w:r>
    </w:p>
    <w:p w14:paraId="509146DB">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4.4显示器：≥21.5寸显示器。</w:t>
      </w:r>
    </w:p>
    <w:p w14:paraId="3328B0FA">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5、控制平板</w:t>
      </w:r>
    </w:p>
    <w:p w14:paraId="62BF39FE">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5.1屏幕类型：电容式多点触控。</w:t>
      </w:r>
    </w:p>
    <w:p w14:paraId="7E9EFFF7">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5.2屏幕尺寸：≥10寸。</w:t>
      </w:r>
    </w:p>
    <w:p w14:paraId="07D05F50">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5.3内存：≥6GB。</w:t>
      </w:r>
    </w:p>
    <w:p w14:paraId="3B465CB2">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5.4存储：≥128G。</w:t>
      </w:r>
    </w:p>
    <w:bookmarkEnd w:id="12"/>
    <w:p w14:paraId="29EC5BFC">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二、基本配置（单台/套）：</w:t>
      </w:r>
    </w:p>
    <w:p w14:paraId="4A53CC49">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1、电视：2台。</w:t>
      </w:r>
    </w:p>
    <w:p w14:paraId="6E1170BE">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2、显示屏：1套。</w:t>
      </w:r>
    </w:p>
    <w:p w14:paraId="0FD0C04D">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3、视频处理器：1台。</w:t>
      </w:r>
    </w:p>
    <w:p w14:paraId="27802C20">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4、控制终端：1台。</w:t>
      </w:r>
    </w:p>
    <w:p w14:paraId="33E09435">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5、控制平板：1台。</w:t>
      </w:r>
    </w:p>
    <w:bookmarkEnd w:id="10"/>
    <w:bookmarkEnd w:id="11"/>
    <w:p w14:paraId="43FA68E2">
      <w:pPr>
        <w:pStyle w:val="2"/>
        <w:tabs>
          <w:tab w:val="left" w:pos="6946"/>
        </w:tabs>
        <w:spacing w:line="360" w:lineRule="auto"/>
        <w:contextualSpacing/>
        <w:jc w:val="center"/>
        <w:rPr>
          <w:rFonts w:ascii="仿宋" w:hAnsi="仿宋" w:eastAsia="仿宋"/>
          <w:b/>
        </w:rPr>
      </w:pPr>
    </w:p>
    <w:p w14:paraId="1BBDE778">
      <w:pPr>
        <w:pStyle w:val="2"/>
        <w:tabs>
          <w:tab w:val="left" w:pos="6946"/>
        </w:tabs>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品目2-16教学扩声设备</w:t>
      </w:r>
    </w:p>
    <w:p w14:paraId="595201BF">
      <w:pPr>
        <w:pStyle w:val="2"/>
        <w:tabs>
          <w:tab w:val="left" w:pos="6946"/>
        </w:tabs>
        <w:spacing w:line="360" w:lineRule="auto"/>
        <w:contextualSpacing/>
        <w:jc w:val="center"/>
        <w:rPr>
          <w:rFonts w:ascii="仿宋" w:hAnsi="仿宋" w:eastAsia="仿宋"/>
          <w:b/>
        </w:rPr>
      </w:pPr>
      <w:r>
        <w:rPr>
          <w:rFonts w:hint="eastAsia" w:ascii="仿宋" w:hAnsi="仿宋" w:eastAsia="仿宋"/>
          <w:b/>
        </w:rPr>
        <w:t>数量：1台（套）</w:t>
      </w:r>
    </w:p>
    <w:p w14:paraId="795BFF80">
      <w:pPr>
        <w:tabs>
          <w:tab w:val="left" w:pos="6946"/>
        </w:tabs>
        <w:adjustRightInd w:val="0"/>
        <w:spacing w:line="360" w:lineRule="auto"/>
        <w:contextualSpacing/>
        <w:rPr>
          <w:rFonts w:ascii="仿宋" w:hAnsi="仿宋" w:eastAsia="仿宋" w:cs="宋体"/>
          <w:sz w:val="24"/>
        </w:rPr>
      </w:pPr>
      <w:bookmarkStart w:id="15" w:name="OLE_LINK6"/>
      <w:bookmarkStart w:id="16" w:name="OLE_LINK5"/>
      <w:r>
        <w:rPr>
          <w:rFonts w:hint="eastAsia" w:ascii="仿宋" w:hAnsi="仿宋" w:eastAsia="仿宋" w:cs="宋体"/>
          <w:sz w:val="24"/>
        </w:rPr>
        <w:t>一、技术参数</w:t>
      </w:r>
    </w:p>
    <w:p w14:paraId="61947CC3">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1、指向性麦克风</w:t>
      </w:r>
    </w:p>
    <w:p w14:paraId="5B41345F">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1.1频率响应：100Hz～18KHz。</w:t>
      </w:r>
      <w:r>
        <w:rPr>
          <w:rFonts w:hint="eastAsia" w:ascii="仿宋" w:hAnsi="仿宋" w:eastAsia="仿宋" w:cs="宋体"/>
          <w:sz w:val="24"/>
        </w:rPr>
        <w:br w:type="textWrapping"/>
      </w:r>
      <w:r>
        <w:rPr>
          <w:rFonts w:hint="eastAsia" w:ascii="仿宋" w:hAnsi="仿宋" w:eastAsia="仿宋" w:cs="宋体"/>
          <w:sz w:val="24"/>
        </w:rPr>
        <w:t>1.2指向性：360度全向拾音，拾音半径</w:t>
      </w:r>
      <w:bookmarkStart w:id="17" w:name="OLE_LINK307"/>
      <w:bookmarkStart w:id="18" w:name="OLE_LINK308"/>
      <w:r>
        <w:rPr>
          <w:rFonts w:hint="eastAsia" w:ascii="仿宋" w:hAnsi="仿宋" w:eastAsia="仿宋" w:cs="宋体"/>
          <w:sz w:val="24"/>
        </w:rPr>
        <w:t>≥</w:t>
      </w:r>
      <w:bookmarkEnd w:id="17"/>
      <w:bookmarkEnd w:id="18"/>
      <w:r>
        <w:rPr>
          <w:rFonts w:hint="eastAsia" w:ascii="仿宋" w:hAnsi="仿宋" w:eastAsia="仿宋" w:cs="宋体"/>
          <w:sz w:val="24"/>
        </w:rPr>
        <w:t>6米，最大声压级：≥3dB(@THD≤0.5%,1KHz)。</w:t>
      </w:r>
      <w:r>
        <w:rPr>
          <w:rFonts w:hint="eastAsia" w:ascii="仿宋" w:hAnsi="仿宋" w:eastAsia="仿宋" w:cs="宋体"/>
          <w:sz w:val="24"/>
        </w:rPr>
        <w:br w:type="textWrapping"/>
      </w:r>
      <w:r>
        <w:rPr>
          <w:rFonts w:hint="eastAsia" w:ascii="仿宋" w:hAnsi="仿宋" w:eastAsia="仿宋" w:cs="宋体"/>
          <w:sz w:val="24"/>
        </w:rPr>
        <w:t>1.3输出阻抗：≥100Ω。</w:t>
      </w:r>
      <w:r>
        <w:rPr>
          <w:rFonts w:hint="eastAsia" w:ascii="仿宋" w:hAnsi="仿宋" w:eastAsia="仿宋" w:cs="宋体"/>
          <w:sz w:val="24"/>
        </w:rPr>
        <w:br w:type="textWrapping"/>
      </w:r>
      <w:r>
        <w:rPr>
          <w:rFonts w:hint="eastAsia" w:ascii="仿宋" w:hAnsi="仿宋" w:eastAsia="仿宋" w:cs="宋体"/>
          <w:sz w:val="24"/>
        </w:rPr>
        <w:t>1.4幻象供电：12V-48V（4mA）。</w:t>
      </w:r>
      <w:r>
        <w:rPr>
          <w:rFonts w:hint="eastAsia" w:ascii="仿宋" w:hAnsi="仿宋" w:eastAsia="仿宋" w:cs="宋体"/>
          <w:sz w:val="24"/>
        </w:rPr>
        <w:br w:type="textWrapping"/>
      </w:r>
      <w:r>
        <w:rPr>
          <w:rFonts w:hint="eastAsia" w:ascii="仿宋" w:hAnsi="仿宋" w:eastAsia="仿宋" w:cs="宋体"/>
          <w:sz w:val="24"/>
        </w:rPr>
        <w:t>1.5等效噪声级：≤20dBA。</w:t>
      </w:r>
      <w:r>
        <w:rPr>
          <w:rFonts w:hint="eastAsia" w:ascii="仿宋" w:hAnsi="仿宋" w:eastAsia="仿宋" w:cs="宋体"/>
          <w:sz w:val="24"/>
        </w:rPr>
        <w:br w:type="textWrapping"/>
      </w:r>
      <w:r>
        <w:rPr>
          <w:rFonts w:hint="eastAsia" w:ascii="仿宋" w:hAnsi="仿宋" w:eastAsia="仿宋" w:cs="宋体"/>
          <w:sz w:val="24"/>
        </w:rPr>
        <w:t>1.6信噪比：≥60dB（A)（re 94dBSPL=1Pa@1KHz)。</w:t>
      </w:r>
    </w:p>
    <w:p w14:paraId="466F39E3">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2、无线麦克</w:t>
      </w:r>
    </w:p>
    <w:p w14:paraId="0111E0C9">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2.1支持接收机选择频率，一键红外对频确定发射器工作频率。</w:t>
      </w:r>
      <w:r>
        <w:rPr>
          <w:rFonts w:hint="eastAsia" w:ascii="仿宋" w:hAnsi="仿宋" w:eastAsia="仿宋" w:cs="宋体"/>
          <w:sz w:val="24"/>
        </w:rPr>
        <w:br w:type="textWrapping"/>
      </w:r>
      <w:r>
        <w:rPr>
          <w:rFonts w:hint="eastAsia" w:ascii="仿宋" w:hAnsi="仿宋" w:eastAsia="仿宋" w:cs="宋体"/>
          <w:sz w:val="24"/>
        </w:rPr>
        <w:t>2.2支持频率范围：600-670MHz。</w:t>
      </w:r>
      <w:r>
        <w:rPr>
          <w:rFonts w:hint="eastAsia" w:ascii="仿宋" w:hAnsi="仿宋" w:eastAsia="仿宋" w:cs="宋体"/>
          <w:sz w:val="24"/>
        </w:rPr>
        <w:br w:type="textWrapping"/>
      </w:r>
      <w:r>
        <w:rPr>
          <w:rFonts w:hint="eastAsia" w:ascii="仿宋" w:hAnsi="仿宋" w:eastAsia="仿宋" w:cs="宋体"/>
          <w:sz w:val="24"/>
        </w:rPr>
        <w:t>2.3支持调制方式：FM。</w:t>
      </w:r>
      <w:r>
        <w:rPr>
          <w:rFonts w:hint="eastAsia" w:ascii="仿宋" w:hAnsi="仿宋" w:eastAsia="仿宋" w:cs="宋体"/>
          <w:sz w:val="24"/>
        </w:rPr>
        <w:br w:type="textWrapping"/>
      </w:r>
      <w:r>
        <w:rPr>
          <w:rFonts w:hint="eastAsia" w:ascii="仿宋" w:hAnsi="仿宋" w:eastAsia="仿宋" w:cs="宋体"/>
          <w:sz w:val="24"/>
        </w:rPr>
        <w:t>2.4通道数量：双通道。</w:t>
      </w:r>
      <w:r>
        <w:rPr>
          <w:rFonts w:hint="eastAsia" w:ascii="仿宋" w:hAnsi="仿宋" w:eastAsia="仿宋" w:cs="宋体"/>
          <w:sz w:val="24"/>
        </w:rPr>
        <w:br w:type="textWrapping"/>
      </w:r>
      <w:r>
        <w:rPr>
          <w:rFonts w:hint="eastAsia" w:ascii="仿宋" w:hAnsi="仿宋" w:eastAsia="仿宋" w:cs="宋体"/>
          <w:sz w:val="24"/>
        </w:rPr>
        <w:t>2.5领夹发射器：</w:t>
      </w:r>
    </w:p>
    <w:p w14:paraId="0E4B796E">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2.5.1频率稳定度：≤±0.005%。</w:t>
      </w:r>
    </w:p>
    <w:p w14:paraId="5E061D20">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2.5.2最大声压级：≥126 dB。</w:t>
      </w:r>
    </w:p>
    <w:p w14:paraId="3FCEA0CB">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3、功放</w:t>
      </w:r>
    </w:p>
    <w:p w14:paraId="7BE5C583">
      <w:pPr>
        <w:tabs>
          <w:tab w:val="left" w:pos="6946"/>
        </w:tabs>
        <w:adjustRightInd w:val="0"/>
        <w:spacing w:line="360" w:lineRule="auto"/>
        <w:contextualSpacing/>
        <w:rPr>
          <w:rFonts w:ascii="仿宋" w:hAnsi="仿宋" w:eastAsia="仿宋" w:cs="宋体"/>
          <w:sz w:val="24"/>
        </w:rPr>
      </w:pPr>
      <w:bookmarkStart w:id="19" w:name="OLE_LINK42"/>
      <w:r>
        <w:rPr>
          <w:rFonts w:hint="eastAsia" w:ascii="仿宋" w:hAnsi="仿宋" w:eastAsia="仿宋" w:cs="宋体"/>
          <w:sz w:val="24"/>
        </w:rPr>
        <w:t>3.1 ≥二路话筒输入、≥四路音频输入，≥一路音频输出。</w:t>
      </w:r>
    </w:p>
    <w:p w14:paraId="0EE077AB">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3.2 ≥一路RS232控制接口。</w:t>
      </w:r>
    </w:p>
    <w:p w14:paraId="60EF5FE2">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3.3 额定功率：2×100W/8Ω。</w:t>
      </w:r>
    </w:p>
    <w:p w14:paraId="11CD3893">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3.4 最大功率：2×200W/8Ω。</w:t>
      </w:r>
    </w:p>
    <w:p w14:paraId="22DB0466">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3.5 频率响应：20Hz-20KHz。</w:t>
      </w:r>
    </w:p>
    <w:p w14:paraId="71291ADA">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3.6 信噪比:≥100dB（A计权）</w:t>
      </w:r>
      <w:bookmarkEnd w:id="19"/>
      <w:r>
        <w:rPr>
          <w:rFonts w:hint="eastAsia" w:ascii="仿宋" w:hAnsi="仿宋" w:eastAsia="仿宋" w:cs="宋体"/>
          <w:sz w:val="24"/>
        </w:rPr>
        <w:t>。</w:t>
      </w:r>
    </w:p>
    <w:p w14:paraId="6B85CA72">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4、音箱</w:t>
      </w:r>
    </w:p>
    <w:p w14:paraId="2146CEEC">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4.1额定功率：≥65W。</w:t>
      </w:r>
    </w:p>
    <w:p w14:paraId="44963AB2">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4.2最大功率：≥130W。</w:t>
      </w:r>
    </w:p>
    <w:p w14:paraId="48F875A8">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4.3额定阻抗：≥8Ω。</w:t>
      </w:r>
    </w:p>
    <w:p w14:paraId="27F2693B">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4.4频率响应：75Hz-20kHz。</w:t>
      </w:r>
    </w:p>
    <w:p w14:paraId="204237B9">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4.5灵敏度：≥87dB/1W/1M。</w:t>
      </w:r>
    </w:p>
    <w:p w14:paraId="0F35D603">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5、音频处理器</w:t>
      </w:r>
    </w:p>
    <w:p w14:paraId="78246337">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5.1采用嵌入式架构，专用芯片和嵌入式操作系统。</w:t>
      </w:r>
      <w:r>
        <w:rPr>
          <w:rFonts w:hint="eastAsia" w:ascii="仿宋" w:hAnsi="仿宋" w:eastAsia="仿宋" w:cs="宋体"/>
          <w:sz w:val="24"/>
        </w:rPr>
        <w:br w:type="textWrapping"/>
      </w:r>
      <w:r>
        <w:rPr>
          <w:rFonts w:hint="eastAsia" w:ascii="仿宋" w:hAnsi="仿宋" w:eastAsia="仿宋" w:cs="宋体"/>
          <w:sz w:val="24"/>
        </w:rPr>
        <w:t>5.2 ≥8路平衡输入,音频输入阻抗≥100KΩ ，支持48V幻象供电。</w:t>
      </w:r>
      <w:r>
        <w:rPr>
          <w:rFonts w:hint="eastAsia" w:ascii="仿宋" w:hAnsi="仿宋" w:eastAsia="仿宋" w:cs="宋体"/>
          <w:sz w:val="24"/>
        </w:rPr>
        <w:br w:type="textWrapping"/>
      </w:r>
      <w:r>
        <w:rPr>
          <w:rFonts w:hint="eastAsia" w:ascii="仿宋" w:hAnsi="仿宋" w:eastAsia="仿宋" w:cs="宋体"/>
          <w:sz w:val="24"/>
        </w:rPr>
        <w:t>5.3 ≥4路Line-in输入，最大输入电平6 dBV，输入阻抗≥100KΩ。</w:t>
      </w:r>
      <w:r>
        <w:rPr>
          <w:rFonts w:hint="eastAsia" w:ascii="仿宋" w:hAnsi="仿宋" w:eastAsia="仿宋" w:cs="宋体"/>
          <w:sz w:val="24"/>
        </w:rPr>
        <w:br w:type="textWrapping"/>
      </w:r>
      <w:r>
        <w:rPr>
          <w:rFonts w:hint="eastAsia" w:ascii="仿宋" w:hAnsi="仿宋" w:eastAsia="仿宋" w:cs="宋体"/>
          <w:sz w:val="24"/>
        </w:rPr>
        <w:t>5.4 ≥4路平衡输出，混音输出。</w:t>
      </w:r>
      <w:r>
        <w:rPr>
          <w:rFonts w:hint="eastAsia" w:ascii="仿宋" w:hAnsi="仿宋" w:eastAsia="仿宋" w:cs="宋体"/>
          <w:sz w:val="24"/>
        </w:rPr>
        <w:br w:type="textWrapping"/>
      </w:r>
      <w:r>
        <w:rPr>
          <w:rFonts w:hint="eastAsia" w:ascii="仿宋" w:hAnsi="仿宋" w:eastAsia="仿宋" w:cs="宋体"/>
          <w:sz w:val="24"/>
        </w:rPr>
        <w:t>5.5远程回声消除：128ms，256ms，512ms。</w:t>
      </w:r>
      <w:r>
        <w:rPr>
          <w:rFonts w:hint="eastAsia" w:ascii="仿宋" w:hAnsi="仿宋" w:eastAsia="仿宋" w:cs="宋体"/>
          <w:sz w:val="24"/>
        </w:rPr>
        <w:br w:type="textWrapping"/>
      </w:r>
      <w:r>
        <w:rPr>
          <w:rFonts w:hint="eastAsia" w:ascii="仿宋" w:hAnsi="仿宋" w:eastAsia="仿宋" w:cs="宋体"/>
          <w:sz w:val="24"/>
        </w:rPr>
        <w:t>5.6回声抑制比：≥60dB。</w:t>
      </w:r>
      <w:r>
        <w:rPr>
          <w:rFonts w:hint="eastAsia" w:ascii="仿宋" w:hAnsi="仿宋" w:eastAsia="仿宋" w:cs="宋体"/>
          <w:sz w:val="24"/>
        </w:rPr>
        <w:br w:type="textWrapping"/>
      </w:r>
      <w:r>
        <w:rPr>
          <w:rFonts w:hint="eastAsia" w:ascii="仿宋" w:hAnsi="仿宋" w:eastAsia="仿宋" w:cs="宋体"/>
          <w:sz w:val="24"/>
        </w:rPr>
        <w:t>5.7环境噪声消除：稳态噪声消除比≥30dB。</w:t>
      </w:r>
      <w:r>
        <w:rPr>
          <w:rFonts w:hint="eastAsia" w:ascii="仿宋" w:hAnsi="仿宋" w:eastAsia="仿宋" w:cs="宋体"/>
          <w:sz w:val="24"/>
        </w:rPr>
        <w:br w:type="textWrapping"/>
      </w:r>
      <w:r>
        <w:rPr>
          <w:rFonts w:hint="eastAsia" w:ascii="仿宋" w:hAnsi="仿宋" w:eastAsia="仿宋" w:cs="宋体"/>
          <w:sz w:val="24"/>
        </w:rPr>
        <w:t>6、电源时序器</w:t>
      </w:r>
    </w:p>
    <w:p w14:paraId="02038B76">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6.1电力线接入端口：单相空气开关。</w:t>
      </w:r>
      <w:r>
        <w:rPr>
          <w:rFonts w:hint="eastAsia" w:ascii="仿宋" w:hAnsi="仿宋" w:eastAsia="仿宋" w:cs="宋体"/>
          <w:sz w:val="24"/>
        </w:rPr>
        <w:br w:type="textWrapping"/>
      </w:r>
      <w:r>
        <w:rPr>
          <w:rFonts w:hint="eastAsia" w:ascii="仿宋" w:hAnsi="仿宋" w:eastAsia="仿宋" w:cs="宋体"/>
          <w:sz w:val="24"/>
        </w:rPr>
        <w:t>6.2可输出通道数：≥8通道。</w:t>
      </w:r>
      <w:r>
        <w:rPr>
          <w:rFonts w:hint="eastAsia" w:ascii="仿宋" w:hAnsi="仿宋" w:eastAsia="仿宋" w:cs="宋体"/>
          <w:sz w:val="24"/>
        </w:rPr>
        <w:br w:type="textWrapping"/>
      </w:r>
      <w:r>
        <w:rPr>
          <w:rFonts w:hint="eastAsia" w:ascii="仿宋" w:hAnsi="仿宋" w:eastAsia="仿宋" w:cs="宋体"/>
          <w:sz w:val="24"/>
        </w:rPr>
        <w:t>6.3非时序输出辅助通道：万能插座。</w:t>
      </w:r>
      <w:r>
        <w:rPr>
          <w:rFonts w:hint="eastAsia" w:ascii="仿宋" w:hAnsi="仿宋" w:eastAsia="仿宋" w:cs="宋体"/>
          <w:sz w:val="24"/>
        </w:rPr>
        <w:br w:type="textWrapping"/>
      </w:r>
      <w:r>
        <w:rPr>
          <w:rFonts w:hint="eastAsia" w:ascii="仿宋" w:hAnsi="仿宋" w:eastAsia="仿宋" w:cs="宋体"/>
          <w:sz w:val="24"/>
        </w:rPr>
        <w:t>6.4每通道输出电流容量：≥30A。</w:t>
      </w:r>
      <w:r>
        <w:rPr>
          <w:rFonts w:hint="eastAsia" w:ascii="仿宋" w:hAnsi="仿宋" w:eastAsia="仿宋" w:cs="宋体"/>
          <w:sz w:val="24"/>
        </w:rPr>
        <w:br w:type="textWrapping"/>
      </w:r>
      <w:r>
        <w:rPr>
          <w:rFonts w:hint="eastAsia" w:ascii="仿宋" w:hAnsi="仿宋" w:eastAsia="仿宋" w:cs="宋体"/>
          <w:sz w:val="24"/>
        </w:rPr>
        <w:t>6.5时序控制每步时间间隔：1秒。</w:t>
      </w:r>
    </w:p>
    <w:p w14:paraId="176718FE">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7、鹅颈麦克风</w:t>
      </w:r>
    </w:p>
    <w:p w14:paraId="3200B999">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7.1频率范围：100-18000Hz。</w:t>
      </w:r>
    </w:p>
    <w:p w14:paraId="3F2FC1F2">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7.2灵敏度：-34dB（@1kHz）。</w:t>
      </w:r>
    </w:p>
    <w:p w14:paraId="6AD95649">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7.3指向性：超心形。</w:t>
      </w:r>
    </w:p>
    <w:p w14:paraId="33558E49">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7.4最大声压级：≥128dB(@THD≤0.5%,1KHz)。</w:t>
      </w:r>
    </w:p>
    <w:p w14:paraId="599CA47C">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7.5输出阻抗：≥200Ω。</w:t>
      </w:r>
    </w:p>
    <w:p w14:paraId="69A51808">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7.6等效噪声级：≥24dBA。</w:t>
      </w:r>
    </w:p>
    <w:p w14:paraId="1ACE9E04">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二、基本配置（单台/套）：</w:t>
      </w:r>
    </w:p>
    <w:p w14:paraId="4F4AA218">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1、指向性麦克风：6支。</w:t>
      </w:r>
    </w:p>
    <w:p w14:paraId="1796E8E5">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2、无线麦克：1套。</w:t>
      </w:r>
    </w:p>
    <w:p w14:paraId="2E6DF6F2">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3、功放：1台。</w:t>
      </w:r>
    </w:p>
    <w:p w14:paraId="5CCDA869">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4、音箱：4只。</w:t>
      </w:r>
    </w:p>
    <w:p w14:paraId="19629285">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5、音频处理器：1台。</w:t>
      </w:r>
    </w:p>
    <w:p w14:paraId="3AF10AB3">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6、电源时序器：1台。</w:t>
      </w:r>
    </w:p>
    <w:p w14:paraId="4705A86D">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7、鹅颈麦克风：1台。</w:t>
      </w:r>
    </w:p>
    <w:p w14:paraId="2AE43B4B">
      <w:pPr>
        <w:pStyle w:val="2"/>
        <w:tabs>
          <w:tab w:val="left" w:pos="6946"/>
        </w:tabs>
        <w:spacing w:line="360" w:lineRule="auto"/>
        <w:contextualSpacing/>
        <w:jc w:val="center"/>
        <w:rPr>
          <w:rFonts w:ascii="仿宋" w:hAnsi="仿宋" w:eastAsia="仿宋"/>
          <w:b/>
        </w:rPr>
      </w:pPr>
    </w:p>
    <w:bookmarkEnd w:id="15"/>
    <w:bookmarkEnd w:id="16"/>
    <w:p w14:paraId="36E7DA53">
      <w:pPr>
        <w:pStyle w:val="2"/>
        <w:tabs>
          <w:tab w:val="left" w:pos="6946"/>
        </w:tabs>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品目2-17教学中控设备</w:t>
      </w:r>
    </w:p>
    <w:p w14:paraId="5472EB99">
      <w:pPr>
        <w:pStyle w:val="2"/>
        <w:tabs>
          <w:tab w:val="left" w:pos="6946"/>
        </w:tabs>
        <w:spacing w:line="360" w:lineRule="auto"/>
        <w:contextualSpacing/>
        <w:jc w:val="center"/>
        <w:rPr>
          <w:rFonts w:ascii="仿宋" w:hAnsi="仿宋" w:eastAsia="仿宋"/>
          <w:b/>
        </w:rPr>
      </w:pPr>
      <w:r>
        <w:rPr>
          <w:rFonts w:hint="eastAsia" w:ascii="仿宋" w:hAnsi="仿宋" w:eastAsia="仿宋"/>
          <w:b/>
        </w:rPr>
        <w:t>数量：1台（套）</w:t>
      </w:r>
    </w:p>
    <w:p w14:paraId="22A491B1">
      <w:pPr>
        <w:tabs>
          <w:tab w:val="left" w:pos="6946"/>
        </w:tabs>
        <w:adjustRightInd w:val="0"/>
        <w:snapToGrid w:val="0"/>
        <w:spacing w:line="480" w:lineRule="exact"/>
        <w:rPr>
          <w:rFonts w:ascii="仿宋" w:hAnsi="仿宋" w:eastAsia="仿宋" w:cs="宋体"/>
          <w:sz w:val="24"/>
          <w:szCs w:val="28"/>
        </w:rPr>
      </w:pPr>
      <w:bookmarkStart w:id="20" w:name="OLE_LINK45"/>
      <w:bookmarkStart w:id="21" w:name="OLE_LINK41"/>
      <w:r>
        <w:rPr>
          <w:rFonts w:hint="eastAsia" w:ascii="仿宋" w:hAnsi="仿宋" w:eastAsia="仿宋" w:cs="宋体"/>
          <w:sz w:val="24"/>
          <w:szCs w:val="28"/>
        </w:rPr>
        <w:t>一、技术参数</w:t>
      </w:r>
    </w:p>
    <w:p w14:paraId="23777561">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1、中控</w:t>
      </w:r>
    </w:p>
    <w:p w14:paraId="1574750C">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1.1采用2U插卡式机箱，外壳防护等级符合GB/T4208-2017中IP20标准要求，平均无故障运行时间（MTBF）≥300000小时。</w:t>
      </w:r>
    </w:p>
    <w:p w14:paraId="4A34BECC">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1.2CPU≥四核，主频≥2.0GHz，32位工业级处理器，内存≥16GB EMMC，2GB DDR，支持数据实时存储/掉电存储，上电后数据智能恢复。</w:t>
      </w:r>
    </w:p>
    <w:p w14:paraId="0D5AAA0C">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1.3整机支持≥50路全双向通讯串行接口，接口无需转接可兼容RS232/RS422/RS485/DMX512/Modbus等协议；支持不少于40路I/O输入输出控制接口；支持≥60路RELAY接口；支持</w:t>
      </w:r>
      <w:bookmarkStart w:id="22" w:name="OLE_LINK33"/>
      <w:bookmarkStart w:id="23" w:name="OLE_LINK38"/>
      <w:r>
        <w:rPr>
          <w:rFonts w:hint="eastAsia" w:ascii="仿宋" w:hAnsi="仿宋" w:eastAsia="仿宋" w:cs="宋体"/>
          <w:sz w:val="24"/>
          <w:szCs w:val="28"/>
        </w:rPr>
        <w:t>≥</w:t>
      </w:r>
      <w:bookmarkEnd w:id="22"/>
      <w:bookmarkEnd w:id="23"/>
      <w:r>
        <w:rPr>
          <w:rFonts w:hint="eastAsia" w:ascii="仿宋" w:hAnsi="仿宋" w:eastAsia="仿宋" w:cs="宋体"/>
          <w:sz w:val="24"/>
          <w:szCs w:val="28"/>
        </w:rPr>
        <w:t>1路IR学习接口和30路IR输出接口。</w:t>
      </w:r>
    </w:p>
    <w:p w14:paraId="1B150D55">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1.4支持≥1路CAN总线接口，≥2路USB接口，支持离线升级和在线升级两种模式，支持接入U盘进行升级，支持软件进行升级，支持单设备升级和多设备批量升级。</w:t>
      </w:r>
    </w:p>
    <w:p w14:paraId="6FFD5492">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1.5支持≥1路ETHERNET控制接口，10/100/1000Mbps千兆网口，兼容TCP、UDP组播、UDP广播。</w:t>
      </w:r>
    </w:p>
    <w:p w14:paraId="36C47C1E">
      <w:pPr>
        <w:tabs>
          <w:tab w:val="left" w:pos="6946"/>
        </w:tabs>
        <w:adjustRightInd w:val="0"/>
        <w:snapToGrid w:val="0"/>
        <w:spacing w:line="480" w:lineRule="exact"/>
        <w:rPr>
          <w:rFonts w:ascii="仿宋" w:hAnsi="仿宋" w:eastAsia="仿宋" w:cs="宋体"/>
          <w:b/>
          <w:sz w:val="24"/>
          <w:szCs w:val="28"/>
        </w:rPr>
      </w:pPr>
      <w:r>
        <w:rPr>
          <w:rFonts w:hint="eastAsia" w:ascii="仿宋" w:hAnsi="仿宋" w:eastAsia="仿宋" w:cs="宋体"/>
          <w:sz w:val="24"/>
          <w:szCs w:val="28"/>
        </w:rPr>
        <w:t>1.6支持Windows、iOS、Android、鸿蒙等操作系统，可通过触摸一体机、PC、平板、手机、触控面板、按键面板等多平台设备进行同时操作，实现跨平台、跨系统的交互控制。</w:t>
      </w:r>
    </w:p>
    <w:p w14:paraId="020E8D20">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2、控制器</w:t>
      </w:r>
    </w:p>
    <w:p w14:paraId="17885612">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2.1纯硬件设计架构，整机不低于同时接入7个输入卡和4个输出卡，输入接口支持单链路和双链路输入模式切换；≥8路HDMI输入，支持单路4096×2160@60Hz超高清信号接入；支持≥8路HDMI输出。</w:t>
      </w:r>
    </w:p>
    <w:p w14:paraId="62785896">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2.2输出板卡支持≥8个图层，支持图层在输出接口间漫游，可进行图层参数设置。</w:t>
      </w:r>
    </w:p>
    <w:p w14:paraId="224763DA">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2.3支持双主控卡热备份，主卡掉线的情况下，备卡自动接管设备。</w:t>
      </w:r>
    </w:p>
    <w:p w14:paraId="5F206092">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2.4可通过移动终端进行无线控制，实现图层编辑、信号更换，场景保存／调取、画面控制等操作。</w:t>
      </w:r>
    </w:p>
    <w:p w14:paraId="04F96D6B">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2.5支持用户权限分级管理和设置，超级管理员用户可分配用户使用权限，支持多用户同时在线编辑、控制、上屏操作，预览其他用户操作。</w:t>
      </w:r>
    </w:p>
    <w:p w14:paraId="7BDE6B53">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2.6支持输入源画面任意截取，并可对截取的画面开窗调用，并可作为一个新的输入源，不影响原输入源的使用。</w:t>
      </w:r>
    </w:p>
    <w:p w14:paraId="644F15B1">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2.7系统需具备兼容性，软件至少需支持windows、麒麟、IOS、Android、Linux等操作系统访问设备及交互操作。</w:t>
      </w:r>
    </w:p>
    <w:p w14:paraId="3F37AA02">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二、基本配置（单台/套）：</w:t>
      </w:r>
    </w:p>
    <w:p w14:paraId="07BC2FBD">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1、中控：1台。</w:t>
      </w:r>
    </w:p>
    <w:p w14:paraId="7CF77480">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2、控制器：1台。</w:t>
      </w:r>
    </w:p>
    <w:p w14:paraId="715652C9">
      <w:pPr>
        <w:pStyle w:val="2"/>
        <w:tabs>
          <w:tab w:val="left" w:pos="6946"/>
        </w:tabs>
        <w:spacing w:line="360" w:lineRule="auto"/>
        <w:contextualSpacing/>
        <w:jc w:val="center"/>
        <w:rPr>
          <w:rFonts w:ascii="仿宋" w:hAnsi="仿宋" w:eastAsia="仿宋"/>
          <w:b/>
        </w:rPr>
      </w:pPr>
    </w:p>
    <w:bookmarkEnd w:id="20"/>
    <w:bookmarkEnd w:id="21"/>
    <w:p w14:paraId="3E1B3D77">
      <w:pPr>
        <w:pStyle w:val="2"/>
        <w:tabs>
          <w:tab w:val="left" w:pos="6946"/>
        </w:tabs>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品目2-18教学录播设备</w:t>
      </w:r>
    </w:p>
    <w:p w14:paraId="751DE7BF">
      <w:pPr>
        <w:pStyle w:val="2"/>
        <w:tabs>
          <w:tab w:val="left" w:pos="6946"/>
        </w:tabs>
        <w:spacing w:line="360" w:lineRule="auto"/>
        <w:contextualSpacing/>
        <w:jc w:val="center"/>
        <w:rPr>
          <w:rFonts w:ascii="仿宋" w:hAnsi="仿宋" w:eastAsia="仿宋"/>
          <w:b/>
        </w:rPr>
      </w:pPr>
      <w:r>
        <w:rPr>
          <w:rFonts w:hint="eastAsia" w:ascii="仿宋" w:hAnsi="仿宋" w:eastAsia="仿宋"/>
          <w:b/>
        </w:rPr>
        <w:t>数量：1台（套）</w:t>
      </w:r>
    </w:p>
    <w:p w14:paraId="7FED5E50">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一、技术参数</w:t>
      </w:r>
    </w:p>
    <w:p w14:paraId="715E43FF">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1、屏幕采集系统</w:t>
      </w:r>
    </w:p>
    <w:p w14:paraId="05F52342">
      <w:pPr>
        <w:tabs>
          <w:tab w:val="left" w:pos="6946"/>
        </w:tabs>
        <w:adjustRightInd w:val="0"/>
        <w:spacing w:line="360" w:lineRule="auto"/>
        <w:contextualSpacing/>
        <w:rPr>
          <w:rFonts w:ascii="仿宋" w:hAnsi="仿宋" w:eastAsia="仿宋" w:cs="宋体"/>
          <w:sz w:val="24"/>
        </w:rPr>
      </w:pPr>
      <w:r>
        <w:rPr>
          <w:rFonts w:hint="eastAsia" w:ascii="仿宋" w:hAnsi="仿宋" w:eastAsia="仿宋"/>
          <w:sz w:val="24"/>
        </w:rPr>
        <w:t>▲</w:t>
      </w:r>
      <w:r>
        <w:rPr>
          <w:rFonts w:hint="eastAsia" w:ascii="仿宋" w:hAnsi="仿宋" w:eastAsia="仿宋" w:cs="宋体"/>
          <w:sz w:val="24"/>
        </w:rPr>
        <w:t>1.1根据采集设备的不同，屏幕信号采集需支持软件采集和硬件采集两种方式，（提供有效证明材料并加盖制造商公章）。</w:t>
      </w:r>
    </w:p>
    <w:p w14:paraId="448E5CB9">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1.2支持远程VGA，采集电脑客户端画面、支持采集屏幕码流和帧率、支持捕获区域选择。</w:t>
      </w:r>
    </w:p>
    <w:p w14:paraId="5692771C">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2、教学系统</w:t>
      </w:r>
    </w:p>
    <w:p w14:paraId="6EDE8277">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2.1支持Web远程管理功能，支持录制编码设置、多模式智能导播、视频会议控制等功能。</w:t>
      </w:r>
      <w:r>
        <w:rPr>
          <w:rFonts w:hint="eastAsia" w:ascii="仿宋" w:hAnsi="仿宋" w:eastAsia="仿宋" w:cs="宋体"/>
          <w:sz w:val="24"/>
        </w:rPr>
        <w:br w:type="textWrapping"/>
      </w:r>
      <w:r>
        <w:rPr>
          <w:rFonts w:hint="eastAsia" w:ascii="仿宋" w:hAnsi="仿宋" w:eastAsia="仿宋" w:cs="宋体"/>
          <w:sz w:val="24"/>
        </w:rPr>
        <w:t>2.2需具备≥11路信号的加载预监功能，包括：摄像机信号*4、多媒体信号*2、远程同频互动*2、医疗仪器信号*3；对多路信号等画面进行智能切换。</w:t>
      </w:r>
    </w:p>
    <w:p w14:paraId="4E3FC4B8">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2.3支持可编程的中控系统功能，可自定义中控的按键名称、按键命令码、按键的位置、按键的跳转页码等功能。</w:t>
      </w:r>
    </w:p>
    <w:p w14:paraId="64B6B71D">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2.4支持远程电脑画面采集，采集电脑画面、支持采集屏幕码流和帧率、支持捕获区域选择；同时，支持对VGA画面图像分析功能，可以根据授课PPT切换，无需手动干预完成智能切换。</w:t>
      </w:r>
    </w:p>
    <w:p w14:paraId="2A1A9D91">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2.5支持≥8种特效切换功能，支持≥5种多视频叠加模式，可以将多个视频自由叠加在同一个视频窗体中，支持对话模式、画中画、三分屏、四分屏多画面模式等。</w:t>
      </w:r>
    </w:p>
    <w:p w14:paraId="25A173AA">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2.6支持软件调音台功能，支持语音降噪力度门限调节、支持自动增益噪声底线信噪比增益值调节、支持回声抑制噪声调节、支持滤波频率调节。</w:t>
      </w:r>
    </w:p>
    <w:p w14:paraId="6BA53EB1">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▲2.7支持视频会议功能，可根据网络情况选择多种分辨率及码流进行互动，支持SIP 协议，H.323协议；同时支持自动修复功能；课程录制过程中，支持对设备异常断电造成的视频文件损坏进行自动修复；支持应用程序网络升级模块，可以通过网页进行一键升级；支持NTP服务自动校时功能（提供第三方检测报告并加盖制造商公章）。</w:t>
      </w:r>
    </w:p>
    <w:p w14:paraId="74196376">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2.8能够根据幻灯及讲稿文字内容的字数长短，自动预估时长，调整切换时间；同时生成文字索引：能够根据授课幻灯及讲稿文字，自动生成章节索引，实现视频播放的快速跳转和查找（提供有效证明材料并加盖制造商公章）。</w:t>
      </w:r>
    </w:p>
    <w:p w14:paraId="0556F977">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2.9支持课堂互动查看功能，查看课堂数据、查看课堂互动情况等；同时，支持课堂互动中实时线上签到功能、弹幕开启/关闭功能；支持语音转写功能，支持通过对演讲人的语音、语速进行识别，并转换成文字，支持双语字幕显示功能（提供第三方检测报告并加盖制造商公章）。</w:t>
      </w:r>
    </w:p>
    <w:p w14:paraId="624B5A1C">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2.10支持视频编码设置，码流支持：500kbps～16000kbps可调，支持TCP/UDP/RTSP/RTMP/H.323/SIP等媒体协议。</w:t>
      </w:r>
    </w:p>
    <w:p w14:paraId="4EEB9C91">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2.11支持多通道直播，可实现主、子码流直播功能；支持标准RTMP流媒体协议的高清直播和标清直播功能。</w:t>
      </w:r>
    </w:p>
    <w:p w14:paraId="324B4363">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2.12支持课件格式转换功能。</w:t>
      </w:r>
    </w:p>
    <w:p w14:paraId="2C3FF907">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2.13系统支持视频资源课件加密和课件上传安全防护功能。</w:t>
      </w:r>
    </w:p>
    <w:p w14:paraId="5FC1831B">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2.14提供以下相关著作权证书：课件转换系统、课件加密系统、课件上传系统。</w:t>
      </w:r>
    </w:p>
    <w:p w14:paraId="65CF5D87">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3、教学终端</w:t>
      </w:r>
    </w:p>
    <w:p w14:paraId="262E067D">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3.1采用一体化设计，纯嵌入式架构，内置嵌入式操作系统。</w:t>
      </w:r>
    </w:p>
    <w:p w14:paraId="40F49657">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3.2设备接口：支持≥2路HDMI输入接口；支持≥2路HDMI输出接口；支持≥8路MIC-IN输入，支持48V幻象供电和≥2路3.5mm LINE-IN线性输入；支持≥2路LINE-OUT输出；支持≥1路USB接口，支持≥6路RJ45网口，其中≥4路网口支持POE功能；支持≥8路本地RS232接口，≥1路GPIO接口（提供第三方检测报告并加盖制造商公章）。</w:t>
      </w:r>
    </w:p>
    <w:p w14:paraId="05A2BC67">
      <w:pPr>
        <w:tabs>
          <w:tab w:val="left" w:pos="6946"/>
        </w:tabs>
        <w:adjustRightInd w:val="0"/>
        <w:spacing w:line="360" w:lineRule="auto"/>
        <w:contextualSpacing/>
        <w:rPr>
          <w:rFonts w:ascii="仿宋" w:hAnsi="仿宋" w:eastAsia="仿宋" w:cs="宋体"/>
          <w:sz w:val="24"/>
        </w:rPr>
      </w:pPr>
      <w:r>
        <w:rPr>
          <w:rFonts w:hint="eastAsia" w:ascii="宋体" w:hAnsi="宋体" w:cs="宋体"/>
          <w:sz w:val="28"/>
          <w:szCs w:val="28"/>
          <w:lang w:bidi="ar"/>
        </w:rPr>
        <w:t>★</w:t>
      </w:r>
      <w:r>
        <w:rPr>
          <w:rFonts w:hint="eastAsia" w:ascii="仿宋" w:hAnsi="仿宋" w:eastAsia="仿宋" w:cs="宋体"/>
          <w:sz w:val="24"/>
        </w:rPr>
        <w:t>3.3支持视频录制过程中自动启停功能，完全无人工值守，保证每堂课视频都是完整独立的视频资源（提供自动启停方案并加盖制造商公章）。</w:t>
      </w:r>
    </w:p>
    <w:p w14:paraId="4368AD2B">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3.4支持视频文件自动上传至平台，实现按照教室、教师、课程分级分类管理。</w:t>
      </w:r>
    </w:p>
    <w:p w14:paraId="3E92D914">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3.5实现录制的视频文件自动带课程相关标签信息。</w:t>
      </w:r>
    </w:p>
    <w:p w14:paraId="5EB0891B">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3.6支持录制后的视频直接在本地磁盘文件访问；插入U盘可直接对硬盘内的课件进行拷贝。</w:t>
      </w:r>
    </w:p>
    <w:p w14:paraId="65A586E7">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3.7支持教室物联网管控功能，可以控制幕布升/降，麦克风、音箱音量大/小，电动窗帘，多媒体管理等。</w:t>
      </w:r>
    </w:p>
    <w:p w14:paraId="5DF2E34A">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3.8支持与多种会议终端（新老设备）进行互动，实现点对点、点对多点、多点对多点的音视频互动，实现教室与医院多间示教室，以及远程院区教室的音视频互动，开展多种形式的直播、示教学术交流（提供有效证明材料并加盖制造商公章）。</w:t>
      </w:r>
    </w:p>
    <w:p w14:paraId="34C431A7">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3.9教学终端噪声≤28dB(A)。</w:t>
      </w:r>
    </w:p>
    <w:p w14:paraId="5B5CE29C">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二、基本配置（单台/套）：</w:t>
      </w:r>
    </w:p>
    <w:p w14:paraId="19779D79">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1、屏幕采集系统：1套。</w:t>
      </w:r>
    </w:p>
    <w:p w14:paraId="37A238C7">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2、教学系统：1套。</w:t>
      </w:r>
    </w:p>
    <w:p w14:paraId="3F363905">
      <w:pPr>
        <w:tabs>
          <w:tab w:val="left" w:pos="6946"/>
        </w:tabs>
        <w:adjustRightInd w:val="0"/>
        <w:spacing w:line="360" w:lineRule="auto"/>
        <w:contextualSpacing/>
        <w:rPr>
          <w:rFonts w:ascii="仿宋" w:hAnsi="仿宋" w:eastAsia="仿宋" w:cs="宋体"/>
          <w:sz w:val="24"/>
        </w:rPr>
      </w:pPr>
      <w:r>
        <w:rPr>
          <w:rFonts w:hint="eastAsia" w:ascii="仿宋" w:hAnsi="仿宋" w:eastAsia="仿宋" w:cs="宋体"/>
          <w:sz w:val="24"/>
        </w:rPr>
        <w:t>3、教学终端：1台。</w:t>
      </w:r>
    </w:p>
    <w:p w14:paraId="502C2BCC">
      <w:pPr>
        <w:pStyle w:val="2"/>
        <w:tabs>
          <w:tab w:val="left" w:pos="6946"/>
        </w:tabs>
        <w:spacing w:line="360" w:lineRule="auto"/>
        <w:ind w:firstLine="0"/>
        <w:contextualSpacing/>
        <w:rPr>
          <w:rFonts w:ascii="仿宋" w:hAnsi="仿宋" w:eastAsia="仿宋"/>
          <w:b/>
        </w:rPr>
      </w:pPr>
    </w:p>
    <w:p w14:paraId="4FDEB661">
      <w:pPr>
        <w:pStyle w:val="2"/>
        <w:tabs>
          <w:tab w:val="left" w:pos="6946"/>
        </w:tabs>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品目2-19教学视频采集设备</w:t>
      </w:r>
    </w:p>
    <w:p w14:paraId="125807D5">
      <w:pPr>
        <w:pStyle w:val="2"/>
        <w:tabs>
          <w:tab w:val="left" w:pos="6946"/>
        </w:tabs>
        <w:spacing w:line="360" w:lineRule="auto"/>
        <w:contextualSpacing/>
        <w:jc w:val="center"/>
        <w:rPr>
          <w:rFonts w:ascii="仿宋" w:hAnsi="仿宋" w:eastAsia="仿宋"/>
          <w:b/>
        </w:rPr>
      </w:pPr>
      <w:r>
        <w:rPr>
          <w:rFonts w:hint="eastAsia" w:ascii="仿宋" w:hAnsi="仿宋" w:eastAsia="仿宋"/>
          <w:b/>
        </w:rPr>
        <w:t>数量：2台（套）</w:t>
      </w:r>
    </w:p>
    <w:p w14:paraId="0AAF9401">
      <w:pPr>
        <w:tabs>
          <w:tab w:val="left" w:pos="6946"/>
        </w:tabs>
        <w:adjustRightInd w:val="0"/>
        <w:snapToGrid w:val="0"/>
        <w:spacing w:line="480" w:lineRule="exact"/>
        <w:rPr>
          <w:rFonts w:ascii="仿宋" w:hAnsi="仿宋" w:eastAsia="仿宋" w:cs="宋体"/>
          <w:sz w:val="24"/>
          <w:szCs w:val="28"/>
        </w:rPr>
      </w:pPr>
      <w:bookmarkStart w:id="24" w:name="OLE_LINK54"/>
      <w:bookmarkStart w:id="25" w:name="OLE_LINK57"/>
      <w:r>
        <w:rPr>
          <w:rFonts w:hint="eastAsia" w:ascii="仿宋" w:hAnsi="仿宋" w:eastAsia="仿宋" w:cs="宋体"/>
          <w:sz w:val="24"/>
          <w:szCs w:val="28"/>
        </w:rPr>
        <w:t>一、技术参数</w:t>
      </w:r>
    </w:p>
    <w:p w14:paraId="6B7504FD">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1、摄像机</w:t>
      </w:r>
    </w:p>
    <w:p w14:paraId="4E731693">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1.1图像传感器：≥1/2.7英寸CMOS。</w:t>
      </w:r>
    </w:p>
    <w:p w14:paraId="2D9FE368">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1.2有效像素：≥200万像素。</w:t>
      </w:r>
    </w:p>
    <w:p w14:paraId="45E65059">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1.3光学变焦：≥12倍，数字变焦≥16倍。</w:t>
      </w:r>
    </w:p>
    <w:p w14:paraId="289156F3">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1.4信噪比：≥50dB。</w:t>
      </w:r>
    </w:p>
    <w:p w14:paraId="4A018DEB">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1.5水平转动范围：±170°，垂直转动范围：-30°～+90°。</w:t>
      </w:r>
    </w:p>
    <w:p w14:paraId="72D4B5B4">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▲1.6设备接口：≥1路HDMI，≥1路SDI，≥1路CVBS；≥1路RJ45网口，10/100M自适应以太网口；≥1路3.5mm的音频采集接口；≥1路USB接口；≥1路RS232IN，≥1路RS232OUT，≥1路RS485（提供第三方检测报告</w:t>
      </w:r>
      <w:r>
        <w:rPr>
          <w:rFonts w:hint="eastAsia" w:ascii="仿宋" w:hAnsi="仿宋" w:eastAsia="仿宋" w:cs="宋体"/>
          <w:sz w:val="24"/>
        </w:rPr>
        <w:t>并加盖制造商公章</w:t>
      </w:r>
      <w:r>
        <w:rPr>
          <w:rFonts w:hint="eastAsia" w:ascii="仿宋" w:hAnsi="仿宋" w:eastAsia="仿宋" w:cs="宋体"/>
          <w:sz w:val="24"/>
          <w:szCs w:val="28"/>
        </w:rPr>
        <w:t>）。</w:t>
      </w:r>
    </w:p>
    <w:p w14:paraId="617D2878">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1.7支持学员人脸识别考勤方式，支持统计分析考勤结果，并在WEB端网页呈现，如：签到、缺勤、迟到、请假、早退等；同时支持对每节课的考勤结果推送给教师或督导人员，学员可以查看个人的考勤推送提醒；无需额外设备实现学员考勤分析、学情分析、行为分析，支持通过WEB页面查看相关数据统计。</w:t>
      </w:r>
    </w:p>
    <w:p w14:paraId="0EEFF613">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1.8支持对接通过集控平台实现远程物联管理，运维管理运维编号、资产类型、微信公众号通知；故障编号、故障类型、创建人、批量导入导出功能；支持设备管理功能，设备名称、设备运行状态、注册方式、注册时间；产品类别添加编辑删除操作功能应用；支持巡检功能，巡检人、巡检状态、资产、位置、巡检时间、按照巡检编号进行导入导出功能。</w:t>
      </w:r>
    </w:p>
    <w:p w14:paraId="58DB2F13">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二、基本配置（单台/套）：</w:t>
      </w:r>
    </w:p>
    <w:p w14:paraId="311CC75A">
      <w:pPr>
        <w:tabs>
          <w:tab w:val="left" w:pos="6946"/>
        </w:tabs>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1、摄像机：2台。</w:t>
      </w:r>
    </w:p>
    <w:p w14:paraId="2E39D037">
      <w:pPr>
        <w:pStyle w:val="2"/>
        <w:tabs>
          <w:tab w:val="left" w:pos="6946"/>
        </w:tabs>
        <w:spacing w:line="360" w:lineRule="auto"/>
        <w:ind w:firstLine="0"/>
        <w:contextualSpacing/>
        <w:rPr>
          <w:rFonts w:ascii="仿宋" w:hAnsi="仿宋" w:eastAsia="仿宋"/>
          <w:b/>
        </w:rPr>
      </w:pPr>
    </w:p>
    <w:bookmarkEnd w:id="24"/>
    <w:bookmarkEnd w:id="25"/>
    <w:p w14:paraId="1979E81B">
      <w:pPr>
        <w:pStyle w:val="2"/>
        <w:tabs>
          <w:tab w:val="left" w:pos="6946"/>
        </w:tabs>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品目2-20教学辅助设备</w:t>
      </w:r>
    </w:p>
    <w:p w14:paraId="720F71CF">
      <w:pPr>
        <w:pStyle w:val="2"/>
        <w:tabs>
          <w:tab w:val="left" w:pos="6946"/>
        </w:tabs>
        <w:spacing w:line="360" w:lineRule="auto"/>
        <w:contextualSpacing/>
        <w:jc w:val="center"/>
        <w:rPr>
          <w:rFonts w:ascii="仿宋" w:hAnsi="仿宋" w:eastAsia="仿宋"/>
          <w:b/>
        </w:rPr>
      </w:pPr>
      <w:r>
        <w:rPr>
          <w:rFonts w:hint="eastAsia" w:ascii="仿宋" w:hAnsi="仿宋" w:eastAsia="仿宋"/>
          <w:b/>
        </w:rPr>
        <w:t>数量：1台（套）</w:t>
      </w:r>
    </w:p>
    <w:p w14:paraId="47DC4881">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一、技术参数</w:t>
      </w:r>
    </w:p>
    <w:p w14:paraId="432E1C55">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1、机柜</w:t>
      </w:r>
    </w:p>
    <w:p w14:paraId="1CE08F69">
      <w:pPr>
        <w:tabs>
          <w:tab w:val="left" w:pos="6946"/>
        </w:tabs>
        <w:adjustRightInd w:val="0"/>
        <w:snapToGrid w:val="0"/>
        <w:spacing w:line="480" w:lineRule="exact"/>
        <w:rPr>
          <w:rFonts w:ascii="仿宋" w:hAnsi="仿宋" w:eastAsia="仿宋" w:cs="宋体"/>
          <w:sz w:val="24"/>
        </w:rPr>
      </w:pPr>
      <w:r>
        <w:rPr>
          <w:rFonts w:hint="eastAsia" w:ascii="仿宋" w:hAnsi="仿宋" w:eastAsia="仿宋" w:cs="宋体"/>
          <w:sz w:val="24"/>
        </w:rPr>
        <w:t>1.1材质：冷轧钢材。</w:t>
      </w:r>
    </w:p>
    <w:p w14:paraId="52B8AA7F">
      <w:pPr>
        <w:adjustRightInd w:val="0"/>
        <w:snapToGrid w:val="0"/>
        <w:spacing w:line="480" w:lineRule="exact"/>
        <w:rPr>
          <w:rFonts w:ascii="仿宋" w:hAnsi="仿宋" w:eastAsia="仿宋" w:cs="宋体"/>
          <w:sz w:val="24"/>
        </w:rPr>
      </w:pPr>
      <w:r>
        <w:rPr>
          <w:rFonts w:hint="eastAsia" w:ascii="仿宋" w:hAnsi="仿宋" w:eastAsia="仿宋" w:cs="宋体"/>
          <w:sz w:val="24"/>
        </w:rPr>
        <w:t>1.2颜色：黑色。</w:t>
      </w:r>
    </w:p>
    <w:p w14:paraId="63D7A73E">
      <w:pPr>
        <w:adjustRightInd w:val="0"/>
        <w:snapToGrid w:val="0"/>
        <w:spacing w:line="480" w:lineRule="exact"/>
        <w:rPr>
          <w:rFonts w:ascii="仿宋" w:hAnsi="仿宋" w:eastAsia="仿宋" w:cs="宋体"/>
          <w:sz w:val="24"/>
        </w:rPr>
      </w:pPr>
      <w:r>
        <w:rPr>
          <w:rFonts w:hint="eastAsia" w:ascii="仿宋" w:hAnsi="仿宋" w:eastAsia="仿宋" w:cs="宋体"/>
          <w:sz w:val="24"/>
        </w:rPr>
        <w:t>1.3高度：≥1200mm。</w:t>
      </w:r>
    </w:p>
    <w:p w14:paraId="14CE0170">
      <w:pPr>
        <w:adjustRightInd w:val="0"/>
        <w:snapToGrid w:val="0"/>
        <w:spacing w:line="480" w:lineRule="exact"/>
        <w:rPr>
          <w:rFonts w:ascii="仿宋" w:hAnsi="仿宋" w:eastAsia="仿宋" w:cs="宋体"/>
          <w:sz w:val="24"/>
        </w:rPr>
      </w:pPr>
      <w:r>
        <w:rPr>
          <w:rFonts w:hint="eastAsia" w:ascii="仿宋" w:hAnsi="仿宋" w:eastAsia="仿宋" w:cs="宋体"/>
          <w:sz w:val="24"/>
        </w:rPr>
        <w:t>1.4宽度：≥600mm。</w:t>
      </w:r>
    </w:p>
    <w:p w14:paraId="3E9F83BF">
      <w:pPr>
        <w:adjustRightInd w:val="0"/>
        <w:snapToGrid w:val="0"/>
        <w:spacing w:line="480" w:lineRule="exact"/>
        <w:rPr>
          <w:rFonts w:ascii="仿宋" w:hAnsi="仿宋" w:eastAsia="仿宋" w:cs="宋体"/>
          <w:sz w:val="24"/>
        </w:rPr>
      </w:pPr>
      <w:r>
        <w:rPr>
          <w:rFonts w:hint="eastAsia" w:ascii="仿宋" w:hAnsi="仿宋" w:eastAsia="仿宋" w:cs="宋体"/>
          <w:sz w:val="24"/>
        </w:rPr>
        <w:t>1.5深度：≥600mm。</w:t>
      </w:r>
    </w:p>
    <w:p w14:paraId="1201D484">
      <w:pPr>
        <w:adjustRightInd w:val="0"/>
        <w:snapToGrid w:val="0"/>
        <w:spacing w:line="480" w:lineRule="exact"/>
        <w:rPr>
          <w:rFonts w:ascii="仿宋" w:hAnsi="仿宋" w:eastAsia="仿宋" w:cs="宋体"/>
          <w:sz w:val="24"/>
        </w:rPr>
      </w:pPr>
      <w:r>
        <w:rPr>
          <w:rFonts w:hint="eastAsia" w:ascii="仿宋" w:hAnsi="仿宋" w:eastAsia="仿宋" w:cs="宋体"/>
          <w:sz w:val="24"/>
        </w:rPr>
        <w:t>2、交换机</w:t>
      </w:r>
    </w:p>
    <w:p w14:paraId="54A98BB2">
      <w:pPr>
        <w:adjustRightInd w:val="0"/>
        <w:snapToGrid w:val="0"/>
        <w:spacing w:line="480" w:lineRule="exact"/>
        <w:rPr>
          <w:rFonts w:ascii="仿宋" w:hAnsi="仿宋" w:eastAsia="仿宋" w:cs="宋体"/>
          <w:sz w:val="24"/>
        </w:rPr>
      </w:pPr>
      <w:r>
        <w:rPr>
          <w:rFonts w:hint="eastAsia" w:ascii="仿宋" w:hAnsi="仿宋" w:eastAsia="仿宋" w:cs="宋体"/>
          <w:sz w:val="24"/>
        </w:rPr>
        <w:t>2.1端口数：≥8个端口。</w:t>
      </w:r>
      <w:r>
        <w:rPr>
          <w:rFonts w:hint="eastAsia" w:ascii="仿宋" w:hAnsi="仿宋" w:eastAsia="仿宋" w:cs="宋体"/>
          <w:sz w:val="24"/>
        </w:rPr>
        <w:br w:type="textWrapping"/>
      </w:r>
      <w:r>
        <w:rPr>
          <w:rFonts w:hint="eastAsia" w:ascii="仿宋" w:hAnsi="仿宋" w:eastAsia="仿宋" w:cs="宋体"/>
          <w:sz w:val="24"/>
        </w:rPr>
        <w:t>2.2端口：10/100/1000Mbps RJ45 端口。</w:t>
      </w:r>
      <w:r>
        <w:rPr>
          <w:rFonts w:hint="eastAsia" w:ascii="仿宋" w:hAnsi="仿宋" w:eastAsia="仿宋" w:cs="宋体"/>
          <w:sz w:val="24"/>
        </w:rPr>
        <w:br w:type="textWrapping"/>
      </w:r>
      <w:r>
        <w:rPr>
          <w:rFonts w:hint="eastAsia" w:ascii="仿宋" w:hAnsi="仿宋" w:eastAsia="仿宋" w:cs="宋体"/>
          <w:sz w:val="24"/>
        </w:rPr>
        <w:t>2.3 传输模式：</w:t>
      </w:r>
      <w:r>
        <w:fldChar w:fldCharType="begin"/>
      </w:r>
      <w:r>
        <w:instrText xml:space="preserve"> HYPERLINK "https://detail.zol.com.cn/switches/p1272/" </w:instrText>
      </w:r>
      <w:r>
        <w:fldChar w:fldCharType="separate"/>
      </w:r>
      <w:r>
        <w:rPr>
          <w:rFonts w:hint="eastAsia" w:ascii="仿宋" w:hAnsi="仿宋" w:eastAsia="仿宋" w:cs="宋体"/>
          <w:sz w:val="24"/>
        </w:rPr>
        <w:t>全双工/半双工自适应</w:t>
      </w:r>
      <w:r>
        <w:rPr>
          <w:rFonts w:hint="eastAsia" w:ascii="仿宋" w:hAnsi="仿宋" w:eastAsia="仿宋" w:cs="宋体"/>
          <w:sz w:val="24"/>
        </w:rPr>
        <w:fldChar w:fldCharType="end"/>
      </w:r>
      <w:r>
        <w:rPr>
          <w:rFonts w:ascii="仿宋" w:hAnsi="仿宋" w:eastAsia="仿宋" w:cs="宋体"/>
          <w:sz w:val="24"/>
        </w:rPr>
        <w:t>。</w:t>
      </w:r>
    </w:p>
    <w:p w14:paraId="16886E61">
      <w:pPr>
        <w:adjustRightInd w:val="0"/>
        <w:snapToGrid w:val="0"/>
        <w:spacing w:line="480" w:lineRule="exact"/>
        <w:rPr>
          <w:rFonts w:ascii="仿宋" w:hAnsi="仿宋" w:eastAsia="仿宋" w:cs="宋体"/>
          <w:sz w:val="24"/>
        </w:rPr>
      </w:pPr>
      <w:r>
        <w:rPr>
          <w:rFonts w:hint="eastAsia" w:ascii="仿宋" w:hAnsi="仿宋" w:eastAsia="仿宋" w:cs="宋体"/>
          <w:sz w:val="24"/>
        </w:rPr>
        <w:t>2.4网络标准: IEEE 802.3、IEEE 802.3u、IEEE 802.3ab、IEEE 802.3x。</w:t>
      </w:r>
    </w:p>
    <w:p w14:paraId="6B94D119">
      <w:pPr>
        <w:adjustRightInd w:val="0"/>
        <w:snapToGrid w:val="0"/>
        <w:spacing w:line="480" w:lineRule="exact"/>
        <w:rPr>
          <w:rFonts w:ascii="仿宋" w:hAnsi="仿宋" w:eastAsia="仿宋" w:cs="宋体"/>
          <w:sz w:val="24"/>
        </w:rPr>
      </w:pPr>
      <w:r>
        <w:rPr>
          <w:rFonts w:hint="eastAsia" w:ascii="仿宋" w:hAnsi="仿宋" w:eastAsia="仿宋" w:cs="宋体"/>
          <w:sz w:val="24"/>
        </w:rPr>
        <w:t>3、系统集成施工：按照行业标准要求，进行标准化系统施工，包括项目中所有施工材料。</w:t>
      </w:r>
    </w:p>
    <w:p w14:paraId="70AA2CD7">
      <w:pPr>
        <w:adjustRightInd w:val="0"/>
        <w:snapToGrid w:val="0"/>
        <w:spacing w:line="480" w:lineRule="exact"/>
        <w:rPr>
          <w:rFonts w:ascii="仿宋" w:hAnsi="仿宋" w:eastAsia="仿宋" w:cs="宋体"/>
          <w:sz w:val="24"/>
        </w:rPr>
      </w:pPr>
      <w:r>
        <w:rPr>
          <w:rFonts w:hint="eastAsia" w:ascii="仿宋" w:hAnsi="仿宋" w:eastAsia="仿宋" w:cs="宋体"/>
          <w:sz w:val="24"/>
        </w:rPr>
        <w:t>二、基本配置（单台/套）：</w:t>
      </w:r>
    </w:p>
    <w:p w14:paraId="77020EBD">
      <w:pPr>
        <w:adjustRightInd w:val="0"/>
        <w:snapToGrid w:val="0"/>
        <w:spacing w:line="480" w:lineRule="exact"/>
        <w:rPr>
          <w:rFonts w:ascii="仿宋" w:hAnsi="仿宋" w:eastAsia="仿宋" w:cs="宋体"/>
          <w:sz w:val="24"/>
        </w:rPr>
      </w:pPr>
      <w:r>
        <w:rPr>
          <w:rFonts w:hint="eastAsia" w:ascii="仿宋" w:hAnsi="仿宋" w:eastAsia="仿宋" w:cs="宋体"/>
          <w:sz w:val="24"/>
        </w:rPr>
        <w:t>1、机柜：1个。</w:t>
      </w:r>
    </w:p>
    <w:p w14:paraId="36872CCC">
      <w:pPr>
        <w:adjustRightInd w:val="0"/>
        <w:snapToGrid w:val="0"/>
        <w:spacing w:line="480" w:lineRule="exact"/>
        <w:rPr>
          <w:rFonts w:ascii="仿宋" w:hAnsi="仿宋" w:eastAsia="仿宋" w:cs="宋体"/>
          <w:sz w:val="24"/>
        </w:rPr>
      </w:pPr>
      <w:r>
        <w:rPr>
          <w:rFonts w:hint="eastAsia" w:ascii="仿宋" w:hAnsi="仿宋" w:eastAsia="仿宋" w:cs="宋体"/>
          <w:sz w:val="24"/>
        </w:rPr>
        <w:t>2、交换机：1台。</w:t>
      </w:r>
    </w:p>
    <w:p w14:paraId="074B9404">
      <w:pPr>
        <w:adjustRightInd w:val="0"/>
        <w:snapToGrid w:val="0"/>
        <w:spacing w:line="480" w:lineRule="exact"/>
        <w:rPr>
          <w:rFonts w:ascii="仿宋" w:hAnsi="仿宋" w:eastAsia="仿宋" w:cs="宋体"/>
          <w:sz w:val="24"/>
        </w:rPr>
      </w:pPr>
      <w:r>
        <w:rPr>
          <w:rFonts w:hint="eastAsia" w:ascii="仿宋" w:hAnsi="仿宋" w:eastAsia="仿宋" w:cs="宋体"/>
          <w:sz w:val="24"/>
        </w:rPr>
        <w:t>3、系统集成施工：1项。</w:t>
      </w:r>
    </w:p>
    <w:p w14:paraId="0D385E7D">
      <w:pPr>
        <w:pStyle w:val="2"/>
        <w:spacing w:line="360" w:lineRule="auto"/>
        <w:contextualSpacing/>
        <w:jc w:val="center"/>
        <w:rPr>
          <w:rFonts w:ascii="仿宋" w:hAnsi="仿宋" w:eastAsia="仿宋"/>
          <w:b/>
        </w:rPr>
      </w:pPr>
    </w:p>
    <w:p w14:paraId="0D1906B8">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品目2-21教学讲台设备</w:t>
      </w:r>
    </w:p>
    <w:p w14:paraId="4A5727ED">
      <w:pPr>
        <w:pStyle w:val="2"/>
        <w:spacing w:line="360" w:lineRule="auto"/>
        <w:contextualSpacing/>
        <w:jc w:val="center"/>
        <w:rPr>
          <w:rFonts w:ascii="仿宋" w:hAnsi="仿宋" w:eastAsia="仿宋"/>
          <w:b/>
        </w:rPr>
      </w:pPr>
      <w:r>
        <w:rPr>
          <w:rFonts w:hint="eastAsia" w:ascii="仿宋" w:hAnsi="仿宋" w:eastAsia="仿宋"/>
          <w:b/>
        </w:rPr>
        <w:t>数量：1台（套）</w:t>
      </w:r>
    </w:p>
    <w:p w14:paraId="6E513CE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一、技术参数：</w:t>
      </w:r>
    </w:p>
    <w:p w14:paraId="1FBAEB5B">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1、教学讲台</w:t>
      </w:r>
    </w:p>
    <w:p w14:paraId="27ED2016">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1.1材质：钢木结合，整体结构板材厚度不低于2mm。</w:t>
      </w:r>
    </w:p>
    <w:p w14:paraId="694D8F9C">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1.2支持电脑等多设备连接，下部支持储物柜。</w:t>
      </w:r>
    </w:p>
    <w:p w14:paraId="02B12F76">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1.3尺寸：不低于1000*700*750，人体工学高度。</w:t>
      </w:r>
    </w:p>
    <w:p w14:paraId="5D3347CE">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二、基本配置（单台/套）：</w:t>
      </w:r>
    </w:p>
    <w:p w14:paraId="3ABCC54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1、教学讲台：1张。</w:t>
      </w:r>
    </w:p>
    <w:p w14:paraId="0E192547">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品目2-22教学显示设备</w:t>
      </w:r>
    </w:p>
    <w:p w14:paraId="0E515611">
      <w:pPr>
        <w:pStyle w:val="2"/>
        <w:spacing w:line="360" w:lineRule="auto"/>
        <w:contextualSpacing/>
        <w:jc w:val="center"/>
        <w:rPr>
          <w:rFonts w:ascii="仿宋" w:hAnsi="仿宋" w:eastAsia="仿宋"/>
          <w:b/>
        </w:rPr>
      </w:pPr>
      <w:r>
        <w:rPr>
          <w:rFonts w:hint="eastAsia" w:ascii="仿宋" w:hAnsi="仿宋" w:eastAsia="仿宋"/>
          <w:b/>
        </w:rPr>
        <w:t>数量：1台（套）</w:t>
      </w:r>
    </w:p>
    <w:p w14:paraId="242E249F">
      <w:pPr>
        <w:adjustRightInd w:val="0"/>
        <w:snapToGrid w:val="0"/>
        <w:spacing w:line="480" w:lineRule="exact"/>
        <w:rPr>
          <w:rFonts w:ascii="仿宋" w:hAnsi="仿宋" w:eastAsia="仿宋" w:cs="宋体"/>
          <w:sz w:val="24"/>
        </w:rPr>
      </w:pPr>
      <w:r>
        <w:rPr>
          <w:rFonts w:hint="eastAsia" w:ascii="仿宋" w:hAnsi="仿宋" w:eastAsia="仿宋" w:cs="宋体"/>
          <w:sz w:val="24"/>
        </w:rPr>
        <w:t>一、技术参数</w:t>
      </w:r>
    </w:p>
    <w:p w14:paraId="5144E0DA">
      <w:pPr>
        <w:adjustRightInd w:val="0"/>
        <w:snapToGrid w:val="0"/>
        <w:spacing w:line="480" w:lineRule="exact"/>
        <w:rPr>
          <w:rFonts w:ascii="仿宋" w:hAnsi="仿宋" w:eastAsia="仿宋" w:cs="宋体"/>
          <w:sz w:val="24"/>
        </w:rPr>
      </w:pPr>
      <w:r>
        <w:rPr>
          <w:rFonts w:hint="eastAsia" w:ascii="仿宋" w:hAnsi="仿宋" w:eastAsia="仿宋" w:cs="宋体"/>
          <w:sz w:val="24"/>
        </w:rPr>
        <w:t>1、电视</w:t>
      </w:r>
    </w:p>
    <w:p w14:paraId="464C276E">
      <w:pPr>
        <w:adjustRightInd w:val="0"/>
        <w:snapToGrid w:val="0"/>
        <w:spacing w:line="480" w:lineRule="exact"/>
        <w:rPr>
          <w:rFonts w:ascii="仿宋" w:hAnsi="仿宋" w:eastAsia="仿宋" w:cs="宋体"/>
          <w:sz w:val="24"/>
        </w:rPr>
      </w:pPr>
      <w:r>
        <w:rPr>
          <w:rFonts w:hint="eastAsia" w:ascii="仿宋" w:hAnsi="仿宋" w:eastAsia="仿宋" w:cs="宋体"/>
          <w:sz w:val="24"/>
        </w:rPr>
        <w:t>1.1 4K超高清电视，分辨率≥3840*2160，屏幕尺寸：不低于55英寸。</w:t>
      </w:r>
    </w:p>
    <w:p w14:paraId="4C9DE3E5">
      <w:pPr>
        <w:adjustRightInd w:val="0"/>
        <w:snapToGrid w:val="0"/>
        <w:spacing w:line="480" w:lineRule="exact"/>
        <w:rPr>
          <w:rFonts w:ascii="仿宋" w:hAnsi="仿宋" w:eastAsia="仿宋" w:cs="宋体"/>
          <w:sz w:val="24"/>
        </w:rPr>
      </w:pPr>
      <w:r>
        <w:rPr>
          <w:rFonts w:hint="eastAsia" w:ascii="仿宋" w:hAnsi="仿宋" w:eastAsia="仿宋" w:cs="宋体"/>
          <w:sz w:val="24"/>
        </w:rPr>
        <w:t>1.2背光方式：支持直下式/DLED；低蓝光。</w:t>
      </w:r>
    </w:p>
    <w:p w14:paraId="3225709A">
      <w:pPr>
        <w:adjustRightInd w:val="0"/>
        <w:snapToGrid w:val="0"/>
        <w:spacing w:line="480" w:lineRule="exact"/>
        <w:rPr>
          <w:rFonts w:ascii="仿宋" w:hAnsi="仿宋" w:eastAsia="仿宋" w:cs="宋体"/>
          <w:sz w:val="24"/>
        </w:rPr>
      </w:pPr>
      <w:r>
        <w:rPr>
          <w:rFonts w:hint="eastAsia" w:ascii="仿宋" w:hAnsi="仿宋" w:eastAsia="仿宋" w:cs="宋体"/>
          <w:sz w:val="24"/>
        </w:rPr>
        <w:t>1.3色域值：100%。</w:t>
      </w:r>
    </w:p>
    <w:p w14:paraId="723F7D59">
      <w:pPr>
        <w:adjustRightInd w:val="0"/>
        <w:snapToGrid w:val="0"/>
        <w:spacing w:line="480" w:lineRule="exact"/>
        <w:rPr>
          <w:rFonts w:ascii="仿宋" w:hAnsi="仿宋" w:eastAsia="仿宋" w:cs="宋体"/>
          <w:sz w:val="24"/>
        </w:rPr>
      </w:pPr>
      <w:r>
        <w:rPr>
          <w:rFonts w:hint="eastAsia" w:ascii="仿宋" w:hAnsi="仿宋" w:eastAsia="仿宋" w:cs="宋体"/>
          <w:sz w:val="24"/>
        </w:rPr>
        <w:t>1.4屏幕比例：16：9。</w:t>
      </w:r>
    </w:p>
    <w:p w14:paraId="27764777">
      <w:pPr>
        <w:adjustRightInd w:val="0"/>
        <w:snapToGrid w:val="0"/>
        <w:spacing w:line="480" w:lineRule="exact"/>
        <w:rPr>
          <w:rFonts w:ascii="仿宋" w:hAnsi="仿宋" w:eastAsia="仿宋" w:cs="宋体"/>
          <w:sz w:val="24"/>
        </w:rPr>
      </w:pPr>
      <w:r>
        <w:rPr>
          <w:rFonts w:hint="eastAsia" w:ascii="仿宋" w:hAnsi="仿宋" w:eastAsia="仿宋" w:cs="宋体"/>
          <w:sz w:val="24"/>
        </w:rPr>
        <w:t>1.5 HDMI2.0接口数：≥1个。</w:t>
      </w:r>
    </w:p>
    <w:p w14:paraId="2FDA3315">
      <w:pPr>
        <w:adjustRightInd w:val="0"/>
        <w:snapToGrid w:val="0"/>
        <w:spacing w:line="480" w:lineRule="exact"/>
        <w:rPr>
          <w:rFonts w:ascii="仿宋" w:hAnsi="仿宋" w:eastAsia="仿宋" w:cs="宋体"/>
          <w:sz w:val="24"/>
        </w:rPr>
      </w:pPr>
      <w:r>
        <w:rPr>
          <w:rFonts w:hint="eastAsia" w:ascii="仿宋" w:hAnsi="仿宋" w:eastAsia="仿宋" w:cs="宋体"/>
          <w:sz w:val="24"/>
        </w:rPr>
        <w:t>1.6 USB2.0接口数：≥1个。</w:t>
      </w:r>
    </w:p>
    <w:p w14:paraId="19813672">
      <w:pPr>
        <w:adjustRightInd w:val="0"/>
        <w:snapToGrid w:val="0"/>
        <w:spacing w:line="480" w:lineRule="exact"/>
        <w:rPr>
          <w:rFonts w:ascii="仿宋" w:hAnsi="仿宋" w:eastAsia="仿宋" w:cs="宋体"/>
          <w:sz w:val="24"/>
        </w:rPr>
      </w:pPr>
      <w:r>
        <w:rPr>
          <w:rFonts w:hint="eastAsia" w:ascii="仿宋" w:hAnsi="仿宋" w:eastAsia="仿宋" w:cs="宋体"/>
          <w:sz w:val="24"/>
        </w:rPr>
        <w:t>2、液晶屏</w:t>
      </w:r>
    </w:p>
    <w:p w14:paraId="106F7C14">
      <w:pPr>
        <w:adjustRightInd w:val="0"/>
        <w:snapToGrid w:val="0"/>
        <w:spacing w:line="480" w:lineRule="exact"/>
        <w:rPr>
          <w:rFonts w:ascii="仿宋" w:hAnsi="仿宋" w:eastAsia="仿宋" w:cs="宋体"/>
          <w:sz w:val="24"/>
        </w:rPr>
      </w:pPr>
      <w:r>
        <w:rPr>
          <w:rFonts w:hint="eastAsia" w:ascii="仿宋" w:hAnsi="仿宋" w:eastAsia="仿宋" w:cs="宋体"/>
          <w:sz w:val="24"/>
        </w:rPr>
        <w:t>2.1屏幕尺寸≥55寸液晶拼接。</w:t>
      </w:r>
    </w:p>
    <w:p w14:paraId="402B6781">
      <w:pPr>
        <w:adjustRightInd w:val="0"/>
        <w:snapToGrid w:val="0"/>
        <w:spacing w:line="480" w:lineRule="exact"/>
        <w:rPr>
          <w:rFonts w:ascii="仿宋" w:hAnsi="仿宋" w:eastAsia="仿宋" w:cs="宋体"/>
          <w:sz w:val="24"/>
        </w:rPr>
      </w:pPr>
      <w:r>
        <w:rPr>
          <w:rFonts w:hint="eastAsia" w:ascii="仿宋" w:hAnsi="仿宋" w:eastAsia="仿宋" w:cs="宋体"/>
          <w:sz w:val="24"/>
        </w:rPr>
        <w:t>2.2物理拼缝≤3.5mm，亮度≥500cd/㎡。</w:t>
      </w:r>
    </w:p>
    <w:p w14:paraId="43F2049C">
      <w:pPr>
        <w:adjustRightInd w:val="0"/>
        <w:snapToGrid w:val="0"/>
        <w:spacing w:line="480" w:lineRule="exact"/>
        <w:rPr>
          <w:rFonts w:ascii="仿宋" w:hAnsi="仿宋" w:eastAsia="仿宋" w:cs="宋体"/>
          <w:sz w:val="24"/>
        </w:rPr>
      </w:pPr>
      <w:r>
        <w:rPr>
          <w:rFonts w:hint="eastAsia" w:ascii="仿宋" w:hAnsi="仿宋" w:eastAsia="仿宋" w:cs="宋体"/>
          <w:sz w:val="24"/>
        </w:rPr>
        <w:t>2.3背光方式：直下式LED，无边界暗影现象。</w:t>
      </w:r>
    </w:p>
    <w:p w14:paraId="17B49936">
      <w:pPr>
        <w:adjustRightInd w:val="0"/>
        <w:snapToGrid w:val="0"/>
        <w:spacing w:line="480" w:lineRule="exact"/>
        <w:rPr>
          <w:rFonts w:ascii="仿宋" w:hAnsi="仿宋" w:eastAsia="仿宋" w:cs="宋体"/>
          <w:sz w:val="24"/>
        </w:rPr>
      </w:pPr>
      <w:r>
        <w:rPr>
          <w:rFonts w:hint="eastAsia" w:ascii="仿宋" w:hAnsi="仿宋" w:eastAsia="仿宋" w:cs="宋体"/>
          <w:sz w:val="24"/>
        </w:rPr>
        <w:t>3、控制终端</w:t>
      </w:r>
    </w:p>
    <w:p w14:paraId="6BBF4DD1">
      <w:pPr>
        <w:adjustRightInd w:val="0"/>
        <w:snapToGrid w:val="0"/>
        <w:spacing w:line="480" w:lineRule="exact"/>
        <w:rPr>
          <w:rFonts w:ascii="仿宋" w:hAnsi="仿宋" w:eastAsia="仿宋" w:cs="宋体"/>
          <w:sz w:val="24"/>
        </w:rPr>
      </w:pPr>
      <w:r>
        <w:rPr>
          <w:rFonts w:hint="eastAsia" w:ascii="仿宋" w:hAnsi="仿宋" w:eastAsia="仿宋" w:cs="宋体"/>
          <w:sz w:val="24"/>
        </w:rPr>
        <w:t>3.1 CPU：不低于8核16线程。</w:t>
      </w:r>
    </w:p>
    <w:p w14:paraId="33A06864">
      <w:pPr>
        <w:adjustRightInd w:val="0"/>
        <w:snapToGrid w:val="0"/>
        <w:spacing w:line="480" w:lineRule="exact"/>
        <w:rPr>
          <w:rFonts w:ascii="仿宋" w:hAnsi="仿宋" w:eastAsia="仿宋" w:cs="宋体"/>
          <w:sz w:val="24"/>
        </w:rPr>
      </w:pPr>
      <w:r>
        <w:rPr>
          <w:rFonts w:hint="eastAsia" w:ascii="仿宋" w:hAnsi="仿宋" w:eastAsia="仿宋" w:cs="宋体"/>
          <w:sz w:val="24"/>
        </w:rPr>
        <w:t>3.2内存：不低于16G。</w:t>
      </w:r>
    </w:p>
    <w:p w14:paraId="1E900BD7">
      <w:pPr>
        <w:adjustRightInd w:val="0"/>
        <w:snapToGrid w:val="0"/>
        <w:spacing w:line="480" w:lineRule="exact"/>
        <w:rPr>
          <w:rFonts w:ascii="仿宋" w:hAnsi="仿宋" w:eastAsia="仿宋" w:cs="宋体"/>
          <w:sz w:val="24"/>
        </w:rPr>
      </w:pPr>
      <w:r>
        <w:rPr>
          <w:rFonts w:hint="eastAsia" w:ascii="仿宋" w:hAnsi="仿宋" w:eastAsia="仿宋" w:cs="宋体"/>
          <w:sz w:val="24"/>
        </w:rPr>
        <w:t>3.3硬盘：不低于512G。</w:t>
      </w:r>
    </w:p>
    <w:p w14:paraId="2B332C44">
      <w:pPr>
        <w:adjustRightInd w:val="0"/>
        <w:snapToGrid w:val="0"/>
        <w:spacing w:line="480" w:lineRule="exact"/>
        <w:rPr>
          <w:rFonts w:ascii="仿宋" w:hAnsi="仿宋" w:eastAsia="仿宋" w:cs="宋体"/>
          <w:sz w:val="24"/>
        </w:rPr>
      </w:pPr>
      <w:r>
        <w:rPr>
          <w:rFonts w:hint="eastAsia" w:ascii="仿宋" w:hAnsi="仿宋" w:eastAsia="仿宋" w:cs="宋体"/>
          <w:sz w:val="24"/>
        </w:rPr>
        <w:t>3.4显示器：≥21.5寸显示器。</w:t>
      </w:r>
    </w:p>
    <w:p w14:paraId="69C19E6D">
      <w:pPr>
        <w:adjustRightInd w:val="0"/>
        <w:snapToGrid w:val="0"/>
        <w:spacing w:line="480" w:lineRule="exact"/>
        <w:rPr>
          <w:rFonts w:ascii="仿宋" w:hAnsi="仿宋" w:eastAsia="仿宋" w:cs="宋体"/>
          <w:sz w:val="24"/>
        </w:rPr>
      </w:pPr>
      <w:r>
        <w:rPr>
          <w:rFonts w:hint="eastAsia" w:ascii="仿宋" w:hAnsi="仿宋" w:eastAsia="仿宋" w:cs="宋体"/>
          <w:sz w:val="24"/>
        </w:rPr>
        <w:t>4、控制平板</w:t>
      </w:r>
    </w:p>
    <w:p w14:paraId="0811D2BC">
      <w:pPr>
        <w:adjustRightInd w:val="0"/>
        <w:snapToGrid w:val="0"/>
        <w:spacing w:line="480" w:lineRule="exact"/>
        <w:rPr>
          <w:rFonts w:ascii="仿宋" w:hAnsi="仿宋" w:eastAsia="仿宋" w:cs="宋体"/>
          <w:sz w:val="24"/>
        </w:rPr>
      </w:pPr>
      <w:r>
        <w:rPr>
          <w:rFonts w:hint="eastAsia" w:ascii="仿宋" w:hAnsi="仿宋" w:eastAsia="仿宋" w:cs="宋体"/>
          <w:sz w:val="24"/>
        </w:rPr>
        <w:t>4.1屏幕类型：电容式多点触控。</w:t>
      </w:r>
    </w:p>
    <w:p w14:paraId="6B134B14">
      <w:pPr>
        <w:adjustRightInd w:val="0"/>
        <w:snapToGrid w:val="0"/>
        <w:spacing w:line="480" w:lineRule="exact"/>
        <w:rPr>
          <w:rFonts w:ascii="仿宋" w:hAnsi="仿宋" w:eastAsia="仿宋" w:cs="宋体"/>
          <w:sz w:val="24"/>
        </w:rPr>
      </w:pPr>
      <w:r>
        <w:rPr>
          <w:rFonts w:hint="eastAsia" w:ascii="仿宋" w:hAnsi="仿宋" w:eastAsia="仿宋" w:cs="宋体"/>
          <w:sz w:val="24"/>
        </w:rPr>
        <w:t>4.2屏幕尺寸：≥10寸。</w:t>
      </w:r>
    </w:p>
    <w:p w14:paraId="30950353">
      <w:pPr>
        <w:adjustRightInd w:val="0"/>
        <w:snapToGrid w:val="0"/>
        <w:spacing w:line="480" w:lineRule="exact"/>
        <w:rPr>
          <w:rFonts w:ascii="仿宋" w:hAnsi="仿宋" w:eastAsia="仿宋" w:cs="宋体"/>
          <w:sz w:val="24"/>
        </w:rPr>
      </w:pPr>
      <w:r>
        <w:rPr>
          <w:rFonts w:hint="eastAsia" w:ascii="仿宋" w:hAnsi="仿宋" w:eastAsia="仿宋" w:cs="宋体"/>
          <w:sz w:val="24"/>
        </w:rPr>
        <w:t>4.3内存：≥6GB。</w:t>
      </w:r>
    </w:p>
    <w:p w14:paraId="64E00A78">
      <w:pPr>
        <w:adjustRightInd w:val="0"/>
        <w:snapToGrid w:val="0"/>
        <w:spacing w:line="480" w:lineRule="exact"/>
        <w:rPr>
          <w:rFonts w:ascii="仿宋" w:hAnsi="仿宋" w:eastAsia="仿宋" w:cs="宋体"/>
          <w:sz w:val="24"/>
        </w:rPr>
      </w:pPr>
      <w:r>
        <w:rPr>
          <w:rFonts w:hint="eastAsia" w:ascii="仿宋" w:hAnsi="仿宋" w:eastAsia="仿宋" w:cs="宋体"/>
          <w:sz w:val="24"/>
        </w:rPr>
        <w:t>4.4存储：≥128G。</w:t>
      </w:r>
    </w:p>
    <w:p w14:paraId="02676A87">
      <w:pPr>
        <w:adjustRightInd w:val="0"/>
        <w:snapToGrid w:val="0"/>
        <w:spacing w:line="480" w:lineRule="exact"/>
        <w:rPr>
          <w:rFonts w:ascii="仿宋" w:hAnsi="仿宋" w:eastAsia="仿宋" w:cs="宋体"/>
          <w:sz w:val="24"/>
        </w:rPr>
      </w:pPr>
      <w:r>
        <w:rPr>
          <w:rFonts w:hint="eastAsia" w:ascii="仿宋" w:hAnsi="仿宋" w:eastAsia="仿宋" w:cs="宋体"/>
          <w:sz w:val="24"/>
        </w:rPr>
        <w:t>二、基本配置（单台/套）：</w:t>
      </w:r>
    </w:p>
    <w:p w14:paraId="487C48C9">
      <w:pPr>
        <w:adjustRightInd w:val="0"/>
        <w:snapToGrid w:val="0"/>
        <w:spacing w:line="480" w:lineRule="exact"/>
        <w:rPr>
          <w:rFonts w:ascii="仿宋" w:hAnsi="仿宋" w:eastAsia="仿宋" w:cs="宋体"/>
          <w:sz w:val="24"/>
        </w:rPr>
      </w:pPr>
      <w:r>
        <w:rPr>
          <w:rFonts w:hint="eastAsia" w:ascii="仿宋" w:hAnsi="仿宋" w:eastAsia="仿宋" w:cs="宋体"/>
          <w:sz w:val="24"/>
        </w:rPr>
        <w:t>1、电视：2台。</w:t>
      </w:r>
    </w:p>
    <w:p w14:paraId="114DBE1E">
      <w:pPr>
        <w:adjustRightInd w:val="0"/>
        <w:snapToGrid w:val="0"/>
        <w:spacing w:line="480" w:lineRule="exact"/>
        <w:rPr>
          <w:rFonts w:ascii="仿宋" w:hAnsi="仿宋" w:eastAsia="仿宋" w:cs="宋体"/>
          <w:sz w:val="24"/>
        </w:rPr>
      </w:pPr>
      <w:r>
        <w:rPr>
          <w:rFonts w:hint="eastAsia" w:ascii="仿宋" w:hAnsi="仿宋" w:eastAsia="仿宋" w:cs="宋体"/>
          <w:sz w:val="24"/>
        </w:rPr>
        <w:t>2、液晶屏：4台。</w:t>
      </w:r>
    </w:p>
    <w:p w14:paraId="65F2D5AD">
      <w:pPr>
        <w:adjustRightInd w:val="0"/>
        <w:snapToGrid w:val="0"/>
        <w:spacing w:line="480" w:lineRule="exact"/>
        <w:rPr>
          <w:rFonts w:ascii="仿宋" w:hAnsi="仿宋" w:eastAsia="仿宋" w:cs="宋体"/>
          <w:sz w:val="24"/>
        </w:rPr>
      </w:pPr>
      <w:r>
        <w:rPr>
          <w:rFonts w:hint="eastAsia" w:ascii="仿宋" w:hAnsi="仿宋" w:eastAsia="仿宋" w:cs="宋体"/>
          <w:sz w:val="24"/>
        </w:rPr>
        <w:t>3、控制终端：1台。</w:t>
      </w:r>
    </w:p>
    <w:p w14:paraId="3D1EB90A">
      <w:pPr>
        <w:adjustRightInd w:val="0"/>
        <w:snapToGrid w:val="0"/>
        <w:spacing w:line="480" w:lineRule="exact"/>
        <w:rPr>
          <w:rFonts w:ascii="仿宋" w:hAnsi="仿宋" w:eastAsia="仿宋"/>
          <w:b/>
        </w:rPr>
      </w:pPr>
      <w:r>
        <w:rPr>
          <w:rFonts w:hint="eastAsia" w:ascii="仿宋" w:hAnsi="仿宋" w:eastAsia="仿宋" w:cs="宋体"/>
          <w:sz w:val="24"/>
        </w:rPr>
        <w:t>4、控制平板：1台</w:t>
      </w:r>
      <w:r>
        <w:rPr>
          <w:rFonts w:hint="eastAsia" w:ascii="仿宋" w:hAnsi="仿宋" w:eastAsia="仿宋" w:cs="宋体"/>
        </w:rPr>
        <w:t>。</w:t>
      </w:r>
    </w:p>
    <w:p w14:paraId="79CA1B30">
      <w:pPr>
        <w:pStyle w:val="2"/>
        <w:spacing w:line="360" w:lineRule="auto"/>
        <w:contextualSpacing/>
        <w:jc w:val="center"/>
      </w:pPr>
    </w:p>
    <w:p w14:paraId="63D00DF9">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品目2-23教学扩声设备</w:t>
      </w:r>
    </w:p>
    <w:p w14:paraId="552A7B7D">
      <w:pPr>
        <w:pStyle w:val="2"/>
        <w:spacing w:line="360" w:lineRule="auto"/>
        <w:contextualSpacing/>
        <w:jc w:val="center"/>
        <w:rPr>
          <w:rFonts w:ascii="仿宋" w:hAnsi="仿宋" w:eastAsia="仿宋"/>
          <w:b/>
        </w:rPr>
      </w:pPr>
      <w:r>
        <w:rPr>
          <w:rFonts w:hint="eastAsia" w:ascii="仿宋" w:hAnsi="仿宋" w:eastAsia="仿宋"/>
          <w:b/>
        </w:rPr>
        <w:t>数量：1台（套）</w:t>
      </w:r>
    </w:p>
    <w:p w14:paraId="6EED3283">
      <w:pPr>
        <w:adjustRightInd w:val="0"/>
        <w:spacing w:line="360" w:lineRule="auto"/>
        <w:contextualSpacing/>
        <w:rPr>
          <w:rFonts w:ascii="仿宋" w:hAnsi="仿宋" w:eastAsia="仿宋" w:cs="宋体"/>
          <w:sz w:val="24"/>
        </w:rPr>
      </w:pPr>
      <w:r>
        <w:rPr>
          <w:rFonts w:hint="eastAsia" w:ascii="仿宋" w:hAnsi="仿宋" w:eastAsia="仿宋" w:cs="宋体"/>
          <w:sz w:val="24"/>
        </w:rPr>
        <w:t>一、技术参数</w:t>
      </w:r>
    </w:p>
    <w:p w14:paraId="1DCE2F83">
      <w:pPr>
        <w:adjustRightInd w:val="0"/>
        <w:spacing w:line="360" w:lineRule="auto"/>
        <w:contextualSpacing/>
        <w:rPr>
          <w:rFonts w:ascii="仿宋" w:hAnsi="仿宋" w:eastAsia="仿宋" w:cs="宋体"/>
          <w:sz w:val="24"/>
        </w:rPr>
      </w:pPr>
      <w:r>
        <w:rPr>
          <w:rFonts w:hint="eastAsia" w:ascii="仿宋" w:hAnsi="仿宋" w:eastAsia="仿宋" w:cs="宋体"/>
          <w:sz w:val="24"/>
        </w:rPr>
        <w:t>1、指向性麦克风</w:t>
      </w:r>
    </w:p>
    <w:p w14:paraId="273E05DF">
      <w:pPr>
        <w:adjustRightInd w:val="0"/>
        <w:spacing w:line="360" w:lineRule="auto"/>
        <w:contextualSpacing/>
        <w:rPr>
          <w:rFonts w:ascii="仿宋" w:hAnsi="仿宋" w:eastAsia="仿宋" w:cs="宋体"/>
          <w:sz w:val="24"/>
        </w:rPr>
      </w:pPr>
      <w:r>
        <w:rPr>
          <w:rFonts w:hint="eastAsia" w:ascii="仿宋" w:hAnsi="仿宋" w:eastAsia="仿宋" w:cs="宋体"/>
          <w:sz w:val="24"/>
        </w:rPr>
        <w:t>1.1频率响应：100Hz～18KHz。</w:t>
      </w:r>
      <w:r>
        <w:rPr>
          <w:rFonts w:hint="eastAsia" w:ascii="仿宋" w:hAnsi="仿宋" w:eastAsia="仿宋" w:cs="宋体"/>
          <w:sz w:val="24"/>
        </w:rPr>
        <w:br w:type="textWrapping"/>
      </w:r>
      <w:r>
        <w:rPr>
          <w:rFonts w:hint="eastAsia" w:ascii="仿宋" w:hAnsi="仿宋" w:eastAsia="仿宋" w:cs="宋体"/>
          <w:sz w:val="24"/>
        </w:rPr>
        <w:t>1.2指向性：360度全向拾音，拾音半径≥6米，最大声压级：≥3dB(@THD≤0.5%,1KHz)。</w:t>
      </w:r>
      <w:r>
        <w:rPr>
          <w:rFonts w:hint="eastAsia" w:ascii="仿宋" w:hAnsi="仿宋" w:eastAsia="仿宋" w:cs="宋体"/>
          <w:sz w:val="24"/>
        </w:rPr>
        <w:br w:type="textWrapping"/>
      </w:r>
      <w:r>
        <w:rPr>
          <w:rFonts w:hint="eastAsia" w:ascii="仿宋" w:hAnsi="仿宋" w:eastAsia="仿宋" w:cs="宋体"/>
          <w:sz w:val="24"/>
        </w:rPr>
        <w:t>1.3输出阻抗：≥100Ω。</w:t>
      </w:r>
      <w:r>
        <w:rPr>
          <w:rFonts w:hint="eastAsia" w:ascii="仿宋" w:hAnsi="仿宋" w:eastAsia="仿宋" w:cs="宋体"/>
          <w:sz w:val="24"/>
        </w:rPr>
        <w:br w:type="textWrapping"/>
      </w:r>
      <w:r>
        <w:rPr>
          <w:rFonts w:hint="eastAsia" w:ascii="仿宋" w:hAnsi="仿宋" w:eastAsia="仿宋" w:cs="宋体"/>
          <w:sz w:val="24"/>
        </w:rPr>
        <w:t>1.4幻象供电：12V-48V（4mA）。</w:t>
      </w:r>
      <w:r>
        <w:rPr>
          <w:rFonts w:hint="eastAsia" w:ascii="仿宋" w:hAnsi="仿宋" w:eastAsia="仿宋" w:cs="宋体"/>
          <w:sz w:val="24"/>
        </w:rPr>
        <w:br w:type="textWrapping"/>
      </w:r>
      <w:r>
        <w:rPr>
          <w:rFonts w:hint="eastAsia" w:ascii="仿宋" w:hAnsi="仿宋" w:eastAsia="仿宋" w:cs="宋体"/>
          <w:sz w:val="24"/>
        </w:rPr>
        <w:t>1.5等效噪声级：≤20dBA。</w:t>
      </w:r>
      <w:r>
        <w:rPr>
          <w:rFonts w:hint="eastAsia" w:ascii="仿宋" w:hAnsi="仿宋" w:eastAsia="仿宋" w:cs="宋体"/>
          <w:sz w:val="24"/>
        </w:rPr>
        <w:br w:type="textWrapping"/>
      </w:r>
      <w:r>
        <w:rPr>
          <w:rFonts w:hint="eastAsia" w:ascii="仿宋" w:hAnsi="仿宋" w:eastAsia="仿宋" w:cs="宋体"/>
          <w:sz w:val="24"/>
        </w:rPr>
        <w:t>1.6信噪比：≥60dB（A)（re 94dBSPL=1Pa@1KHz)。</w:t>
      </w:r>
    </w:p>
    <w:p w14:paraId="57EACC11">
      <w:pPr>
        <w:adjustRightInd w:val="0"/>
        <w:spacing w:line="360" w:lineRule="auto"/>
        <w:contextualSpacing/>
        <w:rPr>
          <w:rFonts w:ascii="仿宋" w:hAnsi="仿宋" w:eastAsia="仿宋" w:cs="宋体"/>
          <w:sz w:val="24"/>
        </w:rPr>
      </w:pPr>
      <w:r>
        <w:rPr>
          <w:rFonts w:hint="eastAsia" w:ascii="仿宋" w:hAnsi="仿宋" w:eastAsia="仿宋" w:cs="宋体"/>
          <w:sz w:val="24"/>
        </w:rPr>
        <w:t>2、无线麦克</w:t>
      </w:r>
    </w:p>
    <w:p w14:paraId="0E6A030F">
      <w:pPr>
        <w:adjustRightInd w:val="0"/>
        <w:spacing w:line="360" w:lineRule="auto"/>
        <w:contextualSpacing/>
        <w:rPr>
          <w:rFonts w:ascii="仿宋" w:hAnsi="仿宋" w:eastAsia="仿宋" w:cs="宋体"/>
          <w:sz w:val="24"/>
        </w:rPr>
      </w:pPr>
      <w:r>
        <w:rPr>
          <w:rFonts w:hint="eastAsia" w:ascii="仿宋" w:hAnsi="仿宋" w:eastAsia="仿宋" w:cs="宋体"/>
          <w:sz w:val="24"/>
        </w:rPr>
        <w:t>2.1支持接收机选择频率，一键红外对频确定发射器工作频率。</w:t>
      </w:r>
      <w:r>
        <w:rPr>
          <w:rFonts w:hint="eastAsia" w:ascii="仿宋" w:hAnsi="仿宋" w:eastAsia="仿宋" w:cs="宋体"/>
          <w:sz w:val="24"/>
        </w:rPr>
        <w:br w:type="textWrapping"/>
      </w:r>
      <w:r>
        <w:rPr>
          <w:rFonts w:hint="eastAsia" w:ascii="仿宋" w:hAnsi="仿宋" w:eastAsia="仿宋" w:cs="宋体"/>
          <w:sz w:val="24"/>
        </w:rPr>
        <w:t>2.2支持频率范围：600-670MHz。</w:t>
      </w:r>
      <w:r>
        <w:rPr>
          <w:rFonts w:hint="eastAsia" w:ascii="仿宋" w:hAnsi="仿宋" w:eastAsia="仿宋" w:cs="宋体"/>
          <w:sz w:val="24"/>
        </w:rPr>
        <w:br w:type="textWrapping"/>
      </w:r>
      <w:r>
        <w:rPr>
          <w:rFonts w:hint="eastAsia" w:ascii="仿宋" w:hAnsi="仿宋" w:eastAsia="仿宋" w:cs="宋体"/>
          <w:sz w:val="24"/>
        </w:rPr>
        <w:t>2.3支持调制方式：FM。</w:t>
      </w:r>
      <w:r>
        <w:rPr>
          <w:rFonts w:hint="eastAsia" w:ascii="仿宋" w:hAnsi="仿宋" w:eastAsia="仿宋" w:cs="宋体"/>
          <w:sz w:val="24"/>
        </w:rPr>
        <w:br w:type="textWrapping"/>
      </w:r>
      <w:r>
        <w:rPr>
          <w:rFonts w:hint="eastAsia" w:ascii="仿宋" w:hAnsi="仿宋" w:eastAsia="仿宋" w:cs="宋体"/>
          <w:sz w:val="24"/>
        </w:rPr>
        <w:t>2.4通道数量：双通道。</w:t>
      </w:r>
      <w:r>
        <w:rPr>
          <w:rFonts w:hint="eastAsia" w:ascii="仿宋" w:hAnsi="仿宋" w:eastAsia="仿宋" w:cs="宋体"/>
          <w:sz w:val="24"/>
        </w:rPr>
        <w:br w:type="textWrapping"/>
      </w:r>
      <w:r>
        <w:rPr>
          <w:rFonts w:hint="eastAsia" w:ascii="仿宋" w:hAnsi="仿宋" w:eastAsia="仿宋" w:cs="宋体"/>
          <w:sz w:val="24"/>
        </w:rPr>
        <w:t>2.5领夹发射器：</w:t>
      </w:r>
    </w:p>
    <w:p w14:paraId="68B1AF2D">
      <w:pPr>
        <w:adjustRightInd w:val="0"/>
        <w:spacing w:line="360" w:lineRule="auto"/>
        <w:contextualSpacing/>
        <w:rPr>
          <w:rFonts w:ascii="仿宋" w:hAnsi="仿宋" w:eastAsia="仿宋" w:cs="宋体"/>
          <w:sz w:val="24"/>
        </w:rPr>
      </w:pPr>
      <w:r>
        <w:rPr>
          <w:rFonts w:hint="eastAsia" w:ascii="仿宋" w:hAnsi="仿宋" w:eastAsia="仿宋" w:cs="宋体"/>
          <w:sz w:val="24"/>
        </w:rPr>
        <w:t>2.5.1频率稳定度：≤±0.005%。</w:t>
      </w:r>
    </w:p>
    <w:p w14:paraId="1A95FA42">
      <w:pPr>
        <w:adjustRightInd w:val="0"/>
        <w:spacing w:line="360" w:lineRule="auto"/>
        <w:contextualSpacing/>
        <w:rPr>
          <w:rFonts w:ascii="仿宋" w:hAnsi="仿宋" w:eastAsia="仿宋" w:cs="宋体"/>
          <w:sz w:val="24"/>
        </w:rPr>
      </w:pPr>
      <w:r>
        <w:rPr>
          <w:rFonts w:hint="eastAsia" w:ascii="仿宋" w:hAnsi="仿宋" w:eastAsia="仿宋" w:cs="宋体"/>
          <w:sz w:val="24"/>
        </w:rPr>
        <w:t>2.5.2最大声压级：≥126 dB。</w:t>
      </w:r>
    </w:p>
    <w:p w14:paraId="7F18A18B">
      <w:pPr>
        <w:adjustRightInd w:val="0"/>
        <w:spacing w:line="360" w:lineRule="auto"/>
        <w:contextualSpacing/>
        <w:rPr>
          <w:rFonts w:ascii="仿宋" w:hAnsi="仿宋" w:eastAsia="仿宋" w:cs="宋体"/>
          <w:sz w:val="24"/>
        </w:rPr>
      </w:pPr>
      <w:r>
        <w:rPr>
          <w:rFonts w:hint="eastAsia" w:ascii="仿宋" w:hAnsi="仿宋" w:eastAsia="仿宋" w:cs="宋体"/>
          <w:sz w:val="24"/>
        </w:rPr>
        <w:t>3、功放</w:t>
      </w:r>
    </w:p>
    <w:p w14:paraId="15CD6375">
      <w:pPr>
        <w:adjustRightInd w:val="0"/>
        <w:spacing w:line="360" w:lineRule="auto"/>
        <w:contextualSpacing/>
        <w:rPr>
          <w:rFonts w:ascii="仿宋" w:hAnsi="仿宋" w:eastAsia="仿宋" w:cs="宋体"/>
          <w:sz w:val="24"/>
        </w:rPr>
      </w:pPr>
      <w:r>
        <w:rPr>
          <w:rFonts w:hint="eastAsia" w:ascii="仿宋" w:hAnsi="仿宋" w:eastAsia="仿宋" w:cs="宋体"/>
          <w:sz w:val="24"/>
        </w:rPr>
        <w:t>3.1 ≥二路话筒输入、≥四路音频输入，≥一路音频输出。</w:t>
      </w:r>
    </w:p>
    <w:p w14:paraId="4BEF9E00">
      <w:pPr>
        <w:adjustRightInd w:val="0"/>
        <w:spacing w:line="360" w:lineRule="auto"/>
        <w:contextualSpacing/>
        <w:rPr>
          <w:rFonts w:ascii="仿宋" w:hAnsi="仿宋" w:eastAsia="仿宋" w:cs="宋体"/>
          <w:sz w:val="24"/>
        </w:rPr>
      </w:pPr>
      <w:r>
        <w:rPr>
          <w:rFonts w:hint="eastAsia" w:ascii="仿宋" w:hAnsi="仿宋" w:eastAsia="仿宋" w:cs="宋体"/>
          <w:sz w:val="24"/>
        </w:rPr>
        <w:t>3.2 ≥一路RS232控制接口。</w:t>
      </w:r>
    </w:p>
    <w:p w14:paraId="0FD7D557">
      <w:pPr>
        <w:adjustRightInd w:val="0"/>
        <w:spacing w:line="360" w:lineRule="auto"/>
        <w:contextualSpacing/>
        <w:rPr>
          <w:rFonts w:ascii="仿宋" w:hAnsi="仿宋" w:eastAsia="仿宋" w:cs="宋体"/>
          <w:sz w:val="24"/>
        </w:rPr>
      </w:pPr>
      <w:r>
        <w:rPr>
          <w:rFonts w:hint="eastAsia" w:ascii="仿宋" w:hAnsi="仿宋" w:eastAsia="仿宋" w:cs="宋体"/>
          <w:sz w:val="24"/>
        </w:rPr>
        <w:t>3.3 额定功率：2×100W/8Ω。</w:t>
      </w:r>
    </w:p>
    <w:p w14:paraId="353FFCB4">
      <w:pPr>
        <w:adjustRightInd w:val="0"/>
        <w:spacing w:line="360" w:lineRule="auto"/>
        <w:contextualSpacing/>
        <w:rPr>
          <w:rFonts w:ascii="仿宋" w:hAnsi="仿宋" w:eastAsia="仿宋" w:cs="宋体"/>
          <w:sz w:val="24"/>
        </w:rPr>
      </w:pPr>
      <w:r>
        <w:rPr>
          <w:rFonts w:hint="eastAsia" w:ascii="仿宋" w:hAnsi="仿宋" w:eastAsia="仿宋" w:cs="宋体"/>
          <w:sz w:val="24"/>
        </w:rPr>
        <w:t>3.4 最大功率：2×200W/8Ω。</w:t>
      </w:r>
    </w:p>
    <w:p w14:paraId="454919D5">
      <w:pPr>
        <w:adjustRightInd w:val="0"/>
        <w:spacing w:line="360" w:lineRule="auto"/>
        <w:contextualSpacing/>
        <w:rPr>
          <w:rFonts w:ascii="仿宋" w:hAnsi="仿宋" w:eastAsia="仿宋" w:cs="宋体"/>
          <w:sz w:val="24"/>
        </w:rPr>
      </w:pPr>
      <w:r>
        <w:rPr>
          <w:rFonts w:hint="eastAsia" w:ascii="仿宋" w:hAnsi="仿宋" w:eastAsia="仿宋" w:cs="宋体"/>
          <w:sz w:val="24"/>
        </w:rPr>
        <w:t>3.5 频率响应：20Hz-20KHz。</w:t>
      </w:r>
    </w:p>
    <w:p w14:paraId="2E83ADF9">
      <w:pPr>
        <w:adjustRightInd w:val="0"/>
        <w:spacing w:line="360" w:lineRule="auto"/>
        <w:contextualSpacing/>
        <w:rPr>
          <w:rFonts w:ascii="仿宋" w:hAnsi="仿宋" w:eastAsia="仿宋" w:cs="宋体"/>
          <w:sz w:val="24"/>
        </w:rPr>
      </w:pPr>
      <w:r>
        <w:rPr>
          <w:rFonts w:hint="eastAsia" w:ascii="仿宋" w:hAnsi="仿宋" w:eastAsia="仿宋" w:cs="宋体"/>
          <w:sz w:val="24"/>
        </w:rPr>
        <w:t>3.6 信噪比:≥100dB（A计权）。</w:t>
      </w:r>
    </w:p>
    <w:p w14:paraId="38D06F91">
      <w:pPr>
        <w:adjustRightInd w:val="0"/>
        <w:spacing w:line="360" w:lineRule="auto"/>
        <w:contextualSpacing/>
        <w:rPr>
          <w:rFonts w:ascii="仿宋" w:hAnsi="仿宋" w:eastAsia="仿宋" w:cs="宋体"/>
          <w:sz w:val="24"/>
        </w:rPr>
      </w:pPr>
      <w:r>
        <w:rPr>
          <w:rFonts w:hint="eastAsia" w:ascii="仿宋" w:hAnsi="仿宋" w:eastAsia="仿宋" w:cs="宋体"/>
          <w:sz w:val="24"/>
        </w:rPr>
        <w:t>4、音箱</w:t>
      </w:r>
    </w:p>
    <w:p w14:paraId="74325B07">
      <w:pPr>
        <w:adjustRightInd w:val="0"/>
        <w:spacing w:line="360" w:lineRule="auto"/>
        <w:contextualSpacing/>
        <w:rPr>
          <w:rFonts w:ascii="仿宋" w:hAnsi="仿宋" w:eastAsia="仿宋" w:cs="宋体"/>
          <w:sz w:val="24"/>
        </w:rPr>
      </w:pPr>
      <w:r>
        <w:rPr>
          <w:rFonts w:hint="eastAsia" w:ascii="仿宋" w:hAnsi="仿宋" w:eastAsia="仿宋" w:cs="宋体"/>
          <w:sz w:val="24"/>
        </w:rPr>
        <w:t>4.1额定功率：≥65W。</w:t>
      </w:r>
    </w:p>
    <w:p w14:paraId="0A5A6CB8">
      <w:pPr>
        <w:adjustRightInd w:val="0"/>
        <w:spacing w:line="360" w:lineRule="auto"/>
        <w:contextualSpacing/>
        <w:rPr>
          <w:rFonts w:ascii="仿宋" w:hAnsi="仿宋" w:eastAsia="仿宋" w:cs="宋体"/>
          <w:sz w:val="24"/>
        </w:rPr>
      </w:pPr>
      <w:r>
        <w:rPr>
          <w:rFonts w:hint="eastAsia" w:ascii="仿宋" w:hAnsi="仿宋" w:eastAsia="仿宋" w:cs="宋体"/>
          <w:sz w:val="24"/>
        </w:rPr>
        <w:t>4.2最大功率：≥130W。</w:t>
      </w:r>
    </w:p>
    <w:p w14:paraId="5BF8F5CC">
      <w:pPr>
        <w:adjustRightInd w:val="0"/>
        <w:spacing w:line="360" w:lineRule="auto"/>
        <w:contextualSpacing/>
        <w:rPr>
          <w:rFonts w:ascii="仿宋" w:hAnsi="仿宋" w:eastAsia="仿宋" w:cs="宋体"/>
          <w:sz w:val="24"/>
        </w:rPr>
      </w:pPr>
      <w:r>
        <w:rPr>
          <w:rFonts w:hint="eastAsia" w:ascii="仿宋" w:hAnsi="仿宋" w:eastAsia="仿宋" w:cs="宋体"/>
          <w:sz w:val="24"/>
        </w:rPr>
        <w:t>4.3额定阻抗：≥8Ω。</w:t>
      </w:r>
    </w:p>
    <w:p w14:paraId="2306C37F">
      <w:pPr>
        <w:adjustRightInd w:val="0"/>
        <w:spacing w:line="360" w:lineRule="auto"/>
        <w:contextualSpacing/>
        <w:rPr>
          <w:rFonts w:ascii="仿宋" w:hAnsi="仿宋" w:eastAsia="仿宋" w:cs="宋体"/>
          <w:sz w:val="24"/>
        </w:rPr>
      </w:pPr>
      <w:r>
        <w:rPr>
          <w:rFonts w:hint="eastAsia" w:ascii="仿宋" w:hAnsi="仿宋" w:eastAsia="仿宋" w:cs="宋体"/>
          <w:sz w:val="24"/>
        </w:rPr>
        <w:t>4.4频率响应：75Hz-20kHz。</w:t>
      </w:r>
    </w:p>
    <w:p w14:paraId="024DCBD0">
      <w:pPr>
        <w:adjustRightInd w:val="0"/>
        <w:spacing w:line="360" w:lineRule="auto"/>
        <w:contextualSpacing/>
        <w:rPr>
          <w:rFonts w:ascii="仿宋" w:hAnsi="仿宋" w:eastAsia="仿宋" w:cs="宋体"/>
          <w:sz w:val="24"/>
        </w:rPr>
      </w:pPr>
      <w:r>
        <w:rPr>
          <w:rFonts w:hint="eastAsia" w:ascii="仿宋" w:hAnsi="仿宋" w:eastAsia="仿宋" w:cs="宋体"/>
          <w:sz w:val="24"/>
        </w:rPr>
        <w:t>4.5灵敏度：≥87dB/1W/1M。</w:t>
      </w:r>
    </w:p>
    <w:p w14:paraId="19CAE64D">
      <w:pPr>
        <w:adjustRightInd w:val="0"/>
        <w:spacing w:line="360" w:lineRule="auto"/>
        <w:contextualSpacing/>
        <w:rPr>
          <w:rFonts w:ascii="仿宋" w:hAnsi="仿宋" w:eastAsia="仿宋" w:cs="宋体"/>
          <w:sz w:val="24"/>
        </w:rPr>
      </w:pPr>
      <w:r>
        <w:rPr>
          <w:rFonts w:hint="eastAsia" w:ascii="仿宋" w:hAnsi="仿宋" w:eastAsia="仿宋" w:cs="宋体"/>
          <w:sz w:val="24"/>
        </w:rPr>
        <w:t>5、音频处理器</w:t>
      </w:r>
    </w:p>
    <w:p w14:paraId="713125C9">
      <w:pPr>
        <w:adjustRightInd w:val="0"/>
        <w:spacing w:line="360" w:lineRule="auto"/>
        <w:contextualSpacing/>
        <w:rPr>
          <w:rFonts w:ascii="仿宋" w:hAnsi="仿宋" w:eastAsia="仿宋" w:cs="宋体"/>
          <w:sz w:val="24"/>
        </w:rPr>
      </w:pPr>
      <w:r>
        <w:rPr>
          <w:rFonts w:hint="eastAsia" w:ascii="仿宋" w:hAnsi="仿宋" w:eastAsia="仿宋" w:cs="宋体"/>
          <w:sz w:val="24"/>
        </w:rPr>
        <w:t>5.1采用嵌入式架构，专用芯片和嵌入式操作系统。</w:t>
      </w:r>
      <w:r>
        <w:rPr>
          <w:rFonts w:hint="eastAsia" w:ascii="仿宋" w:hAnsi="仿宋" w:eastAsia="仿宋" w:cs="宋体"/>
          <w:sz w:val="24"/>
        </w:rPr>
        <w:br w:type="textWrapping"/>
      </w:r>
      <w:r>
        <w:rPr>
          <w:rFonts w:hint="eastAsia" w:ascii="仿宋" w:hAnsi="仿宋" w:eastAsia="仿宋" w:cs="宋体"/>
          <w:sz w:val="24"/>
        </w:rPr>
        <w:t>5.2 ≥8路平衡输入,音频输入阻抗≥100KΩ，支持48V幻象供电。</w:t>
      </w:r>
      <w:r>
        <w:rPr>
          <w:rFonts w:hint="eastAsia" w:ascii="仿宋" w:hAnsi="仿宋" w:eastAsia="仿宋" w:cs="宋体"/>
          <w:sz w:val="24"/>
        </w:rPr>
        <w:br w:type="textWrapping"/>
      </w:r>
      <w:r>
        <w:rPr>
          <w:rFonts w:hint="eastAsia" w:ascii="仿宋" w:hAnsi="仿宋" w:eastAsia="仿宋" w:cs="宋体"/>
          <w:sz w:val="24"/>
        </w:rPr>
        <w:t>5.3 ≥4路Line-in输入，最大输入电平6 dBV，输入阻抗≥100KΩ。</w:t>
      </w:r>
      <w:r>
        <w:rPr>
          <w:rFonts w:hint="eastAsia" w:ascii="仿宋" w:hAnsi="仿宋" w:eastAsia="仿宋" w:cs="宋体"/>
          <w:sz w:val="24"/>
        </w:rPr>
        <w:br w:type="textWrapping"/>
      </w:r>
      <w:r>
        <w:rPr>
          <w:rFonts w:hint="eastAsia" w:ascii="仿宋" w:hAnsi="仿宋" w:eastAsia="仿宋" w:cs="宋体"/>
          <w:sz w:val="24"/>
        </w:rPr>
        <w:t>5.4 ≥4路平衡输出，混音输出。</w:t>
      </w:r>
      <w:r>
        <w:rPr>
          <w:rFonts w:hint="eastAsia" w:ascii="仿宋" w:hAnsi="仿宋" w:eastAsia="仿宋" w:cs="宋体"/>
          <w:sz w:val="24"/>
        </w:rPr>
        <w:br w:type="textWrapping"/>
      </w:r>
      <w:r>
        <w:rPr>
          <w:rFonts w:hint="eastAsia" w:ascii="仿宋" w:hAnsi="仿宋" w:eastAsia="仿宋" w:cs="宋体"/>
          <w:sz w:val="24"/>
        </w:rPr>
        <w:t>5.5远程回声消除：128ms，256ms，512ms。</w:t>
      </w:r>
      <w:r>
        <w:rPr>
          <w:rFonts w:hint="eastAsia" w:ascii="仿宋" w:hAnsi="仿宋" w:eastAsia="仿宋" w:cs="宋体"/>
          <w:sz w:val="24"/>
        </w:rPr>
        <w:br w:type="textWrapping"/>
      </w:r>
      <w:r>
        <w:rPr>
          <w:rFonts w:hint="eastAsia" w:ascii="仿宋" w:hAnsi="仿宋" w:eastAsia="仿宋" w:cs="宋体"/>
          <w:sz w:val="24"/>
        </w:rPr>
        <w:t>5.6回声抑制比：≥60dB。</w:t>
      </w:r>
      <w:r>
        <w:rPr>
          <w:rFonts w:hint="eastAsia" w:ascii="仿宋" w:hAnsi="仿宋" w:eastAsia="仿宋" w:cs="宋体"/>
          <w:sz w:val="24"/>
        </w:rPr>
        <w:br w:type="textWrapping"/>
      </w:r>
      <w:r>
        <w:rPr>
          <w:rFonts w:hint="eastAsia" w:ascii="仿宋" w:hAnsi="仿宋" w:eastAsia="仿宋" w:cs="宋体"/>
          <w:sz w:val="24"/>
        </w:rPr>
        <w:t>5.7环境噪声消除：稳态噪声消除比≥30dB。</w:t>
      </w:r>
      <w:r>
        <w:rPr>
          <w:rFonts w:hint="eastAsia" w:ascii="仿宋" w:hAnsi="仿宋" w:eastAsia="仿宋" w:cs="宋体"/>
          <w:sz w:val="24"/>
        </w:rPr>
        <w:br w:type="textWrapping"/>
      </w:r>
      <w:r>
        <w:rPr>
          <w:rFonts w:hint="eastAsia" w:ascii="仿宋" w:hAnsi="仿宋" w:eastAsia="仿宋" w:cs="宋体"/>
          <w:sz w:val="24"/>
        </w:rPr>
        <w:t>6、电源时序器</w:t>
      </w:r>
    </w:p>
    <w:p w14:paraId="0B00BCEA">
      <w:pPr>
        <w:adjustRightInd w:val="0"/>
        <w:spacing w:line="360" w:lineRule="auto"/>
        <w:contextualSpacing/>
        <w:rPr>
          <w:rFonts w:ascii="仿宋" w:hAnsi="仿宋" w:eastAsia="仿宋" w:cs="宋体"/>
          <w:sz w:val="24"/>
        </w:rPr>
      </w:pPr>
      <w:r>
        <w:rPr>
          <w:rFonts w:hint="eastAsia" w:ascii="仿宋" w:hAnsi="仿宋" w:eastAsia="仿宋" w:cs="宋体"/>
          <w:sz w:val="24"/>
        </w:rPr>
        <w:t>6.1电力线接入端口：单相空气开关。</w:t>
      </w:r>
      <w:r>
        <w:rPr>
          <w:rFonts w:hint="eastAsia" w:ascii="仿宋" w:hAnsi="仿宋" w:eastAsia="仿宋" w:cs="宋体"/>
          <w:sz w:val="24"/>
        </w:rPr>
        <w:br w:type="textWrapping"/>
      </w:r>
      <w:r>
        <w:rPr>
          <w:rFonts w:hint="eastAsia" w:ascii="仿宋" w:hAnsi="仿宋" w:eastAsia="仿宋" w:cs="宋体"/>
          <w:sz w:val="24"/>
        </w:rPr>
        <w:t>6.2可输出通道数：≥8通道。</w:t>
      </w:r>
      <w:r>
        <w:rPr>
          <w:rFonts w:hint="eastAsia" w:ascii="仿宋" w:hAnsi="仿宋" w:eastAsia="仿宋" w:cs="宋体"/>
          <w:sz w:val="24"/>
        </w:rPr>
        <w:br w:type="textWrapping"/>
      </w:r>
      <w:r>
        <w:rPr>
          <w:rFonts w:hint="eastAsia" w:ascii="仿宋" w:hAnsi="仿宋" w:eastAsia="仿宋" w:cs="宋体"/>
          <w:sz w:val="24"/>
        </w:rPr>
        <w:t>6.3非时序输出辅助通道：万能插座。</w:t>
      </w:r>
      <w:r>
        <w:rPr>
          <w:rFonts w:hint="eastAsia" w:ascii="仿宋" w:hAnsi="仿宋" w:eastAsia="仿宋" w:cs="宋体"/>
          <w:sz w:val="24"/>
        </w:rPr>
        <w:br w:type="textWrapping"/>
      </w:r>
      <w:r>
        <w:rPr>
          <w:rFonts w:hint="eastAsia" w:ascii="仿宋" w:hAnsi="仿宋" w:eastAsia="仿宋" w:cs="宋体"/>
          <w:sz w:val="24"/>
        </w:rPr>
        <w:t>6.4每通道输出电流容量：≥30A。</w:t>
      </w:r>
      <w:r>
        <w:rPr>
          <w:rFonts w:hint="eastAsia" w:ascii="仿宋" w:hAnsi="仿宋" w:eastAsia="仿宋" w:cs="宋体"/>
          <w:sz w:val="24"/>
        </w:rPr>
        <w:br w:type="textWrapping"/>
      </w:r>
      <w:r>
        <w:rPr>
          <w:rFonts w:hint="eastAsia" w:ascii="仿宋" w:hAnsi="仿宋" w:eastAsia="仿宋" w:cs="宋体"/>
          <w:sz w:val="24"/>
        </w:rPr>
        <w:t>6.5时序控制每步时间间隔：1秒。</w:t>
      </w:r>
    </w:p>
    <w:p w14:paraId="55082332">
      <w:pPr>
        <w:adjustRightInd w:val="0"/>
        <w:spacing w:line="360" w:lineRule="auto"/>
        <w:contextualSpacing/>
        <w:rPr>
          <w:rFonts w:ascii="仿宋" w:hAnsi="仿宋" w:eastAsia="仿宋" w:cs="宋体"/>
          <w:sz w:val="24"/>
        </w:rPr>
      </w:pPr>
      <w:r>
        <w:rPr>
          <w:rFonts w:hint="eastAsia" w:ascii="仿宋" w:hAnsi="仿宋" w:eastAsia="仿宋" w:cs="宋体"/>
          <w:sz w:val="24"/>
        </w:rPr>
        <w:t>7、鹅颈麦克风</w:t>
      </w:r>
    </w:p>
    <w:p w14:paraId="33A0FD09">
      <w:pPr>
        <w:adjustRightInd w:val="0"/>
        <w:spacing w:line="360" w:lineRule="auto"/>
        <w:contextualSpacing/>
        <w:rPr>
          <w:rFonts w:ascii="仿宋" w:hAnsi="仿宋" w:eastAsia="仿宋" w:cs="宋体"/>
          <w:sz w:val="24"/>
        </w:rPr>
      </w:pPr>
      <w:r>
        <w:rPr>
          <w:rFonts w:hint="eastAsia" w:ascii="仿宋" w:hAnsi="仿宋" w:eastAsia="仿宋" w:cs="宋体"/>
          <w:sz w:val="24"/>
        </w:rPr>
        <w:t>7.1频率范围：100-18000Hz。</w:t>
      </w:r>
    </w:p>
    <w:p w14:paraId="0359B9C2">
      <w:pPr>
        <w:adjustRightInd w:val="0"/>
        <w:spacing w:line="360" w:lineRule="auto"/>
        <w:contextualSpacing/>
        <w:rPr>
          <w:rFonts w:ascii="仿宋" w:hAnsi="仿宋" w:eastAsia="仿宋" w:cs="宋体"/>
          <w:sz w:val="24"/>
        </w:rPr>
      </w:pPr>
      <w:r>
        <w:rPr>
          <w:rFonts w:hint="eastAsia" w:ascii="仿宋" w:hAnsi="仿宋" w:eastAsia="仿宋" w:cs="宋体"/>
          <w:sz w:val="24"/>
        </w:rPr>
        <w:t>7.2灵敏度：-34dB（@1kHz）。</w:t>
      </w:r>
    </w:p>
    <w:p w14:paraId="0D4ED63D">
      <w:pPr>
        <w:adjustRightInd w:val="0"/>
        <w:spacing w:line="360" w:lineRule="auto"/>
        <w:contextualSpacing/>
        <w:rPr>
          <w:rFonts w:ascii="仿宋" w:hAnsi="仿宋" w:eastAsia="仿宋" w:cs="宋体"/>
          <w:sz w:val="24"/>
        </w:rPr>
      </w:pPr>
      <w:r>
        <w:rPr>
          <w:rFonts w:hint="eastAsia" w:ascii="仿宋" w:hAnsi="仿宋" w:eastAsia="仿宋" w:cs="宋体"/>
          <w:sz w:val="24"/>
        </w:rPr>
        <w:t>7.3指向性：超心形。</w:t>
      </w:r>
    </w:p>
    <w:p w14:paraId="48CA2654">
      <w:pPr>
        <w:adjustRightInd w:val="0"/>
        <w:spacing w:line="360" w:lineRule="auto"/>
        <w:contextualSpacing/>
        <w:rPr>
          <w:rFonts w:ascii="仿宋" w:hAnsi="仿宋" w:eastAsia="仿宋" w:cs="宋体"/>
          <w:sz w:val="24"/>
        </w:rPr>
      </w:pPr>
      <w:r>
        <w:rPr>
          <w:rFonts w:hint="eastAsia" w:ascii="仿宋" w:hAnsi="仿宋" w:eastAsia="仿宋" w:cs="宋体"/>
          <w:sz w:val="24"/>
        </w:rPr>
        <w:t>7.4最大声压级：≥128dB(@THD≤0.5%,1KHz)。</w:t>
      </w:r>
    </w:p>
    <w:p w14:paraId="3D35B34B">
      <w:pPr>
        <w:adjustRightInd w:val="0"/>
        <w:spacing w:line="360" w:lineRule="auto"/>
        <w:contextualSpacing/>
        <w:rPr>
          <w:rFonts w:ascii="仿宋" w:hAnsi="仿宋" w:eastAsia="仿宋" w:cs="宋体"/>
          <w:sz w:val="24"/>
        </w:rPr>
      </w:pPr>
      <w:r>
        <w:rPr>
          <w:rFonts w:hint="eastAsia" w:ascii="仿宋" w:hAnsi="仿宋" w:eastAsia="仿宋" w:cs="宋体"/>
          <w:sz w:val="24"/>
        </w:rPr>
        <w:t>7.5输出阻抗：≥200Ω。</w:t>
      </w:r>
    </w:p>
    <w:p w14:paraId="67EC7004">
      <w:pPr>
        <w:adjustRightInd w:val="0"/>
        <w:spacing w:line="360" w:lineRule="auto"/>
        <w:contextualSpacing/>
        <w:rPr>
          <w:rFonts w:ascii="仿宋" w:hAnsi="仿宋" w:eastAsia="仿宋" w:cs="宋体"/>
          <w:sz w:val="24"/>
        </w:rPr>
      </w:pPr>
      <w:r>
        <w:rPr>
          <w:rFonts w:hint="eastAsia" w:ascii="仿宋" w:hAnsi="仿宋" w:eastAsia="仿宋" w:cs="宋体"/>
          <w:sz w:val="24"/>
        </w:rPr>
        <w:t>7.6等效噪声级：≥24dBA。</w:t>
      </w:r>
    </w:p>
    <w:p w14:paraId="5F083FC5">
      <w:pPr>
        <w:adjustRightInd w:val="0"/>
        <w:spacing w:line="360" w:lineRule="auto"/>
        <w:contextualSpacing/>
        <w:rPr>
          <w:rFonts w:ascii="仿宋" w:hAnsi="仿宋" w:eastAsia="仿宋" w:cs="宋体"/>
          <w:sz w:val="24"/>
        </w:rPr>
      </w:pPr>
      <w:r>
        <w:rPr>
          <w:rFonts w:hint="eastAsia" w:ascii="仿宋" w:hAnsi="仿宋" w:eastAsia="仿宋" w:cs="宋体"/>
          <w:sz w:val="24"/>
        </w:rPr>
        <w:t>二、基本配置（单台/套）：</w:t>
      </w:r>
    </w:p>
    <w:p w14:paraId="0B726D28">
      <w:pPr>
        <w:adjustRightInd w:val="0"/>
        <w:spacing w:line="360" w:lineRule="auto"/>
        <w:contextualSpacing/>
        <w:rPr>
          <w:rFonts w:ascii="仿宋" w:hAnsi="仿宋" w:eastAsia="仿宋" w:cs="宋体"/>
          <w:sz w:val="24"/>
        </w:rPr>
      </w:pPr>
      <w:r>
        <w:rPr>
          <w:rFonts w:hint="eastAsia" w:ascii="仿宋" w:hAnsi="仿宋" w:eastAsia="仿宋" w:cs="宋体"/>
          <w:sz w:val="24"/>
        </w:rPr>
        <w:t>1、指向性麦克风：4支。</w:t>
      </w:r>
    </w:p>
    <w:p w14:paraId="08D77BDB">
      <w:pPr>
        <w:adjustRightInd w:val="0"/>
        <w:spacing w:line="360" w:lineRule="auto"/>
        <w:contextualSpacing/>
        <w:rPr>
          <w:rFonts w:ascii="仿宋" w:hAnsi="仿宋" w:eastAsia="仿宋" w:cs="宋体"/>
          <w:sz w:val="24"/>
        </w:rPr>
      </w:pPr>
      <w:r>
        <w:rPr>
          <w:rFonts w:hint="eastAsia" w:ascii="仿宋" w:hAnsi="仿宋" w:eastAsia="仿宋" w:cs="宋体"/>
          <w:sz w:val="24"/>
        </w:rPr>
        <w:t>2、无线麦克：1套。</w:t>
      </w:r>
    </w:p>
    <w:p w14:paraId="6367BBF4">
      <w:pPr>
        <w:adjustRightInd w:val="0"/>
        <w:spacing w:line="360" w:lineRule="auto"/>
        <w:contextualSpacing/>
        <w:rPr>
          <w:rFonts w:ascii="仿宋" w:hAnsi="仿宋" w:eastAsia="仿宋" w:cs="宋体"/>
          <w:sz w:val="24"/>
        </w:rPr>
      </w:pPr>
      <w:r>
        <w:rPr>
          <w:rFonts w:hint="eastAsia" w:ascii="仿宋" w:hAnsi="仿宋" w:eastAsia="仿宋" w:cs="宋体"/>
          <w:sz w:val="24"/>
        </w:rPr>
        <w:t>3、功放：1台。</w:t>
      </w:r>
    </w:p>
    <w:p w14:paraId="20E46C58">
      <w:pPr>
        <w:adjustRightInd w:val="0"/>
        <w:spacing w:line="360" w:lineRule="auto"/>
        <w:contextualSpacing/>
        <w:rPr>
          <w:rFonts w:ascii="仿宋" w:hAnsi="仿宋" w:eastAsia="仿宋" w:cs="宋体"/>
          <w:sz w:val="24"/>
        </w:rPr>
      </w:pPr>
      <w:r>
        <w:rPr>
          <w:rFonts w:hint="eastAsia" w:ascii="仿宋" w:hAnsi="仿宋" w:eastAsia="仿宋" w:cs="宋体"/>
          <w:sz w:val="24"/>
        </w:rPr>
        <w:t>4、音箱：2只。</w:t>
      </w:r>
    </w:p>
    <w:p w14:paraId="56A7DEA6">
      <w:pPr>
        <w:adjustRightInd w:val="0"/>
        <w:spacing w:line="360" w:lineRule="auto"/>
        <w:contextualSpacing/>
        <w:rPr>
          <w:rFonts w:ascii="仿宋" w:hAnsi="仿宋" w:eastAsia="仿宋" w:cs="宋体"/>
          <w:sz w:val="24"/>
        </w:rPr>
      </w:pPr>
      <w:r>
        <w:rPr>
          <w:rFonts w:hint="eastAsia" w:ascii="仿宋" w:hAnsi="仿宋" w:eastAsia="仿宋" w:cs="宋体"/>
          <w:sz w:val="24"/>
        </w:rPr>
        <w:t>5、音频处理器：1台。</w:t>
      </w:r>
    </w:p>
    <w:p w14:paraId="565E1F23">
      <w:pPr>
        <w:adjustRightInd w:val="0"/>
        <w:spacing w:line="360" w:lineRule="auto"/>
        <w:contextualSpacing/>
        <w:rPr>
          <w:rFonts w:ascii="仿宋" w:hAnsi="仿宋" w:eastAsia="仿宋" w:cs="宋体"/>
          <w:sz w:val="24"/>
        </w:rPr>
      </w:pPr>
      <w:r>
        <w:rPr>
          <w:rFonts w:hint="eastAsia" w:ascii="仿宋" w:hAnsi="仿宋" w:eastAsia="仿宋" w:cs="宋体"/>
          <w:sz w:val="24"/>
        </w:rPr>
        <w:t>6、电源时序器：1台。</w:t>
      </w:r>
    </w:p>
    <w:p w14:paraId="18FF5E31">
      <w:pPr>
        <w:adjustRightInd w:val="0"/>
        <w:spacing w:line="360" w:lineRule="auto"/>
        <w:contextualSpacing/>
        <w:rPr>
          <w:rFonts w:ascii="仿宋" w:hAnsi="仿宋" w:eastAsia="仿宋" w:cs="宋体"/>
          <w:sz w:val="24"/>
        </w:rPr>
      </w:pPr>
      <w:r>
        <w:rPr>
          <w:rFonts w:hint="eastAsia" w:ascii="仿宋" w:hAnsi="仿宋" w:eastAsia="仿宋" w:cs="宋体"/>
          <w:sz w:val="24"/>
        </w:rPr>
        <w:t>7、鹅颈麦克风：1台。</w:t>
      </w:r>
    </w:p>
    <w:p w14:paraId="378106CD">
      <w:pPr>
        <w:pStyle w:val="2"/>
      </w:pPr>
    </w:p>
    <w:p w14:paraId="59F79A2C">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品目2-24教学中控设备</w:t>
      </w:r>
    </w:p>
    <w:p w14:paraId="3A6DB61F">
      <w:pPr>
        <w:pStyle w:val="2"/>
        <w:spacing w:line="360" w:lineRule="auto"/>
        <w:contextualSpacing/>
        <w:jc w:val="center"/>
        <w:rPr>
          <w:rFonts w:ascii="仿宋" w:hAnsi="仿宋" w:eastAsia="仿宋"/>
          <w:b/>
        </w:rPr>
      </w:pPr>
      <w:r>
        <w:rPr>
          <w:rFonts w:hint="eastAsia" w:ascii="仿宋" w:hAnsi="仿宋" w:eastAsia="仿宋"/>
          <w:b/>
        </w:rPr>
        <w:t>数量：1台（套）</w:t>
      </w:r>
    </w:p>
    <w:p w14:paraId="505FBBDA">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一、技术参数</w:t>
      </w:r>
    </w:p>
    <w:p w14:paraId="713116D0">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1、中控</w:t>
      </w:r>
    </w:p>
    <w:p w14:paraId="1CDFAD70">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1.1采用2U插卡式机箱，外壳防护等级符合GB/T4208-2017中IP20标准要求，平均无故障运行时间（MTBF）≥300000小时。</w:t>
      </w:r>
    </w:p>
    <w:p w14:paraId="3B584EB2">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1.2CPU≥四核，主频≥2.0GHz，32位工业级处理器，内存≥16GB EMMC，2GB DDR，支持数据实时存储/掉电存储，上电后数据智能恢复。</w:t>
      </w:r>
    </w:p>
    <w:p w14:paraId="3F06C79E">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1.3整机支持≥50路全双向通讯串行接口，接口无需转接可兼容RS232/RS422/RS485/DMX512/Modbus等协议；支持不少于40路I/O输入输出控制接口；支持≥60路RELAY接口；支持≥1路IR学习接口和30路IR输出接口。</w:t>
      </w:r>
    </w:p>
    <w:p w14:paraId="25534D0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1.4支持≥1路CAN总线接口，≥2路USB接口，支持离线升级和在线升级两种模式，支持接入U盘进行升级，支持软件进行升级，支持单设备升级和多设备批量升级。</w:t>
      </w:r>
    </w:p>
    <w:p w14:paraId="09A35930">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1.5支持≥1路ETHERNET控制接口，10/100/1000Mbps千兆网口，兼容TCP、UDP组播、UDP广播。</w:t>
      </w:r>
    </w:p>
    <w:p w14:paraId="768BC5EE">
      <w:pPr>
        <w:adjustRightInd w:val="0"/>
        <w:snapToGrid w:val="0"/>
        <w:spacing w:line="480" w:lineRule="exact"/>
        <w:rPr>
          <w:rFonts w:ascii="仿宋" w:hAnsi="仿宋" w:eastAsia="仿宋" w:cs="宋体"/>
          <w:b/>
          <w:sz w:val="24"/>
          <w:szCs w:val="28"/>
        </w:rPr>
      </w:pPr>
      <w:r>
        <w:rPr>
          <w:rFonts w:hint="eastAsia" w:ascii="仿宋" w:hAnsi="仿宋" w:eastAsia="仿宋" w:cs="宋体"/>
          <w:sz w:val="24"/>
          <w:szCs w:val="28"/>
        </w:rPr>
        <w:t>1.6支持Windows、iOS、Android、鸿蒙等操作系统，可通过触摸一体机、PC、平板、手机、触控面板、按键面板等多平台设备进行同时操作，实现跨平台、跨系统的交互控制。</w:t>
      </w:r>
    </w:p>
    <w:p w14:paraId="54AF467D">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2、控制器</w:t>
      </w:r>
    </w:p>
    <w:p w14:paraId="4EFB0F0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2.1纯硬件设计架构，整机不低于同时接入7个输入卡和4个输出卡，输入接口支持单链路和双链路输入模式切换；≥8路HDMI输入，支持单路4096×2160@60Hz超高清信号接入；支持≥8路HDMI输出。</w:t>
      </w:r>
    </w:p>
    <w:p w14:paraId="35DF266F">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2.2输出板卡支持≥8个图层，支持图层在输出接口间漫游，可进行图层参数设置。</w:t>
      </w:r>
    </w:p>
    <w:p w14:paraId="59BBEB00">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2.3支持双主控卡热备份，主卡掉线的情况下，备卡自动接管设备。</w:t>
      </w:r>
    </w:p>
    <w:p w14:paraId="1FA9C7F4">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2.4可通过移动终端进行无线控制，实现图层编辑、信号更换，场景保存／调取、画面控制等操作。</w:t>
      </w:r>
    </w:p>
    <w:p w14:paraId="2EA2DFCD">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2.5支持用户权限分级管理和设置，超级管理员用户可分配用户使用权限，支持多用户同时在线编辑、控制、上屏操作，预览其他用户操作。</w:t>
      </w:r>
    </w:p>
    <w:p w14:paraId="7B8BF9D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2.6支持输入源画面任意截取，并可对截取的画面开窗调用，并可作为一个新的输入源，不影响原输入源的使用。</w:t>
      </w:r>
    </w:p>
    <w:p w14:paraId="5E27D5A7">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2.7系统需具备兼容性，软件至少需支持windows、麒麟、IOS、Android、Linux等操作系统访问设备及交互操作。</w:t>
      </w:r>
    </w:p>
    <w:p w14:paraId="568E7C7E">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二、基本配置（单台/套）：</w:t>
      </w:r>
    </w:p>
    <w:p w14:paraId="3C67EE1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1、中控：1台。</w:t>
      </w:r>
    </w:p>
    <w:p w14:paraId="738FB5BC">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2、控制器：1台。</w:t>
      </w:r>
    </w:p>
    <w:p w14:paraId="09D806C0">
      <w:pPr>
        <w:pStyle w:val="2"/>
        <w:spacing w:line="360" w:lineRule="auto"/>
        <w:ind w:firstLine="0"/>
        <w:contextualSpacing/>
        <w:rPr>
          <w:rFonts w:ascii="仿宋" w:hAnsi="仿宋" w:eastAsia="仿宋"/>
          <w:b/>
        </w:rPr>
      </w:pPr>
    </w:p>
    <w:p w14:paraId="57449C8C">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品目2-25教学录播设备</w:t>
      </w:r>
    </w:p>
    <w:p w14:paraId="05682E91">
      <w:pPr>
        <w:pStyle w:val="2"/>
        <w:spacing w:line="360" w:lineRule="auto"/>
        <w:contextualSpacing/>
        <w:jc w:val="center"/>
        <w:rPr>
          <w:rFonts w:ascii="仿宋" w:hAnsi="仿宋" w:eastAsia="仿宋"/>
          <w:b/>
        </w:rPr>
      </w:pPr>
      <w:r>
        <w:rPr>
          <w:rFonts w:hint="eastAsia" w:ascii="仿宋" w:hAnsi="仿宋" w:eastAsia="仿宋"/>
          <w:b/>
        </w:rPr>
        <w:t>数量：1台（套）</w:t>
      </w:r>
    </w:p>
    <w:p w14:paraId="4763EA5D">
      <w:pPr>
        <w:adjustRightInd w:val="0"/>
        <w:spacing w:line="360" w:lineRule="auto"/>
        <w:contextualSpacing/>
        <w:rPr>
          <w:rFonts w:ascii="仿宋" w:hAnsi="仿宋" w:eastAsia="仿宋" w:cs="宋体"/>
          <w:sz w:val="24"/>
        </w:rPr>
      </w:pPr>
      <w:bookmarkStart w:id="26" w:name="OLE_LINK51"/>
      <w:bookmarkStart w:id="27" w:name="OLE_LINK50"/>
      <w:r>
        <w:rPr>
          <w:rFonts w:hint="eastAsia" w:ascii="仿宋" w:hAnsi="仿宋" w:eastAsia="仿宋" w:cs="宋体"/>
          <w:sz w:val="24"/>
        </w:rPr>
        <w:t>一、技术参数</w:t>
      </w:r>
    </w:p>
    <w:p w14:paraId="06CA4989">
      <w:pPr>
        <w:adjustRightInd w:val="0"/>
        <w:spacing w:line="360" w:lineRule="auto"/>
        <w:contextualSpacing/>
        <w:rPr>
          <w:rFonts w:ascii="仿宋" w:hAnsi="仿宋" w:eastAsia="仿宋" w:cs="宋体"/>
          <w:sz w:val="24"/>
        </w:rPr>
      </w:pPr>
      <w:r>
        <w:rPr>
          <w:rFonts w:hint="eastAsia" w:ascii="仿宋" w:hAnsi="仿宋" w:eastAsia="仿宋" w:cs="宋体"/>
          <w:sz w:val="24"/>
        </w:rPr>
        <w:t>1、屏幕采集系统</w:t>
      </w:r>
    </w:p>
    <w:p w14:paraId="6D6112F9">
      <w:pPr>
        <w:adjustRightInd w:val="0"/>
        <w:spacing w:line="360" w:lineRule="auto"/>
        <w:contextualSpacing/>
        <w:rPr>
          <w:rFonts w:ascii="仿宋" w:hAnsi="仿宋" w:eastAsia="仿宋" w:cs="宋体"/>
          <w:sz w:val="24"/>
        </w:rPr>
      </w:pPr>
      <w:r>
        <w:rPr>
          <w:rFonts w:hint="eastAsia" w:ascii="仿宋" w:hAnsi="仿宋" w:eastAsia="仿宋" w:cs="宋体"/>
          <w:sz w:val="24"/>
        </w:rPr>
        <w:t>1.1根据采集设备的不同，屏幕信号采集需支持软件采集和硬件采集两种方式。</w:t>
      </w:r>
    </w:p>
    <w:p w14:paraId="4E68897B">
      <w:pPr>
        <w:adjustRightInd w:val="0"/>
        <w:spacing w:line="360" w:lineRule="auto"/>
        <w:contextualSpacing/>
        <w:rPr>
          <w:rFonts w:ascii="仿宋" w:hAnsi="仿宋" w:eastAsia="仿宋" w:cs="宋体"/>
          <w:sz w:val="24"/>
        </w:rPr>
      </w:pPr>
      <w:r>
        <w:rPr>
          <w:rFonts w:hint="eastAsia" w:ascii="仿宋" w:hAnsi="仿宋" w:eastAsia="仿宋" w:cs="宋体"/>
          <w:sz w:val="24"/>
        </w:rPr>
        <w:t>1.2支持远程VGA，采集电脑客户端画面、支持采集屏幕码流和帧率、支持捕获区域选择。</w:t>
      </w:r>
    </w:p>
    <w:p w14:paraId="591D0525">
      <w:pPr>
        <w:adjustRightInd w:val="0"/>
        <w:spacing w:line="360" w:lineRule="auto"/>
        <w:contextualSpacing/>
        <w:rPr>
          <w:rFonts w:ascii="仿宋" w:hAnsi="仿宋" w:eastAsia="仿宋" w:cs="宋体"/>
          <w:sz w:val="24"/>
        </w:rPr>
      </w:pPr>
      <w:r>
        <w:rPr>
          <w:rFonts w:hint="eastAsia" w:ascii="仿宋" w:hAnsi="仿宋" w:eastAsia="仿宋" w:cs="宋体"/>
          <w:sz w:val="24"/>
        </w:rPr>
        <w:t>2、教学系统</w:t>
      </w:r>
    </w:p>
    <w:p w14:paraId="39DF1E03">
      <w:pPr>
        <w:adjustRightInd w:val="0"/>
        <w:spacing w:line="360" w:lineRule="auto"/>
        <w:contextualSpacing/>
        <w:rPr>
          <w:rFonts w:ascii="仿宋" w:hAnsi="仿宋" w:eastAsia="仿宋" w:cs="宋体"/>
          <w:sz w:val="24"/>
        </w:rPr>
      </w:pPr>
      <w:r>
        <w:rPr>
          <w:rFonts w:hint="eastAsia" w:ascii="仿宋" w:hAnsi="仿宋" w:eastAsia="仿宋" w:cs="宋体"/>
          <w:sz w:val="24"/>
        </w:rPr>
        <w:t>2.1支持Web远程管理功能，支持录制编码设置、多模式智能导播、视频会议控制等功能。</w:t>
      </w:r>
      <w:r>
        <w:rPr>
          <w:rFonts w:hint="eastAsia" w:ascii="仿宋" w:hAnsi="仿宋" w:eastAsia="仿宋" w:cs="宋体"/>
          <w:sz w:val="24"/>
        </w:rPr>
        <w:br w:type="textWrapping"/>
      </w:r>
      <w:r>
        <w:rPr>
          <w:rFonts w:hint="eastAsia" w:ascii="仿宋" w:hAnsi="仿宋" w:eastAsia="仿宋" w:cs="宋体"/>
          <w:sz w:val="24"/>
        </w:rPr>
        <w:t>2.2需具备≥11路信号的加载预监功能，包括：摄像机信号*4、多媒体信号*2、远程同频互动*2、医疗仪器信号*3；对多路信号等画面进行智能切换。</w:t>
      </w:r>
    </w:p>
    <w:p w14:paraId="6469EDD2">
      <w:pPr>
        <w:adjustRightInd w:val="0"/>
        <w:spacing w:line="360" w:lineRule="auto"/>
        <w:contextualSpacing/>
        <w:rPr>
          <w:rFonts w:ascii="仿宋" w:hAnsi="仿宋" w:eastAsia="仿宋" w:cs="宋体"/>
          <w:sz w:val="24"/>
        </w:rPr>
      </w:pPr>
      <w:r>
        <w:rPr>
          <w:rFonts w:hint="eastAsia" w:ascii="仿宋" w:hAnsi="仿宋" w:eastAsia="仿宋" w:cs="宋体"/>
          <w:sz w:val="24"/>
        </w:rPr>
        <w:t>2.3支持可编程的中控系统功能，可自定义中控的按键名称、按键命令码、按键的位置、按键的跳转页码等功能。</w:t>
      </w:r>
    </w:p>
    <w:p w14:paraId="304F909D">
      <w:pPr>
        <w:adjustRightInd w:val="0"/>
        <w:spacing w:line="360" w:lineRule="auto"/>
        <w:contextualSpacing/>
        <w:rPr>
          <w:rFonts w:ascii="仿宋" w:hAnsi="仿宋" w:eastAsia="仿宋" w:cs="宋体"/>
          <w:sz w:val="24"/>
        </w:rPr>
      </w:pPr>
      <w:r>
        <w:rPr>
          <w:rFonts w:hint="eastAsia" w:ascii="仿宋" w:hAnsi="仿宋" w:eastAsia="仿宋" w:cs="宋体"/>
          <w:sz w:val="24"/>
        </w:rPr>
        <w:t>2.4支持远程电脑画面采集，采集电脑画面、支持采集屏幕码流和帧率、支持捕获区域选择；同时，支持对VGA画面图像分析功能，可以根据授课PPT切换，无需手动干预完成智能切换。</w:t>
      </w:r>
    </w:p>
    <w:p w14:paraId="7DA1D2E3">
      <w:pPr>
        <w:adjustRightInd w:val="0"/>
        <w:spacing w:line="360" w:lineRule="auto"/>
        <w:contextualSpacing/>
        <w:rPr>
          <w:rFonts w:ascii="仿宋" w:hAnsi="仿宋" w:eastAsia="仿宋" w:cs="宋体"/>
          <w:sz w:val="24"/>
        </w:rPr>
      </w:pPr>
      <w:r>
        <w:rPr>
          <w:rFonts w:hint="eastAsia" w:ascii="仿宋" w:hAnsi="仿宋" w:eastAsia="仿宋" w:cs="宋体"/>
          <w:sz w:val="24"/>
        </w:rPr>
        <w:t>2.5支持≥8种特效切换功能，支持≥5种多视频叠加模式，可以将多个视频自由叠加在同一个视频窗体中，支持对话模式、画中画、三分屏、四分屏多画面模式等。</w:t>
      </w:r>
    </w:p>
    <w:p w14:paraId="19A7DA76">
      <w:pPr>
        <w:adjustRightInd w:val="0"/>
        <w:spacing w:line="360" w:lineRule="auto"/>
        <w:contextualSpacing/>
        <w:rPr>
          <w:rFonts w:ascii="仿宋" w:hAnsi="仿宋" w:eastAsia="仿宋" w:cs="宋体"/>
          <w:sz w:val="24"/>
        </w:rPr>
      </w:pPr>
      <w:r>
        <w:rPr>
          <w:rFonts w:hint="eastAsia" w:ascii="仿宋" w:hAnsi="仿宋" w:eastAsia="仿宋" w:cs="宋体"/>
          <w:sz w:val="24"/>
        </w:rPr>
        <w:t>2.6支持软件调音台功能，支持语音降噪力度门限调节、支持自动增益噪声底线信噪比增益值调节、支持回声抑制噪声调节、支持滤波频率调节。</w:t>
      </w:r>
    </w:p>
    <w:p w14:paraId="393DAEEA">
      <w:pPr>
        <w:adjustRightInd w:val="0"/>
        <w:spacing w:line="360" w:lineRule="auto"/>
        <w:contextualSpacing/>
        <w:rPr>
          <w:rFonts w:ascii="仿宋" w:hAnsi="仿宋" w:eastAsia="仿宋" w:cs="宋体"/>
          <w:sz w:val="24"/>
        </w:rPr>
      </w:pPr>
      <w:r>
        <w:rPr>
          <w:rFonts w:hint="eastAsia" w:ascii="仿宋" w:hAnsi="仿宋" w:eastAsia="仿宋" w:cs="宋体"/>
          <w:sz w:val="24"/>
        </w:rPr>
        <w:t>2.7支持视频会议功能，可根据网络情况选择多种分辨率及码流进行互动，支持SIP 协议，H.323协议；同时支持自动修复功能；课程录制过程中，支持对设备异常断电造成的视频文件损坏进行自动修复；支持应用程序网络升级模块，可以通过网页进行一键升级；支持NTP服务自动校时功能。</w:t>
      </w:r>
    </w:p>
    <w:p w14:paraId="550DECA2">
      <w:pPr>
        <w:adjustRightInd w:val="0"/>
        <w:spacing w:line="360" w:lineRule="auto"/>
        <w:contextualSpacing/>
        <w:rPr>
          <w:rFonts w:ascii="仿宋" w:hAnsi="仿宋" w:eastAsia="仿宋" w:cs="宋体"/>
          <w:sz w:val="24"/>
        </w:rPr>
      </w:pPr>
      <w:r>
        <w:rPr>
          <w:rFonts w:hint="eastAsia" w:ascii="仿宋" w:hAnsi="仿宋" w:eastAsia="仿宋" w:cs="宋体"/>
          <w:sz w:val="24"/>
        </w:rPr>
        <w:t>2.8能够根据幻灯及讲稿文字内容的字数长短，自动预估时长，调整切换时间；同时生成文字索引：能够根据授课幻灯及讲稿文字，自动生成章节索引，实现视频播放的快速跳转和查找。</w:t>
      </w:r>
    </w:p>
    <w:p w14:paraId="1DA07029">
      <w:pPr>
        <w:adjustRightInd w:val="0"/>
        <w:spacing w:line="360" w:lineRule="auto"/>
        <w:contextualSpacing/>
        <w:rPr>
          <w:rFonts w:ascii="仿宋" w:hAnsi="仿宋" w:eastAsia="仿宋" w:cs="宋体"/>
          <w:sz w:val="24"/>
        </w:rPr>
      </w:pPr>
      <w:r>
        <w:rPr>
          <w:rFonts w:hint="eastAsia" w:ascii="仿宋" w:hAnsi="仿宋" w:eastAsia="仿宋" w:cs="宋体"/>
          <w:sz w:val="24"/>
        </w:rPr>
        <w:t>2.9支持课堂互动查看功能，查看课堂数据、查看课堂互动情况等；同时，支持课堂互动中实时线上签到功能、弹幕开启/关闭功能；支持语音转写功能，支持通过对演讲人的语音、语速进行识别，并转换成文字，支持双语字幕显示功能。</w:t>
      </w:r>
    </w:p>
    <w:p w14:paraId="275F296C">
      <w:pPr>
        <w:adjustRightInd w:val="0"/>
        <w:spacing w:line="360" w:lineRule="auto"/>
        <w:contextualSpacing/>
        <w:rPr>
          <w:rFonts w:ascii="仿宋" w:hAnsi="仿宋" w:eastAsia="仿宋" w:cs="宋体"/>
          <w:sz w:val="24"/>
        </w:rPr>
      </w:pPr>
      <w:r>
        <w:rPr>
          <w:rFonts w:hint="eastAsia" w:ascii="仿宋" w:hAnsi="仿宋" w:eastAsia="仿宋" w:cs="宋体"/>
          <w:sz w:val="24"/>
        </w:rPr>
        <w:t>2.10支持视频编码设置，码流支持：500kbps～16000kbps可调，支持TCP/UDP/RTSP/RTMP/H.323/SIP等媒体协议。</w:t>
      </w:r>
    </w:p>
    <w:p w14:paraId="4D684CF5">
      <w:pPr>
        <w:adjustRightInd w:val="0"/>
        <w:spacing w:line="360" w:lineRule="auto"/>
        <w:contextualSpacing/>
        <w:rPr>
          <w:rFonts w:ascii="仿宋" w:hAnsi="仿宋" w:eastAsia="仿宋" w:cs="宋体"/>
          <w:sz w:val="24"/>
        </w:rPr>
      </w:pPr>
      <w:r>
        <w:rPr>
          <w:rFonts w:hint="eastAsia" w:ascii="仿宋" w:hAnsi="仿宋" w:eastAsia="仿宋" w:cs="宋体"/>
          <w:sz w:val="24"/>
        </w:rPr>
        <w:t>2.11支持多通道直播，可实现主、子码流直播功能；支持标准RTMP流媒体协议的高清直播和标清直播功能。</w:t>
      </w:r>
    </w:p>
    <w:p w14:paraId="10719672">
      <w:pPr>
        <w:adjustRightInd w:val="0"/>
        <w:spacing w:line="360" w:lineRule="auto"/>
        <w:contextualSpacing/>
        <w:rPr>
          <w:rFonts w:ascii="仿宋" w:hAnsi="仿宋" w:eastAsia="仿宋" w:cs="宋体"/>
          <w:sz w:val="24"/>
        </w:rPr>
      </w:pPr>
      <w:r>
        <w:rPr>
          <w:rFonts w:hint="eastAsia" w:ascii="仿宋" w:hAnsi="仿宋" w:eastAsia="仿宋" w:cs="宋体"/>
          <w:sz w:val="24"/>
        </w:rPr>
        <w:t>2.12支持课件格式转换功能。</w:t>
      </w:r>
    </w:p>
    <w:p w14:paraId="3668467A">
      <w:pPr>
        <w:adjustRightInd w:val="0"/>
        <w:spacing w:line="360" w:lineRule="auto"/>
        <w:contextualSpacing/>
        <w:rPr>
          <w:rFonts w:ascii="仿宋" w:hAnsi="仿宋" w:eastAsia="仿宋" w:cs="宋体"/>
          <w:sz w:val="24"/>
        </w:rPr>
      </w:pPr>
      <w:r>
        <w:rPr>
          <w:rFonts w:hint="eastAsia" w:ascii="仿宋" w:hAnsi="仿宋" w:eastAsia="仿宋" w:cs="宋体"/>
          <w:sz w:val="24"/>
        </w:rPr>
        <w:t>2.13系统支持视频资源课件加密和课件上传安全防护功能。</w:t>
      </w:r>
    </w:p>
    <w:p w14:paraId="3BE28216">
      <w:pPr>
        <w:adjustRightInd w:val="0"/>
        <w:spacing w:line="360" w:lineRule="auto"/>
        <w:contextualSpacing/>
        <w:rPr>
          <w:rFonts w:ascii="仿宋" w:hAnsi="仿宋" w:eastAsia="仿宋" w:cs="宋体"/>
          <w:sz w:val="24"/>
        </w:rPr>
      </w:pPr>
      <w:r>
        <w:rPr>
          <w:rFonts w:hint="eastAsia" w:ascii="仿宋" w:hAnsi="仿宋" w:eastAsia="仿宋" w:cs="宋体"/>
          <w:sz w:val="24"/>
        </w:rPr>
        <w:t>3、教学终端</w:t>
      </w:r>
    </w:p>
    <w:p w14:paraId="63806966">
      <w:pPr>
        <w:adjustRightInd w:val="0"/>
        <w:spacing w:line="360" w:lineRule="auto"/>
        <w:contextualSpacing/>
        <w:rPr>
          <w:rFonts w:ascii="仿宋" w:hAnsi="仿宋" w:eastAsia="仿宋" w:cs="宋体"/>
          <w:sz w:val="24"/>
        </w:rPr>
      </w:pPr>
      <w:r>
        <w:rPr>
          <w:rFonts w:hint="eastAsia" w:ascii="仿宋" w:hAnsi="仿宋" w:eastAsia="仿宋" w:cs="宋体"/>
          <w:sz w:val="24"/>
        </w:rPr>
        <w:t>3.1采用一体化设计，纯嵌入式架构，内置嵌入式操作系统。</w:t>
      </w:r>
    </w:p>
    <w:p w14:paraId="6F741161">
      <w:pPr>
        <w:adjustRightInd w:val="0"/>
        <w:spacing w:line="360" w:lineRule="auto"/>
        <w:contextualSpacing/>
        <w:rPr>
          <w:rFonts w:ascii="仿宋" w:hAnsi="仿宋" w:eastAsia="仿宋" w:cs="宋体"/>
          <w:sz w:val="24"/>
        </w:rPr>
      </w:pPr>
      <w:r>
        <w:rPr>
          <w:rFonts w:hint="eastAsia" w:ascii="仿宋" w:hAnsi="仿宋" w:eastAsia="仿宋" w:cs="宋体"/>
          <w:sz w:val="24"/>
        </w:rPr>
        <w:t>3.2设备接口：支持≥2路HDMI输入接口；支持≥2路HDMI输出接口；支持≥8路MIC-IN输入，支持48V幻象供电和≥2路3.5mm LINE-IN线性输入；支持≥2路LINE-OUT输出；支持≥1路USB接口，支持≥6路RJ45网口，其中≥4路网口支持POE功能；支持≥8路本地RS232接口，≥1路GPIO接口。</w:t>
      </w:r>
    </w:p>
    <w:p w14:paraId="275A067F">
      <w:pPr>
        <w:adjustRightInd w:val="0"/>
        <w:spacing w:line="360" w:lineRule="auto"/>
        <w:contextualSpacing/>
        <w:rPr>
          <w:rFonts w:ascii="仿宋" w:hAnsi="仿宋" w:eastAsia="仿宋" w:cs="宋体"/>
          <w:sz w:val="24"/>
        </w:rPr>
      </w:pPr>
      <w:r>
        <w:rPr>
          <w:rFonts w:hint="eastAsia" w:ascii="仿宋" w:hAnsi="仿宋" w:eastAsia="仿宋" w:cs="宋体"/>
          <w:sz w:val="24"/>
        </w:rPr>
        <w:t>3.3支持视频录制过程中自动启停功能，完全无人工值守，保证每堂课视频都是完整独立的视频资源。</w:t>
      </w:r>
    </w:p>
    <w:p w14:paraId="753EBBB8">
      <w:pPr>
        <w:adjustRightInd w:val="0"/>
        <w:spacing w:line="360" w:lineRule="auto"/>
        <w:contextualSpacing/>
        <w:rPr>
          <w:rFonts w:ascii="仿宋" w:hAnsi="仿宋" w:eastAsia="仿宋" w:cs="宋体"/>
          <w:sz w:val="24"/>
        </w:rPr>
      </w:pPr>
      <w:r>
        <w:rPr>
          <w:rFonts w:hint="eastAsia" w:ascii="仿宋" w:hAnsi="仿宋" w:eastAsia="仿宋" w:cs="宋体"/>
          <w:sz w:val="24"/>
        </w:rPr>
        <w:t>3.4支持视频文件自动上传至平台，实现按照教室、教师、课程分级分类管理。</w:t>
      </w:r>
    </w:p>
    <w:p w14:paraId="10D9D797">
      <w:pPr>
        <w:adjustRightInd w:val="0"/>
        <w:spacing w:line="360" w:lineRule="auto"/>
        <w:contextualSpacing/>
        <w:rPr>
          <w:rFonts w:ascii="仿宋" w:hAnsi="仿宋" w:eastAsia="仿宋" w:cs="宋体"/>
          <w:sz w:val="24"/>
        </w:rPr>
      </w:pPr>
      <w:r>
        <w:rPr>
          <w:rFonts w:hint="eastAsia" w:ascii="仿宋" w:hAnsi="仿宋" w:eastAsia="仿宋" w:cs="宋体"/>
          <w:sz w:val="24"/>
        </w:rPr>
        <w:t>3.5实现录制的视频文件自动带课程相关标签信息。</w:t>
      </w:r>
    </w:p>
    <w:p w14:paraId="0FB57583">
      <w:pPr>
        <w:adjustRightInd w:val="0"/>
        <w:spacing w:line="360" w:lineRule="auto"/>
        <w:contextualSpacing/>
        <w:rPr>
          <w:rFonts w:ascii="仿宋" w:hAnsi="仿宋" w:eastAsia="仿宋" w:cs="宋体"/>
          <w:sz w:val="24"/>
        </w:rPr>
      </w:pPr>
      <w:r>
        <w:rPr>
          <w:rFonts w:hint="eastAsia" w:ascii="仿宋" w:hAnsi="仿宋" w:eastAsia="仿宋" w:cs="宋体"/>
          <w:sz w:val="24"/>
        </w:rPr>
        <w:t>3.6支持录制后的视频直接在本地磁盘文件访问；插入U盘可直接对硬盘内的课件进行拷贝。</w:t>
      </w:r>
    </w:p>
    <w:p w14:paraId="3628277F">
      <w:pPr>
        <w:adjustRightInd w:val="0"/>
        <w:spacing w:line="360" w:lineRule="auto"/>
        <w:contextualSpacing/>
        <w:rPr>
          <w:rFonts w:ascii="仿宋" w:hAnsi="仿宋" w:eastAsia="仿宋" w:cs="宋体"/>
          <w:sz w:val="24"/>
        </w:rPr>
      </w:pPr>
      <w:r>
        <w:rPr>
          <w:rFonts w:hint="eastAsia" w:ascii="仿宋" w:hAnsi="仿宋" w:eastAsia="仿宋" w:cs="宋体"/>
          <w:sz w:val="24"/>
        </w:rPr>
        <w:t>3.7支持教室物联网管控功能，可以控制幕布升/降，麦克风、音箱音量大/小，电动窗帘，多媒体管理等。</w:t>
      </w:r>
    </w:p>
    <w:p w14:paraId="0C513DB7">
      <w:pPr>
        <w:adjustRightInd w:val="0"/>
        <w:spacing w:line="360" w:lineRule="auto"/>
        <w:contextualSpacing/>
        <w:rPr>
          <w:rFonts w:ascii="仿宋" w:hAnsi="仿宋" w:eastAsia="仿宋" w:cs="宋体"/>
          <w:sz w:val="24"/>
        </w:rPr>
      </w:pPr>
      <w:r>
        <w:rPr>
          <w:rFonts w:hint="eastAsia" w:ascii="仿宋" w:hAnsi="仿宋" w:eastAsia="仿宋" w:cs="宋体"/>
          <w:sz w:val="24"/>
        </w:rPr>
        <w:t>3.8支持与多种会议终端（新老设备）进行互动，实现点对点、点对多点、多点对多点的音视频互动，实现教室与医院多间示教室，以及远程院区教室的音视频互动，开展多种形式的直播、示教学术交流。</w:t>
      </w:r>
    </w:p>
    <w:p w14:paraId="36B98A3E">
      <w:pPr>
        <w:adjustRightInd w:val="0"/>
        <w:spacing w:line="360" w:lineRule="auto"/>
        <w:contextualSpacing/>
        <w:rPr>
          <w:rFonts w:ascii="仿宋" w:hAnsi="仿宋" w:eastAsia="仿宋" w:cs="宋体"/>
          <w:sz w:val="24"/>
        </w:rPr>
      </w:pPr>
      <w:r>
        <w:rPr>
          <w:rFonts w:hint="eastAsia" w:ascii="仿宋" w:hAnsi="仿宋" w:eastAsia="仿宋" w:cs="宋体"/>
          <w:sz w:val="24"/>
        </w:rPr>
        <w:t>3.9教学终端噪声≤28dB(A)。</w:t>
      </w:r>
    </w:p>
    <w:p w14:paraId="1B4F294D">
      <w:pPr>
        <w:adjustRightInd w:val="0"/>
        <w:spacing w:line="360" w:lineRule="auto"/>
        <w:contextualSpacing/>
        <w:rPr>
          <w:rFonts w:ascii="仿宋" w:hAnsi="仿宋" w:eastAsia="仿宋" w:cs="宋体"/>
          <w:sz w:val="24"/>
        </w:rPr>
      </w:pPr>
      <w:r>
        <w:rPr>
          <w:rFonts w:hint="eastAsia" w:ascii="仿宋" w:hAnsi="仿宋" w:eastAsia="仿宋" w:cs="宋体"/>
          <w:sz w:val="24"/>
        </w:rPr>
        <w:t>二、基本配置（单台/套）：</w:t>
      </w:r>
    </w:p>
    <w:p w14:paraId="6B99163A">
      <w:pPr>
        <w:adjustRightInd w:val="0"/>
        <w:spacing w:line="360" w:lineRule="auto"/>
        <w:contextualSpacing/>
        <w:rPr>
          <w:rFonts w:ascii="仿宋" w:hAnsi="仿宋" w:eastAsia="仿宋" w:cs="宋体"/>
          <w:sz w:val="24"/>
        </w:rPr>
      </w:pPr>
      <w:r>
        <w:rPr>
          <w:rFonts w:hint="eastAsia" w:ascii="仿宋" w:hAnsi="仿宋" w:eastAsia="仿宋" w:cs="宋体"/>
          <w:sz w:val="24"/>
        </w:rPr>
        <w:t>1、屏幕采集系统：1套。</w:t>
      </w:r>
    </w:p>
    <w:p w14:paraId="6A1D29AF">
      <w:pPr>
        <w:adjustRightInd w:val="0"/>
        <w:spacing w:line="360" w:lineRule="auto"/>
        <w:contextualSpacing/>
        <w:rPr>
          <w:rFonts w:ascii="仿宋" w:hAnsi="仿宋" w:eastAsia="仿宋" w:cs="宋体"/>
          <w:sz w:val="24"/>
        </w:rPr>
      </w:pPr>
      <w:r>
        <w:rPr>
          <w:rFonts w:hint="eastAsia" w:ascii="仿宋" w:hAnsi="仿宋" w:eastAsia="仿宋" w:cs="宋体"/>
          <w:sz w:val="24"/>
        </w:rPr>
        <w:t>2、教学系统：1套。</w:t>
      </w:r>
    </w:p>
    <w:p w14:paraId="01E2DEB1">
      <w:pPr>
        <w:adjustRightInd w:val="0"/>
        <w:spacing w:line="360" w:lineRule="auto"/>
        <w:contextualSpacing/>
        <w:rPr>
          <w:rFonts w:ascii="仿宋" w:hAnsi="仿宋" w:eastAsia="仿宋" w:cs="宋体"/>
          <w:sz w:val="24"/>
        </w:rPr>
      </w:pPr>
      <w:r>
        <w:rPr>
          <w:rFonts w:hint="eastAsia" w:ascii="仿宋" w:hAnsi="仿宋" w:eastAsia="仿宋" w:cs="宋体"/>
          <w:sz w:val="24"/>
        </w:rPr>
        <w:t>3、教学终端：1台。</w:t>
      </w:r>
    </w:p>
    <w:bookmarkEnd w:id="26"/>
    <w:bookmarkEnd w:id="27"/>
    <w:p w14:paraId="2C6D0043">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品目2-26教学视频采集设备</w:t>
      </w:r>
    </w:p>
    <w:p w14:paraId="02CDB6BE">
      <w:pPr>
        <w:pStyle w:val="2"/>
        <w:spacing w:line="360" w:lineRule="auto"/>
        <w:contextualSpacing/>
        <w:jc w:val="center"/>
        <w:rPr>
          <w:rFonts w:ascii="仿宋" w:hAnsi="仿宋" w:eastAsia="仿宋"/>
          <w:b/>
        </w:rPr>
      </w:pPr>
      <w:r>
        <w:rPr>
          <w:rFonts w:hint="eastAsia" w:ascii="仿宋" w:hAnsi="仿宋" w:eastAsia="仿宋"/>
          <w:b/>
        </w:rPr>
        <w:t>数量：2台（套）</w:t>
      </w:r>
    </w:p>
    <w:p w14:paraId="3577D704">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一、技术参数</w:t>
      </w:r>
    </w:p>
    <w:p w14:paraId="07BCFCD0">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1、摄像机</w:t>
      </w:r>
    </w:p>
    <w:p w14:paraId="6C9746F4">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1.1图像传感器：≥1/2.7英寸CMOS。</w:t>
      </w:r>
    </w:p>
    <w:p w14:paraId="659DDAC1">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1.2有效像素：≥200万像素。</w:t>
      </w:r>
    </w:p>
    <w:p w14:paraId="1E28927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1.3光学变焦：≥12倍，数字变焦≥16倍。</w:t>
      </w:r>
    </w:p>
    <w:p w14:paraId="28B94177">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1.4信噪比：≥50dB。</w:t>
      </w:r>
    </w:p>
    <w:p w14:paraId="0C0E001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1.5水平转动范围：±170°，垂直转动范围：-30°～+90°。</w:t>
      </w:r>
    </w:p>
    <w:p w14:paraId="341639D8">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1.6设备接口：≥1路HDMI，≥1路SDI，≥1路CVBS；≥1路RJ45网口，10/100M自适应以太网口；≥1路3.5mm的音频采集接口；≥1路USB接口；≥1路RS232IN，≥1路RS232OUT，≥1路RS485。</w:t>
      </w:r>
    </w:p>
    <w:p w14:paraId="5D275D29">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1.7支持学员人脸识别考勤方式，支持统计分析考勤结果，并在WEB端网页呈现，如：签到、缺勤、迟到、请假、早退等；同时支持对每节课的考勤结果推送给教师或督导人员，学员可以查看个人的考勤推送提醒；无需额外设备实现学员考勤分析、学情分析、行为分析，支持通过WEB页面查看相关数据统计。</w:t>
      </w:r>
    </w:p>
    <w:p w14:paraId="7933A03F">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1.8支持对接通过集控平台实现远程物联管理，运维管理运维编号、资产类型、微信公众号通知；故障编号、故障类型、创建人、批量导入导出功能；支持设备管理功能，设备名称、设备运行状态、注册方式、注册时间；产品类别添加编辑删除操作功能应用；支持巡检功能，巡检人、巡检状态、资产、位置、巡检时间、按照巡检编号进行导入导出功能。</w:t>
      </w:r>
    </w:p>
    <w:p w14:paraId="7691A8DA">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二、基本配置（单台/套）：</w:t>
      </w:r>
    </w:p>
    <w:p w14:paraId="5606FAF5">
      <w:pPr>
        <w:adjustRightInd w:val="0"/>
        <w:snapToGrid w:val="0"/>
        <w:spacing w:line="480" w:lineRule="exact"/>
        <w:rPr>
          <w:rFonts w:ascii="仿宋" w:hAnsi="仿宋" w:eastAsia="仿宋" w:cs="宋体"/>
          <w:sz w:val="24"/>
          <w:szCs w:val="28"/>
        </w:rPr>
      </w:pPr>
      <w:r>
        <w:rPr>
          <w:rFonts w:hint="eastAsia" w:ascii="仿宋" w:hAnsi="仿宋" w:eastAsia="仿宋" w:cs="宋体"/>
          <w:sz w:val="24"/>
          <w:szCs w:val="28"/>
        </w:rPr>
        <w:t>1、摄像机：2台。</w:t>
      </w:r>
    </w:p>
    <w:p w14:paraId="51E0B659">
      <w:pPr>
        <w:pStyle w:val="2"/>
        <w:spacing w:line="360" w:lineRule="auto"/>
        <w:ind w:firstLine="0"/>
        <w:contextualSpacing/>
        <w:rPr>
          <w:rFonts w:ascii="仿宋" w:hAnsi="仿宋" w:eastAsia="仿宋"/>
          <w:b/>
        </w:rPr>
      </w:pPr>
    </w:p>
    <w:p w14:paraId="30FD6DD7">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品目2-27教学辅助设备</w:t>
      </w:r>
    </w:p>
    <w:p w14:paraId="5583A467">
      <w:pPr>
        <w:pStyle w:val="2"/>
        <w:spacing w:line="360" w:lineRule="auto"/>
        <w:contextualSpacing/>
        <w:jc w:val="center"/>
        <w:rPr>
          <w:rFonts w:ascii="仿宋" w:hAnsi="仿宋" w:eastAsia="仿宋"/>
          <w:b/>
        </w:rPr>
      </w:pPr>
      <w:r>
        <w:rPr>
          <w:rFonts w:hint="eastAsia" w:ascii="仿宋" w:hAnsi="仿宋" w:eastAsia="仿宋"/>
          <w:b/>
        </w:rPr>
        <w:t>数量：1台（套）</w:t>
      </w:r>
    </w:p>
    <w:p w14:paraId="6A696DBC">
      <w:pPr>
        <w:adjustRightInd w:val="0"/>
        <w:snapToGrid w:val="0"/>
        <w:spacing w:line="480" w:lineRule="exact"/>
        <w:rPr>
          <w:rFonts w:ascii="仿宋" w:hAnsi="仿宋" w:eastAsia="仿宋" w:cs="宋体"/>
          <w:sz w:val="24"/>
        </w:rPr>
      </w:pPr>
      <w:r>
        <w:rPr>
          <w:rFonts w:hint="eastAsia" w:ascii="仿宋" w:hAnsi="仿宋" w:eastAsia="仿宋" w:cs="宋体"/>
          <w:sz w:val="24"/>
        </w:rPr>
        <w:t>一、技术参数</w:t>
      </w:r>
    </w:p>
    <w:p w14:paraId="39E1F797">
      <w:pPr>
        <w:adjustRightInd w:val="0"/>
        <w:snapToGrid w:val="0"/>
        <w:spacing w:line="480" w:lineRule="exact"/>
        <w:rPr>
          <w:rFonts w:ascii="仿宋" w:hAnsi="仿宋" w:eastAsia="仿宋" w:cs="宋体"/>
          <w:sz w:val="24"/>
        </w:rPr>
      </w:pPr>
      <w:r>
        <w:rPr>
          <w:rFonts w:hint="eastAsia" w:ascii="仿宋" w:hAnsi="仿宋" w:eastAsia="仿宋" w:cs="宋体"/>
          <w:sz w:val="24"/>
        </w:rPr>
        <w:t>1、交换机</w:t>
      </w:r>
    </w:p>
    <w:p w14:paraId="21DD505B">
      <w:pPr>
        <w:adjustRightInd w:val="0"/>
        <w:snapToGrid w:val="0"/>
        <w:spacing w:line="480" w:lineRule="exact"/>
        <w:rPr>
          <w:rFonts w:ascii="仿宋" w:hAnsi="仿宋" w:eastAsia="仿宋" w:cs="宋体"/>
          <w:sz w:val="24"/>
        </w:rPr>
      </w:pPr>
      <w:r>
        <w:rPr>
          <w:rFonts w:hint="eastAsia" w:ascii="仿宋" w:hAnsi="仿宋" w:eastAsia="仿宋" w:cs="宋体"/>
          <w:sz w:val="24"/>
        </w:rPr>
        <w:t>1.1端口数：≥8个端口。</w:t>
      </w:r>
      <w:r>
        <w:rPr>
          <w:rFonts w:hint="eastAsia" w:ascii="仿宋" w:hAnsi="仿宋" w:eastAsia="仿宋" w:cs="宋体"/>
          <w:sz w:val="24"/>
        </w:rPr>
        <w:br w:type="textWrapping"/>
      </w:r>
      <w:r>
        <w:rPr>
          <w:rFonts w:hint="eastAsia" w:ascii="仿宋" w:hAnsi="仿宋" w:eastAsia="仿宋" w:cs="宋体"/>
          <w:sz w:val="24"/>
        </w:rPr>
        <w:t>1.2端口：10/100/1000Mbps RJ45 端口。</w:t>
      </w:r>
      <w:r>
        <w:rPr>
          <w:rFonts w:hint="eastAsia" w:ascii="仿宋" w:hAnsi="仿宋" w:eastAsia="仿宋" w:cs="宋体"/>
          <w:sz w:val="24"/>
        </w:rPr>
        <w:br w:type="textWrapping"/>
      </w:r>
      <w:r>
        <w:rPr>
          <w:rFonts w:hint="eastAsia" w:ascii="仿宋" w:hAnsi="仿宋" w:eastAsia="仿宋" w:cs="宋体"/>
          <w:sz w:val="24"/>
        </w:rPr>
        <w:t>1.3 传输模式：</w:t>
      </w:r>
      <w:r>
        <w:fldChar w:fldCharType="begin"/>
      </w:r>
      <w:r>
        <w:instrText xml:space="preserve"> HYPERLINK "https://detail.zol.com.cn/switches/p1272/" </w:instrText>
      </w:r>
      <w:r>
        <w:fldChar w:fldCharType="separate"/>
      </w:r>
      <w:r>
        <w:rPr>
          <w:rFonts w:hint="eastAsia" w:ascii="仿宋" w:hAnsi="仿宋" w:eastAsia="仿宋" w:cs="宋体"/>
          <w:sz w:val="24"/>
        </w:rPr>
        <w:t>全双工/半双工自适应</w:t>
      </w:r>
      <w:r>
        <w:rPr>
          <w:rFonts w:hint="eastAsia" w:ascii="仿宋" w:hAnsi="仿宋" w:eastAsia="仿宋" w:cs="宋体"/>
          <w:sz w:val="24"/>
        </w:rPr>
        <w:fldChar w:fldCharType="end"/>
      </w:r>
      <w:r>
        <w:rPr>
          <w:rFonts w:ascii="仿宋" w:hAnsi="仿宋" w:eastAsia="仿宋" w:cs="宋体"/>
          <w:sz w:val="24"/>
        </w:rPr>
        <w:t>。</w:t>
      </w:r>
    </w:p>
    <w:p w14:paraId="3A38513B">
      <w:pPr>
        <w:adjustRightInd w:val="0"/>
        <w:snapToGrid w:val="0"/>
        <w:spacing w:line="480" w:lineRule="exact"/>
        <w:rPr>
          <w:rFonts w:ascii="仿宋" w:hAnsi="仿宋" w:eastAsia="仿宋" w:cs="宋体"/>
          <w:sz w:val="24"/>
        </w:rPr>
      </w:pPr>
      <w:r>
        <w:rPr>
          <w:rFonts w:hint="eastAsia" w:ascii="仿宋" w:hAnsi="仿宋" w:eastAsia="仿宋" w:cs="宋体"/>
          <w:sz w:val="24"/>
        </w:rPr>
        <w:t>1.4网络标准: IEEE 802.3、IEEE 802.3u、IEEE 802.3ab、IEEE 802.3x。</w:t>
      </w:r>
    </w:p>
    <w:p w14:paraId="576CDF08">
      <w:pPr>
        <w:adjustRightInd w:val="0"/>
        <w:snapToGrid w:val="0"/>
        <w:spacing w:line="480" w:lineRule="exact"/>
        <w:rPr>
          <w:rFonts w:ascii="仿宋" w:hAnsi="仿宋" w:eastAsia="仿宋" w:cs="宋体"/>
          <w:sz w:val="24"/>
        </w:rPr>
      </w:pPr>
      <w:r>
        <w:rPr>
          <w:rFonts w:hint="eastAsia" w:ascii="仿宋" w:hAnsi="仿宋" w:eastAsia="仿宋" w:cs="宋体"/>
          <w:sz w:val="24"/>
        </w:rPr>
        <w:t>2、系统集成施工：按照行业标准要求，进行标准化系统施工，包括项目中所有施工材料。</w:t>
      </w:r>
    </w:p>
    <w:p w14:paraId="12D9E786">
      <w:pPr>
        <w:adjustRightInd w:val="0"/>
        <w:snapToGrid w:val="0"/>
        <w:spacing w:line="480" w:lineRule="exact"/>
        <w:rPr>
          <w:rFonts w:ascii="仿宋" w:hAnsi="仿宋" w:eastAsia="仿宋" w:cs="宋体"/>
          <w:sz w:val="24"/>
        </w:rPr>
      </w:pPr>
      <w:r>
        <w:rPr>
          <w:rFonts w:hint="eastAsia" w:ascii="仿宋" w:hAnsi="仿宋" w:eastAsia="仿宋" w:cs="宋体"/>
          <w:sz w:val="24"/>
        </w:rPr>
        <w:t>二、基本配置（单台/套）：</w:t>
      </w:r>
    </w:p>
    <w:p w14:paraId="3F7D7633">
      <w:pPr>
        <w:adjustRightInd w:val="0"/>
        <w:snapToGrid w:val="0"/>
        <w:spacing w:line="480" w:lineRule="exact"/>
        <w:rPr>
          <w:rFonts w:ascii="仿宋" w:hAnsi="仿宋" w:eastAsia="仿宋" w:cs="宋体"/>
          <w:sz w:val="24"/>
        </w:rPr>
      </w:pPr>
      <w:r>
        <w:rPr>
          <w:rFonts w:hint="eastAsia" w:ascii="仿宋" w:hAnsi="仿宋" w:eastAsia="仿宋" w:cs="宋体"/>
          <w:sz w:val="24"/>
        </w:rPr>
        <w:t>1、交换机：1台。</w:t>
      </w:r>
    </w:p>
    <w:p w14:paraId="1AF8DD9E">
      <w:pPr>
        <w:adjustRightInd w:val="0"/>
        <w:snapToGrid w:val="0"/>
        <w:spacing w:line="480" w:lineRule="exact"/>
        <w:rPr>
          <w:rFonts w:ascii="仿宋" w:hAnsi="仿宋" w:eastAsia="仿宋" w:cs="宋体"/>
          <w:sz w:val="24"/>
        </w:rPr>
      </w:pPr>
      <w:r>
        <w:rPr>
          <w:rFonts w:hint="eastAsia" w:ascii="仿宋" w:hAnsi="仿宋" w:eastAsia="仿宋" w:cs="宋体"/>
          <w:sz w:val="24"/>
        </w:rPr>
        <w:t>2、系统集成施工：1项。</w:t>
      </w:r>
    </w:p>
    <w:p w14:paraId="7D6B4C65">
      <w:pPr>
        <w:pStyle w:val="2"/>
        <w:spacing w:line="360" w:lineRule="auto"/>
        <w:contextualSpacing/>
        <w:jc w:val="center"/>
        <w:rPr>
          <w:rFonts w:ascii="仿宋" w:hAnsi="仿宋" w:eastAsia="仿宋"/>
          <w:b/>
        </w:rPr>
      </w:pPr>
    </w:p>
    <w:p w14:paraId="6DF35448">
      <w:pPr>
        <w:pStyle w:val="2"/>
        <w:spacing w:line="360" w:lineRule="auto"/>
        <w:contextualSpacing/>
        <w:jc w:val="center"/>
        <w:rPr>
          <w:rFonts w:ascii="仿宋" w:hAnsi="仿宋" w:eastAsia="仿宋"/>
          <w:b/>
        </w:rPr>
      </w:pPr>
      <w:r>
        <w:rPr>
          <w:rFonts w:ascii="仿宋" w:hAnsi="仿宋" w:eastAsia="仿宋"/>
          <w:b/>
        </w:rPr>
        <w:t>第</w:t>
      </w:r>
      <w:r>
        <w:rPr>
          <w:rFonts w:hint="eastAsia" w:ascii="仿宋" w:hAnsi="仿宋" w:eastAsia="仿宋"/>
          <w:b/>
        </w:rPr>
        <w:t>2包 品目2-28教学管理系统</w:t>
      </w:r>
    </w:p>
    <w:p w14:paraId="12ADB461">
      <w:pPr>
        <w:pStyle w:val="2"/>
        <w:spacing w:line="360" w:lineRule="auto"/>
        <w:contextualSpacing/>
        <w:jc w:val="center"/>
        <w:rPr>
          <w:rFonts w:ascii="仿宋" w:hAnsi="仿宋" w:eastAsia="仿宋"/>
          <w:b/>
        </w:rPr>
      </w:pPr>
      <w:r>
        <w:rPr>
          <w:rFonts w:hint="eastAsia" w:ascii="仿宋" w:hAnsi="仿宋" w:eastAsia="仿宋"/>
          <w:b/>
        </w:rPr>
        <w:t>数量：1套</w:t>
      </w:r>
    </w:p>
    <w:p w14:paraId="603ECE50">
      <w:pPr>
        <w:adjustRightInd w:val="0"/>
        <w:snapToGrid w:val="0"/>
        <w:spacing w:line="480" w:lineRule="exact"/>
        <w:rPr>
          <w:rFonts w:ascii="仿宋" w:hAnsi="仿宋" w:eastAsia="仿宋" w:cs="宋体"/>
          <w:sz w:val="24"/>
        </w:rPr>
      </w:pPr>
      <w:r>
        <w:rPr>
          <w:rFonts w:hint="eastAsia" w:ascii="仿宋" w:hAnsi="仿宋" w:eastAsia="仿宋" w:cs="宋体"/>
          <w:sz w:val="24"/>
        </w:rPr>
        <w:t>一、技术参数</w:t>
      </w:r>
    </w:p>
    <w:p w14:paraId="3291CF8D">
      <w:pPr>
        <w:adjustRightInd w:val="0"/>
        <w:snapToGrid w:val="0"/>
        <w:spacing w:line="480" w:lineRule="exact"/>
        <w:rPr>
          <w:rFonts w:ascii="仿宋" w:hAnsi="仿宋" w:eastAsia="仿宋" w:cs="宋体"/>
          <w:sz w:val="24"/>
        </w:rPr>
      </w:pPr>
      <w:r>
        <w:rPr>
          <w:rFonts w:hint="eastAsia" w:ascii="仿宋" w:hAnsi="仿宋" w:eastAsia="仿宋" w:cs="宋体"/>
          <w:sz w:val="24"/>
        </w:rPr>
        <w:t>1、管理系统</w:t>
      </w:r>
    </w:p>
    <w:p w14:paraId="578C71FD">
      <w:pPr>
        <w:adjustRightInd w:val="0"/>
        <w:snapToGrid w:val="0"/>
        <w:spacing w:line="480" w:lineRule="exact"/>
        <w:rPr>
          <w:rFonts w:ascii="仿宋" w:hAnsi="仿宋" w:eastAsia="仿宋" w:cs="宋体"/>
          <w:sz w:val="24"/>
        </w:rPr>
      </w:pPr>
      <w:r>
        <w:rPr>
          <w:rFonts w:hint="eastAsia" w:ascii="仿宋" w:hAnsi="仿宋" w:eastAsia="仿宋" w:cs="宋体"/>
          <w:sz w:val="24"/>
        </w:rPr>
        <w:t>1.1系统支持笔记本电脑、平板电脑、手机等多终端访问，包括录制、直播、互动、资源管理、巡课、学情分析、考勤分析、综合评估、院区管理、用户管理、存储管理、教室管理、教学团队管理、分角色管理、教师管理、学员管理、培训课程管理、教学任务管理、考评管理、公告管理、跨系统管理、多媒体管理等功能。</w:t>
      </w:r>
    </w:p>
    <w:p w14:paraId="10B51D63">
      <w:pPr>
        <w:adjustRightInd w:val="0"/>
        <w:snapToGrid w:val="0"/>
        <w:spacing w:line="480" w:lineRule="exact"/>
        <w:rPr>
          <w:rFonts w:ascii="仿宋" w:hAnsi="仿宋" w:eastAsia="仿宋" w:cs="宋体"/>
          <w:sz w:val="24"/>
        </w:rPr>
      </w:pPr>
      <w:r>
        <w:rPr>
          <w:rFonts w:hint="eastAsia" w:ascii="仿宋" w:hAnsi="仿宋" w:eastAsia="仿宋" w:cs="宋体"/>
          <w:sz w:val="24"/>
        </w:rPr>
        <w:t>1.2支持管理员依据不同身份自由创建对应角色，并根据角色身份进行对应权限设定；设定权限包含功能操作和数据查询使用范围等权限。</w:t>
      </w:r>
    </w:p>
    <w:p w14:paraId="215D5B46">
      <w:pPr>
        <w:adjustRightInd w:val="0"/>
        <w:snapToGrid w:val="0"/>
        <w:spacing w:line="480" w:lineRule="exact"/>
        <w:rPr>
          <w:rFonts w:ascii="仿宋" w:hAnsi="仿宋" w:eastAsia="仿宋" w:cs="宋体"/>
          <w:sz w:val="24"/>
        </w:rPr>
      </w:pPr>
      <w:r>
        <w:rPr>
          <w:rFonts w:hint="eastAsia" w:ascii="仿宋" w:hAnsi="仿宋" w:eastAsia="仿宋" w:cs="宋体"/>
          <w:sz w:val="24"/>
        </w:rPr>
        <w:t>▲1.3</w:t>
      </w:r>
      <w:bookmarkStart w:id="28" w:name="_Hlk223943334"/>
      <w:r>
        <w:rPr>
          <w:rFonts w:hint="eastAsia" w:ascii="仿宋" w:hAnsi="仿宋" w:eastAsia="仿宋" w:cs="宋体"/>
          <w:sz w:val="24"/>
        </w:rPr>
        <w:t>支持按照课程时间轴进行评价，可实现每个时间节点插入点评内容，并截取当前时间点的视频画面，实现点评内容与视频的联动；点评内容能够以弹幕形式出现在视频画面中</w:t>
      </w:r>
      <w:bookmarkEnd w:id="28"/>
      <w:r>
        <w:rPr>
          <w:rFonts w:hint="eastAsia" w:ascii="仿宋" w:hAnsi="仿宋" w:eastAsia="仿宋" w:cs="宋体"/>
          <w:sz w:val="24"/>
        </w:rPr>
        <w:t>（提供有效证明材料并加盖制造商公章）。</w:t>
      </w:r>
    </w:p>
    <w:p w14:paraId="46F6490E">
      <w:pPr>
        <w:adjustRightInd w:val="0"/>
        <w:snapToGrid w:val="0"/>
        <w:spacing w:line="480" w:lineRule="exact"/>
        <w:rPr>
          <w:rFonts w:ascii="仿宋" w:hAnsi="仿宋" w:eastAsia="仿宋" w:cs="宋体"/>
          <w:sz w:val="24"/>
        </w:rPr>
      </w:pPr>
      <w:r>
        <w:rPr>
          <w:rFonts w:hint="eastAsia" w:ascii="仿宋" w:hAnsi="仿宋" w:eastAsia="仿宋" w:cs="宋体"/>
          <w:sz w:val="24"/>
        </w:rPr>
        <w:t>1.4支持按照课表设定录播策略。录播策略至少涵盖：是否开启录制、录制状态设置、录制画面选择（包括教师画面、学员画面、屏幕画面、全景画面等）、设定视频评论是否开启等方面。</w:t>
      </w:r>
      <w:r>
        <w:rPr>
          <w:rFonts w:hint="eastAsia" w:ascii="仿宋" w:hAnsi="仿宋" w:eastAsia="仿宋" w:cs="宋体"/>
          <w:sz w:val="24"/>
        </w:rPr>
        <w:br w:type="textWrapping"/>
      </w:r>
      <w:r>
        <w:rPr>
          <w:rFonts w:hint="eastAsia" w:ascii="仿宋" w:hAnsi="仿宋" w:eastAsia="仿宋" w:cs="宋体"/>
          <w:sz w:val="24"/>
        </w:rPr>
        <w:t>1.5支持根据不同权限分配管理，支持按院系观看巡课；可观摩有课教室，也可以观摩所有教室。</w:t>
      </w:r>
    </w:p>
    <w:p w14:paraId="221DF2D6">
      <w:pPr>
        <w:adjustRightInd w:val="0"/>
        <w:snapToGrid w:val="0"/>
        <w:spacing w:line="480" w:lineRule="exact"/>
        <w:rPr>
          <w:rFonts w:ascii="仿宋" w:hAnsi="仿宋" w:eastAsia="仿宋" w:cs="宋体"/>
          <w:sz w:val="24"/>
        </w:rPr>
      </w:pPr>
      <w:r>
        <w:rPr>
          <w:rFonts w:hint="eastAsia" w:ascii="仿宋" w:hAnsi="仿宋" w:eastAsia="仿宋" w:cs="宋体"/>
          <w:sz w:val="24"/>
        </w:rPr>
        <w:t>1.6支持四分屏、三分屏、二分屏、单画面等模式，其中每个分屏窗口可以独立全屏幕观看。</w:t>
      </w:r>
    </w:p>
    <w:p w14:paraId="369E1E7E">
      <w:pPr>
        <w:adjustRightInd w:val="0"/>
        <w:snapToGrid w:val="0"/>
        <w:spacing w:line="480" w:lineRule="exact"/>
        <w:rPr>
          <w:rFonts w:ascii="仿宋" w:hAnsi="仿宋" w:eastAsia="仿宋" w:cs="宋体"/>
          <w:sz w:val="24"/>
        </w:rPr>
      </w:pPr>
      <w:bookmarkStart w:id="29" w:name="_Hlk223943552"/>
      <w:r>
        <w:rPr>
          <w:rFonts w:hint="eastAsia" w:ascii="仿宋" w:hAnsi="仿宋" w:eastAsia="仿宋" w:cs="宋体"/>
          <w:sz w:val="24"/>
        </w:rPr>
        <w:t>1.7学情分析功能：支持查看学情分析课程组织机构、教师、标题、日期、应到人数/实到人数、出勤率、训练过程抓拍等信息；学情分析结果支持多种形式等可视化形式显示，可显示每个时间节点中实到人数和学习人数统计；支持查看每个时间节点课堂抓拍图片。</w:t>
      </w:r>
      <w:r>
        <w:rPr>
          <w:rFonts w:hint="eastAsia" w:ascii="仿宋" w:hAnsi="仿宋" w:eastAsia="仿宋" w:cs="宋体"/>
          <w:sz w:val="24"/>
        </w:rPr>
        <w:br w:type="textWrapping"/>
      </w:r>
      <w:bookmarkEnd w:id="29"/>
      <w:r>
        <w:rPr>
          <w:rFonts w:hint="eastAsia" w:ascii="仿宋" w:hAnsi="仿宋" w:eastAsia="仿宋" w:cs="宋体"/>
          <w:sz w:val="24"/>
        </w:rPr>
        <w:t>1.8支持按照时间、教室、标题等关键字检索考勤分析结果。</w:t>
      </w:r>
    </w:p>
    <w:p w14:paraId="5FE9B9FB">
      <w:pPr>
        <w:adjustRightInd w:val="0"/>
        <w:snapToGrid w:val="0"/>
        <w:spacing w:line="480" w:lineRule="exact"/>
        <w:rPr>
          <w:rFonts w:ascii="仿宋" w:hAnsi="仿宋" w:eastAsia="仿宋" w:cs="宋体"/>
          <w:sz w:val="24"/>
        </w:rPr>
      </w:pPr>
      <w:r>
        <w:rPr>
          <w:rFonts w:hint="eastAsia" w:ascii="仿宋" w:hAnsi="仿宋" w:eastAsia="仿宋" w:cs="宋体"/>
          <w:sz w:val="24"/>
        </w:rPr>
        <w:t>1.9支持设定人脸考勤策略，按课表自动开启人脸考勤；支持设置考勤类型，如扫码签到、人脸识别、线上签到、手动签到等。</w:t>
      </w:r>
    </w:p>
    <w:p w14:paraId="4C9E2C3A">
      <w:pPr>
        <w:adjustRightInd w:val="0"/>
        <w:snapToGrid w:val="0"/>
        <w:spacing w:line="480" w:lineRule="exact"/>
        <w:rPr>
          <w:rFonts w:ascii="仿宋" w:hAnsi="仿宋" w:eastAsia="仿宋" w:cs="宋体"/>
          <w:sz w:val="24"/>
        </w:rPr>
      </w:pPr>
      <w:r>
        <w:rPr>
          <w:rFonts w:hint="eastAsia" w:ascii="仿宋" w:hAnsi="仿宋" w:eastAsia="仿宋" w:cs="宋体"/>
          <w:sz w:val="24"/>
        </w:rPr>
        <w:t>1.10</w:t>
      </w:r>
      <w:bookmarkStart w:id="30" w:name="_Hlk223945851"/>
      <w:r>
        <w:rPr>
          <w:rFonts w:hint="eastAsia" w:ascii="仿宋" w:hAnsi="仿宋" w:eastAsia="仿宋" w:cs="宋体"/>
          <w:sz w:val="24"/>
        </w:rPr>
        <w:t>支持按课表查看学生考勤名单，显示已到、缺勤、迟到等信息；支持按学生证件图片进行人脸比对；支持学生人脸抓拍；支持根据开课教室的抬头率、前排率、出勤率、精准出勤率以及行为分析和教师出勤状态进行实时显示（提供有效证明材料并加盖制造商公章）。</w:t>
      </w:r>
      <w:bookmarkEnd w:id="30"/>
    </w:p>
    <w:p w14:paraId="15D87C9F">
      <w:pPr>
        <w:adjustRightInd w:val="0"/>
        <w:snapToGrid w:val="0"/>
        <w:spacing w:line="480" w:lineRule="exact"/>
        <w:rPr>
          <w:rFonts w:ascii="仿宋" w:hAnsi="仿宋" w:eastAsia="仿宋" w:cs="宋体"/>
          <w:sz w:val="24"/>
        </w:rPr>
      </w:pPr>
      <w:r>
        <w:rPr>
          <w:rFonts w:hint="eastAsia" w:ascii="仿宋" w:hAnsi="仿宋" w:eastAsia="仿宋" w:cs="宋体"/>
          <w:sz w:val="24"/>
        </w:rPr>
        <w:t>1.11电视墙叠加教室状态显示在网页端进行学情分析数据排序呈现；同时支持多画面叠加的教室状态显示，支持显示录播状态、物联环境、智能分析数据（学员专注度、学员出勤率）等；支持训练室状态统计功能，支持筛选上课、在线等教室。</w:t>
      </w:r>
    </w:p>
    <w:p w14:paraId="1F7D7BA8">
      <w:pPr>
        <w:adjustRightInd w:val="0"/>
        <w:snapToGrid w:val="0"/>
        <w:spacing w:line="480" w:lineRule="exact"/>
        <w:rPr>
          <w:rFonts w:ascii="仿宋" w:hAnsi="仿宋" w:eastAsia="仿宋" w:cs="宋体"/>
          <w:sz w:val="24"/>
        </w:rPr>
      </w:pPr>
      <w:r>
        <w:rPr>
          <w:rFonts w:hint="eastAsia" w:ascii="仿宋" w:hAnsi="仿宋" w:eastAsia="仿宋" w:cs="宋体"/>
          <w:sz w:val="24"/>
        </w:rPr>
        <w:t>1.12支持按照后台设定自动对存储的资料进行删除。</w:t>
      </w:r>
      <w:r>
        <w:rPr>
          <w:rFonts w:hint="eastAsia" w:ascii="仿宋" w:hAnsi="仿宋" w:eastAsia="仿宋" w:cs="宋体"/>
          <w:sz w:val="24"/>
        </w:rPr>
        <w:br w:type="textWrapping"/>
      </w:r>
      <w:r>
        <w:rPr>
          <w:rFonts w:hint="eastAsia" w:ascii="仿宋" w:hAnsi="仿宋" w:eastAsia="仿宋" w:cs="宋体"/>
          <w:sz w:val="24"/>
        </w:rPr>
        <w:t>1.13建设以本系统为基础，实现培训数据采集、汇总和分析，培训保障管理统一运维入口，统一的培训数据中心，并进行多维度培训数据分析及可视化呈现。</w:t>
      </w:r>
      <w:r>
        <w:rPr>
          <w:rFonts w:hint="eastAsia" w:ascii="仿宋" w:hAnsi="仿宋" w:eastAsia="仿宋" w:cs="宋体"/>
          <w:sz w:val="24"/>
        </w:rPr>
        <w:br w:type="textWrapping"/>
      </w:r>
      <w:r>
        <w:rPr>
          <w:rFonts w:hint="eastAsia" w:ascii="仿宋" w:hAnsi="仿宋" w:eastAsia="仿宋" w:cs="宋体"/>
          <w:sz w:val="24"/>
        </w:rPr>
        <w:t>1.14支持直播管理功能，支持应到人数设置，支持班级、学员选择添加。</w:t>
      </w:r>
      <w:r>
        <w:rPr>
          <w:rFonts w:hint="eastAsia" w:ascii="仿宋" w:hAnsi="仿宋" w:eastAsia="仿宋" w:cs="宋体"/>
          <w:sz w:val="24"/>
        </w:rPr>
        <w:br w:type="textWrapping"/>
      </w:r>
      <w:r>
        <w:rPr>
          <w:rFonts w:hint="eastAsia" w:ascii="仿宋" w:hAnsi="仿宋" w:eastAsia="仿宋" w:cs="宋体"/>
          <w:sz w:val="24"/>
        </w:rPr>
        <w:t>1.15支持会议管理功能，支持发起人、会议密码、人数、开始结束时间、时长管理；支持历史会议记录查询，设备查询，入会时间离会时间、会议密码、开始时间、结束时间。</w:t>
      </w:r>
    </w:p>
    <w:p w14:paraId="68AF51BA">
      <w:pPr>
        <w:adjustRightInd w:val="0"/>
        <w:snapToGrid w:val="0"/>
        <w:spacing w:line="480" w:lineRule="exact"/>
        <w:rPr>
          <w:rFonts w:ascii="仿宋" w:hAnsi="仿宋" w:eastAsia="仿宋" w:cs="宋体"/>
          <w:sz w:val="24"/>
        </w:rPr>
      </w:pPr>
      <w:bookmarkStart w:id="31" w:name="_Hlk190601215"/>
      <w:r>
        <w:rPr>
          <w:rFonts w:hint="eastAsia" w:ascii="仿宋" w:hAnsi="仿宋" w:eastAsia="仿宋" w:cs="宋体"/>
          <w:sz w:val="24"/>
        </w:rPr>
        <w:t>1.16支持评课权限管理，教师评分类别管理和学生评分类别管理；同时统计教师评测数据展现，支持对评审内容查看，支持查看所有评审教师的平均得分，同时支持查看每个评审教师具体评价的内容，支持将评审内容进行一键导出并支持二次编辑。</w:t>
      </w:r>
    </w:p>
    <w:p w14:paraId="6E7E3241">
      <w:pPr>
        <w:adjustRightInd w:val="0"/>
        <w:snapToGrid w:val="0"/>
        <w:spacing w:line="480" w:lineRule="exact"/>
        <w:rPr>
          <w:rFonts w:ascii="仿宋" w:hAnsi="仿宋" w:eastAsia="仿宋" w:cs="宋体"/>
          <w:sz w:val="24"/>
        </w:rPr>
      </w:pPr>
      <w:r>
        <w:rPr>
          <w:rFonts w:hint="eastAsia" w:ascii="仿宋" w:hAnsi="仿宋" w:eastAsia="仿宋" w:cs="宋体"/>
          <w:sz w:val="24"/>
        </w:rPr>
        <w:t>▲1.17</w:t>
      </w:r>
      <w:bookmarkStart w:id="32" w:name="_Hlk223944161"/>
      <w:r>
        <w:rPr>
          <w:rFonts w:hint="eastAsia" w:ascii="仿宋" w:hAnsi="仿宋" w:eastAsia="仿宋" w:cs="宋体"/>
          <w:sz w:val="24"/>
        </w:rPr>
        <w:t>支持评价预警管理，支持设置培训课程平均分数阈值，低于阈值分数会在单独预警名单中显示</w:t>
      </w:r>
      <w:bookmarkEnd w:id="31"/>
      <w:bookmarkEnd w:id="32"/>
      <w:r>
        <w:rPr>
          <w:rFonts w:hint="eastAsia" w:ascii="仿宋" w:hAnsi="仿宋" w:eastAsia="仿宋" w:cs="宋体"/>
          <w:sz w:val="24"/>
        </w:rPr>
        <w:t>（提供第三方检测报告并加盖制造商公章）。</w:t>
      </w:r>
      <w:r>
        <w:rPr>
          <w:rFonts w:hint="eastAsia" w:ascii="仿宋" w:hAnsi="仿宋" w:eastAsia="仿宋" w:cs="宋体"/>
          <w:sz w:val="24"/>
        </w:rPr>
        <w:br w:type="textWrapping"/>
      </w:r>
      <w:r>
        <w:rPr>
          <w:rFonts w:hint="eastAsia" w:ascii="仿宋" w:hAnsi="仿宋" w:eastAsia="仿宋" w:cs="宋体"/>
          <w:sz w:val="24"/>
        </w:rPr>
        <w:t>1.18支持多维度数据统计及可视化呈现，如基础资源建设、基础数据统计，互动数据统计、督导评价统计、训练区域使用和训练设备运行统计等。</w:t>
      </w:r>
      <w:r>
        <w:rPr>
          <w:rFonts w:hint="eastAsia" w:ascii="仿宋" w:hAnsi="仿宋" w:eastAsia="仿宋" w:cs="宋体"/>
          <w:sz w:val="24"/>
        </w:rPr>
        <w:br w:type="textWrapping"/>
      </w:r>
      <w:r>
        <w:rPr>
          <w:rFonts w:hint="eastAsia" w:ascii="仿宋" w:hAnsi="仿宋" w:eastAsia="仿宋" w:cs="宋体"/>
          <w:sz w:val="24"/>
        </w:rPr>
        <w:t>1.19支持以可视化图表的方式显示培训过程考勤分析内容或占比，并且可以导出报表。</w:t>
      </w:r>
      <w:r>
        <w:rPr>
          <w:rFonts w:hint="eastAsia" w:ascii="仿宋" w:hAnsi="仿宋" w:eastAsia="仿宋" w:cs="宋体"/>
          <w:sz w:val="24"/>
        </w:rPr>
        <w:br w:type="textWrapping"/>
      </w:r>
      <w:r>
        <w:rPr>
          <w:rFonts w:hint="eastAsia" w:ascii="仿宋" w:hAnsi="仿宋" w:eastAsia="仿宋" w:cs="宋体"/>
          <w:sz w:val="24"/>
        </w:rPr>
        <w:t>1.20支持以可视化图表的方式显示培训过程学情分析内容或占比，并且可以导出报表。</w:t>
      </w:r>
      <w:r>
        <w:rPr>
          <w:rFonts w:hint="eastAsia" w:ascii="仿宋" w:hAnsi="仿宋" w:eastAsia="仿宋" w:cs="宋体"/>
          <w:sz w:val="24"/>
        </w:rPr>
        <w:br w:type="textWrapping"/>
      </w:r>
      <w:r>
        <w:rPr>
          <w:rFonts w:hint="eastAsia" w:ascii="仿宋" w:hAnsi="仿宋" w:eastAsia="仿宋" w:cs="宋体"/>
          <w:sz w:val="24"/>
        </w:rPr>
        <w:t>1.21支持以可视化图表的方式显示培训过程行为分析内容或占比，并且可以导出报表。</w:t>
      </w:r>
      <w:r>
        <w:rPr>
          <w:rFonts w:hint="eastAsia" w:ascii="仿宋" w:hAnsi="仿宋" w:eastAsia="仿宋" w:cs="宋体"/>
          <w:sz w:val="24"/>
        </w:rPr>
        <w:br w:type="textWrapping"/>
      </w:r>
      <w:bookmarkStart w:id="33" w:name="_Hlk190601232"/>
      <w:r>
        <w:rPr>
          <w:rFonts w:hint="eastAsia" w:ascii="仿宋" w:hAnsi="仿宋" w:eastAsia="仿宋" w:cs="宋体"/>
          <w:sz w:val="24"/>
        </w:rPr>
        <w:t>1.2</w:t>
      </w:r>
      <w:bookmarkEnd w:id="33"/>
      <w:r>
        <w:rPr>
          <w:rFonts w:hint="eastAsia" w:ascii="仿宋" w:hAnsi="仿宋" w:eastAsia="仿宋" w:cs="宋体"/>
          <w:sz w:val="24"/>
        </w:rPr>
        <w:t>2支持单独授权教师具有评课功能权限。</w:t>
      </w:r>
      <w:r>
        <w:rPr>
          <w:rFonts w:hint="eastAsia" w:ascii="仿宋" w:hAnsi="仿宋" w:eastAsia="仿宋" w:cs="宋体"/>
          <w:sz w:val="24"/>
        </w:rPr>
        <w:br w:type="textWrapping"/>
      </w:r>
      <w:r>
        <w:rPr>
          <w:rFonts w:hint="eastAsia" w:ascii="仿宋" w:hAnsi="仿宋" w:eastAsia="仿宋" w:cs="宋体"/>
          <w:sz w:val="24"/>
        </w:rPr>
        <w:t>1.23支持板书测评，板书培训重点内容，板书条理分明，板书内容完整性。</w:t>
      </w:r>
    </w:p>
    <w:p w14:paraId="4CAE9522">
      <w:pPr>
        <w:adjustRightInd w:val="0"/>
        <w:snapToGrid w:val="0"/>
        <w:spacing w:line="480" w:lineRule="exact"/>
        <w:rPr>
          <w:rFonts w:ascii="仿宋" w:hAnsi="仿宋" w:eastAsia="仿宋" w:cs="宋体"/>
          <w:sz w:val="24"/>
        </w:rPr>
      </w:pPr>
      <w:r>
        <w:rPr>
          <w:rFonts w:hint="eastAsia" w:ascii="仿宋" w:hAnsi="仿宋" w:eastAsia="仿宋"/>
          <w:sz w:val="24"/>
        </w:rPr>
        <w:t>▲</w:t>
      </w:r>
      <w:r>
        <w:rPr>
          <w:rFonts w:hint="eastAsia" w:ascii="仿宋" w:hAnsi="仿宋" w:eastAsia="仿宋" w:cs="宋体"/>
          <w:sz w:val="24"/>
        </w:rPr>
        <w:t>1.24系统要与采购人原有的教学管理系统、教务系统、考试系统、在线学习系统等进行无缝对接；可融入到用户已有的数字化管理平台中，或在此基础上进行二次开发（提供承诺函并加盖制造商公章）。</w:t>
      </w:r>
    </w:p>
    <w:p w14:paraId="2E5CDF71">
      <w:pPr>
        <w:adjustRightInd w:val="0"/>
        <w:snapToGrid w:val="0"/>
        <w:spacing w:line="480" w:lineRule="exact"/>
        <w:rPr>
          <w:rFonts w:ascii="仿宋" w:hAnsi="仿宋" w:eastAsia="仿宋" w:cs="宋体"/>
          <w:sz w:val="24"/>
        </w:rPr>
      </w:pPr>
      <w:r>
        <w:rPr>
          <w:rFonts w:hint="eastAsia" w:ascii="仿宋" w:hAnsi="仿宋" w:eastAsia="仿宋"/>
          <w:sz w:val="24"/>
        </w:rPr>
        <w:t>▲</w:t>
      </w:r>
      <w:r>
        <w:rPr>
          <w:rFonts w:hint="eastAsia" w:ascii="仿宋" w:hAnsi="仿宋" w:eastAsia="仿宋" w:cs="宋体"/>
          <w:sz w:val="24"/>
        </w:rPr>
        <w:t>1.25</w:t>
      </w:r>
      <w:bookmarkStart w:id="34" w:name="_Hlk223943771"/>
      <w:r>
        <w:rPr>
          <w:rFonts w:hint="eastAsia" w:ascii="仿宋" w:hAnsi="仿宋" w:eastAsia="仿宋" w:cs="宋体"/>
          <w:sz w:val="24"/>
        </w:rPr>
        <w:t>建设数据交换中心，与采购人教学管理系统能够进行数据共享、上报和协同管理（提供承诺函并加盖制造商公章）。</w:t>
      </w:r>
      <w:bookmarkEnd w:id="34"/>
    </w:p>
    <w:p w14:paraId="2D98877C">
      <w:pPr>
        <w:adjustRightInd w:val="0"/>
        <w:snapToGrid w:val="0"/>
        <w:spacing w:line="480" w:lineRule="exact"/>
        <w:rPr>
          <w:rFonts w:ascii="仿宋" w:hAnsi="仿宋" w:eastAsia="仿宋" w:cs="宋体"/>
          <w:sz w:val="24"/>
        </w:rPr>
      </w:pPr>
      <w:r>
        <w:rPr>
          <w:rFonts w:hint="eastAsia" w:ascii="仿宋" w:hAnsi="仿宋" w:eastAsia="仿宋" w:cs="宋体"/>
          <w:sz w:val="24"/>
        </w:rPr>
        <w:t>1.26建立师资队伍数据库并通过数据接口提供数据服务，要求与现有教学管理系统实现无缝对接。</w:t>
      </w:r>
    </w:p>
    <w:p w14:paraId="2A86083F">
      <w:pPr>
        <w:adjustRightInd w:val="0"/>
        <w:snapToGrid w:val="0"/>
        <w:spacing w:line="480" w:lineRule="exact"/>
        <w:rPr>
          <w:rFonts w:ascii="仿宋" w:hAnsi="仿宋" w:eastAsia="仿宋" w:cs="宋体"/>
          <w:sz w:val="24"/>
        </w:rPr>
      </w:pPr>
      <w:bookmarkStart w:id="35" w:name="_Hlk223944239"/>
      <w:r>
        <w:rPr>
          <w:rFonts w:hint="eastAsia" w:ascii="仿宋" w:hAnsi="仿宋" w:eastAsia="仿宋" w:cs="宋体"/>
          <w:sz w:val="24"/>
        </w:rPr>
        <w:t>1.27支持新增设备及原有设备采集信息数据实时自动上传到此次平台管理系统中。</w:t>
      </w:r>
    </w:p>
    <w:bookmarkEnd w:id="35"/>
    <w:p w14:paraId="561497AB">
      <w:pPr>
        <w:adjustRightInd w:val="0"/>
        <w:snapToGrid w:val="0"/>
        <w:spacing w:line="480" w:lineRule="exact"/>
        <w:rPr>
          <w:rFonts w:ascii="仿宋" w:hAnsi="仿宋" w:eastAsia="仿宋" w:cs="宋体"/>
          <w:sz w:val="24"/>
        </w:rPr>
      </w:pPr>
      <w:r>
        <w:rPr>
          <w:rFonts w:hint="eastAsia" w:ascii="仿宋" w:hAnsi="仿宋" w:eastAsia="仿宋" w:cs="宋体"/>
          <w:sz w:val="24"/>
        </w:rPr>
        <w:t>1.28</w:t>
      </w:r>
      <w:bookmarkStart w:id="36" w:name="_Hlk223943856"/>
      <w:r>
        <w:rPr>
          <w:rFonts w:hint="eastAsia" w:ascii="仿宋" w:hAnsi="仿宋" w:eastAsia="仿宋" w:cs="宋体"/>
          <w:sz w:val="24"/>
        </w:rPr>
        <w:t>系统支持自身安全防护功能。</w:t>
      </w:r>
      <w:bookmarkEnd w:id="36"/>
    </w:p>
    <w:p w14:paraId="4B632DE9">
      <w:pPr>
        <w:adjustRightInd w:val="0"/>
        <w:snapToGrid w:val="0"/>
        <w:spacing w:line="480" w:lineRule="exact"/>
        <w:rPr>
          <w:rFonts w:ascii="仿宋" w:hAnsi="仿宋" w:eastAsia="仿宋" w:cs="宋体"/>
          <w:sz w:val="24"/>
        </w:rPr>
      </w:pPr>
      <w:r>
        <w:rPr>
          <w:rFonts w:hint="eastAsia" w:ascii="仿宋" w:hAnsi="仿宋" w:eastAsia="仿宋" w:cs="宋体"/>
          <w:sz w:val="24"/>
        </w:rPr>
        <w:t>1.29</w:t>
      </w:r>
      <w:bookmarkStart w:id="37" w:name="_Hlk223943060"/>
      <w:r>
        <w:rPr>
          <w:rFonts w:hint="eastAsia" w:ascii="仿宋" w:hAnsi="仿宋" w:eastAsia="仿宋" w:cs="宋体"/>
          <w:sz w:val="24"/>
        </w:rPr>
        <w:t>提供以下相关著作权：统一身份认证系统、实训管理系统、行为分析与学情感知管理系统等。</w:t>
      </w:r>
      <w:bookmarkEnd w:id="37"/>
    </w:p>
    <w:p w14:paraId="5ACB7875">
      <w:pPr>
        <w:adjustRightInd w:val="0"/>
        <w:snapToGrid w:val="0"/>
        <w:spacing w:line="480" w:lineRule="exact"/>
        <w:rPr>
          <w:rFonts w:ascii="仿宋" w:hAnsi="仿宋" w:eastAsia="仿宋" w:cs="宋体"/>
          <w:sz w:val="24"/>
        </w:rPr>
      </w:pPr>
      <w:r>
        <w:rPr>
          <w:rFonts w:hint="eastAsia" w:ascii="仿宋" w:hAnsi="仿宋" w:eastAsia="仿宋" w:cs="宋体"/>
          <w:sz w:val="24"/>
        </w:rPr>
        <w:t>▲1.30提供信息系统安全等级保护备案证明资质证书（三级及以上）和安全等级保护测评报告（三级及以上）并加盖制造商公章。</w:t>
      </w:r>
    </w:p>
    <w:p w14:paraId="77A0ED1D">
      <w:pPr>
        <w:adjustRightInd w:val="0"/>
        <w:snapToGrid w:val="0"/>
        <w:spacing w:line="480" w:lineRule="exact"/>
        <w:rPr>
          <w:rFonts w:ascii="仿宋" w:hAnsi="仿宋" w:eastAsia="仿宋" w:cs="宋体"/>
          <w:sz w:val="24"/>
        </w:rPr>
      </w:pPr>
      <w:r>
        <w:rPr>
          <w:rFonts w:hint="eastAsia" w:ascii="仿宋" w:hAnsi="仿宋" w:eastAsia="仿宋" w:cs="宋体"/>
          <w:sz w:val="24"/>
        </w:rPr>
        <w:t>1.31提供制造商针对本项目的售后服务承诺函并加盖制造商公章。</w:t>
      </w:r>
    </w:p>
    <w:p w14:paraId="6DAEA128">
      <w:pPr>
        <w:adjustRightInd w:val="0"/>
        <w:snapToGrid w:val="0"/>
        <w:spacing w:line="480" w:lineRule="exact"/>
        <w:rPr>
          <w:rFonts w:ascii="仿宋" w:hAnsi="仿宋" w:eastAsia="仿宋" w:cs="宋体"/>
          <w:sz w:val="24"/>
        </w:rPr>
      </w:pPr>
      <w:bookmarkStart w:id="38" w:name="_Hlk223373852"/>
      <w:r>
        <w:rPr>
          <w:rFonts w:hint="eastAsia" w:ascii="仿宋" w:hAnsi="仿宋" w:eastAsia="仿宋" w:cs="宋体"/>
          <w:sz w:val="24"/>
        </w:rPr>
        <w:t>2、服务终端</w:t>
      </w:r>
    </w:p>
    <w:p w14:paraId="2183C6EB">
      <w:pPr>
        <w:adjustRightInd w:val="0"/>
        <w:snapToGrid w:val="0"/>
        <w:spacing w:line="480" w:lineRule="exact"/>
        <w:rPr>
          <w:rFonts w:ascii="仿宋" w:hAnsi="仿宋" w:eastAsia="仿宋" w:cs="宋体"/>
          <w:sz w:val="24"/>
        </w:rPr>
      </w:pPr>
      <w:r>
        <w:rPr>
          <w:rFonts w:hint="eastAsia" w:ascii="仿宋" w:hAnsi="仿宋" w:eastAsia="仿宋" w:cs="宋体"/>
          <w:sz w:val="24"/>
        </w:rPr>
        <w:t>2.1尺寸：</w:t>
      </w:r>
      <w:bookmarkStart w:id="39" w:name="OLE_LINK70"/>
      <w:bookmarkStart w:id="40" w:name="OLE_LINK69"/>
      <w:r>
        <w:rPr>
          <w:rFonts w:hint="eastAsia" w:ascii="仿宋" w:hAnsi="仿宋" w:eastAsia="仿宋" w:cs="宋体"/>
          <w:sz w:val="24"/>
        </w:rPr>
        <w:t>机架式服务器</w:t>
      </w:r>
      <w:bookmarkEnd w:id="39"/>
      <w:bookmarkEnd w:id="40"/>
      <w:r>
        <w:rPr>
          <w:rFonts w:hint="eastAsia" w:ascii="仿宋" w:hAnsi="仿宋" w:eastAsia="仿宋" w:cs="宋体"/>
          <w:sz w:val="24"/>
        </w:rPr>
        <w:t>。</w:t>
      </w:r>
    </w:p>
    <w:p w14:paraId="7383CA5F">
      <w:pPr>
        <w:adjustRightInd w:val="0"/>
        <w:snapToGrid w:val="0"/>
        <w:spacing w:line="480" w:lineRule="exact"/>
        <w:rPr>
          <w:rFonts w:ascii="仿宋" w:hAnsi="仿宋" w:eastAsia="仿宋" w:cs="宋体"/>
          <w:sz w:val="24"/>
        </w:rPr>
      </w:pPr>
      <w:r>
        <w:rPr>
          <w:rFonts w:hint="eastAsia" w:ascii="仿宋" w:hAnsi="仿宋" w:eastAsia="仿宋" w:cs="宋体"/>
          <w:sz w:val="24"/>
        </w:rPr>
        <w:t xml:space="preserve">2.2处理器： </w:t>
      </w:r>
    </w:p>
    <w:p w14:paraId="6230415F">
      <w:pPr>
        <w:adjustRightInd w:val="0"/>
        <w:snapToGrid w:val="0"/>
        <w:spacing w:line="480" w:lineRule="exact"/>
        <w:rPr>
          <w:rFonts w:ascii="仿宋" w:hAnsi="仿宋" w:eastAsia="仿宋" w:cs="宋体"/>
          <w:sz w:val="24"/>
        </w:rPr>
      </w:pPr>
      <w:r>
        <w:rPr>
          <w:rFonts w:hint="eastAsia" w:ascii="仿宋" w:hAnsi="仿宋" w:eastAsia="仿宋" w:cs="宋体"/>
          <w:sz w:val="24"/>
        </w:rPr>
        <w:t>（1）核心数量：≥四核。</w:t>
      </w:r>
    </w:p>
    <w:p w14:paraId="056F0476">
      <w:pPr>
        <w:adjustRightInd w:val="0"/>
        <w:snapToGrid w:val="0"/>
        <w:spacing w:line="480" w:lineRule="exact"/>
        <w:rPr>
          <w:rFonts w:ascii="仿宋" w:hAnsi="仿宋" w:eastAsia="仿宋" w:cs="宋体"/>
          <w:sz w:val="24"/>
        </w:rPr>
      </w:pPr>
      <w:r>
        <w:rPr>
          <w:rFonts w:hint="eastAsia" w:ascii="仿宋" w:hAnsi="仿宋" w:eastAsia="仿宋" w:cs="宋体"/>
          <w:sz w:val="24"/>
        </w:rPr>
        <w:t>（2）线程数量：≥八线程。</w:t>
      </w:r>
    </w:p>
    <w:p w14:paraId="3906CFFF">
      <w:pPr>
        <w:adjustRightInd w:val="0"/>
        <w:snapToGrid w:val="0"/>
        <w:spacing w:line="480" w:lineRule="exact"/>
        <w:rPr>
          <w:rFonts w:ascii="仿宋" w:hAnsi="仿宋" w:eastAsia="仿宋" w:cs="宋体"/>
          <w:sz w:val="24"/>
        </w:rPr>
      </w:pPr>
      <w:r>
        <w:rPr>
          <w:rFonts w:hint="eastAsia" w:ascii="仿宋" w:hAnsi="仿宋" w:eastAsia="仿宋" w:cs="宋体"/>
          <w:sz w:val="24"/>
        </w:rPr>
        <w:t>（3）主频：≥3.4GHz。</w:t>
      </w:r>
    </w:p>
    <w:p w14:paraId="372CE276">
      <w:pPr>
        <w:adjustRightInd w:val="0"/>
        <w:snapToGrid w:val="0"/>
        <w:spacing w:line="480" w:lineRule="exact"/>
        <w:rPr>
          <w:rFonts w:ascii="仿宋" w:hAnsi="仿宋" w:eastAsia="仿宋" w:cs="宋体"/>
          <w:sz w:val="24"/>
        </w:rPr>
      </w:pPr>
      <w:r>
        <w:rPr>
          <w:rFonts w:hint="eastAsia" w:ascii="仿宋" w:hAnsi="仿宋" w:eastAsia="仿宋" w:cs="宋体"/>
          <w:sz w:val="24"/>
        </w:rPr>
        <w:t>（4）动态加速频率：≥3.8GHz。</w:t>
      </w:r>
    </w:p>
    <w:p w14:paraId="2FCA0C0D">
      <w:pPr>
        <w:adjustRightInd w:val="0"/>
        <w:snapToGrid w:val="0"/>
        <w:spacing w:line="480" w:lineRule="exact"/>
        <w:rPr>
          <w:rFonts w:ascii="仿宋" w:hAnsi="仿宋" w:eastAsia="仿宋" w:cs="宋体"/>
          <w:sz w:val="24"/>
        </w:rPr>
      </w:pPr>
      <w:r>
        <w:rPr>
          <w:rFonts w:hint="eastAsia" w:ascii="仿宋" w:hAnsi="仿宋" w:eastAsia="仿宋" w:cs="宋体"/>
          <w:sz w:val="24"/>
        </w:rPr>
        <w:t>2.3主板</w:t>
      </w:r>
    </w:p>
    <w:p w14:paraId="3C9F6B9B">
      <w:pPr>
        <w:adjustRightInd w:val="0"/>
        <w:snapToGrid w:val="0"/>
        <w:spacing w:line="480" w:lineRule="exact"/>
        <w:rPr>
          <w:rFonts w:ascii="仿宋" w:hAnsi="仿宋" w:eastAsia="仿宋" w:cs="宋体"/>
          <w:sz w:val="24"/>
        </w:rPr>
      </w:pPr>
      <w:r>
        <w:rPr>
          <w:rFonts w:hint="eastAsia" w:ascii="仿宋" w:hAnsi="仿宋" w:eastAsia="仿宋" w:cs="宋体"/>
          <w:sz w:val="24"/>
        </w:rPr>
        <w:t>（1）PCI插槽≥1个PCI-E3.0x16。</w:t>
      </w:r>
    </w:p>
    <w:p w14:paraId="05090FF0">
      <w:pPr>
        <w:adjustRightInd w:val="0"/>
        <w:snapToGrid w:val="0"/>
        <w:spacing w:line="480" w:lineRule="exact"/>
        <w:rPr>
          <w:rFonts w:ascii="仿宋" w:hAnsi="仿宋" w:eastAsia="仿宋" w:cs="宋体"/>
          <w:sz w:val="24"/>
        </w:rPr>
      </w:pPr>
      <w:r>
        <w:rPr>
          <w:rFonts w:hint="eastAsia" w:ascii="仿宋" w:hAnsi="仿宋" w:eastAsia="仿宋" w:cs="宋体"/>
          <w:sz w:val="24"/>
        </w:rPr>
        <w:t>（2）USB接口≥4×USB2.0。</w:t>
      </w:r>
    </w:p>
    <w:p w14:paraId="716A40ED">
      <w:pPr>
        <w:adjustRightInd w:val="0"/>
        <w:snapToGrid w:val="0"/>
        <w:spacing w:line="480" w:lineRule="exact"/>
        <w:rPr>
          <w:rFonts w:ascii="仿宋" w:hAnsi="仿宋" w:eastAsia="仿宋" w:cs="宋体"/>
          <w:sz w:val="24"/>
        </w:rPr>
      </w:pPr>
      <w:r>
        <w:rPr>
          <w:rFonts w:hint="eastAsia" w:ascii="仿宋" w:hAnsi="仿宋" w:eastAsia="仿宋" w:cs="宋体"/>
          <w:sz w:val="24"/>
        </w:rPr>
        <w:t>（3）并口串口 ≥1×COM接口。</w:t>
      </w:r>
    </w:p>
    <w:p w14:paraId="56C299B4">
      <w:pPr>
        <w:adjustRightInd w:val="0"/>
        <w:snapToGrid w:val="0"/>
        <w:spacing w:line="480" w:lineRule="exact"/>
        <w:rPr>
          <w:rFonts w:ascii="仿宋" w:hAnsi="仿宋" w:eastAsia="仿宋" w:cs="宋体"/>
          <w:sz w:val="24"/>
        </w:rPr>
      </w:pPr>
      <w:r>
        <w:rPr>
          <w:rFonts w:hint="eastAsia" w:ascii="仿宋" w:hAnsi="仿宋" w:eastAsia="仿宋" w:cs="宋体"/>
          <w:sz w:val="24"/>
        </w:rPr>
        <w:t>（4）网络：主板支持不低于千兆网络端口。</w:t>
      </w:r>
    </w:p>
    <w:p w14:paraId="7D4338C0">
      <w:pPr>
        <w:adjustRightInd w:val="0"/>
        <w:snapToGrid w:val="0"/>
        <w:spacing w:line="480" w:lineRule="exact"/>
        <w:rPr>
          <w:rFonts w:ascii="仿宋" w:hAnsi="仿宋" w:eastAsia="仿宋" w:cs="宋体"/>
          <w:sz w:val="24"/>
        </w:rPr>
      </w:pPr>
      <w:r>
        <w:rPr>
          <w:rFonts w:hint="eastAsia" w:ascii="仿宋" w:hAnsi="仿宋" w:eastAsia="仿宋" w:cs="宋体"/>
          <w:sz w:val="24"/>
        </w:rPr>
        <w:t>2.4硬盘</w:t>
      </w:r>
    </w:p>
    <w:p w14:paraId="4A4F16B2">
      <w:pPr>
        <w:adjustRightInd w:val="0"/>
        <w:snapToGrid w:val="0"/>
        <w:spacing w:line="480" w:lineRule="exact"/>
        <w:rPr>
          <w:rFonts w:ascii="仿宋" w:hAnsi="仿宋" w:eastAsia="仿宋" w:cs="宋体"/>
          <w:sz w:val="24"/>
        </w:rPr>
      </w:pPr>
      <w:r>
        <w:rPr>
          <w:rFonts w:hint="eastAsia" w:ascii="仿宋" w:hAnsi="仿宋" w:eastAsia="仿宋" w:cs="宋体"/>
          <w:sz w:val="24"/>
        </w:rPr>
        <w:t>（1）容量：≥4T。</w:t>
      </w:r>
    </w:p>
    <w:p w14:paraId="6F869370">
      <w:pPr>
        <w:adjustRightInd w:val="0"/>
        <w:snapToGrid w:val="0"/>
        <w:spacing w:line="480" w:lineRule="exact"/>
        <w:rPr>
          <w:rFonts w:ascii="仿宋" w:hAnsi="仿宋" w:eastAsia="仿宋" w:cs="宋体"/>
          <w:sz w:val="24"/>
        </w:rPr>
      </w:pPr>
      <w:r>
        <w:rPr>
          <w:rFonts w:hint="eastAsia" w:ascii="仿宋" w:hAnsi="仿宋" w:eastAsia="仿宋" w:cs="宋体"/>
          <w:sz w:val="24"/>
        </w:rPr>
        <w:t>（2）硬盘位：≥4x 3.5" SATA2 HDDs。</w:t>
      </w:r>
    </w:p>
    <w:p w14:paraId="1E979083">
      <w:pPr>
        <w:adjustRightInd w:val="0"/>
        <w:snapToGrid w:val="0"/>
        <w:spacing w:line="480" w:lineRule="exact"/>
        <w:rPr>
          <w:rFonts w:ascii="仿宋" w:hAnsi="仿宋" w:eastAsia="仿宋" w:cs="宋体"/>
          <w:sz w:val="24"/>
        </w:rPr>
      </w:pPr>
      <w:r>
        <w:rPr>
          <w:rFonts w:hint="eastAsia" w:ascii="仿宋" w:hAnsi="仿宋" w:eastAsia="仿宋" w:cs="宋体"/>
          <w:sz w:val="24"/>
        </w:rPr>
        <w:t>2.5内存：≥16GB。</w:t>
      </w:r>
    </w:p>
    <w:bookmarkEnd w:id="38"/>
    <w:p w14:paraId="054F757D">
      <w:pPr>
        <w:adjustRightInd w:val="0"/>
        <w:snapToGrid w:val="0"/>
        <w:spacing w:line="480" w:lineRule="exact"/>
        <w:rPr>
          <w:rFonts w:ascii="仿宋" w:hAnsi="仿宋" w:eastAsia="仿宋" w:cs="宋体"/>
          <w:sz w:val="24"/>
        </w:rPr>
      </w:pPr>
      <w:r>
        <w:rPr>
          <w:rFonts w:hint="eastAsia" w:ascii="仿宋" w:hAnsi="仿宋" w:eastAsia="仿宋" w:cs="宋体"/>
          <w:sz w:val="24"/>
        </w:rPr>
        <w:t>3、直播系统</w:t>
      </w:r>
    </w:p>
    <w:p w14:paraId="6C02D153">
      <w:pPr>
        <w:adjustRightInd w:val="0"/>
        <w:snapToGrid w:val="0"/>
        <w:spacing w:line="480" w:lineRule="exact"/>
        <w:rPr>
          <w:rFonts w:ascii="仿宋" w:hAnsi="仿宋" w:eastAsia="仿宋" w:cs="宋体"/>
          <w:sz w:val="24"/>
        </w:rPr>
      </w:pPr>
      <w:r>
        <w:rPr>
          <w:rFonts w:hint="eastAsia" w:ascii="仿宋" w:hAnsi="仿宋" w:eastAsia="仿宋" w:cs="宋体"/>
          <w:sz w:val="24"/>
        </w:rPr>
        <w:t>3.1支持笔记本电脑、平板电脑及手机等多种设备收看示教内容，支持浏览器访问，无需安装客户端或插件即可收看。</w:t>
      </w:r>
    </w:p>
    <w:p w14:paraId="54EDEF39">
      <w:pPr>
        <w:adjustRightInd w:val="0"/>
        <w:snapToGrid w:val="0"/>
        <w:spacing w:line="480" w:lineRule="exact"/>
        <w:rPr>
          <w:rFonts w:ascii="仿宋" w:hAnsi="仿宋" w:eastAsia="仿宋" w:cs="宋体"/>
          <w:sz w:val="24"/>
        </w:rPr>
      </w:pPr>
      <w:r>
        <w:rPr>
          <w:rFonts w:hint="eastAsia" w:ascii="仿宋" w:hAnsi="仿宋" w:eastAsia="仿宋" w:cs="宋体"/>
          <w:sz w:val="24"/>
        </w:rPr>
        <w:t>3.2支持在线人数控制、观看密码控制、观看权限控制。</w:t>
      </w:r>
    </w:p>
    <w:p w14:paraId="1B2B572D">
      <w:pPr>
        <w:adjustRightInd w:val="0"/>
        <w:snapToGrid w:val="0"/>
        <w:spacing w:line="480" w:lineRule="exact"/>
        <w:rPr>
          <w:rFonts w:ascii="仿宋" w:hAnsi="仿宋" w:eastAsia="仿宋" w:cs="宋体"/>
          <w:sz w:val="24"/>
        </w:rPr>
      </w:pPr>
      <w:r>
        <w:rPr>
          <w:rFonts w:hint="eastAsia" w:ascii="仿宋" w:hAnsi="仿宋" w:eastAsia="仿宋" w:cs="宋体"/>
          <w:sz w:val="24"/>
        </w:rPr>
        <w:t>3.3保证在提供标准音视频输出格式的情况下，其他系统可以直接获取并正常使用直播音视频数据，无须二次开发。</w:t>
      </w:r>
    </w:p>
    <w:p w14:paraId="36007265">
      <w:pPr>
        <w:adjustRightInd w:val="0"/>
        <w:snapToGrid w:val="0"/>
        <w:spacing w:line="480" w:lineRule="exact"/>
        <w:rPr>
          <w:rFonts w:ascii="仿宋" w:hAnsi="仿宋" w:eastAsia="仿宋" w:cs="宋体"/>
          <w:sz w:val="24"/>
        </w:rPr>
      </w:pPr>
      <w:r>
        <w:rPr>
          <w:rFonts w:hint="eastAsia" w:ascii="仿宋" w:hAnsi="仿宋" w:eastAsia="仿宋" w:cs="宋体"/>
          <w:sz w:val="24"/>
        </w:rPr>
        <w:t>4、交互系统</w:t>
      </w:r>
    </w:p>
    <w:p w14:paraId="5ADBF798">
      <w:pPr>
        <w:adjustRightInd w:val="0"/>
        <w:snapToGrid w:val="0"/>
        <w:spacing w:line="480" w:lineRule="exact"/>
        <w:rPr>
          <w:rFonts w:ascii="仿宋" w:hAnsi="仿宋" w:eastAsia="仿宋" w:cs="宋体"/>
          <w:sz w:val="24"/>
        </w:rPr>
      </w:pPr>
      <w:r>
        <w:rPr>
          <w:rFonts w:hint="eastAsia" w:ascii="仿宋" w:hAnsi="仿宋" w:eastAsia="仿宋" w:cs="宋体"/>
          <w:sz w:val="24"/>
        </w:rPr>
        <w:t>4.1系统支持互动课堂管理功能，具有多种用户权限的设置，包括建立互动小组，添加、删除、修改互动教室，开始和停止互动过程等。</w:t>
      </w:r>
    </w:p>
    <w:p w14:paraId="2B8D46F7">
      <w:pPr>
        <w:adjustRightInd w:val="0"/>
        <w:snapToGrid w:val="0"/>
        <w:spacing w:line="480" w:lineRule="exact"/>
        <w:rPr>
          <w:rFonts w:ascii="仿宋" w:hAnsi="仿宋" w:eastAsia="仿宋" w:cs="宋体"/>
          <w:sz w:val="24"/>
        </w:rPr>
      </w:pPr>
      <w:r>
        <w:rPr>
          <w:rFonts w:hint="eastAsia" w:ascii="仿宋" w:hAnsi="仿宋" w:eastAsia="仿宋" w:cs="宋体"/>
          <w:sz w:val="24"/>
        </w:rPr>
        <w:t>4.2当互动时，具有申请发言功能，可以对听课教室做静音，哑音等操作。</w:t>
      </w:r>
    </w:p>
    <w:p w14:paraId="49044E5D">
      <w:pPr>
        <w:adjustRightInd w:val="0"/>
        <w:snapToGrid w:val="0"/>
        <w:spacing w:line="480" w:lineRule="exact"/>
        <w:rPr>
          <w:rFonts w:ascii="仿宋" w:hAnsi="仿宋" w:eastAsia="仿宋" w:cs="宋体"/>
          <w:sz w:val="24"/>
        </w:rPr>
      </w:pPr>
      <w:r>
        <w:rPr>
          <w:rFonts w:hint="eastAsia" w:ascii="仿宋" w:hAnsi="仿宋" w:eastAsia="仿宋" w:cs="宋体"/>
          <w:sz w:val="24"/>
        </w:rPr>
        <w:t>4.3可设置互动设备参数、查看互动状态、控制互动发言等。</w:t>
      </w:r>
    </w:p>
    <w:p w14:paraId="3DF31637">
      <w:pPr>
        <w:adjustRightInd w:val="0"/>
        <w:snapToGrid w:val="0"/>
        <w:spacing w:line="480" w:lineRule="exact"/>
        <w:rPr>
          <w:rFonts w:ascii="仿宋" w:hAnsi="仿宋" w:eastAsia="仿宋" w:cs="宋体"/>
          <w:sz w:val="24"/>
        </w:rPr>
      </w:pPr>
      <w:r>
        <w:rPr>
          <w:rFonts w:hint="eastAsia" w:ascii="仿宋" w:hAnsi="仿宋" w:eastAsia="仿宋" w:cs="宋体"/>
          <w:sz w:val="24"/>
        </w:rPr>
        <w:t>4.4支持在互动中，进行直播和录制教学场景。</w:t>
      </w:r>
    </w:p>
    <w:p w14:paraId="58FCCEFF">
      <w:pPr>
        <w:adjustRightInd w:val="0"/>
        <w:snapToGrid w:val="0"/>
        <w:spacing w:line="480" w:lineRule="exact"/>
        <w:rPr>
          <w:rFonts w:ascii="仿宋" w:hAnsi="仿宋" w:eastAsia="仿宋" w:cs="宋体"/>
          <w:sz w:val="24"/>
        </w:rPr>
      </w:pPr>
      <w:r>
        <w:rPr>
          <w:rFonts w:hint="eastAsia" w:ascii="仿宋" w:hAnsi="仿宋" w:eastAsia="仿宋" w:cs="宋体"/>
          <w:sz w:val="24"/>
        </w:rPr>
        <w:t>4.5保证其他系统可以直接获取并正常使用交互音视频数据，无须二次开发。</w:t>
      </w:r>
    </w:p>
    <w:p w14:paraId="351738FB">
      <w:pPr>
        <w:adjustRightInd w:val="0"/>
        <w:snapToGrid w:val="0"/>
        <w:spacing w:line="480" w:lineRule="exact"/>
        <w:rPr>
          <w:rFonts w:ascii="仿宋" w:hAnsi="仿宋" w:eastAsia="仿宋" w:cs="宋体"/>
          <w:sz w:val="24"/>
        </w:rPr>
      </w:pPr>
      <w:r>
        <w:rPr>
          <w:rFonts w:hint="eastAsia" w:ascii="仿宋" w:hAnsi="仿宋" w:eastAsia="仿宋" w:cs="宋体"/>
          <w:sz w:val="24"/>
        </w:rPr>
        <w:t>二、基本配置（单套）：</w:t>
      </w:r>
    </w:p>
    <w:p w14:paraId="76642DC7">
      <w:pPr>
        <w:adjustRightInd w:val="0"/>
        <w:snapToGrid w:val="0"/>
        <w:spacing w:line="480" w:lineRule="exact"/>
        <w:rPr>
          <w:rFonts w:ascii="仿宋" w:hAnsi="仿宋" w:eastAsia="仿宋" w:cs="宋体"/>
          <w:sz w:val="24"/>
        </w:rPr>
      </w:pPr>
      <w:r>
        <w:rPr>
          <w:rFonts w:hint="eastAsia" w:ascii="仿宋" w:hAnsi="仿宋" w:eastAsia="仿宋" w:cs="宋体"/>
          <w:sz w:val="24"/>
        </w:rPr>
        <w:t>1、智慧管理系统：1套。</w:t>
      </w:r>
    </w:p>
    <w:p w14:paraId="6884E89B">
      <w:pPr>
        <w:adjustRightInd w:val="0"/>
        <w:snapToGrid w:val="0"/>
        <w:spacing w:line="480" w:lineRule="exact"/>
        <w:rPr>
          <w:rFonts w:ascii="仿宋" w:hAnsi="仿宋" w:eastAsia="仿宋" w:cs="宋体"/>
          <w:sz w:val="24"/>
        </w:rPr>
      </w:pPr>
      <w:r>
        <w:rPr>
          <w:rFonts w:hint="eastAsia" w:ascii="仿宋" w:hAnsi="仿宋" w:eastAsia="仿宋" w:cs="宋体"/>
          <w:sz w:val="24"/>
        </w:rPr>
        <w:t>2、服务终端：1台。</w:t>
      </w:r>
    </w:p>
    <w:p w14:paraId="1954A607">
      <w:pPr>
        <w:adjustRightInd w:val="0"/>
        <w:snapToGrid w:val="0"/>
        <w:spacing w:line="480" w:lineRule="exact"/>
        <w:rPr>
          <w:rFonts w:ascii="仿宋" w:hAnsi="仿宋" w:eastAsia="仿宋" w:cs="宋体"/>
          <w:sz w:val="24"/>
        </w:rPr>
      </w:pPr>
      <w:r>
        <w:rPr>
          <w:rFonts w:hint="eastAsia" w:ascii="仿宋" w:hAnsi="仿宋" w:eastAsia="仿宋" w:cs="宋体"/>
          <w:sz w:val="24"/>
        </w:rPr>
        <w:t>3、直播系统：1套。</w:t>
      </w:r>
    </w:p>
    <w:p w14:paraId="378B3063">
      <w:pPr>
        <w:adjustRightInd w:val="0"/>
        <w:snapToGrid w:val="0"/>
        <w:spacing w:line="480" w:lineRule="exact"/>
        <w:rPr>
          <w:rFonts w:ascii="仿宋" w:hAnsi="仿宋" w:eastAsia="仿宋" w:cs="宋体"/>
          <w:sz w:val="24"/>
        </w:rPr>
      </w:pPr>
      <w:r>
        <w:rPr>
          <w:rFonts w:hint="eastAsia" w:ascii="仿宋" w:hAnsi="仿宋" w:eastAsia="仿宋" w:cs="宋体"/>
          <w:sz w:val="24"/>
        </w:rPr>
        <w:t>4、交互系统：1套。</w:t>
      </w:r>
    </w:p>
    <w:p w14:paraId="2E4AC733">
      <w:pPr>
        <w:pStyle w:val="2"/>
        <w:snapToGrid w:val="0"/>
        <w:spacing w:line="360" w:lineRule="auto"/>
        <w:ind w:firstLine="0"/>
        <w:rPr>
          <w:rFonts w:ascii="仿宋" w:hAnsi="仿宋" w:eastAsia="仿宋" w:cs="仿宋"/>
          <w:b/>
          <w:sz w:val="40"/>
          <w:szCs w:val="40"/>
        </w:rPr>
      </w:pPr>
    </w:p>
    <w:p w14:paraId="19D8F26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2、采购标的需满足的服务标准、期限、效率等要求；</w:t>
      </w:r>
    </w:p>
    <w:p w14:paraId="6F96D8AB">
      <w:pPr>
        <w:snapToGrid w:val="0"/>
        <w:spacing w:line="360" w:lineRule="auto"/>
        <w:rPr>
          <w:rFonts w:ascii="仿宋" w:hAnsi="仿宋" w:eastAsia="仿宋" w:cs="仿宋"/>
          <w:bCs/>
          <w:sz w:val="24"/>
        </w:rPr>
      </w:pPr>
      <w:r>
        <w:rPr>
          <w:rFonts w:hint="eastAsia" w:ascii="仿宋" w:hAnsi="仿宋" w:eastAsia="仿宋"/>
          <w:sz w:val="24"/>
        </w:rPr>
        <w:t>2.1</w:t>
      </w:r>
      <w:r>
        <w:rPr>
          <w:rFonts w:ascii="仿宋" w:hAnsi="仿宋" w:eastAsia="仿宋"/>
          <w:sz w:val="24"/>
        </w:rPr>
        <w:t>质量保证期（保修期）及服务要求：</w:t>
      </w:r>
      <w:r>
        <w:rPr>
          <w:rFonts w:hint="eastAsia" w:ascii="仿宋" w:hAnsi="仿宋" w:eastAsia="仿宋"/>
          <w:sz w:val="24"/>
        </w:rPr>
        <w:t>除非在每包技术规格中另有规定外，本项目所供设备的质量保证期（保修期）为调试验收合格后60个月。</w:t>
      </w:r>
    </w:p>
    <w:p w14:paraId="358B931D">
      <w:pPr>
        <w:snapToGrid w:val="0"/>
        <w:spacing w:line="360" w:lineRule="auto"/>
        <w:rPr>
          <w:rFonts w:ascii="仿宋" w:hAnsi="仿宋" w:eastAsia="仿宋" w:cs="仿宋"/>
          <w:bCs/>
          <w:sz w:val="24"/>
        </w:rPr>
      </w:pPr>
      <w:r>
        <w:rPr>
          <w:rFonts w:hint="eastAsia" w:ascii="仿宋" w:hAnsi="仿宋" w:eastAsia="仿宋"/>
          <w:sz w:val="24"/>
        </w:rPr>
        <w:t>2.2</w:t>
      </w:r>
      <w:r>
        <w:rPr>
          <w:rFonts w:ascii="仿宋" w:hAnsi="仿宋" w:eastAsia="仿宋"/>
          <w:sz w:val="24"/>
        </w:rPr>
        <w:t>投标人和制造商需要同时提供包含上述质量保证期（保修期）及服务要求的承诺函并加盖单位公章。</w:t>
      </w:r>
    </w:p>
    <w:p w14:paraId="4936F5AB">
      <w:pPr>
        <w:snapToGrid w:val="0"/>
        <w:spacing w:line="360" w:lineRule="auto"/>
        <w:rPr>
          <w:rFonts w:ascii="仿宋" w:hAnsi="仿宋" w:eastAsia="仿宋" w:cs="仿宋"/>
          <w:bCs/>
          <w:sz w:val="24"/>
        </w:rPr>
      </w:pPr>
      <w:r>
        <w:rPr>
          <w:rFonts w:hint="eastAsia" w:ascii="仿宋" w:hAnsi="仿宋" w:eastAsia="仿宋"/>
          <w:sz w:val="24"/>
        </w:rPr>
        <w:t>2.3</w:t>
      </w:r>
      <w:r>
        <w:rPr>
          <w:rFonts w:ascii="仿宋" w:hAnsi="仿宋" w:eastAsia="仿宋"/>
          <w:sz w:val="24"/>
        </w:rPr>
        <w:t>保修费用应含维保工时费、零配件费用和软件维护、升级费用，服务内容和细则与免费维保期相同。</w:t>
      </w:r>
    </w:p>
    <w:p w14:paraId="371FAAD8">
      <w:pPr>
        <w:snapToGrid w:val="0"/>
        <w:spacing w:line="360" w:lineRule="auto"/>
        <w:rPr>
          <w:rFonts w:ascii="仿宋" w:hAnsi="仿宋" w:eastAsia="仿宋"/>
          <w:sz w:val="24"/>
        </w:rPr>
      </w:pPr>
      <w:r>
        <w:rPr>
          <w:rFonts w:hint="eastAsia" w:ascii="仿宋" w:hAnsi="仿宋" w:eastAsia="仿宋"/>
          <w:sz w:val="24"/>
        </w:rPr>
        <w:t>2.4</w:t>
      </w:r>
      <w:r>
        <w:rPr>
          <w:rFonts w:ascii="仿宋" w:hAnsi="仿宋" w:eastAsia="仿宋"/>
          <w:sz w:val="24"/>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157E0A4F">
      <w:pPr>
        <w:snapToGrid w:val="0"/>
        <w:spacing w:line="360" w:lineRule="auto"/>
        <w:rPr>
          <w:rFonts w:ascii="仿宋" w:hAnsi="仿宋" w:eastAsia="仿宋"/>
          <w:sz w:val="24"/>
        </w:rPr>
      </w:pPr>
      <w:r>
        <w:rPr>
          <w:rFonts w:ascii="仿宋" w:hAnsi="仿宋" w:eastAsia="仿宋"/>
          <w:sz w:val="24"/>
        </w:rPr>
        <w:t>2.5投标时须提供有关其投标产品专业的售后服务（维修站）的信息，包括售后服务机构名称、服务人员的数量和水平、联系人和联系方式、零备件的储备等。质量保证期内的免费售后维修及服务包括所有投标产品及配件，同时投标人应定期对所有投标产品提供维护保养服务。</w:t>
      </w:r>
    </w:p>
    <w:p w14:paraId="64BB599E">
      <w:pPr>
        <w:snapToGrid w:val="0"/>
        <w:spacing w:line="360" w:lineRule="auto"/>
        <w:rPr>
          <w:rFonts w:ascii="仿宋" w:hAnsi="仿宋" w:eastAsia="仿宋" w:cs="仿宋"/>
          <w:bCs/>
          <w:sz w:val="24"/>
        </w:rPr>
      </w:pPr>
      <w:r>
        <w:rPr>
          <w:rFonts w:ascii="仿宋" w:hAnsi="仿宋" w:eastAsia="仿宋"/>
          <w:sz w:val="24"/>
        </w:rPr>
        <w:t>2.6投标人应负责投标货物质量保证期内的免费维修和配件供应，投标人售后服务维修机构应备有所购货物及时维修所需的关键零部件。</w:t>
      </w:r>
    </w:p>
    <w:p w14:paraId="6661BD75">
      <w:pPr>
        <w:pStyle w:val="2"/>
      </w:pPr>
    </w:p>
    <w:p w14:paraId="5E49F8C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14:paraId="5BCD68B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00DC4F7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5228A6A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300DE4D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6831724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41132092">
      <w:pPr>
        <w:snapToGrid w:val="0"/>
        <w:spacing w:line="360" w:lineRule="auto"/>
        <w:ind w:firstLine="480" w:firstLineChars="200"/>
        <w:rPr>
          <w:rFonts w:ascii="仿宋" w:hAnsi="仿宋" w:eastAsia="仿宋" w:cs="仿宋"/>
          <w:bCs/>
          <w:sz w:val="24"/>
        </w:rPr>
      </w:pPr>
      <w:bookmarkStart w:id="41"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42" w:name="OLE_LINK56"/>
      <w:bookmarkStart w:id="43" w:name="OLE_LINK55"/>
      <w:r>
        <w:rPr>
          <w:rFonts w:hint="eastAsia" w:ascii="仿宋" w:hAnsi="仿宋" w:eastAsia="仿宋" w:cs="仿宋"/>
          <w:b/>
          <w:bCs/>
          <w:sz w:val="24"/>
        </w:rPr>
        <w:t>投标人</w:t>
      </w:r>
      <w:bookmarkEnd w:id="42"/>
      <w:bookmarkEnd w:id="43"/>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41"/>
    </w:p>
    <w:p w14:paraId="14B91145">
      <w:pPr>
        <w:pStyle w:val="2"/>
      </w:pPr>
    </w:p>
    <w:p w14:paraId="491BF17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4、采购标的的其他技术、服务等要求；</w:t>
      </w:r>
    </w:p>
    <w:p w14:paraId="49D9C3B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4.1、技术证明支持材料</w:t>
      </w:r>
    </w:p>
    <w:p w14:paraId="2B865D1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4.1投标人需要提供投标产品技术支持资料（或证明材料）。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w:t>
      </w:r>
      <w:r>
        <w:rPr>
          <w:rFonts w:hint="eastAsia" w:ascii="宋体" w:hAnsi="宋体" w:cs="宋体"/>
          <w:sz w:val="28"/>
          <w:szCs w:val="28"/>
          <w:lang w:bidi="ar"/>
        </w:rPr>
        <w:t>★</w:t>
      </w:r>
      <w:r>
        <w:rPr>
          <w:rFonts w:hint="eastAsia" w:ascii="仿宋" w:hAnsi="仿宋" w:eastAsia="仿宋" w:cs="仿宋"/>
          <w:bCs/>
          <w:sz w:val="24"/>
        </w:rPr>
        <w:t>”和“▲”号的技术参数，投标人须在投标文件中按照招标文件技术规格的要求提供技术应答的证明材料并按照招标文件要求加盖相应公章，如技术规格中无特殊要求则应提交本条款规定的技术支持资料并按照招标文件要求加盖相应公章。对于投标人提供的</w:t>
      </w:r>
      <w:r>
        <w:rPr>
          <w:rFonts w:ascii="仿宋" w:hAnsi="仿宋" w:eastAsia="仿宋" w:cs="仿宋"/>
          <w:bCs/>
          <w:sz w:val="24"/>
        </w:rPr>
        <w:t>投标</w:t>
      </w:r>
      <w:r>
        <w:rPr>
          <w:rFonts w:hint="eastAsia" w:ascii="仿宋" w:hAnsi="仿宋" w:eastAsia="仿宋" w:cs="仿宋"/>
          <w:bCs/>
          <w:sz w:val="24"/>
        </w:rPr>
        <w:t>文件技术应答未按本条款要求提供</w:t>
      </w:r>
      <w:r>
        <w:rPr>
          <w:rFonts w:ascii="仿宋" w:hAnsi="仿宋" w:eastAsia="仿宋" w:cs="仿宋"/>
          <w:bCs/>
          <w:sz w:val="24"/>
        </w:rPr>
        <w:t>投标</w:t>
      </w:r>
      <w:r>
        <w:rPr>
          <w:rFonts w:hint="eastAsia" w:ascii="仿宋" w:hAnsi="仿宋" w:eastAsia="仿宋" w:cs="仿宋"/>
          <w:bCs/>
          <w:sz w:val="24"/>
        </w:rPr>
        <w:t>产品技术支持资料（或证明材料）的，或提供的投标产品技术支持资料（或证明材料）未按本条款要求加盖公章的，评标委员会可不予承认，并可认为该技术应答不符合招标文件要求。由此产生的评标风险，由投标人承担。</w:t>
      </w:r>
    </w:p>
    <w:p w14:paraId="600092F2">
      <w:pPr>
        <w:spacing w:line="360" w:lineRule="auto"/>
        <w:ind w:firstLine="480" w:firstLineChars="200"/>
        <w:rPr>
          <w:rFonts w:ascii="仿宋" w:hAnsi="仿宋" w:eastAsia="仿宋"/>
          <w:sz w:val="24"/>
        </w:rPr>
      </w:pPr>
      <w:r>
        <w:rPr>
          <w:rFonts w:hint="eastAsia" w:ascii="仿宋" w:hAnsi="仿宋" w:eastAsia="仿宋"/>
          <w:sz w:val="24"/>
        </w:rPr>
        <w:t>4.2</w:t>
      </w:r>
      <w:r>
        <w:rPr>
          <w:rFonts w:ascii="仿宋" w:hAnsi="仿宋" w:eastAsia="仿宋"/>
          <w:sz w:val="24"/>
        </w:rPr>
        <w:t>投标人发运货物时，每台设备要提供</w:t>
      </w:r>
      <w:bookmarkStart w:id="44" w:name="OLE_LINK8"/>
      <w:r>
        <w:rPr>
          <w:rFonts w:ascii="仿宋" w:hAnsi="仿宋" w:eastAsia="仿宋"/>
          <w:sz w:val="24"/>
        </w:rPr>
        <w:t>一整套中文的技术资料</w:t>
      </w:r>
      <w:bookmarkEnd w:id="44"/>
      <w:r>
        <w:rPr>
          <w:rFonts w:ascii="仿宋" w:hAnsi="仿宋" w:eastAsia="仿宋"/>
          <w:sz w:val="24"/>
        </w:rPr>
        <w:t>，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4658D24B">
      <w:pPr>
        <w:spacing w:line="360" w:lineRule="auto"/>
        <w:ind w:firstLine="480" w:firstLineChars="200"/>
        <w:rPr>
          <w:rFonts w:ascii="仿宋" w:hAnsi="仿宋" w:eastAsia="仿宋"/>
          <w:sz w:val="24"/>
        </w:rPr>
      </w:pPr>
      <w:r>
        <w:rPr>
          <w:rFonts w:hint="eastAsia" w:ascii="仿宋" w:hAnsi="仿宋" w:eastAsia="仿宋"/>
          <w:sz w:val="24"/>
        </w:rPr>
        <w:t>4.3</w:t>
      </w:r>
      <w:r>
        <w:rPr>
          <w:rFonts w:ascii="仿宋" w:hAnsi="仿宋" w:eastAsia="仿宋"/>
          <w:sz w:val="24"/>
        </w:rPr>
        <w:t>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19747468">
      <w:pPr>
        <w:spacing w:line="360" w:lineRule="auto"/>
        <w:ind w:firstLine="480" w:firstLineChars="200"/>
        <w:rPr>
          <w:rFonts w:ascii="仿宋" w:hAnsi="仿宋" w:eastAsia="仿宋"/>
          <w:sz w:val="24"/>
        </w:rPr>
      </w:pPr>
      <w:r>
        <w:rPr>
          <w:rFonts w:hint="eastAsia" w:ascii="仿宋" w:hAnsi="仿宋" w:eastAsia="仿宋"/>
          <w:sz w:val="24"/>
        </w:rPr>
        <w:t>4.4投标人所提供的部件之间及设备之间的连线或接插件均视为设备内部部件，应包含在相应的配置中。</w:t>
      </w:r>
    </w:p>
    <w:p w14:paraId="723275CB">
      <w:pPr>
        <w:spacing w:line="360" w:lineRule="auto"/>
        <w:ind w:firstLine="480" w:firstLineChars="200"/>
        <w:rPr>
          <w:rFonts w:ascii="仿宋" w:hAnsi="仿宋" w:eastAsia="仿宋"/>
          <w:sz w:val="24"/>
        </w:rPr>
      </w:pPr>
      <w:r>
        <w:rPr>
          <w:rFonts w:hint="eastAsia" w:ascii="仿宋" w:hAnsi="仿宋" w:eastAsia="仿宋"/>
          <w:sz w:val="24"/>
        </w:rPr>
        <w:t>4.5工作条件：除了在技术规格中另有规定外，投标人提供的一切仪器、设备和系统，应符合下列条件：</w:t>
      </w:r>
    </w:p>
    <w:p w14:paraId="1A09B60C">
      <w:pPr>
        <w:spacing w:line="360" w:lineRule="auto"/>
        <w:ind w:firstLine="480" w:firstLineChars="200"/>
        <w:rPr>
          <w:rFonts w:ascii="仿宋" w:hAnsi="仿宋" w:eastAsia="仿宋"/>
          <w:b/>
          <w:sz w:val="24"/>
        </w:rPr>
      </w:pPr>
      <w:r>
        <w:rPr>
          <w:rFonts w:hint="eastAsia" w:ascii="仿宋" w:hAnsi="仿宋" w:eastAsia="仿宋"/>
          <w:sz w:val="24"/>
        </w:rPr>
        <w:t>1）仪器设备的插头要符合中国电工标准。如不符合，则应提供适合仪器插头的插座，必须要有接地。</w:t>
      </w:r>
    </w:p>
    <w:p w14:paraId="658A254D">
      <w:pPr>
        <w:spacing w:line="360" w:lineRule="auto"/>
        <w:ind w:firstLine="480" w:firstLineChars="200"/>
        <w:rPr>
          <w:rFonts w:ascii="仿宋" w:hAnsi="仿宋" w:eastAsia="仿宋"/>
          <w:b/>
          <w:sz w:val="24"/>
        </w:rPr>
      </w:pPr>
      <w:r>
        <w:rPr>
          <w:rFonts w:hint="eastAsia" w:ascii="仿宋" w:hAnsi="仿宋" w:eastAsia="仿宋"/>
          <w:sz w:val="24"/>
        </w:rPr>
        <w:t>2）</w:t>
      </w:r>
      <w:r>
        <w:rPr>
          <w:rFonts w:hint="eastAsia" w:ascii="仿宋" w:hAnsi="仿宋" w:eastAsia="仿宋"/>
          <w:kern w:val="0"/>
          <w:sz w:val="24"/>
        </w:rPr>
        <w:t>如果仪器设备需特殊的工作条件（如：水、电源、磁场强度、特殊温度、湿度、震动强度等），投标人应在有关投标文件中加以说明。</w:t>
      </w:r>
    </w:p>
    <w:p w14:paraId="2C66E77E">
      <w:pPr>
        <w:tabs>
          <w:tab w:val="left" w:pos="735"/>
        </w:tabs>
        <w:spacing w:before="156" w:beforeLines="50" w:line="360" w:lineRule="auto"/>
        <w:ind w:firstLine="482" w:firstLineChars="200"/>
        <w:rPr>
          <w:rFonts w:ascii="仿宋" w:hAnsi="仿宋" w:eastAsia="仿宋"/>
          <w:b/>
          <w:sz w:val="24"/>
        </w:rPr>
      </w:pPr>
      <w:r>
        <w:rPr>
          <w:rFonts w:hint="eastAsia" w:ascii="仿宋" w:hAnsi="仿宋" w:eastAsia="仿宋"/>
          <w:b/>
          <w:sz w:val="24"/>
        </w:rPr>
        <w:t>4.6培训要求：</w:t>
      </w:r>
    </w:p>
    <w:p w14:paraId="45150FB1">
      <w:pPr>
        <w:pStyle w:val="2"/>
        <w:spacing w:line="360" w:lineRule="auto"/>
        <w:rPr>
          <w:rFonts w:ascii="仿宋" w:hAnsi="仿宋" w:eastAsia="仿宋"/>
        </w:rPr>
      </w:pPr>
      <w:r>
        <w:rPr>
          <w:rFonts w:hint="eastAsia" w:ascii="仿宋" w:hAnsi="仿宋" w:eastAsia="仿宋"/>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14:paraId="790152C4">
      <w:pPr>
        <w:pStyle w:val="2"/>
        <w:spacing w:line="360" w:lineRule="auto"/>
        <w:contextualSpacing/>
        <w:rPr>
          <w:rFonts w:ascii="仿宋" w:hAnsi="仿宋" w:eastAsia="仿宋"/>
        </w:rPr>
      </w:pPr>
    </w:p>
    <w:p w14:paraId="69C04910">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（三）验收标准</w:t>
      </w:r>
    </w:p>
    <w:p w14:paraId="0B082B51">
      <w:pPr>
        <w:tabs>
          <w:tab w:val="left" w:pos="900"/>
        </w:tabs>
        <w:spacing w:line="360" w:lineRule="auto"/>
        <w:ind w:firstLine="480" w:firstLineChars="200"/>
        <w:contextualSpacing/>
        <w:rPr>
          <w:rFonts w:ascii="仿宋" w:hAnsi="仿宋" w:eastAsia="仿宋"/>
          <w:sz w:val="24"/>
        </w:rPr>
      </w:pPr>
      <w:r>
        <w:rPr>
          <w:rFonts w:hint="eastAsia" w:ascii="仿宋" w:hAnsi="仿宋" w:eastAsia="仿宋"/>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1BC6EF9F">
      <w:pPr>
        <w:tabs>
          <w:tab w:val="left" w:pos="900"/>
        </w:tabs>
        <w:spacing w:before="156" w:beforeLines="50" w:line="360" w:lineRule="auto"/>
        <w:ind w:firstLine="480" w:firstLineChars="200"/>
        <w:rPr>
          <w:rFonts w:ascii="仿宋" w:hAnsi="仿宋" w:eastAsia="仿宋"/>
          <w:sz w:val="24"/>
        </w:rPr>
      </w:pPr>
      <w:r>
        <w:rPr>
          <w:rFonts w:hint="eastAsia" w:ascii="仿宋" w:hAnsi="仿宋" w:eastAsia="仿宋"/>
          <w:sz w:val="24"/>
        </w:rPr>
        <w:t>2.货物运抵采购项目（标的）交付的地点后，采购人将在7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50EFBFCA">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sz w:val="24"/>
        </w:rPr>
        <w:t>3.</w:t>
      </w:r>
      <w:r>
        <w:rPr>
          <w:rFonts w:hint="eastAsia"/>
        </w:rPr>
        <w:t xml:space="preserve"> </w:t>
      </w:r>
      <w:r>
        <w:rPr>
          <w:rFonts w:hint="eastAsia" w:ascii="仿宋" w:hAnsi="仿宋" w:eastAsia="仿宋"/>
          <w:sz w:val="24"/>
        </w:rPr>
        <w:t>投标人应负责使所供计量仪器通过计量部门的验收，并承担相关费用（包括运费）。若需要，应在检测期间提供备用仪器，以便不影响采购人的使用。</w:t>
      </w:r>
    </w:p>
    <w:p w14:paraId="5D195D2A">
      <w:pPr>
        <w:numPr>
          <w:ilvl w:val="255"/>
          <w:numId w:val="0"/>
        </w:numPr>
        <w:snapToGrid w:val="0"/>
        <w:spacing w:line="360" w:lineRule="auto"/>
        <w:ind w:firstLine="482" w:firstLineChars="200"/>
        <w:rPr>
          <w:rFonts w:ascii="仿宋" w:hAnsi="仿宋" w:eastAsia="仿宋" w:cs="仿宋"/>
          <w:b/>
          <w:bCs/>
          <w:sz w:val="24"/>
        </w:rPr>
      </w:pPr>
    </w:p>
    <w:p w14:paraId="17DE0C09">
      <w:pPr>
        <w:numPr>
          <w:ilvl w:val="255"/>
          <w:numId w:val="0"/>
        </w:num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（四）其他要求</w:t>
      </w:r>
    </w:p>
    <w:p w14:paraId="177378B8">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14:paraId="75D92B12">
      <w:bookmarkStart w:id="45" w:name="_GoBack"/>
      <w:bookmarkEnd w:id="4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方正小标宋简体">
    <w:altName w:val="Arial Unicode MS"/>
    <w:panose1 w:val="00000000000000000000"/>
    <w:charset w:val="86"/>
    <w:family w:val="script"/>
    <w:pitch w:val="default"/>
    <w:sig w:usb0="00000000" w:usb1="00000000" w:usb2="00000010" w:usb3="00000000" w:csb0="00040000" w:csb1="00000000"/>
  </w:font>
  <w:font w:name="Batang">
    <w:altName w:val="Malgun Gothic"/>
    <w:panose1 w:val="02030600000101010101"/>
    <w:charset w:val="81"/>
    <w:family w:val="auto"/>
    <w:pitch w:val="default"/>
    <w:sig w:usb0="00000000" w:usb1="00000000" w:usb2="00000010" w:usb3="00000000" w:csb0="00080000" w:csb1="00000000"/>
  </w:font>
  <w:font w:name="바탕">
    <w:altName w:val="FFont-Family"/>
    <w:panose1 w:val="00000000000000000000"/>
    <w:charset w:val="00"/>
    <w:family w:val="auto"/>
    <w:pitch w:val="default"/>
    <w:sig w:usb0="00000000" w:usb1="00000000" w:usb2="00000000" w:usb3="00000000" w:csb0="00000000" w:csb1="00000000"/>
  </w:font>
  <w:font w:name="PMingLiU">
    <w:altName w:val="Microsoft JhengHei UI"/>
    <w:panose1 w:val="02010601000101010101"/>
    <w:charset w:val="88"/>
    <w:family w:val="auto"/>
    <w:pitch w:val="default"/>
    <w:sig w:usb0="00000000" w:usb1="00000000" w:usb2="00000010" w:usb3="00000000" w:csb0="00100000" w:csb1="00000000"/>
  </w:font>
  <w:font w:name="PMingLiU">
    <w:altName w:val="FFont-Family"/>
    <w:panose1 w:val="00000000000000000000"/>
    <w:charset w:val="00"/>
    <w:family w:val="auto"/>
    <w:pitch w:val="default"/>
    <w:sig w:usb0="00000000" w:usb1="00000000" w:usb2="00000000" w:usb3="00000000" w:csb0="00000000" w:csb1="00000000"/>
  </w:font>
  <w:font w:name="Segoe UI Symbol">
    <w:panose1 w:val="020B0502040204020203"/>
    <w:charset w:val="00"/>
    <w:family w:val="swiss"/>
    <w:pitch w:val="default"/>
    <w:sig w:usb0="800001E3" w:usb1="1200FFEF" w:usb2="00040000" w:usb3="04000000" w:csb0="00000001" w:csb1="40000000"/>
  </w:font>
  <w:font w:name="PingFang SC">
    <w:altName w:val="宋体"/>
    <w:panose1 w:val="00000000000000000000"/>
    <w:charset w:val="86"/>
    <w:family w:val="swiss"/>
    <w:pitch w:val="default"/>
    <w:sig w:usb0="00000000" w:usb1="00000000" w:usb2="00000017" w:usb3="00000000" w:csb0="00040001" w:csb1="00000000"/>
  </w:font>
  <w:font w:name=".applesystemuifontrounde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幼圆">
    <w:panose1 w:val="0201050906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Helvetica Neue">
    <w:altName w:val="Times New Roman"/>
    <w:panose1 w:val="00000000000000000000"/>
    <w:charset w:val="00"/>
    <w:family w:val="auto"/>
    <w:pitch w:val="default"/>
    <w:sig w:usb0="00000000" w:usb1="00000000" w:usb2="00000010" w:usb3="00000000" w:csb0="00000001" w:csb1="00000000"/>
  </w:font>
  <w:font w:name="Ђˎ̥">
    <w:altName w:val="微软雅黑"/>
    <w:panose1 w:val="00000000000000000000"/>
    <w:charset w:val="00"/>
    <w:family w:val="roman"/>
    <w:pitch w:val="default"/>
    <w:sig w:usb0="00000000" w:usb1="00000000" w:usb2="00000000" w:usb3="00000000" w:csb0="00040001" w:csb1="00000000"/>
  </w:font>
  <w:font w:name="Calibri Light">
    <w:panose1 w:val="020F03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方正楷体_GBK">
    <w:altName w:val="Arial Unicode MS"/>
    <w:panose1 w:val="00000000000000000000"/>
    <w:charset w:val="86"/>
    <w:family w:val="auto"/>
    <w:pitch w:val="default"/>
    <w:sig w:usb0="00000000" w:usb1="00000000" w:usb2="00000000" w:usb3="00000000" w:csb0="00040000"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 w:name="Microsoft YaHei UI">
    <w:panose1 w:val="020B0503020204020204"/>
    <w:charset w:val="86"/>
    <w:family w:val="swiss"/>
    <w:pitch w:val="default"/>
    <w:sig w:usb0="80000287" w:usb1="2ACF3C50" w:usb2="00000016" w:usb3="00000000" w:csb0="0004001F" w:csb1="00000000"/>
  </w:font>
  <w:font w:name="Malgun Gothic">
    <w:panose1 w:val="020B0503020000020004"/>
    <w:charset w:val="81"/>
    <w:family w:val="auto"/>
    <w:pitch w:val="default"/>
    <w:sig w:usb0="9000002F" w:usb1="29D77CFB" w:usb2="00000012" w:usb3="00000000" w:csb0="00080001" w:csb1="00000000"/>
  </w:font>
  <w:font w:name="Microsoft JhengHei UI">
    <w:panose1 w:val="020B0604030504040204"/>
    <w:charset w:val="88"/>
    <w:family w:val="auto"/>
    <w:pitch w:val="default"/>
    <w:sig w:usb0="000002A7" w:usb1="28CF4400" w:usb2="00000016" w:usb3="00000000" w:csb0="00100009" w:csb1="00000000"/>
  </w:font>
  <w:font w:name="FFont-Family">
    <w:panose1 w:val="02000509000000000000"/>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D63E5"/>
    <w:multiLevelType w:val="singleLevel"/>
    <w:tmpl w:val="810D63E5"/>
    <w:lvl w:ilvl="0" w:tentative="0">
      <w:start w:val="1"/>
      <w:numFmt w:val="chineseCounting"/>
      <w:suff w:val="nothing"/>
      <w:lvlText w:val="%1、"/>
      <w:lvlJc w:val="left"/>
      <w:rPr>
        <w:rFonts w:hint="eastAsia"/>
      </w:rPr>
    </w:lvl>
  </w:abstractNum>
  <w:abstractNum w:abstractNumId="1">
    <w:nsid w:val="90ADC48C"/>
    <w:multiLevelType w:val="singleLevel"/>
    <w:tmpl w:val="90ADC48C"/>
    <w:lvl w:ilvl="0" w:tentative="0">
      <w:start w:val="1"/>
      <w:numFmt w:val="chineseCounting"/>
      <w:suff w:val="nothing"/>
      <w:lvlText w:val="%1、"/>
      <w:lvlJc w:val="left"/>
      <w:rPr>
        <w:rFonts w:hint="eastAsia"/>
      </w:rPr>
    </w:lvl>
  </w:abstractNum>
  <w:abstractNum w:abstractNumId="2">
    <w:nsid w:val="A7330077"/>
    <w:multiLevelType w:val="singleLevel"/>
    <w:tmpl w:val="A7330077"/>
    <w:lvl w:ilvl="0" w:tentative="0">
      <w:start w:val="1"/>
      <w:numFmt w:val="chineseCounting"/>
      <w:suff w:val="nothing"/>
      <w:lvlText w:val="%1、"/>
      <w:lvlJc w:val="left"/>
      <w:rPr>
        <w:rFonts w:hint="eastAsia"/>
      </w:rPr>
    </w:lvl>
  </w:abstractNum>
  <w:abstractNum w:abstractNumId="3">
    <w:nsid w:val="D148B4DA"/>
    <w:multiLevelType w:val="singleLevel"/>
    <w:tmpl w:val="D148B4DA"/>
    <w:lvl w:ilvl="0" w:tentative="0">
      <w:start w:val="1"/>
      <w:numFmt w:val="chineseCounting"/>
      <w:suff w:val="nothing"/>
      <w:lvlText w:val="%1、"/>
      <w:lvlJc w:val="left"/>
      <w:rPr>
        <w:rFonts w:hint="eastAsia"/>
      </w:rPr>
    </w:lvl>
  </w:abstractNum>
  <w:abstractNum w:abstractNumId="4">
    <w:nsid w:val="D87466B9"/>
    <w:multiLevelType w:val="singleLevel"/>
    <w:tmpl w:val="D87466B9"/>
    <w:lvl w:ilvl="0" w:tentative="0">
      <w:start w:val="1"/>
      <w:numFmt w:val="chineseCounting"/>
      <w:suff w:val="nothing"/>
      <w:lvlText w:val="%1、"/>
      <w:lvlJc w:val="left"/>
      <w:pPr>
        <w:ind w:left="0" w:firstLine="0"/>
      </w:pPr>
    </w:lvl>
  </w:abstractNum>
  <w:abstractNum w:abstractNumId="5">
    <w:nsid w:val="D8F2D2B2"/>
    <w:multiLevelType w:val="singleLevel"/>
    <w:tmpl w:val="D8F2D2B2"/>
    <w:lvl w:ilvl="0" w:tentative="0">
      <w:start w:val="1"/>
      <w:numFmt w:val="chineseCounting"/>
      <w:suff w:val="nothing"/>
      <w:lvlText w:val="%1、"/>
      <w:lvlJc w:val="left"/>
      <w:rPr>
        <w:rFonts w:hint="eastAsia"/>
      </w:rPr>
    </w:lvl>
  </w:abstractNum>
  <w:abstractNum w:abstractNumId="6">
    <w:nsid w:val="F4973F4F"/>
    <w:multiLevelType w:val="singleLevel"/>
    <w:tmpl w:val="F4973F4F"/>
    <w:lvl w:ilvl="0" w:tentative="0">
      <w:start w:val="1"/>
      <w:numFmt w:val="chineseCounting"/>
      <w:suff w:val="nothing"/>
      <w:lvlText w:val="%1、"/>
      <w:lvlJc w:val="left"/>
      <w:rPr>
        <w:rFonts w:hint="eastAsia"/>
      </w:rPr>
    </w:lvl>
  </w:abstractNum>
  <w:abstractNum w:abstractNumId="7">
    <w:nsid w:val="10472DB1"/>
    <w:multiLevelType w:val="multilevel"/>
    <w:tmpl w:val="10472DB1"/>
    <w:lvl w:ilvl="0" w:tentative="0">
      <w:start w:val="1"/>
      <w:numFmt w:val="chineseCountingThousand"/>
      <w:pStyle w:val="1023"/>
      <w:suff w:val="space"/>
      <w:lvlText w:val="%1、"/>
      <w:lvlJc w:val="left"/>
      <w:pPr>
        <w:ind w:left="480" w:hanging="480"/>
      </w:pPr>
      <w:rPr>
        <w:rFonts w:hint="default"/>
      </w:rPr>
    </w:lvl>
    <w:lvl w:ilvl="1" w:tentative="0">
      <w:start w:val="1"/>
      <w:numFmt w:val="lowerLetter"/>
      <w:pStyle w:val="1004"/>
      <w:lvlText w:val="%2)"/>
      <w:lvlJc w:val="left"/>
      <w:pPr>
        <w:ind w:left="840" w:hanging="420"/>
      </w:pPr>
    </w:lvl>
    <w:lvl w:ilvl="2" w:tentative="0">
      <w:start w:val="1"/>
      <w:numFmt w:val="lowerRoman"/>
      <w:lvlText w:val="%3."/>
      <w:lvlJc w:val="right"/>
      <w:pPr>
        <w:ind w:left="1260" w:hanging="420"/>
      </w:pPr>
    </w:lvl>
    <w:lvl w:ilvl="3" w:tentative="0">
      <w:start w:val="1"/>
      <w:numFmt w:val="decimal"/>
      <w:pStyle w:val="1031"/>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B0FA0BF"/>
    <w:multiLevelType w:val="singleLevel"/>
    <w:tmpl w:val="6B0FA0BF"/>
    <w:lvl w:ilvl="0" w:tentative="0">
      <w:start w:val="1"/>
      <w:numFmt w:val="chineseCounting"/>
      <w:suff w:val="nothing"/>
      <w:lvlText w:val="%1、"/>
      <w:lvlJc w:val="left"/>
      <w:rPr>
        <w:rFonts w:hint="eastAsia"/>
      </w:rPr>
    </w:lvl>
  </w:abstractNum>
  <w:num w:numId="1">
    <w:abstractNumId w:val="7"/>
  </w:num>
  <w:num w:numId="2">
    <w:abstractNumId w:val="8"/>
  </w:num>
  <w:num w:numId="3">
    <w:abstractNumId w:val="4"/>
    <w:lvlOverride w:ilvl="0">
      <w:startOverride w:val="1"/>
    </w:lvlOverride>
  </w:num>
  <w:num w:numId="4">
    <w:abstractNumId w:val="3"/>
  </w:num>
  <w:num w:numId="5">
    <w:abstractNumId w:val="2"/>
  </w:num>
  <w:num w:numId="6">
    <w:abstractNumId w:val="1"/>
  </w:num>
  <w:num w:numId="7">
    <w:abstractNumId w:val="0"/>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743"/>
    <w:rsid w:val="001C37E1"/>
    <w:rsid w:val="00533743"/>
    <w:rsid w:val="00557925"/>
    <w:rsid w:val="007116CA"/>
    <w:rsid w:val="008F044E"/>
    <w:rsid w:val="00914B7E"/>
    <w:rsid w:val="00B5023A"/>
    <w:rsid w:val="00FD3D7F"/>
    <w:rsid w:val="5BB47E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qFormat="1" w:unhideWhenUsed="0" w:uiPriority="0" w:semiHidden="0" w:name="envelope return"/>
    <w:lsdException w:qFormat="1" w:uiPriority="99"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nhideWhenUsed="0" w:uiPriority="0" w:semiHidden="0" w:name="List 2"/>
    <w:lsdException w:qFormat="1" w:unhideWhenUsed="0" w:uiPriority="0" w:semiHidden="0"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7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2"/>
    <w:link w:val="89"/>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2"/>
    <w:link w:val="90"/>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82"/>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83"/>
    <w:qFormat/>
    <w:uiPriority w:val="9"/>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84"/>
    <w:qFormat/>
    <w:uiPriority w:val="9"/>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85"/>
    <w:qFormat/>
    <w:uiPriority w:val="9"/>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86"/>
    <w:qFormat/>
    <w:uiPriority w:val="9"/>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8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68">
    <w:name w:val="Default Paragraph Font"/>
    <w:semiHidden/>
    <w:unhideWhenUsed/>
    <w:uiPriority w:val="1"/>
  </w:style>
  <w:style w:type="table" w:default="1" w:styleId="64">
    <w:name w:val="Normal Table"/>
    <w:semiHidden/>
    <w:unhideWhenUsed/>
    <w:uiPriority w:val="99"/>
    <w:tblPr>
      <w:tblCellMar>
        <w:top w:w="0" w:type="dxa"/>
        <w:left w:w="108" w:type="dxa"/>
        <w:bottom w:w="0" w:type="dxa"/>
        <w:right w:w="108" w:type="dxa"/>
      </w:tblCellMar>
    </w:tblPr>
  </w:style>
  <w:style w:type="paragraph" w:styleId="2">
    <w:name w:val="Normal Indent"/>
    <w:basedOn w:val="1"/>
    <w:link w:val="88"/>
    <w:qFormat/>
    <w:uiPriority w:val="99"/>
    <w:pPr>
      <w:autoSpaceDE w:val="0"/>
      <w:autoSpaceDN w:val="0"/>
      <w:adjustRightInd w:val="0"/>
      <w:ind w:firstLine="420"/>
      <w:jc w:val="left"/>
    </w:pPr>
    <w:rPr>
      <w:rFonts w:ascii="宋体"/>
      <w:sz w:val="24"/>
    </w:rPr>
  </w:style>
  <w:style w:type="paragraph" w:styleId="3">
    <w:name w:val="macro"/>
    <w:link w:val="91"/>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13">
    <w:name w:val="List 3"/>
    <w:basedOn w:val="1"/>
    <w:qFormat/>
    <w:uiPriority w:val="0"/>
    <w:pPr>
      <w:ind w:left="100" w:leftChars="400" w:hanging="200" w:hangingChars="200"/>
      <w:contextualSpacing/>
    </w:pPr>
    <w:rPr>
      <w:rFonts w:ascii="Times New Roman" w:hAnsi="Times New Roman"/>
    </w:rPr>
  </w:style>
  <w:style w:type="paragraph" w:styleId="14">
    <w:name w:val="toc 7"/>
    <w:basedOn w:val="1"/>
    <w:next w:val="1"/>
    <w:qFormat/>
    <w:uiPriority w:val="1"/>
    <w:pPr>
      <w:ind w:left="2520" w:leftChars="1200"/>
    </w:pPr>
  </w:style>
  <w:style w:type="paragraph" w:styleId="15">
    <w:name w:val="List Number 2"/>
    <w:basedOn w:val="1"/>
    <w:unhideWhenUsed/>
    <w:qFormat/>
    <w:uiPriority w:val="99"/>
    <w:pPr>
      <w:spacing w:line="360" w:lineRule="auto"/>
      <w:ind w:firstLine="200" w:firstLineChars="200"/>
      <w:contextualSpacing/>
    </w:pPr>
    <w:rPr>
      <w:rFonts w:ascii="Times New Roman" w:hAnsi="Times New Roman"/>
      <w:sz w:val="24"/>
      <w:szCs w:val="22"/>
    </w:rPr>
  </w:style>
  <w:style w:type="paragraph" w:styleId="16">
    <w:name w:val="table of authorities"/>
    <w:basedOn w:val="1"/>
    <w:next w:val="1"/>
    <w:qFormat/>
    <w:uiPriority w:val="0"/>
    <w:pPr>
      <w:ind w:left="420" w:leftChars="200"/>
    </w:pPr>
    <w:rPr>
      <w:rFonts w:asciiTheme="minorHAnsi" w:hAnsiTheme="minorHAnsi" w:eastAsiaTheme="minorEastAsia" w:cstheme="minorBidi"/>
    </w:rPr>
  </w:style>
  <w:style w:type="paragraph" w:styleId="17">
    <w:name w:val="List Number"/>
    <w:basedOn w:val="1"/>
    <w:unhideWhenUsed/>
    <w:qFormat/>
    <w:uiPriority w:val="99"/>
    <w:pPr>
      <w:tabs>
        <w:tab w:val="left" w:pos="360"/>
      </w:tabs>
      <w:spacing w:line="360" w:lineRule="auto"/>
      <w:ind w:firstLine="420"/>
      <w:contextualSpacing/>
    </w:pPr>
    <w:rPr>
      <w:rFonts w:ascii="Times New Roman" w:hAnsi="Times New Roman"/>
      <w:sz w:val="24"/>
      <w:szCs w:val="22"/>
    </w:rPr>
  </w:style>
  <w:style w:type="paragraph" w:styleId="18">
    <w:name w:val="caption"/>
    <w:basedOn w:val="1"/>
    <w:next w:val="1"/>
    <w:link w:val="92"/>
    <w:qFormat/>
    <w:uiPriority w:val="35"/>
    <w:pPr>
      <w:spacing w:line="480" w:lineRule="auto"/>
    </w:pPr>
    <w:rPr>
      <w:rFonts w:ascii="华文中宋" w:hAnsi="华文中宋" w:eastAsia="华文中宋"/>
      <w:sz w:val="36"/>
      <w:szCs w:val="20"/>
    </w:rPr>
  </w:style>
  <w:style w:type="paragraph" w:styleId="19">
    <w:name w:val="index 5"/>
    <w:basedOn w:val="1"/>
    <w:next w:val="1"/>
    <w:qFormat/>
    <w:uiPriority w:val="0"/>
    <w:pPr>
      <w:widowControl/>
      <w:ind w:left="800" w:leftChars="800"/>
      <w:jc w:val="left"/>
    </w:pPr>
    <w:rPr>
      <w:rFonts w:ascii="Times New Roman" w:hAnsi="Times New Roman"/>
      <w:szCs w:val="21"/>
    </w:rPr>
  </w:style>
  <w:style w:type="paragraph" w:styleId="20">
    <w:name w:val="List Bullet"/>
    <w:basedOn w:val="1"/>
    <w:unhideWhenUsed/>
    <w:qFormat/>
    <w:uiPriority w:val="99"/>
    <w:pPr>
      <w:tabs>
        <w:tab w:val="left" w:pos="360"/>
        <w:tab w:val="left" w:pos="425"/>
      </w:tabs>
      <w:spacing w:line="360" w:lineRule="auto"/>
      <w:ind w:left="360" w:hanging="425"/>
      <w:contextualSpacing/>
    </w:pPr>
    <w:rPr>
      <w:kern w:val="0"/>
      <w:sz w:val="20"/>
      <w:szCs w:val="21"/>
    </w:rPr>
  </w:style>
  <w:style w:type="paragraph" w:styleId="21">
    <w:name w:val="Document Map"/>
    <w:basedOn w:val="1"/>
    <w:link w:val="93"/>
    <w:qFormat/>
    <w:uiPriority w:val="0"/>
    <w:pPr>
      <w:shd w:val="clear" w:color="auto" w:fill="000080"/>
    </w:pPr>
  </w:style>
  <w:style w:type="paragraph" w:styleId="22">
    <w:name w:val="toa heading"/>
    <w:basedOn w:val="1"/>
    <w:next w:val="1"/>
    <w:unhideWhenUsed/>
    <w:qFormat/>
    <w:uiPriority w:val="99"/>
    <w:pPr>
      <w:spacing w:before="120"/>
    </w:pPr>
    <w:rPr>
      <w:rFonts w:ascii="Arial" w:hAnsi="Arial"/>
      <w:sz w:val="24"/>
    </w:rPr>
  </w:style>
  <w:style w:type="paragraph" w:styleId="23">
    <w:name w:val="annotation text"/>
    <w:basedOn w:val="1"/>
    <w:link w:val="95"/>
    <w:qFormat/>
    <w:uiPriority w:val="99"/>
    <w:pPr>
      <w:jc w:val="left"/>
    </w:pPr>
  </w:style>
  <w:style w:type="paragraph" w:styleId="24">
    <w:name w:val="Salutation"/>
    <w:basedOn w:val="1"/>
    <w:next w:val="1"/>
    <w:link w:val="96"/>
    <w:qFormat/>
    <w:uiPriority w:val="0"/>
    <w:rPr>
      <w:rFonts w:ascii="Times New Roman" w:hAnsi="Times New Roman"/>
      <w:sz w:val="24"/>
      <w:szCs w:val="20"/>
    </w:rPr>
  </w:style>
  <w:style w:type="paragraph" w:styleId="25">
    <w:name w:val="Body Text 3"/>
    <w:basedOn w:val="1"/>
    <w:link w:val="97"/>
    <w:qFormat/>
    <w:uiPriority w:val="0"/>
    <w:pPr>
      <w:spacing w:after="120"/>
    </w:pPr>
    <w:rPr>
      <w:sz w:val="16"/>
      <w:szCs w:val="16"/>
    </w:rPr>
  </w:style>
  <w:style w:type="paragraph" w:styleId="26">
    <w:name w:val="List Bullet 3"/>
    <w:basedOn w:val="1"/>
    <w:qFormat/>
    <w:uiPriority w:val="0"/>
    <w:pPr>
      <w:tabs>
        <w:tab w:val="left" w:pos="1200"/>
      </w:tabs>
      <w:spacing w:line="360" w:lineRule="auto"/>
      <w:ind w:left="420" w:hanging="420"/>
    </w:pPr>
    <w:rPr>
      <w:rFonts w:ascii="Times New Roman" w:hAnsi="Times New Roman"/>
      <w:sz w:val="24"/>
      <w:szCs w:val="21"/>
    </w:rPr>
  </w:style>
  <w:style w:type="paragraph" w:styleId="27">
    <w:name w:val="Body Text"/>
    <w:basedOn w:val="1"/>
    <w:link w:val="98"/>
    <w:qFormat/>
    <w:uiPriority w:val="0"/>
    <w:pPr>
      <w:tabs>
        <w:tab w:val="left" w:pos="567"/>
      </w:tabs>
      <w:spacing w:before="120" w:line="22" w:lineRule="atLeast"/>
    </w:pPr>
    <w:rPr>
      <w:rFonts w:ascii="宋体" w:hAnsi="宋体"/>
      <w:sz w:val="24"/>
    </w:rPr>
  </w:style>
  <w:style w:type="paragraph" w:styleId="28">
    <w:name w:val="Body Text Indent"/>
    <w:basedOn w:val="1"/>
    <w:link w:val="100"/>
    <w:qFormat/>
    <w:uiPriority w:val="0"/>
    <w:pPr>
      <w:spacing w:line="360" w:lineRule="auto"/>
      <w:ind w:firstLine="570"/>
    </w:pPr>
    <w:rPr>
      <w:sz w:val="24"/>
    </w:rPr>
  </w:style>
  <w:style w:type="paragraph" w:styleId="29">
    <w:name w:val="List Number 3"/>
    <w:basedOn w:val="1"/>
    <w:qFormat/>
    <w:uiPriority w:val="0"/>
    <w:pPr>
      <w:tabs>
        <w:tab w:val="left" w:pos="1571"/>
      </w:tabs>
      <w:spacing w:line="312" w:lineRule="auto"/>
      <w:ind w:left="1571" w:hanging="720"/>
    </w:pPr>
    <w:rPr>
      <w:rFonts w:ascii="Times New Roman" w:hAnsi="Times New Roman"/>
    </w:rPr>
  </w:style>
  <w:style w:type="paragraph" w:styleId="30">
    <w:name w:val="List 2"/>
    <w:basedOn w:val="1"/>
    <w:qFormat/>
    <w:uiPriority w:val="0"/>
    <w:pPr>
      <w:ind w:left="100" w:leftChars="200" w:hanging="200" w:hangingChars="200"/>
    </w:pPr>
  </w:style>
  <w:style w:type="paragraph" w:styleId="31">
    <w:name w:val="Block Text"/>
    <w:basedOn w:val="1"/>
    <w:link w:val="101"/>
    <w:qFormat/>
    <w:uiPriority w:val="0"/>
    <w:pPr>
      <w:widowControl/>
      <w:ind w:left="480" w:right="-341" w:firstLine="513"/>
    </w:pPr>
    <w:rPr>
      <w:kern w:val="0"/>
      <w:sz w:val="24"/>
      <w:szCs w:val="20"/>
    </w:rPr>
  </w:style>
  <w:style w:type="paragraph" w:styleId="32">
    <w:name w:val="List Bullet 2"/>
    <w:basedOn w:val="1"/>
    <w:unhideWhenUsed/>
    <w:qFormat/>
    <w:uiPriority w:val="0"/>
    <w:pPr>
      <w:spacing w:line="360" w:lineRule="auto"/>
      <w:ind w:left="420" w:hanging="420"/>
      <w:contextualSpacing/>
    </w:pPr>
    <w:rPr>
      <w:kern w:val="0"/>
      <w:sz w:val="20"/>
      <w:szCs w:val="21"/>
    </w:rPr>
  </w:style>
  <w:style w:type="paragraph" w:styleId="33">
    <w:name w:val="index 4"/>
    <w:basedOn w:val="1"/>
    <w:next w:val="1"/>
    <w:qFormat/>
    <w:uiPriority w:val="0"/>
    <w:pPr>
      <w:ind w:left="600" w:leftChars="600"/>
    </w:pPr>
    <w:rPr>
      <w:rFonts w:ascii="Times New Roman" w:hAnsi="Times New Roman"/>
    </w:rPr>
  </w:style>
  <w:style w:type="paragraph" w:styleId="34">
    <w:name w:val="toc 5"/>
    <w:basedOn w:val="1"/>
    <w:next w:val="1"/>
    <w:qFormat/>
    <w:uiPriority w:val="1"/>
    <w:pPr>
      <w:ind w:left="1680" w:leftChars="800"/>
    </w:pPr>
  </w:style>
  <w:style w:type="paragraph" w:styleId="35">
    <w:name w:val="toc 3"/>
    <w:basedOn w:val="1"/>
    <w:next w:val="1"/>
    <w:qFormat/>
    <w:uiPriority w:val="39"/>
    <w:pPr>
      <w:ind w:left="840" w:leftChars="400"/>
    </w:pPr>
  </w:style>
  <w:style w:type="paragraph" w:styleId="36">
    <w:name w:val="Plain Text"/>
    <w:basedOn w:val="1"/>
    <w:link w:val="102"/>
    <w:qFormat/>
    <w:uiPriority w:val="0"/>
    <w:rPr>
      <w:rFonts w:hint="eastAsia" w:ascii="宋体" w:hAnsi="Courier New"/>
      <w:szCs w:val="20"/>
    </w:rPr>
  </w:style>
  <w:style w:type="paragraph" w:styleId="37">
    <w:name w:val="toc 8"/>
    <w:basedOn w:val="1"/>
    <w:next w:val="1"/>
    <w:qFormat/>
    <w:uiPriority w:val="1"/>
    <w:pPr>
      <w:ind w:left="2940" w:leftChars="1400"/>
    </w:pPr>
  </w:style>
  <w:style w:type="paragraph" w:styleId="38">
    <w:name w:val="Date"/>
    <w:basedOn w:val="1"/>
    <w:next w:val="1"/>
    <w:link w:val="103"/>
    <w:qFormat/>
    <w:uiPriority w:val="0"/>
    <w:pPr>
      <w:ind w:left="100" w:leftChars="2500"/>
    </w:pPr>
    <w:rPr>
      <w:rFonts w:ascii="仿宋_GB2312" w:hAnsi="宋体" w:eastAsia="仿宋_GB2312"/>
      <w:color w:val="000000"/>
      <w:sz w:val="24"/>
    </w:rPr>
  </w:style>
  <w:style w:type="paragraph" w:styleId="39">
    <w:name w:val="Body Text Indent 2"/>
    <w:basedOn w:val="1"/>
    <w:link w:val="104"/>
    <w:qFormat/>
    <w:uiPriority w:val="0"/>
    <w:pPr>
      <w:ind w:firstLine="480" w:firstLineChars="200"/>
    </w:pPr>
    <w:rPr>
      <w:rFonts w:ascii="仿宋_GB2312" w:eastAsia="仿宋_GB2312"/>
      <w:sz w:val="24"/>
    </w:rPr>
  </w:style>
  <w:style w:type="paragraph" w:styleId="40">
    <w:name w:val="Balloon Text"/>
    <w:basedOn w:val="1"/>
    <w:link w:val="105"/>
    <w:qFormat/>
    <w:uiPriority w:val="99"/>
    <w:rPr>
      <w:sz w:val="18"/>
      <w:szCs w:val="18"/>
    </w:rPr>
  </w:style>
  <w:style w:type="paragraph" w:styleId="41">
    <w:name w:val="footer"/>
    <w:basedOn w:val="1"/>
    <w:link w:val="78"/>
    <w:unhideWhenUsed/>
    <w:qFormat/>
    <w:uiPriority w:val="99"/>
    <w:pPr>
      <w:tabs>
        <w:tab w:val="center" w:pos="4153"/>
        <w:tab w:val="right" w:pos="8306"/>
      </w:tabs>
      <w:snapToGrid w:val="0"/>
      <w:jc w:val="left"/>
    </w:pPr>
    <w:rPr>
      <w:sz w:val="18"/>
      <w:szCs w:val="18"/>
    </w:rPr>
  </w:style>
  <w:style w:type="paragraph" w:styleId="42">
    <w:name w:val="envelope return"/>
    <w:basedOn w:val="1"/>
    <w:qFormat/>
    <w:uiPriority w:val="0"/>
    <w:pPr>
      <w:snapToGrid w:val="0"/>
    </w:pPr>
    <w:rPr>
      <w:rFonts w:ascii="Arial" w:hAnsi="Arial"/>
    </w:rPr>
  </w:style>
  <w:style w:type="paragraph" w:styleId="43">
    <w:name w:val="header"/>
    <w:basedOn w:val="1"/>
    <w:link w:val="77"/>
    <w:unhideWhenUsed/>
    <w:qFormat/>
    <w:uiPriority w:val="0"/>
    <w:pPr>
      <w:pBdr>
        <w:bottom w:val="single" w:color="auto" w:sz="6" w:space="1"/>
      </w:pBdr>
      <w:tabs>
        <w:tab w:val="center" w:pos="4153"/>
        <w:tab w:val="right" w:pos="8306"/>
      </w:tabs>
      <w:snapToGrid w:val="0"/>
      <w:jc w:val="center"/>
    </w:pPr>
    <w:rPr>
      <w:sz w:val="18"/>
      <w:szCs w:val="18"/>
    </w:rPr>
  </w:style>
  <w:style w:type="paragraph" w:styleId="44">
    <w:name w:val="toc 1"/>
    <w:basedOn w:val="1"/>
    <w:next w:val="1"/>
    <w:qFormat/>
    <w:uiPriority w:val="39"/>
    <w:pPr>
      <w:tabs>
        <w:tab w:val="left" w:pos="1050"/>
        <w:tab w:val="right" w:leader="dot" w:pos="8937"/>
      </w:tabs>
      <w:spacing w:line="300" w:lineRule="auto"/>
    </w:pPr>
    <w:rPr>
      <w:rFonts w:ascii="宋体" w:hAnsi="宋体"/>
      <w:b/>
      <w:sz w:val="24"/>
    </w:rPr>
  </w:style>
  <w:style w:type="paragraph" w:styleId="45">
    <w:name w:val="toc 4"/>
    <w:basedOn w:val="1"/>
    <w:next w:val="1"/>
    <w:qFormat/>
    <w:uiPriority w:val="1"/>
    <w:pPr>
      <w:ind w:left="1260" w:leftChars="600"/>
    </w:pPr>
  </w:style>
  <w:style w:type="paragraph" w:styleId="46">
    <w:name w:val="Subtitle"/>
    <w:basedOn w:val="1"/>
    <w:next w:val="1"/>
    <w:link w:val="108"/>
    <w:qFormat/>
    <w:uiPriority w:val="11"/>
    <w:pPr>
      <w:spacing w:before="240" w:after="60" w:line="312" w:lineRule="auto"/>
      <w:jc w:val="center"/>
      <w:outlineLvl w:val="1"/>
    </w:pPr>
    <w:rPr>
      <w:rFonts w:ascii="等线 Light" w:hAnsi="等线 Light"/>
      <w:b/>
      <w:bCs/>
      <w:kern w:val="28"/>
      <w:sz w:val="32"/>
      <w:szCs w:val="32"/>
    </w:rPr>
  </w:style>
  <w:style w:type="paragraph" w:styleId="47">
    <w:name w:val="List Number 5"/>
    <w:basedOn w:val="1"/>
    <w:qFormat/>
    <w:uiPriority w:val="0"/>
    <w:pPr>
      <w:tabs>
        <w:tab w:val="left" w:pos="2040"/>
      </w:tabs>
      <w:ind w:left="2040" w:hanging="360"/>
    </w:pPr>
  </w:style>
  <w:style w:type="paragraph" w:styleId="48">
    <w:name w:val="List"/>
    <w:basedOn w:val="1"/>
    <w:unhideWhenUsed/>
    <w:qFormat/>
    <w:uiPriority w:val="99"/>
    <w:pPr>
      <w:spacing w:line="360" w:lineRule="auto"/>
      <w:ind w:left="200" w:hanging="200" w:hangingChars="200"/>
      <w:contextualSpacing/>
    </w:pPr>
    <w:rPr>
      <w:rFonts w:ascii="Times New Roman" w:hAnsi="Times New Roman"/>
      <w:sz w:val="24"/>
      <w:szCs w:val="21"/>
    </w:rPr>
  </w:style>
  <w:style w:type="paragraph" w:styleId="49">
    <w:name w:val="footnote text"/>
    <w:basedOn w:val="1"/>
    <w:link w:val="109"/>
    <w:qFormat/>
    <w:uiPriority w:val="99"/>
    <w:pPr>
      <w:widowControl/>
      <w:jc w:val="left"/>
    </w:pPr>
    <w:rPr>
      <w:rFonts w:ascii="Times New Roman" w:hAnsi="Times New Roman"/>
      <w:kern w:val="0"/>
      <w:sz w:val="20"/>
      <w:szCs w:val="20"/>
      <w:lang w:val="de-DE"/>
    </w:rPr>
  </w:style>
  <w:style w:type="paragraph" w:styleId="50">
    <w:name w:val="toc 6"/>
    <w:basedOn w:val="1"/>
    <w:next w:val="1"/>
    <w:qFormat/>
    <w:uiPriority w:val="1"/>
    <w:pPr>
      <w:ind w:left="2100" w:leftChars="1000"/>
    </w:pPr>
  </w:style>
  <w:style w:type="paragraph" w:styleId="51">
    <w:name w:val="Body Text Indent 3"/>
    <w:basedOn w:val="1"/>
    <w:link w:val="110"/>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52">
    <w:name w:val="table of figures"/>
    <w:basedOn w:val="1"/>
    <w:next w:val="1"/>
    <w:qFormat/>
    <w:uiPriority w:val="99"/>
    <w:pPr>
      <w:spacing w:line="360" w:lineRule="auto"/>
      <w:ind w:left="840" w:leftChars="200" w:hanging="420" w:hangingChars="200"/>
    </w:pPr>
    <w:rPr>
      <w:rFonts w:ascii="Times New Roman" w:hAnsi="Times New Roman"/>
      <w:sz w:val="24"/>
      <w:szCs w:val="28"/>
    </w:rPr>
  </w:style>
  <w:style w:type="paragraph" w:styleId="53">
    <w:name w:val="toc 2"/>
    <w:basedOn w:val="1"/>
    <w:next w:val="1"/>
    <w:qFormat/>
    <w:uiPriority w:val="39"/>
    <w:pPr>
      <w:tabs>
        <w:tab w:val="right" w:leader="dot" w:pos="8937"/>
      </w:tabs>
      <w:spacing w:line="312" w:lineRule="auto"/>
      <w:ind w:left="420" w:leftChars="200"/>
    </w:pPr>
  </w:style>
  <w:style w:type="paragraph" w:styleId="54">
    <w:name w:val="toc 9"/>
    <w:basedOn w:val="1"/>
    <w:next w:val="1"/>
    <w:qFormat/>
    <w:uiPriority w:val="1"/>
    <w:pPr>
      <w:ind w:left="3360" w:leftChars="1600"/>
    </w:pPr>
  </w:style>
  <w:style w:type="paragraph" w:styleId="55">
    <w:name w:val="Body Text 2"/>
    <w:basedOn w:val="1"/>
    <w:link w:val="112"/>
    <w:qFormat/>
    <w:uiPriority w:val="0"/>
    <w:pPr>
      <w:jc w:val="center"/>
    </w:pPr>
    <w:rPr>
      <w:rFonts w:asciiTheme="minorHAnsi" w:hAnsiTheme="minorHAnsi" w:eastAsiaTheme="minorEastAsia" w:cstheme="minorBidi"/>
    </w:rPr>
  </w:style>
  <w:style w:type="paragraph" w:styleId="56">
    <w:name w:val="List Continue 2"/>
    <w:basedOn w:val="1"/>
    <w:unhideWhenUsed/>
    <w:qFormat/>
    <w:uiPriority w:val="99"/>
    <w:pPr>
      <w:spacing w:after="120" w:line="360" w:lineRule="auto"/>
      <w:ind w:left="840" w:leftChars="400"/>
      <w:contextualSpacing/>
    </w:pPr>
    <w:rPr>
      <w:rFonts w:ascii="Times New Roman" w:hAnsi="Times New Roman"/>
      <w:sz w:val="24"/>
      <w:szCs w:val="21"/>
    </w:rPr>
  </w:style>
  <w:style w:type="paragraph" w:styleId="57">
    <w:name w:val="HTML Preformatted"/>
    <w:basedOn w:val="1"/>
    <w:link w:val="113"/>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5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9">
    <w:name w:val="index 1"/>
    <w:basedOn w:val="1"/>
    <w:next w:val="1"/>
    <w:qFormat/>
    <w:uiPriority w:val="0"/>
    <w:rPr>
      <w:szCs w:val="20"/>
    </w:rPr>
  </w:style>
  <w:style w:type="paragraph" w:styleId="60">
    <w:name w:val="Title"/>
    <w:basedOn w:val="1"/>
    <w:link w:val="115"/>
    <w:qFormat/>
    <w:uiPriority w:val="10"/>
    <w:pPr>
      <w:jc w:val="center"/>
      <w:outlineLvl w:val="0"/>
    </w:pPr>
    <w:rPr>
      <w:b/>
      <w:sz w:val="32"/>
      <w:szCs w:val="20"/>
    </w:rPr>
  </w:style>
  <w:style w:type="paragraph" w:styleId="61">
    <w:name w:val="annotation subject"/>
    <w:basedOn w:val="23"/>
    <w:next w:val="23"/>
    <w:link w:val="116"/>
    <w:qFormat/>
    <w:uiPriority w:val="99"/>
    <w:rPr>
      <w:b/>
      <w:bCs/>
    </w:rPr>
  </w:style>
  <w:style w:type="paragraph" w:styleId="62">
    <w:name w:val="Body Text First Indent"/>
    <w:basedOn w:val="27"/>
    <w:link w:val="117"/>
    <w:unhideWhenUsed/>
    <w:qFormat/>
    <w:uiPriority w:val="99"/>
    <w:pPr>
      <w:tabs>
        <w:tab w:val="clear" w:pos="567"/>
      </w:tabs>
      <w:spacing w:before="0" w:after="120" w:line="240" w:lineRule="auto"/>
      <w:ind w:firstLine="420" w:firstLineChars="100"/>
    </w:pPr>
    <w:rPr>
      <w:rFonts w:ascii="Times New Roman" w:hAnsi="Times New Roman"/>
      <w:sz w:val="21"/>
      <w:szCs w:val="21"/>
    </w:rPr>
  </w:style>
  <w:style w:type="paragraph" w:styleId="63">
    <w:name w:val="Body Text First Indent 2"/>
    <w:basedOn w:val="28"/>
    <w:link w:val="118"/>
    <w:qFormat/>
    <w:uiPriority w:val="99"/>
    <w:pPr>
      <w:spacing w:after="120" w:line="480" w:lineRule="exact"/>
      <w:ind w:left="420" w:leftChars="200" w:firstLine="420" w:firstLineChars="200"/>
    </w:pPr>
    <w:rPr>
      <w:szCs w:val="20"/>
    </w:rPr>
  </w:style>
  <w:style w:type="table" w:styleId="65">
    <w:name w:val="Table Grid"/>
    <w:basedOn w:val="64"/>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6">
    <w:name w:val="Table Colorful 1"/>
    <w:basedOn w:val="64"/>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7">
    <w:name w:val="Medium Grid 1 Accent 2"/>
    <w:basedOn w:val="64"/>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9">
    <w:name w:val="Strong"/>
    <w:qFormat/>
    <w:uiPriority w:val="0"/>
    <w:rPr>
      <w:b/>
      <w:bCs/>
    </w:rPr>
  </w:style>
  <w:style w:type="character" w:styleId="70">
    <w:name w:val="page number"/>
    <w:qFormat/>
    <w:uiPriority w:val="0"/>
  </w:style>
  <w:style w:type="character" w:styleId="71">
    <w:name w:val="FollowedHyperlink"/>
    <w:qFormat/>
    <w:uiPriority w:val="99"/>
    <w:rPr>
      <w:color w:val="800080"/>
      <w:u w:val="single"/>
    </w:rPr>
  </w:style>
  <w:style w:type="character" w:styleId="72">
    <w:name w:val="Emphasis"/>
    <w:qFormat/>
    <w:uiPriority w:val="20"/>
    <w:rPr>
      <w:color w:val="CC0033"/>
    </w:rPr>
  </w:style>
  <w:style w:type="character" w:styleId="73">
    <w:name w:val="Hyperlink"/>
    <w:qFormat/>
    <w:uiPriority w:val="99"/>
    <w:rPr>
      <w:color w:val="0000FF"/>
      <w:u w:val="single"/>
    </w:rPr>
  </w:style>
  <w:style w:type="character" w:styleId="74">
    <w:name w:val="annotation reference"/>
    <w:qFormat/>
    <w:uiPriority w:val="99"/>
    <w:rPr>
      <w:sz w:val="21"/>
      <w:szCs w:val="21"/>
    </w:rPr>
  </w:style>
  <w:style w:type="character" w:styleId="75">
    <w:name w:val="HTML Cite"/>
    <w:qFormat/>
    <w:uiPriority w:val="0"/>
    <w:rPr>
      <w:i/>
      <w:iCs/>
    </w:rPr>
  </w:style>
  <w:style w:type="character" w:styleId="76">
    <w:name w:val="footnote reference"/>
    <w:unhideWhenUsed/>
    <w:qFormat/>
    <w:uiPriority w:val="99"/>
    <w:rPr>
      <w:vertAlign w:val="superscript"/>
    </w:rPr>
  </w:style>
  <w:style w:type="character" w:customStyle="1" w:styleId="77">
    <w:name w:val="页眉 Char"/>
    <w:basedOn w:val="68"/>
    <w:link w:val="43"/>
    <w:qFormat/>
    <w:uiPriority w:val="0"/>
    <w:rPr>
      <w:sz w:val="18"/>
      <w:szCs w:val="18"/>
    </w:rPr>
  </w:style>
  <w:style w:type="character" w:customStyle="1" w:styleId="78">
    <w:name w:val="页脚 Char"/>
    <w:basedOn w:val="68"/>
    <w:link w:val="41"/>
    <w:qFormat/>
    <w:uiPriority w:val="99"/>
    <w:rPr>
      <w:sz w:val="18"/>
      <w:szCs w:val="18"/>
    </w:rPr>
  </w:style>
  <w:style w:type="character" w:customStyle="1" w:styleId="79">
    <w:name w:val="标题 1 Char"/>
    <w:basedOn w:val="68"/>
    <w:link w:val="4"/>
    <w:qFormat/>
    <w:uiPriority w:val="0"/>
    <w:rPr>
      <w:rFonts w:ascii="宋体" w:hAnsi="Calibri" w:eastAsia="宋体" w:cs="Times New Roman"/>
      <w:b/>
      <w:kern w:val="44"/>
      <w:sz w:val="32"/>
      <w:szCs w:val="20"/>
    </w:rPr>
  </w:style>
  <w:style w:type="character" w:customStyle="1" w:styleId="80">
    <w:name w:val="标题 2 Char"/>
    <w:basedOn w:val="68"/>
    <w:qFormat/>
    <w:uiPriority w:val="9"/>
    <w:rPr>
      <w:rFonts w:asciiTheme="majorHAnsi" w:hAnsiTheme="majorHAnsi" w:eastAsiaTheme="majorEastAsia" w:cstheme="majorBidi"/>
      <w:b/>
      <w:bCs/>
      <w:sz w:val="32"/>
      <w:szCs w:val="32"/>
    </w:rPr>
  </w:style>
  <w:style w:type="character" w:customStyle="1" w:styleId="81">
    <w:name w:val="标题 3 Char"/>
    <w:basedOn w:val="68"/>
    <w:qFormat/>
    <w:uiPriority w:val="9"/>
    <w:rPr>
      <w:rFonts w:ascii="Calibri" w:hAnsi="Calibri" w:eastAsia="宋体" w:cs="Times New Roman"/>
      <w:b/>
      <w:bCs/>
      <w:sz w:val="32"/>
      <w:szCs w:val="32"/>
    </w:rPr>
  </w:style>
  <w:style w:type="character" w:customStyle="1" w:styleId="82">
    <w:name w:val="标题 4 Char"/>
    <w:basedOn w:val="68"/>
    <w:link w:val="7"/>
    <w:qFormat/>
    <w:uiPriority w:val="9"/>
    <w:rPr>
      <w:rFonts w:ascii="Arial" w:hAnsi="Arial" w:eastAsia="黑体" w:cs="Times New Roman"/>
      <w:b/>
      <w:kern w:val="0"/>
      <w:sz w:val="28"/>
      <w:szCs w:val="20"/>
    </w:rPr>
  </w:style>
  <w:style w:type="character" w:customStyle="1" w:styleId="83">
    <w:name w:val="标题 5 Char"/>
    <w:basedOn w:val="68"/>
    <w:link w:val="8"/>
    <w:qFormat/>
    <w:uiPriority w:val="9"/>
    <w:rPr>
      <w:rFonts w:ascii="Calibri" w:hAnsi="Calibri" w:eastAsia="宋体" w:cs="Times New Roman"/>
      <w:b/>
      <w:kern w:val="0"/>
      <w:sz w:val="28"/>
      <w:szCs w:val="20"/>
    </w:rPr>
  </w:style>
  <w:style w:type="character" w:customStyle="1" w:styleId="84">
    <w:name w:val="标题 6 Char"/>
    <w:basedOn w:val="68"/>
    <w:link w:val="9"/>
    <w:qFormat/>
    <w:uiPriority w:val="9"/>
    <w:rPr>
      <w:rFonts w:ascii="Arial" w:hAnsi="Arial" w:eastAsia="黑体" w:cs="Times New Roman"/>
      <w:b/>
      <w:kern w:val="0"/>
      <w:sz w:val="24"/>
      <w:szCs w:val="20"/>
    </w:rPr>
  </w:style>
  <w:style w:type="character" w:customStyle="1" w:styleId="85">
    <w:name w:val="标题 7 Char"/>
    <w:basedOn w:val="68"/>
    <w:link w:val="10"/>
    <w:qFormat/>
    <w:uiPriority w:val="9"/>
    <w:rPr>
      <w:rFonts w:ascii="Calibri" w:hAnsi="Calibri" w:eastAsia="宋体" w:cs="Times New Roman"/>
      <w:b/>
      <w:kern w:val="0"/>
      <w:sz w:val="24"/>
      <w:szCs w:val="20"/>
    </w:rPr>
  </w:style>
  <w:style w:type="character" w:customStyle="1" w:styleId="86">
    <w:name w:val="标题 8 Char"/>
    <w:basedOn w:val="68"/>
    <w:link w:val="11"/>
    <w:qFormat/>
    <w:uiPriority w:val="9"/>
    <w:rPr>
      <w:rFonts w:ascii="Arial" w:hAnsi="Arial" w:eastAsia="黑体" w:cs="Times New Roman"/>
      <w:kern w:val="0"/>
      <w:sz w:val="24"/>
      <w:szCs w:val="20"/>
    </w:rPr>
  </w:style>
  <w:style w:type="character" w:customStyle="1" w:styleId="87">
    <w:name w:val="标题 9 Char"/>
    <w:basedOn w:val="68"/>
    <w:link w:val="12"/>
    <w:qFormat/>
    <w:uiPriority w:val="0"/>
    <w:rPr>
      <w:rFonts w:ascii="Arial" w:hAnsi="Arial" w:eastAsia="黑体" w:cs="Times New Roman"/>
      <w:kern w:val="0"/>
      <w:szCs w:val="20"/>
    </w:rPr>
  </w:style>
  <w:style w:type="character" w:customStyle="1" w:styleId="88">
    <w:name w:val="正文缩进 Char1"/>
    <w:link w:val="2"/>
    <w:qFormat/>
    <w:uiPriority w:val="0"/>
    <w:rPr>
      <w:rFonts w:ascii="宋体" w:hAnsi="Calibri" w:eastAsia="宋体" w:cs="Times New Roman"/>
      <w:sz w:val="24"/>
      <w:szCs w:val="24"/>
    </w:rPr>
  </w:style>
  <w:style w:type="character" w:customStyle="1" w:styleId="89">
    <w:name w:val="标题 2 Char1"/>
    <w:link w:val="5"/>
    <w:qFormat/>
    <w:uiPriority w:val="9"/>
    <w:rPr>
      <w:rFonts w:ascii="Arial" w:hAnsi="Arial" w:eastAsia="黑体" w:cs="Times New Roman"/>
      <w:b/>
      <w:kern w:val="0"/>
      <w:sz w:val="30"/>
      <w:szCs w:val="20"/>
    </w:rPr>
  </w:style>
  <w:style w:type="character" w:customStyle="1" w:styleId="90">
    <w:name w:val="标题 3 Char1"/>
    <w:link w:val="6"/>
    <w:qFormat/>
    <w:uiPriority w:val="9"/>
    <w:rPr>
      <w:rFonts w:ascii="宋体" w:hAnsi="Calibri" w:eastAsia="宋体" w:cs="Times New Roman"/>
      <w:b/>
      <w:kern w:val="0"/>
      <w:sz w:val="24"/>
      <w:szCs w:val="20"/>
      <w:u w:val="single"/>
    </w:rPr>
  </w:style>
  <w:style w:type="character" w:customStyle="1" w:styleId="91">
    <w:name w:val="宏文本 Char"/>
    <w:basedOn w:val="68"/>
    <w:link w:val="3"/>
    <w:qFormat/>
    <w:uiPriority w:val="99"/>
    <w:rPr>
      <w:rFonts w:ascii="Courier New" w:hAnsi="Courier New" w:eastAsia="宋体" w:cs="Times New Roman"/>
      <w:kern w:val="0"/>
      <w:sz w:val="24"/>
      <w:szCs w:val="24"/>
    </w:rPr>
  </w:style>
  <w:style w:type="character" w:customStyle="1" w:styleId="92">
    <w:name w:val="题注 Char"/>
    <w:link w:val="18"/>
    <w:qFormat/>
    <w:locked/>
    <w:uiPriority w:val="35"/>
    <w:rPr>
      <w:rFonts w:ascii="华文中宋" w:hAnsi="华文中宋" w:eastAsia="华文中宋" w:cs="Times New Roman"/>
      <w:sz w:val="36"/>
      <w:szCs w:val="20"/>
    </w:rPr>
  </w:style>
  <w:style w:type="character" w:customStyle="1" w:styleId="93">
    <w:name w:val="文档结构图 Char"/>
    <w:basedOn w:val="68"/>
    <w:link w:val="21"/>
    <w:qFormat/>
    <w:uiPriority w:val="0"/>
    <w:rPr>
      <w:rFonts w:ascii="Calibri" w:hAnsi="Calibri" w:eastAsia="宋体" w:cs="Times New Roman"/>
      <w:szCs w:val="24"/>
      <w:shd w:val="clear" w:color="auto" w:fill="000080"/>
    </w:rPr>
  </w:style>
  <w:style w:type="character" w:customStyle="1" w:styleId="94">
    <w:name w:val="批注文字 Char"/>
    <w:basedOn w:val="68"/>
    <w:qFormat/>
    <w:uiPriority w:val="99"/>
    <w:rPr>
      <w:rFonts w:ascii="Calibri" w:hAnsi="Calibri" w:eastAsia="宋体" w:cs="Times New Roman"/>
      <w:szCs w:val="24"/>
    </w:rPr>
  </w:style>
  <w:style w:type="character" w:customStyle="1" w:styleId="95">
    <w:name w:val="批注文字 Char1"/>
    <w:link w:val="23"/>
    <w:qFormat/>
    <w:uiPriority w:val="0"/>
    <w:rPr>
      <w:rFonts w:ascii="Calibri" w:hAnsi="Calibri" w:eastAsia="宋体" w:cs="Times New Roman"/>
      <w:szCs w:val="24"/>
    </w:rPr>
  </w:style>
  <w:style w:type="character" w:customStyle="1" w:styleId="96">
    <w:name w:val="称呼 Char"/>
    <w:basedOn w:val="68"/>
    <w:link w:val="24"/>
    <w:qFormat/>
    <w:uiPriority w:val="0"/>
    <w:rPr>
      <w:rFonts w:ascii="Times New Roman" w:hAnsi="Times New Roman" w:eastAsia="宋体" w:cs="Times New Roman"/>
      <w:sz w:val="24"/>
      <w:szCs w:val="20"/>
    </w:rPr>
  </w:style>
  <w:style w:type="character" w:customStyle="1" w:styleId="97">
    <w:name w:val="正文文本 3 Char"/>
    <w:basedOn w:val="68"/>
    <w:link w:val="25"/>
    <w:qFormat/>
    <w:uiPriority w:val="0"/>
    <w:rPr>
      <w:rFonts w:ascii="Calibri" w:hAnsi="Calibri" w:eastAsia="宋体" w:cs="Times New Roman"/>
      <w:sz w:val="16"/>
      <w:szCs w:val="16"/>
    </w:rPr>
  </w:style>
  <w:style w:type="character" w:customStyle="1" w:styleId="98">
    <w:name w:val="正文文本 Char"/>
    <w:basedOn w:val="68"/>
    <w:link w:val="27"/>
    <w:qFormat/>
    <w:uiPriority w:val="0"/>
    <w:rPr>
      <w:rFonts w:ascii="宋体" w:hAnsi="宋体" w:eastAsia="宋体" w:cs="Times New Roman"/>
      <w:sz w:val="24"/>
      <w:szCs w:val="24"/>
    </w:rPr>
  </w:style>
  <w:style w:type="character" w:customStyle="1" w:styleId="99">
    <w:name w:val="正文文本缩进 Char"/>
    <w:basedOn w:val="68"/>
    <w:qFormat/>
    <w:uiPriority w:val="99"/>
    <w:rPr>
      <w:rFonts w:ascii="Calibri" w:hAnsi="Calibri" w:eastAsia="宋体" w:cs="Times New Roman"/>
      <w:szCs w:val="24"/>
    </w:rPr>
  </w:style>
  <w:style w:type="character" w:customStyle="1" w:styleId="100">
    <w:name w:val="正文文本缩进 Char2"/>
    <w:link w:val="28"/>
    <w:qFormat/>
    <w:uiPriority w:val="0"/>
    <w:rPr>
      <w:rFonts w:ascii="Calibri" w:hAnsi="Calibri" w:eastAsia="宋体" w:cs="Times New Roman"/>
      <w:sz w:val="24"/>
      <w:szCs w:val="24"/>
    </w:rPr>
  </w:style>
  <w:style w:type="character" w:customStyle="1" w:styleId="101">
    <w:name w:val="文本块 Char"/>
    <w:link w:val="31"/>
    <w:qFormat/>
    <w:locked/>
    <w:uiPriority w:val="0"/>
    <w:rPr>
      <w:rFonts w:ascii="Calibri" w:hAnsi="Calibri" w:eastAsia="宋体" w:cs="Times New Roman"/>
      <w:kern w:val="0"/>
      <w:sz w:val="24"/>
      <w:szCs w:val="20"/>
    </w:rPr>
  </w:style>
  <w:style w:type="character" w:customStyle="1" w:styleId="102">
    <w:name w:val="纯文本 Char"/>
    <w:basedOn w:val="68"/>
    <w:link w:val="36"/>
    <w:qFormat/>
    <w:uiPriority w:val="0"/>
    <w:rPr>
      <w:rFonts w:ascii="宋体" w:hAnsi="Courier New" w:eastAsia="宋体" w:cs="Times New Roman"/>
      <w:szCs w:val="20"/>
    </w:rPr>
  </w:style>
  <w:style w:type="character" w:customStyle="1" w:styleId="103">
    <w:name w:val="日期 Char"/>
    <w:basedOn w:val="68"/>
    <w:link w:val="38"/>
    <w:qFormat/>
    <w:uiPriority w:val="0"/>
    <w:rPr>
      <w:rFonts w:ascii="仿宋_GB2312" w:hAnsi="宋体" w:eastAsia="仿宋_GB2312" w:cs="Times New Roman"/>
      <w:color w:val="000000"/>
      <w:sz w:val="24"/>
      <w:szCs w:val="24"/>
    </w:rPr>
  </w:style>
  <w:style w:type="character" w:customStyle="1" w:styleId="104">
    <w:name w:val="正文文本缩进 2 Char"/>
    <w:basedOn w:val="68"/>
    <w:link w:val="39"/>
    <w:qFormat/>
    <w:uiPriority w:val="0"/>
    <w:rPr>
      <w:rFonts w:ascii="仿宋_GB2312" w:hAnsi="Calibri" w:eastAsia="仿宋_GB2312" w:cs="Times New Roman"/>
      <w:sz w:val="24"/>
      <w:szCs w:val="24"/>
    </w:rPr>
  </w:style>
  <w:style w:type="character" w:customStyle="1" w:styleId="105">
    <w:name w:val="批注框文本 Char"/>
    <w:basedOn w:val="68"/>
    <w:link w:val="40"/>
    <w:qFormat/>
    <w:uiPriority w:val="99"/>
    <w:rPr>
      <w:rFonts w:ascii="Calibri" w:hAnsi="Calibri" w:eastAsia="宋体" w:cs="Times New Roman"/>
      <w:sz w:val="18"/>
      <w:szCs w:val="18"/>
    </w:rPr>
  </w:style>
  <w:style w:type="character" w:customStyle="1" w:styleId="106">
    <w:name w:val="页脚 Char1"/>
    <w:qFormat/>
    <w:uiPriority w:val="0"/>
    <w:rPr>
      <w:rFonts w:ascii="宋体" w:eastAsia="宋体"/>
      <w:sz w:val="18"/>
      <w:lang w:val="en-US" w:eastAsia="zh-CN" w:bidi="ar-SA"/>
    </w:rPr>
  </w:style>
  <w:style w:type="character" w:customStyle="1" w:styleId="107">
    <w:name w:val="页眉 Char1"/>
    <w:qFormat/>
    <w:uiPriority w:val="0"/>
    <w:rPr>
      <w:rFonts w:eastAsia="宋体"/>
      <w:kern w:val="2"/>
      <w:sz w:val="18"/>
      <w:szCs w:val="18"/>
      <w:lang w:val="en-US" w:eastAsia="zh-CN" w:bidi="ar-SA"/>
    </w:rPr>
  </w:style>
  <w:style w:type="character" w:customStyle="1" w:styleId="108">
    <w:name w:val="副标题 Char"/>
    <w:basedOn w:val="68"/>
    <w:link w:val="46"/>
    <w:qFormat/>
    <w:uiPriority w:val="11"/>
    <w:rPr>
      <w:rFonts w:ascii="等线 Light" w:hAnsi="等线 Light" w:eastAsia="宋体" w:cs="Times New Roman"/>
      <w:b/>
      <w:bCs/>
      <w:kern w:val="28"/>
      <w:sz w:val="32"/>
      <w:szCs w:val="32"/>
    </w:rPr>
  </w:style>
  <w:style w:type="character" w:customStyle="1" w:styleId="109">
    <w:name w:val="脚注文本 Char"/>
    <w:basedOn w:val="68"/>
    <w:link w:val="49"/>
    <w:qFormat/>
    <w:uiPriority w:val="99"/>
    <w:rPr>
      <w:rFonts w:ascii="Times New Roman" w:hAnsi="Times New Roman" w:eastAsia="宋体" w:cs="Times New Roman"/>
      <w:kern w:val="0"/>
      <w:sz w:val="20"/>
      <w:szCs w:val="20"/>
      <w:lang w:val="de-DE"/>
    </w:rPr>
  </w:style>
  <w:style w:type="character" w:customStyle="1" w:styleId="110">
    <w:name w:val="正文文本缩进 3 Char"/>
    <w:basedOn w:val="68"/>
    <w:link w:val="51"/>
    <w:qFormat/>
    <w:uiPriority w:val="0"/>
    <w:rPr>
      <w:rFonts w:ascii="宋体" w:hAnsi="Calibri" w:eastAsia="宋体" w:cs="Times New Roman"/>
      <w:kern w:val="0"/>
      <w:sz w:val="24"/>
      <w:szCs w:val="20"/>
    </w:rPr>
  </w:style>
  <w:style w:type="character" w:customStyle="1" w:styleId="111">
    <w:name w:val="正文文本 2 Char"/>
    <w:basedOn w:val="68"/>
    <w:qFormat/>
    <w:uiPriority w:val="0"/>
    <w:rPr>
      <w:rFonts w:ascii="Calibri" w:hAnsi="Calibri" w:eastAsia="宋体" w:cs="Times New Roman"/>
      <w:szCs w:val="24"/>
    </w:rPr>
  </w:style>
  <w:style w:type="character" w:customStyle="1" w:styleId="112">
    <w:name w:val="正文文本 2 Char1"/>
    <w:basedOn w:val="68"/>
    <w:link w:val="55"/>
    <w:qFormat/>
    <w:uiPriority w:val="0"/>
    <w:rPr>
      <w:szCs w:val="24"/>
    </w:rPr>
  </w:style>
  <w:style w:type="character" w:customStyle="1" w:styleId="113">
    <w:name w:val="HTML 预设格式 Char"/>
    <w:basedOn w:val="68"/>
    <w:link w:val="57"/>
    <w:qFormat/>
    <w:uiPriority w:val="99"/>
    <w:rPr>
      <w:rFonts w:ascii="宋体" w:hAnsi="宋体" w:eastAsia="宋体" w:cs="宋体"/>
      <w:kern w:val="0"/>
      <w:sz w:val="24"/>
      <w:szCs w:val="24"/>
    </w:rPr>
  </w:style>
  <w:style w:type="character" w:customStyle="1" w:styleId="114">
    <w:name w:val="标题 Char"/>
    <w:basedOn w:val="68"/>
    <w:qFormat/>
    <w:uiPriority w:val="10"/>
    <w:rPr>
      <w:rFonts w:eastAsia="宋体" w:asciiTheme="majorHAnsi" w:hAnsiTheme="majorHAnsi" w:cstheme="majorBidi"/>
      <w:b/>
      <w:bCs/>
      <w:sz w:val="32"/>
      <w:szCs w:val="32"/>
    </w:rPr>
  </w:style>
  <w:style w:type="character" w:customStyle="1" w:styleId="115">
    <w:name w:val="标题 Char1"/>
    <w:link w:val="60"/>
    <w:qFormat/>
    <w:uiPriority w:val="0"/>
    <w:rPr>
      <w:rFonts w:ascii="Calibri" w:hAnsi="Calibri" w:eastAsia="宋体" w:cs="Times New Roman"/>
      <w:b/>
      <w:sz w:val="32"/>
      <w:szCs w:val="20"/>
    </w:rPr>
  </w:style>
  <w:style w:type="character" w:customStyle="1" w:styleId="116">
    <w:name w:val="批注主题 Char"/>
    <w:basedOn w:val="94"/>
    <w:link w:val="61"/>
    <w:qFormat/>
    <w:uiPriority w:val="99"/>
    <w:rPr>
      <w:rFonts w:ascii="Calibri" w:hAnsi="Calibri" w:eastAsia="宋体" w:cs="Times New Roman"/>
      <w:b/>
      <w:bCs/>
      <w:szCs w:val="24"/>
    </w:rPr>
  </w:style>
  <w:style w:type="character" w:customStyle="1" w:styleId="117">
    <w:name w:val="正文首行缩进 Char"/>
    <w:basedOn w:val="98"/>
    <w:link w:val="62"/>
    <w:qFormat/>
    <w:uiPriority w:val="99"/>
    <w:rPr>
      <w:rFonts w:ascii="Times New Roman" w:hAnsi="Times New Roman" w:eastAsia="宋体" w:cs="Times New Roman"/>
      <w:sz w:val="24"/>
      <w:szCs w:val="21"/>
    </w:rPr>
  </w:style>
  <w:style w:type="character" w:customStyle="1" w:styleId="118">
    <w:name w:val="正文首行缩进 2 Char"/>
    <w:basedOn w:val="99"/>
    <w:link w:val="63"/>
    <w:qFormat/>
    <w:uiPriority w:val="99"/>
    <w:rPr>
      <w:rFonts w:ascii="Calibri" w:hAnsi="Calibri" w:eastAsia="宋体" w:cs="Times New Roman"/>
      <w:sz w:val="24"/>
      <w:szCs w:val="20"/>
    </w:rPr>
  </w:style>
  <w:style w:type="character" w:customStyle="1" w:styleId="119">
    <w:name w:val="正文小标题 Char"/>
    <w:link w:val="120"/>
    <w:qFormat/>
    <w:uiPriority w:val="0"/>
    <w:rPr>
      <w:rFonts w:ascii="宋体" w:hAnsi="宋体"/>
      <w:b/>
      <w:i/>
      <w:color w:val="FF0000"/>
      <w:sz w:val="24"/>
    </w:rPr>
  </w:style>
  <w:style w:type="paragraph" w:customStyle="1" w:styleId="120">
    <w:name w:val="正文小标题"/>
    <w:basedOn w:val="1"/>
    <w:next w:val="2"/>
    <w:link w:val="119"/>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21">
    <w:name w:val="标题 Char2"/>
    <w:qFormat/>
    <w:locked/>
    <w:uiPriority w:val="0"/>
    <w:rPr>
      <w:rFonts w:ascii="Arial" w:hAnsi="Arial" w:eastAsia="宋体" w:cs="Arial"/>
      <w:b/>
      <w:bCs/>
      <w:sz w:val="32"/>
      <w:szCs w:val="32"/>
    </w:rPr>
  </w:style>
  <w:style w:type="character" w:customStyle="1" w:styleId="122">
    <w:name w:val="title4"/>
    <w:qFormat/>
    <w:uiPriority w:val="0"/>
    <w:rPr>
      <w:b/>
      <w:bCs/>
      <w:color w:val="1D87B3"/>
      <w:sz w:val="15"/>
      <w:szCs w:val="15"/>
    </w:rPr>
  </w:style>
  <w:style w:type="character" w:customStyle="1" w:styleId="123">
    <w:name w:val="列出段落 Char1"/>
    <w:link w:val="124"/>
    <w:qFormat/>
    <w:uiPriority w:val="34"/>
    <w:rPr>
      <w:rFonts w:ascii="Calibri" w:hAnsi="Calibri" w:eastAsia="宋体"/>
    </w:rPr>
  </w:style>
  <w:style w:type="paragraph" w:styleId="124">
    <w:name w:val="List Paragraph"/>
    <w:basedOn w:val="1"/>
    <w:link w:val="123"/>
    <w:qFormat/>
    <w:uiPriority w:val="34"/>
    <w:pPr>
      <w:ind w:firstLine="420" w:firstLineChars="200"/>
    </w:pPr>
    <w:rPr>
      <w:rFonts w:cstheme="minorBidi"/>
      <w:szCs w:val="22"/>
    </w:rPr>
  </w:style>
  <w:style w:type="character" w:customStyle="1" w:styleId="125">
    <w:name w:val="chanpin拷贝"/>
    <w:qFormat/>
    <w:uiPriority w:val="0"/>
  </w:style>
  <w:style w:type="character" w:customStyle="1" w:styleId="126">
    <w:name w:val="c21"/>
    <w:qFormat/>
    <w:uiPriority w:val="0"/>
    <w:rPr>
      <w:rFonts w:hint="default" w:ascii="ˎ̥" w:hAnsi="ˎ̥"/>
      <w:color w:val="000000"/>
      <w:sz w:val="20"/>
      <w:szCs w:val="20"/>
      <w:u w:val="none"/>
    </w:rPr>
  </w:style>
  <w:style w:type="character" w:customStyle="1" w:styleId="127">
    <w:name w:val="txt"/>
    <w:qFormat/>
    <w:uiPriority w:val="0"/>
  </w:style>
  <w:style w:type="character" w:customStyle="1" w:styleId="128">
    <w:name w:val="正文缩进 Char Char"/>
    <w:link w:val="129"/>
    <w:qFormat/>
    <w:uiPriority w:val="0"/>
    <w:rPr>
      <w:rFonts w:ascii="宋体" w:eastAsia="宋体"/>
      <w:snapToGrid w:val="0"/>
      <w:color w:val="000000"/>
      <w:kern w:val="28"/>
      <w:sz w:val="28"/>
    </w:rPr>
  </w:style>
  <w:style w:type="paragraph" w:customStyle="1" w:styleId="129">
    <w:name w:val="正文缩进1"/>
    <w:basedOn w:val="1"/>
    <w:link w:val="128"/>
    <w:qFormat/>
    <w:uiPriority w:val="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30">
    <w:name w:val="正文缩进 Char"/>
    <w:qFormat/>
    <w:uiPriority w:val="0"/>
    <w:rPr>
      <w:rFonts w:ascii="宋体" w:eastAsia="宋体"/>
      <w:kern w:val="2"/>
      <w:sz w:val="24"/>
      <w:szCs w:val="24"/>
      <w:lang w:val="en-US" w:eastAsia="zh-CN" w:bidi="ar-SA"/>
    </w:rPr>
  </w:style>
  <w:style w:type="character" w:customStyle="1" w:styleId="131">
    <w:name w:val="批注文字 字符"/>
    <w:qFormat/>
    <w:uiPriority w:val="99"/>
    <w:rPr>
      <w:rFonts w:ascii="Times New Roman" w:hAnsi="Times New Roman" w:eastAsia="宋体" w:cs="Times New Roman"/>
      <w:sz w:val="24"/>
      <w:lang w:val="en-US" w:eastAsia="zh-CN" w:bidi="ar-SA"/>
    </w:rPr>
  </w:style>
  <w:style w:type="character" w:customStyle="1" w:styleId="132">
    <w:name w:val="street-address"/>
    <w:qFormat/>
    <w:uiPriority w:val="0"/>
  </w:style>
  <w:style w:type="character" w:customStyle="1" w:styleId="133">
    <w:name w:val="bjh-p"/>
    <w:qFormat/>
    <w:uiPriority w:val="0"/>
  </w:style>
  <w:style w:type="character" w:customStyle="1" w:styleId="134">
    <w:name w:val="正文文本缩进 Char1"/>
    <w:link w:val="135"/>
    <w:qFormat/>
    <w:uiPriority w:val="99"/>
    <w:rPr>
      <w:rFonts w:ascii="宋体" w:hAnsi="宋体" w:eastAsia="宋体"/>
      <w:sz w:val="24"/>
      <w:szCs w:val="24"/>
    </w:rPr>
  </w:style>
  <w:style w:type="paragraph" w:customStyle="1" w:styleId="135">
    <w:name w:val="正文文本缩进1"/>
    <w:basedOn w:val="1"/>
    <w:link w:val="134"/>
    <w:qFormat/>
    <w:uiPriority w:val="99"/>
    <w:pPr>
      <w:spacing w:line="480" w:lineRule="exact"/>
      <w:ind w:firstLine="480" w:firstLineChars="200"/>
    </w:pPr>
    <w:rPr>
      <w:rFonts w:ascii="宋体" w:hAnsi="宋体" w:cstheme="minorBidi"/>
      <w:sz w:val="24"/>
    </w:rPr>
  </w:style>
  <w:style w:type="character" w:customStyle="1" w:styleId="136">
    <w:name w:val="black1"/>
    <w:qFormat/>
    <w:uiPriority w:val="0"/>
    <w:rPr>
      <w:color w:val="000000"/>
    </w:rPr>
  </w:style>
  <w:style w:type="character" w:customStyle="1" w:styleId="137">
    <w:name w:val="注释 Char"/>
    <w:link w:val="138"/>
    <w:qFormat/>
    <w:uiPriority w:val="0"/>
    <w:rPr>
      <w:rFonts w:ascii="宋体" w:hAnsi="宋体"/>
      <w:szCs w:val="21"/>
    </w:rPr>
  </w:style>
  <w:style w:type="paragraph" w:customStyle="1" w:styleId="138">
    <w:name w:val="注释"/>
    <w:basedOn w:val="1"/>
    <w:link w:val="137"/>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9">
    <w:name w:val="Char Char11"/>
    <w:qFormat/>
    <w:uiPriority w:val="0"/>
    <w:rPr>
      <w:rFonts w:ascii="宋体" w:eastAsia="宋体"/>
      <w:b/>
      <w:sz w:val="24"/>
      <w:u w:val="single"/>
      <w:lang w:val="en-US" w:eastAsia="zh-CN" w:bidi="ar-SA"/>
    </w:rPr>
  </w:style>
  <w:style w:type="character" w:customStyle="1" w:styleId="140">
    <w:name w:val="纯文本 字符"/>
    <w:qFormat/>
    <w:uiPriority w:val="0"/>
    <w:rPr>
      <w:rFonts w:ascii="宋体" w:hAnsi="Courier New" w:eastAsia="宋体" w:cs="Times New Roman"/>
      <w:kern w:val="2"/>
      <w:sz w:val="21"/>
      <w:szCs w:val="21"/>
      <w:lang w:val="en-US" w:eastAsia="zh-CN" w:bidi="ar-SA"/>
    </w:rPr>
  </w:style>
  <w:style w:type="character" w:customStyle="1" w:styleId="141">
    <w:name w:val="纯文本 Char1"/>
    <w:qFormat/>
    <w:uiPriority w:val="99"/>
    <w:rPr>
      <w:rFonts w:ascii="宋体" w:hAnsi="Courier New" w:eastAsia="宋体"/>
      <w:kern w:val="2"/>
      <w:sz w:val="21"/>
      <w:lang w:val="en-US" w:eastAsia="zh-CN" w:bidi="ar-SA"/>
    </w:rPr>
  </w:style>
  <w:style w:type="character" w:customStyle="1" w:styleId="142">
    <w:name w:val="标题 3 Char Char"/>
    <w:qFormat/>
    <w:uiPriority w:val="0"/>
    <w:rPr>
      <w:rFonts w:eastAsia="宋体"/>
      <w:b/>
      <w:bCs/>
      <w:kern w:val="2"/>
      <w:sz w:val="32"/>
      <w:szCs w:val="32"/>
      <w:lang w:val="en-US" w:eastAsia="zh-CN" w:bidi="ar-SA"/>
    </w:rPr>
  </w:style>
  <w:style w:type="character" w:customStyle="1" w:styleId="143">
    <w:name w:val="正文大标题 Char"/>
    <w:link w:val="144"/>
    <w:qFormat/>
    <w:uiPriority w:val="0"/>
    <w:rPr>
      <w:rFonts w:ascii="宋体" w:hAnsi="宋体"/>
      <w:b/>
      <w:color w:val="000000"/>
      <w:sz w:val="28"/>
      <w:szCs w:val="21"/>
    </w:rPr>
  </w:style>
  <w:style w:type="paragraph" w:customStyle="1" w:styleId="144">
    <w:name w:val="正文大标题"/>
    <w:basedOn w:val="120"/>
    <w:next w:val="2"/>
    <w:link w:val="143"/>
    <w:qFormat/>
    <w:uiPriority w:val="0"/>
    <w:pPr>
      <w:jc w:val="center"/>
    </w:pPr>
    <w:rPr>
      <w:i w:val="0"/>
      <w:color w:val="000000"/>
      <w:sz w:val="28"/>
      <w:szCs w:val="21"/>
    </w:rPr>
  </w:style>
  <w:style w:type="character" w:customStyle="1" w:styleId="145">
    <w:name w:val="apple-style-span"/>
    <w:qFormat/>
    <w:uiPriority w:val="0"/>
    <w:rPr>
      <w:rFonts w:cs="Times New Roman"/>
    </w:rPr>
  </w:style>
  <w:style w:type="character" w:customStyle="1" w:styleId="146">
    <w:name w:val="正文格式 Char"/>
    <w:link w:val="147"/>
    <w:qFormat/>
    <w:locked/>
    <w:uiPriority w:val="0"/>
    <w:rPr>
      <w:rFonts w:ascii="宋体" w:hAnsi="宋体"/>
      <w:sz w:val="24"/>
      <w:szCs w:val="24"/>
      <w:lang w:val="en-GB"/>
    </w:rPr>
  </w:style>
  <w:style w:type="paragraph" w:customStyle="1" w:styleId="147">
    <w:name w:val="正文格式"/>
    <w:basedOn w:val="1"/>
    <w:link w:val="146"/>
    <w:qFormat/>
    <w:uiPriority w:val="0"/>
    <w:pPr>
      <w:spacing w:beforeLines="50" w:line="360" w:lineRule="auto"/>
      <w:ind w:firstLine="480" w:firstLineChars="200"/>
    </w:pPr>
    <w:rPr>
      <w:rFonts w:ascii="宋体" w:hAnsi="宋体" w:eastAsiaTheme="minorEastAsia" w:cstheme="minorBidi"/>
      <w:sz w:val="24"/>
      <w:lang w:val="en-GB"/>
    </w:rPr>
  </w:style>
  <w:style w:type="character" w:customStyle="1" w:styleId="148">
    <w:name w:val="正文表格 Char"/>
    <w:link w:val="149"/>
    <w:qFormat/>
    <w:uiPriority w:val="0"/>
    <w:rPr>
      <w:rFonts w:ascii="宋体" w:hAnsi="宋体"/>
      <w:color w:val="000000"/>
      <w:szCs w:val="21"/>
    </w:rPr>
  </w:style>
  <w:style w:type="paragraph" w:customStyle="1" w:styleId="149">
    <w:name w:val="正文表格"/>
    <w:basedOn w:val="1"/>
    <w:link w:val="148"/>
    <w:qFormat/>
    <w:uiPriority w:val="0"/>
    <w:pPr>
      <w:adjustRightInd w:val="0"/>
      <w:snapToGrid w:val="0"/>
      <w:jc w:val="left"/>
    </w:pPr>
    <w:rPr>
      <w:rFonts w:ascii="宋体" w:hAnsi="宋体" w:eastAsiaTheme="minorEastAsia" w:cstheme="minorBidi"/>
      <w:color w:val="000000"/>
      <w:szCs w:val="21"/>
    </w:rPr>
  </w:style>
  <w:style w:type="character" w:customStyle="1" w:styleId="150">
    <w:name w:val="普通文字1 Char1"/>
    <w:qFormat/>
    <w:uiPriority w:val="0"/>
    <w:rPr>
      <w:rFonts w:ascii="宋体" w:hAnsi="Courier New" w:eastAsia="宋体"/>
      <w:kern w:val="2"/>
      <w:sz w:val="21"/>
      <w:lang w:val="en-US" w:eastAsia="zh-CN" w:bidi="ar-SA"/>
    </w:rPr>
  </w:style>
  <w:style w:type="character" w:customStyle="1" w:styleId="151">
    <w:name w:val="chanpin1"/>
    <w:qFormat/>
    <w:uiPriority w:val="0"/>
    <w:rPr>
      <w:rFonts w:hint="default" w:ascii="ˎ̥" w:hAnsi="ˎ̥"/>
      <w:color w:val="000000"/>
      <w:sz w:val="20"/>
      <w:szCs w:val="20"/>
      <w:u w:val="none"/>
    </w:rPr>
  </w:style>
  <w:style w:type="character" w:customStyle="1" w:styleId="152">
    <w:name w:val="locality"/>
    <w:qFormat/>
    <w:uiPriority w:val="0"/>
  </w:style>
  <w:style w:type="character" w:customStyle="1" w:styleId="153">
    <w:name w:val="中等深浅网格 1 - 强调文字颜色 2 Char"/>
    <w:link w:val="154"/>
    <w:qFormat/>
    <w:uiPriority w:val="0"/>
    <w:rPr>
      <w:szCs w:val="24"/>
      <w:lang w:val="zh-CN"/>
    </w:rPr>
  </w:style>
  <w:style w:type="paragraph" w:customStyle="1" w:styleId="154">
    <w:name w:val="1"/>
    <w:link w:val="153"/>
    <w:qFormat/>
    <w:uiPriority w:val="0"/>
    <w:rPr>
      <w:rFonts w:asciiTheme="minorHAnsi" w:hAnsiTheme="minorHAnsi" w:eastAsiaTheme="minorEastAsia" w:cstheme="minorBidi"/>
      <w:kern w:val="2"/>
      <w:sz w:val="21"/>
      <w:szCs w:val="24"/>
      <w:lang w:val="zh-CN" w:eastAsia="zh-CN" w:bidi="ar-SA"/>
    </w:rPr>
  </w:style>
  <w:style w:type="character" w:customStyle="1" w:styleId="155">
    <w:name w:val="段1 Char"/>
    <w:qFormat/>
    <w:uiPriority w:val="0"/>
    <w:rPr>
      <w:rFonts w:ascii="宋体" w:eastAsia="宋体"/>
      <w:sz w:val="24"/>
      <w:lang w:val="en-US" w:eastAsia="zh-CN" w:bidi="ar-SA"/>
    </w:rPr>
  </w:style>
  <w:style w:type="character" w:customStyle="1" w:styleId="156">
    <w:name w:val="列出段落 Char"/>
    <w:link w:val="157"/>
    <w:qFormat/>
    <w:uiPriority w:val="34"/>
    <w:rPr>
      <w:rFonts w:ascii="Calibri" w:hAnsi="Calibri" w:eastAsia="宋体"/>
    </w:rPr>
  </w:style>
  <w:style w:type="paragraph" w:customStyle="1" w:styleId="157">
    <w:name w:val="_Style 444"/>
    <w:basedOn w:val="1"/>
    <w:next w:val="124"/>
    <w:link w:val="156"/>
    <w:qFormat/>
    <w:uiPriority w:val="34"/>
    <w:pPr>
      <w:spacing w:line="360" w:lineRule="auto"/>
      <w:ind w:firstLine="420" w:firstLineChars="200"/>
      <w:contextualSpacing/>
    </w:pPr>
    <w:rPr>
      <w:rFonts w:cstheme="minorBidi"/>
      <w:szCs w:val="22"/>
    </w:rPr>
  </w:style>
  <w:style w:type="character" w:customStyle="1" w:styleId="158">
    <w:name w:val="正文重点 Char"/>
    <w:link w:val="159"/>
    <w:qFormat/>
    <w:uiPriority w:val="0"/>
    <w:rPr>
      <w:b/>
      <w:sz w:val="24"/>
    </w:rPr>
  </w:style>
  <w:style w:type="paragraph" w:customStyle="1" w:styleId="159">
    <w:name w:val="正文重点"/>
    <w:basedOn w:val="1"/>
    <w:link w:val="158"/>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60">
    <w:name w:val="纯文本 字符1"/>
    <w:qFormat/>
    <w:uiPriority w:val="0"/>
    <w:rPr>
      <w:rFonts w:ascii="宋体" w:hAnsi="Courier New"/>
    </w:rPr>
  </w:style>
  <w:style w:type="character" w:customStyle="1" w:styleId="161">
    <w:name w:val="Char Char111"/>
    <w:qFormat/>
    <w:uiPriority w:val="0"/>
    <w:rPr>
      <w:rFonts w:ascii="宋体" w:eastAsia="宋体"/>
      <w:b/>
      <w:sz w:val="24"/>
      <w:u w:val="single"/>
      <w:lang w:val="en-US" w:eastAsia="zh-CN" w:bidi="ar-SA"/>
    </w:rPr>
  </w:style>
  <w:style w:type="character" w:customStyle="1" w:styleId="162">
    <w:name w:val="NormalCharacter"/>
    <w:qFormat/>
    <w:uiPriority w:val="0"/>
  </w:style>
  <w:style w:type="character" w:customStyle="1" w:styleId="163">
    <w:name w:val="标题 2 Char Char"/>
    <w:qFormat/>
    <w:uiPriority w:val="0"/>
    <w:rPr>
      <w:rFonts w:ascii="Arial" w:hAnsi="Arial" w:eastAsia="黑体"/>
      <w:b/>
      <w:bCs/>
      <w:kern w:val="2"/>
      <w:sz w:val="32"/>
      <w:szCs w:val="32"/>
      <w:lang w:val="en-US" w:eastAsia="zh-CN" w:bidi="ar-SA"/>
    </w:rPr>
  </w:style>
  <w:style w:type="paragraph" w:customStyle="1" w:styleId="164">
    <w:name w:val="项目符号1"/>
    <w:basedOn w:val="165"/>
    <w:qFormat/>
    <w:uiPriority w:val="0"/>
    <w:pPr>
      <w:ind w:left="-25" w:firstLine="0"/>
    </w:pPr>
  </w:style>
  <w:style w:type="paragraph" w:customStyle="1" w:styleId="165">
    <w:name w:val="正文文本样式"/>
    <w:basedOn w:val="1"/>
    <w:qFormat/>
    <w:uiPriority w:val="0"/>
    <w:pPr>
      <w:spacing w:line="360" w:lineRule="auto"/>
      <w:ind w:firstLine="482"/>
    </w:pPr>
    <w:rPr>
      <w:rFonts w:cs="宋体"/>
      <w:sz w:val="24"/>
      <w:szCs w:val="20"/>
    </w:rPr>
  </w:style>
  <w:style w:type="paragraph" w:customStyle="1" w:styleId="166">
    <w:name w:val="Char1"/>
    <w:basedOn w:val="1"/>
    <w:qFormat/>
    <w:uiPriority w:val="0"/>
    <w:pPr>
      <w:tabs>
        <w:tab w:val="left" w:pos="360"/>
      </w:tabs>
    </w:pPr>
    <w:rPr>
      <w:sz w:val="24"/>
    </w:rPr>
  </w:style>
  <w:style w:type="paragraph" w:customStyle="1" w:styleId="167">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68">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70">
    <w:name w:val="Char Char Char1 Char2"/>
    <w:basedOn w:val="1"/>
    <w:qFormat/>
    <w:uiPriority w:val="0"/>
    <w:rPr>
      <w:rFonts w:ascii="Tahoma" w:hAnsi="Tahoma"/>
      <w:sz w:val="24"/>
      <w:szCs w:val="20"/>
    </w:rPr>
  </w:style>
  <w:style w:type="paragraph" w:customStyle="1" w:styleId="17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72">
    <w:name w:val="Char3 Char Char Char2"/>
    <w:basedOn w:val="1"/>
    <w:qFormat/>
    <w:uiPriority w:val="0"/>
    <w:rPr>
      <w:rFonts w:ascii="Tahoma" w:hAnsi="Tahoma"/>
      <w:sz w:val="24"/>
      <w:szCs w:val="20"/>
    </w:rPr>
  </w:style>
  <w:style w:type="paragraph" w:customStyle="1" w:styleId="173">
    <w:name w:val="标题1-附件"/>
    <w:basedOn w:val="4"/>
    <w:qFormat/>
    <w:uiPriority w:val="0"/>
    <w:pPr>
      <w:jc w:val="left"/>
    </w:pPr>
    <w:rPr>
      <w:sz w:val="24"/>
      <w:szCs w:val="24"/>
    </w:rPr>
  </w:style>
  <w:style w:type="paragraph" w:customStyle="1" w:styleId="174">
    <w:name w:val="四级条标题"/>
    <w:basedOn w:val="175"/>
    <w:next w:val="1"/>
    <w:qFormat/>
    <w:uiPriority w:val="99"/>
    <w:pPr>
      <w:tabs>
        <w:tab w:val="left" w:pos="360"/>
        <w:tab w:val="left" w:pos="840"/>
      </w:tabs>
      <w:outlineLvl w:val="4"/>
    </w:pPr>
  </w:style>
  <w:style w:type="paragraph" w:customStyle="1" w:styleId="175">
    <w:name w:val="三级条标题"/>
    <w:basedOn w:val="176"/>
    <w:next w:val="1"/>
    <w:qFormat/>
    <w:uiPriority w:val="99"/>
    <w:pPr>
      <w:tabs>
        <w:tab w:val="left" w:pos="360"/>
        <w:tab w:val="left" w:pos="840"/>
      </w:tabs>
      <w:outlineLvl w:val="3"/>
    </w:pPr>
  </w:style>
  <w:style w:type="paragraph" w:customStyle="1" w:styleId="176">
    <w:name w:val="二级条标题"/>
    <w:basedOn w:val="177"/>
    <w:next w:val="1"/>
    <w:qFormat/>
    <w:uiPriority w:val="99"/>
    <w:pPr>
      <w:tabs>
        <w:tab w:val="left" w:pos="360"/>
        <w:tab w:val="left" w:pos="840"/>
      </w:tabs>
      <w:outlineLvl w:val="2"/>
    </w:pPr>
    <w:rPr>
      <w:rFonts w:ascii="宋体" w:eastAsia="宋体"/>
      <w:b w:val="0"/>
    </w:rPr>
  </w:style>
  <w:style w:type="paragraph" w:customStyle="1" w:styleId="177">
    <w:name w:val="一级条标题"/>
    <w:basedOn w:val="178"/>
    <w:next w:val="1"/>
    <w:qFormat/>
    <w:uiPriority w:val="99"/>
    <w:pPr>
      <w:tabs>
        <w:tab w:val="left" w:pos="360"/>
        <w:tab w:val="left" w:pos="840"/>
      </w:tabs>
      <w:ind w:hanging="840"/>
      <w:outlineLvl w:val="1"/>
    </w:pPr>
  </w:style>
  <w:style w:type="paragraph" w:customStyle="1" w:styleId="178">
    <w:name w:val="章标题"/>
    <w:next w:val="1"/>
    <w:qFormat/>
    <w:uiPriority w:val="99"/>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179">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80">
    <w:name w:val="Char3 Char Char Char1"/>
    <w:basedOn w:val="1"/>
    <w:qFormat/>
    <w:uiPriority w:val="0"/>
    <w:rPr>
      <w:rFonts w:ascii="Tahoma" w:hAnsi="Tahoma"/>
      <w:sz w:val="24"/>
      <w:szCs w:val="20"/>
    </w:rPr>
  </w:style>
  <w:style w:type="paragraph" w:customStyle="1" w:styleId="181">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82">
    <w:name w:val="正文列项_字母"/>
    <w:basedOn w:val="1"/>
    <w:qFormat/>
    <w:uiPriority w:val="0"/>
    <w:pPr>
      <w:autoSpaceDE w:val="0"/>
      <w:autoSpaceDN w:val="0"/>
      <w:spacing w:line="460" w:lineRule="exact"/>
      <w:ind w:left="480" w:leftChars="300" w:hanging="180" w:hangingChars="180"/>
      <w:outlineLvl w:val="6"/>
    </w:pPr>
    <w:rPr>
      <w:rFonts w:ascii="宋体"/>
      <w:kern w:val="0"/>
      <w:sz w:val="28"/>
      <w:szCs w:val="20"/>
    </w:rPr>
  </w:style>
  <w:style w:type="paragraph" w:customStyle="1" w:styleId="183">
    <w:name w:val="1名"/>
    <w:basedOn w:val="1"/>
    <w:qFormat/>
    <w:uiPriority w:val="0"/>
    <w:pPr>
      <w:tabs>
        <w:tab w:val="left" w:pos="360"/>
      </w:tabs>
      <w:spacing w:before="120"/>
      <w:ind w:left="360" w:hanging="360"/>
    </w:pPr>
    <w:rPr>
      <w:rFonts w:ascii="宋体"/>
      <w:sz w:val="28"/>
      <w:szCs w:val="20"/>
    </w:rPr>
  </w:style>
  <w:style w:type="paragraph" w:customStyle="1" w:styleId="184">
    <w:name w:val="Char Char Char1 Char1"/>
    <w:basedOn w:val="1"/>
    <w:qFormat/>
    <w:uiPriority w:val="0"/>
    <w:rPr>
      <w:rFonts w:ascii="Tahoma" w:hAnsi="Tahoma"/>
      <w:sz w:val="24"/>
      <w:szCs w:val="20"/>
    </w:rPr>
  </w:style>
  <w:style w:type="paragraph" w:customStyle="1" w:styleId="185">
    <w:name w:val="正文须知-3级"/>
    <w:basedOn w:val="1"/>
    <w:qFormat/>
    <w:uiPriority w:val="0"/>
    <w:pPr>
      <w:adjustRightInd w:val="0"/>
      <w:snapToGrid w:val="0"/>
      <w:spacing w:line="300" w:lineRule="auto"/>
      <w:ind w:left="851" w:hanging="355" w:hangingChars="355"/>
    </w:pPr>
    <w:rPr>
      <w:rFonts w:ascii="宋体"/>
      <w:sz w:val="24"/>
      <w:szCs w:val="21"/>
    </w:rPr>
  </w:style>
  <w:style w:type="paragraph" w:customStyle="1" w:styleId="186">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8">
    <w:name w:val="Char3 Char Char Char"/>
    <w:basedOn w:val="1"/>
    <w:qFormat/>
    <w:uiPriority w:val="0"/>
    <w:rPr>
      <w:rFonts w:ascii="Tahoma" w:hAnsi="Tahoma"/>
      <w:sz w:val="24"/>
      <w:szCs w:val="20"/>
    </w:rPr>
  </w:style>
  <w:style w:type="paragraph" w:customStyle="1" w:styleId="18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90">
    <w:name w:val="项目编号1"/>
    <w:basedOn w:val="1"/>
    <w:qFormat/>
    <w:uiPriority w:val="0"/>
    <w:pPr>
      <w:spacing w:before="100" w:beforeAutospacing="1" w:after="100" w:afterAutospacing="1" w:line="360" w:lineRule="auto"/>
      <w:ind w:left="420" w:hanging="420"/>
    </w:pPr>
    <w:rPr>
      <w:sz w:val="24"/>
    </w:rPr>
  </w:style>
  <w:style w:type="paragraph" w:customStyle="1" w:styleId="191">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93">
    <w:name w:val="Char Char Char1"/>
    <w:basedOn w:val="1"/>
    <w:qFormat/>
    <w:uiPriority w:val="0"/>
    <w:rPr>
      <w:rFonts w:ascii="Tahoma" w:hAnsi="Tahoma"/>
      <w:sz w:val="24"/>
      <w:szCs w:val="20"/>
    </w:rPr>
  </w:style>
  <w:style w:type="paragraph" w:customStyle="1" w:styleId="194">
    <w:name w:val="项目编号2"/>
    <w:basedOn w:val="190"/>
    <w:qFormat/>
    <w:uiPriority w:val="0"/>
    <w:pPr>
      <w:ind w:left="0" w:firstLine="0"/>
    </w:pPr>
  </w:style>
  <w:style w:type="paragraph" w:customStyle="1" w:styleId="195">
    <w:name w:val="Char22"/>
    <w:basedOn w:val="1"/>
    <w:qFormat/>
    <w:uiPriority w:val="0"/>
    <w:rPr>
      <w:rFonts w:ascii="Tahoma" w:hAnsi="Tahoma"/>
      <w:sz w:val="24"/>
      <w:szCs w:val="20"/>
    </w:rPr>
  </w:style>
  <w:style w:type="paragraph" w:customStyle="1" w:styleId="19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97">
    <w:name w:val="List Paragraph1"/>
    <w:basedOn w:val="1"/>
    <w:qFormat/>
    <w:uiPriority w:val="0"/>
    <w:pPr>
      <w:ind w:firstLine="420" w:firstLineChars="200"/>
    </w:pPr>
    <w:rPr>
      <w:szCs w:val="22"/>
    </w:rPr>
  </w:style>
  <w:style w:type="paragraph" w:customStyle="1" w:styleId="19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99">
    <w:name w:val="Char Char Char Char Char Char Char Char Char Char1"/>
    <w:basedOn w:val="1"/>
    <w:qFormat/>
    <w:uiPriority w:val="0"/>
    <w:rPr>
      <w:rFonts w:ascii="宋体" w:hAnsi="宋体" w:cs="Courier New"/>
      <w:sz w:val="32"/>
      <w:szCs w:val="32"/>
    </w:rPr>
  </w:style>
  <w:style w:type="paragraph" w:customStyle="1" w:styleId="20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1">
    <w:name w:val="表格1"/>
    <w:basedOn w:val="1"/>
    <w:qFormat/>
    <w:uiPriority w:val="0"/>
    <w:pPr>
      <w:ind w:firstLine="480" w:firstLineChars="200"/>
      <w:jc w:val="center"/>
    </w:pPr>
    <w:rPr>
      <w:sz w:val="24"/>
      <w:szCs w:val="20"/>
    </w:rPr>
  </w:style>
  <w:style w:type="paragraph" w:customStyle="1" w:styleId="20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03">
    <w:name w:val="正文须知-1级"/>
    <w:basedOn w:val="1"/>
    <w:next w:val="1"/>
    <w:qFormat/>
    <w:uiPriority w:val="0"/>
    <w:pPr>
      <w:adjustRightInd w:val="0"/>
      <w:snapToGrid w:val="0"/>
      <w:spacing w:line="300" w:lineRule="auto"/>
      <w:ind w:left="680" w:hanging="680"/>
    </w:pPr>
    <w:rPr>
      <w:rFonts w:ascii="宋体"/>
      <w:sz w:val="24"/>
      <w:szCs w:val="21"/>
    </w:rPr>
  </w:style>
  <w:style w:type="paragraph" w:customStyle="1" w:styleId="20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5">
    <w:name w:val="正文文本样式 加粗"/>
    <w:basedOn w:val="165"/>
    <w:qFormat/>
    <w:uiPriority w:val="0"/>
    <w:rPr>
      <w:b/>
    </w:rPr>
  </w:style>
  <w:style w:type="paragraph" w:customStyle="1" w:styleId="206">
    <w:name w:val="Char Char Char2"/>
    <w:basedOn w:val="1"/>
    <w:qFormat/>
    <w:uiPriority w:val="0"/>
    <w:rPr>
      <w:rFonts w:ascii="Tahoma" w:hAnsi="Tahoma"/>
      <w:sz w:val="24"/>
      <w:szCs w:val="20"/>
    </w:rPr>
  </w:style>
  <w:style w:type="paragraph" w:customStyle="1" w:styleId="20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08">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09">
    <w:name w:val="样式2"/>
    <w:basedOn w:val="59"/>
    <w:link w:val="210"/>
    <w:qFormat/>
    <w:uiPriority w:val="0"/>
    <w:pPr>
      <w:spacing w:line="360" w:lineRule="auto"/>
      <w:jc w:val="center"/>
    </w:pPr>
    <w:rPr>
      <w:sz w:val="24"/>
    </w:rPr>
  </w:style>
  <w:style w:type="character" w:customStyle="1" w:styleId="210">
    <w:name w:val="样式2 Char"/>
    <w:link w:val="209"/>
    <w:qFormat/>
    <w:locked/>
    <w:uiPriority w:val="0"/>
    <w:rPr>
      <w:rFonts w:ascii="Calibri" w:hAnsi="Calibri" w:eastAsia="宋体" w:cs="Times New Roman"/>
      <w:sz w:val="24"/>
      <w:szCs w:val="20"/>
    </w:rPr>
  </w:style>
  <w:style w:type="paragraph" w:customStyle="1" w:styleId="211">
    <w:name w:val="样式 宋体 五号 行距: 单倍行距"/>
    <w:basedOn w:val="1"/>
    <w:link w:val="212"/>
    <w:qFormat/>
    <w:uiPriority w:val="0"/>
    <w:pPr>
      <w:adjustRightInd w:val="0"/>
      <w:jc w:val="left"/>
      <w:textAlignment w:val="baseline"/>
    </w:pPr>
    <w:rPr>
      <w:rFonts w:ascii="宋体" w:hAnsi="宋体"/>
      <w:kern w:val="0"/>
      <w:szCs w:val="20"/>
    </w:rPr>
  </w:style>
  <w:style w:type="character" w:customStyle="1" w:styleId="212">
    <w:name w:val="样式 宋体 五号 行距: 单倍行距 Char"/>
    <w:link w:val="211"/>
    <w:qFormat/>
    <w:uiPriority w:val="0"/>
    <w:rPr>
      <w:rFonts w:ascii="宋体" w:hAnsi="宋体" w:eastAsia="宋体" w:cs="Times New Roman"/>
      <w:kern w:val="0"/>
      <w:szCs w:val="20"/>
    </w:rPr>
  </w:style>
  <w:style w:type="paragraph" w:customStyle="1" w:styleId="213">
    <w:name w:val="Char Char Char Char Char Char Char Char Char Char"/>
    <w:basedOn w:val="1"/>
    <w:qFormat/>
    <w:uiPriority w:val="0"/>
  </w:style>
  <w:style w:type="paragraph" w:customStyle="1" w:styleId="214">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16">
    <w:name w:val="正文列项_数字"/>
    <w:basedOn w:val="1"/>
    <w:qFormat/>
    <w:uiPriority w:val="0"/>
    <w:pPr>
      <w:autoSpaceDE w:val="0"/>
      <w:autoSpaceDN w:val="0"/>
      <w:spacing w:line="460" w:lineRule="exact"/>
      <w:ind w:left="680" w:leftChars="530" w:hanging="150" w:hangingChars="150"/>
      <w:outlineLvl w:val="7"/>
    </w:pPr>
    <w:rPr>
      <w:rFonts w:ascii="宋体"/>
      <w:kern w:val="0"/>
      <w:sz w:val="28"/>
      <w:szCs w:val="20"/>
    </w:rPr>
  </w:style>
  <w:style w:type="paragraph" w:customStyle="1" w:styleId="217">
    <w:name w:val="Char Char Char1 Char"/>
    <w:basedOn w:val="1"/>
    <w:qFormat/>
    <w:uiPriority w:val="0"/>
    <w:rPr>
      <w:rFonts w:ascii="Tahoma" w:hAnsi="Tahoma"/>
      <w:sz w:val="24"/>
      <w:szCs w:val="20"/>
    </w:rPr>
  </w:style>
  <w:style w:type="paragraph" w:customStyle="1" w:styleId="218">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19">
    <w:name w:val="Char2 Char Char Char Char Char Char1"/>
    <w:basedOn w:val="1"/>
    <w:qFormat/>
    <w:uiPriority w:val="0"/>
    <w:pPr>
      <w:widowControl/>
      <w:spacing w:line="400" w:lineRule="exact"/>
      <w:jc w:val="center"/>
    </w:pPr>
  </w:style>
  <w:style w:type="paragraph" w:customStyle="1" w:styleId="22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21">
    <w:name w:val="No Spacing"/>
    <w:link w:val="222"/>
    <w:qFormat/>
    <w:uiPriority w:val="1"/>
    <w:pPr>
      <w:widowControl w:val="0"/>
      <w:jc w:val="both"/>
    </w:pPr>
    <w:rPr>
      <w:rFonts w:ascii="Calibri" w:hAnsi="Calibri" w:eastAsia="宋体" w:cs="Times New Roman"/>
      <w:kern w:val="2"/>
      <w:sz w:val="21"/>
      <w:szCs w:val="24"/>
      <w:lang w:val="en-US" w:eastAsia="zh-CN" w:bidi="ar-SA"/>
    </w:rPr>
  </w:style>
  <w:style w:type="character" w:customStyle="1" w:styleId="222">
    <w:name w:val="无间隔 Char"/>
    <w:link w:val="221"/>
    <w:qFormat/>
    <w:locked/>
    <w:uiPriority w:val="1"/>
    <w:rPr>
      <w:rFonts w:ascii="Calibri" w:hAnsi="Calibri" w:eastAsia="宋体" w:cs="Times New Roman"/>
      <w:szCs w:val="24"/>
    </w:rPr>
  </w:style>
  <w:style w:type="paragraph" w:customStyle="1" w:styleId="22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24">
    <w:name w:val="Default"/>
    <w:link w:val="225"/>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character" w:customStyle="1" w:styleId="225">
    <w:name w:val="Default Char"/>
    <w:link w:val="224"/>
    <w:qFormat/>
    <w:locked/>
    <w:uiPriority w:val="99"/>
    <w:rPr>
      <w:rFonts w:ascii="Symbol" w:hAnsi="Symbol" w:eastAsia="宋体" w:cs="Symbol"/>
      <w:color w:val="000000"/>
      <w:kern w:val="0"/>
      <w:sz w:val="24"/>
      <w:szCs w:val="24"/>
    </w:rPr>
  </w:style>
  <w:style w:type="paragraph" w:customStyle="1" w:styleId="226">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7">
    <w:name w:val="图中文字"/>
    <w:basedOn w:val="1"/>
    <w:qFormat/>
    <w:uiPriority w:val="0"/>
    <w:pPr>
      <w:adjustRightInd w:val="0"/>
      <w:snapToGrid w:val="0"/>
      <w:spacing w:line="0" w:lineRule="atLeast"/>
      <w:jc w:val="center"/>
    </w:pPr>
    <w:rPr>
      <w:sz w:val="24"/>
      <w:szCs w:val="20"/>
    </w:rPr>
  </w:style>
  <w:style w:type="paragraph" w:customStyle="1" w:styleId="228">
    <w:name w:val="样式 标题 2 + 宋体 五号 行距: 单倍行距"/>
    <w:basedOn w:val="5"/>
    <w:qFormat/>
    <w:uiPriority w:val="0"/>
    <w:pPr>
      <w:tabs>
        <w:tab w:val="left" w:pos="1188"/>
      </w:tabs>
      <w:autoSpaceDE/>
      <w:autoSpaceDN/>
      <w:spacing w:before="260" w:after="260" w:line="240" w:lineRule="auto"/>
      <w:ind w:left="1188" w:hanging="360"/>
      <w:jc w:val="left"/>
      <w:textAlignment w:val="baseline"/>
    </w:pPr>
    <w:rPr>
      <w:rFonts w:ascii="宋体" w:hAnsi="宋体" w:eastAsia="宋体"/>
      <w:bCs/>
      <w:sz w:val="21"/>
    </w:rPr>
  </w:style>
  <w:style w:type="paragraph" w:customStyle="1" w:styleId="229">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30">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31">
    <w:name w:val="字元 字元"/>
    <w:basedOn w:val="1"/>
    <w:qFormat/>
    <w:uiPriority w:val="0"/>
    <w:rPr>
      <w:rFonts w:ascii="Tahoma" w:hAnsi="Tahoma"/>
      <w:sz w:val="24"/>
      <w:szCs w:val="20"/>
    </w:rPr>
  </w:style>
  <w:style w:type="paragraph" w:customStyle="1" w:styleId="232">
    <w:name w:val="Char Char Char Char Char Char Char Char Char Char2"/>
    <w:basedOn w:val="1"/>
    <w:qFormat/>
    <w:uiPriority w:val="0"/>
    <w:rPr>
      <w:rFonts w:ascii="宋体" w:hAnsi="宋体" w:cs="Courier New"/>
      <w:sz w:val="32"/>
      <w:szCs w:val="32"/>
    </w:rPr>
  </w:style>
  <w:style w:type="paragraph" w:customStyle="1" w:styleId="233">
    <w:name w:val="Char2 Char Char Char Char Char Char"/>
    <w:basedOn w:val="1"/>
    <w:qFormat/>
    <w:uiPriority w:val="0"/>
    <w:pPr>
      <w:widowControl/>
      <w:spacing w:line="400" w:lineRule="exact"/>
      <w:jc w:val="center"/>
    </w:pPr>
  </w:style>
  <w:style w:type="paragraph" w:customStyle="1" w:styleId="234">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3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6">
    <w:name w:val="图例"/>
    <w:basedOn w:val="1"/>
    <w:qFormat/>
    <w:uiPriority w:val="0"/>
    <w:pPr>
      <w:spacing w:before="120" w:after="120" w:line="360" w:lineRule="auto"/>
      <w:jc w:val="center"/>
    </w:pPr>
    <w:rPr>
      <w:rFonts w:eastAsia="仿宋_GB2312"/>
      <w:b/>
      <w:sz w:val="24"/>
      <w:szCs w:val="20"/>
    </w:rPr>
  </w:style>
  <w:style w:type="paragraph" w:customStyle="1" w:styleId="237">
    <w:name w:val="图文"/>
    <w:basedOn w:val="1"/>
    <w:qFormat/>
    <w:uiPriority w:val="0"/>
    <w:pPr>
      <w:adjustRightInd w:val="0"/>
      <w:snapToGrid w:val="0"/>
      <w:spacing w:after="50" w:line="360" w:lineRule="auto"/>
    </w:pPr>
    <w:rPr>
      <w:sz w:val="24"/>
    </w:rPr>
  </w:style>
  <w:style w:type="paragraph" w:customStyle="1" w:styleId="238">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9">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40">
    <w:name w:val="正文须知-2级"/>
    <w:basedOn w:val="1"/>
    <w:qFormat/>
    <w:uiPriority w:val="0"/>
    <w:pPr>
      <w:adjustRightInd w:val="0"/>
      <w:snapToGrid w:val="0"/>
      <w:spacing w:line="300" w:lineRule="auto"/>
      <w:ind w:left="851" w:hanging="851"/>
    </w:pPr>
    <w:rPr>
      <w:rFonts w:ascii="宋体"/>
      <w:sz w:val="24"/>
      <w:szCs w:val="21"/>
    </w:rPr>
  </w:style>
  <w:style w:type="paragraph" w:customStyle="1" w:styleId="24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42">
    <w:name w:val="Char Char41"/>
    <w:basedOn w:val="1"/>
    <w:qFormat/>
    <w:uiPriority w:val="0"/>
    <w:pPr>
      <w:widowControl/>
      <w:spacing w:line="400" w:lineRule="exact"/>
      <w:jc w:val="center"/>
    </w:pPr>
  </w:style>
  <w:style w:type="paragraph" w:customStyle="1" w:styleId="243">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44">
    <w:name w:val="_Style 160"/>
    <w:qFormat/>
    <w:uiPriority w:val="0"/>
    <w:rPr>
      <w:rFonts w:ascii="Calibri" w:hAnsi="Calibri" w:eastAsia="宋体" w:cs="Times New Roman"/>
      <w:kern w:val="2"/>
      <w:sz w:val="21"/>
      <w:szCs w:val="24"/>
      <w:lang w:val="en-US" w:eastAsia="zh-CN" w:bidi="ar-SA"/>
    </w:rPr>
  </w:style>
  <w:style w:type="paragraph" w:customStyle="1" w:styleId="245">
    <w:name w:val="项目编号3"/>
    <w:basedOn w:val="165"/>
    <w:qFormat/>
    <w:uiPriority w:val="0"/>
    <w:pPr>
      <w:ind w:left="902" w:hanging="420"/>
    </w:pPr>
  </w:style>
  <w:style w:type="paragraph" w:customStyle="1" w:styleId="246">
    <w:name w:val="修订1"/>
    <w:qFormat/>
    <w:uiPriority w:val="99"/>
    <w:rPr>
      <w:rFonts w:ascii="Calibri" w:hAnsi="Calibri" w:eastAsia="宋体" w:cs="Times New Roman"/>
      <w:kern w:val="2"/>
      <w:sz w:val="21"/>
      <w:szCs w:val="24"/>
      <w:lang w:val="en-US" w:eastAsia="zh-CN" w:bidi="ar-SA"/>
    </w:rPr>
  </w:style>
  <w:style w:type="paragraph" w:customStyle="1" w:styleId="247">
    <w:name w:val="字元 字元2"/>
    <w:basedOn w:val="1"/>
    <w:qFormat/>
    <w:uiPriority w:val="0"/>
    <w:rPr>
      <w:rFonts w:ascii="Tahoma" w:hAnsi="Tahoma"/>
      <w:sz w:val="24"/>
      <w:szCs w:val="20"/>
    </w:rPr>
  </w:style>
  <w:style w:type="paragraph" w:customStyle="1" w:styleId="248">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49">
    <w:name w:val="Char Char4"/>
    <w:basedOn w:val="1"/>
    <w:qFormat/>
    <w:uiPriority w:val="0"/>
    <w:pPr>
      <w:widowControl/>
      <w:spacing w:line="400" w:lineRule="exact"/>
      <w:jc w:val="center"/>
    </w:pPr>
  </w:style>
  <w:style w:type="paragraph" w:customStyle="1" w:styleId="250">
    <w:name w:val="Char Char Char"/>
    <w:basedOn w:val="1"/>
    <w:qFormat/>
    <w:uiPriority w:val="0"/>
    <w:rPr>
      <w:rFonts w:ascii="Tahoma" w:hAnsi="Tahoma"/>
      <w:sz w:val="24"/>
      <w:szCs w:val="20"/>
    </w:rPr>
  </w:style>
  <w:style w:type="paragraph" w:customStyle="1" w:styleId="251">
    <w:name w:val="1 Char Char Char Char"/>
    <w:basedOn w:val="1"/>
    <w:qFormat/>
    <w:uiPriority w:val="0"/>
    <w:rPr>
      <w:rFonts w:ascii="Tahoma" w:hAnsi="Tahoma"/>
      <w:sz w:val="24"/>
      <w:szCs w:val="20"/>
    </w:rPr>
  </w:style>
  <w:style w:type="paragraph" w:customStyle="1" w:styleId="252">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53">
    <w:name w:val="Char"/>
    <w:basedOn w:val="1"/>
    <w:qFormat/>
    <w:uiPriority w:val="0"/>
    <w:pPr>
      <w:tabs>
        <w:tab w:val="left" w:pos="360"/>
      </w:tabs>
    </w:pPr>
    <w:rPr>
      <w:sz w:val="24"/>
    </w:rPr>
  </w:style>
  <w:style w:type="paragraph" w:customStyle="1" w:styleId="254">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5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56">
    <w:name w:val="Char2"/>
    <w:basedOn w:val="1"/>
    <w:qFormat/>
    <w:uiPriority w:val="0"/>
    <w:rPr>
      <w:rFonts w:ascii="Tahoma" w:hAnsi="Tahoma"/>
      <w:sz w:val="24"/>
      <w:szCs w:val="20"/>
    </w:rPr>
  </w:style>
  <w:style w:type="paragraph" w:customStyle="1" w:styleId="257">
    <w:name w:val="font8"/>
    <w:basedOn w:val="1"/>
    <w:qFormat/>
    <w:uiPriority w:val="0"/>
    <w:pPr>
      <w:widowControl/>
      <w:spacing w:before="100" w:beforeAutospacing="1" w:after="100" w:afterAutospacing="1"/>
      <w:jc w:val="left"/>
    </w:pPr>
    <w:rPr>
      <w:kern w:val="0"/>
      <w:sz w:val="36"/>
      <w:szCs w:val="36"/>
    </w:rPr>
  </w:style>
  <w:style w:type="paragraph" w:customStyle="1" w:styleId="258">
    <w:name w:val="正文 + 楷体_GB2312"/>
    <w:basedOn w:val="1"/>
    <w:qFormat/>
    <w:uiPriority w:val="0"/>
    <w:pPr>
      <w:widowControl/>
      <w:jc w:val="left"/>
    </w:pPr>
    <w:rPr>
      <w:rFonts w:ascii="楷体_GB2312" w:eastAsia="楷体_GB2312" w:cs="Arial"/>
      <w:kern w:val="0"/>
      <w:sz w:val="24"/>
    </w:rPr>
  </w:style>
  <w:style w:type="paragraph" w:customStyle="1" w:styleId="259">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60">
    <w:name w:val="默认段落字体 Para Char Char Char Char"/>
    <w:basedOn w:val="1"/>
    <w:qFormat/>
    <w:uiPriority w:val="0"/>
    <w:rPr>
      <w:rFonts w:ascii="Arial" w:hAnsi="Arial" w:cs="Arial"/>
      <w:szCs w:val="21"/>
    </w:rPr>
  </w:style>
  <w:style w:type="paragraph" w:customStyle="1" w:styleId="26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62">
    <w:name w:val="五级条标题"/>
    <w:basedOn w:val="174"/>
    <w:next w:val="1"/>
    <w:qFormat/>
    <w:uiPriority w:val="99"/>
    <w:pPr>
      <w:ind w:hanging="840"/>
      <w:outlineLvl w:val="5"/>
    </w:pPr>
  </w:style>
  <w:style w:type="paragraph" w:customStyle="1" w:styleId="263">
    <w:name w:val="Char3"/>
    <w:basedOn w:val="1"/>
    <w:qFormat/>
    <w:uiPriority w:val="0"/>
    <w:pPr>
      <w:tabs>
        <w:tab w:val="left" w:pos="360"/>
      </w:tabs>
    </w:pPr>
    <w:rPr>
      <w:sz w:val="24"/>
    </w:rPr>
  </w:style>
  <w:style w:type="paragraph" w:customStyle="1" w:styleId="264">
    <w:name w:val="文档正文"/>
    <w:basedOn w:val="1"/>
    <w:qFormat/>
    <w:uiPriority w:val="0"/>
    <w:pPr>
      <w:snapToGrid w:val="0"/>
      <w:spacing w:before="120" w:after="120" w:line="180" w:lineRule="auto"/>
    </w:pPr>
    <w:rPr>
      <w:rFonts w:ascii="Arial" w:hAnsi="Arial"/>
      <w:szCs w:val="20"/>
    </w:rPr>
  </w:style>
  <w:style w:type="paragraph" w:customStyle="1" w:styleId="265">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6">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6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9">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7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71">
    <w:name w:val="表格文字"/>
    <w:basedOn w:val="28"/>
    <w:qFormat/>
    <w:uiPriority w:val="0"/>
    <w:pPr>
      <w:spacing w:before="20" w:after="20" w:line="240" w:lineRule="auto"/>
      <w:ind w:firstLine="0"/>
    </w:pPr>
    <w:rPr>
      <w:rFonts w:ascii="Century Gothic" w:hAnsi="Century Gothic"/>
      <w:sz w:val="20"/>
      <w:szCs w:val="20"/>
    </w:rPr>
  </w:style>
  <w:style w:type="paragraph" w:customStyle="1" w:styleId="272">
    <w:name w:val="Char Char1"/>
    <w:basedOn w:val="21"/>
    <w:qFormat/>
    <w:uiPriority w:val="0"/>
    <w:rPr>
      <w:rFonts w:ascii="Tahoma" w:hAnsi="Tahoma"/>
      <w:sz w:val="24"/>
    </w:rPr>
  </w:style>
  <w:style w:type="paragraph" w:customStyle="1" w:styleId="273">
    <w:name w:val="Char1 Char Char Char1"/>
    <w:basedOn w:val="1"/>
    <w:qFormat/>
    <w:uiPriority w:val="0"/>
    <w:rPr>
      <w:rFonts w:ascii="Tahoma" w:hAnsi="Tahoma" w:cs="仿宋_GB2312"/>
      <w:sz w:val="24"/>
      <w:szCs w:val="28"/>
    </w:rPr>
  </w:style>
  <w:style w:type="paragraph" w:customStyle="1" w:styleId="274">
    <w:name w:val="缺省文本"/>
    <w:basedOn w:val="1"/>
    <w:link w:val="275"/>
    <w:qFormat/>
    <w:uiPriority w:val="0"/>
    <w:pPr>
      <w:autoSpaceDE w:val="0"/>
      <w:autoSpaceDN w:val="0"/>
      <w:adjustRightInd w:val="0"/>
      <w:jc w:val="left"/>
    </w:pPr>
    <w:rPr>
      <w:kern w:val="0"/>
      <w:sz w:val="24"/>
    </w:rPr>
  </w:style>
  <w:style w:type="character" w:customStyle="1" w:styleId="275">
    <w:name w:val="缺省文本 Char"/>
    <w:link w:val="274"/>
    <w:qFormat/>
    <w:locked/>
    <w:uiPriority w:val="0"/>
    <w:rPr>
      <w:rFonts w:ascii="Calibri" w:hAnsi="Calibri" w:eastAsia="宋体" w:cs="Times New Roman"/>
      <w:kern w:val="0"/>
      <w:sz w:val="24"/>
      <w:szCs w:val="24"/>
    </w:rPr>
  </w:style>
  <w:style w:type="paragraph" w:customStyle="1" w:styleId="27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77">
    <w:name w:val="列出段落2"/>
    <w:basedOn w:val="1"/>
    <w:qFormat/>
    <w:uiPriority w:val="34"/>
    <w:pPr>
      <w:ind w:firstLine="420" w:firstLineChars="200"/>
    </w:pPr>
    <w:rPr>
      <w:szCs w:val="22"/>
    </w:rPr>
  </w:style>
  <w:style w:type="paragraph" w:customStyle="1" w:styleId="27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7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81">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2">
    <w:name w:val="列出段落1"/>
    <w:basedOn w:val="1"/>
    <w:link w:val="283"/>
    <w:qFormat/>
    <w:uiPriority w:val="0"/>
    <w:pPr>
      <w:ind w:firstLine="420" w:firstLineChars="200"/>
    </w:pPr>
    <w:rPr>
      <w:szCs w:val="22"/>
    </w:rPr>
  </w:style>
  <w:style w:type="character" w:customStyle="1" w:styleId="283">
    <w:name w:val="List Paragraph Char"/>
    <w:link w:val="282"/>
    <w:qFormat/>
    <w:locked/>
    <w:uiPriority w:val="0"/>
    <w:rPr>
      <w:rFonts w:ascii="Calibri" w:hAnsi="Calibri" w:eastAsia="宋体" w:cs="Times New Roman"/>
    </w:rPr>
  </w:style>
  <w:style w:type="paragraph" w:customStyle="1" w:styleId="28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5">
    <w:name w:val="字元 字元1"/>
    <w:basedOn w:val="1"/>
    <w:qFormat/>
    <w:uiPriority w:val="0"/>
    <w:rPr>
      <w:rFonts w:ascii="Tahoma" w:hAnsi="Tahoma"/>
      <w:sz w:val="24"/>
      <w:szCs w:val="20"/>
    </w:rPr>
  </w:style>
  <w:style w:type="paragraph" w:customStyle="1" w:styleId="28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88">
    <w:name w:val="Char21"/>
    <w:basedOn w:val="1"/>
    <w:qFormat/>
    <w:uiPriority w:val="0"/>
    <w:rPr>
      <w:rFonts w:ascii="Tahoma" w:hAnsi="Tahoma"/>
      <w:sz w:val="24"/>
      <w:szCs w:val="20"/>
    </w:rPr>
  </w:style>
  <w:style w:type="table" w:customStyle="1" w:styleId="289">
    <w:name w:val="Table Normal"/>
    <w:unhideWhenUsed/>
    <w:qFormat/>
    <w:uiPriority w:val="2"/>
    <w:pPr>
      <w:widowControl w:val="0"/>
      <w:autoSpaceDE w:val="0"/>
      <w:autoSpaceDN w:val="0"/>
    </w:pPr>
    <w:rPr>
      <w:rFonts w:ascii="Times New Roman" w:hAnsi="Times New Roman" w:eastAsia="宋体" w:cs="Times New Roman"/>
      <w:kern w:val="0"/>
      <w:sz w:val="22"/>
      <w:lang w:eastAsia="en-US"/>
    </w:rPr>
    <w:tblPr>
      <w:tblCellMar>
        <w:top w:w="0" w:type="dxa"/>
        <w:left w:w="0" w:type="dxa"/>
        <w:bottom w:w="0" w:type="dxa"/>
        <w:right w:w="0" w:type="dxa"/>
      </w:tblCellMar>
    </w:tblPr>
  </w:style>
  <w:style w:type="table" w:customStyle="1" w:styleId="290">
    <w:name w:val="TableGrid"/>
    <w:qFormat/>
    <w:uiPriority w:val="0"/>
    <w:rPr>
      <w:rFonts w:ascii="Times New Roman" w:hAnsi="Times New Roman" w:eastAsia="等线" w:cs="Times New Roman"/>
      <w:kern w:val="0"/>
      <w:sz w:val="22"/>
      <w:lang w:eastAsia="en-US"/>
    </w:rPr>
    <w:tblPr>
      <w:tblCellMar>
        <w:top w:w="0" w:type="dxa"/>
        <w:left w:w="0" w:type="dxa"/>
        <w:bottom w:w="0" w:type="dxa"/>
        <w:right w:w="0" w:type="dxa"/>
      </w:tblCellMar>
    </w:tblPr>
  </w:style>
  <w:style w:type="character" w:customStyle="1" w:styleId="291">
    <w:name w:val="纯文本 Char3"/>
    <w:qFormat/>
    <w:uiPriority w:val="0"/>
    <w:rPr>
      <w:rFonts w:ascii="宋体" w:hAnsi="Courier New" w:eastAsia="宋体"/>
      <w:kern w:val="2"/>
      <w:sz w:val="21"/>
      <w:lang w:val="en-US" w:eastAsia="zh-CN" w:bidi="ar-SA"/>
    </w:rPr>
  </w:style>
  <w:style w:type="paragraph" w:customStyle="1" w:styleId="292">
    <w:name w:val="SOW正文"/>
    <w:basedOn w:val="1"/>
    <w:qFormat/>
    <w:uiPriority w:val="0"/>
    <w:pPr>
      <w:snapToGrid w:val="0"/>
      <w:spacing w:before="120" w:line="400" w:lineRule="exact"/>
      <w:ind w:firstLine="425"/>
    </w:pPr>
    <w:rPr>
      <w:rFonts w:ascii="Times New Roman" w:hAnsi="Times New Roman"/>
      <w:sz w:val="24"/>
      <w:szCs w:val="20"/>
    </w:rPr>
  </w:style>
  <w:style w:type="character" w:customStyle="1" w:styleId="293">
    <w:name w:val="纯文本 Char4"/>
    <w:qFormat/>
    <w:uiPriority w:val="0"/>
    <w:rPr>
      <w:rFonts w:ascii="宋体" w:hAnsi="Courier New" w:eastAsia="宋体"/>
      <w:kern w:val="2"/>
      <w:sz w:val="21"/>
      <w:lang w:val="en-US" w:eastAsia="zh-CN" w:bidi="ar-SA"/>
    </w:rPr>
  </w:style>
  <w:style w:type="paragraph" w:customStyle="1" w:styleId="294">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5">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7">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8">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9">
    <w:name w:val="xl77"/>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300">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1">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3">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4">
    <w:name w:val="xl82"/>
    <w:basedOn w:val="1"/>
    <w:qFormat/>
    <w:uiPriority w:val="0"/>
    <w:pPr>
      <w:widowControl/>
      <w:spacing w:before="100" w:beforeAutospacing="1" w:after="100" w:afterAutospacing="1"/>
      <w:jc w:val="center"/>
    </w:pPr>
    <w:rPr>
      <w:rFonts w:ascii="宋体" w:hAnsi="宋体" w:cs="宋体"/>
      <w:kern w:val="0"/>
      <w:sz w:val="20"/>
      <w:szCs w:val="20"/>
    </w:rPr>
  </w:style>
  <w:style w:type="character" w:customStyle="1" w:styleId="305">
    <w:name w:val="Char Char3"/>
    <w:qFormat/>
    <w:locked/>
    <w:uiPriority w:val="0"/>
    <w:rPr>
      <w:rFonts w:ascii="宋体" w:hAnsi="宋体" w:eastAsia="宋体"/>
      <w:sz w:val="18"/>
      <w:szCs w:val="18"/>
      <w:lang w:val="en-US" w:eastAsia="zh-CN" w:bidi="ar-SA"/>
    </w:rPr>
  </w:style>
  <w:style w:type="character" w:customStyle="1" w:styleId="306">
    <w:name w:val="Body text|1_"/>
    <w:basedOn w:val="68"/>
    <w:link w:val="307"/>
    <w:unhideWhenUsed/>
    <w:qFormat/>
    <w:uiPriority w:val="99"/>
    <w:rPr>
      <w:rFonts w:ascii="宋体" w:hAnsi="宋体"/>
      <w:sz w:val="28"/>
      <w:shd w:val="clear" w:color="auto" w:fill="FFFFFF"/>
      <w:lang w:val="zh-CN"/>
    </w:rPr>
  </w:style>
  <w:style w:type="paragraph" w:customStyle="1" w:styleId="307">
    <w:name w:val="Body text|1"/>
    <w:basedOn w:val="1"/>
    <w:link w:val="306"/>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308">
    <w:name w:val="1111111199999 Char"/>
    <w:link w:val="309"/>
    <w:qFormat/>
    <w:locked/>
    <w:uiPriority w:val="0"/>
  </w:style>
  <w:style w:type="paragraph" w:customStyle="1" w:styleId="309">
    <w:name w:val="1111111199999"/>
    <w:basedOn w:val="1"/>
    <w:link w:val="308"/>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310">
    <w:name w:val="样式 (中文) 仿宋_GB2312 三号"/>
    <w:qFormat/>
    <w:uiPriority w:val="0"/>
    <w:rPr>
      <w:rFonts w:hint="eastAsia" w:ascii="仿宋_GB2312" w:eastAsia="仿宋_GB2312"/>
      <w:sz w:val="32"/>
    </w:rPr>
  </w:style>
  <w:style w:type="character" w:customStyle="1" w:styleId="311">
    <w:name w:val="正文文本 Char1"/>
    <w:basedOn w:val="68"/>
    <w:qFormat/>
    <w:uiPriority w:val="0"/>
    <w:rPr>
      <w:szCs w:val="24"/>
    </w:rPr>
  </w:style>
  <w:style w:type="character" w:customStyle="1" w:styleId="312">
    <w:name w:val="文档结构图 Char1"/>
    <w:basedOn w:val="68"/>
    <w:qFormat/>
    <w:uiPriority w:val="0"/>
    <w:rPr>
      <w:sz w:val="24"/>
      <w:szCs w:val="24"/>
      <w:shd w:val="clear" w:color="auto" w:fill="000080"/>
    </w:rPr>
  </w:style>
  <w:style w:type="character" w:customStyle="1" w:styleId="313">
    <w:name w:val="正文文本缩进 2 Char1"/>
    <w:basedOn w:val="68"/>
    <w:qFormat/>
    <w:uiPriority w:val="0"/>
    <w:rPr>
      <w:sz w:val="24"/>
      <w:szCs w:val="24"/>
    </w:rPr>
  </w:style>
  <w:style w:type="paragraph" w:customStyle="1" w:styleId="314">
    <w:name w:val="Char Char Char Char"/>
    <w:basedOn w:val="1"/>
    <w:qFormat/>
    <w:uiPriority w:val="0"/>
    <w:rPr>
      <w:rFonts w:ascii="Times New Roman" w:hAnsi="Times New Roman"/>
      <w:sz w:val="24"/>
      <w:szCs w:val="36"/>
    </w:rPr>
  </w:style>
  <w:style w:type="character" w:customStyle="1" w:styleId="315">
    <w:name w:val="批注框文本 Char1"/>
    <w:basedOn w:val="68"/>
    <w:qFormat/>
    <w:uiPriority w:val="99"/>
    <w:rPr>
      <w:rFonts w:cs="Times New Roman"/>
      <w:sz w:val="18"/>
      <w:szCs w:val="18"/>
    </w:rPr>
  </w:style>
  <w:style w:type="paragraph" w:customStyle="1" w:styleId="316">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317">
    <w:name w:val="样式1"/>
    <w:basedOn w:val="4"/>
    <w:link w:val="318"/>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18">
    <w:name w:val="样式1 Char"/>
    <w:link w:val="317"/>
    <w:qFormat/>
    <w:locked/>
    <w:uiPriority w:val="0"/>
    <w:rPr>
      <w:rFonts w:ascii="方正小标宋简体" w:hAnsi="华文中宋" w:eastAsia="方正小标宋简体" w:cs="Times New Roman"/>
      <w:bCs/>
      <w:kern w:val="44"/>
      <w:sz w:val="44"/>
      <w:szCs w:val="44"/>
    </w:rPr>
  </w:style>
  <w:style w:type="paragraph" w:customStyle="1" w:styleId="319">
    <w:name w:val="列出段落12"/>
    <w:basedOn w:val="1"/>
    <w:qFormat/>
    <w:uiPriority w:val="0"/>
    <w:pPr>
      <w:widowControl/>
      <w:ind w:left="720" w:firstLine="360"/>
      <w:jc w:val="left"/>
    </w:pPr>
    <w:rPr>
      <w:kern w:val="0"/>
      <w:sz w:val="22"/>
      <w:szCs w:val="20"/>
      <w:lang w:eastAsia="en-US"/>
    </w:rPr>
  </w:style>
  <w:style w:type="paragraph" w:customStyle="1" w:styleId="320">
    <w:name w:val="列出段落11"/>
    <w:basedOn w:val="1"/>
    <w:qFormat/>
    <w:uiPriority w:val="0"/>
    <w:pPr>
      <w:widowControl/>
      <w:spacing w:line="351" w:lineRule="atLeast"/>
      <w:ind w:firstLine="420" w:firstLineChars="200"/>
      <w:textAlignment w:val="baseline"/>
    </w:pPr>
    <w:rPr>
      <w:rFonts w:ascii="Times New Roman" w:hAnsi="Times New Roman"/>
      <w:color w:val="000000"/>
      <w:kern w:val="0"/>
      <w:sz w:val="20"/>
      <w:szCs w:val="20"/>
      <w:lang w:val="zh-CN"/>
    </w:rPr>
  </w:style>
  <w:style w:type="paragraph" w:customStyle="1" w:styleId="321">
    <w:name w:val="样式3"/>
    <w:basedOn w:val="4"/>
    <w:link w:val="322"/>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22">
    <w:name w:val="样式3 Char"/>
    <w:link w:val="321"/>
    <w:qFormat/>
    <w:uiPriority w:val="0"/>
    <w:rPr>
      <w:rFonts w:ascii="方正小标宋简体" w:hAnsi="华文中宋" w:eastAsia="方正小标宋简体" w:cs="Times New Roman"/>
      <w:bCs/>
      <w:kern w:val="44"/>
      <w:sz w:val="44"/>
      <w:szCs w:val="44"/>
    </w:rPr>
  </w:style>
  <w:style w:type="character" w:customStyle="1" w:styleId="323">
    <w:name w:val="15"/>
    <w:basedOn w:val="68"/>
    <w:qFormat/>
    <w:uiPriority w:val="0"/>
    <w:rPr>
      <w:rFonts w:hint="eastAsia" w:ascii="宋体" w:hAnsi="宋体" w:eastAsia="宋体"/>
      <w:color w:val="000000"/>
      <w:sz w:val="20"/>
      <w:szCs w:val="20"/>
    </w:rPr>
  </w:style>
  <w:style w:type="paragraph" w:customStyle="1" w:styleId="324">
    <w:name w:val="正文1"/>
    <w:link w:val="325"/>
    <w:qFormat/>
    <w:uiPriority w:val="0"/>
    <w:pPr>
      <w:jc w:val="both"/>
    </w:pPr>
    <w:rPr>
      <w:rFonts w:ascii="宋体" w:hAnsi="宋体" w:eastAsia="宋体" w:cs="宋体"/>
      <w:kern w:val="2"/>
      <w:sz w:val="21"/>
      <w:szCs w:val="21"/>
      <w:lang w:val="en-US" w:eastAsia="zh-CN" w:bidi="ar-SA"/>
    </w:rPr>
  </w:style>
  <w:style w:type="character" w:customStyle="1" w:styleId="325">
    <w:name w:val="正文 Char"/>
    <w:link w:val="324"/>
    <w:qFormat/>
    <w:locked/>
    <w:uiPriority w:val="0"/>
    <w:rPr>
      <w:rFonts w:ascii="宋体" w:hAnsi="宋体" w:eastAsia="宋体" w:cs="宋体"/>
      <w:szCs w:val="21"/>
    </w:rPr>
  </w:style>
  <w:style w:type="paragraph" w:customStyle="1" w:styleId="326">
    <w:name w:val="列出段落3"/>
    <w:basedOn w:val="1"/>
    <w:qFormat/>
    <w:uiPriority w:val="0"/>
    <w:pPr>
      <w:ind w:firstLine="420" w:firstLineChars="200"/>
    </w:pPr>
    <w:rPr>
      <w:rFonts w:ascii="Times New Roman" w:hAnsi="Times New Roman"/>
      <w:kern w:val="0"/>
      <w:sz w:val="24"/>
    </w:rPr>
  </w:style>
  <w:style w:type="character" w:customStyle="1" w:styleId="327">
    <w:name w:val="font11"/>
    <w:basedOn w:val="68"/>
    <w:qFormat/>
    <w:uiPriority w:val="0"/>
    <w:rPr>
      <w:rFonts w:hint="eastAsia" w:ascii="宋体" w:hAnsi="宋体" w:eastAsia="宋体" w:cs="宋体"/>
      <w:color w:val="000000"/>
      <w:sz w:val="20"/>
      <w:szCs w:val="20"/>
      <w:u w:val="none"/>
    </w:rPr>
  </w:style>
  <w:style w:type="paragraph" w:customStyle="1" w:styleId="328">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329">
    <w:name w:val="Balloon Text1"/>
    <w:basedOn w:val="1"/>
    <w:semiHidden/>
    <w:qFormat/>
    <w:uiPriority w:val="0"/>
    <w:rPr>
      <w:rFonts w:ascii="Times New Roman" w:hAnsi="Times New Roman"/>
      <w:sz w:val="18"/>
      <w:szCs w:val="18"/>
    </w:rPr>
  </w:style>
  <w:style w:type="character" w:customStyle="1" w:styleId="330">
    <w:name w:val="Anrede1IhrZeichen"/>
    <w:basedOn w:val="68"/>
    <w:qFormat/>
    <w:uiPriority w:val="0"/>
    <w:rPr>
      <w:rFonts w:ascii="Arial" w:hAnsi="Arial"/>
      <w:sz w:val="20"/>
    </w:rPr>
  </w:style>
  <w:style w:type="paragraph" w:customStyle="1" w:styleId="331">
    <w:name w:val="AbsatzTableFormat"/>
    <w:basedOn w:val="1"/>
    <w:qFormat/>
    <w:uiPriority w:val="0"/>
    <w:pPr>
      <w:widowControl/>
      <w:jc w:val="left"/>
    </w:pPr>
    <w:rPr>
      <w:rFonts w:ascii="Times New Roman" w:hAnsi="Times New Roman"/>
      <w:bCs/>
      <w:kern w:val="0"/>
      <w:sz w:val="22"/>
      <w:szCs w:val="20"/>
      <w:lang w:val="pt-BR" w:eastAsia="en-US"/>
    </w:rPr>
  </w:style>
  <w:style w:type="paragraph" w:customStyle="1" w:styleId="332">
    <w:name w:val="Char1 Char Char"/>
    <w:basedOn w:val="1"/>
    <w:qFormat/>
    <w:uiPriority w:val="0"/>
    <w:pPr>
      <w:adjustRightInd w:val="0"/>
      <w:spacing w:line="360" w:lineRule="auto"/>
    </w:pPr>
    <w:rPr>
      <w:rFonts w:ascii="Times New Roman" w:hAnsi="Times New Roman"/>
      <w:kern w:val="0"/>
      <w:sz w:val="24"/>
      <w:szCs w:val="20"/>
    </w:rPr>
  </w:style>
  <w:style w:type="character" w:customStyle="1" w:styleId="333">
    <w:name w:val="ca-3"/>
    <w:basedOn w:val="68"/>
    <w:qFormat/>
    <w:uiPriority w:val="0"/>
  </w:style>
  <w:style w:type="paragraph" w:customStyle="1" w:styleId="334">
    <w:name w:val="_Style 2"/>
    <w:basedOn w:val="1"/>
    <w:qFormat/>
    <w:uiPriority w:val="34"/>
    <w:pPr>
      <w:ind w:firstLine="420" w:firstLineChars="200"/>
    </w:pPr>
    <w:rPr>
      <w:szCs w:val="20"/>
    </w:rPr>
  </w:style>
  <w:style w:type="paragraph" w:customStyle="1" w:styleId="335">
    <w:name w:val="修订2"/>
    <w:hidden/>
    <w:qFormat/>
    <w:uiPriority w:val="99"/>
    <w:rPr>
      <w:rFonts w:ascii="Times New Roman" w:hAnsi="Times New Roman" w:eastAsia="宋体" w:cs="Times New Roman"/>
      <w:kern w:val="2"/>
      <w:sz w:val="21"/>
      <w:szCs w:val="21"/>
      <w:lang w:val="en-US" w:eastAsia="zh-CN" w:bidi="ar-SA"/>
    </w:rPr>
  </w:style>
  <w:style w:type="character" w:customStyle="1" w:styleId="336">
    <w:name w:val="CharAttribute0"/>
    <w:qFormat/>
    <w:uiPriority w:val="0"/>
    <w:rPr>
      <w:rFonts w:ascii="Times New Roman" w:eastAsia="宋体"/>
      <w:sz w:val="21"/>
    </w:rPr>
  </w:style>
  <w:style w:type="paragraph" w:customStyle="1" w:styleId="337">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338">
    <w:name w:val="列表段落1"/>
    <w:basedOn w:val="1"/>
    <w:qFormat/>
    <w:uiPriority w:val="34"/>
    <w:pPr>
      <w:ind w:firstLine="420" w:firstLineChars="200"/>
    </w:pPr>
    <w:rPr>
      <w:szCs w:val="22"/>
    </w:rPr>
  </w:style>
  <w:style w:type="character" w:customStyle="1" w:styleId="339">
    <w:name w:val="批注框文本 字符"/>
    <w:basedOn w:val="68"/>
    <w:semiHidden/>
    <w:qFormat/>
    <w:uiPriority w:val="99"/>
    <w:rPr>
      <w:rFonts w:ascii="Times New Roman" w:hAnsi="Times New Roman" w:eastAsia="宋体" w:cs="Times New Roman"/>
      <w:sz w:val="18"/>
      <w:szCs w:val="18"/>
    </w:rPr>
  </w:style>
  <w:style w:type="paragraph" w:customStyle="1" w:styleId="340">
    <w:name w:val="中等深浅网格 21"/>
    <w:qFormat/>
    <w:uiPriority w:val="1"/>
    <w:rPr>
      <w:rFonts w:ascii="Calibri" w:hAnsi="Calibri" w:eastAsia="宋体" w:cs="Times New Roman"/>
      <w:kern w:val="0"/>
      <w:sz w:val="22"/>
      <w:szCs w:val="22"/>
      <w:lang w:val="en-US" w:eastAsia="zh-CN" w:bidi="ar-SA"/>
    </w:rPr>
  </w:style>
  <w:style w:type="paragraph" w:customStyle="1" w:styleId="341">
    <w:name w:val="_Style 1"/>
    <w:basedOn w:val="1"/>
    <w:qFormat/>
    <w:uiPriority w:val="34"/>
    <w:pPr>
      <w:ind w:firstLine="420" w:firstLineChars="200"/>
    </w:pPr>
    <w:rPr>
      <w:szCs w:val="22"/>
    </w:rPr>
  </w:style>
  <w:style w:type="character" w:customStyle="1" w:styleId="342">
    <w:name w:val="页眉 字符"/>
    <w:basedOn w:val="68"/>
    <w:qFormat/>
    <w:uiPriority w:val="0"/>
    <w:rPr>
      <w:rFonts w:ascii="Times New Roman" w:hAnsi="Times New Roman" w:eastAsia="宋体" w:cs="Times New Roman"/>
      <w:sz w:val="18"/>
      <w:szCs w:val="18"/>
    </w:rPr>
  </w:style>
  <w:style w:type="character" w:customStyle="1" w:styleId="343">
    <w:name w:val="页脚 字符"/>
    <w:basedOn w:val="68"/>
    <w:qFormat/>
    <w:uiPriority w:val="99"/>
    <w:rPr>
      <w:rFonts w:ascii="Times New Roman" w:hAnsi="Times New Roman" w:eastAsia="宋体" w:cs="Times New Roman"/>
      <w:sz w:val="18"/>
      <w:szCs w:val="18"/>
    </w:rPr>
  </w:style>
  <w:style w:type="paragraph" w:customStyle="1" w:styleId="344">
    <w:name w:val="msolistparagraph"/>
    <w:basedOn w:val="1"/>
    <w:qFormat/>
    <w:uiPriority w:val="0"/>
    <w:pPr>
      <w:ind w:firstLine="420" w:firstLineChars="200"/>
    </w:pPr>
    <w:rPr>
      <w:szCs w:val="22"/>
    </w:rPr>
  </w:style>
  <w:style w:type="character" w:customStyle="1" w:styleId="345">
    <w:name w:val="Body text|2_"/>
    <w:basedOn w:val="68"/>
    <w:link w:val="346"/>
    <w:qFormat/>
    <w:uiPriority w:val="0"/>
    <w:rPr>
      <w:rFonts w:ascii="PMingLiU" w:hAnsi="PMingLiU" w:eastAsia="PMingLiU" w:cs="PMingLiU"/>
      <w:sz w:val="18"/>
      <w:szCs w:val="18"/>
      <w:shd w:val="clear" w:color="auto" w:fill="FFFFFF"/>
    </w:rPr>
  </w:style>
  <w:style w:type="paragraph" w:customStyle="1" w:styleId="346">
    <w:name w:val="Body text|22"/>
    <w:basedOn w:val="1"/>
    <w:link w:val="345"/>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347">
    <w:name w:val="style23"/>
    <w:basedOn w:val="68"/>
    <w:qFormat/>
    <w:uiPriority w:val="0"/>
    <w:rPr>
      <w:rFonts w:ascii="Times New Roman" w:hAnsi="Times New Roman" w:eastAsia="宋体" w:cs="Times New Roman"/>
    </w:rPr>
  </w:style>
  <w:style w:type="character" w:customStyle="1" w:styleId="348">
    <w:name w:val="content-right_8zs401"/>
    <w:basedOn w:val="68"/>
    <w:qFormat/>
    <w:uiPriority w:val="0"/>
    <w:rPr>
      <w:rFonts w:ascii="Times New Roman" w:hAnsi="Times New Roman" w:eastAsia="宋体" w:cs="Times New Roman"/>
    </w:rPr>
  </w:style>
  <w:style w:type="character" w:customStyle="1" w:styleId="349">
    <w:name w:val="fright2"/>
    <w:basedOn w:val="68"/>
    <w:qFormat/>
    <w:uiPriority w:val="0"/>
    <w:rPr>
      <w:rFonts w:ascii="Times New Roman" w:hAnsi="Times New Roman" w:eastAsia="宋体" w:cs="Times New Roman"/>
    </w:rPr>
  </w:style>
  <w:style w:type="character" w:customStyle="1" w:styleId="350">
    <w:name w:val="ec_d20_recomm_link"/>
    <w:basedOn w:val="68"/>
    <w:qFormat/>
    <w:uiPriority w:val="0"/>
    <w:rPr>
      <w:rFonts w:ascii="Times New Roman" w:hAnsi="Times New Roman" w:eastAsia="宋体" w:cs="Times New Roman"/>
      <w:sz w:val="19"/>
      <w:szCs w:val="19"/>
      <w:shd w:val="clear" w:color="auto" w:fill="F5F5F6"/>
    </w:rPr>
  </w:style>
  <w:style w:type="character" w:customStyle="1" w:styleId="351">
    <w:name w:val="c-icon"/>
    <w:basedOn w:val="68"/>
    <w:qFormat/>
    <w:uiPriority w:val="0"/>
    <w:rPr>
      <w:rFonts w:ascii="Times New Roman" w:hAnsi="Times New Roman" w:eastAsia="宋体" w:cs="Times New Roman"/>
    </w:rPr>
  </w:style>
  <w:style w:type="character" w:customStyle="1" w:styleId="352">
    <w:name w:val="hover27"/>
    <w:basedOn w:val="68"/>
    <w:qFormat/>
    <w:uiPriority w:val="0"/>
    <w:rPr>
      <w:rFonts w:ascii="Times New Roman" w:hAnsi="Times New Roman" w:eastAsia="宋体" w:cs="Times New Roman"/>
    </w:rPr>
  </w:style>
  <w:style w:type="character" w:customStyle="1" w:styleId="353">
    <w:name w:val="hover28"/>
    <w:basedOn w:val="68"/>
    <w:qFormat/>
    <w:uiPriority w:val="0"/>
    <w:rPr>
      <w:rFonts w:ascii="Times New Roman" w:hAnsi="Times New Roman" w:eastAsia="宋体" w:cs="Times New Roman"/>
      <w:color w:val="315EFB"/>
    </w:rPr>
  </w:style>
  <w:style w:type="paragraph" w:customStyle="1" w:styleId="354">
    <w:name w:val="_Style 7"/>
    <w:basedOn w:val="1"/>
    <w:next w:val="124"/>
    <w:qFormat/>
    <w:uiPriority w:val="0"/>
    <w:pPr>
      <w:ind w:firstLine="420" w:firstLineChars="200"/>
    </w:pPr>
    <w:rPr>
      <w:rFonts w:eastAsiaTheme="minorEastAsia" w:cstheme="minorBidi"/>
      <w:szCs w:val="22"/>
    </w:rPr>
  </w:style>
  <w:style w:type="character" w:customStyle="1" w:styleId="355">
    <w:name w:val="fontstyle01"/>
    <w:basedOn w:val="68"/>
    <w:qFormat/>
    <w:uiPriority w:val="0"/>
    <w:rPr>
      <w:rFonts w:hint="eastAsia" w:ascii="宋体" w:hAnsi="宋体" w:eastAsia="宋体" w:cs="Times New Roman"/>
      <w:color w:val="000000"/>
      <w:sz w:val="22"/>
      <w:szCs w:val="22"/>
    </w:rPr>
  </w:style>
  <w:style w:type="character" w:customStyle="1" w:styleId="356">
    <w:name w:val="font41"/>
    <w:basedOn w:val="68"/>
    <w:qFormat/>
    <w:uiPriority w:val="0"/>
    <w:rPr>
      <w:rFonts w:hint="eastAsia" w:ascii="宋体" w:hAnsi="宋体" w:eastAsia="宋体" w:cs="宋体"/>
      <w:color w:val="000000"/>
      <w:sz w:val="24"/>
      <w:szCs w:val="24"/>
      <w:u w:val="none"/>
    </w:rPr>
  </w:style>
  <w:style w:type="character" w:customStyle="1" w:styleId="357">
    <w:name w:val="font21"/>
    <w:basedOn w:val="68"/>
    <w:qFormat/>
    <w:uiPriority w:val="0"/>
    <w:rPr>
      <w:rFonts w:ascii="微软雅黑" w:hAnsi="微软雅黑" w:eastAsia="微软雅黑" w:cs="微软雅黑"/>
      <w:color w:val="000000"/>
      <w:sz w:val="24"/>
      <w:szCs w:val="24"/>
      <w:u w:val="none"/>
    </w:rPr>
  </w:style>
  <w:style w:type="character" w:customStyle="1" w:styleId="358">
    <w:name w:val="日期 字符"/>
    <w:qFormat/>
    <w:uiPriority w:val="0"/>
    <w:rPr>
      <w:rFonts w:ascii="Times New Roman" w:hAnsi="Times New Roman" w:eastAsia="宋体" w:cs="Times New Roman"/>
    </w:rPr>
  </w:style>
  <w:style w:type="paragraph" w:customStyle="1" w:styleId="359">
    <w:name w:val="Medium Grid 21"/>
    <w:qFormat/>
    <w:uiPriority w:val="1"/>
    <w:rPr>
      <w:rFonts w:ascii="Calibri" w:hAnsi="Calibri" w:eastAsia="宋体" w:cs="Times New Roman"/>
      <w:kern w:val="0"/>
      <w:sz w:val="22"/>
      <w:szCs w:val="22"/>
      <w:lang w:val="en-US" w:eastAsia="zh-CN" w:bidi="ar-SA"/>
    </w:rPr>
  </w:style>
  <w:style w:type="paragraph" w:customStyle="1" w:styleId="360">
    <w:name w:val="Colorful List - Accent 11"/>
    <w:basedOn w:val="1"/>
    <w:qFormat/>
    <w:uiPriority w:val="34"/>
    <w:pPr>
      <w:widowControl/>
      <w:spacing w:after="200" w:line="276" w:lineRule="auto"/>
      <w:ind w:left="720"/>
      <w:contextualSpacing/>
      <w:jc w:val="left"/>
    </w:pPr>
    <w:rPr>
      <w:kern w:val="0"/>
      <w:sz w:val="22"/>
      <w:szCs w:val="22"/>
    </w:rPr>
  </w:style>
  <w:style w:type="character" w:customStyle="1" w:styleId="361">
    <w:name w:val="标题 1 字符"/>
    <w:qFormat/>
    <w:uiPriority w:val="0"/>
    <w:rPr>
      <w:rFonts w:ascii="黑体" w:hAnsi="Times New Roman" w:eastAsia="黑体" w:cs="Times New Roman"/>
      <w:kern w:val="44"/>
    </w:rPr>
  </w:style>
  <w:style w:type="character" w:customStyle="1" w:styleId="362">
    <w:name w:val="font81"/>
    <w:basedOn w:val="68"/>
    <w:qFormat/>
    <w:uiPriority w:val="0"/>
    <w:rPr>
      <w:rFonts w:ascii="Segoe UI Symbol" w:hAnsi="Segoe UI Symbol" w:eastAsia="Segoe UI Symbol" w:cs="Segoe UI Symbol"/>
      <w:color w:val="000000"/>
      <w:sz w:val="22"/>
      <w:szCs w:val="22"/>
      <w:u w:val="none"/>
    </w:rPr>
  </w:style>
  <w:style w:type="character" w:customStyle="1" w:styleId="363">
    <w:name w:val="标题 1 Char1"/>
    <w:qFormat/>
    <w:uiPriority w:val="9"/>
    <w:rPr>
      <w:rFonts w:ascii="Times New Roman" w:hAnsi="Times New Roman" w:eastAsia="宋体" w:cs="Times New Roman"/>
      <w:b/>
      <w:bCs/>
      <w:kern w:val="44"/>
      <w:sz w:val="32"/>
      <w:szCs w:val="44"/>
    </w:rPr>
  </w:style>
  <w:style w:type="paragraph" w:customStyle="1" w:styleId="364">
    <w:name w:val="正文-manu"/>
    <w:basedOn w:val="1"/>
    <w:qFormat/>
    <w:uiPriority w:val="0"/>
    <w:pPr>
      <w:spacing w:line="300" w:lineRule="auto"/>
    </w:pPr>
    <w:rPr>
      <w:rFonts w:asciiTheme="minorHAnsi" w:hAnsiTheme="minorHAnsi" w:eastAsiaTheme="minorEastAsia" w:cstheme="minorBidi"/>
      <w:b/>
      <w:snapToGrid w:val="0"/>
      <w:kern w:val="0"/>
      <w:sz w:val="24"/>
      <w:szCs w:val="20"/>
    </w:rPr>
  </w:style>
  <w:style w:type="paragraph" w:customStyle="1" w:styleId="365">
    <w:name w:val="列表段落11"/>
    <w:basedOn w:val="1"/>
    <w:qFormat/>
    <w:uiPriority w:val="0"/>
    <w:pPr>
      <w:ind w:firstLine="420" w:firstLineChars="200"/>
    </w:pPr>
    <w:rPr>
      <w:szCs w:val="22"/>
    </w:rPr>
  </w:style>
  <w:style w:type="paragraph" w:customStyle="1" w:styleId="366">
    <w:name w:val="Char Char Char Char Char Char"/>
    <w:basedOn w:val="1"/>
    <w:qFormat/>
    <w:uiPriority w:val="0"/>
    <w:rPr>
      <w:rFonts w:ascii="Times New Roman" w:hAnsi="Times New Roman"/>
    </w:rPr>
  </w:style>
  <w:style w:type="paragraph" w:customStyle="1" w:styleId="367">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368">
    <w:name w:val="font31"/>
    <w:basedOn w:val="68"/>
    <w:qFormat/>
    <w:uiPriority w:val="0"/>
    <w:rPr>
      <w:rFonts w:hint="default" w:ascii="Arial" w:hAnsi="Arial" w:eastAsia="宋体" w:cs="Arial"/>
      <w:color w:val="000000"/>
      <w:sz w:val="18"/>
      <w:szCs w:val="18"/>
      <w:u w:val="none"/>
      <w:lang w:val="en-US" w:eastAsia="zh-CN" w:bidi="ar-SA"/>
    </w:rPr>
  </w:style>
  <w:style w:type="character" w:customStyle="1" w:styleId="369">
    <w:name w:val="src"/>
    <w:qFormat/>
    <w:uiPriority w:val="0"/>
    <w:rPr>
      <w:rFonts w:asciiTheme="minorHAnsi" w:hAnsiTheme="minorHAnsi" w:eastAsiaTheme="minorEastAsia" w:cstheme="minorBidi"/>
      <w:kern w:val="2"/>
      <w:sz w:val="21"/>
      <w:szCs w:val="22"/>
      <w:lang w:val="en-US" w:eastAsia="zh-CN" w:bidi="ar-SA"/>
    </w:rPr>
  </w:style>
  <w:style w:type="paragraph" w:customStyle="1" w:styleId="370">
    <w:name w:val="Body text|2"/>
    <w:basedOn w:val="1"/>
    <w:qFormat/>
    <w:uiPriority w:val="0"/>
    <w:pPr>
      <w:spacing w:after="90"/>
    </w:pPr>
    <w:rPr>
      <w:rFonts w:asciiTheme="minorHAnsi" w:hAnsiTheme="minorHAnsi" w:eastAsiaTheme="minorEastAsia" w:cstheme="minorBidi"/>
      <w:sz w:val="22"/>
      <w:szCs w:val="22"/>
    </w:rPr>
  </w:style>
  <w:style w:type="paragraph" w:customStyle="1" w:styleId="371">
    <w:name w:val="Char1 Char Char 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character" w:customStyle="1" w:styleId="372">
    <w:name w:val="批注主题 Char1"/>
    <w:basedOn w:val="95"/>
    <w:qFormat/>
    <w:uiPriority w:val="0"/>
    <w:rPr>
      <w:rFonts w:ascii="Calibri" w:hAnsi="Calibri" w:eastAsia="宋体" w:cs="Times New Roman"/>
      <w:b/>
      <w:bCs/>
      <w:szCs w:val="24"/>
    </w:rPr>
  </w:style>
  <w:style w:type="paragraph" w:customStyle="1" w:styleId="373">
    <w:name w:val="_Style 39"/>
    <w:basedOn w:val="1"/>
    <w:next w:val="124"/>
    <w:qFormat/>
    <w:uiPriority w:val="34"/>
    <w:pPr>
      <w:ind w:firstLine="420" w:firstLineChars="200"/>
    </w:pPr>
    <w:rPr>
      <w:rFonts w:ascii="等线" w:hAnsi="等线" w:eastAsia="等线"/>
      <w:szCs w:val="22"/>
    </w:rPr>
  </w:style>
  <w:style w:type="paragraph" w:customStyle="1" w:styleId="374">
    <w:name w:val="正文 A"/>
    <w:qFormat/>
    <w:uiPriority w:val="0"/>
    <w:pPr>
      <w:framePr w:wrap="around" w:vAnchor="margin" w:hAnchor="text" w:y="1"/>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375">
    <w:name w:val="_Style 4"/>
    <w:basedOn w:val="1"/>
    <w:next w:val="124"/>
    <w:qFormat/>
    <w:uiPriority w:val="34"/>
    <w:pPr>
      <w:widowControl/>
      <w:ind w:left="720"/>
      <w:contextualSpacing/>
      <w:jc w:val="left"/>
    </w:pPr>
    <w:rPr>
      <w:kern w:val="0"/>
      <w:sz w:val="24"/>
      <w:lang w:eastAsia="en-US" w:bidi="en-US"/>
    </w:rPr>
  </w:style>
  <w:style w:type="paragraph" w:customStyle="1" w:styleId="376">
    <w:name w:val="font12"/>
    <w:basedOn w:val="1"/>
    <w:qFormat/>
    <w:uiPriority w:val="0"/>
    <w:pPr>
      <w:jc w:val="left"/>
    </w:pPr>
    <w:rPr>
      <w:rFonts w:asciiTheme="minorHAnsi" w:hAnsiTheme="minorHAnsi" w:eastAsiaTheme="minorEastAsia"/>
      <w:kern w:val="0"/>
      <w:sz w:val="18"/>
      <w:szCs w:val="18"/>
    </w:rPr>
  </w:style>
  <w:style w:type="paragraph" w:customStyle="1" w:styleId="377">
    <w:name w:val="段"/>
    <w:link w:val="378"/>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378">
    <w:name w:val="段 Char"/>
    <w:link w:val="377"/>
    <w:qFormat/>
    <w:locked/>
    <w:uiPriority w:val="0"/>
    <w:rPr>
      <w:rFonts w:ascii="宋体" w:hAnsi="Times New Roman" w:eastAsia="宋体" w:cs="Times New Roman"/>
      <w:kern w:val="0"/>
      <w:szCs w:val="20"/>
    </w:rPr>
  </w:style>
  <w:style w:type="paragraph" w:customStyle="1" w:styleId="379">
    <w:name w:val="p1"/>
    <w:basedOn w:val="1"/>
    <w:qFormat/>
    <w:uiPriority w:val="0"/>
    <w:pPr>
      <w:jc w:val="left"/>
    </w:pPr>
    <w:rPr>
      <w:rFonts w:ascii="PingFang SC" w:hAnsi="PingFang SC" w:eastAsia="PingFang SC"/>
      <w:color w:val="000000"/>
      <w:kern w:val="0"/>
      <w:sz w:val="26"/>
      <w:szCs w:val="26"/>
    </w:rPr>
  </w:style>
  <w:style w:type="character" w:customStyle="1" w:styleId="380">
    <w:name w:val="s1"/>
    <w:basedOn w:val="68"/>
    <w:qFormat/>
    <w:uiPriority w:val="0"/>
    <w:rPr>
      <w:rFonts w:hint="default" w:ascii=".applesystemuifontrounded" w:hAnsi=".applesystemuifontrounded" w:eastAsia=".applesystemuifontrounded" w:cs=".applesystemuifontrounded"/>
      <w:sz w:val="26"/>
      <w:szCs w:val="26"/>
    </w:rPr>
  </w:style>
  <w:style w:type="paragraph" w:customStyle="1" w:styleId="381">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382">
    <w:name w:val="Body 1"/>
    <w:qFormat/>
    <w:uiPriority w:val="0"/>
    <w:pPr>
      <w:outlineLvl w:val="0"/>
    </w:pPr>
    <w:rPr>
      <w:rFonts w:ascii="Helvetica" w:hAnsi="Helvetica" w:eastAsia="Arial Unicode MS" w:cs="宋体"/>
      <w:b/>
      <w:color w:val="000000"/>
      <w:kern w:val="0"/>
      <w:sz w:val="21"/>
      <w:szCs w:val="22"/>
      <w:u w:color="000000"/>
      <w:lang w:val="en-US" w:eastAsia="zh-CN" w:bidi="ar-SA"/>
    </w:rPr>
  </w:style>
  <w:style w:type="character" w:customStyle="1" w:styleId="383">
    <w:name w:val="font51"/>
    <w:basedOn w:val="68"/>
    <w:qFormat/>
    <w:uiPriority w:val="0"/>
    <w:rPr>
      <w:rFonts w:ascii="Arial" w:hAnsi="Arial" w:cs="Arial"/>
      <w:color w:val="000000"/>
      <w:sz w:val="22"/>
      <w:szCs w:val="22"/>
      <w:u w:val="none"/>
    </w:rPr>
  </w:style>
  <w:style w:type="paragraph" w:customStyle="1" w:styleId="384">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5">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6">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7">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388">
    <w:name w:val="et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389">
    <w:name w:val="et4"/>
    <w:basedOn w:val="1"/>
    <w:qFormat/>
    <w:uiPriority w:val="0"/>
    <w:pPr>
      <w:widowControl/>
      <w:spacing w:before="100" w:beforeAutospacing="1" w:after="100" w:afterAutospacing="1"/>
      <w:jc w:val="left"/>
    </w:pPr>
    <w:rPr>
      <w:rFonts w:ascii="宋体" w:hAnsi="宋体" w:cs="宋体"/>
      <w:kern w:val="0"/>
      <w:sz w:val="24"/>
    </w:rPr>
  </w:style>
  <w:style w:type="paragraph" w:customStyle="1" w:styleId="390">
    <w:name w:val="et5"/>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391">
    <w:name w:val="et7"/>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92">
    <w:name w:val="et8"/>
    <w:basedOn w:val="1"/>
    <w:qFormat/>
    <w:uiPriority w:val="0"/>
    <w:pPr>
      <w:widowControl/>
      <w:shd w:val="clear" w:color="auto" w:fill="FFFFFF"/>
      <w:spacing w:before="100" w:beforeAutospacing="1" w:after="100" w:afterAutospacing="1"/>
      <w:jc w:val="left"/>
    </w:pPr>
    <w:rPr>
      <w:rFonts w:ascii="宋体" w:hAnsi="宋体" w:cs="宋体"/>
      <w:kern w:val="0"/>
      <w:sz w:val="24"/>
    </w:rPr>
  </w:style>
  <w:style w:type="paragraph" w:customStyle="1" w:styleId="393">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4">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5">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6">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7">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8">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9">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0">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1">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2">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3">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4">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5">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6">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7">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8">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9">
    <w:name w:val="2"/>
    <w:basedOn w:val="1"/>
    <w:next w:val="124"/>
    <w:qFormat/>
    <w:uiPriority w:val="1"/>
    <w:pPr>
      <w:spacing w:before="43"/>
      <w:ind w:left="386" w:hanging="266"/>
    </w:pPr>
    <w:rPr>
      <w:rFonts w:ascii="宋体" w:hAnsi="宋体" w:cs="宋体"/>
      <w:szCs w:val="22"/>
      <w:lang w:val="zh-CN" w:bidi="zh-CN"/>
    </w:rPr>
  </w:style>
  <w:style w:type="paragraph" w:customStyle="1" w:styleId="410">
    <w:name w:val="Table Text"/>
    <w:basedOn w:val="1"/>
    <w:link w:val="41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411">
    <w:name w:val="Table Text Char"/>
    <w:link w:val="410"/>
    <w:qFormat/>
    <w:locked/>
    <w:uiPriority w:val="0"/>
    <w:rPr>
      <w:rFonts w:ascii="宋体" w:hAnsi="宋体" w:eastAsia="宋体" w:cs="宋体"/>
      <w:snapToGrid w:val="0"/>
      <w:color w:val="000000"/>
      <w:kern w:val="0"/>
      <w:sz w:val="23"/>
      <w:szCs w:val="23"/>
      <w:lang w:eastAsia="en-US"/>
    </w:rPr>
  </w:style>
  <w:style w:type="character" w:customStyle="1" w:styleId="412">
    <w:name w:val="content-right_8zs40"/>
    <w:basedOn w:val="68"/>
    <w:qFormat/>
    <w:uiPriority w:val="0"/>
  </w:style>
  <w:style w:type="character" w:customStyle="1" w:styleId="413">
    <w:name w:val="无间隔 Char1"/>
    <w:qFormat/>
    <w:uiPriority w:val="1"/>
    <w:rPr>
      <w:kern w:val="2"/>
      <w:sz w:val="21"/>
      <w:szCs w:val="24"/>
    </w:rPr>
  </w:style>
  <w:style w:type="character" w:customStyle="1" w:styleId="414">
    <w:name w:val="Char Char6"/>
    <w:qFormat/>
    <w:uiPriority w:val="0"/>
    <w:rPr>
      <w:rFonts w:eastAsia="宋体"/>
      <w:kern w:val="2"/>
      <w:sz w:val="21"/>
      <w:lang w:val="en-US" w:eastAsia="zh-CN" w:bidi="ar-SA"/>
    </w:rPr>
  </w:style>
  <w:style w:type="character" w:customStyle="1" w:styleId="415">
    <w:name w:val="font01"/>
    <w:qFormat/>
    <w:uiPriority w:val="0"/>
    <w:rPr>
      <w:rFonts w:hint="eastAsia" w:ascii="宋体" w:hAnsi="宋体" w:eastAsia="宋体" w:cs="宋体"/>
      <w:color w:val="000000"/>
      <w:sz w:val="24"/>
      <w:szCs w:val="24"/>
      <w:u w:val="none"/>
    </w:rPr>
  </w:style>
  <w:style w:type="paragraph" w:customStyle="1" w:styleId="416">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417">
    <w:name w:val="样式"/>
    <w:basedOn w:val="1"/>
    <w:next w:val="36"/>
    <w:qFormat/>
    <w:uiPriority w:val="0"/>
    <w:rPr>
      <w:rFonts w:ascii="宋体" w:hAnsi="Courier New" w:cs="宋体"/>
      <w:szCs w:val="21"/>
    </w:rPr>
  </w:style>
  <w:style w:type="paragraph" w:customStyle="1" w:styleId="418">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9">
    <w:name w:val="普通 (Web)"/>
    <w:basedOn w:val="1"/>
    <w:qFormat/>
    <w:uiPriority w:val="0"/>
    <w:pPr>
      <w:widowControl/>
      <w:spacing w:before="100" w:after="100"/>
      <w:jc w:val="left"/>
    </w:pPr>
    <w:rPr>
      <w:rFonts w:ascii="宋体" w:hAnsi="宋体"/>
      <w:kern w:val="0"/>
      <w:szCs w:val="20"/>
    </w:rPr>
  </w:style>
  <w:style w:type="paragraph" w:customStyle="1" w:styleId="420">
    <w:name w:val="正文文本缩进 21"/>
    <w:basedOn w:val="1"/>
    <w:qFormat/>
    <w:uiPriority w:val="0"/>
    <w:pPr>
      <w:spacing w:after="120" w:line="480" w:lineRule="auto"/>
      <w:ind w:left="420" w:leftChars="200"/>
    </w:pPr>
    <w:rPr>
      <w:rFonts w:cs="黑体"/>
      <w:sz w:val="24"/>
    </w:rPr>
  </w:style>
  <w:style w:type="character" w:customStyle="1" w:styleId="421">
    <w:name w:val="纯文本 Char2"/>
    <w:qFormat/>
    <w:uiPriority w:val="0"/>
    <w:rPr>
      <w:rFonts w:ascii="宋体" w:hAnsi="Courier New" w:eastAsia="宋体"/>
      <w:kern w:val="2"/>
      <w:sz w:val="21"/>
      <w:lang w:val="en-US" w:eastAsia="zh-CN" w:bidi="ar-SA"/>
    </w:rPr>
  </w:style>
  <w:style w:type="character" w:customStyle="1" w:styleId="422">
    <w:name w:val="批注文字 Char2"/>
    <w:qFormat/>
    <w:uiPriority w:val="99"/>
    <w:rPr>
      <w:rFonts w:eastAsia="宋体"/>
      <w:sz w:val="24"/>
      <w:lang w:val="en-US" w:eastAsia="zh-CN" w:bidi="ar-SA"/>
    </w:rPr>
  </w:style>
  <w:style w:type="character" w:customStyle="1" w:styleId="423">
    <w:name w:val="标题 1 Char3"/>
    <w:qFormat/>
    <w:uiPriority w:val="9"/>
    <w:rPr>
      <w:rFonts w:ascii="宋体"/>
      <w:b/>
      <w:kern w:val="44"/>
      <w:sz w:val="32"/>
    </w:rPr>
  </w:style>
  <w:style w:type="character" w:customStyle="1" w:styleId="424">
    <w:name w:val="标题 2 Char2"/>
    <w:qFormat/>
    <w:uiPriority w:val="9"/>
    <w:rPr>
      <w:rFonts w:ascii="Arial" w:hAnsi="Arial" w:eastAsia="仿宋"/>
      <w:b/>
      <w:sz w:val="30"/>
    </w:rPr>
  </w:style>
  <w:style w:type="character" w:customStyle="1" w:styleId="425">
    <w:name w:val="正文缩进 Char2"/>
    <w:qFormat/>
    <w:uiPriority w:val="99"/>
    <w:rPr>
      <w:rFonts w:ascii="宋体"/>
      <w:sz w:val="24"/>
    </w:rPr>
  </w:style>
  <w:style w:type="character" w:customStyle="1" w:styleId="426">
    <w:name w:val="标题 4 Char2"/>
    <w:qFormat/>
    <w:uiPriority w:val="9"/>
    <w:rPr>
      <w:rFonts w:ascii="宋体"/>
      <w:b/>
      <w:kern w:val="2"/>
      <w:sz w:val="30"/>
    </w:rPr>
  </w:style>
  <w:style w:type="character" w:customStyle="1" w:styleId="427">
    <w:name w:val="标题 5 Char1"/>
    <w:qFormat/>
    <w:uiPriority w:val="9"/>
    <w:rPr>
      <w:b/>
      <w:kern w:val="2"/>
      <w:sz w:val="28"/>
    </w:rPr>
  </w:style>
  <w:style w:type="character" w:customStyle="1" w:styleId="428">
    <w:name w:val="标题 6 Char1"/>
    <w:qFormat/>
    <w:uiPriority w:val="9"/>
    <w:rPr>
      <w:rFonts w:ascii="Arial" w:hAnsi="Arial" w:eastAsia="黑体"/>
      <w:b/>
      <w:kern w:val="2"/>
      <w:sz w:val="24"/>
    </w:rPr>
  </w:style>
  <w:style w:type="character" w:customStyle="1" w:styleId="429">
    <w:name w:val="标题 7 Char1"/>
    <w:qFormat/>
    <w:uiPriority w:val="9"/>
    <w:rPr>
      <w:b/>
      <w:kern w:val="2"/>
      <w:sz w:val="24"/>
    </w:rPr>
  </w:style>
  <w:style w:type="character" w:customStyle="1" w:styleId="430">
    <w:name w:val="标题 8 Char1"/>
    <w:qFormat/>
    <w:uiPriority w:val="9"/>
    <w:rPr>
      <w:rFonts w:ascii="Arial" w:hAnsi="Arial" w:eastAsia="黑体"/>
      <w:kern w:val="2"/>
      <w:sz w:val="24"/>
    </w:rPr>
  </w:style>
  <w:style w:type="character" w:customStyle="1" w:styleId="431">
    <w:name w:val="标题 9 Char1"/>
    <w:qFormat/>
    <w:uiPriority w:val="0"/>
    <w:rPr>
      <w:rFonts w:ascii="Arial" w:hAnsi="Arial" w:eastAsia="黑体"/>
      <w:kern w:val="2"/>
      <w:sz w:val="21"/>
    </w:rPr>
  </w:style>
  <w:style w:type="character" w:customStyle="1" w:styleId="432">
    <w:name w:val="文档结构图 Char2"/>
    <w:qFormat/>
    <w:uiPriority w:val="0"/>
    <w:rPr>
      <w:kern w:val="2"/>
      <w:sz w:val="21"/>
      <w:shd w:val="clear" w:color="auto" w:fill="000080"/>
    </w:rPr>
  </w:style>
  <w:style w:type="character" w:customStyle="1" w:styleId="433">
    <w:name w:val="正文文本 Char3"/>
    <w:qFormat/>
    <w:uiPriority w:val="99"/>
    <w:rPr>
      <w:rFonts w:ascii="宋体" w:hAnsi="宋体"/>
      <w:kern w:val="2"/>
      <w:sz w:val="24"/>
      <w:szCs w:val="24"/>
    </w:rPr>
  </w:style>
  <w:style w:type="character" w:customStyle="1" w:styleId="434">
    <w:name w:val="日期 Char3"/>
    <w:qFormat/>
    <w:uiPriority w:val="0"/>
    <w:rPr>
      <w:rFonts w:ascii="仿宋_GB2312" w:hAnsi="宋体" w:eastAsia="仿宋_GB2312"/>
      <w:color w:val="000000"/>
      <w:kern w:val="2"/>
      <w:sz w:val="24"/>
      <w:szCs w:val="24"/>
    </w:rPr>
  </w:style>
  <w:style w:type="character" w:customStyle="1" w:styleId="435">
    <w:name w:val="批注框文本 Char2"/>
    <w:qFormat/>
    <w:uiPriority w:val="99"/>
    <w:rPr>
      <w:kern w:val="2"/>
      <w:sz w:val="18"/>
      <w:szCs w:val="18"/>
    </w:rPr>
  </w:style>
  <w:style w:type="character" w:customStyle="1" w:styleId="436">
    <w:name w:val="页脚 Char3"/>
    <w:qFormat/>
    <w:uiPriority w:val="99"/>
    <w:rPr>
      <w:rFonts w:ascii="宋体"/>
      <w:sz w:val="18"/>
    </w:rPr>
  </w:style>
  <w:style w:type="character" w:customStyle="1" w:styleId="437">
    <w:name w:val="页眉 Char3"/>
    <w:qFormat/>
    <w:uiPriority w:val="0"/>
    <w:rPr>
      <w:kern w:val="2"/>
      <w:sz w:val="18"/>
      <w:szCs w:val="18"/>
    </w:rPr>
  </w:style>
  <w:style w:type="character" w:customStyle="1" w:styleId="438">
    <w:name w:val="副标题 Char2"/>
    <w:qFormat/>
    <w:uiPriority w:val="99"/>
    <w:rPr>
      <w:rFonts w:ascii="Cambria" w:hAnsi="Cambria"/>
      <w:b/>
      <w:bCs/>
      <w:kern w:val="28"/>
      <w:sz w:val="32"/>
      <w:szCs w:val="32"/>
    </w:rPr>
  </w:style>
  <w:style w:type="character" w:customStyle="1" w:styleId="439">
    <w:name w:val="正文文本缩进 3 Char1"/>
    <w:qFormat/>
    <w:uiPriority w:val="0"/>
    <w:rPr>
      <w:rFonts w:ascii="宋体"/>
      <w:sz w:val="24"/>
    </w:rPr>
  </w:style>
  <w:style w:type="character" w:customStyle="1" w:styleId="440">
    <w:name w:val="HTML 预设格式 Char2"/>
    <w:qFormat/>
    <w:uiPriority w:val="99"/>
    <w:rPr>
      <w:rFonts w:ascii="宋体" w:hAnsi="宋体" w:cs="宋体"/>
      <w:sz w:val="24"/>
      <w:szCs w:val="24"/>
    </w:rPr>
  </w:style>
  <w:style w:type="character" w:customStyle="1" w:styleId="441">
    <w:name w:val="批注主题 Char2"/>
    <w:qFormat/>
    <w:uiPriority w:val="0"/>
    <w:rPr>
      <w:b/>
      <w:bCs/>
      <w:kern w:val="2"/>
      <w:sz w:val="21"/>
      <w:szCs w:val="24"/>
    </w:rPr>
  </w:style>
  <w:style w:type="character" w:customStyle="1" w:styleId="442">
    <w:name w:val="正文首行缩进 Char2"/>
    <w:qFormat/>
    <w:uiPriority w:val="99"/>
    <w:rPr>
      <w:rFonts w:ascii="楷体_GB2312" w:eastAsia="楷体_GB2312"/>
      <w:kern w:val="2"/>
      <w:sz w:val="21"/>
      <w:szCs w:val="24"/>
    </w:rPr>
  </w:style>
  <w:style w:type="character" w:customStyle="1" w:styleId="443">
    <w:name w:val="正文首行缩进 2 Char3"/>
    <w:qFormat/>
    <w:uiPriority w:val="0"/>
    <w:rPr>
      <w:rFonts w:ascii="Calibri" w:hAnsi="Calibri"/>
      <w:kern w:val="2"/>
      <w:sz w:val="21"/>
      <w:szCs w:val="22"/>
      <w:lang w:eastAsia="en-US" w:bidi="en-US"/>
    </w:rPr>
  </w:style>
  <w:style w:type="character" w:customStyle="1" w:styleId="444">
    <w:name w:val="不明显参考2"/>
    <w:qFormat/>
    <w:uiPriority w:val="31"/>
    <w:rPr>
      <w:smallCaps/>
      <w:color w:val="C0504D"/>
      <w:u w:val="single"/>
    </w:rPr>
  </w:style>
  <w:style w:type="character" w:customStyle="1" w:styleId="445">
    <w:name w:val="标题4 Char Char"/>
    <w:link w:val="446"/>
    <w:qFormat/>
    <w:uiPriority w:val="0"/>
    <w:rPr>
      <w:rFonts w:ascii="Arial" w:hAnsi="Arial"/>
      <w:b/>
      <w:bCs/>
      <w:sz w:val="24"/>
      <w:szCs w:val="32"/>
    </w:rPr>
  </w:style>
  <w:style w:type="paragraph" w:customStyle="1" w:styleId="446">
    <w:name w:val="标题4"/>
    <w:basedOn w:val="5"/>
    <w:next w:val="33"/>
    <w:link w:val="445"/>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447">
    <w:name w:val="明显参考1"/>
    <w:qFormat/>
    <w:uiPriority w:val="32"/>
    <w:rPr>
      <w:b/>
      <w:bCs/>
      <w:smallCaps/>
      <w:color w:val="C0504D"/>
      <w:spacing w:val="5"/>
      <w:u w:val="single"/>
    </w:rPr>
  </w:style>
  <w:style w:type="character" w:customStyle="1" w:styleId="448">
    <w:name w:val="明显强调1"/>
    <w:qFormat/>
    <w:uiPriority w:val="21"/>
    <w:rPr>
      <w:b/>
      <w:bCs/>
      <w:i/>
      <w:iCs/>
      <w:color w:val="4F81BD"/>
    </w:rPr>
  </w:style>
  <w:style w:type="character" w:customStyle="1" w:styleId="449">
    <w:name w:val="textcontents"/>
    <w:qFormat/>
    <w:uiPriority w:val="0"/>
    <w:rPr>
      <w:rFonts w:cs="Times New Roman"/>
    </w:rPr>
  </w:style>
  <w:style w:type="character" w:customStyle="1" w:styleId="450">
    <w:name w:val="ca-6"/>
    <w:qFormat/>
    <w:uiPriority w:val="0"/>
  </w:style>
  <w:style w:type="character" w:customStyle="1" w:styleId="451">
    <w:name w:val="1051"/>
    <w:qFormat/>
    <w:uiPriority w:val="0"/>
    <w:rPr>
      <w:sz w:val="21"/>
      <w:szCs w:val="21"/>
    </w:rPr>
  </w:style>
  <w:style w:type="character" w:customStyle="1" w:styleId="452">
    <w:name w:val="style41"/>
    <w:qFormat/>
    <w:uiPriority w:val="0"/>
    <w:rPr>
      <w:b/>
      <w:bCs/>
      <w:sz w:val="21"/>
      <w:szCs w:val="21"/>
    </w:rPr>
  </w:style>
  <w:style w:type="character" w:customStyle="1" w:styleId="453">
    <w:name w:val="列出段落 Char2"/>
    <w:qFormat/>
    <w:uiPriority w:val="34"/>
    <w:rPr>
      <w:sz w:val="24"/>
      <w:szCs w:val="24"/>
    </w:rPr>
  </w:style>
  <w:style w:type="character" w:customStyle="1" w:styleId="454">
    <w:name w:val="不明显强调1"/>
    <w:qFormat/>
    <w:uiPriority w:val="19"/>
    <w:rPr>
      <w:i/>
      <w:iCs/>
      <w:color w:val="808080"/>
    </w:rPr>
  </w:style>
  <w:style w:type="character" w:customStyle="1" w:styleId="455">
    <w:name w:val="标题5 Char Char"/>
    <w:link w:val="456"/>
    <w:qFormat/>
    <w:uiPriority w:val="0"/>
    <w:rPr>
      <w:rFonts w:ascii="Arial" w:hAnsi="Arial"/>
      <w:b/>
      <w:bCs/>
      <w:sz w:val="24"/>
      <w:szCs w:val="32"/>
    </w:rPr>
  </w:style>
  <w:style w:type="paragraph" w:customStyle="1" w:styleId="456">
    <w:name w:val="标题5"/>
    <w:basedOn w:val="6"/>
    <w:link w:val="455"/>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457">
    <w:name w:val="ca-12"/>
    <w:qFormat/>
    <w:uiPriority w:val="0"/>
  </w:style>
  <w:style w:type="character" w:customStyle="1" w:styleId="458">
    <w:name w:val="批注文字 Char Char"/>
    <w:qFormat/>
    <w:uiPriority w:val="0"/>
    <w:rPr>
      <w:rFonts w:ascii="宋体" w:hAnsi="Times New Roman" w:eastAsia="宋体" w:cs="Times New Roman"/>
      <w:sz w:val="28"/>
      <w:szCs w:val="20"/>
    </w:rPr>
  </w:style>
  <w:style w:type="character" w:customStyle="1" w:styleId="459">
    <w:name w:val="HTML 预设格式 Char1"/>
    <w:qFormat/>
    <w:uiPriority w:val="0"/>
    <w:rPr>
      <w:rFonts w:ascii="Courier New" w:hAnsi="Courier New" w:cs="Courier New"/>
      <w:kern w:val="2"/>
    </w:rPr>
  </w:style>
  <w:style w:type="character" w:customStyle="1" w:styleId="460">
    <w:name w:val="css"/>
    <w:qFormat/>
    <w:uiPriority w:val="0"/>
  </w:style>
  <w:style w:type="character" w:customStyle="1" w:styleId="461">
    <w:name w:val="c-gap-right-small2"/>
    <w:qFormat/>
    <w:uiPriority w:val="0"/>
  </w:style>
  <w:style w:type="character" w:customStyle="1" w:styleId="462">
    <w:name w:val="明显引用 Char1"/>
    <w:qFormat/>
    <w:uiPriority w:val="99"/>
    <w:rPr>
      <w:i/>
      <w:iCs/>
      <w:color w:val="5B9BD5"/>
      <w:kern w:val="2"/>
      <w:sz w:val="21"/>
      <w:szCs w:val="24"/>
    </w:rPr>
  </w:style>
  <w:style w:type="character" w:customStyle="1" w:styleId="463">
    <w:name w:val="日期 Char1"/>
    <w:qFormat/>
    <w:uiPriority w:val="1"/>
    <w:rPr>
      <w:kern w:val="2"/>
      <w:sz w:val="21"/>
      <w:szCs w:val="22"/>
    </w:rPr>
  </w:style>
  <w:style w:type="character" w:customStyle="1" w:styleId="464">
    <w:name w:val="引用 Char2"/>
    <w:link w:val="465"/>
    <w:qFormat/>
    <w:uiPriority w:val="29"/>
    <w:rPr>
      <w:i/>
      <w:iCs/>
      <w:color w:val="000000"/>
    </w:rPr>
  </w:style>
  <w:style w:type="paragraph" w:styleId="465">
    <w:name w:val="Quote"/>
    <w:basedOn w:val="1"/>
    <w:next w:val="1"/>
    <w:link w:val="464"/>
    <w:qFormat/>
    <w:uiPriority w:val="29"/>
    <w:rPr>
      <w:rFonts w:asciiTheme="minorHAnsi" w:hAnsiTheme="minorHAnsi" w:eastAsiaTheme="minorEastAsia" w:cstheme="minorBidi"/>
      <w:i/>
      <w:iCs/>
      <w:color w:val="000000"/>
      <w:szCs w:val="22"/>
    </w:rPr>
  </w:style>
  <w:style w:type="character" w:customStyle="1" w:styleId="466">
    <w:name w:val="引用 Char"/>
    <w:basedOn w:val="68"/>
    <w:link w:val="467"/>
    <w:qFormat/>
    <w:uiPriority w:val="29"/>
    <w:rPr>
      <w:rFonts w:ascii="Calibri" w:hAnsi="Calibri" w:eastAsia="宋体" w:cs="Times New Roman"/>
      <w:i/>
      <w:iCs/>
      <w:color w:val="000000" w:themeColor="text1"/>
      <w:szCs w:val="24"/>
      <w14:textFill>
        <w14:solidFill>
          <w14:schemeClr w14:val="tx1"/>
        </w14:solidFill>
      </w14:textFill>
    </w:rPr>
  </w:style>
  <w:style w:type="paragraph" w:customStyle="1" w:styleId="467">
    <w:name w:val="引用1"/>
    <w:basedOn w:val="1"/>
    <w:next w:val="1"/>
    <w:link w:val="466"/>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468">
    <w:name w:val="明显引用 Char2"/>
    <w:link w:val="469"/>
    <w:qFormat/>
    <w:uiPriority w:val="30"/>
    <w:rPr>
      <w:b/>
      <w:bCs/>
      <w:i/>
      <w:iCs/>
      <w:color w:val="4F81BD"/>
    </w:rPr>
  </w:style>
  <w:style w:type="paragraph" w:styleId="469">
    <w:name w:val="Intense Quote"/>
    <w:basedOn w:val="1"/>
    <w:next w:val="1"/>
    <w:link w:val="468"/>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470">
    <w:name w:val="明显引用 Char"/>
    <w:basedOn w:val="68"/>
    <w:link w:val="471"/>
    <w:qFormat/>
    <w:uiPriority w:val="30"/>
    <w:rPr>
      <w:rFonts w:ascii="Calibri" w:hAnsi="Calibri" w:eastAsia="宋体" w:cs="Times New Roman"/>
      <w:b/>
      <w:bCs/>
      <w:i/>
      <w:iCs/>
      <w:color w:val="4F81BD" w:themeColor="accent1"/>
      <w:szCs w:val="24"/>
      <w14:textFill>
        <w14:solidFill>
          <w14:schemeClr w14:val="accent1"/>
        </w14:solidFill>
      </w14:textFill>
    </w:rPr>
  </w:style>
  <w:style w:type="paragraph" w:customStyle="1" w:styleId="471">
    <w:name w:val="明显引用1"/>
    <w:basedOn w:val="1"/>
    <w:next w:val="1"/>
    <w:link w:val="470"/>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472">
    <w:name w:val="san101"/>
    <w:qFormat/>
    <w:uiPriority w:val="0"/>
    <w:rPr>
      <w:rFonts w:hint="default"/>
      <w:color w:val="000000"/>
      <w:sz w:val="20"/>
      <w:szCs w:val="20"/>
      <w:u w:val="none"/>
    </w:rPr>
  </w:style>
  <w:style w:type="character" w:customStyle="1" w:styleId="473">
    <w:name w:val="apple-converted-space"/>
    <w:qFormat/>
    <w:uiPriority w:val="0"/>
  </w:style>
  <w:style w:type="character" w:customStyle="1" w:styleId="474">
    <w:name w:val="zi21"/>
    <w:qFormat/>
    <w:uiPriority w:val="0"/>
    <w:rPr>
      <w:rFonts w:hint="default" w:ascii="Ђˎ̥" w:hAnsi="Ђˎ̥"/>
      <w:b/>
      <w:bCs/>
      <w:color w:val="0099DD"/>
      <w:sz w:val="18"/>
      <w:szCs w:val="18"/>
      <w:u w:val="none"/>
    </w:rPr>
  </w:style>
  <w:style w:type="character" w:customStyle="1" w:styleId="475">
    <w:name w:val="副标题 Char1"/>
    <w:qFormat/>
    <w:uiPriority w:val="0"/>
    <w:rPr>
      <w:rFonts w:ascii="Calibri Light" w:hAnsi="Calibri Light" w:cs="Times New Roman"/>
      <w:b/>
      <w:bCs/>
      <w:kern w:val="28"/>
      <w:sz w:val="32"/>
      <w:szCs w:val="32"/>
    </w:rPr>
  </w:style>
  <w:style w:type="character" w:customStyle="1" w:styleId="476">
    <w:name w:val="font71"/>
    <w:qFormat/>
    <w:uiPriority w:val="0"/>
    <w:rPr>
      <w:rFonts w:hint="eastAsia" w:ascii="宋体" w:hAnsi="宋体" w:eastAsia="宋体" w:cs="宋体"/>
      <w:color w:val="FF0000"/>
      <w:sz w:val="22"/>
      <w:szCs w:val="22"/>
      <w:u w:val="none"/>
    </w:rPr>
  </w:style>
  <w:style w:type="character" w:customStyle="1" w:styleId="477">
    <w:name w:val="h201"/>
    <w:qFormat/>
    <w:uiPriority w:val="0"/>
  </w:style>
  <w:style w:type="character" w:customStyle="1" w:styleId="478">
    <w:name w:val="书籍标题1"/>
    <w:qFormat/>
    <w:uiPriority w:val="33"/>
    <w:rPr>
      <w:b/>
      <w:bCs/>
      <w:smallCaps/>
      <w:spacing w:val="5"/>
    </w:rPr>
  </w:style>
  <w:style w:type="character" w:customStyle="1" w:styleId="479">
    <w:name w:val="不明显参考1"/>
    <w:qFormat/>
    <w:uiPriority w:val="31"/>
    <w:rPr>
      <w:smallCaps/>
      <w:color w:val="C0504D"/>
      <w:u w:val="single"/>
    </w:rPr>
  </w:style>
  <w:style w:type="character" w:customStyle="1" w:styleId="480">
    <w:name w:val="Body Text 1 Char"/>
    <w:link w:val="481"/>
    <w:qFormat/>
    <w:uiPriority w:val="0"/>
    <w:rPr>
      <w:rFonts w:eastAsia="华文楷体"/>
      <w:sz w:val="28"/>
      <w:szCs w:val="28"/>
      <w:lang w:eastAsia="zh-TW"/>
    </w:rPr>
  </w:style>
  <w:style w:type="paragraph" w:customStyle="1" w:styleId="481">
    <w:name w:val="Body Text 1"/>
    <w:basedOn w:val="1"/>
    <w:link w:val="480"/>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482">
    <w:name w:val="正文缩进 字符"/>
    <w:qFormat/>
    <w:uiPriority w:val="0"/>
    <w:rPr>
      <w:rFonts w:eastAsia="宋体"/>
      <w:kern w:val="2"/>
      <w:sz w:val="21"/>
      <w:lang w:val="en-US" w:eastAsia="zh-CN" w:bidi="ar-SA"/>
    </w:rPr>
  </w:style>
  <w:style w:type="character" w:customStyle="1" w:styleId="483">
    <w:name w:val="a41"/>
    <w:qFormat/>
    <w:uiPriority w:val="0"/>
    <w:rPr>
      <w:rFonts w:hint="default" w:ascii="Arial" w:hAnsi="Arial" w:cs="Arial"/>
      <w:color w:val="666666"/>
      <w:sz w:val="18"/>
      <w:szCs w:val="18"/>
      <w:u w:val="none"/>
    </w:rPr>
  </w:style>
  <w:style w:type="character" w:customStyle="1" w:styleId="484">
    <w:name w:val="font61"/>
    <w:qFormat/>
    <w:uiPriority w:val="0"/>
    <w:rPr>
      <w:rFonts w:hint="default" w:ascii="Times New Roman" w:hAnsi="Times New Roman" w:cs="Times New Roman"/>
      <w:color w:val="000000"/>
      <w:sz w:val="22"/>
      <w:szCs w:val="22"/>
      <w:u w:val="none"/>
    </w:rPr>
  </w:style>
  <w:style w:type="character" w:customStyle="1" w:styleId="485">
    <w:name w:val="正文首行缩进 Char1"/>
    <w:qFormat/>
    <w:uiPriority w:val="0"/>
    <w:rPr>
      <w:rFonts w:ascii="宋体" w:hAnsi="宋体"/>
      <w:kern w:val="2"/>
      <w:sz w:val="21"/>
      <w:szCs w:val="24"/>
    </w:rPr>
  </w:style>
  <w:style w:type="character" w:customStyle="1" w:styleId="486">
    <w:name w:val="引用 Char1"/>
    <w:qFormat/>
    <w:uiPriority w:val="99"/>
    <w:rPr>
      <w:i/>
      <w:iCs/>
      <w:color w:val="404040"/>
      <w:kern w:val="2"/>
      <w:sz w:val="21"/>
      <w:szCs w:val="24"/>
    </w:rPr>
  </w:style>
  <w:style w:type="character" w:customStyle="1" w:styleId="487">
    <w:name w:val="tpc_content1"/>
    <w:qFormat/>
    <w:uiPriority w:val="0"/>
    <w:rPr>
      <w:sz w:val="20"/>
      <w:szCs w:val="20"/>
    </w:rPr>
  </w:style>
  <w:style w:type="paragraph" w:customStyle="1" w:styleId="488">
    <w:name w:val="样式 标题 2 + Times New Roman 四号 非加粗 段前: 5 磅 段后: 0 磅 行距: 固定值 20..."/>
    <w:basedOn w:val="5"/>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489">
    <w:name w:val="ZW"/>
    <w:basedOn w:val="1"/>
    <w:qFormat/>
    <w:uiPriority w:val="0"/>
    <w:pPr>
      <w:widowControl/>
      <w:topLinePunct/>
      <w:spacing w:line="360" w:lineRule="auto"/>
      <w:ind w:firstLine="425" w:firstLineChars="200"/>
    </w:pPr>
    <w:rPr>
      <w:rFonts w:ascii="Times New Roman" w:hAnsi="Times New Roman" w:eastAsia="仿宋_GB2312"/>
      <w:spacing w:val="8"/>
      <w:sz w:val="24"/>
      <w:szCs w:val="20"/>
    </w:rPr>
  </w:style>
  <w:style w:type="paragraph" w:customStyle="1" w:styleId="490">
    <w:name w:val="简单回函地址"/>
    <w:basedOn w:val="1"/>
    <w:qFormat/>
    <w:uiPriority w:val="0"/>
    <w:rPr>
      <w:rFonts w:ascii="Times New Roman" w:hAnsi="Times New Roman"/>
    </w:rPr>
  </w:style>
  <w:style w:type="paragraph" w:customStyle="1" w:styleId="491">
    <w:name w:val="h1"/>
    <w:basedOn w:val="1"/>
    <w:qFormat/>
    <w:uiPriority w:val="0"/>
    <w:pPr>
      <w:widowControl/>
      <w:spacing w:before="100" w:beforeAutospacing="1" w:after="100" w:afterAutospacing="1"/>
      <w:jc w:val="left"/>
    </w:pPr>
    <w:rPr>
      <w:rFonts w:ascii="Times New Roman" w:hAnsi="Times New Roman" w:eastAsia="Arial Unicode MS"/>
      <w:b/>
      <w:bCs/>
      <w:color w:val="0066CC"/>
      <w:kern w:val="0"/>
      <w:szCs w:val="21"/>
    </w:rPr>
  </w:style>
  <w:style w:type="paragraph" w:customStyle="1" w:styleId="492">
    <w:name w:val="BT3"/>
    <w:basedOn w:val="1"/>
    <w:qFormat/>
    <w:uiPriority w:val="0"/>
    <w:pPr>
      <w:widowControl/>
      <w:autoSpaceDE w:val="0"/>
      <w:autoSpaceDN w:val="0"/>
      <w:adjustRightInd w:val="0"/>
      <w:spacing w:beforeLines="50" w:afterLines="50" w:line="310" w:lineRule="atLeast"/>
      <w:ind w:firstLine="360"/>
      <w:jc w:val="left"/>
    </w:pPr>
    <w:rPr>
      <w:rFonts w:ascii="Arial" w:hAnsi="Arial" w:eastAsia="黑体"/>
      <w:kern w:val="0"/>
      <w:sz w:val="22"/>
      <w:szCs w:val="21"/>
      <w:lang w:val="zh-CN" w:eastAsia="en-US" w:bidi="en-US"/>
    </w:rPr>
  </w:style>
  <w:style w:type="paragraph" w:customStyle="1" w:styleId="493">
    <w:name w:val="默认段落字体 Para Char"/>
    <w:basedOn w:val="1"/>
    <w:qFormat/>
    <w:uiPriority w:val="0"/>
    <w:pPr>
      <w:widowControl/>
      <w:jc w:val="left"/>
    </w:pPr>
    <w:rPr>
      <w:rFonts w:ascii="宋体" w:hAnsi="宋体" w:cs="宋体"/>
      <w:kern w:val="0"/>
      <w:sz w:val="24"/>
      <w:szCs w:val="20"/>
    </w:rPr>
  </w:style>
  <w:style w:type="paragraph" w:customStyle="1" w:styleId="494">
    <w:name w:val="flNote"/>
    <w:basedOn w:val="1"/>
    <w:qFormat/>
    <w:uiPriority w:val="0"/>
    <w:pPr>
      <w:adjustRightInd w:val="0"/>
      <w:spacing w:before="320" w:after="160" w:line="360" w:lineRule="atLeast"/>
      <w:jc w:val="center"/>
      <w:textAlignment w:val="baseline"/>
    </w:pPr>
    <w:rPr>
      <w:rFonts w:ascii="Arial" w:hAnsi="Times New Roman" w:eastAsia="黑体"/>
      <w:kern w:val="0"/>
      <w:sz w:val="30"/>
      <w:szCs w:val="20"/>
    </w:rPr>
  </w:style>
  <w:style w:type="paragraph" w:customStyle="1" w:styleId="495">
    <w:name w:val="TOC 标题1"/>
    <w:basedOn w:val="4"/>
    <w:next w:val="1"/>
    <w:qFormat/>
    <w:uiPriority w:val="39"/>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496">
    <w:name w:val="0"/>
    <w:basedOn w:val="1"/>
    <w:qFormat/>
    <w:uiPriority w:val="0"/>
    <w:pPr>
      <w:widowControl/>
      <w:snapToGrid w:val="0"/>
    </w:pPr>
    <w:rPr>
      <w:rFonts w:ascii="Times New Roman" w:hAnsi="Times New Roman"/>
      <w:kern w:val="0"/>
      <w:szCs w:val="20"/>
    </w:rPr>
  </w:style>
  <w:style w:type="paragraph" w:customStyle="1" w:styleId="497">
    <w:name w:val="无间隔1"/>
    <w:qFormat/>
    <w:uiPriority w:val="1"/>
    <w:rPr>
      <w:rFonts w:ascii="Calibri" w:hAnsi="Calibri" w:eastAsia="宋体" w:cs="黑体"/>
      <w:kern w:val="2"/>
      <w:sz w:val="22"/>
      <w:szCs w:val="22"/>
      <w:lang w:val="en-US" w:eastAsia="zh-CN" w:bidi="ar-SA"/>
    </w:rPr>
  </w:style>
  <w:style w:type="paragraph" w:customStyle="1" w:styleId="498">
    <w:name w:val="论文正文"/>
    <w:basedOn w:val="1"/>
    <w:qFormat/>
    <w:uiPriority w:val="0"/>
    <w:pPr>
      <w:spacing w:line="400" w:lineRule="exact"/>
      <w:ind w:firstLine="480" w:firstLineChars="200"/>
    </w:pPr>
    <w:rPr>
      <w:rFonts w:ascii="宋体" w:hAnsi="宋体"/>
      <w:sz w:val="24"/>
    </w:rPr>
  </w:style>
  <w:style w:type="paragraph" w:customStyle="1" w:styleId="499">
    <w:name w:val="李丹江标题"/>
    <w:basedOn w:val="1"/>
    <w:qFormat/>
    <w:uiPriority w:val="0"/>
    <w:rPr>
      <w:rFonts w:ascii="仿宋_GB2312" w:hAnsi="Times New Roman" w:eastAsia="仿宋_GB2312"/>
      <w:b/>
      <w:spacing w:val="-20"/>
      <w:sz w:val="28"/>
      <w:szCs w:val="20"/>
    </w:rPr>
  </w:style>
  <w:style w:type="paragraph" w:customStyle="1" w:styleId="500">
    <w:name w:val="索引 11"/>
    <w:basedOn w:val="1"/>
    <w:next w:val="1"/>
    <w:qFormat/>
    <w:uiPriority w:val="0"/>
    <w:rPr>
      <w:rFonts w:ascii="Times New Roman" w:hAnsi="Times New Roman"/>
      <w:szCs w:val="20"/>
    </w:rPr>
  </w:style>
  <w:style w:type="paragraph" w:customStyle="1" w:styleId="501">
    <w:name w:val="List Paragraph_c1e7b9b5-8707-455c-9e46-74c71a134a74"/>
    <w:basedOn w:val="1"/>
    <w:qFormat/>
    <w:uiPriority w:val="34"/>
    <w:pPr>
      <w:ind w:firstLine="420" w:firstLineChars="200"/>
    </w:pPr>
    <w:rPr>
      <w:rFonts w:ascii="Times New Roman" w:hAnsi="Times New Roman"/>
    </w:rPr>
  </w:style>
  <w:style w:type="paragraph" w:customStyle="1" w:styleId="502">
    <w:name w:val="样式37"/>
    <w:basedOn w:val="1"/>
    <w:qFormat/>
    <w:uiPriority w:val="0"/>
    <w:pPr>
      <w:widowControl/>
      <w:spacing w:line="360" w:lineRule="auto"/>
    </w:pPr>
    <w:rPr>
      <w:rFonts w:ascii="宋体" w:hAnsi="宋体"/>
      <w:spacing w:val="-2"/>
      <w:kern w:val="0"/>
      <w:szCs w:val="21"/>
    </w:rPr>
  </w:style>
  <w:style w:type="paragraph" w:customStyle="1" w:styleId="503">
    <w:name w:val="作者"/>
    <w:basedOn w:val="1"/>
    <w:qFormat/>
    <w:uiPriority w:val="0"/>
    <w:pPr>
      <w:widowControl/>
      <w:autoSpaceDE w:val="0"/>
      <w:autoSpaceDN w:val="0"/>
      <w:adjustRightInd w:val="0"/>
      <w:ind w:firstLine="360"/>
      <w:jc w:val="center"/>
    </w:pPr>
    <w:rPr>
      <w:rFonts w:ascii="方正楷体简体" w:eastAsia="方正楷体简体"/>
      <w:kern w:val="0"/>
      <w:sz w:val="22"/>
      <w:szCs w:val="21"/>
      <w:lang w:val="zh-CN" w:eastAsia="en-US" w:bidi="en-US"/>
    </w:rPr>
  </w:style>
  <w:style w:type="paragraph" w:customStyle="1" w:styleId="504">
    <w:name w:val="正文序号 1"/>
    <w:basedOn w:val="1"/>
    <w:qFormat/>
    <w:uiPriority w:val="99"/>
    <w:pPr>
      <w:tabs>
        <w:tab w:val="left" w:pos="839"/>
        <w:tab w:val="left" w:pos="900"/>
      </w:tabs>
      <w:spacing w:before="60"/>
      <w:ind w:left="900" w:hanging="900"/>
    </w:pPr>
    <w:rPr>
      <w:rFonts w:ascii="Times New Roman" w:hAnsi="Times New Roman"/>
      <w:szCs w:val="20"/>
    </w:rPr>
  </w:style>
  <w:style w:type="paragraph" w:customStyle="1" w:styleId="505">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506">
    <w:name w:val="pa-9"/>
    <w:basedOn w:val="1"/>
    <w:qFormat/>
    <w:uiPriority w:val="0"/>
    <w:pPr>
      <w:spacing w:before="100" w:beforeAutospacing="1" w:after="100" w:afterAutospacing="1"/>
    </w:pPr>
    <w:rPr>
      <w:rFonts w:ascii="宋体" w:hAnsi="宋体" w:cs="宋体"/>
      <w:sz w:val="24"/>
    </w:rPr>
  </w:style>
  <w:style w:type="paragraph" w:customStyle="1" w:styleId="507">
    <w:name w:val="head"/>
    <w:basedOn w:val="1"/>
    <w:qFormat/>
    <w:uiPriority w:val="0"/>
    <w:pPr>
      <w:widowControl/>
      <w:spacing w:before="100" w:beforeAutospacing="1" w:after="100" w:afterAutospacing="1"/>
      <w:jc w:val="center"/>
    </w:pPr>
    <w:rPr>
      <w:rFonts w:ascii="黑体" w:hAnsi="Times New Roman" w:eastAsia="黑体"/>
      <w:b/>
      <w:bCs/>
      <w:kern w:val="0"/>
      <w:sz w:val="28"/>
      <w:szCs w:val="28"/>
    </w:rPr>
  </w:style>
  <w:style w:type="paragraph" w:customStyle="1" w:styleId="508">
    <w:name w:val="p17"/>
    <w:basedOn w:val="1"/>
    <w:qFormat/>
    <w:uiPriority w:val="0"/>
    <w:pPr>
      <w:widowControl/>
      <w:ind w:right="-85"/>
      <w:jc w:val="left"/>
    </w:pPr>
    <w:rPr>
      <w:rFonts w:ascii="Arial" w:hAnsi="Arial" w:cs="Arial"/>
      <w:b/>
      <w:bCs/>
      <w:color w:val="000000"/>
      <w:kern w:val="0"/>
      <w:sz w:val="20"/>
      <w:szCs w:val="20"/>
    </w:rPr>
  </w:style>
  <w:style w:type="paragraph" w:customStyle="1" w:styleId="509">
    <w:name w:val="Tabellentext"/>
    <w:basedOn w:val="1"/>
    <w:qFormat/>
    <w:uiPriority w:val="0"/>
    <w:pPr>
      <w:widowControl/>
    </w:pPr>
    <w:rPr>
      <w:rFonts w:ascii="Arial" w:hAnsi="Arial" w:eastAsia="Times New Roman"/>
      <w:kern w:val="0"/>
      <w:sz w:val="20"/>
      <w:szCs w:val="20"/>
      <w:lang w:eastAsia="en-US"/>
    </w:rPr>
  </w:style>
  <w:style w:type="paragraph" w:customStyle="1" w:styleId="510">
    <w:name w:val="正文文本1"/>
    <w:basedOn w:val="1"/>
    <w:qFormat/>
    <w:uiPriority w:val="99"/>
    <w:pPr>
      <w:widowControl/>
      <w:ind w:left="835"/>
      <w:jc w:val="left"/>
    </w:pPr>
    <w:rPr>
      <w:rFonts w:ascii="Arial" w:hAnsi="Arial" w:eastAsia="Times New Roman" w:cs="Arial"/>
      <w:spacing w:val="-5"/>
      <w:kern w:val="0"/>
      <w:sz w:val="20"/>
      <w:szCs w:val="20"/>
    </w:rPr>
  </w:style>
  <w:style w:type="paragraph" w:customStyle="1" w:styleId="511">
    <w:name w:val="正文编码"/>
    <w:basedOn w:val="62"/>
    <w:qFormat/>
    <w:uiPriority w:val="0"/>
    <w:pPr>
      <w:tabs>
        <w:tab w:val="left" w:pos="567"/>
      </w:tabs>
      <w:spacing w:after="0" w:line="360" w:lineRule="auto"/>
      <w:ind w:left="420" w:leftChars="200" w:firstLine="0" w:firstLineChars="0"/>
    </w:pPr>
    <w:rPr>
      <w:rFonts w:ascii="Verdana" w:hAnsi="Verdana" w:eastAsia="楷体_GB2312"/>
      <w:color w:val="000000"/>
      <w:spacing w:val="4"/>
      <w:sz w:val="24"/>
    </w:rPr>
  </w:style>
  <w:style w:type="paragraph" w:customStyle="1" w:styleId="512">
    <w:name w:val="_Style 44"/>
    <w:basedOn w:val="1"/>
    <w:next w:val="124"/>
    <w:qFormat/>
    <w:uiPriority w:val="34"/>
    <w:pPr>
      <w:ind w:firstLine="420" w:firstLineChars="200"/>
    </w:pPr>
    <w:rPr>
      <w:rFonts w:ascii="Times New Roman" w:hAnsi="Times New Roman"/>
      <w:szCs w:val="20"/>
    </w:rPr>
  </w:style>
  <w:style w:type="paragraph" w:customStyle="1" w:styleId="513">
    <w:name w:val="pa-8"/>
    <w:basedOn w:val="1"/>
    <w:qFormat/>
    <w:uiPriority w:val="0"/>
    <w:pPr>
      <w:widowControl/>
      <w:spacing w:before="150" w:after="150"/>
      <w:jc w:val="left"/>
    </w:pPr>
    <w:rPr>
      <w:rFonts w:ascii="宋体" w:hAnsi="宋体" w:cs="宋体"/>
      <w:kern w:val="0"/>
      <w:sz w:val="24"/>
    </w:rPr>
  </w:style>
  <w:style w:type="paragraph" w:customStyle="1" w:styleId="514">
    <w:name w:val="pa-3"/>
    <w:basedOn w:val="1"/>
    <w:qFormat/>
    <w:uiPriority w:val="0"/>
    <w:pPr>
      <w:spacing w:before="100" w:beforeAutospacing="1" w:after="100" w:afterAutospacing="1"/>
    </w:pPr>
    <w:rPr>
      <w:rFonts w:ascii="宋体" w:hAnsi="宋体" w:cs="宋体"/>
      <w:sz w:val="24"/>
    </w:rPr>
  </w:style>
  <w:style w:type="paragraph" w:customStyle="1" w:styleId="515">
    <w:name w:val="空半行"/>
    <w:basedOn w:val="1"/>
    <w:qFormat/>
    <w:uiPriority w:val="0"/>
    <w:pPr>
      <w:adjustRightInd w:val="0"/>
      <w:spacing w:line="120" w:lineRule="exact"/>
      <w:textAlignment w:val="baseline"/>
    </w:pPr>
    <w:rPr>
      <w:rFonts w:ascii="Times New Roman" w:hAnsi="Times New Roman" w:eastAsia="仿宋_GB2312"/>
      <w:color w:val="FFFFFF"/>
      <w:kern w:val="0"/>
      <w:sz w:val="30"/>
      <w:szCs w:val="20"/>
    </w:rPr>
  </w:style>
  <w:style w:type="paragraph" w:customStyle="1" w:styleId="516">
    <w:name w:val="默认段落字体 Para Char Char Char Char Char Char Char"/>
    <w:basedOn w:val="1"/>
    <w:qFormat/>
    <w:uiPriority w:val="0"/>
    <w:pPr>
      <w:adjustRightInd w:val="0"/>
      <w:spacing w:line="360" w:lineRule="auto"/>
      <w:ind w:left="200" w:hanging="200" w:hangingChars="200"/>
    </w:pPr>
    <w:rPr>
      <w:rFonts w:ascii="Times New Roman" w:hAnsi="Times New Roman"/>
      <w:szCs w:val="20"/>
    </w:rPr>
  </w:style>
  <w:style w:type="paragraph" w:customStyle="1" w:styleId="517">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szCs w:val="20"/>
      <w:lang w:val="en-GB" w:eastAsia="zh-TW"/>
    </w:rPr>
  </w:style>
  <w:style w:type="paragraph" w:customStyle="1" w:styleId="518">
    <w:name w:val="pa-2"/>
    <w:basedOn w:val="1"/>
    <w:qFormat/>
    <w:uiPriority w:val="0"/>
    <w:pPr>
      <w:spacing w:before="100" w:beforeAutospacing="1" w:after="100" w:afterAutospacing="1"/>
    </w:pPr>
    <w:rPr>
      <w:rFonts w:ascii="宋体" w:hAnsi="宋体" w:cs="宋体"/>
      <w:sz w:val="24"/>
    </w:rPr>
  </w:style>
  <w:style w:type="paragraph" w:customStyle="1" w:styleId="519">
    <w:name w:val="_Style 11"/>
    <w:basedOn w:val="1"/>
    <w:qFormat/>
    <w:uiPriority w:val="34"/>
    <w:pPr>
      <w:ind w:firstLine="420" w:firstLineChars="200"/>
    </w:pPr>
    <w:rPr>
      <w:szCs w:val="22"/>
    </w:rPr>
  </w:style>
  <w:style w:type="paragraph" w:customStyle="1" w:styleId="520">
    <w:name w:val="p0"/>
    <w:basedOn w:val="1"/>
    <w:qFormat/>
    <w:uiPriority w:val="0"/>
    <w:pPr>
      <w:widowControl/>
    </w:pPr>
    <w:rPr>
      <w:rFonts w:ascii="Times New Roman" w:hAnsi="Times New Roman"/>
      <w:kern w:val="0"/>
      <w:szCs w:val="21"/>
    </w:rPr>
  </w:style>
  <w:style w:type="character" w:customStyle="1" w:styleId="521">
    <w:name w:val="无"/>
    <w:qFormat/>
    <w:uiPriority w:val="0"/>
  </w:style>
  <w:style w:type="character" w:customStyle="1" w:styleId="522">
    <w:name w:val="Hyperlink.0"/>
    <w:basedOn w:val="521"/>
    <w:qFormat/>
    <w:uiPriority w:val="0"/>
    <w:rPr>
      <w:rFonts w:ascii="仿宋" w:hAnsi="仿宋" w:eastAsia="仿宋" w:cs="仿宋"/>
      <w:sz w:val="24"/>
      <w:szCs w:val="24"/>
      <w:lang w:val="zh-TW" w:eastAsia="zh-TW"/>
    </w:rPr>
  </w:style>
  <w:style w:type="paragraph" w:customStyle="1" w:styleId="523">
    <w:name w:val="默认"/>
    <w:qFormat/>
    <w:uiPriority w:val="0"/>
    <w:pPr>
      <w:framePr w:wrap="around" w:vAnchor="margin" w:hAnchor="text" w:y="1"/>
      <w:spacing w:before="160"/>
    </w:pPr>
    <w:rPr>
      <w:rFonts w:ascii="Helvetica Neue" w:hAnsi="Helvetica Neue" w:eastAsia="Helvetica Neue" w:cs="Helvetica Neue"/>
      <w:color w:val="000000"/>
      <w:kern w:val="0"/>
      <w:sz w:val="24"/>
      <w:szCs w:val="24"/>
      <w:u w:color="000000"/>
      <w:lang w:val="en-US" w:eastAsia="zh-CN" w:bidi="ar-SA"/>
    </w:rPr>
  </w:style>
  <w:style w:type="character" w:customStyle="1" w:styleId="524">
    <w:name w:val="未处理的提及1"/>
    <w:basedOn w:val="68"/>
    <w:unhideWhenUsed/>
    <w:qFormat/>
    <w:uiPriority w:val="99"/>
    <w:rPr>
      <w:color w:val="605E5C"/>
      <w:shd w:val="clear" w:color="auto" w:fill="E1DFDD"/>
    </w:rPr>
  </w:style>
  <w:style w:type="paragraph" w:customStyle="1" w:styleId="525">
    <w:name w:val="彩色列表 - 强调文字颜色 11"/>
    <w:basedOn w:val="1"/>
    <w:link w:val="526"/>
    <w:qFormat/>
    <w:uiPriority w:val="34"/>
    <w:pPr>
      <w:ind w:firstLine="420" w:firstLineChars="200"/>
    </w:pPr>
    <w:rPr>
      <w:rFonts w:cs="Calibri"/>
      <w:szCs w:val="21"/>
    </w:rPr>
  </w:style>
  <w:style w:type="character" w:customStyle="1" w:styleId="526">
    <w:name w:val="彩色列表 - 强调文字颜色 1 Char"/>
    <w:link w:val="525"/>
    <w:qFormat/>
    <w:uiPriority w:val="34"/>
    <w:rPr>
      <w:rFonts w:ascii="Calibri" w:hAnsi="Calibri" w:eastAsia="宋体" w:cs="Calibri"/>
      <w:szCs w:val="21"/>
    </w:rPr>
  </w:style>
  <w:style w:type="paragraph" w:customStyle="1" w:styleId="527">
    <w:name w:val="修订21"/>
    <w:hidden/>
    <w:semiHidden/>
    <w:qFormat/>
    <w:uiPriority w:val="99"/>
    <w:rPr>
      <w:rFonts w:ascii="Times New Roman" w:hAnsi="Times New Roman" w:eastAsia="宋体" w:cs="Times New Roman"/>
      <w:kern w:val="2"/>
      <w:sz w:val="21"/>
      <w:szCs w:val="24"/>
      <w:lang w:val="en-US" w:eastAsia="zh-CN" w:bidi="ar-SA"/>
    </w:rPr>
  </w:style>
  <w:style w:type="paragraph" w:customStyle="1" w:styleId="528">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529">
    <w:name w:val="font91"/>
    <w:basedOn w:val="68"/>
    <w:qFormat/>
    <w:uiPriority w:val="0"/>
    <w:rPr>
      <w:rFonts w:hint="eastAsia" w:ascii="方正楷体_GBK" w:hAnsi="方正楷体_GBK" w:eastAsia="方正楷体_GBK" w:cs="方正楷体_GBK"/>
      <w:color w:val="FF0000"/>
      <w:sz w:val="24"/>
      <w:szCs w:val="24"/>
      <w:u w:val="none"/>
    </w:rPr>
  </w:style>
  <w:style w:type="paragraph" w:customStyle="1" w:styleId="530">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531">
    <w:name w:val="修订5"/>
    <w:hidden/>
    <w:semiHidden/>
    <w:qFormat/>
    <w:uiPriority w:val="99"/>
    <w:rPr>
      <w:rFonts w:ascii="Times New Roman" w:hAnsi="Times New Roman" w:eastAsia="宋体" w:cs="Times New Roman"/>
      <w:kern w:val="2"/>
      <w:sz w:val="21"/>
      <w:szCs w:val="24"/>
      <w:lang w:val="en-US" w:eastAsia="zh-CN" w:bidi="ar-SA"/>
    </w:rPr>
  </w:style>
  <w:style w:type="table" w:customStyle="1" w:styleId="532">
    <w:name w:val="网格型1"/>
    <w:basedOn w:val="64"/>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33">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534">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535">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rPr>
  </w:style>
  <w:style w:type="paragraph" w:customStyle="1" w:styleId="53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3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53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3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540">
    <w:name w:val="xl69"/>
    <w:basedOn w:val="1"/>
    <w:qFormat/>
    <w:uiPriority w:val="0"/>
    <w:pPr>
      <w:widowControl/>
      <w:spacing w:before="100" w:beforeAutospacing="1" w:after="100" w:afterAutospacing="1"/>
      <w:jc w:val="center"/>
    </w:pPr>
    <w:rPr>
      <w:rFonts w:ascii="宋体" w:hAnsi="宋体" w:cs="宋体"/>
      <w:kern w:val="0"/>
      <w:sz w:val="24"/>
    </w:rPr>
  </w:style>
  <w:style w:type="character" w:customStyle="1" w:styleId="541">
    <w:name w:val="a正文小四 Char"/>
    <w:link w:val="542"/>
    <w:qFormat/>
    <w:uiPriority w:val="0"/>
    <w:rPr>
      <w:rFonts w:ascii="宋体" w:hAnsi="宋体"/>
      <w:color w:val="000000"/>
      <w:sz w:val="24"/>
      <w:szCs w:val="24"/>
    </w:rPr>
  </w:style>
  <w:style w:type="paragraph" w:customStyle="1" w:styleId="542">
    <w:name w:val="a正文小四"/>
    <w:basedOn w:val="1"/>
    <w:link w:val="541"/>
    <w:qFormat/>
    <w:uiPriority w:val="0"/>
    <w:pPr>
      <w:widowControl/>
      <w:spacing w:line="360" w:lineRule="auto"/>
      <w:ind w:firstLine="480" w:firstLineChars="200"/>
    </w:pPr>
    <w:rPr>
      <w:rFonts w:ascii="宋体" w:hAnsi="宋体" w:eastAsiaTheme="minorEastAsia" w:cstheme="minorBidi"/>
      <w:color w:val="000000"/>
      <w:sz w:val="24"/>
    </w:rPr>
  </w:style>
  <w:style w:type="character" w:customStyle="1" w:styleId="543">
    <w:name w:val="1级标题 Char"/>
    <w:link w:val="544"/>
    <w:qFormat/>
    <w:uiPriority w:val="0"/>
    <w:rPr>
      <w:rFonts w:ascii="黑体" w:hAnsi="黑体" w:eastAsia="黑体"/>
      <w:sz w:val="36"/>
      <w:szCs w:val="36"/>
      <w:lang w:eastAsia="en-US" w:bidi="en-US"/>
    </w:rPr>
  </w:style>
  <w:style w:type="paragraph" w:customStyle="1" w:styleId="544">
    <w:name w:val="1级标题"/>
    <w:basedOn w:val="545"/>
    <w:link w:val="543"/>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545">
    <w:name w:val="列出段落4"/>
    <w:basedOn w:val="1"/>
    <w:qFormat/>
    <w:uiPriority w:val="34"/>
    <w:pPr>
      <w:spacing w:line="360" w:lineRule="auto"/>
      <w:ind w:firstLine="420" w:firstLineChars="200"/>
    </w:pPr>
    <w:rPr>
      <w:kern w:val="0"/>
      <w:sz w:val="20"/>
      <w:szCs w:val="21"/>
    </w:rPr>
  </w:style>
  <w:style w:type="character" w:customStyle="1" w:styleId="546">
    <w:name w:val="标题4-2 Char"/>
    <w:link w:val="547"/>
    <w:semiHidden/>
    <w:qFormat/>
    <w:locked/>
    <w:uiPriority w:val="99"/>
    <w:rPr>
      <w:rFonts w:ascii="微软雅黑" w:hAnsi="微软雅黑" w:eastAsia="微软雅黑" w:cs="微软雅黑"/>
      <w:b/>
      <w:bCs/>
      <w:sz w:val="30"/>
      <w:szCs w:val="32"/>
    </w:rPr>
  </w:style>
  <w:style w:type="paragraph" w:customStyle="1" w:styleId="547">
    <w:name w:val="标题4-2"/>
    <w:basedOn w:val="7"/>
    <w:link w:val="546"/>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548">
    <w:name w:val="标题5-3 Char"/>
    <w:link w:val="549"/>
    <w:qFormat/>
    <w:locked/>
    <w:uiPriority w:val="99"/>
    <w:rPr>
      <w:rFonts w:ascii="宋体" w:hAnsi="宋体"/>
      <w:b/>
      <w:sz w:val="28"/>
      <w:szCs w:val="24"/>
    </w:rPr>
  </w:style>
  <w:style w:type="paragraph" w:customStyle="1" w:styleId="549">
    <w:name w:val="标题5-3"/>
    <w:basedOn w:val="550"/>
    <w:link w:val="548"/>
    <w:qFormat/>
    <w:locked/>
    <w:uiPriority w:val="99"/>
    <w:pPr>
      <w:tabs>
        <w:tab w:val="left" w:pos="2093"/>
        <w:tab w:val="left" w:pos="2513"/>
      </w:tabs>
      <w:ind w:hanging="420"/>
    </w:pPr>
    <w:rPr>
      <w:rFonts w:eastAsiaTheme="minorEastAsia" w:cstheme="minorBidi"/>
    </w:rPr>
  </w:style>
  <w:style w:type="paragraph" w:customStyle="1" w:styleId="550">
    <w:name w:val="标题5-2"/>
    <w:basedOn w:val="551"/>
    <w:link w:val="553"/>
    <w:qFormat/>
    <w:locked/>
    <w:uiPriority w:val="0"/>
    <w:pPr>
      <w:tabs>
        <w:tab w:val="left" w:pos="2513"/>
      </w:tabs>
      <w:ind w:left="420" w:firstLine="0" w:firstLineChars="0"/>
      <w:jc w:val="left"/>
      <w:outlineLvl w:val="4"/>
    </w:pPr>
    <w:rPr>
      <w:b/>
      <w:kern w:val="2"/>
      <w:sz w:val="28"/>
    </w:rPr>
  </w:style>
  <w:style w:type="paragraph" w:customStyle="1" w:styleId="551">
    <w:name w:val="*正文"/>
    <w:basedOn w:val="1"/>
    <w:link w:val="552"/>
    <w:qFormat/>
    <w:locked/>
    <w:uiPriority w:val="0"/>
    <w:pPr>
      <w:spacing w:line="360" w:lineRule="auto"/>
      <w:ind w:firstLine="200" w:firstLineChars="200"/>
    </w:pPr>
    <w:rPr>
      <w:rFonts w:ascii="宋体" w:hAnsi="宋体"/>
      <w:kern w:val="0"/>
      <w:sz w:val="20"/>
    </w:rPr>
  </w:style>
  <w:style w:type="character" w:customStyle="1" w:styleId="552">
    <w:name w:val="*正文 Char"/>
    <w:link w:val="551"/>
    <w:qFormat/>
    <w:locked/>
    <w:uiPriority w:val="0"/>
    <w:rPr>
      <w:rFonts w:ascii="宋体" w:hAnsi="宋体" w:eastAsia="宋体" w:cs="Times New Roman"/>
      <w:kern w:val="0"/>
      <w:sz w:val="20"/>
      <w:szCs w:val="24"/>
    </w:rPr>
  </w:style>
  <w:style w:type="character" w:customStyle="1" w:styleId="553">
    <w:name w:val="标题5-2 Char"/>
    <w:link w:val="550"/>
    <w:qFormat/>
    <w:locked/>
    <w:uiPriority w:val="0"/>
    <w:rPr>
      <w:rFonts w:ascii="宋体" w:hAnsi="宋体" w:eastAsia="宋体" w:cs="Times New Roman"/>
      <w:b/>
      <w:sz w:val="28"/>
      <w:szCs w:val="24"/>
    </w:rPr>
  </w:style>
  <w:style w:type="character" w:customStyle="1" w:styleId="554">
    <w:name w:val="标题5-14 Char"/>
    <w:link w:val="555"/>
    <w:qFormat/>
    <w:locked/>
    <w:uiPriority w:val="99"/>
    <w:rPr>
      <w:b/>
      <w:bCs/>
      <w:sz w:val="28"/>
      <w:szCs w:val="32"/>
    </w:rPr>
  </w:style>
  <w:style w:type="paragraph" w:customStyle="1" w:styleId="555">
    <w:name w:val="标题5-14"/>
    <w:basedOn w:val="556"/>
    <w:link w:val="554"/>
    <w:qFormat/>
    <w:locked/>
    <w:uiPriority w:val="99"/>
    <w:pPr>
      <w:tabs>
        <w:tab w:val="left" w:pos="360"/>
        <w:tab w:val="left" w:pos="432"/>
        <w:tab w:val="left" w:pos="900"/>
        <w:tab w:val="left" w:pos="1008"/>
        <w:tab w:val="left" w:pos="2100"/>
        <w:tab w:val="left" w:pos="2520"/>
        <w:tab w:val="left" w:pos="5901"/>
      </w:tabs>
    </w:pPr>
    <w:rPr>
      <w:rFonts w:asciiTheme="minorHAnsi" w:hAnsiTheme="minorHAnsi"/>
    </w:rPr>
  </w:style>
  <w:style w:type="paragraph" w:customStyle="1" w:styleId="556">
    <w:name w:val="标题5-13"/>
    <w:basedOn w:val="557"/>
    <w:link w:val="563"/>
    <w:qFormat/>
    <w:locked/>
    <w:uiPriority w:val="99"/>
    <w:pPr>
      <w:tabs>
        <w:tab w:val="left" w:pos="360"/>
        <w:tab w:val="left" w:pos="432"/>
        <w:tab w:val="left" w:pos="1008"/>
        <w:tab w:val="left" w:pos="2100"/>
        <w:tab w:val="left" w:pos="2520"/>
        <w:tab w:val="left" w:pos="5901"/>
      </w:tabs>
    </w:pPr>
  </w:style>
  <w:style w:type="paragraph" w:customStyle="1" w:styleId="557">
    <w:name w:val="标题5-12"/>
    <w:basedOn w:val="558"/>
    <w:link w:val="562"/>
    <w:qFormat/>
    <w:locked/>
    <w:uiPriority w:val="99"/>
    <w:pPr>
      <w:tabs>
        <w:tab w:val="left" w:pos="360"/>
        <w:tab w:val="left" w:pos="432"/>
        <w:tab w:val="left" w:pos="1008"/>
        <w:tab w:val="left" w:pos="2100"/>
        <w:tab w:val="left" w:pos="2520"/>
      </w:tabs>
      <w:ind w:left="360"/>
    </w:pPr>
  </w:style>
  <w:style w:type="paragraph" w:customStyle="1" w:styleId="558">
    <w:name w:val="标题5-4"/>
    <w:basedOn w:val="559"/>
    <w:link w:val="561"/>
    <w:qFormat/>
    <w:locked/>
    <w:uiPriority w:val="99"/>
    <w:pPr>
      <w:tabs>
        <w:tab w:val="left" w:pos="360"/>
        <w:tab w:val="left" w:pos="432"/>
        <w:tab w:val="left" w:pos="1008"/>
        <w:tab w:val="left" w:pos="2100"/>
        <w:tab w:val="left" w:pos="2520"/>
      </w:tabs>
      <w:ind w:left="2100" w:hanging="360"/>
    </w:pPr>
  </w:style>
  <w:style w:type="paragraph" w:customStyle="1" w:styleId="559">
    <w:name w:val="标题5-1"/>
    <w:basedOn w:val="456"/>
    <w:link w:val="560"/>
    <w:qFormat/>
    <w:locked/>
    <w:uiPriority w:val="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60">
    <w:name w:val="标题5-1 Char"/>
    <w:link w:val="559"/>
    <w:qFormat/>
    <w:locked/>
    <w:uiPriority w:val="0"/>
    <w:rPr>
      <w:rFonts w:ascii="Times New Roman" w:hAnsi="Times New Roman"/>
      <w:b/>
      <w:bCs/>
      <w:sz w:val="28"/>
      <w:szCs w:val="32"/>
    </w:rPr>
  </w:style>
  <w:style w:type="character" w:customStyle="1" w:styleId="561">
    <w:name w:val="标题5-4 Char"/>
    <w:link w:val="558"/>
    <w:qFormat/>
    <w:locked/>
    <w:uiPriority w:val="99"/>
    <w:rPr>
      <w:rFonts w:ascii="Times New Roman" w:hAnsi="Times New Roman"/>
      <w:b/>
      <w:bCs/>
      <w:sz w:val="28"/>
      <w:szCs w:val="32"/>
    </w:rPr>
  </w:style>
  <w:style w:type="character" w:customStyle="1" w:styleId="562">
    <w:name w:val="标题5-12 Char"/>
    <w:link w:val="557"/>
    <w:qFormat/>
    <w:locked/>
    <w:uiPriority w:val="99"/>
    <w:rPr>
      <w:rFonts w:ascii="Times New Roman" w:hAnsi="Times New Roman"/>
      <w:b/>
      <w:bCs/>
      <w:sz w:val="28"/>
      <w:szCs w:val="32"/>
    </w:rPr>
  </w:style>
  <w:style w:type="character" w:customStyle="1" w:styleId="563">
    <w:name w:val="标题5-13 Char"/>
    <w:link w:val="556"/>
    <w:qFormat/>
    <w:locked/>
    <w:uiPriority w:val="99"/>
    <w:rPr>
      <w:rFonts w:ascii="Times New Roman" w:hAnsi="Times New Roman"/>
      <w:b/>
      <w:bCs/>
      <w:sz w:val="28"/>
      <w:szCs w:val="32"/>
    </w:rPr>
  </w:style>
  <w:style w:type="character" w:customStyle="1" w:styleId="564">
    <w:name w:val="副标题 字符1"/>
    <w:qFormat/>
    <w:uiPriority w:val="11"/>
    <w:rPr>
      <w:b/>
      <w:bCs/>
      <w:kern w:val="28"/>
      <w:sz w:val="32"/>
      <w:szCs w:val="32"/>
    </w:rPr>
  </w:style>
  <w:style w:type="character" w:customStyle="1" w:styleId="565">
    <w:name w:val="三级标题 Char"/>
    <w:qFormat/>
    <w:uiPriority w:val="0"/>
    <w:rPr>
      <w:rFonts w:ascii="黑体" w:hAnsi="黑体" w:eastAsia="黑体"/>
      <w:sz w:val="28"/>
      <w:szCs w:val="28"/>
      <w:lang w:bidi="en-US"/>
    </w:rPr>
  </w:style>
  <w:style w:type="character" w:customStyle="1" w:styleId="566">
    <w:name w:val="突出编号项 Char"/>
    <w:link w:val="567"/>
    <w:qFormat/>
    <w:uiPriority w:val="0"/>
    <w:rPr>
      <w:rFonts w:ascii="宋体" w:hAnsi="宋体"/>
      <w:b/>
      <w:sz w:val="24"/>
      <w:szCs w:val="24"/>
      <w:lang w:eastAsia="en-US" w:bidi="en-US"/>
    </w:rPr>
  </w:style>
  <w:style w:type="paragraph" w:customStyle="1" w:styleId="567">
    <w:name w:val="突出编号项"/>
    <w:basedOn w:val="568"/>
    <w:link w:val="566"/>
    <w:qFormat/>
    <w:uiPriority w:val="0"/>
    <w:pPr>
      <w:tabs>
        <w:tab w:val="left" w:pos="360"/>
        <w:tab w:val="left" w:pos="900"/>
      </w:tabs>
      <w:ind w:firstLine="0" w:firstLineChars="0"/>
    </w:pPr>
    <w:rPr>
      <w:rFonts w:eastAsiaTheme="minorEastAsia" w:cstheme="minorBidi"/>
      <w:b/>
      <w:kern w:val="2"/>
      <w:lang w:val="en-US"/>
    </w:rPr>
  </w:style>
  <w:style w:type="paragraph" w:customStyle="1" w:styleId="568">
    <w:name w:val="内容文本"/>
    <w:basedOn w:val="545"/>
    <w:link w:val="569"/>
    <w:qFormat/>
    <w:uiPriority w:val="0"/>
    <w:pPr>
      <w:ind w:firstLine="200"/>
      <w:contextualSpacing/>
      <w:jc w:val="left"/>
    </w:pPr>
    <w:rPr>
      <w:rFonts w:ascii="宋体" w:hAnsi="宋体"/>
      <w:sz w:val="24"/>
      <w:szCs w:val="24"/>
      <w:lang w:val="zh-CN" w:eastAsia="en-US" w:bidi="en-US"/>
    </w:rPr>
  </w:style>
  <w:style w:type="character" w:customStyle="1" w:styleId="569">
    <w:name w:val="内容文本 Char"/>
    <w:link w:val="568"/>
    <w:qFormat/>
    <w:uiPriority w:val="0"/>
    <w:rPr>
      <w:rFonts w:ascii="宋体" w:hAnsi="宋体" w:eastAsia="宋体" w:cs="Times New Roman"/>
      <w:kern w:val="0"/>
      <w:sz w:val="24"/>
      <w:szCs w:val="24"/>
      <w:lang w:val="zh-CN" w:eastAsia="en-US" w:bidi="en-US"/>
    </w:rPr>
  </w:style>
  <w:style w:type="character" w:customStyle="1" w:styleId="570">
    <w:name w:val="GW-正文 Char"/>
    <w:link w:val="571"/>
    <w:qFormat/>
    <w:locked/>
    <w:uiPriority w:val="0"/>
    <w:rPr>
      <w:rFonts w:ascii="Calibri" w:hAnsi="Calibri" w:eastAsia="仿宋_GB2312"/>
      <w:sz w:val="24"/>
    </w:rPr>
  </w:style>
  <w:style w:type="paragraph" w:customStyle="1" w:styleId="571">
    <w:name w:val="GW-正文"/>
    <w:link w:val="570"/>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572">
    <w:name w:val="可研正文 Char Char"/>
    <w:link w:val="573"/>
    <w:qFormat/>
    <w:locked/>
    <w:uiPriority w:val="99"/>
    <w:rPr>
      <w:rFonts w:ascii="仿宋_GB2312" w:hAnsi="宋体" w:eastAsia="仿宋_GB2312"/>
      <w:bCs/>
      <w:sz w:val="28"/>
      <w:szCs w:val="28"/>
    </w:rPr>
  </w:style>
  <w:style w:type="paragraph" w:customStyle="1" w:styleId="573">
    <w:name w:val="可研正文"/>
    <w:basedOn w:val="1"/>
    <w:link w:val="572"/>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574">
    <w:name w:val="样式 首行缩进:  0 字符 Char"/>
    <w:link w:val="575"/>
    <w:qFormat/>
    <w:locked/>
    <w:uiPriority w:val="0"/>
    <w:rPr>
      <w:rFonts w:ascii="Arial" w:hAnsi="Arial" w:cs="宋体"/>
      <w:sz w:val="24"/>
    </w:rPr>
  </w:style>
  <w:style w:type="paragraph" w:customStyle="1" w:styleId="575">
    <w:name w:val="样式 首行缩进:  0 字符"/>
    <w:basedOn w:val="1"/>
    <w:link w:val="574"/>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576">
    <w:name w:val="标题5-31 Char"/>
    <w:link w:val="577"/>
    <w:qFormat/>
    <w:locked/>
    <w:uiPriority w:val="99"/>
    <w:rPr>
      <w:b/>
      <w:bCs/>
      <w:sz w:val="28"/>
      <w:szCs w:val="32"/>
    </w:rPr>
  </w:style>
  <w:style w:type="paragraph" w:customStyle="1" w:styleId="577">
    <w:name w:val="标题5-31"/>
    <w:basedOn w:val="557"/>
    <w:link w:val="576"/>
    <w:qFormat/>
    <w:locked/>
    <w:uiPriority w:val="99"/>
    <w:pPr>
      <w:ind w:left="2100" w:hanging="420"/>
    </w:pPr>
    <w:rPr>
      <w:rFonts w:asciiTheme="minorHAnsi" w:hAnsiTheme="minorHAnsi"/>
    </w:rPr>
  </w:style>
  <w:style w:type="character" w:customStyle="1" w:styleId="578">
    <w:name w:val="一 Char"/>
    <w:link w:val="579"/>
    <w:qFormat/>
    <w:uiPriority w:val="0"/>
    <w:rPr>
      <w:rFonts w:ascii="黑体" w:hAnsi="黑体" w:eastAsia="黑体"/>
      <w:sz w:val="36"/>
      <w:szCs w:val="36"/>
    </w:rPr>
  </w:style>
  <w:style w:type="paragraph" w:customStyle="1" w:styleId="579">
    <w:name w:val="一"/>
    <w:basedOn w:val="580"/>
    <w:link w:val="578"/>
    <w:qFormat/>
    <w:uiPriority w:val="0"/>
    <w:pPr>
      <w:ind w:left="0" w:firstLine="0"/>
    </w:pPr>
    <w:rPr>
      <w:rFonts w:cstheme="minorBidi"/>
    </w:rPr>
  </w:style>
  <w:style w:type="paragraph" w:customStyle="1" w:styleId="580">
    <w:name w:val="一级标题"/>
    <w:basedOn w:val="545"/>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581">
    <w:name w:val="Table Heading Char"/>
    <w:link w:val="582"/>
    <w:qFormat/>
    <w:locked/>
    <w:uiPriority w:val="0"/>
    <w:rPr>
      <w:rFonts w:ascii="Arial" w:hAnsi="Arial" w:eastAsia="黑体"/>
      <w:sz w:val="18"/>
      <w:szCs w:val="18"/>
    </w:rPr>
  </w:style>
  <w:style w:type="paragraph" w:customStyle="1" w:styleId="582">
    <w:name w:val="Table Heading"/>
    <w:link w:val="581"/>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583">
    <w:name w:val="样式20 Char"/>
    <w:link w:val="584"/>
    <w:qFormat/>
    <w:uiPriority w:val="0"/>
    <w:rPr>
      <w:szCs w:val="24"/>
    </w:rPr>
  </w:style>
  <w:style w:type="paragraph" w:customStyle="1" w:styleId="584">
    <w:name w:val="样式20"/>
    <w:basedOn w:val="1"/>
    <w:link w:val="583"/>
    <w:qFormat/>
    <w:uiPriority w:val="0"/>
    <w:pPr>
      <w:widowControl/>
      <w:spacing w:line="360" w:lineRule="auto"/>
      <w:jc w:val="center"/>
    </w:pPr>
    <w:rPr>
      <w:rFonts w:asciiTheme="minorHAnsi" w:hAnsiTheme="minorHAnsi" w:eastAsiaTheme="minorEastAsia" w:cstheme="minorBidi"/>
    </w:rPr>
  </w:style>
  <w:style w:type="character" w:customStyle="1" w:styleId="585">
    <w:name w:val="4号正文 Char"/>
    <w:link w:val="586"/>
    <w:qFormat/>
    <w:locked/>
    <w:uiPriority w:val="0"/>
    <w:rPr>
      <w:rFonts w:ascii="Arial" w:hAnsi="Arial"/>
      <w:spacing w:val="6"/>
      <w:sz w:val="24"/>
      <w:szCs w:val="28"/>
    </w:rPr>
  </w:style>
  <w:style w:type="paragraph" w:customStyle="1" w:styleId="586">
    <w:name w:val="4号正文"/>
    <w:basedOn w:val="2"/>
    <w:link w:val="585"/>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587">
    <w:name w:val="_正文段落 Char"/>
    <w:link w:val="588"/>
    <w:semiHidden/>
    <w:qFormat/>
    <w:locked/>
    <w:uiPriority w:val="0"/>
    <w:rPr>
      <w:rFonts w:ascii="宋体" w:hAnsi="宋体"/>
      <w:sz w:val="24"/>
      <w:szCs w:val="24"/>
    </w:rPr>
  </w:style>
  <w:style w:type="paragraph" w:customStyle="1" w:styleId="588">
    <w:name w:val="_正文段落"/>
    <w:basedOn w:val="1"/>
    <w:link w:val="587"/>
    <w:semiHidden/>
    <w:qFormat/>
    <w:locked/>
    <w:uiPriority w:val="0"/>
    <w:pPr>
      <w:spacing w:line="360" w:lineRule="auto"/>
      <w:ind w:firstLine="480" w:firstLineChars="200"/>
    </w:pPr>
    <w:rPr>
      <w:rFonts w:ascii="宋体" w:hAnsi="宋体" w:eastAsiaTheme="minorEastAsia" w:cstheme="minorBidi"/>
      <w:sz w:val="24"/>
    </w:rPr>
  </w:style>
  <w:style w:type="character" w:customStyle="1" w:styleId="589">
    <w:name w:val="标题5-32 Char"/>
    <w:link w:val="590"/>
    <w:qFormat/>
    <w:locked/>
    <w:uiPriority w:val="99"/>
    <w:rPr>
      <w:b/>
      <w:bCs/>
      <w:sz w:val="28"/>
      <w:szCs w:val="32"/>
    </w:rPr>
  </w:style>
  <w:style w:type="paragraph" w:customStyle="1" w:styleId="590">
    <w:name w:val="标题5-32"/>
    <w:basedOn w:val="577"/>
    <w:link w:val="589"/>
    <w:qFormat/>
    <w:locked/>
    <w:uiPriority w:val="99"/>
    <w:pPr>
      <w:ind w:left="2100" w:hanging="420"/>
    </w:pPr>
  </w:style>
  <w:style w:type="character" w:customStyle="1" w:styleId="591">
    <w:name w:val="正文（缩进） Char1"/>
    <w:qFormat/>
    <w:locked/>
    <w:uiPriority w:val="0"/>
    <w:rPr>
      <w:rFonts w:hint="default" w:ascii="Times New Roman" w:hAnsi="Times New Roman" w:cs="Times New Roman"/>
      <w:sz w:val="24"/>
      <w:szCs w:val="24"/>
    </w:rPr>
  </w:style>
  <w:style w:type="character" w:customStyle="1" w:styleId="592">
    <w:name w:val="标题5-6 Char"/>
    <w:link w:val="593"/>
    <w:qFormat/>
    <w:locked/>
    <w:uiPriority w:val="99"/>
    <w:rPr>
      <w:b/>
      <w:bCs/>
      <w:sz w:val="28"/>
      <w:szCs w:val="32"/>
    </w:rPr>
  </w:style>
  <w:style w:type="paragraph" w:customStyle="1" w:styleId="593">
    <w:name w:val="标题5-6"/>
    <w:basedOn w:val="594"/>
    <w:link w:val="592"/>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594">
    <w:name w:val="标题5-5"/>
    <w:basedOn w:val="558"/>
    <w:link w:val="595"/>
    <w:qFormat/>
    <w:locked/>
    <w:uiPriority w:val="99"/>
    <w:pPr>
      <w:ind w:hanging="720"/>
    </w:pPr>
  </w:style>
  <w:style w:type="character" w:customStyle="1" w:styleId="595">
    <w:name w:val="标题5-5 Char"/>
    <w:link w:val="594"/>
    <w:qFormat/>
    <w:locked/>
    <w:uiPriority w:val="99"/>
    <w:rPr>
      <w:rFonts w:ascii="Times New Roman" w:hAnsi="Times New Roman"/>
      <w:b/>
      <w:bCs/>
      <w:sz w:val="28"/>
      <w:szCs w:val="32"/>
    </w:rPr>
  </w:style>
  <w:style w:type="character" w:customStyle="1" w:styleId="596">
    <w:name w:val="标题5-25 Char"/>
    <w:link w:val="597"/>
    <w:qFormat/>
    <w:locked/>
    <w:uiPriority w:val="99"/>
    <w:rPr>
      <w:b/>
      <w:bCs/>
      <w:sz w:val="28"/>
      <w:szCs w:val="32"/>
    </w:rPr>
  </w:style>
  <w:style w:type="paragraph" w:customStyle="1" w:styleId="597">
    <w:name w:val="标题5-25"/>
    <w:basedOn w:val="598"/>
    <w:link w:val="596"/>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598">
    <w:name w:val="标题5-22"/>
    <w:basedOn w:val="599"/>
    <w:link w:val="603"/>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599">
    <w:name w:val="标题5-15"/>
    <w:basedOn w:val="600"/>
    <w:link w:val="602"/>
    <w:qFormat/>
    <w:locked/>
    <w:uiPriority w:val="99"/>
    <w:pPr>
      <w:tabs>
        <w:tab w:val="left" w:pos="360"/>
        <w:tab w:val="left" w:pos="432"/>
        <w:tab w:val="left" w:pos="1008"/>
        <w:tab w:val="left" w:pos="2100"/>
        <w:tab w:val="left" w:pos="2520"/>
      </w:tabs>
      <w:ind w:left="0"/>
    </w:pPr>
  </w:style>
  <w:style w:type="paragraph" w:customStyle="1" w:styleId="600">
    <w:name w:val="标题5-7"/>
    <w:basedOn w:val="594"/>
    <w:link w:val="601"/>
    <w:qFormat/>
    <w:locked/>
    <w:uiPriority w:val="99"/>
    <w:pPr>
      <w:ind w:firstLine="400"/>
    </w:pPr>
  </w:style>
  <w:style w:type="character" w:customStyle="1" w:styleId="601">
    <w:name w:val="标题5-7 Char"/>
    <w:link w:val="600"/>
    <w:qFormat/>
    <w:locked/>
    <w:uiPriority w:val="99"/>
    <w:rPr>
      <w:rFonts w:ascii="Times New Roman" w:hAnsi="Times New Roman"/>
      <w:b/>
      <w:bCs/>
      <w:sz w:val="28"/>
      <w:szCs w:val="32"/>
    </w:rPr>
  </w:style>
  <w:style w:type="character" w:customStyle="1" w:styleId="602">
    <w:name w:val="标题5-15 Char"/>
    <w:link w:val="599"/>
    <w:qFormat/>
    <w:locked/>
    <w:uiPriority w:val="99"/>
    <w:rPr>
      <w:rFonts w:ascii="Times New Roman" w:hAnsi="Times New Roman"/>
      <w:b/>
      <w:bCs/>
      <w:sz w:val="28"/>
      <w:szCs w:val="32"/>
    </w:rPr>
  </w:style>
  <w:style w:type="character" w:customStyle="1" w:styleId="603">
    <w:name w:val="标题5-22 Char"/>
    <w:link w:val="598"/>
    <w:qFormat/>
    <w:locked/>
    <w:uiPriority w:val="99"/>
    <w:rPr>
      <w:rFonts w:ascii="Times New Roman" w:hAnsi="Times New Roman"/>
      <w:b/>
      <w:bCs/>
      <w:sz w:val="28"/>
      <w:szCs w:val="32"/>
    </w:rPr>
  </w:style>
  <w:style w:type="character" w:customStyle="1" w:styleId="604">
    <w:name w:val="标题5-16 Char"/>
    <w:link w:val="605"/>
    <w:qFormat/>
    <w:locked/>
    <w:uiPriority w:val="99"/>
    <w:rPr>
      <w:b/>
      <w:bCs/>
      <w:sz w:val="28"/>
      <w:szCs w:val="32"/>
    </w:rPr>
  </w:style>
  <w:style w:type="paragraph" w:customStyle="1" w:styleId="605">
    <w:name w:val="标题5-16"/>
    <w:basedOn w:val="599"/>
    <w:link w:val="604"/>
    <w:qFormat/>
    <w:locked/>
    <w:uiPriority w:val="99"/>
    <w:rPr>
      <w:rFonts w:asciiTheme="minorHAnsi" w:hAnsiTheme="minorHAnsi"/>
    </w:rPr>
  </w:style>
  <w:style w:type="character" w:customStyle="1" w:styleId="606">
    <w:name w:val="c彩页■ Char"/>
    <w:link w:val="607"/>
    <w:qFormat/>
    <w:uiPriority w:val="0"/>
    <w:rPr>
      <w:rFonts w:ascii="等线" w:hAnsi="等线" w:eastAsia="等线"/>
      <w:b/>
      <w:szCs w:val="24"/>
    </w:rPr>
  </w:style>
  <w:style w:type="paragraph" w:customStyle="1" w:styleId="607">
    <w:name w:val="c彩页■"/>
    <w:basedOn w:val="282"/>
    <w:link w:val="606"/>
    <w:qFormat/>
    <w:uiPriority w:val="0"/>
    <w:pPr>
      <w:spacing w:line="360" w:lineRule="auto"/>
      <w:ind w:left="420" w:firstLine="0" w:firstLineChars="0"/>
    </w:pPr>
    <w:rPr>
      <w:rFonts w:ascii="等线" w:hAnsi="等线" w:eastAsia="等线" w:cstheme="minorBidi"/>
      <w:b/>
      <w:szCs w:val="24"/>
    </w:rPr>
  </w:style>
  <w:style w:type="character" w:customStyle="1" w:styleId="608">
    <w:name w:val="默认文本 Char"/>
    <w:link w:val="609"/>
    <w:qFormat/>
    <w:locked/>
    <w:uiPriority w:val="0"/>
    <w:rPr>
      <w:rFonts w:ascii="微软雅黑" w:hAnsi="微软雅黑" w:eastAsia="微软雅黑"/>
      <w:sz w:val="24"/>
      <w:szCs w:val="24"/>
    </w:rPr>
  </w:style>
  <w:style w:type="paragraph" w:customStyle="1" w:styleId="609">
    <w:name w:val="默认文本"/>
    <w:basedOn w:val="1"/>
    <w:link w:val="608"/>
    <w:qFormat/>
    <w:uiPriority w:val="0"/>
    <w:pPr>
      <w:ind w:firstLine="480" w:firstLineChars="200"/>
    </w:pPr>
    <w:rPr>
      <w:rFonts w:ascii="微软雅黑" w:hAnsi="微软雅黑" w:eastAsia="微软雅黑" w:cstheme="minorBidi"/>
      <w:sz w:val="24"/>
    </w:rPr>
  </w:style>
  <w:style w:type="character" w:customStyle="1" w:styleId="610">
    <w:name w:val="文字 Char"/>
    <w:link w:val="611"/>
    <w:qFormat/>
    <w:locked/>
    <w:uiPriority w:val="0"/>
    <w:rPr>
      <w:rFonts w:ascii="楷体_GB2312" w:eastAsia="楷体_GB2312"/>
      <w:sz w:val="28"/>
      <w:lang w:val="zh-CN"/>
    </w:rPr>
  </w:style>
  <w:style w:type="paragraph" w:customStyle="1" w:styleId="611">
    <w:name w:val="文字"/>
    <w:basedOn w:val="1"/>
    <w:link w:val="610"/>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612">
    <w:name w:val="一一 Char"/>
    <w:link w:val="613"/>
    <w:qFormat/>
    <w:uiPriority w:val="0"/>
    <w:rPr>
      <w:rFonts w:ascii="黑体" w:hAnsi="黑体" w:eastAsia="黑体"/>
      <w:sz w:val="36"/>
      <w:szCs w:val="36"/>
    </w:rPr>
  </w:style>
  <w:style w:type="paragraph" w:customStyle="1" w:styleId="613">
    <w:name w:val="一一"/>
    <w:basedOn w:val="580"/>
    <w:link w:val="612"/>
    <w:qFormat/>
    <w:uiPriority w:val="0"/>
    <w:pPr>
      <w:ind w:left="0" w:firstLine="0"/>
    </w:pPr>
    <w:rPr>
      <w:rFonts w:cstheme="minorBidi"/>
    </w:rPr>
  </w:style>
  <w:style w:type="character" w:customStyle="1" w:styleId="614">
    <w:name w:val="规范正文 Char"/>
    <w:link w:val="615"/>
    <w:qFormat/>
    <w:locked/>
    <w:uiPriority w:val="0"/>
    <w:rPr>
      <w:sz w:val="24"/>
    </w:rPr>
  </w:style>
  <w:style w:type="paragraph" w:customStyle="1" w:styleId="615">
    <w:name w:val="规范正文"/>
    <w:basedOn w:val="1"/>
    <w:link w:val="614"/>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616">
    <w:name w:val="二级标题 Char"/>
    <w:link w:val="617"/>
    <w:qFormat/>
    <w:uiPriority w:val="0"/>
    <w:rPr>
      <w:rFonts w:ascii="黑体" w:hAnsi="黑体" w:eastAsia="黑体"/>
      <w:sz w:val="30"/>
      <w:szCs w:val="30"/>
    </w:rPr>
  </w:style>
  <w:style w:type="paragraph" w:customStyle="1" w:styleId="617">
    <w:name w:val="二级标题"/>
    <w:basedOn w:val="545"/>
    <w:link w:val="616"/>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618">
    <w:name w:val="标题4-7 Char"/>
    <w:link w:val="619"/>
    <w:semiHidden/>
    <w:qFormat/>
    <w:locked/>
    <w:uiPriority w:val="99"/>
    <w:rPr>
      <w:rFonts w:ascii="微软雅黑" w:hAnsi="微软雅黑" w:eastAsia="微软雅黑" w:cs="微软雅黑"/>
      <w:b/>
      <w:bCs/>
      <w:sz w:val="28"/>
      <w:szCs w:val="32"/>
    </w:rPr>
  </w:style>
  <w:style w:type="paragraph" w:customStyle="1" w:styleId="619">
    <w:name w:val="标题4-7"/>
    <w:basedOn w:val="620"/>
    <w:link w:val="618"/>
    <w:semiHidden/>
    <w:qFormat/>
    <w:locked/>
    <w:uiPriority w:val="99"/>
    <w:pPr>
      <w:tabs>
        <w:tab w:val="left" w:pos="360"/>
        <w:tab w:val="left" w:pos="432"/>
        <w:tab w:val="left" w:pos="864"/>
        <w:tab w:val="left" w:pos="900"/>
        <w:tab w:val="left" w:pos="1984"/>
        <w:tab w:val="left" w:pos="2340"/>
      </w:tabs>
    </w:pPr>
  </w:style>
  <w:style w:type="paragraph" w:customStyle="1" w:styleId="620">
    <w:name w:val="标题4-6"/>
    <w:basedOn w:val="621"/>
    <w:link w:val="623"/>
    <w:semiHidden/>
    <w:qFormat/>
    <w:locked/>
    <w:uiPriority w:val="99"/>
    <w:pPr>
      <w:tabs>
        <w:tab w:val="left" w:pos="360"/>
        <w:tab w:val="left" w:pos="432"/>
        <w:tab w:val="left" w:pos="864"/>
        <w:tab w:val="left" w:pos="1984"/>
        <w:tab w:val="left" w:pos="2340"/>
      </w:tabs>
    </w:pPr>
  </w:style>
  <w:style w:type="paragraph" w:customStyle="1" w:styleId="621">
    <w:name w:val="标题4-1"/>
    <w:basedOn w:val="7"/>
    <w:link w:val="622"/>
    <w:semiHidden/>
    <w:qFormat/>
    <w:locked/>
    <w:uiPriority w:val="99"/>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hAnsi="微软雅黑" w:eastAsia="微软雅黑" w:cs="微软雅黑"/>
      <w:bCs/>
      <w:kern w:val="2"/>
      <w:szCs w:val="32"/>
    </w:rPr>
  </w:style>
  <w:style w:type="character" w:customStyle="1" w:styleId="622">
    <w:name w:val="标题4-1 Char"/>
    <w:link w:val="621"/>
    <w:semiHidden/>
    <w:qFormat/>
    <w:locked/>
    <w:uiPriority w:val="99"/>
    <w:rPr>
      <w:rFonts w:ascii="微软雅黑" w:hAnsi="微软雅黑" w:eastAsia="微软雅黑" w:cs="微软雅黑"/>
      <w:b/>
      <w:bCs/>
      <w:sz w:val="28"/>
      <w:szCs w:val="32"/>
    </w:rPr>
  </w:style>
  <w:style w:type="character" w:customStyle="1" w:styleId="623">
    <w:name w:val="标题4-6 Char"/>
    <w:link w:val="620"/>
    <w:semiHidden/>
    <w:qFormat/>
    <w:locked/>
    <w:uiPriority w:val="99"/>
    <w:rPr>
      <w:rFonts w:ascii="微软雅黑" w:hAnsi="微软雅黑" w:eastAsia="微软雅黑" w:cs="微软雅黑"/>
      <w:b/>
      <w:bCs/>
      <w:sz w:val="28"/>
      <w:szCs w:val="32"/>
    </w:rPr>
  </w:style>
  <w:style w:type="character" w:customStyle="1" w:styleId="624">
    <w:name w:val="标题5-17 Char"/>
    <w:link w:val="625"/>
    <w:qFormat/>
    <w:locked/>
    <w:uiPriority w:val="99"/>
    <w:rPr>
      <w:b/>
      <w:bCs/>
      <w:sz w:val="28"/>
      <w:szCs w:val="32"/>
    </w:rPr>
  </w:style>
  <w:style w:type="paragraph" w:customStyle="1" w:styleId="625">
    <w:name w:val="标题5-17"/>
    <w:basedOn w:val="599"/>
    <w:link w:val="624"/>
    <w:qFormat/>
    <w:locked/>
    <w:uiPriority w:val="99"/>
    <w:pPr>
      <w:ind w:left="420" w:hanging="420"/>
    </w:pPr>
    <w:rPr>
      <w:rFonts w:asciiTheme="minorHAnsi" w:hAnsiTheme="minorHAnsi"/>
    </w:rPr>
  </w:style>
  <w:style w:type="character" w:customStyle="1" w:styleId="626">
    <w:name w:val="四级标题 Char"/>
    <w:link w:val="627"/>
    <w:qFormat/>
    <w:locked/>
    <w:uiPriority w:val="0"/>
    <w:rPr>
      <w:rFonts w:ascii="Arial" w:hAnsi="Arial" w:eastAsia="微软雅黑" w:cs="微软雅黑"/>
      <w:b/>
      <w:bCs/>
      <w:sz w:val="28"/>
      <w:szCs w:val="32"/>
    </w:rPr>
  </w:style>
  <w:style w:type="paragraph" w:customStyle="1" w:styleId="627">
    <w:name w:val="四级标题"/>
    <w:basedOn w:val="6"/>
    <w:link w:val="626"/>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628">
    <w:name w:val="标题4-8 Char"/>
    <w:link w:val="629"/>
    <w:semiHidden/>
    <w:qFormat/>
    <w:locked/>
    <w:uiPriority w:val="99"/>
    <w:rPr>
      <w:rFonts w:ascii="微软雅黑" w:hAnsi="微软雅黑" w:eastAsia="微软雅黑" w:cs="微软雅黑"/>
      <w:b/>
      <w:bCs/>
      <w:sz w:val="28"/>
      <w:szCs w:val="32"/>
    </w:rPr>
  </w:style>
  <w:style w:type="paragraph" w:customStyle="1" w:styleId="629">
    <w:name w:val="标题4-8"/>
    <w:basedOn w:val="630"/>
    <w:link w:val="628"/>
    <w:semiHidden/>
    <w:qFormat/>
    <w:locked/>
    <w:uiPriority w:val="99"/>
    <w:pPr>
      <w:tabs>
        <w:tab w:val="left" w:pos="360"/>
        <w:tab w:val="left" w:pos="420"/>
        <w:tab w:val="left" w:pos="864"/>
        <w:tab w:val="left" w:pos="1984"/>
        <w:tab w:val="left" w:pos="2340"/>
      </w:tabs>
    </w:pPr>
  </w:style>
  <w:style w:type="paragraph" w:customStyle="1" w:styleId="630">
    <w:name w:val="标题4-4"/>
    <w:basedOn w:val="621"/>
    <w:link w:val="631"/>
    <w:semiHidden/>
    <w:qFormat/>
    <w:locked/>
    <w:uiPriority w:val="99"/>
    <w:pPr>
      <w:ind w:left="420" w:hanging="420"/>
    </w:pPr>
  </w:style>
  <w:style w:type="character" w:customStyle="1" w:styleId="631">
    <w:name w:val="标题4-4 Char"/>
    <w:link w:val="630"/>
    <w:semiHidden/>
    <w:qFormat/>
    <w:locked/>
    <w:uiPriority w:val="99"/>
    <w:rPr>
      <w:rFonts w:ascii="微软雅黑" w:hAnsi="微软雅黑" w:eastAsia="微软雅黑" w:cs="微软雅黑"/>
      <w:b/>
      <w:bCs/>
      <w:sz w:val="28"/>
      <w:szCs w:val="32"/>
    </w:rPr>
  </w:style>
  <w:style w:type="character" w:customStyle="1" w:styleId="632">
    <w:name w:val="标题5-29 Char"/>
    <w:link w:val="633"/>
    <w:qFormat/>
    <w:locked/>
    <w:uiPriority w:val="99"/>
    <w:rPr>
      <w:b/>
      <w:bCs/>
      <w:sz w:val="28"/>
      <w:szCs w:val="32"/>
    </w:rPr>
  </w:style>
  <w:style w:type="paragraph" w:customStyle="1" w:styleId="633">
    <w:name w:val="标题5-29"/>
    <w:basedOn w:val="634"/>
    <w:link w:val="632"/>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634">
    <w:name w:val="标题5-28"/>
    <w:basedOn w:val="555"/>
    <w:link w:val="635"/>
    <w:qFormat/>
    <w:locked/>
    <w:uiPriority w:val="99"/>
    <w:pPr>
      <w:ind w:left="0" w:firstLine="0"/>
    </w:pPr>
  </w:style>
  <w:style w:type="character" w:customStyle="1" w:styleId="635">
    <w:name w:val="标题5-28 Char"/>
    <w:link w:val="634"/>
    <w:qFormat/>
    <w:locked/>
    <w:uiPriority w:val="99"/>
    <w:rPr>
      <w:b/>
      <w:bCs/>
      <w:sz w:val="28"/>
      <w:szCs w:val="32"/>
    </w:rPr>
  </w:style>
  <w:style w:type="character" w:customStyle="1" w:styleId="636">
    <w:name w:val="Table Text Char1"/>
    <w:qFormat/>
    <w:locked/>
    <w:uiPriority w:val="0"/>
    <w:rPr>
      <w:rFonts w:hint="default" w:ascii="Times New Roman" w:hAnsi="Times New Roman" w:cs="Times New Roman"/>
      <w:snapToGrid w:val="0"/>
    </w:rPr>
  </w:style>
  <w:style w:type="character" w:customStyle="1" w:styleId="637">
    <w:name w:val="MM Topic 3 Char"/>
    <w:link w:val="638"/>
    <w:semiHidden/>
    <w:qFormat/>
    <w:locked/>
    <w:uiPriority w:val="99"/>
    <w:rPr>
      <w:rFonts w:ascii="微软雅黑" w:hAnsi="微软雅黑" w:eastAsia="微软雅黑" w:cs="微软雅黑"/>
      <w:b/>
      <w:bCs/>
      <w:color w:val="000000"/>
      <w:kern w:val="44"/>
      <w:sz w:val="32"/>
      <w:szCs w:val="32"/>
    </w:rPr>
  </w:style>
  <w:style w:type="paragraph" w:customStyle="1" w:styleId="638">
    <w:name w:val="MM Topic 3"/>
    <w:basedOn w:val="6"/>
    <w:link w:val="637"/>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639">
    <w:name w:val="标题5-30 Char"/>
    <w:link w:val="640"/>
    <w:qFormat/>
    <w:locked/>
    <w:uiPriority w:val="99"/>
    <w:rPr>
      <w:b/>
      <w:bCs/>
      <w:sz w:val="28"/>
      <w:szCs w:val="32"/>
    </w:rPr>
  </w:style>
  <w:style w:type="paragraph" w:customStyle="1" w:styleId="640">
    <w:name w:val="标题5-30"/>
    <w:basedOn w:val="598"/>
    <w:link w:val="639"/>
    <w:qFormat/>
    <w:locked/>
    <w:uiPriority w:val="99"/>
    <w:pPr>
      <w:ind w:left="2526" w:hanging="420"/>
    </w:pPr>
    <w:rPr>
      <w:rFonts w:asciiTheme="minorHAnsi" w:hAnsiTheme="minorHAnsi"/>
    </w:rPr>
  </w:style>
  <w:style w:type="character" w:customStyle="1" w:styleId="641">
    <w:name w:val="正文，段落，小四，22磅行距 Char"/>
    <w:link w:val="642"/>
    <w:qFormat/>
    <w:locked/>
    <w:uiPriority w:val="0"/>
    <w:rPr>
      <w:rFonts w:ascii="Calibri" w:hAnsi="Calibri"/>
      <w:sz w:val="24"/>
      <w:szCs w:val="24"/>
    </w:rPr>
  </w:style>
  <w:style w:type="paragraph" w:customStyle="1" w:styleId="642">
    <w:name w:val="正文，段落，小四，22磅行距"/>
    <w:basedOn w:val="1"/>
    <w:link w:val="641"/>
    <w:qFormat/>
    <w:uiPriority w:val="0"/>
    <w:pPr>
      <w:spacing w:line="440" w:lineRule="exact"/>
      <w:ind w:firstLine="420"/>
    </w:pPr>
    <w:rPr>
      <w:rFonts w:eastAsiaTheme="minorEastAsia" w:cstheme="minorBidi"/>
      <w:sz w:val="24"/>
    </w:rPr>
  </w:style>
  <w:style w:type="character" w:customStyle="1" w:styleId="643">
    <w:name w:val="正文（缩进） Char"/>
    <w:link w:val="644"/>
    <w:qFormat/>
    <w:locked/>
    <w:uiPriority w:val="0"/>
    <w:rPr>
      <w:sz w:val="24"/>
      <w:szCs w:val="24"/>
    </w:rPr>
  </w:style>
  <w:style w:type="paragraph" w:customStyle="1" w:styleId="644">
    <w:name w:val="正文（缩进）"/>
    <w:basedOn w:val="1"/>
    <w:link w:val="643"/>
    <w:qFormat/>
    <w:locked/>
    <w:uiPriority w:val="0"/>
    <w:pPr>
      <w:spacing w:beforeLines="50" w:afterLines="50" w:line="360" w:lineRule="auto"/>
      <w:ind w:firstLine="480" w:firstLineChars="200"/>
    </w:pPr>
    <w:rPr>
      <w:rFonts w:asciiTheme="minorHAnsi" w:hAnsiTheme="minorHAnsi" w:eastAsiaTheme="minorEastAsia" w:cstheme="minorBidi"/>
      <w:sz w:val="24"/>
    </w:rPr>
  </w:style>
  <w:style w:type="character" w:customStyle="1" w:styleId="645">
    <w:name w:val="江西-正文 Char"/>
    <w:link w:val="646"/>
    <w:qFormat/>
    <w:locked/>
    <w:uiPriority w:val="0"/>
    <w:rPr>
      <w:rFonts w:ascii="Calibri" w:hAnsi="Calibri" w:eastAsia="华文中宋"/>
      <w:sz w:val="24"/>
    </w:rPr>
  </w:style>
  <w:style w:type="paragraph" w:customStyle="1" w:styleId="646">
    <w:name w:val="江西-正文"/>
    <w:basedOn w:val="1"/>
    <w:link w:val="645"/>
    <w:qFormat/>
    <w:locked/>
    <w:uiPriority w:val="0"/>
    <w:pPr>
      <w:ind w:firstLine="200" w:firstLineChars="200"/>
    </w:pPr>
    <w:rPr>
      <w:rFonts w:eastAsia="华文中宋" w:cstheme="minorBidi"/>
      <w:sz w:val="24"/>
      <w:szCs w:val="22"/>
    </w:rPr>
  </w:style>
  <w:style w:type="character" w:customStyle="1" w:styleId="647">
    <w:name w:val="标题5-23 Char"/>
    <w:link w:val="648"/>
    <w:qFormat/>
    <w:locked/>
    <w:uiPriority w:val="99"/>
    <w:rPr>
      <w:b/>
      <w:bCs/>
      <w:sz w:val="28"/>
      <w:szCs w:val="32"/>
    </w:rPr>
  </w:style>
  <w:style w:type="paragraph" w:customStyle="1" w:styleId="648">
    <w:name w:val="标题5-23"/>
    <w:basedOn w:val="605"/>
    <w:link w:val="647"/>
    <w:qFormat/>
    <w:locked/>
    <w:uiPriority w:val="99"/>
    <w:pPr>
      <w:ind w:left="846" w:hanging="440"/>
    </w:pPr>
  </w:style>
  <w:style w:type="character" w:customStyle="1" w:styleId="649">
    <w:name w:val="顺序编号1 Char"/>
    <w:link w:val="650"/>
    <w:qFormat/>
    <w:locked/>
    <w:uiPriority w:val="0"/>
    <w:rPr>
      <w:rFonts w:ascii="Calibri" w:hAnsi="Calibri"/>
      <w:szCs w:val="21"/>
    </w:rPr>
  </w:style>
  <w:style w:type="paragraph" w:customStyle="1" w:styleId="650">
    <w:name w:val="顺序编号1"/>
    <w:basedOn w:val="1"/>
    <w:link w:val="649"/>
    <w:qFormat/>
    <w:uiPriority w:val="0"/>
    <w:pPr>
      <w:spacing w:line="360" w:lineRule="auto"/>
      <w:ind w:firstLine="200" w:firstLineChars="200"/>
    </w:pPr>
    <w:rPr>
      <w:rFonts w:eastAsiaTheme="minorEastAsia" w:cstheme="minorBidi"/>
      <w:szCs w:val="21"/>
    </w:rPr>
  </w:style>
  <w:style w:type="character" w:customStyle="1" w:styleId="651">
    <w:name w:val="标题5-33 Char"/>
    <w:link w:val="652"/>
    <w:qFormat/>
    <w:locked/>
    <w:uiPriority w:val="99"/>
    <w:rPr>
      <w:b/>
      <w:bCs/>
      <w:sz w:val="24"/>
      <w:szCs w:val="24"/>
    </w:rPr>
  </w:style>
  <w:style w:type="paragraph" w:customStyle="1" w:styleId="652">
    <w:name w:val="标题5-33"/>
    <w:basedOn w:val="559"/>
    <w:link w:val="651"/>
    <w:qFormat/>
    <w:locked/>
    <w:uiPriority w:val="99"/>
    <w:pPr>
      <w:ind w:left="2100" w:firstLine="420"/>
    </w:pPr>
    <w:rPr>
      <w:rFonts w:asciiTheme="minorHAnsi" w:hAnsiTheme="minorHAnsi"/>
      <w:sz w:val="24"/>
      <w:szCs w:val="24"/>
    </w:rPr>
  </w:style>
  <w:style w:type="character" w:customStyle="1" w:styleId="653">
    <w:name w:val="Default Char Char"/>
    <w:qFormat/>
    <w:uiPriority w:val="0"/>
    <w:rPr>
      <w:rFonts w:ascii="宋体" w:cs="宋体"/>
      <w:color w:val="000000"/>
      <w:sz w:val="24"/>
      <w:szCs w:val="24"/>
    </w:rPr>
  </w:style>
  <w:style w:type="character" w:customStyle="1" w:styleId="654">
    <w:name w:val="标题4-3 Char"/>
    <w:link w:val="655"/>
    <w:semiHidden/>
    <w:qFormat/>
    <w:locked/>
    <w:uiPriority w:val="99"/>
    <w:rPr>
      <w:rFonts w:ascii="微软雅黑" w:hAnsi="微软雅黑" w:eastAsia="微软雅黑" w:cs="微软雅黑"/>
      <w:b/>
      <w:bCs/>
      <w:sz w:val="28"/>
      <w:szCs w:val="32"/>
    </w:rPr>
  </w:style>
  <w:style w:type="paragraph" w:customStyle="1" w:styleId="655">
    <w:name w:val="标题4-3"/>
    <w:basedOn w:val="7"/>
    <w:link w:val="654"/>
    <w:semiHidden/>
    <w:qFormat/>
    <w:locked/>
    <w:uiPriority w:val="99"/>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hAnsi="微软雅黑" w:eastAsia="微软雅黑" w:cs="微软雅黑"/>
      <w:bCs/>
      <w:kern w:val="2"/>
      <w:szCs w:val="32"/>
    </w:rPr>
  </w:style>
  <w:style w:type="character" w:customStyle="1" w:styleId="656">
    <w:name w:val="表格正文 Char"/>
    <w:link w:val="657"/>
    <w:qFormat/>
    <w:locked/>
    <w:uiPriority w:val="0"/>
    <w:rPr>
      <w:rFonts w:ascii="Verdana" w:hAnsi="Verdana"/>
      <w:szCs w:val="28"/>
    </w:rPr>
  </w:style>
  <w:style w:type="paragraph" w:customStyle="1" w:styleId="657">
    <w:name w:val="表格正文"/>
    <w:basedOn w:val="1"/>
    <w:link w:val="656"/>
    <w:qFormat/>
    <w:locked/>
    <w:uiPriority w:val="0"/>
    <w:pPr>
      <w:spacing w:line="360" w:lineRule="auto"/>
      <w:jc w:val="left"/>
    </w:pPr>
    <w:rPr>
      <w:rFonts w:ascii="Verdana" w:hAnsi="Verdana" w:eastAsiaTheme="minorEastAsia" w:cstheme="minorBidi"/>
      <w:szCs w:val="28"/>
    </w:rPr>
  </w:style>
  <w:style w:type="character" w:customStyle="1" w:styleId="658">
    <w:name w:val="标题 字符1"/>
    <w:qFormat/>
    <w:uiPriority w:val="10"/>
    <w:rPr>
      <w:rFonts w:ascii="等线 Light" w:hAnsi="等线 Light" w:eastAsia="等线 Light" w:cs="Times New Roman"/>
      <w:b/>
      <w:bCs/>
      <w:sz w:val="32"/>
      <w:szCs w:val="32"/>
    </w:rPr>
  </w:style>
  <w:style w:type="character" w:customStyle="1" w:styleId="659">
    <w:name w:val="表1 Char"/>
    <w:link w:val="660"/>
    <w:qFormat/>
    <w:uiPriority w:val="0"/>
    <w:rPr>
      <w:rFonts w:eastAsia="黑体"/>
      <w:sz w:val="24"/>
      <w:szCs w:val="28"/>
    </w:rPr>
  </w:style>
  <w:style w:type="paragraph" w:customStyle="1" w:styleId="660">
    <w:name w:val="表1"/>
    <w:basedOn w:val="1"/>
    <w:link w:val="659"/>
    <w:qFormat/>
    <w:uiPriority w:val="0"/>
    <w:pPr>
      <w:spacing w:line="360" w:lineRule="auto"/>
      <w:jc w:val="center"/>
    </w:pPr>
    <w:rPr>
      <w:rFonts w:eastAsia="黑体" w:asciiTheme="minorHAnsi" w:hAnsiTheme="minorHAnsi" w:cstheme="minorBidi"/>
      <w:sz w:val="24"/>
      <w:szCs w:val="28"/>
    </w:rPr>
  </w:style>
  <w:style w:type="character" w:customStyle="1" w:styleId="661">
    <w:name w:val="四 Char"/>
    <w:link w:val="662"/>
    <w:qFormat/>
    <w:uiPriority w:val="0"/>
    <w:rPr>
      <w:rFonts w:ascii="黑体" w:hAnsi="黑体" w:eastAsia="黑体" w:cs="微软雅黑"/>
      <w:sz w:val="24"/>
      <w:szCs w:val="24"/>
    </w:rPr>
  </w:style>
  <w:style w:type="paragraph" w:customStyle="1" w:styleId="662">
    <w:name w:val="四"/>
    <w:basedOn w:val="627"/>
    <w:link w:val="661"/>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663">
    <w:name w:val="3zw"/>
    <w:qFormat/>
    <w:uiPriority w:val="0"/>
  </w:style>
  <w:style w:type="character" w:customStyle="1" w:styleId="664">
    <w:name w:val="乌市-正文 Char Char"/>
    <w:link w:val="665"/>
    <w:qFormat/>
    <w:locked/>
    <w:uiPriority w:val="0"/>
    <w:rPr>
      <w:rFonts w:ascii="Calibri" w:hAnsi="Calibri" w:eastAsia="华文中宋"/>
      <w:sz w:val="24"/>
      <w:szCs w:val="21"/>
    </w:rPr>
  </w:style>
  <w:style w:type="paragraph" w:customStyle="1" w:styleId="665">
    <w:name w:val="乌市-正文"/>
    <w:basedOn w:val="1"/>
    <w:link w:val="664"/>
    <w:qFormat/>
    <w:locked/>
    <w:uiPriority w:val="0"/>
    <w:pPr>
      <w:ind w:firstLine="200" w:firstLineChars="200"/>
    </w:pPr>
    <w:rPr>
      <w:rFonts w:eastAsia="华文中宋" w:cstheme="minorBidi"/>
      <w:sz w:val="24"/>
      <w:szCs w:val="21"/>
    </w:rPr>
  </w:style>
  <w:style w:type="character" w:customStyle="1" w:styleId="666">
    <w:name w:val="hrefstyle"/>
    <w:qFormat/>
    <w:uiPriority w:val="0"/>
  </w:style>
  <w:style w:type="character" w:customStyle="1" w:styleId="667">
    <w:name w:val="标题6 Char"/>
    <w:link w:val="668"/>
    <w:qFormat/>
    <w:uiPriority w:val="0"/>
    <w:rPr>
      <w:rFonts w:eastAsia="黑体"/>
      <w:b/>
      <w:bCs/>
      <w:sz w:val="24"/>
      <w:szCs w:val="28"/>
    </w:rPr>
  </w:style>
  <w:style w:type="paragraph" w:customStyle="1" w:styleId="668">
    <w:name w:val="标题6"/>
    <w:basedOn w:val="9"/>
    <w:next w:val="1"/>
    <w:link w:val="667"/>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669">
    <w:name w:val="表格文本 Char"/>
    <w:link w:val="670"/>
    <w:qFormat/>
    <w:locked/>
    <w:uiPriority w:val="0"/>
    <w:rPr>
      <w:rFonts w:ascii="Arial" w:hAnsi="Arial"/>
      <w:szCs w:val="21"/>
      <w:lang w:eastAsia="en-US" w:bidi="en-US"/>
    </w:rPr>
  </w:style>
  <w:style w:type="paragraph" w:customStyle="1" w:styleId="670">
    <w:name w:val="表格文本"/>
    <w:link w:val="669"/>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671">
    <w:name w:val="4级标题 Char"/>
    <w:link w:val="672"/>
    <w:qFormat/>
    <w:locked/>
    <w:uiPriority w:val="0"/>
    <w:rPr>
      <w:rFonts w:ascii="Arial" w:hAnsi="Arial" w:eastAsia="等线"/>
      <w:b/>
      <w:bCs/>
      <w:sz w:val="24"/>
      <w:szCs w:val="32"/>
    </w:rPr>
  </w:style>
  <w:style w:type="paragraph" w:customStyle="1" w:styleId="672">
    <w:name w:val="4级标题"/>
    <w:basedOn w:val="7"/>
    <w:link w:val="671"/>
    <w:qFormat/>
    <w:locked/>
    <w:uiPriority w:val="0"/>
    <w:pPr>
      <w:keepNext w:val="0"/>
      <w:keepLines w:val="0"/>
      <w:widowControl/>
      <w:tabs>
        <w:tab w:val="left" w:pos="432"/>
        <w:tab w:val="left" w:pos="864"/>
        <w:tab w:val="left" w:pos="1944"/>
      </w:tabs>
      <w:adjustRightInd/>
      <w:spacing w:beforeLines="50" w:line="372" w:lineRule="auto"/>
      <w:ind w:left="864" w:hanging="864"/>
      <w:textAlignment w:val="auto"/>
    </w:pPr>
    <w:rPr>
      <w:rFonts w:eastAsia="等线" w:cstheme="minorBidi"/>
      <w:bCs/>
      <w:kern w:val="2"/>
      <w:sz w:val="24"/>
      <w:szCs w:val="32"/>
    </w:rPr>
  </w:style>
  <w:style w:type="character" w:customStyle="1" w:styleId="673">
    <w:name w:val="MM Topic 1 Char"/>
    <w:link w:val="674"/>
    <w:semiHidden/>
    <w:qFormat/>
    <w:locked/>
    <w:uiPriority w:val="99"/>
    <w:rPr>
      <w:rFonts w:ascii="Book Antiqua" w:hAnsi="Book Antiqua" w:eastAsia="微软雅黑" w:cs="Arial"/>
      <w:b/>
      <w:bCs/>
      <w:sz w:val="32"/>
      <w:szCs w:val="32"/>
    </w:rPr>
  </w:style>
  <w:style w:type="paragraph" w:customStyle="1" w:styleId="674">
    <w:name w:val="MM Topic 1"/>
    <w:basedOn w:val="4"/>
    <w:link w:val="673"/>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675">
    <w:name w:val="3级标题 字符"/>
    <w:link w:val="676"/>
    <w:qFormat/>
    <w:locked/>
    <w:uiPriority w:val="0"/>
    <w:rPr>
      <w:rFonts w:ascii="Arial" w:hAnsi="Arial" w:eastAsia="仿宋"/>
      <w:b/>
      <w:bCs/>
      <w:sz w:val="28"/>
      <w:szCs w:val="28"/>
    </w:rPr>
  </w:style>
  <w:style w:type="paragraph" w:customStyle="1" w:styleId="676">
    <w:name w:val="3级标题"/>
    <w:basedOn w:val="6"/>
    <w:link w:val="675"/>
    <w:qFormat/>
    <w:locked/>
    <w:uiPriority w:val="0"/>
    <w:pPr>
      <w:keepNext w:val="0"/>
      <w:keepLines w:val="0"/>
      <w:widowControl/>
      <w:tabs>
        <w:tab w:val="left" w:pos="432"/>
        <w:tab w:val="left" w:pos="720"/>
      </w:tabs>
      <w:autoSpaceDE/>
      <w:autoSpaceDN/>
      <w:adjustRightInd/>
      <w:spacing w:beforeLines="30" w:after="0" w:line="300" w:lineRule="auto"/>
      <w:ind w:right="100" w:rightChars="100"/>
    </w:pPr>
    <w:rPr>
      <w:rFonts w:ascii="Arial" w:hAnsi="Arial" w:eastAsia="仿宋" w:cstheme="minorBidi"/>
      <w:bCs/>
      <w:kern w:val="2"/>
      <w:sz w:val="28"/>
      <w:szCs w:val="28"/>
      <w:u w:val="none"/>
    </w:rPr>
  </w:style>
  <w:style w:type="character" w:customStyle="1" w:styleId="677">
    <w:name w:val="标题5-24 Char"/>
    <w:link w:val="678"/>
    <w:qFormat/>
    <w:locked/>
    <w:uiPriority w:val="99"/>
    <w:rPr>
      <w:b/>
      <w:bCs/>
      <w:sz w:val="28"/>
      <w:szCs w:val="32"/>
    </w:rPr>
  </w:style>
  <w:style w:type="paragraph" w:customStyle="1" w:styleId="678">
    <w:name w:val="标题5-24"/>
    <w:basedOn w:val="598"/>
    <w:link w:val="677"/>
    <w:qFormat/>
    <w:locked/>
    <w:uiPriority w:val="99"/>
    <w:pPr>
      <w:ind w:left="2526"/>
    </w:pPr>
    <w:rPr>
      <w:rFonts w:asciiTheme="minorHAnsi" w:hAnsiTheme="minorHAnsi"/>
    </w:rPr>
  </w:style>
  <w:style w:type="character" w:customStyle="1" w:styleId="679">
    <w:name w:val="标题6 Char Char"/>
    <w:qFormat/>
    <w:uiPriority w:val="0"/>
    <w:rPr>
      <w:rFonts w:hint="eastAsia" w:ascii="宋体" w:hAnsi="宋体" w:eastAsia="宋体"/>
      <w:kern w:val="2"/>
      <w:sz w:val="24"/>
      <w:szCs w:val="24"/>
      <w:lang w:val="en-US" w:eastAsia="zh-CN" w:bidi="ar-SA"/>
    </w:rPr>
  </w:style>
  <w:style w:type="character" w:customStyle="1" w:styleId="680">
    <w:name w:val="图表批注 Char"/>
    <w:link w:val="681"/>
    <w:qFormat/>
    <w:uiPriority w:val="0"/>
    <w:rPr>
      <w:rFonts w:ascii="宋体" w:hAnsi="宋体"/>
      <w:szCs w:val="24"/>
      <w:lang w:eastAsia="en-US" w:bidi="en-US"/>
    </w:rPr>
  </w:style>
  <w:style w:type="paragraph" w:customStyle="1" w:styleId="681">
    <w:name w:val="图表批注"/>
    <w:basedOn w:val="568"/>
    <w:link w:val="680"/>
    <w:qFormat/>
    <w:uiPriority w:val="0"/>
    <w:pPr>
      <w:ind w:firstLine="0" w:firstLineChars="0"/>
      <w:jc w:val="center"/>
    </w:pPr>
    <w:rPr>
      <w:rFonts w:eastAsiaTheme="minorEastAsia" w:cstheme="minorBidi"/>
      <w:kern w:val="2"/>
      <w:sz w:val="21"/>
      <w:lang w:val="en-US"/>
    </w:rPr>
  </w:style>
  <w:style w:type="character" w:customStyle="1" w:styleId="682">
    <w:name w:val="宇视4 Char"/>
    <w:link w:val="683"/>
    <w:qFormat/>
    <w:locked/>
    <w:uiPriority w:val="0"/>
    <w:rPr>
      <w:rFonts w:ascii="Calibri" w:hAnsi="Calibri" w:eastAsia="微软雅黑" w:cs="微软雅黑"/>
      <w:b/>
      <w:bCs/>
      <w:sz w:val="24"/>
      <w:szCs w:val="24"/>
    </w:rPr>
  </w:style>
  <w:style w:type="paragraph" w:customStyle="1" w:styleId="683">
    <w:name w:val="宇视4"/>
    <w:basedOn w:val="7"/>
    <w:link w:val="682"/>
    <w:qFormat/>
    <w:locked/>
    <w:uiPriority w:val="0"/>
    <w:pPr>
      <w:keepNext w:val="0"/>
      <w:keepLines w:val="0"/>
      <w:widowControl/>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684">
    <w:name w:val="Figure Description Char Char"/>
    <w:link w:val="685"/>
    <w:qFormat/>
    <w:locked/>
    <w:uiPriority w:val="0"/>
    <w:rPr>
      <w:rFonts w:ascii="Arial" w:hAnsi="Arial" w:eastAsia="黑体" w:cs="Arial Narrow"/>
    </w:rPr>
  </w:style>
  <w:style w:type="paragraph" w:customStyle="1" w:styleId="685">
    <w:name w:val="Figure Description"/>
    <w:next w:val="1"/>
    <w:link w:val="684"/>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686">
    <w:name w:val="内容文本 Char Char"/>
    <w:qFormat/>
    <w:uiPriority w:val="0"/>
    <w:rPr>
      <w:rFonts w:ascii="宋体" w:hAnsi="宋体" w:cs="Times New Roman"/>
      <w:sz w:val="24"/>
      <w:szCs w:val="24"/>
      <w:lang w:eastAsia="en-US" w:bidi="en-US"/>
    </w:rPr>
  </w:style>
  <w:style w:type="character" w:customStyle="1" w:styleId="687">
    <w:name w:val="题注(图注) Char1"/>
    <w:qFormat/>
    <w:uiPriority w:val="0"/>
    <w:rPr>
      <w:rFonts w:ascii="Cambria" w:hAnsi="Cambria" w:eastAsia="黑体"/>
      <w:kern w:val="2"/>
      <w:sz w:val="21"/>
      <w:lang w:val="zh-CN" w:eastAsia="zh-CN"/>
    </w:rPr>
  </w:style>
  <w:style w:type="character" w:customStyle="1" w:styleId="688">
    <w:name w:val="my正文 Char"/>
    <w:link w:val="689"/>
    <w:semiHidden/>
    <w:qFormat/>
    <w:locked/>
    <w:uiPriority w:val="0"/>
    <w:rPr>
      <w:sz w:val="24"/>
      <w:szCs w:val="24"/>
    </w:rPr>
  </w:style>
  <w:style w:type="paragraph" w:customStyle="1" w:styleId="689">
    <w:name w:val="my正文"/>
    <w:basedOn w:val="1"/>
    <w:link w:val="688"/>
    <w:semiHidden/>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690">
    <w:name w:val="d编一、 Char"/>
    <w:link w:val="691"/>
    <w:qFormat/>
    <w:uiPriority w:val="0"/>
    <w:rPr>
      <w:rFonts w:ascii="等线" w:hAnsi="等线" w:eastAsia="等线"/>
      <w:b/>
      <w:sz w:val="24"/>
      <w:szCs w:val="24"/>
    </w:rPr>
  </w:style>
  <w:style w:type="paragraph" w:customStyle="1" w:styleId="691">
    <w:name w:val="d编一、"/>
    <w:basedOn w:val="692"/>
    <w:link w:val="690"/>
    <w:qFormat/>
    <w:uiPriority w:val="0"/>
    <w:pPr>
      <w:tabs>
        <w:tab w:val="left" w:pos="567"/>
      </w:tabs>
      <w:ind w:hanging="420"/>
    </w:pPr>
    <w:rPr>
      <w:rFonts w:cstheme="minorBidi"/>
      <w:sz w:val="24"/>
    </w:rPr>
  </w:style>
  <w:style w:type="paragraph" w:customStyle="1" w:styleId="692">
    <w:name w:val="c彩页▲"/>
    <w:basedOn w:val="282"/>
    <w:link w:val="693"/>
    <w:qFormat/>
    <w:uiPriority w:val="0"/>
    <w:pPr>
      <w:spacing w:line="360" w:lineRule="auto"/>
      <w:ind w:left="420" w:firstLine="0" w:firstLineChars="0"/>
    </w:pPr>
    <w:rPr>
      <w:rFonts w:ascii="等线" w:hAnsi="等线" w:eastAsia="等线"/>
      <w:b/>
      <w:szCs w:val="24"/>
    </w:rPr>
  </w:style>
  <w:style w:type="character" w:customStyle="1" w:styleId="693">
    <w:name w:val="c彩页▲ Char"/>
    <w:link w:val="692"/>
    <w:qFormat/>
    <w:uiPriority w:val="0"/>
    <w:rPr>
      <w:rFonts w:ascii="等线" w:hAnsi="等线" w:eastAsia="等线" w:cs="Times New Roman"/>
      <w:b/>
      <w:szCs w:val="24"/>
    </w:rPr>
  </w:style>
  <w:style w:type="character" w:customStyle="1" w:styleId="694">
    <w:name w:val="z-窗体底端 Char"/>
    <w:link w:val="695"/>
    <w:qFormat/>
    <w:uiPriority w:val="0"/>
    <w:rPr>
      <w:rFonts w:ascii="Arial" w:hAnsi="Arial" w:cs="Arial"/>
      <w:vanish/>
      <w:sz w:val="16"/>
      <w:szCs w:val="16"/>
    </w:rPr>
  </w:style>
  <w:style w:type="paragraph" w:customStyle="1" w:styleId="695">
    <w:name w:val="z-窗体底端1"/>
    <w:basedOn w:val="1"/>
    <w:next w:val="1"/>
    <w:link w:val="694"/>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696">
    <w:name w:val="格式正文 Char"/>
    <w:link w:val="697"/>
    <w:qFormat/>
    <w:uiPriority w:val="0"/>
    <w:rPr>
      <w:sz w:val="24"/>
      <w:szCs w:val="28"/>
    </w:rPr>
  </w:style>
  <w:style w:type="paragraph" w:customStyle="1" w:styleId="697">
    <w:name w:val="格式正文"/>
    <w:basedOn w:val="1"/>
    <w:link w:val="696"/>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698">
    <w:name w:val="样式4 Char"/>
    <w:link w:val="699"/>
    <w:qFormat/>
    <w:locked/>
    <w:uiPriority w:val="99"/>
    <w:rPr>
      <w:rFonts w:ascii="宋体" w:hAnsi="宋体"/>
      <w:b/>
      <w:sz w:val="24"/>
      <w:szCs w:val="24"/>
    </w:rPr>
  </w:style>
  <w:style w:type="paragraph" w:customStyle="1" w:styleId="699">
    <w:name w:val="样式4"/>
    <w:basedOn w:val="700"/>
    <w:link w:val="698"/>
    <w:qFormat/>
    <w:locked/>
    <w:uiPriority w:val="99"/>
    <w:pPr>
      <w:tabs>
        <w:tab w:val="left" w:pos="360"/>
        <w:tab w:val="left" w:pos="635"/>
        <w:tab w:val="left" w:pos="2093"/>
        <w:tab w:val="left" w:pos="2520"/>
      </w:tabs>
    </w:pPr>
    <w:rPr>
      <w:sz w:val="24"/>
    </w:rPr>
  </w:style>
  <w:style w:type="paragraph" w:customStyle="1" w:styleId="700">
    <w:name w:val="标题5-19"/>
    <w:basedOn w:val="549"/>
    <w:link w:val="701"/>
    <w:qFormat/>
    <w:locked/>
    <w:uiPriority w:val="99"/>
    <w:pPr>
      <w:tabs>
        <w:tab w:val="left" w:pos="635"/>
      </w:tabs>
      <w:ind w:left="635" w:hanging="425"/>
    </w:pPr>
  </w:style>
  <w:style w:type="character" w:customStyle="1" w:styleId="701">
    <w:name w:val="标题5-19 Char"/>
    <w:link w:val="700"/>
    <w:qFormat/>
    <w:locked/>
    <w:uiPriority w:val="99"/>
    <w:rPr>
      <w:rFonts w:ascii="宋体" w:hAnsi="宋体"/>
      <w:b/>
      <w:sz w:val="28"/>
      <w:szCs w:val="24"/>
    </w:rPr>
  </w:style>
  <w:style w:type="character" w:customStyle="1" w:styleId="702">
    <w:name w:val="标题5 Char"/>
    <w:qFormat/>
    <w:locked/>
    <w:uiPriority w:val="0"/>
    <w:rPr>
      <w:b/>
      <w:bCs/>
      <w:kern w:val="2"/>
      <w:sz w:val="24"/>
      <w:szCs w:val="32"/>
    </w:rPr>
  </w:style>
  <w:style w:type="character" w:customStyle="1" w:styleId="703">
    <w:name w:val="样式5 Char"/>
    <w:link w:val="704"/>
    <w:qFormat/>
    <w:uiPriority w:val="0"/>
    <w:rPr>
      <w:rFonts w:ascii="宋体" w:hAnsi="宋体"/>
      <w:sz w:val="24"/>
      <w:szCs w:val="24"/>
      <w:lang w:eastAsia="en-US" w:bidi="en-US"/>
    </w:rPr>
  </w:style>
  <w:style w:type="paragraph" w:customStyle="1" w:styleId="704">
    <w:name w:val="样式5"/>
    <w:basedOn w:val="545"/>
    <w:link w:val="703"/>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705">
    <w:name w:val="标题5-26 Char"/>
    <w:link w:val="706"/>
    <w:qFormat/>
    <w:locked/>
    <w:uiPriority w:val="99"/>
    <w:rPr>
      <w:b/>
      <w:bCs/>
      <w:sz w:val="28"/>
      <w:szCs w:val="32"/>
    </w:rPr>
  </w:style>
  <w:style w:type="paragraph" w:customStyle="1" w:styleId="706">
    <w:name w:val="标题5-26"/>
    <w:basedOn w:val="593"/>
    <w:link w:val="705"/>
    <w:qFormat/>
    <w:locked/>
    <w:uiPriority w:val="99"/>
    <w:pPr>
      <w:tabs>
        <w:tab w:val="left" w:pos="1134"/>
      </w:tabs>
    </w:pPr>
  </w:style>
  <w:style w:type="character" w:customStyle="1" w:styleId="707">
    <w:name w:val="标准正文 Char"/>
    <w:link w:val="708"/>
    <w:qFormat/>
    <w:locked/>
    <w:uiPriority w:val="0"/>
    <w:rPr>
      <w:sz w:val="24"/>
    </w:rPr>
  </w:style>
  <w:style w:type="paragraph" w:customStyle="1" w:styleId="708">
    <w:name w:val="标准正文"/>
    <w:basedOn w:val="1"/>
    <w:link w:val="707"/>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709">
    <w:name w:val="标题3 Char"/>
    <w:link w:val="710"/>
    <w:qFormat/>
    <w:uiPriority w:val="0"/>
    <w:rPr>
      <w:sz w:val="28"/>
      <w:szCs w:val="28"/>
      <w:lang w:val="zh-CN"/>
    </w:rPr>
  </w:style>
  <w:style w:type="paragraph" w:customStyle="1" w:styleId="710">
    <w:name w:val="标题3"/>
    <w:basedOn w:val="1"/>
    <w:link w:val="709"/>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711">
    <w:name w:val="样式12 Char"/>
    <w:link w:val="712"/>
    <w:qFormat/>
    <w:locked/>
    <w:uiPriority w:val="0"/>
    <w:rPr>
      <w:rFonts w:ascii="宋体" w:hAnsi="宋体"/>
      <w:sz w:val="24"/>
      <w:szCs w:val="28"/>
    </w:rPr>
  </w:style>
  <w:style w:type="paragraph" w:customStyle="1" w:styleId="712">
    <w:name w:val="样式12"/>
    <w:basedOn w:val="282"/>
    <w:link w:val="711"/>
    <w:qFormat/>
    <w:locked/>
    <w:uiPriority w:val="0"/>
    <w:pPr>
      <w:spacing w:before="151" w:line="360" w:lineRule="auto"/>
      <w:ind w:firstLine="480"/>
    </w:pPr>
    <w:rPr>
      <w:rFonts w:ascii="宋体" w:hAnsi="宋体" w:eastAsiaTheme="minorEastAsia" w:cstheme="minorBidi"/>
      <w:sz w:val="24"/>
      <w:szCs w:val="28"/>
    </w:rPr>
  </w:style>
  <w:style w:type="character" w:customStyle="1" w:styleId="713">
    <w:name w:val="正文(首行缩进) Char"/>
    <w:link w:val="714"/>
    <w:qFormat/>
    <w:uiPriority w:val="0"/>
    <w:rPr>
      <w:szCs w:val="21"/>
    </w:rPr>
  </w:style>
  <w:style w:type="paragraph" w:customStyle="1" w:styleId="714">
    <w:name w:val="正文(首行缩进)"/>
    <w:basedOn w:val="1"/>
    <w:link w:val="713"/>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715">
    <w:name w:val="MM Title Char"/>
    <w:link w:val="716"/>
    <w:semiHidden/>
    <w:qFormat/>
    <w:locked/>
    <w:uiPriority w:val="0"/>
    <w:rPr>
      <w:rFonts w:ascii="Cambria" w:hAnsi="Cambria"/>
      <w:b/>
      <w:bCs/>
      <w:sz w:val="32"/>
      <w:szCs w:val="32"/>
    </w:rPr>
  </w:style>
  <w:style w:type="paragraph" w:customStyle="1" w:styleId="716">
    <w:name w:val="MM Title"/>
    <w:basedOn w:val="60"/>
    <w:link w:val="715"/>
    <w:semiHidden/>
    <w:qFormat/>
    <w:locked/>
    <w:uiPriority w:val="0"/>
    <w:pPr>
      <w:widowControl/>
      <w:spacing w:before="240" w:after="60" w:line="360" w:lineRule="auto"/>
      <w:ind w:firstLine="200" w:firstLineChars="200"/>
      <w:contextualSpacing/>
    </w:pPr>
    <w:rPr>
      <w:rFonts w:ascii="Cambria" w:hAnsi="Cambria" w:eastAsiaTheme="minorEastAsia" w:cstheme="minorBidi"/>
      <w:bCs/>
      <w:szCs w:val="32"/>
    </w:rPr>
  </w:style>
  <w:style w:type="character" w:customStyle="1" w:styleId="717">
    <w:name w:val="html_txt1"/>
    <w:qFormat/>
    <w:uiPriority w:val="0"/>
    <w:rPr>
      <w:color w:val="000000"/>
    </w:rPr>
  </w:style>
  <w:style w:type="character" w:customStyle="1" w:styleId="718">
    <w:name w:val="标题5-27 Char"/>
    <w:link w:val="719"/>
    <w:qFormat/>
    <w:locked/>
    <w:uiPriority w:val="99"/>
    <w:rPr>
      <w:rFonts w:ascii="宋体" w:hAnsi="宋体"/>
      <w:b/>
      <w:sz w:val="28"/>
      <w:szCs w:val="24"/>
    </w:rPr>
  </w:style>
  <w:style w:type="paragraph" w:customStyle="1" w:styleId="719">
    <w:name w:val="标题5-27"/>
    <w:basedOn w:val="720"/>
    <w:link w:val="718"/>
    <w:qFormat/>
    <w:locked/>
    <w:uiPriority w:val="99"/>
    <w:pPr>
      <w:tabs>
        <w:tab w:val="left" w:pos="360"/>
        <w:tab w:val="left" w:pos="425"/>
        <w:tab w:val="left" w:pos="635"/>
        <w:tab w:val="left" w:pos="2093"/>
        <w:tab w:val="left" w:pos="2520"/>
      </w:tabs>
      <w:ind w:left="0" w:firstLine="400"/>
    </w:pPr>
  </w:style>
  <w:style w:type="paragraph" w:customStyle="1" w:styleId="720">
    <w:name w:val="标题5-21"/>
    <w:basedOn w:val="700"/>
    <w:link w:val="721"/>
    <w:qFormat/>
    <w:locked/>
    <w:uiPriority w:val="99"/>
    <w:pPr>
      <w:tabs>
        <w:tab w:val="left" w:pos="360"/>
        <w:tab w:val="left" w:pos="425"/>
      </w:tabs>
    </w:pPr>
  </w:style>
  <w:style w:type="character" w:customStyle="1" w:styleId="721">
    <w:name w:val="标题5-21 Char"/>
    <w:link w:val="720"/>
    <w:qFormat/>
    <w:locked/>
    <w:uiPriority w:val="99"/>
    <w:rPr>
      <w:rFonts w:ascii="宋体" w:hAnsi="宋体"/>
      <w:b/>
      <w:sz w:val="28"/>
      <w:szCs w:val="24"/>
    </w:rPr>
  </w:style>
  <w:style w:type="character" w:customStyle="1" w:styleId="722">
    <w:name w:val="明显参考2"/>
    <w:qFormat/>
    <w:uiPriority w:val="32"/>
    <w:rPr>
      <w:b/>
      <w:bCs/>
      <w:smallCaps/>
      <w:color w:val="C0504D"/>
      <w:spacing w:val="5"/>
      <w:u w:val="single"/>
    </w:rPr>
  </w:style>
  <w:style w:type="character" w:customStyle="1" w:styleId="723">
    <w:name w:val="宇视1 Char"/>
    <w:link w:val="724"/>
    <w:qFormat/>
    <w:locked/>
    <w:uiPriority w:val="99"/>
    <w:rPr>
      <w:rFonts w:ascii="Arial" w:hAnsi="Arial" w:eastAsia="微软雅黑" w:cs="微软雅黑"/>
      <w:b/>
      <w:bCs/>
      <w:kern w:val="44"/>
      <w:sz w:val="32"/>
      <w:szCs w:val="24"/>
    </w:rPr>
  </w:style>
  <w:style w:type="paragraph" w:customStyle="1" w:styleId="724">
    <w:name w:val="宇视1"/>
    <w:basedOn w:val="5"/>
    <w:link w:val="723"/>
    <w:qFormat/>
    <w:locked/>
    <w:uiPriority w:val="99"/>
    <w:pPr>
      <w:keepNext w:val="0"/>
      <w:keepLines w:val="0"/>
      <w:widowControl/>
      <w:tabs>
        <w:tab w:val="left" w:pos="432"/>
        <w:tab w:val="left" w:pos="576"/>
      </w:tabs>
      <w:autoSpaceDE/>
      <w:autoSpaceDN/>
      <w:adjustRightInd/>
      <w:spacing w:beforeLines="200" w:line="360" w:lineRule="auto"/>
      <w:ind w:left="900"/>
      <w:jc w:val="left"/>
      <w:outlineLvl w:val="0"/>
    </w:pPr>
    <w:rPr>
      <w:rFonts w:eastAsia="微软雅黑" w:cs="微软雅黑"/>
      <w:bCs/>
      <w:kern w:val="44"/>
      <w:sz w:val="32"/>
      <w:szCs w:val="24"/>
    </w:rPr>
  </w:style>
  <w:style w:type="character" w:customStyle="1" w:styleId="725">
    <w:name w:val="标题5-9 Char"/>
    <w:link w:val="726"/>
    <w:qFormat/>
    <w:locked/>
    <w:uiPriority w:val="99"/>
    <w:rPr>
      <w:b/>
      <w:bCs/>
      <w:sz w:val="28"/>
      <w:szCs w:val="32"/>
    </w:rPr>
  </w:style>
  <w:style w:type="paragraph" w:customStyle="1" w:styleId="726">
    <w:name w:val="标题5-9"/>
    <w:basedOn w:val="727"/>
    <w:link w:val="725"/>
    <w:qFormat/>
    <w:locked/>
    <w:uiPriority w:val="99"/>
    <w:pPr>
      <w:tabs>
        <w:tab w:val="left" w:pos="360"/>
        <w:tab w:val="left" w:pos="432"/>
        <w:tab w:val="left" w:pos="1008"/>
        <w:tab w:val="left" w:pos="2100"/>
        <w:tab w:val="left" w:pos="2520"/>
      </w:tabs>
      <w:ind w:left="0" w:firstLine="400"/>
    </w:pPr>
  </w:style>
  <w:style w:type="paragraph" w:customStyle="1" w:styleId="727">
    <w:name w:val="标题5-8"/>
    <w:basedOn w:val="593"/>
    <w:link w:val="728"/>
    <w:qFormat/>
    <w:locked/>
    <w:uiPriority w:val="99"/>
    <w:pPr>
      <w:tabs>
        <w:tab w:val="left" w:pos="420"/>
        <w:tab w:val="clear" w:pos="432"/>
      </w:tabs>
      <w:ind w:left="420"/>
    </w:pPr>
  </w:style>
  <w:style w:type="character" w:customStyle="1" w:styleId="728">
    <w:name w:val="标题5-8 Char"/>
    <w:link w:val="727"/>
    <w:qFormat/>
    <w:locked/>
    <w:uiPriority w:val="99"/>
    <w:rPr>
      <w:b/>
      <w:bCs/>
      <w:sz w:val="28"/>
      <w:szCs w:val="32"/>
    </w:rPr>
  </w:style>
  <w:style w:type="character" w:customStyle="1" w:styleId="729">
    <w:name w:val="标题1 Char"/>
    <w:link w:val="730"/>
    <w:qFormat/>
    <w:uiPriority w:val="0"/>
    <w:rPr>
      <w:b/>
      <w:sz w:val="32"/>
      <w:szCs w:val="32"/>
    </w:rPr>
  </w:style>
  <w:style w:type="paragraph" w:customStyle="1" w:styleId="730">
    <w:name w:val="标题1"/>
    <w:basedOn w:val="1"/>
    <w:link w:val="729"/>
    <w:qFormat/>
    <w:uiPriority w:val="0"/>
    <w:pPr>
      <w:spacing w:beforeLines="50" w:afterLines="50" w:line="360" w:lineRule="auto"/>
      <w:outlineLvl w:val="0"/>
    </w:pPr>
    <w:rPr>
      <w:rFonts w:asciiTheme="minorHAnsi" w:hAnsiTheme="minorHAnsi" w:eastAsiaTheme="minorEastAsia" w:cstheme="minorBidi"/>
      <w:b/>
      <w:sz w:val="32"/>
      <w:szCs w:val="32"/>
    </w:rPr>
  </w:style>
  <w:style w:type="character" w:customStyle="1" w:styleId="731">
    <w:name w:val="标题2 Char"/>
    <w:link w:val="732"/>
    <w:qFormat/>
    <w:uiPriority w:val="0"/>
    <w:rPr>
      <w:rFonts w:hAnsi="宋体"/>
      <w:b/>
      <w:sz w:val="30"/>
      <w:szCs w:val="30"/>
      <w:lang w:val="zh-CN"/>
    </w:rPr>
  </w:style>
  <w:style w:type="paragraph" w:customStyle="1" w:styleId="732">
    <w:name w:val="标题2"/>
    <w:basedOn w:val="1"/>
    <w:link w:val="731"/>
    <w:qFormat/>
    <w:uiPriority w:val="0"/>
    <w:p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733">
    <w:name w:val="标题5-18 Char"/>
    <w:link w:val="734"/>
    <w:qFormat/>
    <w:locked/>
    <w:uiPriority w:val="99"/>
    <w:rPr>
      <w:b/>
      <w:bCs/>
      <w:sz w:val="28"/>
      <w:szCs w:val="32"/>
    </w:rPr>
  </w:style>
  <w:style w:type="paragraph" w:customStyle="1" w:styleId="734">
    <w:name w:val="标题5-18"/>
    <w:basedOn w:val="599"/>
    <w:link w:val="733"/>
    <w:qFormat/>
    <w:locked/>
    <w:uiPriority w:val="99"/>
    <w:pPr>
      <w:ind w:firstLine="288"/>
    </w:pPr>
    <w:rPr>
      <w:rFonts w:asciiTheme="minorHAnsi" w:hAnsiTheme="minorHAnsi"/>
    </w:rPr>
  </w:style>
  <w:style w:type="character" w:customStyle="1" w:styleId="735">
    <w:name w:val="图片格式 Char"/>
    <w:link w:val="736"/>
    <w:qFormat/>
    <w:uiPriority w:val="0"/>
    <w:rPr>
      <w:rFonts w:ascii="宋体" w:hAnsi="宋体"/>
      <w:sz w:val="24"/>
      <w:szCs w:val="24"/>
      <w:lang w:val="zh-CN" w:eastAsia="en-US" w:bidi="en-US"/>
    </w:rPr>
  </w:style>
  <w:style w:type="paragraph" w:customStyle="1" w:styleId="736">
    <w:name w:val="图片格式"/>
    <w:basedOn w:val="568"/>
    <w:link w:val="735"/>
    <w:qFormat/>
    <w:uiPriority w:val="0"/>
    <w:pPr>
      <w:ind w:firstLine="0" w:firstLineChars="0"/>
      <w:jc w:val="center"/>
    </w:pPr>
    <w:rPr>
      <w:rFonts w:eastAsiaTheme="minorEastAsia" w:cstheme="minorBidi"/>
      <w:kern w:val="2"/>
    </w:rPr>
  </w:style>
  <w:style w:type="character" w:customStyle="1" w:styleId="737">
    <w:name w:val="正文内容格式 Char"/>
    <w:link w:val="738"/>
    <w:qFormat/>
    <w:locked/>
    <w:uiPriority w:val="0"/>
    <w:rPr>
      <w:color w:val="000000"/>
      <w:sz w:val="24"/>
    </w:rPr>
  </w:style>
  <w:style w:type="paragraph" w:customStyle="1" w:styleId="738">
    <w:name w:val="正文内容格式"/>
    <w:basedOn w:val="1"/>
    <w:link w:val="737"/>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739">
    <w:name w:val="11-正文 Char"/>
    <w:link w:val="740"/>
    <w:semiHidden/>
    <w:qFormat/>
    <w:locked/>
    <w:uiPriority w:val="0"/>
    <w:rPr>
      <w:rFonts w:ascii="宋体" w:hAnsi="宋体"/>
      <w:lang w:bidi="he-IL"/>
    </w:rPr>
  </w:style>
  <w:style w:type="paragraph" w:customStyle="1" w:styleId="740">
    <w:name w:val="11-正文"/>
    <w:basedOn w:val="1"/>
    <w:link w:val="739"/>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741">
    <w:name w:val="投标文件 正文首行缩进 Char"/>
    <w:link w:val="742"/>
    <w:qFormat/>
    <w:uiPriority w:val="0"/>
    <w:rPr>
      <w:szCs w:val="24"/>
    </w:rPr>
  </w:style>
  <w:style w:type="paragraph" w:customStyle="1" w:styleId="742">
    <w:name w:val="投标文件 正文首行缩进"/>
    <w:basedOn w:val="63"/>
    <w:link w:val="741"/>
    <w:qFormat/>
    <w:uiPriority w:val="0"/>
    <w:pPr>
      <w:spacing w:after="220" w:line="360" w:lineRule="auto"/>
      <w:ind w:left="0" w:leftChars="0" w:firstLine="200"/>
    </w:pPr>
    <w:rPr>
      <w:rFonts w:asciiTheme="minorHAnsi" w:hAnsiTheme="minorHAnsi" w:eastAsiaTheme="minorEastAsia" w:cstheme="minorBidi"/>
      <w:sz w:val="21"/>
      <w:szCs w:val="24"/>
    </w:rPr>
  </w:style>
  <w:style w:type="character" w:customStyle="1" w:styleId="743">
    <w:name w:val="c彩页● Char"/>
    <w:link w:val="744"/>
    <w:qFormat/>
    <w:uiPriority w:val="0"/>
    <w:rPr>
      <w:rFonts w:ascii="等线" w:hAnsi="等线" w:eastAsia="等线"/>
      <w:szCs w:val="24"/>
    </w:rPr>
  </w:style>
  <w:style w:type="paragraph" w:customStyle="1" w:styleId="744">
    <w:name w:val="c彩页●"/>
    <w:basedOn w:val="282"/>
    <w:link w:val="743"/>
    <w:qFormat/>
    <w:uiPriority w:val="0"/>
    <w:pPr>
      <w:spacing w:line="360" w:lineRule="auto"/>
      <w:ind w:left="709" w:hanging="278" w:firstLineChars="0"/>
    </w:pPr>
    <w:rPr>
      <w:rFonts w:ascii="等线" w:hAnsi="等线" w:eastAsia="等线" w:cstheme="minorBidi"/>
      <w:szCs w:val="24"/>
    </w:rPr>
  </w:style>
  <w:style w:type="character" w:customStyle="1" w:styleId="745">
    <w:name w:val="样式 正文缩进 + 首行缩进:  2 字符 Char"/>
    <w:link w:val="746"/>
    <w:qFormat/>
    <w:locked/>
    <w:uiPriority w:val="0"/>
    <w:rPr>
      <w:rFonts w:ascii="宋体" w:hAnsi="宋体"/>
      <w:bCs/>
      <w:sz w:val="24"/>
    </w:rPr>
  </w:style>
  <w:style w:type="paragraph" w:customStyle="1" w:styleId="746">
    <w:name w:val="样式 正文缩进 + 首行缩进:  2 字符"/>
    <w:basedOn w:val="2"/>
    <w:link w:val="745"/>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747">
    <w:name w:val="d编(1) Char"/>
    <w:link w:val="748"/>
    <w:qFormat/>
    <w:uiPriority w:val="0"/>
    <w:rPr>
      <w:rFonts w:ascii="等线" w:hAnsi="等线" w:eastAsia="等线"/>
      <w:b/>
      <w:sz w:val="24"/>
      <w:szCs w:val="24"/>
    </w:rPr>
  </w:style>
  <w:style w:type="paragraph" w:customStyle="1" w:styleId="748">
    <w:name w:val="d编(1)"/>
    <w:link w:val="747"/>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749">
    <w:name w:val="标题5-10 Char"/>
    <w:link w:val="750"/>
    <w:qFormat/>
    <w:locked/>
    <w:uiPriority w:val="99"/>
    <w:rPr>
      <w:b/>
      <w:bCs/>
      <w:sz w:val="28"/>
      <w:szCs w:val="32"/>
    </w:rPr>
  </w:style>
  <w:style w:type="paragraph" w:customStyle="1" w:styleId="750">
    <w:name w:val="标题5-10"/>
    <w:basedOn w:val="726"/>
    <w:link w:val="749"/>
    <w:qFormat/>
    <w:locked/>
    <w:uiPriority w:val="99"/>
    <w:pPr>
      <w:tabs>
        <w:tab w:val="left" w:pos="833"/>
        <w:tab w:val="left" w:pos="900"/>
      </w:tabs>
      <w:ind w:left="900" w:hanging="900"/>
    </w:pPr>
  </w:style>
  <w:style w:type="character" w:customStyle="1" w:styleId="751">
    <w:name w:val="info4"/>
    <w:qFormat/>
    <w:uiPriority w:val="0"/>
  </w:style>
  <w:style w:type="character" w:customStyle="1" w:styleId="752">
    <w:name w:val="A6 Char"/>
    <w:link w:val="753"/>
    <w:qFormat/>
    <w:locked/>
    <w:uiPriority w:val="0"/>
    <w:rPr>
      <w:sz w:val="24"/>
      <w:szCs w:val="24"/>
    </w:rPr>
  </w:style>
  <w:style w:type="paragraph" w:customStyle="1" w:styleId="753">
    <w:name w:val="A6"/>
    <w:basedOn w:val="1"/>
    <w:link w:val="752"/>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754">
    <w:name w:val="正文1103 Char"/>
    <w:link w:val="755"/>
    <w:qFormat/>
    <w:locked/>
    <w:uiPriority w:val="0"/>
    <w:rPr>
      <w:rFonts w:ascii="宋体" w:hAnsi="宋体"/>
      <w:szCs w:val="21"/>
    </w:rPr>
  </w:style>
  <w:style w:type="paragraph" w:customStyle="1" w:styleId="755">
    <w:name w:val="正文1103"/>
    <w:basedOn w:val="1"/>
    <w:link w:val="754"/>
    <w:qFormat/>
    <w:locked/>
    <w:uiPriority w:val="0"/>
    <w:pPr>
      <w:spacing w:line="360" w:lineRule="auto"/>
      <w:ind w:firstLine="420"/>
    </w:pPr>
    <w:rPr>
      <w:rFonts w:ascii="宋体" w:hAnsi="宋体" w:eastAsiaTheme="minorEastAsia" w:cstheme="minorBidi"/>
      <w:szCs w:val="21"/>
    </w:rPr>
  </w:style>
  <w:style w:type="character" w:customStyle="1" w:styleId="756">
    <w:name w:val="正文2 Char"/>
    <w:link w:val="757"/>
    <w:qFormat/>
    <w:locked/>
    <w:uiPriority w:val="0"/>
  </w:style>
  <w:style w:type="paragraph" w:customStyle="1" w:styleId="757">
    <w:name w:val="正文2"/>
    <w:basedOn w:val="1"/>
    <w:link w:val="756"/>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758">
    <w:name w:val="1 Char"/>
    <w:qFormat/>
    <w:uiPriority w:val="0"/>
    <w:rPr>
      <w:rFonts w:ascii="黑体" w:hAnsi="黑体" w:eastAsia="黑体"/>
      <w:sz w:val="36"/>
      <w:szCs w:val="36"/>
    </w:rPr>
  </w:style>
  <w:style w:type="character" w:customStyle="1" w:styleId="759">
    <w:name w:val="2级标题 Char"/>
    <w:link w:val="760"/>
    <w:qFormat/>
    <w:uiPriority w:val="0"/>
    <w:rPr>
      <w:rFonts w:ascii="黑体" w:hAnsi="黑体" w:eastAsia="黑体"/>
      <w:sz w:val="32"/>
      <w:szCs w:val="36"/>
      <w:lang w:eastAsia="en-US" w:bidi="en-US"/>
    </w:rPr>
  </w:style>
  <w:style w:type="paragraph" w:customStyle="1" w:styleId="760">
    <w:name w:val="2级标题"/>
    <w:basedOn w:val="545"/>
    <w:link w:val="759"/>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761">
    <w:name w:val="z-窗体顶端 Char"/>
    <w:link w:val="762"/>
    <w:qFormat/>
    <w:uiPriority w:val="0"/>
    <w:rPr>
      <w:rFonts w:ascii="Arial" w:hAnsi="Arial" w:cs="Arial"/>
      <w:vanish/>
      <w:sz w:val="16"/>
      <w:szCs w:val="16"/>
    </w:rPr>
  </w:style>
  <w:style w:type="paragraph" w:customStyle="1" w:styleId="762">
    <w:name w:val="z-窗体顶端1"/>
    <w:basedOn w:val="1"/>
    <w:next w:val="1"/>
    <w:link w:val="761"/>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763">
    <w:name w:val="样式11 Char"/>
    <w:link w:val="764"/>
    <w:qFormat/>
    <w:locked/>
    <w:uiPriority w:val="99"/>
    <w:rPr>
      <w:rFonts w:ascii="宋体" w:hAnsi="宋体" w:eastAsia="微软雅黑" w:cs="微软雅黑"/>
      <w:b/>
      <w:bCs/>
      <w:sz w:val="32"/>
      <w:szCs w:val="32"/>
    </w:rPr>
  </w:style>
  <w:style w:type="paragraph" w:customStyle="1" w:styleId="764">
    <w:name w:val="样式11"/>
    <w:basedOn w:val="5"/>
    <w:link w:val="763"/>
    <w:qFormat/>
    <w:locked/>
    <w:uiPriority w:val="99"/>
    <w:pPr>
      <w:keepNext w:val="0"/>
      <w:keepLines w:val="0"/>
      <w:widowControl/>
      <w:tabs>
        <w:tab w:val="left" w:pos="432"/>
        <w:tab w:val="left" w:pos="576"/>
      </w:tabs>
      <w:autoSpaceDE/>
      <w:autoSpaceDN/>
      <w:adjustRightInd/>
      <w:spacing w:beforeLines="50" w:line="360" w:lineRule="auto"/>
      <w:ind w:left="576" w:hanging="576"/>
      <w:jc w:val="left"/>
    </w:pPr>
    <w:rPr>
      <w:rFonts w:ascii="宋体" w:hAnsi="宋体" w:eastAsia="微软雅黑" w:cs="微软雅黑"/>
      <w:bCs/>
      <w:kern w:val="2"/>
      <w:sz w:val="32"/>
      <w:szCs w:val="32"/>
    </w:rPr>
  </w:style>
  <w:style w:type="character" w:customStyle="1" w:styleId="765">
    <w:name w:val="明显强调2"/>
    <w:qFormat/>
    <w:uiPriority w:val="21"/>
    <w:rPr>
      <w:b/>
      <w:bCs/>
      <w:i/>
      <w:iCs/>
      <w:color w:val="4F81BD"/>
    </w:rPr>
  </w:style>
  <w:style w:type="character" w:customStyle="1" w:styleId="766">
    <w:name w:val="Item List Char Char"/>
    <w:link w:val="767"/>
    <w:qFormat/>
    <w:locked/>
    <w:uiPriority w:val="0"/>
    <w:rPr>
      <w:rFonts w:ascii="Arial" w:hAnsi="Arial"/>
    </w:rPr>
  </w:style>
  <w:style w:type="paragraph" w:customStyle="1" w:styleId="767">
    <w:name w:val="Item List"/>
    <w:link w:val="766"/>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768">
    <w:name w:val="样式19 Char"/>
    <w:link w:val="769"/>
    <w:qFormat/>
    <w:uiPriority w:val="0"/>
    <w:rPr>
      <w:color w:val="000000"/>
      <w:sz w:val="24"/>
      <w:szCs w:val="24"/>
    </w:rPr>
  </w:style>
  <w:style w:type="paragraph" w:customStyle="1" w:styleId="769">
    <w:name w:val="样式19"/>
    <w:basedOn w:val="1"/>
    <w:link w:val="768"/>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rPr>
  </w:style>
  <w:style w:type="character" w:customStyle="1" w:styleId="770">
    <w:name w:val="批注文字 字符1"/>
    <w:semiHidden/>
    <w:qFormat/>
    <w:uiPriority w:val="99"/>
    <w:rPr>
      <w:rFonts w:ascii="Calibri" w:hAnsi="Calibri" w:eastAsia="宋体" w:cs="Times New Roman"/>
      <w:szCs w:val="21"/>
    </w:rPr>
  </w:style>
  <w:style w:type="character" w:customStyle="1" w:styleId="771">
    <w:name w:val="def正文 Char"/>
    <w:link w:val="772"/>
    <w:qFormat/>
    <w:uiPriority w:val="0"/>
    <w:rPr>
      <w:rFonts w:ascii="黑体" w:hAnsi="黑体" w:eastAsia="黑体"/>
      <w:szCs w:val="24"/>
    </w:rPr>
  </w:style>
  <w:style w:type="paragraph" w:customStyle="1" w:styleId="772">
    <w:name w:val="def正文"/>
    <w:basedOn w:val="27"/>
    <w:link w:val="771"/>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773">
    <w:name w:val="*正文 Char Char"/>
    <w:qFormat/>
    <w:uiPriority w:val="0"/>
    <w:rPr>
      <w:rFonts w:ascii="仿宋_GB2312" w:hAnsi="Times New Roman" w:eastAsia="仿宋_GB2312" w:cs="Times New Roman"/>
      <w:kern w:val="2"/>
      <w:sz w:val="24"/>
      <w:szCs w:val="28"/>
    </w:rPr>
  </w:style>
  <w:style w:type="character" w:customStyle="1" w:styleId="774">
    <w:name w:val="并列项 Char"/>
    <w:link w:val="775"/>
    <w:qFormat/>
    <w:uiPriority w:val="0"/>
    <w:rPr>
      <w:rFonts w:ascii="宋体" w:hAnsi="宋体"/>
      <w:sz w:val="24"/>
      <w:szCs w:val="24"/>
      <w:lang w:val="zh-CN" w:eastAsia="en-US" w:bidi="en-US"/>
    </w:rPr>
  </w:style>
  <w:style w:type="paragraph" w:customStyle="1" w:styleId="775">
    <w:name w:val="并列项"/>
    <w:basedOn w:val="568"/>
    <w:link w:val="774"/>
    <w:qFormat/>
    <w:uiPriority w:val="0"/>
    <w:pPr>
      <w:tabs>
        <w:tab w:val="left" w:pos="360"/>
        <w:tab w:val="left" w:pos="1260"/>
      </w:tabs>
      <w:ind w:firstLine="0" w:firstLineChars="0"/>
    </w:pPr>
    <w:rPr>
      <w:rFonts w:eastAsiaTheme="minorEastAsia" w:cstheme="minorBidi"/>
      <w:kern w:val="2"/>
    </w:rPr>
  </w:style>
  <w:style w:type="character" w:customStyle="1" w:styleId="776">
    <w:name w:val="标题 4 Char1"/>
    <w:qFormat/>
    <w:uiPriority w:val="0"/>
    <w:rPr>
      <w:rFonts w:ascii="等线 Light" w:hAnsi="等线 Light" w:eastAsia="等线 Light" w:cs="Times New Roman"/>
      <w:b/>
      <w:bCs/>
      <w:kern w:val="2"/>
      <w:sz w:val="28"/>
      <w:szCs w:val="28"/>
    </w:rPr>
  </w:style>
  <w:style w:type="character" w:customStyle="1" w:styleId="777">
    <w:name w:val="样式16 Char"/>
    <w:link w:val="778"/>
    <w:qFormat/>
    <w:locked/>
    <w:uiPriority w:val="0"/>
    <w:rPr>
      <w:rFonts w:ascii="Calibri" w:hAnsi="Calibri"/>
      <w:sz w:val="24"/>
      <w:szCs w:val="28"/>
    </w:rPr>
  </w:style>
  <w:style w:type="paragraph" w:customStyle="1" w:styleId="778">
    <w:name w:val="样式16"/>
    <w:basedOn w:val="282"/>
    <w:link w:val="777"/>
    <w:qFormat/>
    <w:locked/>
    <w:uiPriority w:val="0"/>
    <w:pPr>
      <w:tabs>
        <w:tab w:val="left" w:pos="1260"/>
      </w:tabs>
      <w:spacing w:before="120" w:after="120"/>
      <w:ind w:left="1260" w:firstLine="0" w:firstLineChars="0"/>
    </w:pPr>
    <w:rPr>
      <w:rFonts w:eastAsiaTheme="minorEastAsia" w:cstheme="minorBidi"/>
      <w:sz w:val="24"/>
      <w:szCs w:val="28"/>
    </w:rPr>
  </w:style>
  <w:style w:type="character" w:customStyle="1" w:styleId="779">
    <w:name w:val="标题4-5 Char"/>
    <w:link w:val="780"/>
    <w:semiHidden/>
    <w:qFormat/>
    <w:locked/>
    <w:uiPriority w:val="99"/>
    <w:rPr>
      <w:rFonts w:ascii="微软雅黑" w:hAnsi="微软雅黑" w:eastAsia="微软雅黑" w:cs="微软雅黑"/>
      <w:b/>
      <w:bCs/>
      <w:sz w:val="28"/>
      <w:szCs w:val="32"/>
    </w:rPr>
  </w:style>
  <w:style w:type="paragraph" w:customStyle="1" w:styleId="780">
    <w:name w:val="标题4-5"/>
    <w:basedOn w:val="630"/>
    <w:link w:val="779"/>
    <w:semiHidden/>
    <w:qFormat/>
    <w:locked/>
    <w:uiPriority w:val="99"/>
    <w:pPr>
      <w:ind w:left="0" w:firstLine="0"/>
    </w:pPr>
  </w:style>
  <w:style w:type="character" w:customStyle="1" w:styleId="781">
    <w:name w:val="5级标题 Char"/>
    <w:link w:val="782"/>
    <w:qFormat/>
    <w:uiPriority w:val="0"/>
    <w:rPr>
      <w:rFonts w:ascii="Arial" w:hAnsi="Arial" w:cs="宋体"/>
      <w:sz w:val="28"/>
    </w:rPr>
  </w:style>
  <w:style w:type="paragraph" w:customStyle="1" w:styleId="782">
    <w:name w:val="5级标题"/>
    <w:basedOn w:val="575"/>
    <w:link w:val="781"/>
    <w:qFormat/>
    <w:uiPriority w:val="0"/>
    <w:pPr>
      <w:tabs>
        <w:tab w:val="left" w:pos="420"/>
      </w:tabs>
      <w:spacing w:beforeLines="0"/>
      <w:ind w:left="420" w:firstLine="0" w:firstLineChars="0"/>
      <w:outlineLvl w:val="4"/>
    </w:pPr>
    <w:rPr>
      <w:sz w:val="28"/>
    </w:rPr>
  </w:style>
  <w:style w:type="character" w:customStyle="1" w:styleId="783">
    <w:name w:val="MM Topic 2 Char"/>
    <w:link w:val="784"/>
    <w:semiHidden/>
    <w:qFormat/>
    <w:locked/>
    <w:uiPriority w:val="99"/>
    <w:rPr>
      <w:rFonts w:ascii="Cambria" w:hAnsi="Cambria" w:eastAsia="微软雅黑" w:cs="微软雅黑"/>
      <w:b/>
      <w:bCs/>
      <w:sz w:val="32"/>
      <w:szCs w:val="32"/>
    </w:rPr>
  </w:style>
  <w:style w:type="paragraph" w:customStyle="1" w:styleId="784">
    <w:name w:val="MM Topic 2"/>
    <w:basedOn w:val="5"/>
    <w:link w:val="783"/>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785">
    <w:name w:val="正文文本 字符1"/>
    <w:semiHidden/>
    <w:qFormat/>
    <w:uiPriority w:val="99"/>
    <w:rPr>
      <w:rFonts w:ascii="Calibri" w:hAnsi="Calibri" w:eastAsia="宋体" w:cs="Times New Roman"/>
      <w:szCs w:val="21"/>
    </w:rPr>
  </w:style>
  <w:style w:type="character" w:customStyle="1" w:styleId="786">
    <w:name w:val="不明显强调2"/>
    <w:qFormat/>
    <w:uiPriority w:val="19"/>
    <w:rPr>
      <w:i/>
      <w:iCs/>
      <w:color w:val="808080"/>
    </w:rPr>
  </w:style>
  <w:style w:type="character" w:customStyle="1" w:styleId="787">
    <w:name w:val="d编1） Char"/>
    <w:link w:val="788"/>
    <w:qFormat/>
    <w:uiPriority w:val="0"/>
    <w:rPr>
      <w:rFonts w:ascii="等线" w:hAnsi="等线" w:eastAsia="等线"/>
      <w:sz w:val="24"/>
      <w:szCs w:val="24"/>
    </w:rPr>
  </w:style>
  <w:style w:type="paragraph" w:customStyle="1" w:styleId="788">
    <w:name w:val="d编1）"/>
    <w:basedOn w:val="691"/>
    <w:link w:val="787"/>
    <w:qFormat/>
    <w:uiPriority w:val="0"/>
    <w:rPr>
      <w:b w:val="0"/>
    </w:rPr>
  </w:style>
  <w:style w:type="character" w:customStyle="1" w:styleId="789">
    <w:name w:val="三 Char"/>
    <w:link w:val="790"/>
    <w:qFormat/>
    <w:uiPriority w:val="0"/>
    <w:rPr>
      <w:rFonts w:ascii="黑体" w:hAnsi="黑体" w:eastAsia="黑体"/>
      <w:sz w:val="28"/>
      <w:szCs w:val="28"/>
      <w:lang w:bidi="en-US"/>
    </w:rPr>
  </w:style>
  <w:style w:type="paragraph" w:customStyle="1" w:styleId="790">
    <w:name w:val="三"/>
    <w:basedOn w:val="12"/>
    <w:link w:val="789"/>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791">
    <w:name w:val="标题4-10 Char"/>
    <w:link w:val="792"/>
    <w:semiHidden/>
    <w:qFormat/>
    <w:locked/>
    <w:uiPriority w:val="99"/>
    <w:rPr>
      <w:rFonts w:ascii="微软雅黑" w:hAnsi="微软雅黑" w:eastAsia="微软雅黑" w:cs="微软雅黑"/>
      <w:b/>
      <w:bCs/>
      <w:sz w:val="28"/>
      <w:szCs w:val="32"/>
    </w:rPr>
  </w:style>
  <w:style w:type="paragraph" w:customStyle="1" w:styleId="792">
    <w:name w:val="标题4-10"/>
    <w:basedOn w:val="780"/>
    <w:link w:val="791"/>
    <w:semiHidden/>
    <w:qFormat/>
    <w:locked/>
    <w:uiPriority w:val="99"/>
    <w:pPr>
      <w:ind w:left="420" w:hanging="420"/>
    </w:pPr>
  </w:style>
  <w:style w:type="character" w:customStyle="1" w:styleId="793">
    <w:name w:val="正文（首行缩进2字符） Char"/>
    <w:link w:val="794"/>
    <w:qFormat/>
    <w:uiPriority w:val="0"/>
    <w:rPr>
      <w:sz w:val="24"/>
      <w:szCs w:val="24"/>
    </w:rPr>
  </w:style>
  <w:style w:type="paragraph" w:customStyle="1" w:styleId="794">
    <w:name w:val="正文（首行缩进2字符）"/>
    <w:basedOn w:val="1"/>
    <w:link w:val="793"/>
    <w:qFormat/>
    <w:uiPriority w:val="0"/>
    <w:pPr>
      <w:ind w:firstLine="200" w:firstLineChars="200"/>
    </w:pPr>
    <w:rPr>
      <w:rFonts w:asciiTheme="minorHAnsi" w:hAnsiTheme="minorHAnsi" w:eastAsiaTheme="minorEastAsia" w:cstheme="minorBidi"/>
      <w:sz w:val="24"/>
    </w:rPr>
  </w:style>
  <w:style w:type="character" w:customStyle="1" w:styleId="795">
    <w:name w:val="一般编号项 Char"/>
    <w:link w:val="796"/>
    <w:qFormat/>
    <w:uiPriority w:val="0"/>
    <w:rPr>
      <w:rFonts w:ascii="宋体" w:hAnsi="宋体"/>
      <w:sz w:val="24"/>
      <w:szCs w:val="24"/>
      <w:lang w:val="zh-CN" w:eastAsia="en-US" w:bidi="en-US"/>
    </w:rPr>
  </w:style>
  <w:style w:type="paragraph" w:customStyle="1" w:styleId="796">
    <w:name w:val="一般编号项"/>
    <w:basedOn w:val="568"/>
    <w:link w:val="795"/>
    <w:qFormat/>
    <w:uiPriority w:val="0"/>
    <w:pPr>
      <w:tabs>
        <w:tab w:val="left" w:pos="3300"/>
      </w:tabs>
      <w:ind w:left="3300" w:firstLine="0" w:firstLineChars="0"/>
    </w:pPr>
    <w:rPr>
      <w:rFonts w:eastAsiaTheme="minorEastAsia" w:cstheme="minorBidi"/>
      <w:kern w:val="2"/>
    </w:rPr>
  </w:style>
  <w:style w:type="character" w:customStyle="1" w:styleId="797">
    <w:name w:val="ksfind_class_select"/>
    <w:qFormat/>
    <w:uiPriority w:val="0"/>
  </w:style>
  <w:style w:type="character" w:customStyle="1" w:styleId="798">
    <w:name w:val="ZX-正文 Char"/>
    <w:link w:val="799"/>
    <w:semiHidden/>
    <w:qFormat/>
    <w:locked/>
    <w:uiPriority w:val="0"/>
    <w:rPr>
      <w:rFonts w:ascii="Trebuchet MS" w:hAnsi="FuturaA Bk BT" w:eastAsia="Times New Roman"/>
      <w:sz w:val="24"/>
      <w:szCs w:val="21"/>
    </w:rPr>
  </w:style>
  <w:style w:type="paragraph" w:customStyle="1" w:styleId="799">
    <w:name w:val="ZX-正文"/>
    <w:link w:val="798"/>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800">
    <w:name w:val="Item Step Char"/>
    <w:link w:val="801"/>
    <w:qFormat/>
    <w:locked/>
    <w:uiPriority w:val="0"/>
    <w:rPr>
      <w:rFonts w:ascii="Arial" w:hAnsi="Arial"/>
      <w:szCs w:val="24"/>
      <w:lang w:eastAsia="en-US"/>
    </w:rPr>
  </w:style>
  <w:style w:type="paragraph" w:customStyle="1" w:styleId="801">
    <w:name w:val="Item Step"/>
    <w:basedOn w:val="1"/>
    <w:link w:val="800"/>
    <w:qFormat/>
    <w:uiPriority w:val="0"/>
    <w:pPr>
      <w:widowControl/>
      <w:tabs>
        <w:tab w:val="left" w:pos="1134"/>
      </w:tabs>
      <w:spacing w:before="40"/>
      <w:ind w:left="1134" w:hanging="510"/>
      <w:jc w:val="left"/>
      <w:outlineLvl w:val="6"/>
    </w:pPr>
    <w:rPr>
      <w:rFonts w:ascii="Arial" w:hAnsi="Arial" w:eastAsiaTheme="minorEastAsia" w:cstheme="minorBidi"/>
      <w:lang w:eastAsia="en-US"/>
    </w:rPr>
  </w:style>
  <w:style w:type="character" w:customStyle="1" w:styleId="802">
    <w:name w:val="a正文5号 Char"/>
    <w:link w:val="803"/>
    <w:qFormat/>
    <w:uiPriority w:val="0"/>
    <w:rPr>
      <w:rFonts w:ascii="宋体" w:hAnsi="宋体"/>
      <w:color w:val="000000"/>
      <w:szCs w:val="24"/>
    </w:rPr>
  </w:style>
  <w:style w:type="paragraph" w:customStyle="1" w:styleId="803">
    <w:name w:val="a正文5号"/>
    <w:link w:val="802"/>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804">
    <w:name w:val="b图下标 Char"/>
    <w:link w:val="805"/>
    <w:qFormat/>
    <w:uiPriority w:val="0"/>
    <w:rPr>
      <w:rFonts w:ascii="宋体" w:hAnsi="宋体"/>
      <w:szCs w:val="21"/>
    </w:rPr>
  </w:style>
  <w:style w:type="paragraph" w:customStyle="1" w:styleId="805">
    <w:name w:val="b图下标"/>
    <w:basedOn w:val="1"/>
    <w:next w:val="542"/>
    <w:link w:val="804"/>
    <w:qFormat/>
    <w:uiPriority w:val="0"/>
    <w:pPr>
      <w:spacing w:line="360" w:lineRule="auto"/>
      <w:jc w:val="center"/>
    </w:pPr>
    <w:rPr>
      <w:rFonts w:ascii="宋体" w:hAnsi="宋体" w:eastAsiaTheme="minorEastAsia" w:cstheme="minorBidi"/>
      <w:szCs w:val="21"/>
    </w:rPr>
  </w:style>
  <w:style w:type="character" w:customStyle="1" w:styleId="806">
    <w:name w:val="ksfind_class"/>
    <w:qFormat/>
    <w:uiPriority w:val="0"/>
  </w:style>
  <w:style w:type="character" w:customStyle="1" w:styleId="807">
    <w:name w:val="编号，小四 Char"/>
    <w:link w:val="808"/>
    <w:qFormat/>
    <w:uiPriority w:val="0"/>
    <w:rPr>
      <w:rFonts w:ascii="Arial" w:hAnsi="Arial" w:cs="宋体"/>
      <w:sz w:val="24"/>
    </w:rPr>
  </w:style>
  <w:style w:type="paragraph" w:customStyle="1" w:styleId="808">
    <w:name w:val="编号，小四"/>
    <w:basedOn w:val="1"/>
    <w:link w:val="807"/>
    <w:qFormat/>
    <w:locked/>
    <w:uiPriority w:val="0"/>
    <w:pPr>
      <w:spacing w:beforeLines="50" w:line="360" w:lineRule="auto"/>
      <w:ind w:left="980" w:hanging="420"/>
    </w:pPr>
    <w:rPr>
      <w:rFonts w:ascii="Arial" w:hAnsi="Arial" w:cs="宋体" w:eastAsiaTheme="minorEastAsia"/>
      <w:sz w:val="24"/>
      <w:szCs w:val="22"/>
    </w:rPr>
  </w:style>
  <w:style w:type="character" w:customStyle="1" w:styleId="809">
    <w:name w:val="细小编号项 Char"/>
    <w:link w:val="810"/>
    <w:qFormat/>
    <w:uiPriority w:val="0"/>
    <w:rPr>
      <w:rFonts w:ascii="宋体" w:hAnsi="宋体"/>
      <w:sz w:val="24"/>
      <w:szCs w:val="24"/>
      <w:lang w:val="zh-CN" w:eastAsia="en-US" w:bidi="en-US"/>
    </w:rPr>
  </w:style>
  <w:style w:type="paragraph" w:customStyle="1" w:styleId="810">
    <w:name w:val="细小编号项"/>
    <w:basedOn w:val="568"/>
    <w:link w:val="809"/>
    <w:qFormat/>
    <w:uiPriority w:val="0"/>
    <w:pPr>
      <w:ind w:left="846" w:firstLine="0" w:firstLineChars="0"/>
    </w:pPr>
    <w:rPr>
      <w:rFonts w:eastAsiaTheme="minorEastAsia" w:cstheme="minorBidi"/>
      <w:kern w:val="2"/>
    </w:rPr>
  </w:style>
  <w:style w:type="character" w:customStyle="1" w:styleId="811">
    <w:name w:val="正文（标记） Char"/>
    <w:link w:val="812"/>
    <w:qFormat/>
    <w:uiPriority w:val="0"/>
    <w:rPr>
      <w:sz w:val="24"/>
      <w:szCs w:val="24"/>
    </w:rPr>
  </w:style>
  <w:style w:type="paragraph" w:customStyle="1" w:styleId="812">
    <w:name w:val="正文（标记）"/>
    <w:basedOn w:val="1"/>
    <w:link w:val="811"/>
    <w:qFormat/>
    <w:uiPriority w:val="0"/>
    <w:pPr>
      <w:spacing w:beforeLines="50" w:afterLines="50"/>
      <w:ind w:left="720"/>
    </w:pPr>
    <w:rPr>
      <w:rFonts w:asciiTheme="minorHAnsi" w:hAnsiTheme="minorHAnsi" w:eastAsiaTheme="minorEastAsia" w:cstheme="minorBidi"/>
      <w:sz w:val="24"/>
    </w:rPr>
  </w:style>
  <w:style w:type="character" w:customStyle="1" w:styleId="813">
    <w:name w:val="编写建议 Char"/>
    <w:link w:val="814"/>
    <w:semiHidden/>
    <w:qFormat/>
    <w:locked/>
    <w:uiPriority w:val="0"/>
    <w:rPr>
      <w:i/>
      <w:iCs/>
      <w:color w:val="0000FF"/>
      <w:szCs w:val="21"/>
    </w:rPr>
  </w:style>
  <w:style w:type="paragraph" w:customStyle="1" w:styleId="814">
    <w:name w:val="编写建议"/>
    <w:basedOn w:val="1"/>
    <w:link w:val="813"/>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815">
    <w:name w:val="标题5-11 Char"/>
    <w:link w:val="816"/>
    <w:qFormat/>
    <w:locked/>
    <w:uiPriority w:val="99"/>
    <w:rPr>
      <w:b/>
      <w:bCs/>
      <w:sz w:val="28"/>
      <w:szCs w:val="32"/>
    </w:rPr>
  </w:style>
  <w:style w:type="paragraph" w:customStyle="1" w:styleId="816">
    <w:name w:val="标题5-11"/>
    <w:basedOn w:val="726"/>
    <w:link w:val="815"/>
    <w:qFormat/>
    <w:locked/>
    <w:uiPriority w:val="99"/>
    <w:pPr>
      <w:tabs>
        <w:tab w:val="left" w:pos="1260"/>
      </w:tabs>
      <w:ind w:left="1260" w:hanging="420"/>
    </w:pPr>
  </w:style>
  <w:style w:type="character" w:customStyle="1" w:styleId="817">
    <w:name w:val="表格非标题文字 Char"/>
    <w:link w:val="818"/>
    <w:qFormat/>
    <w:locked/>
    <w:uiPriority w:val="0"/>
    <w:rPr>
      <w:rFonts w:ascii="Arial" w:hAnsi="Arial"/>
      <w:sz w:val="18"/>
      <w:szCs w:val="21"/>
    </w:rPr>
  </w:style>
  <w:style w:type="paragraph" w:customStyle="1" w:styleId="818">
    <w:name w:val="表格非标题文字"/>
    <w:link w:val="817"/>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819">
    <w:name w:val="1）样式 Char"/>
    <w:link w:val="820"/>
    <w:qFormat/>
    <w:uiPriority w:val="0"/>
    <w:rPr>
      <w:sz w:val="24"/>
      <w:szCs w:val="24"/>
      <w:lang w:val="zh-CN"/>
    </w:rPr>
  </w:style>
  <w:style w:type="paragraph" w:customStyle="1" w:styleId="820">
    <w:name w:val="1）样式"/>
    <w:basedOn w:val="1"/>
    <w:link w:val="819"/>
    <w:qFormat/>
    <w:uiPriority w:val="0"/>
    <w:pPr>
      <w:spacing w:line="360" w:lineRule="auto"/>
      <w:ind w:left="420"/>
    </w:pPr>
    <w:rPr>
      <w:rFonts w:asciiTheme="minorHAnsi" w:hAnsiTheme="minorHAnsi" w:eastAsiaTheme="minorEastAsia" w:cstheme="minorBidi"/>
      <w:sz w:val="24"/>
      <w:lang w:val="zh-CN"/>
    </w:rPr>
  </w:style>
  <w:style w:type="paragraph" w:customStyle="1" w:styleId="821">
    <w:name w:val="CM51"/>
    <w:basedOn w:val="224"/>
    <w:next w:val="224"/>
    <w:qFormat/>
    <w:uiPriority w:val="0"/>
    <w:pPr>
      <w:spacing w:after="103"/>
    </w:pPr>
    <w:rPr>
      <w:rFonts w:ascii="黑体" w:hAnsi="Calibri" w:eastAsia="黑体" w:cs="Times New Roman"/>
      <w:color w:val="auto"/>
      <w:kern w:val="2"/>
    </w:rPr>
  </w:style>
  <w:style w:type="paragraph" w:customStyle="1" w:styleId="822">
    <w:name w:val="符号1"/>
    <w:basedOn w:val="1"/>
    <w:qFormat/>
    <w:locked/>
    <w:uiPriority w:val="99"/>
    <w:pPr>
      <w:tabs>
        <w:tab w:val="left" w:pos="420"/>
      </w:tabs>
      <w:spacing w:line="360" w:lineRule="auto"/>
    </w:pPr>
    <w:rPr>
      <w:rFonts w:ascii="宋体" w:hAnsi="宋体"/>
      <w:bCs/>
      <w:kern w:val="0"/>
      <w:sz w:val="24"/>
    </w:rPr>
  </w:style>
  <w:style w:type="paragraph" w:customStyle="1" w:styleId="823">
    <w:name w:val="Char Char2 Char"/>
    <w:basedOn w:val="1"/>
    <w:qFormat/>
    <w:uiPriority w:val="0"/>
    <w:pPr>
      <w:keepNext/>
      <w:keepLines/>
      <w:pageBreakBefore/>
      <w:tabs>
        <w:tab w:val="left" w:pos="845"/>
      </w:tabs>
      <w:ind w:left="845" w:hanging="420"/>
    </w:pPr>
    <w:rPr>
      <w:rFonts w:ascii="Tahoma" w:hAnsi="Tahoma"/>
      <w:sz w:val="24"/>
      <w:szCs w:val="20"/>
    </w:rPr>
  </w:style>
  <w:style w:type="paragraph" w:customStyle="1" w:styleId="824">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25">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26">
    <w:name w:val="Pa21"/>
    <w:basedOn w:val="1"/>
    <w:next w:val="1"/>
    <w:qFormat/>
    <w:uiPriority w:val="99"/>
    <w:pPr>
      <w:autoSpaceDE w:val="0"/>
      <w:autoSpaceDN w:val="0"/>
      <w:adjustRightInd w:val="0"/>
      <w:spacing w:line="161" w:lineRule="atLeast"/>
      <w:jc w:val="left"/>
    </w:pPr>
    <w:rPr>
      <w:rFonts w:ascii="黑体g" w:eastAsia="黑体g"/>
      <w:kern w:val="0"/>
      <w:sz w:val="24"/>
    </w:rPr>
  </w:style>
  <w:style w:type="paragraph" w:customStyle="1" w:styleId="827">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828">
    <w:name w:val="样式14"/>
    <w:basedOn w:val="1"/>
    <w:qFormat/>
    <w:uiPriority w:val="0"/>
    <w:pPr>
      <w:widowControl/>
      <w:tabs>
        <w:tab w:val="left" w:pos="567"/>
      </w:tabs>
      <w:spacing w:line="360" w:lineRule="auto"/>
      <w:jc w:val="left"/>
      <w:outlineLvl w:val="1"/>
    </w:pPr>
    <w:rPr>
      <w:rFonts w:ascii="Times New Roman" w:hAnsi="Times New Roman"/>
      <w:b/>
      <w:kern w:val="0"/>
      <w:sz w:val="32"/>
      <w:szCs w:val="32"/>
    </w:rPr>
  </w:style>
  <w:style w:type="character" w:customStyle="1" w:styleId="829">
    <w:name w:val="脚注文本 字符"/>
    <w:basedOn w:val="68"/>
    <w:qFormat/>
    <w:uiPriority w:val="0"/>
    <w:rPr>
      <w:kern w:val="2"/>
      <w:sz w:val="18"/>
      <w:szCs w:val="18"/>
    </w:rPr>
  </w:style>
  <w:style w:type="paragraph" w:customStyle="1" w:styleId="830">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31">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832">
    <w:name w:val="TOC 标题2"/>
    <w:basedOn w:val="4"/>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833">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834">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835">
    <w:name w:val="正文（编号）"/>
    <w:basedOn w:val="644"/>
    <w:qFormat/>
    <w:uiPriority w:val="0"/>
    <w:pPr>
      <w:tabs>
        <w:tab w:val="left" w:pos="360"/>
      </w:tabs>
      <w:spacing w:before="156" w:after="156"/>
      <w:ind w:firstLine="0" w:firstLineChars="0"/>
    </w:pPr>
  </w:style>
  <w:style w:type="paragraph" w:customStyle="1" w:styleId="836">
    <w:name w:val="正文段"/>
    <w:basedOn w:val="1"/>
    <w:qFormat/>
    <w:locked/>
    <w:uiPriority w:val="0"/>
    <w:pPr>
      <w:widowControl/>
      <w:adjustRightInd w:val="0"/>
      <w:spacing w:line="360" w:lineRule="atLeast"/>
    </w:pPr>
    <w:rPr>
      <w:rFonts w:ascii="宋体" w:hAnsi="Times New Roman"/>
      <w:kern w:val="0"/>
      <w:sz w:val="24"/>
      <w:szCs w:val="20"/>
    </w:rPr>
  </w:style>
  <w:style w:type="paragraph" w:customStyle="1" w:styleId="837">
    <w:name w:val="正文 首行缩进:  2 字符 Char"/>
    <w:basedOn w:val="1"/>
    <w:qFormat/>
    <w:locked/>
    <w:uiPriority w:val="99"/>
    <w:pPr>
      <w:spacing w:line="360" w:lineRule="auto"/>
      <w:ind w:firstLine="480"/>
    </w:pPr>
    <w:rPr>
      <w:rFonts w:ascii="Times New Roman" w:hAnsi="Times New Roman"/>
      <w:kern w:val="0"/>
      <w:sz w:val="24"/>
      <w:szCs w:val="20"/>
    </w:rPr>
  </w:style>
  <w:style w:type="paragraph" w:customStyle="1" w:styleId="838">
    <w:name w:val="标题7"/>
    <w:basedOn w:val="10"/>
    <w:next w:val="1"/>
    <w:qFormat/>
    <w:uiPriority w:val="99"/>
    <w:pPr>
      <w:tabs>
        <w:tab w:val="left" w:pos="432"/>
      </w:tabs>
      <w:adjustRightInd/>
      <w:spacing w:beforeLines="50" w:afterLines="50" w:line="360" w:lineRule="auto"/>
      <w:ind w:left="2940" w:hanging="420"/>
      <w:contextualSpacing/>
      <w:jc w:val="left"/>
      <w:textAlignment w:val="auto"/>
    </w:pPr>
    <w:rPr>
      <w:rFonts w:ascii="Times New Roman" w:hAnsi="Times New Roman" w:eastAsia="黑体"/>
      <w:bCs/>
      <w:kern w:val="2"/>
    </w:rPr>
  </w:style>
  <w:style w:type="paragraph" w:customStyle="1" w:styleId="839">
    <w:name w:val="样式 标题 9 +"/>
    <w:basedOn w:val="840"/>
    <w:qFormat/>
    <w:uiPriority w:val="0"/>
    <w:pPr>
      <w:tabs>
        <w:tab w:val="left" w:pos="432"/>
      </w:tabs>
    </w:pPr>
  </w:style>
  <w:style w:type="paragraph" w:customStyle="1" w:styleId="840">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841">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842">
    <w:name w:val="符号 箭头"/>
    <w:basedOn w:val="1"/>
    <w:qFormat/>
    <w:uiPriority w:val="0"/>
    <w:pPr>
      <w:spacing w:line="360" w:lineRule="auto"/>
      <w:ind w:firstLine="420"/>
    </w:pPr>
    <w:rPr>
      <w:rFonts w:ascii="Arial" w:hAnsi="Arial" w:cs="宋体"/>
      <w:sz w:val="24"/>
      <w:szCs w:val="20"/>
    </w:rPr>
  </w:style>
  <w:style w:type="paragraph" w:customStyle="1" w:styleId="843">
    <w:name w:val="InfoBlue"/>
    <w:basedOn w:val="1"/>
    <w:next w:val="27"/>
    <w:qFormat/>
    <w:uiPriority w:val="0"/>
    <w:pPr>
      <w:widowControl/>
      <w:spacing w:after="120" w:line="240" w:lineRule="atLeast"/>
      <w:ind w:left="720"/>
      <w:jc w:val="left"/>
    </w:pPr>
    <w:rPr>
      <w:rFonts w:ascii="Times New Roman" w:hAnsi="Times New Roman"/>
      <w:i/>
      <w:color w:val="0000FF"/>
      <w:kern w:val="0"/>
      <w:sz w:val="20"/>
      <w:szCs w:val="20"/>
      <w:lang w:eastAsia="en-US"/>
    </w:rPr>
  </w:style>
  <w:style w:type="paragraph" w:customStyle="1" w:styleId="844">
    <w:name w:val="p18"/>
    <w:basedOn w:val="1"/>
    <w:qFormat/>
    <w:uiPriority w:val="0"/>
    <w:pPr>
      <w:widowControl/>
      <w:ind w:firstLine="420"/>
      <w:jc w:val="left"/>
    </w:pPr>
    <w:rPr>
      <w:rFonts w:ascii="Times New Roman" w:hAnsi="Times New Roman"/>
      <w:kern w:val="0"/>
      <w:szCs w:val="21"/>
    </w:rPr>
  </w:style>
  <w:style w:type="paragraph" w:customStyle="1" w:styleId="845">
    <w:name w:val="text"/>
    <w:basedOn w:val="1"/>
    <w:qFormat/>
    <w:uiPriority w:val="99"/>
    <w:pPr>
      <w:widowControl/>
      <w:ind w:firstLine="200" w:firstLineChars="200"/>
      <w:jc w:val="left"/>
    </w:pPr>
    <w:rPr>
      <w:rFonts w:ascii="Arial" w:hAnsi="Arial"/>
      <w:kern w:val="0"/>
      <w:sz w:val="24"/>
      <w:szCs w:val="20"/>
      <w:lang w:eastAsia="en-US"/>
    </w:rPr>
  </w:style>
  <w:style w:type="paragraph" w:customStyle="1" w:styleId="846">
    <w:name w:val="默认段落字体 Para Char Char Char Char Char Char Char Char Char Char"/>
    <w:basedOn w:val="1"/>
    <w:qFormat/>
    <w:uiPriority w:val="0"/>
    <w:rPr>
      <w:rFonts w:ascii="Times New Roman" w:hAnsi="Times New Roman"/>
      <w:szCs w:val="20"/>
    </w:rPr>
  </w:style>
  <w:style w:type="paragraph" w:customStyle="1" w:styleId="847">
    <w:name w:val="正文首行缩进1"/>
    <w:basedOn w:val="27"/>
    <w:qFormat/>
    <w:locked/>
    <w:uiPriority w:val="0"/>
    <w:pPr>
      <w:widowControl/>
      <w:tabs>
        <w:tab w:val="clear" w:pos="567"/>
      </w:tabs>
      <w:spacing w:before="0" w:line="240" w:lineRule="auto"/>
      <w:ind w:firstLine="100" w:firstLineChars="100"/>
    </w:pPr>
    <w:rPr>
      <w:rFonts w:ascii="Arial" w:hAnsi="Arial" w:cs="Arial"/>
      <w:kern w:val="0"/>
      <w:sz w:val="20"/>
    </w:rPr>
  </w:style>
  <w:style w:type="paragraph" w:customStyle="1" w:styleId="848">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849">
    <w:name w:val="HS-正文3"/>
    <w:semiHidden/>
    <w:qFormat/>
    <w:locked/>
    <w:uiPriority w:val="99"/>
    <w:pPr>
      <w:spacing w:beforeLines="50" w:line="300" w:lineRule="auto"/>
      <w:ind w:firstLine="420"/>
      <w:jc w:val="both"/>
    </w:pPr>
    <w:rPr>
      <w:rFonts w:ascii="Times New Roman" w:hAnsi="Times New Roman" w:eastAsia="宋体" w:cs="Times New Roman"/>
      <w:kern w:val="0"/>
      <w:sz w:val="24"/>
      <w:szCs w:val="20"/>
      <w:lang w:val="en-US" w:eastAsia="zh-CN" w:bidi="ar-SA"/>
    </w:rPr>
  </w:style>
  <w:style w:type="paragraph" w:customStyle="1" w:styleId="850">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rPr>
  </w:style>
  <w:style w:type="paragraph" w:customStyle="1" w:styleId="851">
    <w:name w:val="正文四号"/>
    <w:basedOn w:val="1"/>
    <w:qFormat/>
    <w:uiPriority w:val="0"/>
    <w:pPr>
      <w:spacing w:line="360" w:lineRule="auto"/>
      <w:ind w:firstLine="200" w:firstLineChars="200"/>
    </w:pPr>
    <w:rPr>
      <w:rFonts w:ascii="Times New Roman" w:hAnsi="Times New Roman"/>
      <w:sz w:val="28"/>
      <w:szCs w:val="28"/>
    </w:rPr>
  </w:style>
  <w:style w:type="paragraph" w:customStyle="1" w:styleId="852">
    <w:name w:val="列表段落2"/>
    <w:basedOn w:val="1"/>
    <w:qFormat/>
    <w:uiPriority w:val="99"/>
    <w:pPr>
      <w:ind w:firstLine="420" w:firstLineChars="200"/>
    </w:pPr>
    <w:rPr>
      <w:rFonts w:ascii="Times New Roman" w:hAnsi="Times New Roman"/>
      <w:szCs w:val="20"/>
    </w:rPr>
  </w:style>
  <w:style w:type="paragraph" w:customStyle="1" w:styleId="853">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854">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55">
    <w:name w:val="样式18"/>
    <w:basedOn w:val="1"/>
    <w:qFormat/>
    <w:uiPriority w:val="0"/>
    <w:pPr>
      <w:widowControl/>
      <w:tabs>
        <w:tab w:val="left" w:pos="992"/>
      </w:tabs>
      <w:spacing w:line="360" w:lineRule="auto"/>
      <w:ind w:left="992"/>
      <w:jc w:val="left"/>
      <w:outlineLvl w:val="4"/>
    </w:pPr>
    <w:rPr>
      <w:rFonts w:ascii="Times New Roman" w:hAnsi="Times New Roman"/>
      <w:b/>
      <w:kern w:val="0"/>
      <w:sz w:val="28"/>
      <w:szCs w:val="28"/>
    </w:rPr>
  </w:style>
  <w:style w:type="paragraph" w:customStyle="1" w:styleId="856">
    <w:name w:val="样式 首行缩进:  0.74 厘米"/>
    <w:basedOn w:val="1"/>
    <w:qFormat/>
    <w:uiPriority w:val="0"/>
    <w:pPr>
      <w:spacing w:line="360" w:lineRule="auto"/>
      <w:ind w:firstLine="200" w:firstLineChars="200"/>
    </w:pPr>
    <w:rPr>
      <w:rFonts w:ascii="Times New Roman" w:hAnsi="Times New Roman" w:eastAsia="仿宋" w:cs="宋体"/>
      <w:sz w:val="24"/>
      <w:szCs w:val="20"/>
    </w:rPr>
  </w:style>
  <w:style w:type="paragraph" w:customStyle="1" w:styleId="857">
    <w:name w:val="itemlist"/>
    <w:basedOn w:val="1"/>
    <w:qFormat/>
    <w:uiPriority w:val="99"/>
    <w:pPr>
      <w:widowControl/>
      <w:spacing w:before="100" w:beforeAutospacing="1" w:after="100" w:afterAutospacing="1"/>
      <w:jc w:val="left"/>
    </w:pPr>
    <w:rPr>
      <w:rFonts w:ascii="宋体" w:hAnsi="宋体" w:cs="宋体"/>
      <w:kern w:val="0"/>
      <w:sz w:val="24"/>
    </w:rPr>
  </w:style>
  <w:style w:type="paragraph" w:customStyle="1" w:styleId="858">
    <w:name w:val="首行缩进: 2字符"/>
    <w:basedOn w:val="1"/>
    <w:qFormat/>
    <w:locked/>
    <w:uiPriority w:val="99"/>
    <w:pPr>
      <w:spacing w:line="300" w:lineRule="auto"/>
      <w:ind w:left="720"/>
    </w:pPr>
    <w:rPr>
      <w:rFonts w:ascii="Arial" w:hAnsi="Arial" w:cs="宋体"/>
      <w:kern w:val="0"/>
      <w:sz w:val="24"/>
      <w:szCs w:val="20"/>
    </w:rPr>
  </w:style>
  <w:style w:type="paragraph" w:customStyle="1" w:styleId="859">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60">
    <w:name w:val="方案正文"/>
    <w:basedOn w:val="1"/>
    <w:qFormat/>
    <w:uiPriority w:val="0"/>
    <w:pPr>
      <w:adjustRightInd w:val="0"/>
      <w:snapToGrid w:val="0"/>
      <w:spacing w:line="360" w:lineRule="auto"/>
      <w:ind w:left="840"/>
      <w:jc w:val="left"/>
      <w:textAlignment w:val="baseline"/>
    </w:pPr>
    <w:rPr>
      <w:rFonts w:ascii="宋体" w:hAnsi="宋体" w:cs="Arial"/>
      <w:snapToGrid w:val="0"/>
      <w:kern w:val="0"/>
      <w:sz w:val="24"/>
      <w:szCs w:val="21"/>
    </w:rPr>
  </w:style>
  <w:style w:type="paragraph" w:customStyle="1" w:styleId="861">
    <w:name w:val="王越的副标"/>
    <w:basedOn w:val="862"/>
    <w:qFormat/>
    <w:uiPriority w:val="0"/>
    <w:pPr>
      <w:ind w:firstLine="482"/>
    </w:pPr>
    <w:rPr>
      <w:b/>
    </w:rPr>
  </w:style>
  <w:style w:type="paragraph" w:customStyle="1" w:styleId="862">
    <w:name w:val="王越的正文"/>
    <w:basedOn w:val="1"/>
    <w:qFormat/>
    <w:uiPriority w:val="0"/>
    <w:pPr>
      <w:spacing w:line="360" w:lineRule="auto"/>
      <w:ind w:firstLine="480" w:firstLineChars="200"/>
      <w:jc w:val="left"/>
    </w:pPr>
    <w:rPr>
      <w:rFonts w:ascii="Courier New" w:hAnsi="Courier New" w:cs="Wingdings"/>
    </w:rPr>
  </w:style>
  <w:style w:type="paragraph" w:customStyle="1" w:styleId="863">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864">
    <w:name w:val="Item List in Table"/>
    <w:basedOn w:val="1"/>
    <w:qFormat/>
    <w:uiPriority w:val="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865">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866">
    <w:name w:val="宏文本 字符"/>
    <w:basedOn w:val="68"/>
    <w:qFormat/>
    <w:uiPriority w:val="0"/>
    <w:rPr>
      <w:rFonts w:ascii="Courier New" w:hAnsi="Courier New" w:cs="Courier New"/>
      <w:kern w:val="2"/>
      <w:sz w:val="24"/>
      <w:szCs w:val="24"/>
    </w:rPr>
  </w:style>
  <w:style w:type="paragraph" w:customStyle="1" w:styleId="867">
    <w:name w:val="编号，四号"/>
    <w:basedOn w:val="808"/>
    <w:qFormat/>
    <w:uiPriority w:val="0"/>
    <w:pPr>
      <w:tabs>
        <w:tab w:val="left" w:pos="360"/>
        <w:tab w:val="left" w:pos="425"/>
      </w:tabs>
      <w:spacing w:beforeLines="0"/>
      <w:ind w:firstLine="0"/>
    </w:pPr>
    <w:rPr>
      <w:rFonts w:ascii="Times New Roman" w:hAnsi="Times New Roman" w:cs="Times New Roman"/>
      <w:sz w:val="28"/>
      <w:szCs w:val="28"/>
    </w:rPr>
  </w:style>
  <w:style w:type="paragraph" w:customStyle="1" w:styleId="868">
    <w:name w:val="附件圈"/>
    <w:basedOn w:val="869"/>
    <w:qFormat/>
    <w:uiPriority w:val="0"/>
    <w:pPr>
      <w:ind w:left="1080" w:hanging="720"/>
    </w:pPr>
  </w:style>
  <w:style w:type="paragraph" w:customStyle="1" w:styleId="869">
    <w:name w:val="附件(1)"/>
    <w:basedOn w:val="1"/>
    <w:qFormat/>
    <w:uiPriority w:val="0"/>
    <w:pPr>
      <w:spacing w:line="360" w:lineRule="auto"/>
      <w:ind w:firstLine="400"/>
    </w:pPr>
    <w:rPr>
      <w:rFonts w:ascii="Times New Roman" w:hAnsi="Times New Roman"/>
      <w:sz w:val="24"/>
    </w:rPr>
  </w:style>
  <w:style w:type="paragraph" w:customStyle="1" w:styleId="870">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71">
    <w:name w:val="xl96"/>
    <w:basedOn w:val="1"/>
    <w:qFormat/>
    <w:uiPriority w:val="99"/>
    <w:pPr>
      <w:widowControl/>
      <w:spacing w:before="100" w:beforeAutospacing="1" w:after="100" w:afterAutospacing="1"/>
      <w:jc w:val="left"/>
    </w:pPr>
    <w:rPr>
      <w:rFonts w:ascii="宋体" w:hAnsi="宋体" w:cs="宋体"/>
      <w:kern w:val="0"/>
      <w:sz w:val="24"/>
    </w:rPr>
  </w:style>
  <w:style w:type="paragraph" w:customStyle="1" w:styleId="872">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873">
    <w:name w:val="样式 样式 标题 3 + 段前: 6 磅 段后: 6 磅 + 首行缩进:  1 字符"/>
    <w:basedOn w:val="1"/>
    <w:qFormat/>
    <w:locked/>
    <w:uiPriority w:val="99"/>
    <w:pPr>
      <w:keepNext/>
      <w:keepLines/>
      <w:spacing w:before="120" w:line="500" w:lineRule="exact"/>
      <w:ind w:left="740" w:firstLine="200" w:firstLineChars="200"/>
      <w:outlineLvl w:val="2"/>
    </w:pPr>
    <w:rPr>
      <w:rFonts w:ascii="宋体" w:hAnsi="宋体" w:cs="宋体"/>
      <w:b/>
      <w:bCs/>
      <w:kern w:val="0"/>
      <w:sz w:val="20"/>
      <w:szCs w:val="21"/>
    </w:rPr>
  </w:style>
  <w:style w:type="paragraph" w:customStyle="1" w:styleId="874">
    <w:name w:val="正文黑体"/>
    <w:basedOn w:val="575"/>
    <w:qFormat/>
    <w:uiPriority w:val="0"/>
    <w:pPr>
      <w:spacing w:beforeLines="0"/>
      <w:ind w:firstLine="480"/>
    </w:pPr>
    <w:rPr>
      <w:rFonts w:ascii="黑体" w:hAnsi="黑体" w:eastAsia="黑体"/>
    </w:rPr>
  </w:style>
  <w:style w:type="paragraph" w:customStyle="1" w:styleId="875">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876">
    <w:name w:val="表号"/>
    <w:basedOn w:val="1"/>
    <w:next w:val="62"/>
    <w:qFormat/>
    <w:locked/>
    <w:uiPriority w:val="99"/>
    <w:pPr>
      <w:keepLines/>
      <w:tabs>
        <w:tab w:val="left" w:pos="2424"/>
      </w:tabs>
      <w:autoSpaceDE w:val="0"/>
      <w:autoSpaceDN w:val="0"/>
      <w:adjustRightInd w:val="0"/>
      <w:snapToGrid w:val="0"/>
      <w:spacing w:line="360" w:lineRule="auto"/>
      <w:ind w:left="2424" w:firstLine="200" w:firstLineChars="200"/>
      <w:jc w:val="center"/>
    </w:pPr>
    <w:rPr>
      <w:rFonts w:ascii="Arial" w:hAnsi="Arial"/>
      <w:kern w:val="0"/>
      <w:sz w:val="18"/>
      <w:szCs w:val="18"/>
    </w:rPr>
  </w:style>
  <w:style w:type="paragraph" w:customStyle="1" w:styleId="877">
    <w:name w:val="图格式"/>
    <w:basedOn w:val="1"/>
    <w:qFormat/>
    <w:locked/>
    <w:uiPriority w:val="99"/>
    <w:pPr>
      <w:jc w:val="center"/>
    </w:pPr>
    <w:rPr>
      <w:rFonts w:ascii="Arial" w:hAnsi="Arial" w:eastAsia="微软雅黑"/>
      <w:kern w:val="0"/>
      <w:sz w:val="20"/>
    </w:rPr>
  </w:style>
  <w:style w:type="paragraph" w:customStyle="1" w:styleId="878">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79">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880">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81">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882">
    <w:name w:val="标题 41"/>
    <w:basedOn w:val="324"/>
    <w:next w:val="324"/>
    <w:semiHidden/>
    <w:qFormat/>
    <w:locked/>
    <w:uiPriority w:val="99"/>
    <w:pPr>
      <w:keepNext/>
      <w:keepLines/>
      <w:framePr w:wrap="around" w:vAnchor="margin" w:hAnchor="text" w:y="1"/>
      <w:tabs>
        <w:tab w:val="left" w:pos="360"/>
      </w:tabs>
      <w:spacing w:beforeLines="50" w:line="300" w:lineRule="auto"/>
      <w:jc w:val="left"/>
      <w:outlineLvl w:val="3"/>
    </w:pPr>
    <w:rPr>
      <w:rFonts w:ascii="Times New Roman" w:hAnsi="Times New Roman" w:eastAsia="黑体" w:cs="Times New Roman"/>
      <w:spacing w:val="6"/>
      <w:kern w:val="0"/>
      <w:sz w:val="24"/>
      <w:szCs w:val="28"/>
      <w:u w:color="000000"/>
    </w:rPr>
  </w:style>
  <w:style w:type="paragraph" w:customStyle="1" w:styleId="883">
    <w:name w:val="正文-带编号1)"/>
    <w:basedOn w:val="1"/>
    <w:qFormat/>
    <w:uiPriority w:val="99"/>
    <w:pPr>
      <w:tabs>
        <w:tab w:val="left" w:pos="840"/>
      </w:tabs>
      <w:spacing w:beforeLines="50" w:line="400" w:lineRule="exact"/>
    </w:pPr>
    <w:rPr>
      <w:rFonts w:ascii="Arial" w:hAnsi="Arial"/>
      <w:kern w:val="0"/>
      <w:sz w:val="24"/>
    </w:rPr>
  </w:style>
  <w:style w:type="paragraph" w:customStyle="1" w:styleId="884">
    <w:name w:val="Item List_3"/>
    <w:basedOn w:val="885"/>
    <w:qFormat/>
    <w:uiPriority w:val="0"/>
    <w:pPr>
      <w:tabs>
        <w:tab w:val="left" w:pos="312"/>
        <w:tab w:val="left" w:pos="360"/>
      </w:tabs>
    </w:pPr>
  </w:style>
  <w:style w:type="paragraph" w:customStyle="1" w:styleId="885">
    <w:name w:val="Item List_2"/>
    <w:basedOn w:val="767"/>
    <w:qFormat/>
    <w:uiPriority w:val="0"/>
    <w:pPr>
      <w:tabs>
        <w:tab w:val="left" w:pos="360"/>
      </w:tabs>
      <w:spacing w:before="40" w:after="40" w:line="240" w:lineRule="auto"/>
      <w:ind w:left="1134" w:hanging="510"/>
      <w:jc w:val="both"/>
    </w:pPr>
    <w:rPr>
      <w:rFonts w:cs="Arial"/>
      <w:lang w:eastAsia="en-US"/>
    </w:rPr>
  </w:style>
  <w:style w:type="paragraph" w:customStyle="1" w:styleId="886">
    <w:name w:val="首行缩进"/>
    <w:basedOn w:val="1"/>
    <w:qFormat/>
    <w:uiPriority w:val="99"/>
    <w:pPr>
      <w:autoSpaceDE w:val="0"/>
      <w:autoSpaceDN w:val="0"/>
      <w:adjustRightInd w:val="0"/>
      <w:spacing w:line="360" w:lineRule="auto"/>
      <w:ind w:firstLine="720"/>
      <w:jc w:val="left"/>
    </w:pPr>
    <w:rPr>
      <w:rFonts w:ascii="Times New Roman" w:hAnsi="Times New Roman"/>
      <w:kern w:val="0"/>
      <w:sz w:val="20"/>
      <w:szCs w:val="21"/>
    </w:rPr>
  </w:style>
  <w:style w:type="paragraph" w:customStyle="1" w:styleId="887">
    <w:name w:val="正文（黑体）"/>
    <w:basedOn w:val="1"/>
    <w:next w:val="1"/>
    <w:qFormat/>
    <w:uiPriority w:val="0"/>
    <w:pPr>
      <w:spacing w:beforeLines="50" w:afterLines="50" w:line="360" w:lineRule="auto"/>
      <w:ind w:firstLine="480" w:firstLineChars="200"/>
    </w:pPr>
    <w:rPr>
      <w:rFonts w:ascii="黑体" w:hAnsi="Times New Roman" w:eastAsia="黑体"/>
      <w:color w:val="000080"/>
      <w:sz w:val="24"/>
    </w:rPr>
  </w:style>
  <w:style w:type="paragraph" w:customStyle="1" w:styleId="888">
    <w:name w:val="样式 标题 2H2Heading 2 HiddenHeading 2 CCBSheading 22nd levelh...1"/>
    <w:basedOn w:val="5"/>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889">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890">
    <w:name w:val="样式 标题 2h2sect 1.2H22nd level2Header 2UNDERRUBRIK 1-2章标题...1"/>
    <w:basedOn w:val="5"/>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891">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892">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893">
    <w:name w:val="题注1"/>
    <w:basedOn w:val="324"/>
    <w:next w:val="324"/>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89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895">
    <w:name w:val="Body Text First Indent1"/>
    <w:basedOn w:val="1"/>
    <w:qFormat/>
    <w:uiPriority w:val="0"/>
    <w:pPr>
      <w:ind w:firstLine="200" w:firstLineChars="200"/>
    </w:pPr>
    <w:rPr>
      <w:rFonts w:ascii="Times New Roman" w:hAnsi="Times New Roman"/>
      <w:color w:val="000000"/>
    </w:rPr>
  </w:style>
  <w:style w:type="paragraph" w:customStyle="1" w:styleId="896">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897">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898">
    <w:name w:val="默认段落字体 Para Char Char Char Char Char Char"/>
    <w:basedOn w:val="1"/>
    <w:qFormat/>
    <w:uiPriority w:val="99"/>
    <w:rPr>
      <w:rFonts w:ascii="Tahoma" w:hAnsi="Tahoma"/>
      <w:kern w:val="0"/>
      <w:sz w:val="24"/>
      <w:szCs w:val="20"/>
    </w:rPr>
  </w:style>
  <w:style w:type="paragraph" w:customStyle="1" w:styleId="899">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900">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901">
    <w:name w:val="图样式"/>
    <w:basedOn w:val="1"/>
    <w:qFormat/>
    <w:locked/>
    <w:uiPriority w:val="99"/>
    <w:pPr>
      <w:widowControl/>
      <w:autoSpaceDE w:val="0"/>
      <w:autoSpaceDN w:val="0"/>
      <w:adjustRightInd w:val="0"/>
      <w:spacing w:before="80" w:line="360" w:lineRule="auto"/>
      <w:ind w:firstLine="400"/>
      <w:jc w:val="center"/>
    </w:pPr>
    <w:rPr>
      <w:rFonts w:ascii="Times New Roman" w:hAnsi="Times New Roman"/>
      <w:kern w:val="0"/>
      <w:sz w:val="20"/>
      <w:szCs w:val="20"/>
    </w:rPr>
  </w:style>
  <w:style w:type="paragraph" w:customStyle="1" w:styleId="902">
    <w:name w:val="标题6-1"/>
    <w:basedOn w:val="60"/>
    <w:qFormat/>
    <w:uiPriority w:val="0"/>
    <w:pPr>
      <w:spacing w:beforeLines="50" w:afterLines="50" w:line="360" w:lineRule="auto"/>
      <w:ind w:left="1134" w:hanging="1134"/>
      <w:contextualSpacing/>
      <w:jc w:val="both"/>
      <w:outlineLvl w:val="3"/>
    </w:pPr>
    <w:rPr>
      <w:rFonts w:ascii="Times New Roman" w:hAnsi="Times New Roman"/>
      <w:b w:val="0"/>
      <w:sz w:val="24"/>
      <w:szCs w:val="24"/>
      <w:lang w:val="zh-CN"/>
    </w:rPr>
  </w:style>
  <w:style w:type="paragraph" w:customStyle="1" w:styleId="903">
    <w:name w:val="有符号正文"/>
    <w:basedOn w:val="1"/>
    <w:qFormat/>
    <w:locked/>
    <w:uiPriority w:val="99"/>
    <w:pPr>
      <w:spacing w:line="400" w:lineRule="exact"/>
      <w:ind w:left="426"/>
    </w:pPr>
    <w:rPr>
      <w:rFonts w:ascii="Arial" w:hAnsi="Arial" w:eastAsia="微软雅黑"/>
      <w:kern w:val="0"/>
      <w:sz w:val="20"/>
    </w:rPr>
  </w:style>
  <w:style w:type="paragraph" w:customStyle="1" w:styleId="904">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905">
    <w:name w:val="5"/>
    <w:basedOn w:val="1"/>
    <w:qFormat/>
    <w:uiPriority w:val="0"/>
    <w:pPr>
      <w:spacing w:line="360" w:lineRule="auto"/>
    </w:pPr>
    <w:rPr>
      <w:rFonts w:ascii="Times New Roman" w:hAnsi="Times New Roman"/>
      <w:sz w:val="24"/>
    </w:rPr>
  </w:style>
  <w:style w:type="paragraph" w:customStyle="1" w:styleId="906">
    <w:name w:val="样式 首行缩进:  2 字符 段前: 0.5 行 段后: 0.5 行"/>
    <w:basedOn w:val="1"/>
    <w:qFormat/>
    <w:uiPriority w:val="0"/>
    <w:pPr>
      <w:spacing w:beforeLines="50" w:afterLines="50" w:line="300" w:lineRule="auto"/>
      <w:ind w:firstLine="200" w:firstLineChars="200"/>
    </w:pPr>
    <w:rPr>
      <w:rFonts w:ascii="Times New Roman" w:hAnsi="Times New Roman"/>
      <w:sz w:val="24"/>
      <w:szCs w:val="28"/>
    </w:rPr>
  </w:style>
  <w:style w:type="paragraph" w:customStyle="1" w:styleId="907">
    <w:name w:val="正文1.25"/>
    <w:basedOn w:val="1"/>
    <w:qFormat/>
    <w:locked/>
    <w:uiPriority w:val="99"/>
    <w:pPr>
      <w:spacing w:line="300" w:lineRule="auto"/>
      <w:ind w:firstLine="480" w:firstLineChars="200"/>
    </w:pPr>
    <w:rPr>
      <w:rFonts w:ascii="Times New Roman" w:hAnsi="Times New Roman"/>
      <w:kern w:val="0"/>
      <w:sz w:val="24"/>
      <w:szCs w:val="20"/>
    </w:rPr>
  </w:style>
  <w:style w:type="paragraph" w:customStyle="1" w:styleId="908">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909">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10">
    <w:name w:val="标题 31"/>
    <w:basedOn w:val="324"/>
    <w:next w:val="324"/>
    <w:semiHidden/>
    <w:qFormat/>
    <w:locked/>
    <w:uiPriority w:val="99"/>
    <w:pPr>
      <w:keepNext/>
      <w:keepLines/>
      <w:framePr w:wrap="around" w:vAnchor="margin" w:hAnchor="text" w:y="1"/>
      <w:spacing w:beforeLines="50" w:line="360" w:lineRule="auto"/>
      <w:ind w:left="142"/>
      <w:jc w:val="left"/>
      <w:outlineLvl w:val="2"/>
    </w:pPr>
    <w:rPr>
      <w:rFonts w:ascii="Times New Roman" w:hAnsi="Times New Roman" w:eastAsia="黑体" w:cs="Times New Roman"/>
      <w:color w:val="000000"/>
      <w:kern w:val="44"/>
      <w:sz w:val="28"/>
      <w:szCs w:val="32"/>
      <w:u w:color="000000"/>
    </w:rPr>
  </w:style>
  <w:style w:type="paragraph" w:customStyle="1" w:styleId="911">
    <w:name w:val="引用2"/>
    <w:basedOn w:val="1"/>
    <w:next w:val="1"/>
    <w:qFormat/>
    <w:uiPriority w:val="29"/>
    <w:pPr>
      <w:spacing w:line="360" w:lineRule="auto"/>
    </w:pPr>
    <w:rPr>
      <w:rFonts w:ascii="Times New Roman" w:hAnsi="Times New Roman"/>
      <w:i/>
      <w:iCs/>
      <w:color w:val="000000"/>
      <w:sz w:val="24"/>
      <w:szCs w:val="21"/>
    </w:rPr>
  </w:style>
  <w:style w:type="paragraph" w:customStyle="1" w:styleId="912">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913">
    <w:name w:val="TOC 标题3"/>
    <w:basedOn w:val="4"/>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914">
    <w:name w:val="样式 标题8 + 段前: 0.5 行 段后: 0.5 行"/>
    <w:basedOn w:val="915"/>
    <w:next w:val="1"/>
    <w:qFormat/>
    <w:uiPriority w:val="0"/>
    <w:pPr>
      <w:tabs>
        <w:tab w:val="left" w:pos="360"/>
        <w:tab w:val="left" w:pos="432"/>
      </w:tabs>
      <w:ind w:left="0" w:firstLine="0"/>
    </w:pPr>
    <w:rPr>
      <w:rFonts w:cs="宋体"/>
    </w:rPr>
  </w:style>
  <w:style w:type="paragraph" w:customStyle="1" w:styleId="915">
    <w:name w:val="标题8"/>
    <w:basedOn w:val="11"/>
    <w:next w:val="1"/>
    <w:qFormat/>
    <w:uiPriority w:val="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916">
    <w:name w:val="标识1"/>
    <w:basedOn w:val="27"/>
    <w:qFormat/>
    <w:uiPriority w:val="0"/>
    <w:pPr>
      <w:tabs>
        <w:tab w:val="clear" w:pos="567"/>
      </w:tabs>
      <w:spacing w:before="0" w:after="120" w:line="240" w:lineRule="auto"/>
    </w:pPr>
    <w:rPr>
      <w:rFonts w:hAnsi="Times New Roman"/>
      <w:sz w:val="21"/>
      <w:lang w:val="zh-CN"/>
    </w:rPr>
  </w:style>
  <w:style w:type="paragraph" w:customStyle="1" w:styleId="917">
    <w:name w:val="正文小四"/>
    <w:basedOn w:val="1"/>
    <w:qFormat/>
    <w:uiPriority w:val="0"/>
    <w:pPr>
      <w:spacing w:beforeLines="50" w:afterLines="50" w:line="360" w:lineRule="auto"/>
      <w:ind w:firstLine="360" w:firstLineChars="200"/>
      <w:jc w:val="left"/>
    </w:pPr>
    <w:rPr>
      <w:rFonts w:ascii="Times New Roman" w:hAnsi="Times New Roman"/>
      <w:sz w:val="18"/>
      <w:szCs w:val="18"/>
    </w:rPr>
  </w:style>
  <w:style w:type="paragraph" w:customStyle="1" w:styleId="918">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919">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920">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21">
    <w:name w:val="3.2.变"/>
    <w:basedOn w:val="1"/>
    <w:semiHidden/>
    <w:qFormat/>
    <w:locked/>
    <w:uiPriority w:val="99"/>
    <w:pPr>
      <w:spacing w:beforeLines="50" w:line="360" w:lineRule="auto"/>
      <w:ind w:left="420" w:firstLine="200" w:firstLineChars="200"/>
    </w:pPr>
    <w:rPr>
      <w:rFonts w:ascii="Times New Roman" w:hAnsi="Times New Roman"/>
      <w:b/>
      <w:kern w:val="0"/>
      <w:sz w:val="24"/>
    </w:rPr>
  </w:style>
  <w:style w:type="paragraph" w:customStyle="1" w:styleId="922">
    <w:name w:val="LLLL3"/>
    <w:basedOn w:val="6"/>
    <w:semiHidden/>
    <w:qFormat/>
    <w:locked/>
    <w:uiPriority w:val="99"/>
    <w:pPr>
      <w:keepNext w:val="0"/>
      <w:keepLines w:val="0"/>
      <w:widowControl/>
      <w:tabs>
        <w:tab w:val="left" w:pos="432"/>
        <w:tab w:val="left" w:pos="720"/>
      </w:tabs>
      <w:autoSpaceDE/>
      <w:autoSpaceDN/>
      <w:adjustRightInd/>
      <w:spacing w:before="260" w:after="260" w:line="415" w:lineRule="auto"/>
      <w:ind w:left="1260" w:right="100" w:rightChars="100" w:hanging="420"/>
    </w:pPr>
    <w:rPr>
      <w:rFonts w:ascii="微软雅黑" w:hAnsi="微软雅黑" w:eastAsia="微软雅黑" w:cs="微软雅黑"/>
      <w:bCs/>
      <w:sz w:val="28"/>
      <w:szCs w:val="32"/>
      <w:u w:val="none"/>
    </w:rPr>
  </w:style>
  <w:style w:type="paragraph" w:customStyle="1" w:styleId="923">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924">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925">
    <w:name w:val="样式 目录 1 + 五号 黑色 行距: 多倍行距 1.1 字行1"/>
    <w:basedOn w:val="44"/>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926">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hAnsi="Times New Roman" w:cs="宋体"/>
      <w:sz w:val="28"/>
      <w:szCs w:val="20"/>
    </w:rPr>
  </w:style>
  <w:style w:type="paragraph" w:customStyle="1" w:styleId="927">
    <w:name w:val="GP正文(首行缩进)"/>
    <w:basedOn w:val="1"/>
    <w:qFormat/>
    <w:uiPriority w:val="0"/>
    <w:pPr>
      <w:spacing w:line="360" w:lineRule="auto"/>
      <w:ind w:firstLine="200" w:firstLineChars="200"/>
      <w:jc w:val="left"/>
    </w:pPr>
    <w:rPr>
      <w:rFonts w:ascii="Times New Roman" w:hAnsi="Times New Roman"/>
      <w:sz w:val="24"/>
      <w:szCs w:val="21"/>
    </w:rPr>
  </w:style>
  <w:style w:type="paragraph" w:customStyle="1" w:styleId="928">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929">
    <w:name w:val="附件标题"/>
    <w:basedOn w:val="1"/>
    <w:qFormat/>
    <w:uiPriority w:val="0"/>
    <w:pPr>
      <w:spacing w:line="360" w:lineRule="auto"/>
      <w:jc w:val="center"/>
    </w:pPr>
    <w:rPr>
      <w:rFonts w:ascii="Arial" w:hAnsi="Arial" w:eastAsia="黑体"/>
      <w:sz w:val="24"/>
    </w:rPr>
  </w:style>
  <w:style w:type="paragraph" w:customStyle="1" w:styleId="930">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931">
    <w:name w:val="标题 51"/>
    <w:basedOn w:val="324"/>
    <w:next w:val="324"/>
    <w:semiHidden/>
    <w:qFormat/>
    <w:locked/>
    <w:uiPriority w:val="99"/>
    <w:pPr>
      <w:keepNext/>
      <w:keepLines/>
      <w:framePr w:wrap="around" w:vAnchor="margin"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932">
    <w:name w:val="样式 正文首行缩进 + 首行缩进:  1 字符"/>
    <w:basedOn w:val="62"/>
    <w:qFormat/>
    <w:uiPriority w:val="0"/>
    <w:pPr>
      <w:widowControl/>
      <w:tabs>
        <w:tab w:val="left" w:pos="567"/>
      </w:tabs>
      <w:spacing w:after="40"/>
      <w:ind w:left="420" w:firstLine="200" w:firstLineChars="200"/>
      <w:jc w:val="left"/>
    </w:pPr>
    <w:rPr>
      <w:rFonts w:cs="宋体"/>
      <w:szCs w:val="20"/>
      <w:lang w:val="zh-CN"/>
    </w:rPr>
  </w:style>
  <w:style w:type="paragraph" w:customStyle="1" w:styleId="933">
    <w:name w:val="附件1."/>
    <w:basedOn w:val="4"/>
    <w:qFormat/>
    <w:uiPriority w:val="0"/>
    <w:pPr>
      <w:keepNext w:val="0"/>
      <w:keepLines w:val="0"/>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934">
    <w:name w:val="样式15"/>
    <w:basedOn w:val="1"/>
    <w:qFormat/>
    <w:uiPriority w:val="0"/>
    <w:pPr>
      <w:widowControl/>
      <w:tabs>
        <w:tab w:val="left" w:pos="709"/>
      </w:tabs>
      <w:spacing w:line="360" w:lineRule="auto"/>
      <w:ind w:left="709"/>
      <w:jc w:val="left"/>
      <w:outlineLvl w:val="2"/>
    </w:pPr>
    <w:rPr>
      <w:rFonts w:ascii="Times New Roman" w:hAnsi="Times New Roman"/>
      <w:b/>
      <w:kern w:val="0"/>
      <w:sz w:val="30"/>
      <w:szCs w:val="30"/>
    </w:rPr>
  </w:style>
  <w:style w:type="paragraph" w:customStyle="1" w:styleId="935">
    <w:name w:val="样式 首行缩进:  2 字符"/>
    <w:basedOn w:val="1"/>
    <w:qFormat/>
    <w:uiPriority w:val="0"/>
    <w:pPr>
      <w:spacing w:line="360" w:lineRule="auto"/>
      <w:ind w:firstLine="480" w:firstLineChars="200"/>
    </w:pPr>
    <w:rPr>
      <w:rFonts w:ascii="Arial" w:hAnsi="Arial" w:cs="宋体"/>
      <w:kern w:val="0"/>
      <w:sz w:val="24"/>
      <w:szCs w:val="20"/>
    </w:rPr>
  </w:style>
  <w:style w:type="paragraph" w:customStyle="1" w:styleId="936">
    <w:name w:val="正文（首行不缩进）"/>
    <w:basedOn w:val="1"/>
    <w:qFormat/>
    <w:uiPriority w:val="99"/>
    <w:rPr>
      <w:rFonts w:ascii="Times New Roman" w:hAnsi="Times New Roman"/>
      <w:kern w:val="0"/>
      <w:sz w:val="20"/>
    </w:rPr>
  </w:style>
  <w:style w:type="paragraph" w:customStyle="1" w:styleId="937">
    <w:name w:val="王越的标题"/>
    <w:basedOn w:val="1"/>
    <w:qFormat/>
    <w:uiPriority w:val="0"/>
    <w:pPr>
      <w:spacing w:line="360" w:lineRule="auto"/>
      <w:ind w:firstLine="200" w:firstLineChars="200"/>
      <w:jc w:val="center"/>
    </w:pPr>
    <w:rPr>
      <w:rFonts w:ascii="Courier New" w:hAnsi="Courier New" w:cs="Wingdings"/>
      <w:b/>
      <w:sz w:val="32"/>
    </w:rPr>
  </w:style>
  <w:style w:type="paragraph" w:customStyle="1" w:styleId="938">
    <w:name w:val="样式 标题 3 + 楷体_GB2312"/>
    <w:basedOn w:val="6"/>
    <w:qFormat/>
    <w:locked/>
    <w:uiPriority w:val="99"/>
    <w:pPr>
      <w:keepNext w:val="0"/>
      <w:keepLines w:val="0"/>
      <w:widowControl/>
      <w:tabs>
        <w:tab w:val="left" w:pos="432"/>
        <w:tab w:val="left" w:pos="720"/>
      </w:tabs>
      <w:autoSpaceDE/>
      <w:autoSpaceDN/>
      <w:adjustRightInd/>
      <w:spacing w:before="120" w:line="300" w:lineRule="auto"/>
      <w:ind w:left="840" w:firstLine="200" w:firstLineChars="200"/>
    </w:pPr>
    <w:rPr>
      <w:rFonts w:ascii="楷体_GB2312" w:hAnsi="楷体_GB2312" w:eastAsia="楷体_GB2312" w:cs="微软雅黑"/>
      <w:bCs/>
      <w:sz w:val="32"/>
      <w:szCs w:val="32"/>
      <w:u w:val="none"/>
    </w:rPr>
  </w:style>
  <w:style w:type="paragraph" w:customStyle="1" w:styleId="939">
    <w:name w:val="王越的表格"/>
    <w:basedOn w:val="862"/>
    <w:qFormat/>
    <w:uiPriority w:val="0"/>
    <w:pPr>
      <w:spacing w:line="240" w:lineRule="auto"/>
      <w:ind w:firstLine="0" w:firstLineChars="0"/>
    </w:pPr>
  </w:style>
  <w:style w:type="paragraph" w:customStyle="1" w:styleId="940">
    <w:name w:val="正文缩进4"/>
    <w:basedOn w:val="1"/>
    <w:qFormat/>
    <w:uiPriority w:val="0"/>
    <w:pPr>
      <w:widowControl/>
      <w:ind w:firstLine="420"/>
      <w:jc w:val="left"/>
    </w:pPr>
    <w:rPr>
      <w:rFonts w:ascii="Times New Roman" w:hAnsi="Times New Roman"/>
      <w:szCs w:val="21"/>
    </w:rPr>
  </w:style>
  <w:style w:type="paragraph" w:customStyle="1" w:styleId="941">
    <w:name w:val="小点说明"/>
    <w:basedOn w:val="1"/>
    <w:next w:val="1"/>
    <w:qFormat/>
    <w:locked/>
    <w:uiPriority w:val="99"/>
    <w:pPr>
      <w:adjustRightInd w:val="0"/>
      <w:snapToGrid w:val="0"/>
      <w:spacing w:beforeLines="50" w:line="360" w:lineRule="auto"/>
      <w:ind w:left="420" w:firstLine="200" w:firstLineChars="200"/>
    </w:pPr>
    <w:rPr>
      <w:rFonts w:ascii="宋体" w:hAnsi="宋体"/>
      <w:b/>
      <w:bCs/>
      <w:color w:val="3366FF"/>
      <w:kern w:val="0"/>
      <w:sz w:val="24"/>
    </w:rPr>
  </w:style>
  <w:style w:type="paragraph" w:customStyle="1" w:styleId="942">
    <w:name w:val="样式13"/>
    <w:basedOn w:val="1"/>
    <w:qFormat/>
    <w:uiPriority w:val="0"/>
    <w:pPr>
      <w:widowControl/>
      <w:tabs>
        <w:tab w:val="left" w:pos="425"/>
      </w:tabs>
      <w:spacing w:line="360" w:lineRule="auto"/>
      <w:jc w:val="center"/>
      <w:outlineLvl w:val="0"/>
    </w:pPr>
    <w:rPr>
      <w:rFonts w:ascii="Times New Roman" w:hAnsi="Times New Roman"/>
      <w:b/>
      <w:kern w:val="0"/>
      <w:sz w:val="44"/>
      <w:szCs w:val="44"/>
    </w:rPr>
  </w:style>
  <w:style w:type="paragraph" w:customStyle="1" w:styleId="943">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94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945">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rPr>
  </w:style>
  <w:style w:type="paragraph" w:customStyle="1" w:styleId="946">
    <w:name w:val="王越的表头"/>
    <w:basedOn w:val="862"/>
    <w:qFormat/>
    <w:uiPriority w:val="0"/>
    <w:pPr>
      <w:spacing w:line="240" w:lineRule="auto"/>
      <w:ind w:firstLine="0" w:firstLineChars="0"/>
      <w:jc w:val="center"/>
    </w:pPr>
    <w:rPr>
      <w:b/>
    </w:rPr>
  </w:style>
  <w:style w:type="paragraph" w:customStyle="1" w:styleId="947">
    <w:name w:val="表格标题文字"/>
    <w:qFormat/>
    <w:locked/>
    <w:uiPriority w:val="99"/>
    <w:pPr>
      <w:snapToGrid w:val="0"/>
      <w:spacing w:before="120" w:line="240" w:lineRule="exact"/>
      <w:ind w:hanging="420"/>
    </w:pPr>
    <w:rPr>
      <w:rFonts w:ascii="Arial" w:hAnsi="Arial" w:eastAsia="黑体" w:cs="Times New Roman"/>
      <w:kern w:val="0"/>
      <w:sz w:val="18"/>
      <w:szCs w:val="21"/>
      <w:lang w:val="en-US" w:eastAsia="zh-CN" w:bidi="ar-SA"/>
    </w:rPr>
  </w:style>
  <w:style w:type="paragraph" w:customStyle="1" w:styleId="948">
    <w:name w:val="标题 11"/>
    <w:basedOn w:val="324"/>
    <w:next w:val="324"/>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cs="Times New Roman"/>
      <w:b/>
      <w:bCs/>
      <w:kern w:val="0"/>
      <w:sz w:val="44"/>
      <w:szCs w:val="44"/>
      <w:u w:color="000000"/>
    </w:rPr>
  </w:style>
  <w:style w:type="paragraph" w:customStyle="1" w:styleId="949">
    <w:name w:val="_Style 41"/>
    <w:basedOn w:val="1"/>
    <w:next w:val="1"/>
    <w:unhideWhenUsed/>
    <w:qFormat/>
    <w:uiPriority w:val="99"/>
    <w:rPr>
      <w:rFonts w:ascii="Times New Roman" w:hAnsi="Times New Roman"/>
      <w:szCs w:val="20"/>
    </w:rPr>
  </w:style>
  <w:style w:type="paragraph" w:customStyle="1" w:styleId="950">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51">
    <w:name w:val="表格表头"/>
    <w:basedOn w:val="1"/>
    <w:qFormat/>
    <w:uiPriority w:val="0"/>
    <w:pPr>
      <w:spacing w:line="360" w:lineRule="auto"/>
      <w:jc w:val="center"/>
      <w:outlineLvl w:val="0"/>
    </w:pPr>
    <w:rPr>
      <w:rFonts w:ascii="宋体" w:hAnsi="宋体" w:eastAsia="黑体"/>
      <w:sz w:val="24"/>
      <w:szCs w:val="21"/>
    </w:rPr>
  </w:style>
  <w:style w:type="paragraph" w:customStyle="1" w:styleId="952">
    <w:name w:val="a2"/>
    <w:basedOn w:val="1"/>
    <w:qFormat/>
    <w:locked/>
    <w:uiPriority w:val="0"/>
    <w:pPr>
      <w:widowControl/>
      <w:spacing w:before="100" w:beforeAutospacing="1" w:after="100" w:afterAutospacing="1"/>
      <w:jc w:val="left"/>
    </w:pPr>
    <w:rPr>
      <w:rFonts w:ascii="宋体" w:hAnsi="宋体" w:cs="宋体"/>
      <w:kern w:val="0"/>
      <w:sz w:val="24"/>
    </w:rPr>
  </w:style>
  <w:style w:type="paragraph" w:customStyle="1" w:styleId="953">
    <w:name w:val="01 标题-封面"/>
    <w:next w:val="36"/>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954">
    <w:name w:val="修订6"/>
    <w:qFormat/>
    <w:uiPriority w:val="99"/>
    <w:rPr>
      <w:rFonts w:ascii="Calibri" w:hAnsi="Calibri" w:eastAsia="宋体" w:cs="Times New Roman"/>
      <w:kern w:val="2"/>
      <w:sz w:val="21"/>
      <w:szCs w:val="22"/>
      <w:lang w:val="en-US" w:eastAsia="zh-CN" w:bidi="ar-SA"/>
    </w:rPr>
  </w:style>
  <w:style w:type="paragraph" w:customStyle="1" w:styleId="955">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956">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957">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958">
    <w:name w:val="标题 21"/>
    <w:basedOn w:val="324"/>
    <w:next w:val="324"/>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959">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960">
    <w:name w:val="明显引用2"/>
    <w:basedOn w:val="1"/>
    <w:next w:val="1"/>
    <w:qFormat/>
    <w:uiPriority w:val="30"/>
    <w:pPr>
      <w:pBdr>
        <w:bottom w:val="single" w:color="4F81BD" w:sz="4" w:space="4"/>
      </w:pBdr>
      <w:spacing w:before="200" w:after="280" w:line="360" w:lineRule="auto"/>
      <w:ind w:left="936" w:right="936"/>
    </w:pPr>
    <w:rPr>
      <w:rFonts w:ascii="Times New Roman" w:hAnsi="Times New Roman"/>
      <w:b/>
      <w:bCs/>
      <w:i/>
      <w:iCs/>
      <w:color w:val="4F81BD"/>
      <w:sz w:val="24"/>
      <w:szCs w:val="21"/>
    </w:rPr>
  </w:style>
  <w:style w:type="paragraph" w:customStyle="1" w:styleId="961">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962">
    <w:name w:val="表格内文字"/>
    <w:basedOn w:val="1"/>
    <w:qFormat/>
    <w:locked/>
    <w:uiPriority w:val="99"/>
    <w:rPr>
      <w:rFonts w:ascii="Times New Roman" w:hAnsi="Times New Roman"/>
      <w:kern w:val="0"/>
      <w:sz w:val="24"/>
    </w:rPr>
  </w:style>
  <w:style w:type="paragraph" w:customStyle="1" w:styleId="963">
    <w:name w:val="样式 列出段落 + 首行缩进:  2 字符"/>
    <w:basedOn w:val="1"/>
    <w:qFormat/>
    <w:locked/>
    <w:uiPriority w:val="99"/>
    <w:pPr>
      <w:spacing w:line="300" w:lineRule="auto"/>
      <w:ind w:firstLine="200" w:firstLineChars="200"/>
    </w:pPr>
    <w:rPr>
      <w:rFonts w:ascii="Times New Roman" w:hAnsi="Times New Roman" w:cs="宋体"/>
      <w:kern w:val="0"/>
      <w:sz w:val="24"/>
      <w:szCs w:val="20"/>
    </w:rPr>
  </w:style>
  <w:style w:type="paragraph" w:customStyle="1" w:styleId="964">
    <w:name w:val="列表项目符号-其他2"/>
    <w:basedOn w:val="15"/>
    <w:qFormat/>
    <w:uiPriority w:val="0"/>
    <w:pPr>
      <w:tabs>
        <w:tab w:val="left" w:pos="794"/>
      </w:tabs>
      <w:spacing w:line="312" w:lineRule="auto"/>
    </w:pPr>
    <w:rPr>
      <w:sz w:val="21"/>
      <w:szCs w:val="24"/>
    </w:rPr>
  </w:style>
  <w:style w:type="paragraph" w:customStyle="1" w:styleId="965">
    <w:name w:val="xl83"/>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66">
    <w:name w:val="正文缩进3"/>
    <w:basedOn w:val="1"/>
    <w:qFormat/>
    <w:uiPriority w:val="0"/>
    <w:pPr>
      <w:widowControl/>
      <w:ind w:firstLine="420"/>
      <w:jc w:val="left"/>
    </w:pPr>
    <w:rPr>
      <w:rFonts w:ascii="Times New Roman" w:hAnsi="Times New Roman"/>
      <w:szCs w:val="21"/>
    </w:rPr>
  </w:style>
  <w:style w:type="paragraph" w:customStyle="1" w:styleId="967">
    <w:name w:val="font10"/>
    <w:basedOn w:val="1"/>
    <w:qFormat/>
    <w:uiPriority w:val="0"/>
    <w:pPr>
      <w:widowControl/>
      <w:tabs>
        <w:tab w:val="left" w:pos="900"/>
      </w:tabs>
      <w:spacing w:before="100" w:beforeAutospacing="1" w:after="100" w:afterAutospacing="1"/>
      <w:jc w:val="left"/>
    </w:pPr>
    <w:rPr>
      <w:rFonts w:ascii="Times New Roman" w:hAnsi="Times New Roman"/>
      <w:kern w:val="0"/>
      <w:sz w:val="20"/>
      <w:szCs w:val="21"/>
    </w:rPr>
  </w:style>
  <w:style w:type="paragraph" w:customStyle="1" w:styleId="968">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969">
    <w:name w:val="样式 标题 2H2Heading 2 HiddenHeading 2 CCBSheading 22nd levelh..."/>
    <w:basedOn w:val="5"/>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970">
    <w:name w:val="表格内文"/>
    <w:basedOn w:val="1"/>
    <w:qFormat/>
    <w:uiPriority w:val="0"/>
    <w:pPr>
      <w:spacing w:before="80" w:line="220" w:lineRule="exact"/>
      <w:jc w:val="left"/>
    </w:pPr>
    <w:rPr>
      <w:rFonts w:ascii="Arial" w:hAnsi="Arial"/>
      <w:kern w:val="0"/>
      <w:sz w:val="18"/>
      <w:szCs w:val="13"/>
    </w:rPr>
  </w:style>
  <w:style w:type="paragraph" w:customStyle="1" w:styleId="971">
    <w:name w:val="样式 标题6 + 左"/>
    <w:basedOn w:val="668"/>
    <w:qFormat/>
    <w:uiPriority w:val="0"/>
    <w:pPr>
      <w:spacing w:line="319" w:lineRule="auto"/>
      <w:jc w:val="left"/>
    </w:pPr>
  </w:style>
  <w:style w:type="character" w:customStyle="1" w:styleId="972">
    <w:name w:val="日期 Char2"/>
    <w:qFormat/>
    <w:uiPriority w:val="0"/>
    <w:rPr>
      <w:kern w:val="2"/>
      <w:sz w:val="21"/>
    </w:rPr>
  </w:style>
  <w:style w:type="character" w:customStyle="1" w:styleId="973">
    <w:name w:val="页脚 Char2"/>
    <w:qFormat/>
    <w:uiPriority w:val="99"/>
    <w:rPr>
      <w:kern w:val="2"/>
      <w:sz w:val="18"/>
    </w:rPr>
  </w:style>
  <w:style w:type="character" w:customStyle="1" w:styleId="974">
    <w:name w:val="页眉 Char2"/>
    <w:qFormat/>
    <w:uiPriority w:val="0"/>
    <w:rPr>
      <w:kern w:val="2"/>
      <w:sz w:val="18"/>
    </w:rPr>
  </w:style>
  <w:style w:type="character" w:customStyle="1" w:styleId="975">
    <w:name w:val="标题 3 字符2"/>
    <w:qFormat/>
    <w:uiPriority w:val="9"/>
    <w:rPr>
      <w:b/>
      <w:bCs/>
      <w:kern w:val="2"/>
      <w:sz w:val="32"/>
      <w:szCs w:val="32"/>
    </w:rPr>
  </w:style>
  <w:style w:type="character" w:customStyle="1" w:styleId="976">
    <w:name w:val="标题 4 字符1"/>
    <w:qFormat/>
    <w:uiPriority w:val="9"/>
    <w:rPr>
      <w:rFonts w:ascii="宋体" w:hAnsi="宋体"/>
      <w:bCs/>
      <w:sz w:val="24"/>
    </w:rPr>
  </w:style>
  <w:style w:type="character" w:customStyle="1" w:styleId="977">
    <w:name w:val="标题 5 字符2"/>
    <w:qFormat/>
    <w:uiPriority w:val="9"/>
    <w:rPr>
      <w:rFonts w:ascii="Calibri" w:hAnsi="Calibri"/>
      <w:b/>
      <w:bCs/>
      <w:kern w:val="2"/>
      <w:sz w:val="28"/>
      <w:szCs w:val="28"/>
    </w:rPr>
  </w:style>
  <w:style w:type="character" w:customStyle="1" w:styleId="978">
    <w:name w:val="标题 6 字符2"/>
    <w:unhideWhenUsed/>
    <w:qFormat/>
    <w:locked/>
    <w:uiPriority w:val="9"/>
    <w:rPr>
      <w:rFonts w:ascii="Cambria" w:hAnsi="Cambria"/>
      <w:b/>
      <w:sz w:val="24"/>
    </w:rPr>
  </w:style>
  <w:style w:type="character" w:customStyle="1" w:styleId="979">
    <w:name w:val="标题 7 字符2"/>
    <w:qFormat/>
    <w:uiPriority w:val="9"/>
    <w:rPr>
      <w:rFonts w:ascii="Calibri" w:hAnsi="Calibri"/>
      <w:b/>
      <w:bCs/>
      <w:kern w:val="2"/>
      <w:sz w:val="24"/>
      <w:szCs w:val="24"/>
    </w:rPr>
  </w:style>
  <w:style w:type="character" w:customStyle="1" w:styleId="980">
    <w:name w:val="标题 8 字符2"/>
    <w:qFormat/>
    <w:uiPriority w:val="9"/>
    <w:rPr>
      <w:rFonts w:ascii="等线 Light" w:hAnsi="等线 Light" w:eastAsia="等线 Light"/>
      <w:kern w:val="2"/>
      <w:sz w:val="24"/>
      <w:szCs w:val="24"/>
    </w:rPr>
  </w:style>
  <w:style w:type="character" w:customStyle="1" w:styleId="981">
    <w:name w:val="HTML 预设格式 字符2"/>
    <w:qFormat/>
    <w:uiPriority w:val="99"/>
    <w:rPr>
      <w:rFonts w:ascii="宋体" w:hAnsi="宋体" w:cs="宋体"/>
      <w:sz w:val="24"/>
      <w:szCs w:val="24"/>
    </w:rPr>
  </w:style>
  <w:style w:type="character" w:customStyle="1" w:styleId="982">
    <w:name w:val="正文文本首行缩进 2 字符1"/>
    <w:semiHidden/>
    <w:qFormat/>
    <w:uiPriority w:val="0"/>
    <w:rPr>
      <w:rFonts w:ascii="楷体_GB2312" w:eastAsia="楷体_GB2312"/>
      <w:kern w:val="2"/>
      <w:sz w:val="21"/>
    </w:rPr>
  </w:style>
  <w:style w:type="character" w:customStyle="1" w:styleId="983">
    <w:name w:val="正文首行缩进 2 Char2"/>
    <w:unhideWhenUsed/>
    <w:qFormat/>
    <w:locked/>
    <w:uiPriority w:val="99"/>
    <w:rPr>
      <w:rFonts w:hint="default" w:ascii="Times New Roman"/>
      <w:sz w:val="21"/>
    </w:rPr>
  </w:style>
  <w:style w:type="character" w:customStyle="1" w:styleId="984">
    <w:name w:val="列表段落 字符1"/>
    <w:qFormat/>
    <w:uiPriority w:val="1"/>
    <w:rPr>
      <w:kern w:val="2"/>
      <w:sz w:val="21"/>
    </w:rPr>
  </w:style>
  <w:style w:type="character" w:customStyle="1" w:styleId="985">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986">
    <w:name w:val="正文首行缩进 字符1"/>
    <w:unhideWhenUsed/>
    <w:qFormat/>
    <w:locked/>
    <w:uiPriority w:val="99"/>
    <w:rPr>
      <w:sz w:val="21"/>
    </w:rPr>
  </w:style>
  <w:style w:type="character" w:customStyle="1" w:styleId="987">
    <w:name w:val="列出段落 字符"/>
    <w:qFormat/>
    <w:uiPriority w:val="1"/>
    <w:rPr>
      <w:kern w:val="2"/>
      <w:sz w:val="21"/>
    </w:rPr>
  </w:style>
  <w:style w:type="character" w:customStyle="1" w:styleId="988">
    <w:name w:val="正文文本 Char2"/>
    <w:unhideWhenUsed/>
    <w:qFormat/>
    <w:locked/>
    <w:uiPriority w:val="99"/>
    <w:rPr>
      <w:rFonts w:hint="default" w:ascii="Times New Roman"/>
      <w:sz w:val="21"/>
    </w:rPr>
  </w:style>
  <w:style w:type="character" w:customStyle="1" w:styleId="989">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990">
    <w:name w:val="正文首行缩进 2 Char1"/>
    <w:unhideWhenUsed/>
    <w:qFormat/>
    <w:locked/>
    <w:uiPriority w:val="99"/>
    <w:rPr>
      <w:rFonts w:hint="default" w:ascii="Times New Roman"/>
      <w:sz w:val="21"/>
    </w:rPr>
  </w:style>
  <w:style w:type="character" w:customStyle="1" w:styleId="991">
    <w:name w:val="font131"/>
    <w:qFormat/>
    <w:uiPriority w:val="0"/>
    <w:rPr>
      <w:rFonts w:hint="eastAsia" w:ascii="宋体" w:hAnsi="宋体" w:eastAsia="宋体" w:cs="宋体"/>
      <w:color w:val="000000"/>
      <w:sz w:val="22"/>
      <w:szCs w:val="22"/>
      <w:u w:val="none"/>
    </w:rPr>
  </w:style>
  <w:style w:type="character" w:customStyle="1" w:styleId="992">
    <w:name w:val="Body text (7)_"/>
    <w:link w:val="993"/>
    <w:qFormat/>
    <w:uiPriority w:val="0"/>
    <w:rPr>
      <w:rFonts w:eastAsia="Times New Roman"/>
      <w:b/>
      <w:bCs/>
      <w:sz w:val="22"/>
      <w:shd w:val="clear" w:color="auto" w:fill="FFFFFF"/>
      <w:lang w:eastAsia="en-US" w:bidi="en-US"/>
    </w:rPr>
  </w:style>
  <w:style w:type="paragraph" w:customStyle="1" w:styleId="993">
    <w:name w:val="Body text (7)"/>
    <w:basedOn w:val="1"/>
    <w:link w:val="992"/>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994">
    <w:name w:val="标题 8 字符1"/>
    <w:qFormat/>
    <w:uiPriority w:val="9"/>
    <w:rPr>
      <w:rFonts w:ascii="等线 Light" w:hAnsi="等线 Light" w:eastAsia="等线 Light"/>
      <w:kern w:val="2"/>
      <w:sz w:val="24"/>
      <w:szCs w:val="24"/>
    </w:rPr>
  </w:style>
  <w:style w:type="character" w:customStyle="1" w:styleId="995">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996">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997">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998">
    <w:name w:val="Body text (6)_"/>
    <w:link w:val="999"/>
    <w:qFormat/>
    <w:uiPriority w:val="0"/>
    <w:rPr>
      <w:rFonts w:ascii="宋体" w:hAnsi="宋体" w:cs="宋体"/>
      <w:b/>
      <w:bCs/>
      <w:sz w:val="22"/>
      <w:shd w:val="clear" w:color="auto" w:fill="FFFFFF"/>
    </w:rPr>
  </w:style>
  <w:style w:type="paragraph" w:customStyle="1" w:styleId="999">
    <w:name w:val="Body text (6)"/>
    <w:basedOn w:val="1"/>
    <w:link w:val="998"/>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1000">
    <w:name w:val="_Style 86"/>
    <w:basedOn w:val="1"/>
    <w:next w:val="124"/>
    <w:qFormat/>
    <w:uiPriority w:val="34"/>
    <w:pPr>
      <w:ind w:firstLine="420" w:firstLineChars="200"/>
    </w:pPr>
    <w:rPr>
      <w:rFonts w:ascii="Times New Roman" w:hAnsi="Times New Roman"/>
      <w:kern w:val="0"/>
      <w:sz w:val="20"/>
      <w:szCs w:val="20"/>
    </w:rPr>
  </w:style>
  <w:style w:type="character" w:customStyle="1" w:styleId="1001">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002">
    <w:name w:val="标题 3 字符1"/>
    <w:qFormat/>
    <w:uiPriority w:val="9"/>
    <w:rPr>
      <w:b/>
      <w:bCs/>
      <w:kern w:val="2"/>
      <w:sz w:val="32"/>
      <w:szCs w:val="32"/>
    </w:rPr>
  </w:style>
  <w:style w:type="character" w:customStyle="1" w:styleId="1003">
    <w:name w:val="A2 Char"/>
    <w:link w:val="1004"/>
    <w:qFormat/>
    <w:uiPriority w:val="0"/>
    <w:rPr>
      <w:rFonts w:ascii="Calibri Light" w:hAnsi="Calibri Light"/>
      <w:b/>
      <w:bCs/>
      <w:sz w:val="28"/>
      <w:szCs w:val="32"/>
    </w:rPr>
  </w:style>
  <w:style w:type="paragraph" w:customStyle="1" w:styleId="1004">
    <w:name w:val="A2"/>
    <w:basedOn w:val="5"/>
    <w:link w:val="1003"/>
    <w:qFormat/>
    <w:uiPriority w:val="0"/>
    <w:pPr>
      <w:numPr>
        <w:ilvl w:val="1"/>
        <w:numId w:val="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005">
    <w:name w:val="HTML 预设格式 字符1"/>
    <w:qFormat/>
    <w:uiPriority w:val="99"/>
    <w:rPr>
      <w:rFonts w:ascii="宋体" w:hAnsi="宋体" w:cs="宋体"/>
      <w:sz w:val="24"/>
      <w:szCs w:val="24"/>
    </w:rPr>
  </w:style>
  <w:style w:type="character" w:customStyle="1" w:styleId="1006">
    <w:name w:val="正文首行缩进 字符"/>
    <w:qFormat/>
    <w:uiPriority w:val="0"/>
    <w:rPr>
      <w:kern w:val="2"/>
      <w:sz w:val="21"/>
    </w:rPr>
  </w:style>
  <w:style w:type="character" w:customStyle="1" w:styleId="1007">
    <w:name w:val="style32"/>
    <w:qFormat/>
    <w:uiPriority w:val="0"/>
    <w:rPr>
      <w:rFonts w:hint="eastAsia" w:ascii="微软雅黑" w:hAnsi="微软雅黑" w:eastAsia="微软雅黑"/>
      <w:b/>
      <w:bCs/>
      <w:color w:val="FF0000"/>
      <w:sz w:val="24"/>
      <w:szCs w:val="24"/>
    </w:rPr>
  </w:style>
  <w:style w:type="character" w:customStyle="1" w:styleId="1008">
    <w:name w:val="标题 7 字符1"/>
    <w:qFormat/>
    <w:uiPriority w:val="9"/>
    <w:rPr>
      <w:rFonts w:ascii="Calibri" w:hAnsi="Calibri"/>
      <w:b/>
      <w:bCs/>
      <w:kern w:val="2"/>
      <w:sz w:val="24"/>
      <w:szCs w:val="24"/>
    </w:rPr>
  </w:style>
  <w:style w:type="character" w:customStyle="1" w:styleId="1009">
    <w:name w:val="Heading #5_"/>
    <w:link w:val="1010"/>
    <w:qFormat/>
    <w:uiPriority w:val="0"/>
    <w:rPr>
      <w:rFonts w:ascii="宋体" w:hAnsi="宋体" w:cs="宋体"/>
      <w:b/>
      <w:bCs/>
      <w:sz w:val="22"/>
      <w:shd w:val="clear" w:color="auto" w:fill="FFFFFF"/>
    </w:rPr>
  </w:style>
  <w:style w:type="paragraph" w:customStyle="1" w:styleId="1010">
    <w:name w:val="Heading #5"/>
    <w:basedOn w:val="1"/>
    <w:link w:val="1009"/>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011">
    <w:name w:val="A3 Char"/>
    <w:link w:val="1012"/>
    <w:qFormat/>
    <w:uiPriority w:val="0"/>
    <w:rPr>
      <w:rFonts w:ascii="Calibri Light" w:hAnsi="Calibri Light"/>
      <w:b/>
      <w:bCs/>
      <w:sz w:val="24"/>
      <w:szCs w:val="32"/>
    </w:rPr>
  </w:style>
  <w:style w:type="paragraph" w:customStyle="1" w:styleId="1012">
    <w:name w:val="A3"/>
    <w:basedOn w:val="6"/>
    <w:link w:val="1011"/>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013">
    <w:name w:val="列表段落3"/>
    <w:basedOn w:val="1"/>
    <w:qFormat/>
    <w:uiPriority w:val="0"/>
    <w:pPr>
      <w:suppressAutoHyphens/>
      <w:spacing w:after="200" w:line="276" w:lineRule="auto"/>
      <w:ind w:left="720"/>
      <w:jc w:val="left"/>
    </w:pPr>
    <w:rPr>
      <w:rFonts w:ascii="Times New Roman" w:hAnsi="Times New Roman"/>
      <w:kern w:val="0"/>
      <w:sz w:val="20"/>
      <w:szCs w:val="20"/>
    </w:rPr>
  </w:style>
  <w:style w:type="character" w:customStyle="1" w:styleId="1014">
    <w:name w:val="未处理的提及2"/>
    <w:unhideWhenUsed/>
    <w:qFormat/>
    <w:uiPriority w:val="99"/>
    <w:rPr>
      <w:color w:val="605E5C"/>
      <w:shd w:val="clear" w:color="auto" w:fill="E1DFDD"/>
    </w:rPr>
  </w:style>
  <w:style w:type="character" w:customStyle="1" w:styleId="1015">
    <w:name w:val="标题 5 字符1"/>
    <w:qFormat/>
    <w:uiPriority w:val="9"/>
    <w:rPr>
      <w:rFonts w:ascii="Calibri" w:hAnsi="Calibri"/>
      <w:b/>
      <w:bCs/>
      <w:kern w:val="2"/>
      <w:sz w:val="28"/>
      <w:szCs w:val="28"/>
    </w:rPr>
  </w:style>
  <w:style w:type="character" w:customStyle="1" w:styleId="1016">
    <w:name w:val="标题 1 Char2"/>
    <w:qFormat/>
    <w:uiPriority w:val="0"/>
    <w:rPr>
      <w:rFonts w:ascii="Times New Roman" w:hAnsi="Times New Roman" w:eastAsia="宋体" w:cs="Times New Roman"/>
      <w:sz w:val="32"/>
    </w:rPr>
  </w:style>
  <w:style w:type="character" w:customStyle="1" w:styleId="1017">
    <w:name w:val="标题 6 字符1"/>
    <w:unhideWhenUsed/>
    <w:qFormat/>
    <w:locked/>
    <w:uiPriority w:val="9"/>
    <w:rPr>
      <w:rFonts w:ascii="Cambria" w:hAnsi="Cambria"/>
      <w:b/>
      <w:sz w:val="24"/>
    </w:rPr>
  </w:style>
  <w:style w:type="paragraph" w:customStyle="1" w:styleId="1018">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019">
    <w:name w:val="Char Char Char Char Char Char Char Char Char Char Char Char"/>
    <w:basedOn w:val="1"/>
    <w:qFormat/>
    <w:uiPriority w:val="0"/>
    <w:pPr>
      <w:spacing w:line="300" w:lineRule="auto"/>
    </w:pPr>
    <w:rPr>
      <w:rFonts w:ascii="宋体" w:hAnsi="宋体"/>
      <w:b/>
      <w:bCs/>
      <w:color w:val="000000"/>
      <w:spacing w:val="8"/>
      <w:kern w:val="0"/>
      <w:sz w:val="24"/>
    </w:rPr>
  </w:style>
  <w:style w:type="paragraph" w:customStyle="1" w:styleId="1020">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rPr>
  </w:style>
  <w:style w:type="paragraph" w:customStyle="1" w:styleId="1021">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022">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1023">
    <w:name w:val="A1"/>
    <w:basedOn w:val="4"/>
    <w:qFormat/>
    <w:uiPriority w:val="0"/>
    <w:pPr>
      <w:numPr>
        <w:ilvl w:val="0"/>
        <w:numId w:val="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024">
    <w:name w:val="Indent"/>
    <w:basedOn w:val="1"/>
    <w:qFormat/>
    <w:uiPriority w:val="0"/>
    <w:pPr>
      <w:widowControl/>
      <w:ind w:left="900"/>
      <w:jc w:val="left"/>
    </w:pPr>
    <w:rPr>
      <w:rFonts w:ascii="Arial" w:hAnsi="Arial" w:cs="Arial"/>
      <w:kern w:val="0"/>
      <w:sz w:val="24"/>
      <w:szCs w:val="20"/>
      <w:lang w:eastAsia="en-US"/>
    </w:rPr>
  </w:style>
  <w:style w:type="paragraph" w:customStyle="1" w:styleId="1025">
    <w:name w:val="中等深浅网格 1 - 着色 21"/>
    <w:basedOn w:val="1"/>
    <w:qFormat/>
    <w:uiPriority w:val="34"/>
    <w:pPr>
      <w:ind w:firstLine="420" w:firstLineChars="200"/>
    </w:pPr>
    <w:rPr>
      <w:szCs w:val="20"/>
    </w:rPr>
  </w:style>
  <w:style w:type="paragraph" w:customStyle="1" w:styleId="1026">
    <w:name w:val="line"/>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7">
    <w:name w:val="_Style 8"/>
    <w:basedOn w:val="28"/>
    <w:next w:val="63"/>
    <w:unhideWhenUsed/>
    <w:qFormat/>
    <w:uiPriority w:val="99"/>
    <w:pPr>
      <w:widowControl/>
      <w:spacing w:after="120" w:line="240" w:lineRule="auto"/>
      <w:ind w:left="420" w:leftChars="200" w:firstLine="420" w:firstLineChars="200"/>
    </w:pPr>
    <w:rPr>
      <w:rFonts w:ascii="Times New Roman" w:hAnsi="Times New Roman"/>
      <w:kern w:val="0"/>
      <w:sz w:val="21"/>
      <w:szCs w:val="20"/>
    </w:rPr>
  </w:style>
  <w:style w:type="paragraph" w:customStyle="1" w:styleId="1028">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029">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030">
    <w:name w:val="正文-标准"/>
    <w:basedOn w:val="1"/>
    <w:qFormat/>
    <w:uiPriority w:val="0"/>
    <w:pPr>
      <w:autoSpaceDE w:val="0"/>
      <w:autoSpaceDN w:val="0"/>
      <w:adjustRightInd w:val="0"/>
      <w:spacing w:line="360" w:lineRule="exact"/>
      <w:jc w:val="left"/>
      <w:textAlignment w:val="baseline"/>
    </w:pPr>
    <w:rPr>
      <w:rFonts w:ascii="Times New Roman" w:hAnsi="Times New Roman"/>
      <w:kern w:val="21"/>
      <w:szCs w:val="20"/>
    </w:rPr>
  </w:style>
  <w:style w:type="paragraph" w:customStyle="1" w:styleId="1031">
    <w:name w:val="A4"/>
    <w:basedOn w:val="7"/>
    <w:qFormat/>
    <w:uiPriority w:val="0"/>
    <w:pPr>
      <w:widowControl/>
      <w:numPr>
        <w:ilvl w:val="3"/>
        <w:numId w:val="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032">
    <w:name w:val="western"/>
    <w:basedOn w:val="1"/>
    <w:qFormat/>
    <w:uiPriority w:val="0"/>
    <w:pPr>
      <w:widowControl/>
      <w:spacing w:before="100" w:beforeAutospacing="1" w:after="100" w:afterAutospacing="1"/>
      <w:jc w:val="left"/>
    </w:pPr>
    <w:rPr>
      <w:rFonts w:ascii="宋体" w:hAnsi="宋体" w:cs="宋体"/>
      <w:kern w:val="0"/>
      <w:sz w:val="24"/>
    </w:rPr>
  </w:style>
  <w:style w:type="paragraph" w:customStyle="1" w:styleId="1033">
    <w:name w:val="p2"/>
    <w:basedOn w:val="1"/>
    <w:qFormat/>
    <w:uiPriority w:val="0"/>
    <w:pPr>
      <w:widowControl/>
      <w:jc w:val="left"/>
    </w:pPr>
    <w:rPr>
      <w:rFonts w:ascii="Helvetica" w:hAnsi="Helvetica" w:cs="宋体"/>
      <w:kern w:val="0"/>
      <w:sz w:val="18"/>
      <w:szCs w:val="18"/>
    </w:rPr>
  </w:style>
  <w:style w:type="character" w:customStyle="1" w:styleId="1034">
    <w:name w:val="font101"/>
    <w:basedOn w:val="68"/>
    <w:qFormat/>
    <w:uiPriority w:val="0"/>
    <w:rPr>
      <w:rFonts w:hint="eastAsia" w:ascii="宋体" w:hAnsi="宋体" w:eastAsia="宋体" w:cs="宋体"/>
      <w:b/>
      <w:bCs/>
      <w:color w:val="FF0000"/>
      <w:sz w:val="22"/>
      <w:szCs w:val="22"/>
      <w:u w:val="none"/>
    </w:rPr>
  </w:style>
  <w:style w:type="paragraph" w:customStyle="1" w:styleId="1035">
    <w:name w:val="列表1"/>
    <w:basedOn w:val="1"/>
    <w:next w:val="124"/>
    <w:qFormat/>
    <w:uiPriority w:val="34"/>
    <w:pPr>
      <w:ind w:firstLine="420" w:firstLineChars="200"/>
    </w:pPr>
    <w:rPr>
      <w:szCs w:val="22"/>
    </w:rPr>
  </w:style>
  <w:style w:type="paragraph" w:customStyle="1" w:styleId="1036">
    <w:name w:val="修订7"/>
    <w:hidden/>
    <w:unhideWhenUsed/>
    <w:qFormat/>
    <w:uiPriority w:val="99"/>
    <w:rPr>
      <w:rFonts w:ascii="Calibri" w:hAnsi="Calibri" w:eastAsia="宋体" w:cs="Times New Roman"/>
      <w:kern w:val="2"/>
      <w:sz w:val="21"/>
      <w:szCs w:val="24"/>
      <w:lang w:val="en-US" w:eastAsia="zh-CN" w:bidi="ar-SA"/>
    </w:rPr>
  </w:style>
  <w:style w:type="paragraph" w:customStyle="1" w:styleId="1037">
    <w:name w:val="修订8"/>
    <w:hidden/>
    <w:unhideWhenUsed/>
    <w:qFormat/>
    <w:uiPriority w:val="99"/>
    <w:rPr>
      <w:rFonts w:ascii="Calibri" w:hAnsi="Calibri" w:eastAsia="宋体" w:cs="Times New Roman"/>
      <w:kern w:val="2"/>
      <w:sz w:val="21"/>
      <w:szCs w:val="24"/>
      <w:lang w:val="en-US" w:eastAsia="zh-CN" w:bidi="ar-SA"/>
    </w:rPr>
  </w:style>
  <w:style w:type="paragraph" w:customStyle="1" w:styleId="1038">
    <w:name w:val="修订9"/>
    <w:hidden/>
    <w:unhideWhenUsed/>
    <w:qFormat/>
    <w:uiPriority w:val="99"/>
    <w:rPr>
      <w:rFonts w:ascii="Calibri" w:hAnsi="Calibri" w:eastAsia="宋体" w:cs="Times New Roman"/>
      <w:kern w:val="2"/>
      <w:sz w:val="21"/>
      <w:szCs w:val="24"/>
      <w:lang w:val="en-US" w:eastAsia="zh-CN" w:bidi="ar-SA"/>
    </w:rPr>
  </w:style>
  <w:style w:type="paragraph" w:customStyle="1" w:styleId="1039">
    <w:name w:val="中等深浅底纹 1 - 强调文字颜色 11"/>
    <w:qFormat/>
    <w:uiPriority w:val="1"/>
    <w:rPr>
      <w:rFonts w:ascii="Calibri" w:hAnsi="Calibri" w:eastAsia="宋体" w:cs="Times New Roman"/>
      <w:kern w:val="0"/>
      <w:sz w:val="22"/>
      <w:szCs w:val="22"/>
      <w:lang w:val="en-US" w:eastAsia="zh-CN" w:bidi="ar-SA"/>
    </w:rPr>
  </w:style>
  <w:style w:type="paragraph" w:customStyle="1" w:styleId="1040">
    <w:name w:val="NormalIndent"/>
    <w:basedOn w:val="1"/>
    <w:qFormat/>
    <w:uiPriority w:val="0"/>
    <w:pPr>
      <w:ind w:firstLine="420" w:firstLineChars="200"/>
      <w:textAlignment w:val="baseline"/>
    </w:pPr>
  </w:style>
  <w:style w:type="paragraph" w:customStyle="1" w:styleId="1041">
    <w:name w:val="Revision"/>
    <w:hidden/>
    <w:unhideWhenUsed/>
    <w:qFormat/>
    <w:uiPriority w:val="99"/>
    <w:rPr>
      <w:rFonts w:ascii="Calibri" w:hAnsi="Calibri" w:eastAsia="宋体" w:cs="Times New Roman"/>
      <w:kern w:val="2"/>
      <w:sz w:val="21"/>
      <w:szCs w:val="24"/>
      <w:lang w:val="en-US" w:eastAsia="zh-CN" w:bidi="ar-SA"/>
    </w:rPr>
  </w:style>
  <w:style w:type="character" w:customStyle="1" w:styleId="1042">
    <w:name w:val="10"/>
    <w:basedOn w:val="68"/>
    <w:qFormat/>
    <w:uiPriority w:val="0"/>
    <w:rPr>
      <w:rFonts w:hint="default" w:ascii="Calibri" w:hAnsi="Calibri" w:cs="Calibri"/>
    </w:rPr>
  </w:style>
  <w:style w:type="paragraph" w:customStyle="1" w:styleId="1043">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1044">
    <w:name w:val="cf01"/>
    <w:basedOn w:val="68"/>
    <w:qFormat/>
    <w:uiPriority w:val="0"/>
    <w:rPr>
      <w:rFonts w:hint="eastAsia" w:ascii="Microsoft YaHei UI" w:hAnsi="Microsoft YaHei UI" w:eastAsia="Microsoft YaHei UI"/>
      <w:sz w:val="18"/>
      <w:szCs w:val="18"/>
    </w:rPr>
  </w:style>
  <w:style w:type="character" w:customStyle="1" w:styleId="1045">
    <w:name w:val="cf21"/>
    <w:basedOn w:val="68"/>
    <w:qFormat/>
    <w:uiPriority w:val="0"/>
    <w:rPr>
      <w:rFonts w:hint="eastAsia" w:ascii="Microsoft YaHei UI" w:hAnsi="Microsoft YaHei UI" w:eastAsia="Microsoft YaHei UI"/>
      <w:sz w:val="18"/>
      <w:szCs w:val="18"/>
      <w:shd w:val="clear" w:color="auto" w:fill="FFFFFF"/>
    </w:rPr>
  </w:style>
  <w:style w:type="character" w:customStyle="1" w:styleId="1046">
    <w:name w:val="cf11"/>
    <w:basedOn w:val="68"/>
    <w:qFormat/>
    <w:uiPriority w:val="0"/>
    <w:rPr>
      <w:rFonts w:hint="eastAsia" w:ascii="Microsoft YaHei UI" w:hAnsi="Microsoft YaHei UI" w:eastAsia="Microsoft YaHei UI"/>
      <w:sz w:val="18"/>
      <w:szCs w:val="18"/>
    </w:rPr>
  </w:style>
  <w:style w:type="paragraph" w:customStyle="1" w:styleId="1047">
    <w:name w:val="正文-首缩2字符"/>
    <w:basedOn w:val="1"/>
    <w:qFormat/>
    <w:uiPriority w:val="99"/>
    <w:pPr>
      <w:ind w:firstLine="200" w:firstLineChars="200"/>
      <w:jc w:val="left"/>
    </w:pPr>
    <w:rPr>
      <w:rFonts w:ascii="Times New Roman" w:hAnsi="宋体" w:cs="宋体"/>
    </w:rPr>
  </w:style>
  <w:style w:type="paragraph" w:customStyle="1" w:styleId="1048">
    <w:name w:val="正文首行缩进 21"/>
    <w:basedOn w:val="135"/>
    <w:qFormat/>
    <w:uiPriority w:val="0"/>
    <w:pPr>
      <w:tabs>
        <w:tab w:val="left" w:pos="5580"/>
      </w:tabs>
      <w:spacing w:before="120" w:after="120" w:line="240" w:lineRule="auto"/>
      <w:ind w:left="420" w:leftChars="200" w:firstLine="420"/>
    </w:pPr>
    <w:rPr>
      <w:rFonts w:ascii="Times New Roman" w:hAnsi="Times New Roman" w:cs="Times New Roman"/>
      <w:sz w:val="21"/>
      <w:szCs w:val="20"/>
      <w:lang w:val="zh-CN"/>
    </w:rPr>
  </w:style>
  <w:style w:type="paragraph" w:customStyle="1" w:styleId="1049">
    <w:name w:val="正文文本首行缩进 21"/>
    <w:basedOn w:val="28"/>
    <w:qFormat/>
    <w:uiPriority w:val="0"/>
    <w:pPr>
      <w:spacing w:after="120" w:line="240" w:lineRule="auto"/>
      <w:ind w:left="420" w:leftChars="200" w:firstLine="420"/>
    </w:pPr>
  </w:style>
  <w:style w:type="paragraph" w:customStyle="1" w:styleId="1050">
    <w:name w:val="正文首行缩进 22"/>
    <w:basedOn w:val="28"/>
    <w:qFormat/>
    <w:locked/>
    <w:uiPriority w:val="0"/>
    <w:pPr>
      <w:ind w:firstLine="420" w:firstLineChars="200"/>
    </w:pPr>
  </w:style>
  <w:style w:type="table" w:customStyle="1" w:styleId="1051">
    <w:name w:val="Table Normal1"/>
    <w:unhideWhenUsed/>
    <w:qFormat/>
    <w:uiPriority w:val="0"/>
    <w:pPr>
      <w:widowControl w:val="0"/>
      <w:autoSpaceDE w:val="0"/>
      <w:autoSpaceDN w:val="0"/>
    </w:pPr>
    <w:rPr>
      <w:rFonts w:ascii="Times New Roman" w:hAnsi="Times New Roman" w:eastAsia="宋体" w:cs="Times New Roman"/>
      <w:kern w:val="0"/>
      <w:sz w:val="22"/>
      <w:lang w:eastAsia="en-US"/>
    </w:rPr>
    <w:tblPr>
      <w:tblCellMar>
        <w:top w:w="0" w:type="dxa"/>
        <w:left w:w="0" w:type="dxa"/>
        <w:bottom w:w="0" w:type="dxa"/>
        <w:right w:w="0" w:type="dxa"/>
      </w:tblCellMar>
    </w:tblPr>
  </w:style>
  <w:style w:type="paragraph" w:customStyle="1" w:styleId="1052">
    <w:name w:val="修订10"/>
    <w:hidden/>
    <w:unhideWhenUsed/>
    <w:qFormat/>
    <w:uiPriority w:val="99"/>
    <w:rPr>
      <w:rFonts w:ascii="Calibri" w:hAnsi="Calibri" w:eastAsia="宋体" w:cs="Times New Roman"/>
      <w:kern w:val="2"/>
      <w:sz w:val="21"/>
      <w:szCs w:val="24"/>
      <w:lang w:val="en-US" w:eastAsia="zh-CN" w:bidi="ar-SA"/>
    </w:rPr>
  </w:style>
  <w:style w:type="paragraph" w:customStyle="1" w:styleId="1053">
    <w:name w:val="修订22"/>
    <w:hidden/>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44</Pages>
  <Words>4802</Words>
  <Characters>5301</Characters>
  <Lines>393</Lines>
  <Paragraphs>110</Paragraphs>
  <TotalTime>0</TotalTime>
  <ScaleCrop>false</ScaleCrop>
  <LinksUpToDate>false</LinksUpToDate>
  <CharactersWithSpaces>5328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2026-02-02T04:02:00Z</dcterms:created>
  <dc:creator>Estela</dc:creator>
  <cp:lastModifiedBy>Estela</cp:lastModifiedBy>
  <dcterms:modified xsi:type="dcterms:W3CDTF">2026-09-02T03:51:53Z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2052-12.1.0.28043</vt:lpwstr>
  </property>
  <property fmtid="{D5CDD505-2E9C-101B-9397-08002B2CF9AE}" pid="4" name="ICV">
    <vt:lpwstr>B01609EB04D74DA7A99B6D6CFB8F8CB7_12</vt:lpwstr>
  </property>
</Properties>
</file>