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775F7F">
      <w:pPr>
        <w:spacing w:line="360" w:lineRule="auto"/>
        <w:jc w:val="center"/>
        <w:outlineLvl w:val="0"/>
        <w:rPr>
          <w:b/>
          <w:sz w:val="36"/>
          <w:szCs w:val="36"/>
          <w:highlight w:val="none"/>
        </w:rPr>
      </w:pPr>
      <w:bookmarkStart w:id="0" w:name="_Toc99301424"/>
      <w:bookmarkStart w:id="1" w:name="_Toc265228393"/>
      <w:bookmarkStart w:id="2" w:name="_Toc150774760"/>
      <w:bookmarkStart w:id="3" w:name="_Toc264969245"/>
      <w:bookmarkStart w:id="4" w:name="_Toc305158823"/>
      <w:bookmarkStart w:id="5" w:name="_Toc226337251"/>
      <w:bookmarkStart w:id="6" w:name="_Toc353825545"/>
      <w:bookmarkStart w:id="7" w:name="_Toc226965828"/>
      <w:bookmarkStart w:id="8" w:name="_Toc195842920"/>
      <w:bookmarkStart w:id="9" w:name="_Toc127151555"/>
      <w:bookmarkStart w:id="10" w:name="_Toc353873935"/>
      <w:bookmarkStart w:id="11" w:name="_Toc353873665"/>
      <w:bookmarkStart w:id="12" w:name="_Toc150480793"/>
      <w:bookmarkStart w:id="13" w:name="_Toc142311057"/>
      <w:bookmarkStart w:id="14" w:name="_Toc305158897"/>
      <w:r>
        <w:rPr>
          <w:b/>
          <w:sz w:val="36"/>
          <w:szCs w:val="36"/>
          <w:highlight w:val="none"/>
        </w:rPr>
        <w:t xml:space="preserve">   采购需求</w:t>
      </w:r>
      <w:bookmarkEnd w:id="0"/>
    </w:p>
    <w:p w14:paraId="430F472E">
      <w:pPr>
        <w:spacing w:line="360" w:lineRule="auto"/>
        <w:contextualSpacing/>
        <w:rPr>
          <w:sz w:val="24"/>
          <w:highlight w:val="none"/>
        </w:rPr>
      </w:pPr>
    </w:p>
    <w:p w14:paraId="01E251D4">
      <w:pPr>
        <w:spacing w:line="360" w:lineRule="auto"/>
        <w:contextualSpacing/>
        <w:rPr>
          <w:sz w:val="24"/>
          <w:highlight w:val="none"/>
        </w:rPr>
      </w:pPr>
    </w:p>
    <w:p w14:paraId="68D04E1D">
      <w:pPr>
        <w:numPr>
          <w:ilvl w:val="0"/>
          <w:numId w:val="8"/>
        </w:numPr>
        <w:spacing w:line="560" w:lineRule="exact"/>
        <w:ind w:firstLine="472" w:firstLineChars="196"/>
        <w:rPr>
          <w:rFonts w:hint="eastAsia" w:ascii="宋体" w:hAnsi="宋体" w:eastAsia="宋体" w:cs="宋体"/>
          <w:b/>
          <w:bCs/>
          <w:color w:val="auto"/>
          <w:sz w:val="24"/>
          <w:szCs w:val="24"/>
          <w:highlight w:val="none"/>
          <w:lang w:eastAsia="zh-CN"/>
        </w:rPr>
      </w:pPr>
      <w:bookmarkStart w:id="15" w:name="_Hlk43535745"/>
      <w:r>
        <w:rPr>
          <w:rFonts w:hint="eastAsia" w:ascii="宋体" w:hAnsi="宋体" w:eastAsia="宋体" w:cs="宋体"/>
          <w:b/>
          <w:bCs/>
          <w:color w:val="auto"/>
          <w:sz w:val="24"/>
          <w:szCs w:val="24"/>
          <w:highlight w:val="none"/>
          <w:lang w:eastAsia="zh-CN"/>
        </w:rPr>
        <w:t>采购</w:t>
      </w:r>
      <w:r>
        <w:rPr>
          <w:rFonts w:hint="eastAsia" w:ascii="宋体" w:hAnsi="宋体" w:cs="宋体"/>
          <w:b/>
          <w:bCs/>
          <w:color w:val="auto"/>
          <w:sz w:val="24"/>
          <w:szCs w:val="24"/>
          <w:highlight w:val="none"/>
          <w:lang w:val="en-US" w:eastAsia="zh-CN"/>
        </w:rPr>
        <w:t>标的</w:t>
      </w:r>
    </w:p>
    <w:p w14:paraId="1E4CCFAA">
      <w:pPr>
        <w:pStyle w:val="2"/>
        <w:ind w:firstLine="482" w:firstLineChars="200"/>
        <w:rPr>
          <w:rFonts w:hint="eastAsia" w:hAnsi="宋体" w:cs="宋体"/>
          <w:b/>
          <w:bCs/>
          <w:color w:val="auto"/>
          <w:sz w:val="24"/>
          <w:szCs w:val="24"/>
          <w:highlight w:val="none"/>
          <w:lang w:eastAsia="zh-CN"/>
        </w:rPr>
      </w:pPr>
      <w:r>
        <w:rPr>
          <w:rFonts w:ascii="宋体" w:hAnsi="宋体" w:eastAsia="宋体" w:cs="宋体"/>
          <w:b/>
          <w:bCs/>
          <w:i w:val="0"/>
          <w:iCs w:val="0"/>
          <w:caps w:val="0"/>
          <w:color w:val="auto"/>
          <w:spacing w:val="0"/>
          <w:sz w:val="24"/>
          <w:szCs w:val="24"/>
          <w:highlight w:val="none"/>
          <w:shd w:val="clear" w:fill="auto"/>
        </w:rPr>
        <w:t>1. 采购标的</w:t>
      </w:r>
    </w:p>
    <w:tbl>
      <w:tblPr>
        <w:tblStyle w:val="43"/>
        <w:tblpPr w:leftFromText="180" w:rightFromText="180" w:vertAnchor="text" w:horzAnchor="page" w:tblpX="1642" w:tblpY="183"/>
        <w:tblOverlap w:val="never"/>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688"/>
        <w:gridCol w:w="1440"/>
        <w:gridCol w:w="1215"/>
        <w:gridCol w:w="1860"/>
      </w:tblGrid>
      <w:tr w14:paraId="2B67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noWrap w:val="0"/>
            <w:vAlign w:val="top"/>
          </w:tcPr>
          <w:p w14:paraId="09277ABD">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2688" w:type="dxa"/>
            <w:noWrap w:val="0"/>
            <w:vAlign w:val="top"/>
          </w:tcPr>
          <w:p w14:paraId="7643E375">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采购标的名称</w:t>
            </w:r>
          </w:p>
        </w:tc>
        <w:tc>
          <w:tcPr>
            <w:tcW w:w="1440" w:type="dxa"/>
            <w:noWrap w:val="0"/>
            <w:vAlign w:val="top"/>
          </w:tcPr>
          <w:p w14:paraId="27B4BB24">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215" w:type="dxa"/>
            <w:noWrap w:val="0"/>
            <w:vAlign w:val="top"/>
          </w:tcPr>
          <w:p w14:paraId="6781F59E">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w:t>
            </w:r>
          </w:p>
        </w:tc>
        <w:tc>
          <w:tcPr>
            <w:tcW w:w="1860" w:type="dxa"/>
            <w:noWrap w:val="0"/>
            <w:vAlign w:val="top"/>
          </w:tcPr>
          <w:p w14:paraId="2157F4D0">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备注</w:t>
            </w:r>
          </w:p>
        </w:tc>
      </w:tr>
      <w:tr w14:paraId="3D45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noWrap w:val="0"/>
            <w:vAlign w:val="top"/>
          </w:tcPr>
          <w:p w14:paraId="0DDDC728">
            <w:pPr>
              <w:spacing w:line="56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688" w:type="dxa"/>
            <w:noWrap w:val="0"/>
            <w:vAlign w:val="top"/>
          </w:tcPr>
          <w:p w14:paraId="7F93206A">
            <w:pPr>
              <w:spacing w:line="560" w:lineRule="exact"/>
              <w:jc w:val="both"/>
              <w:rPr>
                <w:rFonts w:hint="eastAsia" w:ascii="宋体" w:hAnsi="宋体" w:eastAsia="宋体" w:cs="宋体"/>
                <w:color w:val="auto"/>
                <w:sz w:val="24"/>
                <w:szCs w:val="24"/>
                <w:highlight w:val="none"/>
                <w:lang w:eastAsia="zh-CN"/>
              </w:rPr>
            </w:pPr>
            <w:r>
              <w:rPr>
                <w:rFonts w:hint="eastAsia"/>
                <w:bCs/>
                <w:szCs w:val="21"/>
                <w:highlight w:val="none"/>
              </w:rPr>
              <w:t>北京市机关事务管理中心六里桥办公区2026-2027年安保服务项目</w:t>
            </w:r>
          </w:p>
        </w:tc>
        <w:tc>
          <w:tcPr>
            <w:tcW w:w="1440" w:type="dxa"/>
            <w:noWrap w:val="0"/>
            <w:vAlign w:val="top"/>
          </w:tcPr>
          <w:p w14:paraId="4F5DD4DC">
            <w:pPr>
              <w:spacing w:line="56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15" w:type="dxa"/>
            <w:noWrap w:val="0"/>
            <w:vAlign w:val="top"/>
          </w:tcPr>
          <w:p w14:paraId="026BD553">
            <w:pPr>
              <w:spacing w:line="56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w:t>
            </w:r>
          </w:p>
        </w:tc>
        <w:tc>
          <w:tcPr>
            <w:tcW w:w="1860" w:type="dxa"/>
            <w:noWrap w:val="0"/>
            <w:vAlign w:val="top"/>
          </w:tcPr>
          <w:p w14:paraId="18EBAB79">
            <w:pPr>
              <w:spacing w:line="560" w:lineRule="exact"/>
              <w:ind w:firstLine="480" w:firstLineChars="200"/>
              <w:jc w:val="center"/>
              <w:rPr>
                <w:rFonts w:hint="eastAsia" w:ascii="宋体" w:hAnsi="宋体" w:eastAsia="宋体" w:cs="宋体"/>
                <w:color w:val="auto"/>
                <w:sz w:val="24"/>
                <w:szCs w:val="24"/>
                <w:highlight w:val="none"/>
                <w:lang w:eastAsia="zh-CN"/>
              </w:rPr>
            </w:pPr>
          </w:p>
        </w:tc>
      </w:tr>
    </w:tbl>
    <w:p w14:paraId="4E4D5D04">
      <w:pPr>
        <w:numPr>
          <w:ilvl w:val="0"/>
          <w:numId w:val="0"/>
        </w:numPr>
        <w:spacing w:line="56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 项目概述</w:t>
      </w:r>
    </w:p>
    <w:p w14:paraId="3FD50BD3">
      <w:pPr>
        <w:spacing w:line="56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基本情况：</w:t>
      </w:r>
      <w:r>
        <w:rPr>
          <w:rFonts w:hint="eastAsia" w:ascii="宋体" w:hAnsi="宋体" w:eastAsia="宋体" w:cs="宋体"/>
          <w:color w:val="auto"/>
          <w:sz w:val="24"/>
          <w:szCs w:val="24"/>
          <w:highlight w:val="none"/>
        </w:rPr>
        <w:t>北京市政务服务中心是北京市人民政府设立的由市级审批部门集中为企业和群众提供行政审批和公共服务的工作场所。中心设立行政审批、公共资源配置、社会服务、效能监察四个平台，集中受理、办理行政审批和行政服务事项，实施“前台综合受理、后台分类审批、窗口统一出件”的“一窗”综合受理模式，实现“一口进、一口出”。</w:t>
      </w:r>
    </w:p>
    <w:bookmarkEnd w:id="15"/>
    <w:p w14:paraId="7DD28FD6">
      <w:pPr>
        <w:spacing w:line="5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目前北京市审批职能部门，已进驻政务服务中心，共入驻委办局单位</w:t>
      </w:r>
      <w:r>
        <w:rPr>
          <w:rFonts w:hint="eastAsia" w:ascii="宋体" w:hAnsi="宋体" w:eastAsia="宋体" w:cs="宋体"/>
          <w:color w:val="auto"/>
          <w:sz w:val="24"/>
          <w:szCs w:val="24"/>
          <w:highlight w:val="none"/>
          <w:lang w:val="en-US"/>
        </w:rPr>
        <w:t>、窗口单位、维保单位</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val="en-US"/>
        </w:rPr>
        <w:t>工作人员约</w:t>
      </w:r>
      <w:r>
        <w:rPr>
          <w:rFonts w:hint="eastAsia" w:ascii="宋体" w:hAnsi="宋体" w:eastAsia="宋体" w:cs="宋体"/>
          <w:color w:val="auto"/>
          <w:sz w:val="24"/>
          <w:szCs w:val="24"/>
          <w:highlight w:val="none"/>
          <w:lang w:val="en-US" w:eastAsia="zh-CN"/>
        </w:rPr>
        <w:t>4000</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en-US" w:eastAsia="zh-CN"/>
        </w:rPr>
        <w:t>全</w:t>
      </w:r>
      <w:r>
        <w:rPr>
          <w:rFonts w:hint="eastAsia" w:ascii="宋体" w:hAnsi="宋体" w:eastAsia="宋体" w:cs="宋体"/>
          <w:sz w:val="24"/>
          <w:szCs w:val="24"/>
          <w:highlight w:val="none"/>
          <w:lang w:eastAsia="zh-CN"/>
        </w:rPr>
        <w:t>年接待</w:t>
      </w:r>
      <w:r>
        <w:rPr>
          <w:rFonts w:hint="eastAsia" w:ascii="宋体" w:hAnsi="宋体" w:eastAsia="宋体" w:cs="宋体"/>
          <w:sz w:val="24"/>
          <w:szCs w:val="24"/>
          <w:highlight w:val="none"/>
        </w:rPr>
        <w:t>国家</w:t>
      </w:r>
      <w:r>
        <w:rPr>
          <w:rFonts w:hint="eastAsia" w:ascii="宋体" w:hAnsi="宋体" w:eastAsia="宋体" w:cs="宋体"/>
          <w:sz w:val="24"/>
          <w:szCs w:val="24"/>
          <w:highlight w:val="none"/>
          <w:lang w:val="en-US" w:eastAsia="zh-CN"/>
        </w:rPr>
        <w:t>中央</w:t>
      </w:r>
      <w:r>
        <w:rPr>
          <w:rFonts w:hint="eastAsia" w:ascii="宋体" w:hAnsi="宋体" w:eastAsia="宋体" w:cs="宋体"/>
          <w:sz w:val="24"/>
          <w:szCs w:val="24"/>
          <w:highlight w:val="none"/>
        </w:rPr>
        <w:t>部委</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北京市市委</w:t>
      </w:r>
      <w:r>
        <w:rPr>
          <w:rFonts w:hint="eastAsia" w:ascii="宋体" w:hAnsi="宋体" w:eastAsia="宋体" w:cs="宋体"/>
          <w:sz w:val="24"/>
          <w:szCs w:val="24"/>
          <w:highlight w:val="none"/>
        </w:rPr>
        <w:t>和外省市参观团到市政务服务中心大楼参观</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批次，</w:t>
      </w:r>
      <w:r>
        <w:rPr>
          <w:rFonts w:hint="eastAsia" w:ascii="宋体" w:hAnsi="宋体" w:eastAsia="宋体" w:cs="宋体"/>
          <w:sz w:val="24"/>
          <w:szCs w:val="24"/>
          <w:highlight w:val="none"/>
          <w:lang w:val="en-US" w:eastAsia="zh-CN"/>
        </w:rPr>
        <w:t>约10</w:t>
      </w:r>
      <w:r>
        <w:rPr>
          <w:rFonts w:hint="eastAsia" w:ascii="宋体" w:hAnsi="宋体" w:eastAsia="宋体" w:cs="宋体"/>
          <w:sz w:val="24"/>
          <w:szCs w:val="24"/>
          <w:highlight w:val="none"/>
        </w:rPr>
        <w:t>位市领导到大楼视察调研</w:t>
      </w:r>
      <w:r>
        <w:rPr>
          <w:rFonts w:hint="eastAsia" w:ascii="宋体" w:hAnsi="宋体" w:eastAsia="宋体" w:cs="宋体"/>
          <w:color w:val="auto"/>
          <w:sz w:val="24"/>
          <w:szCs w:val="24"/>
          <w:highlight w:val="none"/>
        </w:rPr>
        <w:t>，接待外事参观活动</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批次，承接国际级重要磋商会议保障工作</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场次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接待外单位日常参观交流约120批次</w:t>
      </w:r>
      <w:r>
        <w:rPr>
          <w:rFonts w:hint="eastAsia" w:ascii="宋体" w:hAnsi="宋体" w:eastAsia="宋体" w:cs="宋体"/>
          <w:color w:val="auto"/>
          <w:sz w:val="24"/>
          <w:szCs w:val="24"/>
          <w:highlight w:val="none"/>
        </w:rPr>
        <w:t>。</w:t>
      </w:r>
    </w:p>
    <w:p w14:paraId="5A197854">
      <w:pPr>
        <w:spacing w:line="56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特点：</w:t>
      </w:r>
      <w:r>
        <w:rPr>
          <w:rFonts w:hint="eastAsia" w:ascii="宋体" w:hAnsi="宋体" w:eastAsia="宋体" w:cs="宋体"/>
          <w:color w:val="auto"/>
          <w:sz w:val="24"/>
          <w:szCs w:val="24"/>
          <w:highlight w:val="none"/>
        </w:rPr>
        <w:t>紧邻市信访办</w:t>
      </w:r>
      <w:r>
        <w:rPr>
          <w:rFonts w:hint="eastAsia" w:ascii="宋体" w:hAnsi="宋体" w:eastAsia="宋体" w:cs="宋体"/>
          <w:color w:val="auto"/>
          <w:sz w:val="24"/>
          <w:szCs w:val="24"/>
          <w:highlight w:val="none"/>
          <w:lang w:val="en-US"/>
        </w:rPr>
        <w:t>来访接待室</w:t>
      </w:r>
      <w:r>
        <w:rPr>
          <w:rFonts w:hint="eastAsia" w:ascii="宋体" w:hAnsi="宋体" w:eastAsia="宋体" w:cs="宋体"/>
          <w:color w:val="auto"/>
          <w:sz w:val="24"/>
          <w:szCs w:val="24"/>
          <w:highlight w:val="none"/>
        </w:rPr>
        <w:t>、地铁口和长途汽车站，上访人员、办事群众、乘车旅客混杂，且附近有公园和开放式广场，人员构成复杂、流动性较大，容易形成人员滞留，不易控制。</w:t>
      </w:r>
    </w:p>
    <w:p w14:paraId="6D20DD2C">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政务大厅</w:t>
      </w:r>
      <w:r>
        <w:rPr>
          <w:rFonts w:hint="eastAsia" w:ascii="宋体" w:hAnsi="宋体" w:eastAsia="宋体" w:cs="宋体"/>
          <w:sz w:val="24"/>
          <w:szCs w:val="24"/>
          <w:highlight w:val="none"/>
        </w:rPr>
        <w:t>1至</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层为开放区域，</w:t>
      </w:r>
      <w:r>
        <w:rPr>
          <w:rFonts w:hint="eastAsia" w:ascii="宋体" w:hAnsi="宋体" w:eastAsia="宋体" w:cs="宋体"/>
          <w:color w:val="auto"/>
          <w:sz w:val="24"/>
          <w:szCs w:val="24"/>
          <w:highlight w:val="none"/>
        </w:rPr>
        <w:t>属于开放式服务场所，不需要证件，市民和办事群众可以自由进出，高峰期日</w:t>
      </w:r>
      <w:r>
        <w:rPr>
          <w:rFonts w:hint="eastAsia" w:ascii="宋体" w:hAnsi="宋体" w:eastAsia="宋体" w:cs="宋体"/>
          <w:color w:val="auto"/>
          <w:sz w:val="24"/>
          <w:szCs w:val="24"/>
          <w:highlight w:val="none"/>
          <w:lang w:val="en-US"/>
        </w:rPr>
        <w:t>接待办事群众可达6000余人次</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none"/>
        </w:rPr>
        <w:t>8至22层为办公区域，</w:t>
      </w:r>
      <w:r>
        <w:rPr>
          <w:rFonts w:hint="eastAsia" w:ascii="宋体" w:hAnsi="宋体" w:eastAsia="宋体" w:cs="宋体"/>
          <w:color w:val="auto"/>
          <w:sz w:val="24"/>
          <w:szCs w:val="24"/>
          <w:highlight w:val="none"/>
        </w:rPr>
        <w:t>可容纳4000余人同时办公，人流量很大，办公区安全保卫工作面临巨大压力。</w:t>
      </w:r>
    </w:p>
    <w:p w14:paraId="030B799E">
      <w:pPr>
        <w:spacing w:line="56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规模：</w:t>
      </w:r>
      <w:r>
        <w:rPr>
          <w:rFonts w:hint="eastAsia" w:ascii="宋体" w:hAnsi="宋体" w:eastAsia="宋体" w:cs="宋体"/>
          <w:color w:val="auto"/>
          <w:sz w:val="24"/>
          <w:szCs w:val="24"/>
          <w:highlight w:val="none"/>
        </w:rPr>
        <w:t>中心占地面积约8万平方米，地上建筑2</w:t>
      </w:r>
      <w:r>
        <w:rPr>
          <w:rFonts w:hint="eastAsia" w:ascii="宋体" w:hAnsi="宋体" w:eastAsia="宋体" w:cs="宋体"/>
          <w:color w:val="auto"/>
          <w:sz w:val="24"/>
          <w:szCs w:val="24"/>
          <w:highlight w:val="none"/>
          <w:lang w:val="en-US"/>
        </w:rPr>
        <w:t>2</w:t>
      </w:r>
      <w:r>
        <w:rPr>
          <w:rFonts w:hint="eastAsia" w:ascii="宋体" w:hAnsi="宋体" w:eastAsia="宋体" w:cs="宋体"/>
          <w:color w:val="auto"/>
          <w:sz w:val="24"/>
          <w:szCs w:val="24"/>
          <w:highlight w:val="none"/>
        </w:rPr>
        <w:t>层、</w:t>
      </w:r>
      <w:r>
        <w:rPr>
          <w:rFonts w:hint="eastAsia" w:ascii="宋体" w:hAnsi="宋体" w:eastAsia="宋体" w:cs="宋体"/>
          <w:color w:val="auto"/>
          <w:sz w:val="24"/>
          <w:szCs w:val="24"/>
          <w:highlight w:val="none"/>
          <w:lang w:val="en-US"/>
        </w:rPr>
        <w:t>地下建筑3层</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rPr>
        <w:t>建筑面积</w:t>
      </w:r>
      <w:r>
        <w:rPr>
          <w:rFonts w:hint="eastAsia" w:ascii="宋体" w:hAnsi="宋体" w:eastAsia="宋体" w:cs="宋体"/>
          <w:color w:val="auto"/>
          <w:sz w:val="24"/>
          <w:szCs w:val="24"/>
          <w:highlight w:val="none"/>
          <w:lang w:val="en-US" w:eastAsia="zh-CN"/>
        </w:rPr>
        <w:t>21.08</w:t>
      </w:r>
      <w:r>
        <w:rPr>
          <w:rFonts w:hint="eastAsia" w:ascii="宋体" w:hAnsi="宋体" w:eastAsia="宋体" w:cs="宋体"/>
          <w:color w:val="auto"/>
          <w:sz w:val="24"/>
          <w:szCs w:val="24"/>
          <w:highlight w:val="none"/>
          <w:lang w:val="en-US"/>
        </w:rPr>
        <w:t>万</w:t>
      </w:r>
      <w:r>
        <w:rPr>
          <w:rFonts w:hint="eastAsia" w:ascii="宋体" w:hAnsi="宋体" w:eastAsia="宋体" w:cs="宋体"/>
          <w:color w:val="auto"/>
          <w:sz w:val="24"/>
          <w:szCs w:val="24"/>
          <w:highlight w:val="none"/>
        </w:rPr>
        <w:t>平方米。</w:t>
      </w:r>
    </w:p>
    <w:p w14:paraId="7E6C0BC8">
      <w:pPr>
        <w:spacing w:line="56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位置：</w:t>
      </w:r>
      <w:r>
        <w:rPr>
          <w:rFonts w:hint="eastAsia" w:ascii="宋体" w:hAnsi="宋体" w:eastAsia="宋体" w:cs="宋体"/>
          <w:color w:val="auto"/>
          <w:sz w:val="24"/>
          <w:szCs w:val="24"/>
          <w:highlight w:val="none"/>
        </w:rPr>
        <w:t>北京市政务服务中心位于丰台区六里桥西南角（西三环南路</w:t>
      </w:r>
      <w:r>
        <w:rPr>
          <w:rFonts w:hint="eastAsia" w:ascii="宋体" w:hAnsi="宋体" w:eastAsia="宋体" w:cs="宋体"/>
          <w:color w:val="auto"/>
          <w:sz w:val="24"/>
          <w:szCs w:val="24"/>
          <w:highlight w:val="none"/>
          <w:lang w:val="en-US"/>
        </w:rPr>
        <w:t>1号）</w:t>
      </w:r>
      <w:r>
        <w:rPr>
          <w:rFonts w:hint="eastAsia" w:ascii="宋体" w:hAnsi="宋体" w:eastAsia="宋体" w:cs="宋体"/>
          <w:color w:val="auto"/>
          <w:sz w:val="24"/>
          <w:szCs w:val="24"/>
          <w:highlight w:val="none"/>
        </w:rPr>
        <w:t>，东邻西三环、西邻地铁</w:t>
      </w:r>
      <w:r>
        <w:rPr>
          <w:rFonts w:hint="eastAsia" w:ascii="宋体" w:hAnsi="宋体" w:eastAsia="宋体" w:cs="宋体"/>
          <w:color w:val="auto"/>
          <w:sz w:val="24"/>
          <w:szCs w:val="24"/>
          <w:highlight w:val="none"/>
          <w:lang w:val="en-US"/>
        </w:rPr>
        <w:t>9号线、10号线及六里桥</w:t>
      </w:r>
      <w:r>
        <w:rPr>
          <w:rFonts w:hint="eastAsia" w:ascii="宋体" w:hAnsi="宋体" w:eastAsia="宋体" w:cs="宋体"/>
          <w:color w:val="auto"/>
          <w:sz w:val="24"/>
          <w:szCs w:val="24"/>
          <w:highlight w:val="none"/>
        </w:rPr>
        <w:t>长途汽车站，南邻</w:t>
      </w:r>
      <w:r>
        <w:rPr>
          <w:rFonts w:hint="eastAsia" w:ascii="宋体" w:hAnsi="宋体" w:eastAsia="宋体" w:cs="宋体"/>
          <w:color w:val="auto"/>
          <w:sz w:val="24"/>
          <w:szCs w:val="24"/>
          <w:highlight w:val="none"/>
          <w:lang w:val="en-US"/>
        </w:rPr>
        <w:t>北京市</w:t>
      </w:r>
      <w:r>
        <w:rPr>
          <w:rFonts w:hint="eastAsia" w:ascii="宋体" w:hAnsi="宋体" w:eastAsia="宋体" w:cs="宋体"/>
          <w:color w:val="auto"/>
          <w:sz w:val="24"/>
          <w:szCs w:val="24"/>
          <w:highlight w:val="none"/>
        </w:rPr>
        <w:t>人民来访接待室、北邻京港澳高速入口。</w:t>
      </w:r>
    </w:p>
    <w:p w14:paraId="1551FF75">
      <w:pPr>
        <w:spacing w:line="560" w:lineRule="exact"/>
        <w:ind w:firstLine="482" w:firstLineChars="200"/>
        <w:rPr>
          <w:rFonts w:hint="eastAsia" w:ascii="宋体" w:hAnsi="宋体" w:cs="宋体"/>
          <w:b/>
          <w:bCs/>
          <w:color w:val="auto"/>
          <w:sz w:val="24"/>
          <w:highlight w:val="none"/>
        </w:rPr>
      </w:pPr>
      <w:r>
        <w:rPr>
          <w:rFonts w:hint="eastAsia" w:ascii="宋体" w:hAnsi="宋体" w:eastAsia="宋体" w:cs="宋体"/>
          <w:b/>
          <w:bCs/>
          <w:color w:val="auto"/>
          <w:sz w:val="24"/>
          <w:szCs w:val="24"/>
          <w:highlight w:val="none"/>
          <w:lang w:val="en-US" w:eastAsia="zh-CN"/>
        </w:rPr>
        <w:t>安防重点</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六里桥办公区有东、西两个地下停车场入口，共有安全出口</w:t>
      </w:r>
      <w:r>
        <w:rPr>
          <w:rFonts w:hint="eastAsia" w:ascii="宋体" w:hAnsi="宋体" w:eastAsia="宋体" w:cs="宋体"/>
          <w:color w:val="auto"/>
          <w:sz w:val="24"/>
          <w:szCs w:val="24"/>
          <w:highlight w:val="none"/>
          <w:lang w:val="en-US"/>
        </w:rPr>
        <w:t>11个。</w:t>
      </w:r>
      <w:r>
        <w:rPr>
          <w:rFonts w:hint="eastAsia" w:ascii="宋体" w:hAnsi="宋体" w:eastAsia="宋体" w:cs="宋体"/>
          <w:color w:val="auto"/>
          <w:sz w:val="24"/>
          <w:szCs w:val="24"/>
          <w:highlight w:val="none"/>
        </w:rPr>
        <w:t>政务大厅</w:t>
      </w:r>
      <w:r>
        <w:rPr>
          <w:rFonts w:hint="eastAsia" w:ascii="宋体" w:hAnsi="宋体" w:eastAsia="宋体" w:cs="宋体"/>
          <w:color w:val="auto"/>
          <w:sz w:val="24"/>
          <w:szCs w:val="24"/>
          <w:highlight w:val="none"/>
          <w:lang w:val="en-US"/>
        </w:rPr>
        <w:t>1-3</w:t>
      </w:r>
      <w:r>
        <w:rPr>
          <w:rFonts w:hint="eastAsia" w:ascii="宋体" w:hAnsi="宋体" w:eastAsia="宋体" w:cs="宋体"/>
          <w:color w:val="auto"/>
          <w:sz w:val="24"/>
          <w:szCs w:val="24"/>
          <w:highlight w:val="none"/>
        </w:rPr>
        <w:t>层为业务受理窗口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4-5层为</w:t>
      </w:r>
      <w:r>
        <w:rPr>
          <w:rFonts w:hint="eastAsia" w:ascii="宋体" w:hAnsi="宋体" w:eastAsia="宋体" w:cs="宋体"/>
          <w:color w:val="auto"/>
          <w:sz w:val="24"/>
          <w:szCs w:val="24"/>
          <w:highlight w:val="none"/>
        </w:rPr>
        <w:t>市民热线</w:t>
      </w:r>
      <w:r>
        <w:rPr>
          <w:rFonts w:hint="eastAsia" w:ascii="宋体" w:hAnsi="宋体" w:eastAsia="宋体" w:cs="宋体"/>
          <w:color w:val="auto"/>
          <w:sz w:val="24"/>
          <w:szCs w:val="24"/>
          <w:highlight w:val="none"/>
          <w:lang w:eastAsia="zh-CN"/>
        </w:rPr>
        <w:t>职场，</w:t>
      </w:r>
      <w:r>
        <w:rPr>
          <w:rFonts w:hint="eastAsia" w:ascii="宋体" w:hAnsi="宋体" w:eastAsia="宋体" w:cs="宋体"/>
          <w:color w:val="auto"/>
          <w:sz w:val="24"/>
          <w:szCs w:val="24"/>
          <w:highlight w:val="none"/>
          <w:lang w:val="en-US"/>
        </w:rPr>
        <w:t>6层为会议区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rPr>
        <w:t>7层为餐厅，8层</w:t>
      </w:r>
      <w:r>
        <w:rPr>
          <w:rFonts w:hint="eastAsia" w:ascii="宋体" w:hAnsi="宋体" w:eastAsia="宋体" w:cs="宋体"/>
          <w:color w:val="auto"/>
          <w:sz w:val="24"/>
          <w:szCs w:val="24"/>
          <w:highlight w:val="none"/>
        </w:rPr>
        <w:t>以上是各委办局办公区等涉访单位在大楼内办公，B1</w:t>
      </w:r>
      <w:r>
        <w:rPr>
          <w:rFonts w:hint="eastAsia" w:ascii="宋体" w:hAnsi="宋体" w:eastAsia="宋体" w:cs="宋体"/>
          <w:color w:val="auto"/>
          <w:sz w:val="24"/>
          <w:szCs w:val="24"/>
          <w:highlight w:val="none"/>
          <w:lang w:val="en-US"/>
        </w:rPr>
        <w:t>-B3层为停车场，B1层西北区为</w:t>
      </w:r>
      <w:r>
        <w:rPr>
          <w:rFonts w:hint="eastAsia" w:ascii="宋体" w:hAnsi="宋体" w:eastAsia="宋体" w:cs="宋体"/>
          <w:color w:val="auto"/>
          <w:sz w:val="24"/>
          <w:szCs w:val="24"/>
          <w:highlight w:val="none"/>
        </w:rPr>
        <w:t>食堂，</w:t>
      </w:r>
      <w:r>
        <w:rPr>
          <w:rFonts w:hint="eastAsia" w:ascii="宋体" w:hAnsi="宋体" w:eastAsia="宋体" w:cs="宋体"/>
          <w:color w:val="auto"/>
          <w:sz w:val="24"/>
          <w:szCs w:val="24"/>
          <w:highlight w:val="none"/>
          <w:lang w:val="en-US"/>
        </w:rPr>
        <w:t>B2为数据机房；</w:t>
      </w:r>
    </w:p>
    <w:p w14:paraId="66643EA1">
      <w:pPr>
        <w:numPr>
          <w:ilvl w:val="0"/>
          <w:numId w:val="8"/>
        </w:numPr>
        <w:spacing w:line="560" w:lineRule="exact"/>
        <w:ind w:firstLine="472" w:firstLineChars="196"/>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商务要求</w:t>
      </w:r>
    </w:p>
    <w:p w14:paraId="6CFE2D67">
      <w:pPr>
        <w:numPr>
          <w:ilvl w:val="0"/>
          <w:numId w:val="9"/>
        </w:numPr>
        <w:spacing w:line="560" w:lineRule="exact"/>
        <w:ind w:firstLine="482" w:firstLineChars="200"/>
        <w:rPr>
          <w:rFonts w:hint="eastAsia" w:ascii="宋体" w:hAnsi="宋体" w:eastAsia="宋体" w:cs="宋体"/>
          <w:b/>
          <w:bCs/>
          <w:i w:val="0"/>
          <w:iCs w:val="0"/>
          <w:caps w:val="0"/>
          <w:color w:val="auto"/>
          <w:spacing w:val="0"/>
          <w:sz w:val="24"/>
          <w:szCs w:val="24"/>
          <w:highlight w:val="none"/>
          <w:shd w:val="clear"/>
        </w:rPr>
      </w:pPr>
      <w:r>
        <w:rPr>
          <w:rFonts w:hint="eastAsia" w:ascii="宋体" w:hAnsi="宋体" w:eastAsia="宋体" w:cs="宋体"/>
          <w:b/>
          <w:bCs/>
          <w:i w:val="0"/>
          <w:iCs w:val="0"/>
          <w:caps w:val="0"/>
          <w:color w:val="auto"/>
          <w:spacing w:val="0"/>
          <w:sz w:val="24"/>
          <w:szCs w:val="24"/>
          <w:highlight w:val="none"/>
          <w:shd w:val="clear" w:fill="auto"/>
        </w:rPr>
        <w:t>实施的时间和地点</w:t>
      </w:r>
    </w:p>
    <w:p w14:paraId="6A841A80">
      <w:pPr>
        <w:spacing w:line="560" w:lineRule="exact"/>
        <w:ind w:firstLine="480" w:firstLineChars="200"/>
        <w:rPr>
          <w:rFonts w:hint="eastAsia" w:ascii="宋体" w:hAnsi="宋体" w:eastAsia="宋体" w:cs="宋体"/>
          <w:i w:val="0"/>
          <w:iCs w:val="0"/>
          <w:caps w:val="0"/>
          <w:color w:val="auto"/>
          <w:spacing w:val="0"/>
          <w:sz w:val="24"/>
          <w:szCs w:val="24"/>
          <w:highlight w:val="none"/>
          <w:shd w:val="clear"/>
        </w:rPr>
      </w:pPr>
      <w:r>
        <w:rPr>
          <w:rFonts w:hint="eastAsia" w:ascii="宋体" w:hAnsi="宋体" w:eastAsia="宋体" w:cs="宋体"/>
          <w:sz w:val="24"/>
          <w:szCs w:val="24"/>
          <w:highlight w:val="none"/>
        </w:rPr>
        <w:t>合同委托期限：本合同委托服务期限为</w:t>
      </w:r>
      <w:r>
        <w:rPr>
          <w:rFonts w:hint="eastAsia" w:ascii="宋体" w:hAnsi="宋体" w:eastAsia="宋体" w:cs="宋体"/>
          <w:sz w:val="24"/>
          <w:szCs w:val="24"/>
          <w:highlight w:val="none"/>
          <w:lang w:eastAsia="zh-CN"/>
        </w:rPr>
        <w:t>一年。自【202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eastAsia="zh-CN"/>
        </w:rPr>
        <w:t>】年【11】月【1】日起至【202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eastAsia="zh-CN"/>
        </w:rPr>
        <w:t>】年【10】月【31】日止</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en-US" w:eastAsia="zh-CN"/>
        </w:rPr>
        <w:t>服务地点：北京市机关事务管理中心六里桥办公区，具体位置为：丰台区六里桥西南角（西三环南路1号）。</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i w:val="0"/>
          <w:iCs w:val="0"/>
          <w:caps w:val="0"/>
          <w:color w:val="auto"/>
          <w:spacing w:val="0"/>
          <w:sz w:val="24"/>
          <w:szCs w:val="24"/>
          <w:highlight w:val="none"/>
          <w:shd w:val="clear" w:fill="auto"/>
        </w:rPr>
        <w:t>2. 付款条件</w:t>
      </w:r>
    </w:p>
    <w:p w14:paraId="52AB82B5">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费用支付方式：安保服务费分三次支付，每次费用结算支付前由办公区管理处对服务内容和质量进行确认。节点如下：第一次支付时间为2026年11月20日之前，结算年度费用的50%，即2026年11月1日至2027年4月30日；第二次支付时间为2027年5月20日之前，结算年度费用的25%，即2027年5月1日至2027年7月31日；第三次支付时间为2027年8月20日之前，结算年度费用的25%，即2027年8月1日至2027年10月31日。</w:t>
      </w:r>
    </w:p>
    <w:p w14:paraId="0CDA4152">
      <w:pPr>
        <w:spacing w:line="560" w:lineRule="exact"/>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sz w:val="24"/>
          <w:szCs w:val="24"/>
          <w:highlight w:val="none"/>
        </w:rPr>
        <w:t>根据招标文件，结合北京市机关事务管理中心六里桥办公区管理处六里桥办公区</w:t>
      </w:r>
      <w:r>
        <w:rPr>
          <w:rFonts w:hint="eastAsia" w:ascii="宋体" w:hAnsi="宋体" w:eastAsia="宋体" w:cs="宋体"/>
          <w:sz w:val="24"/>
          <w:szCs w:val="24"/>
          <w:highlight w:val="none"/>
          <w:lang w:val="en-US" w:eastAsia="zh-CN"/>
        </w:rPr>
        <w:t>安保</w:t>
      </w:r>
      <w:r>
        <w:rPr>
          <w:rFonts w:hint="eastAsia" w:ascii="宋体" w:hAnsi="宋体" w:eastAsia="宋体" w:cs="宋体"/>
          <w:sz w:val="24"/>
          <w:szCs w:val="24"/>
          <w:highlight w:val="none"/>
        </w:rPr>
        <w:t>服务项目具体情况，按照国家有关法律法规签署合同。</w:t>
      </w:r>
    </w:p>
    <w:p w14:paraId="3F13AACE">
      <w:pPr>
        <w:numPr>
          <w:ilvl w:val="0"/>
          <w:numId w:val="8"/>
        </w:numPr>
        <w:spacing w:line="560" w:lineRule="exact"/>
        <w:ind w:firstLine="472" w:firstLineChars="196"/>
        <w:rPr>
          <w:rFonts w:hint="eastAsia" w:ascii="宋体" w:hAnsi="宋体" w:cs="宋体"/>
          <w:b/>
          <w:bCs/>
          <w:sz w:val="24"/>
          <w:szCs w:val="24"/>
          <w:lang w:val="en-US" w:eastAsia="zh-CN"/>
        </w:rPr>
      </w:pPr>
      <w:r>
        <w:rPr>
          <w:rFonts w:hint="eastAsia" w:ascii="宋体" w:hAnsi="宋体" w:cs="宋体"/>
          <w:b/>
          <w:bCs/>
          <w:color w:val="auto"/>
          <w:sz w:val="24"/>
          <w:szCs w:val="24"/>
          <w:highlight w:val="none"/>
          <w:lang w:val="en-US" w:eastAsia="zh-CN"/>
        </w:rPr>
        <w:t>技术要求</w:t>
      </w:r>
    </w:p>
    <w:p w14:paraId="39A1DF3C">
      <w:pPr>
        <w:numPr>
          <w:ilvl w:val="0"/>
          <w:numId w:val="10"/>
        </w:numPr>
        <w:spacing w:line="560" w:lineRule="exact"/>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基本要求</w:t>
      </w:r>
    </w:p>
    <w:p w14:paraId="48A17171">
      <w:pPr>
        <w:numPr>
          <w:ilvl w:val="-1"/>
          <w:numId w:val="0"/>
        </w:numPr>
        <w:spacing w:line="56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sz w:val="24"/>
          <w:szCs w:val="24"/>
          <w:lang w:val="en-US" w:eastAsia="zh-CN"/>
        </w:rPr>
        <w:t>1.1采购标的需实现的功能</w:t>
      </w:r>
    </w:p>
    <w:p w14:paraId="10AE1A0F">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1.</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rPr>
        <w:t>对六里桥办公区办公楼主体建筑的地上、地下、人员出入口、车辆出入口、公共区域及附属用房等处，提供保卫、守护、巡逻、消防、中控等方面的保安服务。保证六里桥办公区人、财、物的安全，预防各类治安事件、刑事案件和火灾事故的发生。</w:t>
      </w:r>
    </w:p>
    <w:p w14:paraId="01B7A884">
      <w:pPr>
        <w:spacing w:line="56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val="en-US"/>
        </w:rPr>
        <w:t>2依据六里桥办公区安保工作要求，负责勤务方案、</w:t>
      </w:r>
      <w:r>
        <w:rPr>
          <w:rFonts w:hint="eastAsia" w:ascii="宋体" w:hAnsi="宋体" w:eastAsia="宋体" w:cs="宋体"/>
          <w:sz w:val="24"/>
          <w:szCs w:val="24"/>
          <w:highlight w:val="none"/>
        </w:rPr>
        <w:t>安全应急预案、措施的制定和演练。做好人员出入管理、车辆出入管理、物品出入管理，</w:t>
      </w:r>
      <w:r>
        <w:rPr>
          <w:rFonts w:hint="eastAsia" w:ascii="宋体" w:hAnsi="宋体" w:eastAsia="宋体" w:cs="宋体"/>
          <w:sz w:val="24"/>
          <w:szCs w:val="24"/>
          <w:highlight w:val="none"/>
          <w:lang w:val="en-US"/>
        </w:rPr>
        <w:t>做</w:t>
      </w:r>
      <w:r>
        <w:rPr>
          <w:rFonts w:hint="eastAsia" w:ascii="宋体" w:hAnsi="宋体" w:eastAsia="宋体" w:cs="宋体"/>
          <w:sz w:val="24"/>
          <w:szCs w:val="24"/>
          <w:highlight w:val="none"/>
        </w:rPr>
        <w:t>好防火、防盗、防抢劫、防爆炸、防破坏的巡逻守护工作，预防发生侵害六里桥办公区内人身安全和财产安全的行为，维护六里桥办公区的正常工作秩序。</w:t>
      </w:r>
    </w:p>
    <w:p w14:paraId="49A8934D">
      <w:pPr>
        <w:spacing w:line="56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val="en-US"/>
        </w:rPr>
        <w:t>3</w:t>
      </w:r>
      <w:r>
        <w:rPr>
          <w:rFonts w:hint="eastAsia" w:ascii="宋体" w:hAnsi="宋体" w:eastAsia="宋体" w:cs="宋体"/>
          <w:sz w:val="24"/>
          <w:szCs w:val="24"/>
          <w:highlight w:val="none"/>
        </w:rPr>
        <w:t>其他安保服务项目，包括</w:t>
      </w:r>
      <w:r>
        <w:rPr>
          <w:rFonts w:hint="eastAsia" w:ascii="宋体" w:hAnsi="宋体" w:eastAsia="宋体" w:cs="宋体"/>
          <w:sz w:val="24"/>
          <w:szCs w:val="24"/>
          <w:highlight w:val="none"/>
          <w:lang w:val="en-US" w:eastAsia="zh-CN"/>
        </w:rPr>
        <w:t>保障各项调研参观活动、</w:t>
      </w:r>
      <w:r>
        <w:rPr>
          <w:rFonts w:hint="eastAsia" w:ascii="宋体" w:hAnsi="宋体" w:cs="宋体"/>
          <w:sz w:val="24"/>
          <w:szCs w:val="24"/>
          <w:highlight w:val="none"/>
          <w:lang w:val="en-US" w:eastAsia="zh-CN"/>
        </w:rPr>
        <w:t>大厅保障、</w:t>
      </w:r>
      <w:r>
        <w:rPr>
          <w:rFonts w:hint="eastAsia" w:ascii="宋体" w:hAnsi="宋体" w:eastAsia="宋体" w:cs="宋体"/>
          <w:sz w:val="24"/>
          <w:szCs w:val="24"/>
          <w:highlight w:val="none"/>
        </w:rPr>
        <w:t>处理各项突发事件及紧急任务。</w:t>
      </w:r>
    </w:p>
    <w:p w14:paraId="303F6946">
      <w:pPr>
        <w:numPr>
          <w:ilvl w:val="-1"/>
          <w:numId w:val="0"/>
        </w:numPr>
        <w:spacing w:line="56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sz w:val="24"/>
          <w:szCs w:val="24"/>
          <w:lang w:val="en-US" w:eastAsia="zh-CN"/>
        </w:rPr>
        <w:t>1.2需执行的国家相关标准、行业标准、地方标准或者其他标准、规范</w:t>
      </w:r>
    </w:p>
    <w:p w14:paraId="729A1A48">
      <w:pPr>
        <w:spacing w:line="560" w:lineRule="exact"/>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保安服务管理标准要求参照中华人民共和国国务院令第564号《保安服务管理条例》及北京市地方标准《保安服务规范 住宅物业》DB11/T 487-2022的内容执行。上述《标准》未涉及的服务内容，按照采购人提出的具体标准实施。</w:t>
      </w:r>
    </w:p>
    <w:p w14:paraId="4DC7E36F">
      <w:pPr>
        <w:numPr>
          <w:ilvl w:val="0"/>
          <w:numId w:val="10"/>
        </w:numPr>
        <w:spacing w:line="560" w:lineRule="exact"/>
        <w:ind w:firstLine="482" w:firstLineChars="200"/>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服务内容及要求</w:t>
      </w:r>
    </w:p>
    <w:p w14:paraId="310C6318">
      <w:pPr>
        <w:numPr>
          <w:ilvl w:val="0"/>
          <w:numId w:val="0"/>
        </w:numPr>
        <w:spacing w:line="560" w:lineRule="exact"/>
        <w:ind w:firstLine="482" w:firstLineChars="200"/>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2.1</w:t>
      </w:r>
      <w:r>
        <w:rPr>
          <w:rFonts w:hint="eastAsia" w:ascii="宋体" w:hAnsi="宋体" w:eastAsia="宋体" w:cs="宋体"/>
          <w:b/>
          <w:bCs/>
          <w:sz w:val="24"/>
          <w:szCs w:val="24"/>
          <w:highlight w:val="none"/>
        </w:rPr>
        <w:t>岗位设置及岗位职责</w:t>
      </w:r>
    </w:p>
    <w:p w14:paraId="6BE44FBA">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以“分区管理、层层负责、责任到人”的原则，共设置队员岗位16个，配</w:t>
      </w:r>
    </w:p>
    <w:p w14:paraId="1CF3C91D">
      <w:pPr>
        <w:spacing w:line="560" w:lineRule="exact"/>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置保安人员90名（最低保障人数），其中：经理1名、副经理1名、队长1名、班长5名，新职场班长1名，队员81人。设置的安保班长、队长及经理等管理岗位人员仍需参加到各负责岗位的实际值守工作中，分担各岗位工作。同时招标文件中岗位值班时间为工作安排参考，实际执行中将由中标单位根据劳动法及用工管理规定，结合实际情况依法排班，确保不超出国家法定工时标准，如产生加班，依法由</w:t>
      </w:r>
      <w:r>
        <w:rPr>
          <w:rFonts w:hint="eastAsia" w:ascii="宋体" w:hAnsi="宋体" w:cs="宋体"/>
          <w:sz w:val="24"/>
          <w:szCs w:val="24"/>
          <w:highlight w:val="none"/>
          <w:lang w:eastAsia="zh-CN"/>
        </w:rPr>
        <w:t>中标人</w:t>
      </w:r>
      <w:r>
        <w:rPr>
          <w:rFonts w:hint="eastAsia" w:ascii="宋体" w:hAnsi="宋体" w:eastAsia="宋体" w:cs="宋体"/>
          <w:sz w:val="24"/>
          <w:szCs w:val="24"/>
          <w:highlight w:val="none"/>
        </w:rPr>
        <w:t>支付加班费用，此费用包含在投标报价中。</w:t>
      </w:r>
    </w:p>
    <w:p w14:paraId="47B82AFC">
      <w:pPr>
        <w:pStyle w:val="18"/>
        <w:spacing w:before="5" w:line="431" w:lineRule="auto"/>
        <w:ind w:left="23" w:right="241" w:firstLine="464" w:firstLineChars="200"/>
        <w:rPr>
          <w:rFonts w:hint="eastAsia" w:ascii="宋体" w:hAnsi="宋体" w:eastAsia="宋体" w:cs="宋体"/>
          <w:sz w:val="24"/>
          <w:szCs w:val="24"/>
          <w:highlight w:val="none"/>
        </w:rPr>
      </w:pPr>
      <w:r>
        <w:rPr>
          <w:spacing w:val="-4"/>
        </w:rPr>
        <w:t>其中</w:t>
      </w:r>
      <w:r>
        <w:rPr>
          <w:spacing w:val="-59"/>
        </w:rPr>
        <w:t xml:space="preserve"> </w:t>
      </w:r>
      <w:r>
        <w:rPr>
          <w:spacing w:val="-4"/>
        </w:rPr>
        <w:t>75</w:t>
      </w:r>
      <w:r>
        <w:rPr>
          <w:spacing w:val="-72"/>
        </w:rPr>
        <w:t xml:space="preserve"> </w:t>
      </w:r>
      <w:r>
        <w:rPr>
          <w:spacing w:val="-4"/>
        </w:rPr>
        <w:t>名安保人员为大楼日常运行保障人员，15</w:t>
      </w:r>
      <w:r>
        <w:rPr>
          <w:spacing w:val="-71"/>
        </w:rPr>
        <w:t xml:space="preserve"> </w:t>
      </w:r>
      <w:r>
        <w:rPr>
          <w:spacing w:val="-4"/>
        </w:rPr>
        <w:t>名安保人员为专职保障4-5层市民热线职场人员。</w:t>
      </w:r>
    </w:p>
    <w:p w14:paraId="68E8B24A">
      <w:pPr>
        <w:spacing w:line="56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eastAsia="zh-CN"/>
        </w:rPr>
        <w:t>队员</w:t>
      </w:r>
      <w:r>
        <w:rPr>
          <w:rFonts w:hint="eastAsia" w:ascii="宋体" w:hAnsi="宋体" w:eastAsia="宋体" w:cs="宋体"/>
          <w:sz w:val="24"/>
          <w:szCs w:val="24"/>
          <w:highlight w:val="none"/>
        </w:rPr>
        <w:t>81人</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具体岗位设置如下：</w:t>
      </w:r>
    </w:p>
    <w:p w14:paraId="65ACA9EA">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1号岗：地下车库东口岗，岗位定员4人，执勤时间24小时单人岗，8:00—9:00、17:30—18:30和重要活动时为双岗。</w:t>
      </w:r>
    </w:p>
    <w:p w14:paraId="2C608BD0">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负责查验进入车辆的证件，严禁无证车辆进入办公区域；指挥疏导车辆，确保出入口交通畅通；对岗区周边发生的治安、交通等事件果断处置并及时上报。</w:t>
      </w:r>
    </w:p>
    <w:p w14:paraId="29B5E82B">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岗位职责：</w:t>
      </w:r>
    </w:p>
    <w:p w14:paraId="3770B8F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1.维护出入口周边秩序，出入口禁止停放一切车辆，确保出入口畅通、安全。</w:t>
      </w:r>
    </w:p>
    <w:p w14:paraId="269E38D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2.禁止行人和非机动车出入地下车库，防止发生交通意外。</w:t>
      </w:r>
    </w:p>
    <w:p w14:paraId="0C9EFF0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3.注意岗区周边情况，对岗区周边发生的治安、交通等不安全隐患妥善处置并及时上报。</w:t>
      </w:r>
    </w:p>
    <w:p w14:paraId="1185AFE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4.在执勤过程中出现车辆拥堵情况时，执勤队员要耐心疏导、妥善指挥、尽快恢复秩序。</w:t>
      </w:r>
    </w:p>
    <w:p w14:paraId="4FCA308D">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岗位要求：</w:t>
      </w:r>
    </w:p>
    <w:p w14:paraId="13D4E30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5378095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2.熟悉领导车号，遇有领导车号及时放行敬礼。</w:t>
      </w:r>
    </w:p>
    <w:p w14:paraId="4FB0D69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w:t>
      </w:r>
    </w:p>
    <w:p w14:paraId="3F3B9594">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4.密切注视周围情况，禁止无关人员走坡道或骑行进入地库。</w:t>
      </w:r>
    </w:p>
    <w:p w14:paraId="3A6012C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5.站位准确，上下班高峰期时，1名站立岗楼注意电话和周边情况，1名负责查车验证。</w:t>
      </w:r>
    </w:p>
    <w:p w14:paraId="61AC1498">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2号岗：地下车库西口岗，岗位定员4人，执勤时间24小时单人岗，8:00—9:00、17:30—18:30双岗。</w:t>
      </w:r>
    </w:p>
    <w:p w14:paraId="5427B57E">
      <w:pPr>
        <w:adjustRightInd w:val="0"/>
        <w:spacing w:line="560" w:lineRule="exact"/>
        <w:ind w:firstLine="472" w:firstLineChars="196"/>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负责查验进入车辆的证件，严禁无证车辆进入；指挥疏导车辆，确保出入口交通畅通；对岗区周边发生的治安、交通等事件果断处置并及时上报。</w:t>
      </w:r>
    </w:p>
    <w:p w14:paraId="3B707371">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岗位职责：</w:t>
      </w:r>
    </w:p>
    <w:p w14:paraId="5570012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1.维护出入口周边秩序，出入口禁止停放一切车辆，确保出入口交通畅通、安全。</w:t>
      </w:r>
    </w:p>
    <w:p w14:paraId="493202E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2.禁止行人和非机动车出入地下车库，防止发生交通意外。</w:t>
      </w:r>
    </w:p>
    <w:p w14:paraId="7D881EA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3.注意岗区周边情况，对岗区周边发生的治安、交通等事件妥善处置并及时上报。</w:t>
      </w:r>
    </w:p>
    <w:p w14:paraId="2F6D2DC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 在执勤过程中出现车辆拥堵情况时，执勤队员要耐心疏导、妥善指挥、尽快恢复秩序。</w:t>
      </w:r>
    </w:p>
    <w:p w14:paraId="30DA62B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 禁止行人踩踏草坪，禁止送外卖、送快递的和游商逆行进入柏油路。</w:t>
      </w:r>
    </w:p>
    <w:p w14:paraId="12D48891">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岗位要求：</w:t>
      </w:r>
    </w:p>
    <w:p w14:paraId="0550189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2556EA5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2.熟悉领导车号，遇有领导车号及时放行敬礼。</w:t>
      </w:r>
    </w:p>
    <w:p w14:paraId="31A9643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3343CA3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4.密切注视周围情况，禁止无关人员走坡道或骑行进入地库。</w:t>
      </w:r>
    </w:p>
    <w:p w14:paraId="7842967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5.站位准确，上下班高峰期时，1名站立岗楼注意电话和周边，1名负责查车验证。</w:t>
      </w:r>
    </w:p>
    <w:p w14:paraId="74FC0163">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3号岗：6号门岗，岗位</w:t>
      </w:r>
      <w:r>
        <w:rPr>
          <w:rFonts w:hint="eastAsia" w:ascii="宋体" w:hAnsi="宋体" w:eastAsia="宋体" w:cs="宋体"/>
          <w:b/>
          <w:bCs/>
          <w:kern w:val="0"/>
          <w:sz w:val="24"/>
          <w:szCs w:val="24"/>
          <w:highlight w:val="none"/>
          <w:lang w:eastAsia="zh-CN"/>
        </w:rPr>
        <w:t>形象岗</w:t>
      </w:r>
      <w:r>
        <w:rPr>
          <w:rFonts w:hint="eastAsia" w:ascii="宋体" w:hAnsi="宋体" w:eastAsia="宋体" w:cs="宋体"/>
          <w:b/>
          <w:bCs/>
          <w:kern w:val="0"/>
          <w:sz w:val="24"/>
          <w:szCs w:val="24"/>
          <w:highlight w:val="none"/>
        </w:rPr>
        <w:t>定员4人，执勤时间为24小时，单人岗，8:00—9:00、17:30—18:30和重要活动时为双岗。</w:t>
      </w:r>
    </w:p>
    <w:p w14:paraId="046D9170">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查验进入大楼人员证件，认真核实每一位通过哨位信息终端机和面部识别系统进入办公楼的人员，禁止无关人员进入。做好来访会客人员的核对、放行工作，防止</w:t>
      </w:r>
      <w:r>
        <w:rPr>
          <w:rFonts w:hint="eastAsia" w:ascii="宋体" w:hAnsi="宋体" w:eastAsia="宋体" w:cs="宋体"/>
          <w:kern w:val="0"/>
          <w:sz w:val="24"/>
          <w:szCs w:val="24"/>
          <w:highlight w:val="none"/>
          <w:lang w:val="en-US"/>
        </w:rPr>
        <w:t>无关</w:t>
      </w:r>
      <w:r>
        <w:rPr>
          <w:rFonts w:hint="eastAsia" w:ascii="宋体" w:hAnsi="宋体" w:eastAsia="宋体" w:cs="宋体"/>
          <w:kern w:val="0"/>
          <w:sz w:val="24"/>
          <w:szCs w:val="24"/>
          <w:highlight w:val="none"/>
        </w:rPr>
        <w:t>人员进入办公楼内；严格查验携带出入的物品，防止违禁物品进入办公楼内和单位财产丢失。</w:t>
      </w:r>
    </w:p>
    <w:p w14:paraId="224E0051">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1B98360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1.严格查验人员证件,禁止无关人员进入大楼，工作人员须刷卡经哨位机或面部识别系统识别，人卡一致方可放行。</w:t>
      </w:r>
    </w:p>
    <w:p w14:paraId="7EB4838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2.维护6号门大厅以及门前广场秩序，禁止无关车辆在门前广场停放。</w:t>
      </w:r>
    </w:p>
    <w:p w14:paraId="2709450E">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3.指引外来办事人员到访客登记处或走9号门到审批服务大厅办理业务。</w:t>
      </w:r>
    </w:p>
    <w:p w14:paraId="50AD899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4.禁止门前无关人员聚集、跳舞等，发现及时制止并报告；遇有上访事件及时劝阻并上报。</w:t>
      </w:r>
    </w:p>
    <w:p w14:paraId="3C0EA5A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5.携物出门要有出门条，检查携带的物品与出门条是否相符，并妥善保管出门条，防止大楼内部财产流失。</w:t>
      </w:r>
    </w:p>
    <w:p w14:paraId="1638BCAF">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3730B66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021E76B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2.熟悉领导车号和各部门主要领导，遇到及时敬礼。</w:t>
      </w:r>
    </w:p>
    <w:p w14:paraId="58C97EB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2FD2FE1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4.密切注视周围情况，禁止快递、外卖车辆进入6号门广场。</w:t>
      </w:r>
    </w:p>
    <w:p w14:paraId="404DC5F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5.哨兵站在刷卡机前呈45度角，方便查验和观察周边环境。</w:t>
      </w:r>
    </w:p>
    <w:p w14:paraId="6429475A">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kern w:val="0"/>
          <w:sz w:val="24"/>
          <w:szCs w:val="24"/>
          <w:highlight w:val="none"/>
          <w:lang w:val="en-US"/>
        </w:rPr>
        <w:t>4号岗：9号门岗，</w:t>
      </w:r>
      <w:r>
        <w:rPr>
          <w:rFonts w:hint="eastAsia" w:ascii="宋体" w:hAnsi="宋体" w:eastAsia="宋体" w:cs="宋体"/>
          <w:b/>
          <w:bCs/>
          <w:kern w:val="0"/>
          <w:sz w:val="24"/>
          <w:szCs w:val="24"/>
          <w:highlight w:val="none"/>
        </w:rPr>
        <w:t>岗位</w:t>
      </w:r>
      <w:r>
        <w:rPr>
          <w:rFonts w:hint="eastAsia" w:ascii="宋体" w:hAnsi="宋体" w:eastAsia="宋体" w:cs="宋体"/>
          <w:b/>
          <w:bCs/>
          <w:kern w:val="0"/>
          <w:sz w:val="24"/>
          <w:szCs w:val="24"/>
          <w:highlight w:val="none"/>
          <w:lang w:eastAsia="zh-CN"/>
        </w:rPr>
        <w:t>形象岗</w:t>
      </w:r>
      <w:r>
        <w:rPr>
          <w:rFonts w:hint="eastAsia" w:ascii="宋体" w:hAnsi="宋体" w:eastAsia="宋体" w:cs="宋体"/>
          <w:b/>
          <w:bCs/>
          <w:kern w:val="0"/>
          <w:sz w:val="24"/>
          <w:szCs w:val="24"/>
          <w:highlight w:val="none"/>
        </w:rPr>
        <w:t>定员2人，执勤时间为,7:00—1</w:t>
      </w:r>
      <w:r>
        <w:rPr>
          <w:rFonts w:hint="eastAsia" w:ascii="宋体" w:hAnsi="宋体" w:eastAsia="宋体" w:cs="宋体"/>
          <w:b/>
          <w:bCs/>
          <w:kern w:val="0"/>
          <w:sz w:val="24"/>
          <w:szCs w:val="24"/>
          <w:highlight w:val="none"/>
          <w:lang w:val="en-US"/>
        </w:rPr>
        <w:t>9</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rPr>
        <w:t>0</w:t>
      </w:r>
      <w:r>
        <w:rPr>
          <w:rFonts w:hint="eastAsia" w:ascii="宋体" w:hAnsi="宋体" w:eastAsia="宋体" w:cs="宋体"/>
          <w:b/>
          <w:bCs/>
          <w:kern w:val="0"/>
          <w:sz w:val="24"/>
          <w:szCs w:val="24"/>
          <w:highlight w:val="none"/>
        </w:rPr>
        <w:t>0单人岗，遇有重要活动时为双岗。</w:t>
      </w:r>
    </w:p>
    <w:p w14:paraId="65DB260F">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维护好9号门秩序，防止出现拥挤情况，协助大厅巡逻队人员维护好大厅秩序，做好大厅防恐维稳工作。</w:t>
      </w:r>
    </w:p>
    <w:p w14:paraId="172494CE">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5DC8D69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1.6:55提前到岗，对执勤区域进行巡视检查，7:00开门，放行持六里桥办公区工作证的工作人员进入大厅；8:00允许办事市民进入政务大厅。</w:t>
      </w:r>
    </w:p>
    <w:p w14:paraId="135A786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2.维护大厅门前和门内的正常秩序。</w:t>
      </w:r>
    </w:p>
    <w:p w14:paraId="21E3469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3.避免无关人员在门口聚集影响正常办公秩序。</w:t>
      </w:r>
    </w:p>
    <w:p w14:paraId="3D2C3C8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4.17:00准时对进入大厅人员进行劝阻，提示已下班，下一个工作日再来办理业务，19:00关闭大厅。</w:t>
      </w:r>
    </w:p>
    <w:p w14:paraId="73B9A3A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5.及时发现门岗周边的不安全隐患，妥善处置并及时上报。</w:t>
      </w:r>
    </w:p>
    <w:p w14:paraId="124C7DB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6.禁止社会闲杂人员、衣衫不整的人员进入审批大厅。</w:t>
      </w:r>
    </w:p>
    <w:p w14:paraId="4554711C">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79F9C24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51B7A48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2.熟悉领导车号和各部门主要领导，遇到及时敬礼。</w:t>
      </w:r>
    </w:p>
    <w:p w14:paraId="7DA129B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5863428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4.密切注视周围情况，禁止快递、外卖人员进入9号门审批大厅。</w:t>
      </w:r>
    </w:p>
    <w:p w14:paraId="2190B133">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5.哨兵站在内侧门左侧，正对大厅咨询台，方便询问和观察周边环境。</w:t>
      </w:r>
    </w:p>
    <w:p w14:paraId="079ADDF7">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rPr>
        <w:t>5</w:t>
      </w:r>
      <w:r>
        <w:rPr>
          <w:rFonts w:hint="eastAsia" w:ascii="宋体" w:hAnsi="宋体" w:eastAsia="宋体" w:cs="宋体"/>
          <w:b/>
          <w:bCs/>
          <w:kern w:val="0"/>
          <w:sz w:val="24"/>
          <w:szCs w:val="24"/>
          <w:highlight w:val="none"/>
        </w:rPr>
        <w:t>号岗：南广场岗，岗位定员2人，执勤时间为7:00—19:00，单人岗。</w:t>
      </w:r>
    </w:p>
    <w:p w14:paraId="4B7C9971">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lang w:val="en-US"/>
        </w:rPr>
        <w:t>维护好南广场周边秩序，指挥疏导车辆，避免交通堵塞，防止黄色网格线内停车。</w:t>
      </w:r>
    </w:p>
    <w:p w14:paraId="2A3BF8AA">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224D4A6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1.维持南广场周边秩序，指挥疏导车辆，避免交通堵塞。</w:t>
      </w:r>
    </w:p>
    <w:p w14:paraId="32CDA35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2.黄色网格线内不允许停车，对开到电动地桩南侧的车辆做好疏导，指引到广场内停车，保障南门广场前道路交通畅通。</w:t>
      </w:r>
    </w:p>
    <w:p w14:paraId="1813118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 注意发现岗区周围以及南广场内的各种不安全隐患，遇有问题妥善处置并及时上报。</w:t>
      </w:r>
    </w:p>
    <w:p w14:paraId="26BB9BE3">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4.对岗区周边发生的治安、交通等事件妥善处置并及时上报。</w:t>
      </w:r>
    </w:p>
    <w:p w14:paraId="0E07B140">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3A07622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331EF28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2.熟悉主要领导及领导车牌照，遇到及时敬礼。</w:t>
      </w:r>
    </w:p>
    <w:p w14:paraId="0C152CA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2D4330D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4.密切注视周围情况，禁止无关车辆停在广场内。</w:t>
      </w:r>
    </w:p>
    <w:p w14:paraId="105818B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5.哨兵站在南广场东侧，夏季早8:00将遮阳伞放到岗位位置并打开，晚17:30将遮阳伞放回自行车棚。</w:t>
      </w:r>
    </w:p>
    <w:p w14:paraId="50FF60D3">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rPr>
        <w:t>6</w:t>
      </w:r>
      <w:r>
        <w:rPr>
          <w:rFonts w:hint="eastAsia" w:ascii="宋体" w:hAnsi="宋体" w:eastAsia="宋体" w:cs="宋体"/>
          <w:b/>
          <w:bCs/>
          <w:kern w:val="0"/>
          <w:sz w:val="24"/>
          <w:szCs w:val="24"/>
          <w:highlight w:val="none"/>
        </w:rPr>
        <w:t>号岗：自行车棚岗，岗位定员2人，执勤时间为7:00—19:00，单人岗。</w:t>
      </w:r>
    </w:p>
    <w:p w14:paraId="3F196C39">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维护好自行车车棚秩序，确保摆放有序，防止出现违规充电，</w:t>
      </w:r>
      <w:r>
        <w:rPr>
          <w:rFonts w:hint="eastAsia" w:ascii="宋体" w:hAnsi="宋体" w:eastAsia="宋体" w:cs="宋体"/>
          <w:kern w:val="0"/>
          <w:sz w:val="24"/>
          <w:szCs w:val="24"/>
          <w:highlight w:val="none"/>
          <w:lang w:val="en-US"/>
        </w:rPr>
        <w:t>防止车辆被盗，防止共享单车在车棚停放。</w:t>
      </w:r>
    </w:p>
    <w:p w14:paraId="735A8CFF">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079ACD6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1.工作时间7:00-19:00维护车棚及周边秩序。</w:t>
      </w:r>
    </w:p>
    <w:p w14:paraId="0E331C4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2.确保车辆的安全，防止车辆被盗。</w:t>
      </w:r>
    </w:p>
    <w:p w14:paraId="37B797B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3.发现自行车棚周边的不安全隐患，妥善处置并立即上报。</w:t>
      </w:r>
    </w:p>
    <w:p w14:paraId="4EBCF05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4.禁止无关人员进入车棚，发现可疑人立即报告。</w:t>
      </w:r>
    </w:p>
    <w:p w14:paraId="6047F5D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5.禁止共享单车在车棚停放。</w:t>
      </w:r>
    </w:p>
    <w:p w14:paraId="4AF162D6">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0C7FDF7E">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26B2CB7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2.熟悉主要领导，遇到及时敬礼。</w:t>
      </w:r>
    </w:p>
    <w:p w14:paraId="2A2FDED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2DE98A3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4.密切注视周围情况，发现问题及时处置并上报。</w:t>
      </w:r>
    </w:p>
    <w:p w14:paraId="4924BFB4">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5.熟悉充气泵的使用、充电电闸的开关。</w:t>
      </w:r>
    </w:p>
    <w:p w14:paraId="4134EDB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6.哨兵在车棚内巡逻，不允许出车棚外。</w:t>
      </w:r>
    </w:p>
    <w:p w14:paraId="372B797E">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rPr>
        <w:t>7</w:t>
      </w:r>
      <w:r>
        <w:rPr>
          <w:rFonts w:hint="eastAsia" w:ascii="宋体" w:hAnsi="宋体" w:eastAsia="宋体" w:cs="宋体"/>
          <w:b/>
          <w:bCs/>
          <w:kern w:val="0"/>
          <w:sz w:val="24"/>
          <w:szCs w:val="24"/>
          <w:highlight w:val="none"/>
        </w:rPr>
        <w:t>号岗：楼内、外围巡逻岗，岗位定员4人，执勤时间为6:00—22:00双人巡逻。</w:t>
      </w:r>
    </w:p>
    <w:p w14:paraId="6E9BD6B9">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lang w:val="en-US"/>
        </w:rPr>
        <w:t>维护大楼周边的秩序，消除大楼内不安全因素。</w:t>
      </w:r>
    </w:p>
    <w:p w14:paraId="320E6C2F">
      <w:pPr>
        <w:adjustRightInd w:val="0"/>
        <w:spacing w:line="560" w:lineRule="exact"/>
        <w:ind w:firstLine="472" w:firstLineChars="196"/>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63E02B5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1.维护大楼周边的秩序，协助各门岗处置有碍安全的各类情况。</w:t>
      </w:r>
    </w:p>
    <w:p w14:paraId="100FD01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2.发现大楼周边的各种不安全隐患，遇有问题妥善处置并及时上报。</w:t>
      </w:r>
    </w:p>
    <w:p w14:paraId="5D93066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3.对重点部位如冷却塔要重点巡逻、检查，防止发生安全事故。</w:t>
      </w:r>
    </w:p>
    <w:p w14:paraId="6D24647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4.检查外围有无可疑人员和车辆，发现立即报告。</w:t>
      </w:r>
    </w:p>
    <w:p w14:paraId="389CEE9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5.按照规定的巡逻路线进行巡逻。</w:t>
      </w:r>
    </w:p>
    <w:p w14:paraId="500C7D74">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7997505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5193CE0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2.熟悉主要领导和领导车牌照，遇到及时敬礼。</w:t>
      </w:r>
    </w:p>
    <w:p w14:paraId="1D9379E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485FC96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4.巡逻时注意是否有可疑情况，发现问题及时上报。</w:t>
      </w:r>
    </w:p>
    <w:p w14:paraId="649843E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5.执勤过程中注意言谈举止，维护自身形象，严禁打闹、奔跑。</w:t>
      </w:r>
    </w:p>
    <w:p w14:paraId="2BBBF08A">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rPr>
        <w:t>8</w:t>
      </w:r>
      <w:r>
        <w:rPr>
          <w:rFonts w:hint="eastAsia" w:ascii="宋体" w:hAnsi="宋体" w:eastAsia="宋体" w:cs="宋体"/>
          <w:b/>
          <w:bCs/>
          <w:kern w:val="0"/>
          <w:sz w:val="24"/>
          <w:szCs w:val="24"/>
          <w:highlight w:val="none"/>
        </w:rPr>
        <w:t>号岗：夜间巡逻岗，岗位定员2人，执勤时间为22:00—6:00，双人巡逻。</w:t>
      </w:r>
    </w:p>
    <w:p w14:paraId="2A382391">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lang w:val="en-US"/>
        </w:rPr>
        <w:t>及时发现各种不安全隐患。</w:t>
      </w:r>
    </w:p>
    <w:p w14:paraId="330C611E">
      <w:pPr>
        <w:adjustRightInd w:val="0"/>
        <w:spacing w:line="560" w:lineRule="exact"/>
        <w:ind w:firstLine="472" w:firstLineChars="196"/>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07FC19F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1.熟悉大楼内部结构、各种应急设施设备的、分布位置、各类公共场所的使用性质和服务对象的整体情况。</w:t>
      </w:r>
    </w:p>
    <w:p w14:paraId="0B591A9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2.巡视中发现可疑人员及时进行盘查，发现可疑情况及时与班队长或值班室联系。</w:t>
      </w:r>
    </w:p>
    <w:p w14:paraId="6542800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3.加强重点部位的巡视检查，按照巡更点对大楼重点部位进行巡逻，发现可疑情况及时汇报。</w:t>
      </w:r>
    </w:p>
    <w:p w14:paraId="3E4A2B5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4.及时发现各种不安全隐患（门、窗、水、电、气、热），妥善处置并及时上报。</w:t>
      </w:r>
    </w:p>
    <w:p w14:paraId="21291CD6">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3783C79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7C33DFF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2.熟悉重点部位所在区域。</w:t>
      </w:r>
    </w:p>
    <w:p w14:paraId="398BD634">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56D5781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4.巡逻时注意是否有可疑情况，发现问题及时上报。</w:t>
      </w:r>
    </w:p>
    <w:p w14:paraId="0747FDB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5.执勤过程中注意自身安全，并保持通讯畅通，有情况及时上报。</w:t>
      </w:r>
    </w:p>
    <w:p w14:paraId="5BB1B93C">
      <w:pPr>
        <w:adjustRightInd w:val="0"/>
        <w:spacing w:line="560" w:lineRule="exact"/>
        <w:ind w:firstLine="482" w:firstLineChars="200"/>
        <w:jc w:val="left"/>
        <w:textAlignment w:val="baseline"/>
        <w:rPr>
          <w:rFonts w:hint="eastAsia" w:ascii="宋体" w:hAnsi="宋体" w:eastAsia="宋体" w:cs="宋体"/>
          <w:b/>
          <w:kern w:val="0"/>
          <w:sz w:val="24"/>
          <w:szCs w:val="24"/>
          <w:highlight w:val="none"/>
          <w:lang w:val="en-US"/>
        </w:rPr>
      </w:pPr>
      <w:r>
        <w:rPr>
          <w:rFonts w:hint="eastAsia" w:ascii="宋体" w:hAnsi="宋体" w:eastAsia="宋体" w:cs="宋体"/>
          <w:b/>
          <w:kern w:val="0"/>
          <w:sz w:val="24"/>
          <w:szCs w:val="24"/>
          <w:highlight w:val="none"/>
          <w:lang w:val="en-US"/>
        </w:rPr>
        <w:t>9号岗：中控室岗，</w:t>
      </w:r>
      <w:r>
        <w:rPr>
          <w:rFonts w:hint="eastAsia" w:ascii="宋体" w:hAnsi="宋体" w:eastAsia="宋体" w:cs="宋体"/>
          <w:b/>
          <w:bCs/>
          <w:kern w:val="0"/>
          <w:sz w:val="24"/>
          <w:szCs w:val="24"/>
          <w:highlight w:val="none"/>
        </w:rPr>
        <w:t>岗位定员</w:t>
      </w:r>
      <w:r>
        <w:rPr>
          <w:rFonts w:hint="eastAsia" w:ascii="宋体" w:hAnsi="宋体" w:eastAsia="宋体" w:cs="宋体"/>
          <w:b/>
          <w:bCs/>
          <w:kern w:val="0"/>
          <w:sz w:val="24"/>
          <w:szCs w:val="24"/>
          <w:highlight w:val="none"/>
          <w:lang w:val="en-US"/>
        </w:rPr>
        <w:t>8</w:t>
      </w:r>
      <w:r>
        <w:rPr>
          <w:rFonts w:hint="eastAsia" w:ascii="宋体" w:hAnsi="宋体" w:eastAsia="宋体" w:cs="宋体"/>
          <w:b/>
          <w:bCs/>
          <w:kern w:val="0"/>
          <w:sz w:val="24"/>
          <w:szCs w:val="24"/>
          <w:highlight w:val="none"/>
        </w:rPr>
        <w:t>人，执勤时间</w:t>
      </w:r>
      <w:r>
        <w:rPr>
          <w:rFonts w:hint="eastAsia" w:ascii="宋体" w:hAnsi="宋体" w:eastAsia="宋体" w:cs="宋体"/>
          <w:b/>
          <w:bCs/>
          <w:kern w:val="0"/>
          <w:sz w:val="24"/>
          <w:szCs w:val="24"/>
          <w:highlight w:val="none"/>
          <w:lang w:val="en-US"/>
        </w:rPr>
        <w:t>24</w:t>
      </w:r>
      <w:r>
        <w:rPr>
          <w:rFonts w:hint="eastAsia" w:ascii="宋体" w:hAnsi="宋体" w:eastAsia="宋体" w:cs="宋体"/>
          <w:b/>
          <w:bCs/>
          <w:kern w:val="0"/>
          <w:sz w:val="24"/>
          <w:szCs w:val="24"/>
          <w:highlight w:val="none"/>
        </w:rPr>
        <w:t>小时双人岗。</w:t>
      </w:r>
    </w:p>
    <w:p w14:paraId="086E674E">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lang w:val="en-US"/>
        </w:rPr>
        <w:t>中控室是核心部位，是重要指挥枢纽。</w:t>
      </w:r>
    </w:p>
    <w:p w14:paraId="4682D58F">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259FD95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1.中控室实行全天候24小时专人值班制度，每班不应少于2人，利用安防监控设备24小时不间断对政务中心大楼及周边各重点部位实施监控。</w:t>
      </w:r>
    </w:p>
    <w:p w14:paraId="59FC655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2.中控室是封闭式管理，只有管理处授权的门禁卡才可以刷卡进入。其他人员进入中控室须进行登记，查阅录像资料须由管理处分管领导批准后方可调取；需要拷贝的需由管理处处长批准。</w:t>
      </w:r>
    </w:p>
    <w:p w14:paraId="3261EE6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3.负责对所监视区域内发现的各种不安全隐患、可疑人和突发事件及时通知应急小组出动，上报有关领导，并跟踪、监控、记录事件的整个过程。</w:t>
      </w:r>
    </w:p>
    <w:p w14:paraId="09CB4D33">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4.负责每天检查安防系统和巡更系统、消防系统并做好记录保存，每天对存储视频进行回放检查，发现问题立即处置并及时上报。</w:t>
      </w:r>
    </w:p>
    <w:p w14:paraId="1628F3F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5.负责监督、检查所有执勤队员的岗容岗姿和执勤情况，发现问题立即上报班队长或值班室。</w:t>
      </w:r>
    </w:p>
    <w:p w14:paraId="64014FB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6.负责消防跑点工作，发现消防主机报警必须以最快方式确认是否火情还是误报，并做好记录。</w:t>
      </w:r>
    </w:p>
    <w:p w14:paraId="21B6C41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7.利用监控探头对大楼周边进行巡视，发现自行车、电动车、三轮车有乱停乱放的及时通知值班室处置。</w:t>
      </w:r>
    </w:p>
    <w:p w14:paraId="5EF5D63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8. 按照应急预案要求，熟悉应急处置流程，落实应急预案中担负的职责。对发生的问题要做到早发现、早报告、早处置。有重要情况要妥善处理并及时上报，不准迟报、漏报、隐瞒不报。</w:t>
      </w:r>
    </w:p>
    <w:p w14:paraId="07D8AD01">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688AC7A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1.着装整齐、精神饱满、语言文明、坚守岗位。</w:t>
      </w:r>
    </w:p>
    <w:p w14:paraId="4655859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2.熟悉监控设备操作规程，熟记重点监控探头的位置、编号和功能，做到业务熟练。</w:t>
      </w:r>
    </w:p>
    <w:p w14:paraId="600551A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3ECB5FA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4.必须持证上岗，符合北京市消防局有关中控室的管理规定。</w:t>
      </w:r>
    </w:p>
    <w:p w14:paraId="7963C2E9">
      <w:pPr>
        <w:adjustRightInd w:val="0"/>
        <w:spacing w:line="560" w:lineRule="exact"/>
        <w:ind w:firstLine="482" w:firstLineChars="200"/>
        <w:jc w:val="left"/>
        <w:textAlignment w:val="baseline"/>
        <w:rPr>
          <w:rFonts w:hint="eastAsia" w:ascii="宋体" w:hAnsi="宋体" w:eastAsia="宋体" w:cs="宋体"/>
          <w:b/>
          <w:kern w:val="0"/>
          <w:sz w:val="24"/>
          <w:szCs w:val="24"/>
          <w:highlight w:val="none"/>
          <w:lang w:val="en-US"/>
        </w:rPr>
      </w:pPr>
      <w:r>
        <w:rPr>
          <w:rFonts w:hint="eastAsia" w:ascii="宋体" w:hAnsi="宋体" w:eastAsia="宋体" w:cs="宋体"/>
          <w:b/>
          <w:kern w:val="0"/>
          <w:sz w:val="24"/>
          <w:szCs w:val="24"/>
          <w:highlight w:val="none"/>
          <w:lang w:val="en-US"/>
        </w:rPr>
        <w:t>10号岗：值班室岗，</w:t>
      </w:r>
      <w:r>
        <w:rPr>
          <w:rFonts w:hint="eastAsia" w:ascii="宋体" w:hAnsi="宋体" w:eastAsia="宋体" w:cs="宋体"/>
          <w:b/>
          <w:bCs/>
          <w:kern w:val="0"/>
          <w:sz w:val="24"/>
          <w:szCs w:val="24"/>
          <w:highlight w:val="none"/>
        </w:rPr>
        <w:t>岗位定员</w:t>
      </w:r>
      <w:r>
        <w:rPr>
          <w:rFonts w:hint="eastAsia" w:ascii="宋体" w:hAnsi="宋体" w:eastAsia="宋体" w:cs="宋体"/>
          <w:b/>
          <w:bCs/>
          <w:kern w:val="0"/>
          <w:sz w:val="24"/>
          <w:szCs w:val="24"/>
          <w:highlight w:val="none"/>
          <w:lang w:val="en-US"/>
        </w:rPr>
        <w:t>4</w:t>
      </w:r>
      <w:r>
        <w:rPr>
          <w:rFonts w:hint="eastAsia" w:ascii="宋体" w:hAnsi="宋体" w:eastAsia="宋体" w:cs="宋体"/>
          <w:b/>
          <w:bCs/>
          <w:kern w:val="0"/>
          <w:sz w:val="24"/>
          <w:szCs w:val="24"/>
          <w:highlight w:val="none"/>
        </w:rPr>
        <w:t>人，执勤时间</w:t>
      </w:r>
      <w:r>
        <w:rPr>
          <w:rFonts w:hint="eastAsia" w:ascii="宋体" w:hAnsi="宋体" w:eastAsia="宋体" w:cs="宋体"/>
          <w:b/>
          <w:bCs/>
          <w:kern w:val="0"/>
          <w:sz w:val="24"/>
          <w:szCs w:val="24"/>
          <w:highlight w:val="none"/>
          <w:lang w:val="en-US"/>
        </w:rPr>
        <w:t>24</w:t>
      </w:r>
      <w:r>
        <w:rPr>
          <w:rFonts w:hint="eastAsia" w:ascii="宋体" w:hAnsi="宋体" w:eastAsia="宋体" w:cs="宋体"/>
          <w:b/>
          <w:bCs/>
          <w:kern w:val="0"/>
          <w:sz w:val="24"/>
          <w:szCs w:val="24"/>
          <w:highlight w:val="none"/>
        </w:rPr>
        <w:t>小时，单人岗。</w:t>
      </w:r>
    </w:p>
    <w:p w14:paraId="13B5DC9D">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负责</w:t>
      </w:r>
      <w:r>
        <w:rPr>
          <w:rFonts w:hint="eastAsia" w:ascii="宋体" w:hAnsi="宋体" w:eastAsia="宋体" w:cs="宋体"/>
          <w:kern w:val="0"/>
          <w:sz w:val="24"/>
          <w:szCs w:val="24"/>
          <w:highlight w:val="none"/>
          <w:lang w:val="en-US"/>
        </w:rPr>
        <w:t>接听值班电话，做好车辆登记、系统录入工作，开具出门条工作。</w:t>
      </w:r>
    </w:p>
    <w:p w14:paraId="39CD5829">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6371EA2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1.保安值班岗24小时做好应急处置准备，随时处置大楼发生的不安全事件。</w:t>
      </w:r>
    </w:p>
    <w:p w14:paraId="5ED556C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2.接听值班电话，做好车辆登记、系统录入工作。</w:t>
      </w:r>
    </w:p>
    <w:p w14:paraId="04F0F943">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3.做好上传下达工作，接到通知后迅速通知各岗做好保障。</w:t>
      </w:r>
    </w:p>
    <w:p w14:paraId="6B1AC9E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4.做好出门条开具工作。</w:t>
      </w:r>
    </w:p>
    <w:p w14:paraId="298C0F7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5.做好物资申请、保管和发放工作。</w:t>
      </w:r>
    </w:p>
    <w:p w14:paraId="4F21DF47">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5A3E220E">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1.着装整齐、精神饱满、语言文明、坚守岗位。</w:t>
      </w:r>
    </w:p>
    <w:p w14:paraId="7507925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2.做好交接班工作和登记工作，有事应与下一班交接清楚。</w:t>
      </w:r>
    </w:p>
    <w:p w14:paraId="7CC9B4E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3.值班过程中遇到岗上呼叫应及时回复解决问题，不得延误推迟。</w:t>
      </w:r>
    </w:p>
    <w:p w14:paraId="1300F61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4.值班过程中不得玩手机，不得做与岗位无关的事。</w:t>
      </w:r>
    </w:p>
    <w:p w14:paraId="7A7ED17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5.会议通知、出门条、异常汇报等要及时记录并做好备案。</w:t>
      </w:r>
    </w:p>
    <w:p w14:paraId="2935FA03">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6.熟知大楼各部门、各重要部位和日常工作、突发事件的处置流程。</w:t>
      </w:r>
    </w:p>
    <w:p w14:paraId="45714F77">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kern w:val="0"/>
          <w:sz w:val="24"/>
          <w:szCs w:val="24"/>
          <w:highlight w:val="none"/>
          <w:lang w:val="en-US"/>
        </w:rPr>
        <w:t>11号岗：应急小组岗，</w:t>
      </w:r>
      <w:r>
        <w:rPr>
          <w:rFonts w:hint="eastAsia" w:ascii="宋体" w:hAnsi="宋体" w:eastAsia="宋体" w:cs="宋体"/>
          <w:b/>
          <w:bCs/>
          <w:kern w:val="0"/>
          <w:sz w:val="24"/>
          <w:szCs w:val="24"/>
          <w:highlight w:val="none"/>
        </w:rPr>
        <w:t>岗位定员</w:t>
      </w:r>
      <w:r>
        <w:rPr>
          <w:rFonts w:hint="eastAsia" w:ascii="宋体" w:hAnsi="宋体" w:eastAsia="宋体" w:cs="宋体"/>
          <w:b/>
          <w:bCs/>
          <w:kern w:val="0"/>
          <w:sz w:val="24"/>
          <w:szCs w:val="24"/>
          <w:highlight w:val="none"/>
          <w:lang w:val="en-US"/>
        </w:rPr>
        <w:t>8</w:t>
      </w:r>
      <w:r>
        <w:rPr>
          <w:rFonts w:hint="eastAsia" w:ascii="宋体" w:hAnsi="宋体" w:eastAsia="宋体" w:cs="宋体"/>
          <w:b/>
          <w:bCs/>
          <w:kern w:val="0"/>
          <w:sz w:val="24"/>
          <w:szCs w:val="24"/>
          <w:highlight w:val="none"/>
        </w:rPr>
        <w:t>人，执勤时间</w:t>
      </w:r>
      <w:r>
        <w:rPr>
          <w:rFonts w:hint="eastAsia" w:ascii="宋体" w:hAnsi="宋体" w:eastAsia="宋体" w:cs="宋体"/>
          <w:b/>
          <w:bCs/>
          <w:kern w:val="0"/>
          <w:sz w:val="24"/>
          <w:szCs w:val="24"/>
          <w:highlight w:val="none"/>
          <w:lang w:val="en-US"/>
        </w:rPr>
        <w:t>24</w:t>
      </w:r>
      <w:r>
        <w:rPr>
          <w:rFonts w:hint="eastAsia" w:ascii="宋体" w:hAnsi="宋体" w:eastAsia="宋体" w:cs="宋体"/>
          <w:b/>
          <w:bCs/>
          <w:kern w:val="0"/>
          <w:sz w:val="24"/>
          <w:szCs w:val="24"/>
          <w:highlight w:val="none"/>
        </w:rPr>
        <w:t>小时，双人岗</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同时承担各门口、车辆出入口、广场、自行车棚、消防通道及员工通道等岗位补充执勤任务</w:t>
      </w:r>
      <w:r>
        <w:rPr>
          <w:rFonts w:hint="eastAsia" w:ascii="宋体" w:hAnsi="宋体" w:eastAsia="宋体" w:cs="宋体"/>
          <w:b/>
          <w:bCs/>
          <w:kern w:val="0"/>
          <w:sz w:val="24"/>
          <w:szCs w:val="24"/>
          <w:highlight w:val="none"/>
        </w:rPr>
        <w:t>。</w:t>
      </w:r>
    </w:p>
    <w:p w14:paraId="34EBAEFA">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进行应急事件处理，迅速有效的控制和处置重大安全事故和群体性事件。制定和完善突发事件的应急预案，组织突发事件应急处理培训和演练</w:t>
      </w:r>
      <w:r>
        <w:rPr>
          <w:rFonts w:hint="eastAsia" w:ascii="宋体" w:hAnsi="宋体" w:eastAsia="宋体" w:cs="宋体"/>
          <w:kern w:val="0"/>
          <w:sz w:val="24"/>
          <w:szCs w:val="24"/>
          <w:highlight w:val="none"/>
          <w:lang w:val="en-US"/>
        </w:rPr>
        <w:t>。</w:t>
      </w:r>
    </w:p>
    <w:p w14:paraId="0178BBD9">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岗位职责</w:t>
      </w:r>
    </w:p>
    <w:p w14:paraId="262CB8A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1.24小时做好应急处置准备，随时处置大楼发生的各类突发事件。</w:t>
      </w:r>
    </w:p>
    <w:p w14:paraId="4482E712">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2.熟练使用各种防暴器材、设备、防护装具；定期组织各种演练，做到快速反应，果断处置、控制事态、减少影响。</w:t>
      </w:r>
    </w:p>
    <w:p w14:paraId="494D3F2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3.在第一时间赶赴突发事件现场，确保事态不蔓延、不扩大。</w:t>
      </w:r>
    </w:p>
    <w:p w14:paraId="2E4B4AE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4.在维稳工作期间对重点部位和重点目标及人员进行防控。</w:t>
      </w:r>
    </w:p>
    <w:p w14:paraId="73FDD93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5.在突发事件发生后，对单位的重点部位、重点的设施设备等进行24小时巡逻管控。</w:t>
      </w:r>
    </w:p>
    <w:p w14:paraId="40742CC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6.及时上报突发事件信息，确保把握处突事件的方向。</w:t>
      </w:r>
    </w:p>
    <w:p w14:paraId="4EF4E7C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7.熟悉各种应急情况的处置预案、要求、原则，妥善处置发生在责任区域内的各种问题和事件。</w:t>
      </w:r>
    </w:p>
    <w:p w14:paraId="4880F8F7">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402791E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1.着装整齐、精神饱满、语言文明、坚守岗位。</w:t>
      </w:r>
    </w:p>
    <w:p w14:paraId="5DCABAD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2.处置问题要讲究方式方法，讲究原则，以稳控为手段、协调处理为原则，将问题平稳、妥善处理。注意讲究说话方式，以免引发负面影响。</w:t>
      </w:r>
    </w:p>
    <w:p w14:paraId="309E118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3.赶赴现场应迅速、及时，带好执勤装备。</w:t>
      </w:r>
    </w:p>
    <w:p w14:paraId="1F9B8649">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4.组内人员应熟知应急处突器材和设备的使用，并定期对器材进行维护。</w:t>
      </w:r>
    </w:p>
    <w:p w14:paraId="167684F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5.做好物品清点工作，每天对管理的器材等进行清点，确保无缺无漏。</w:t>
      </w:r>
    </w:p>
    <w:p w14:paraId="6B1B4C8A">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kern w:val="0"/>
          <w:sz w:val="24"/>
          <w:szCs w:val="24"/>
          <w:highlight w:val="none"/>
          <w:lang w:val="en-US"/>
        </w:rPr>
        <w:t>12号岗，</w:t>
      </w:r>
      <w:r>
        <w:rPr>
          <w:rFonts w:hint="eastAsia" w:ascii="宋体" w:hAnsi="宋体" w:eastAsia="宋体" w:cs="宋体"/>
          <w:b/>
          <w:bCs/>
          <w:kern w:val="0"/>
          <w:sz w:val="24"/>
          <w:szCs w:val="24"/>
          <w:highlight w:val="none"/>
          <w:lang w:val="en-US"/>
        </w:rPr>
        <w:t>1-</w:t>
      </w:r>
      <w:r>
        <w:rPr>
          <w:rFonts w:hint="eastAsia" w:ascii="宋体" w:hAnsi="宋体" w:eastAsia="宋体" w:cs="宋体"/>
          <w:b/>
          <w:bCs/>
          <w:kern w:val="0"/>
          <w:sz w:val="24"/>
          <w:szCs w:val="24"/>
          <w:highlight w:val="none"/>
          <w:lang w:val="en-US" w:eastAsia="zh-CN"/>
        </w:rPr>
        <w:t>3</w:t>
      </w:r>
      <w:r>
        <w:rPr>
          <w:rFonts w:hint="eastAsia" w:ascii="宋体" w:hAnsi="宋体" w:eastAsia="宋体" w:cs="宋体"/>
          <w:b/>
          <w:bCs/>
          <w:kern w:val="0"/>
          <w:sz w:val="24"/>
          <w:szCs w:val="24"/>
          <w:highlight w:val="none"/>
        </w:rPr>
        <w:t>层大厅巡逻岗，岗位定员</w:t>
      </w:r>
      <w:r>
        <w:rPr>
          <w:rFonts w:hint="eastAsia" w:ascii="宋体" w:hAnsi="宋体" w:eastAsia="宋体" w:cs="宋体"/>
          <w:b/>
          <w:bCs/>
          <w:kern w:val="0"/>
          <w:sz w:val="24"/>
          <w:szCs w:val="24"/>
          <w:highlight w:val="none"/>
          <w:lang w:val="en-US" w:eastAsia="zh-CN"/>
        </w:rPr>
        <w:t>12</w:t>
      </w:r>
      <w:r>
        <w:rPr>
          <w:rFonts w:hint="eastAsia" w:ascii="宋体" w:hAnsi="宋体" w:eastAsia="宋体" w:cs="宋体"/>
          <w:b/>
          <w:bCs/>
          <w:kern w:val="0"/>
          <w:sz w:val="24"/>
          <w:szCs w:val="24"/>
          <w:highlight w:val="none"/>
        </w:rPr>
        <w:t>人，</w:t>
      </w:r>
      <w:r>
        <w:rPr>
          <w:rFonts w:hint="eastAsia" w:ascii="宋体" w:hAnsi="宋体" w:eastAsia="宋体" w:cs="宋体"/>
          <w:b/>
          <w:bCs/>
          <w:kern w:val="0"/>
          <w:sz w:val="24"/>
          <w:szCs w:val="24"/>
          <w:highlight w:val="none"/>
          <w:lang w:val="en-US" w:eastAsia="zh-CN"/>
        </w:rPr>
        <w:t>24小时巡逻</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同时承担各门口、车辆出入口、广场、自行车棚、消防通道及员工通道等岗位补充执勤任务</w:t>
      </w:r>
      <w:r>
        <w:rPr>
          <w:rFonts w:hint="eastAsia" w:ascii="宋体" w:hAnsi="宋体" w:eastAsia="宋体" w:cs="宋体"/>
          <w:b/>
          <w:bCs/>
          <w:kern w:val="0"/>
          <w:sz w:val="24"/>
          <w:szCs w:val="24"/>
          <w:highlight w:val="none"/>
        </w:rPr>
        <w:t>。</w:t>
      </w:r>
    </w:p>
    <w:p w14:paraId="7E01746C">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岗位设置目的：</w:t>
      </w:r>
      <w:r>
        <w:rPr>
          <w:rFonts w:hint="eastAsia" w:ascii="宋体" w:hAnsi="宋体" w:eastAsia="宋体" w:cs="宋体"/>
          <w:kern w:val="0"/>
          <w:sz w:val="24"/>
          <w:szCs w:val="24"/>
          <w:highlight w:val="none"/>
        </w:rPr>
        <w:t>对各层大厅内的巡视。因各层的面积都在1万平方米以上，办事人员流动量大，为确保大厅内不发生人员拥挤、踩踏等事件的发生，保安员必须对重点部位进行重点巡视，检查发现不安全隐患，妥善处置并及时上报，如：吸烟人员及时制止、滚梯的正常运行、制止矛盾纠纷、接待办事人员的询问等。</w:t>
      </w:r>
    </w:p>
    <w:p w14:paraId="0CC806BF">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rPr>
        <w:t>巡逻面积：</w:t>
      </w:r>
      <w:r>
        <w:rPr>
          <w:rFonts w:hint="eastAsia" w:ascii="宋体" w:hAnsi="宋体" w:eastAsia="宋体" w:cs="宋体"/>
          <w:kern w:val="0"/>
          <w:sz w:val="24"/>
          <w:szCs w:val="24"/>
          <w:highlight w:val="none"/>
        </w:rPr>
        <w:t>1层大约</w:t>
      </w:r>
      <w:r>
        <w:rPr>
          <w:rFonts w:hint="eastAsia" w:ascii="宋体" w:hAnsi="宋体" w:eastAsia="宋体" w:cs="宋体"/>
          <w:kern w:val="0"/>
          <w:sz w:val="24"/>
          <w:szCs w:val="24"/>
          <w:highlight w:val="none"/>
          <w:lang w:val="en-US"/>
        </w:rPr>
        <w:t>1.2</w:t>
      </w:r>
      <w:r>
        <w:rPr>
          <w:rFonts w:hint="eastAsia" w:ascii="宋体" w:hAnsi="宋体" w:eastAsia="宋体" w:cs="宋体"/>
          <w:kern w:val="0"/>
          <w:sz w:val="24"/>
          <w:szCs w:val="24"/>
          <w:highlight w:val="none"/>
        </w:rPr>
        <w:t>万平方米；2层大约1万平方米； 3层大约1万平方米。</w:t>
      </w:r>
    </w:p>
    <w:p w14:paraId="06F2C8EC">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rPr>
        <w:t>岗位职责：</w:t>
      </w:r>
    </w:p>
    <w:p w14:paraId="47E09311">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w:t>
      </w:r>
      <w:r>
        <w:rPr>
          <w:rFonts w:hint="eastAsia" w:ascii="宋体" w:hAnsi="宋体" w:eastAsia="宋体" w:cs="宋体"/>
          <w:kern w:val="0"/>
          <w:sz w:val="24"/>
          <w:szCs w:val="24"/>
          <w:highlight w:val="none"/>
        </w:rPr>
        <w:t>维护</w:t>
      </w:r>
      <w:r>
        <w:rPr>
          <w:rFonts w:hint="eastAsia" w:ascii="宋体" w:hAnsi="宋体" w:eastAsia="宋体" w:cs="宋体"/>
          <w:kern w:val="0"/>
          <w:sz w:val="24"/>
          <w:szCs w:val="24"/>
          <w:highlight w:val="none"/>
          <w:lang w:val="en-US"/>
        </w:rPr>
        <w:t>1-</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val="en-US"/>
        </w:rPr>
        <w:t>层</w:t>
      </w:r>
      <w:r>
        <w:rPr>
          <w:rFonts w:hint="eastAsia" w:ascii="宋体" w:hAnsi="宋体" w:eastAsia="宋体" w:cs="宋体"/>
          <w:kern w:val="0"/>
          <w:sz w:val="24"/>
          <w:szCs w:val="24"/>
          <w:highlight w:val="none"/>
        </w:rPr>
        <w:t>对外开放服务大厅内的正常办公秩序。</w:t>
      </w:r>
    </w:p>
    <w:p w14:paraId="6D81B13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rPr>
        <w:t>2.在巡逻中及时发现各种不安全隐患，妥善处置并及时上报。</w:t>
      </w:r>
    </w:p>
    <w:p w14:paraId="6B8057BA">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rPr>
        <w:t>3.发现可疑人员、可疑物品立即上报，采取有效措施并妥善处置。</w:t>
      </w:r>
    </w:p>
    <w:p w14:paraId="4185ABB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w:t>
      </w:r>
      <w:r>
        <w:rPr>
          <w:rFonts w:hint="eastAsia" w:ascii="宋体" w:hAnsi="宋体" w:eastAsia="宋体" w:cs="宋体"/>
          <w:kern w:val="0"/>
          <w:sz w:val="24"/>
          <w:szCs w:val="24"/>
          <w:highlight w:val="none"/>
        </w:rPr>
        <w:t>制止外来办事人员在开放服务大厅内追逐、打闹、吸烟等影响正常办公秩序或违法的行为。</w:t>
      </w:r>
    </w:p>
    <w:p w14:paraId="4347820C">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w:t>
      </w:r>
      <w:r>
        <w:rPr>
          <w:rFonts w:hint="eastAsia" w:ascii="宋体" w:hAnsi="宋体" w:eastAsia="宋体" w:cs="宋体"/>
          <w:kern w:val="0"/>
          <w:sz w:val="24"/>
          <w:szCs w:val="24"/>
          <w:highlight w:val="none"/>
        </w:rPr>
        <w:t>微笑接待外来办事人员的询问。</w:t>
      </w:r>
    </w:p>
    <w:p w14:paraId="4AC6AB39">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巡逻路线：</w:t>
      </w:r>
      <w:r>
        <w:rPr>
          <w:rFonts w:hint="eastAsia" w:ascii="宋体" w:hAnsi="宋体" w:eastAsia="宋体" w:cs="宋体"/>
          <w:kern w:val="0"/>
          <w:sz w:val="24"/>
          <w:szCs w:val="24"/>
          <w:highlight w:val="none"/>
        </w:rPr>
        <w:t>各层巡逻人员两人成列在大厅内四周巡视，而后交叉巡视，重点部位或人员密集区域加强巡视。</w:t>
      </w:r>
    </w:p>
    <w:p w14:paraId="4D0AA610">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lang w:val="en-US"/>
        </w:rPr>
      </w:pPr>
      <w:r>
        <w:rPr>
          <w:rFonts w:hint="eastAsia" w:ascii="宋体" w:hAnsi="宋体" w:eastAsia="宋体" w:cs="宋体"/>
          <w:b/>
          <w:bCs/>
          <w:kern w:val="0"/>
          <w:sz w:val="24"/>
          <w:szCs w:val="24"/>
          <w:highlight w:val="none"/>
        </w:rPr>
        <w:t>岗位要求：</w:t>
      </w:r>
    </w:p>
    <w:p w14:paraId="3E5D7DD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rPr>
        <w:t>1.巡逻时做到利用经验，基本目测出在每一层办事人员的身份、社会层次和重点人员，对于重点人员单独监控，达到“目警”的标准和要求。</w:t>
      </w:r>
    </w:p>
    <w:p w14:paraId="1C111FD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w:t>
      </w:r>
      <w:r>
        <w:rPr>
          <w:rFonts w:hint="eastAsia" w:ascii="宋体" w:hAnsi="宋体" w:eastAsia="宋体" w:cs="宋体"/>
          <w:kern w:val="0"/>
          <w:sz w:val="24"/>
          <w:szCs w:val="24"/>
          <w:highlight w:val="none"/>
        </w:rPr>
        <w:t>对办事人员集中地重点维护秩序，需要支援时立即上报应急小分队协助，并管理处值班室，防止拥挤踩踏事件发生。</w:t>
      </w:r>
    </w:p>
    <w:p w14:paraId="75417990">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w:t>
      </w:r>
      <w:r>
        <w:rPr>
          <w:rFonts w:hint="eastAsia" w:ascii="宋体" w:hAnsi="宋体" w:eastAsia="宋体" w:cs="宋体"/>
          <w:kern w:val="0"/>
          <w:sz w:val="24"/>
          <w:szCs w:val="24"/>
          <w:highlight w:val="none"/>
        </w:rPr>
        <w:t>对发生争吵等事件部位，立即进行控制、劝说，并上报应急小分队支援、处理。</w:t>
      </w:r>
    </w:p>
    <w:p w14:paraId="71C38A17">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rPr>
        <w:t>4.</w:t>
      </w:r>
      <w:r>
        <w:rPr>
          <w:rFonts w:hint="eastAsia" w:ascii="宋体" w:hAnsi="宋体" w:eastAsia="宋体" w:cs="宋体"/>
          <w:kern w:val="0"/>
          <w:sz w:val="24"/>
          <w:szCs w:val="24"/>
          <w:highlight w:val="none"/>
        </w:rPr>
        <w:t>对发现滞留的包裹等可疑物品，及时上报应急小分队处理，并重点监控，不能声张，以免引起恐慌，尽可能的疏散包裹周围围观或滞留人员，严禁移动包裹，及时请示管理处。</w:t>
      </w:r>
    </w:p>
    <w:p w14:paraId="36A8C797">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w:t>
      </w:r>
      <w:r>
        <w:rPr>
          <w:rFonts w:hint="eastAsia" w:ascii="宋体" w:hAnsi="宋体" w:eastAsia="宋体" w:cs="宋体"/>
          <w:kern w:val="0"/>
          <w:sz w:val="24"/>
          <w:szCs w:val="24"/>
          <w:highlight w:val="none"/>
        </w:rPr>
        <w:t>熟悉每层大厅的疏散通道，遇有紧急情况，立即指挥所有人员沿疏散通道安全、有序疏散，防止发生踩踏事件。</w:t>
      </w:r>
    </w:p>
    <w:p w14:paraId="6C83A906">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6.</w:t>
      </w:r>
      <w:r>
        <w:rPr>
          <w:rFonts w:hint="eastAsia" w:ascii="宋体" w:hAnsi="宋体" w:eastAsia="宋体" w:cs="宋体"/>
          <w:kern w:val="0"/>
          <w:sz w:val="24"/>
          <w:szCs w:val="24"/>
          <w:highlight w:val="none"/>
        </w:rPr>
        <w:t>巡逻和清场时要做到认真、仔细、不留死角，着重对卫生间、死角、纸篓、窗户、用电等部位重点巡视，确保安全。</w:t>
      </w:r>
    </w:p>
    <w:p w14:paraId="250F2CD7">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rPr>
        <w:t>7.</w:t>
      </w:r>
      <w:r>
        <w:rPr>
          <w:rFonts w:hint="eastAsia" w:ascii="宋体" w:hAnsi="宋体" w:eastAsia="宋体" w:cs="宋体"/>
          <w:kern w:val="0"/>
          <w:sz w:val="24"/>
          <w:szCs w:val="24"/>
          <w:highlight w:val="none"/>
        </w:rPr>
        <w:t>巡逻队员不得进入办公人员工作区域内，严禁动用办公区域内的一张纸、一支笔等任何物品，尤其办公电脑严禁动用。</w:t>
      </w:r>
    </w:p>
    <w:p w14:paraId="0CFB5A93">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kern w:val="0"/>
          <w:sz w:val="24"/>
          <w:szCs w:val="24"/>
          <w:highlight w:val="none"/>
          <w:lang w:val="en-US"/>
        </w:rPr>
        <w:t>13号岗，</w:t>
      </w:r>
      <w:r>
        <w:rPr>
          <w:rFonts w:hint="eastAsia" w:ascii="宋体" w:hAnsi="宋体" w:eastAsia="宋体" w:cs="宋体"/>
          <w:b/>
          <w:bCs/>
          <w:kern w:val="0"/>
          <w:sz w:val="24"/>
          <w:szCs w:val="24"/>
          <w:highlight w:val="none"/>
          <w:lang w:val="en-US"/>
        </w:rPr>
        <w:t>地下车库B1、B2、B3</w:t>
      </w:r>
      <w:r>
        <w:rPr>
          <w:rFonts w:hint="eastAsia" w:ascii="宋体" w:hAnsi="宋体" w:eastAsia="宋体" w:cs="宋体"/>
          <w:b/>
          <w:bCs/>
          <w:kern w:val="0"/>
          <w:sz w:val="24"/>
          <w:szCs w:val="24"/>
          <w:highlight w:val="none"/>
        </w:rPr>
        <w:t>巡逻岗，岗位定员8人（白班6人，夜班2人），执勤时间：白班6:00—22:00，单人岗；夜班22:00—6:00，双人岗</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同时承担各门口、车辆出入口、广场、自行车棚、消防通道及员工通道等岗位补充执勤任务</w:t>
      </w:r>
      <w:r>
        <w:rPr>
          <w:rFonts w:hint="eastAsia" w:ascii="宋体" w:hAnsi="宋体" w:eastAsia="宋体" w:cs="宋体"/>
          <w:b/>
          <w:bCs/>
          <w:kern w:val="0"/>
          <w:sz w:val="24"/>
          <w:szCs w:val="24"/>
          <w:highlight w:val="none"/>
        </w:rPr>
        <w:t>。</w:t>
      </w:r>
    </w:p>
    <w:p w14:paraId="3DA00825">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维护好地下停车场秩序，确保车辆按指定区域有序停放，防止出现违规占用充电车位，防止车辆乱停乱放。</w:t>
      </w:r>
    </w:p>
    <w:p w14:paraId="0CC1938F">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岗位职责：</w:t>
      </w:r>
    </w:p>
    <w:p w14:paraId="07364F04">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1.维护地下停车场秩序。</w:t>
      </w:r>
    </w:p>
    <w:p w14:paraId="3D0BFBDB">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2.确保车辆的安全、防止车辆损坏。</w:t>
      </w:r>
    </w:p>
    <w:p w14:paraId="603BCEE4">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rPr>
        <w:t>3.</w:t>
      </w:r>
      <w:r>
        <w:rPr>
          <w:rFonts w:hint="eastAsia" w:ascii="宋体" w:hAnsi="宋体" w:eastAsia="宋体" w:cs="宋体"/>
          <w:kern w:val="0"/>
          <w:sz w:val="24"/>
          <w:szCs w:val="24"/>
          <w:highlight w:val="none"/>
        </w:rPr>
        <w:t>发现地下停车场的不安全隐患，妥善处置并立即上报。</w:t>
      </w:r>
    </w:p>
    <w:p w14:paraId="33B7C26E">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4.禁止无关人员进入地库，发现可疑人立即报告。</w:t>
      </w:r>
    </w:p>
    <w:p w14:paraId="5A72B184">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rPr>
        <w:t>5.</w:t>
      </w:r>
      <w:r>
        <w:rPr>
          <w:rFonts w:hint="eastAsia" w:ascii="宋体" w:hAnsi="宋体" w:eastAsia="宋体" w:cs="宋体"/>
          <w:kern w:val="0"/>
          <w:sz w:val="24"/>
          <w:szCs w:val="24"/>
          <w:highlight w:val="none"/>
        </w:rPr>
        <w:t>禁止油车占用充电车位，禁止乱停乱放，发现违规停放车辆及时呼叫值班室通知车主挪车。</w:t>
      </w:r>
    </w:p>
    <w:p w14:paraId="1DDB5CB9">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岗位要求：</w:t>
      </w:r>
    </w:p>
    <w:p w14:paraId="55521EA1">
      <w:pPr>
        <w:adjustRightInd w:val="0"/>
        <w:spacing w:line="560" w:lineRule="exact"/>
        <w:ind w:firstLine="480"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kern w:val="0"/>
          <w:sz w:val="24"/>
          <w:szCs w:val="24"/>
          <w:highlight w:val="none"/>
        </w:rPr>
        <w:t>1.着装整齐、站姿端正、精神饱满、语言文明、手势规范。</w:t>
      </w:r>
    </w:p>
    <w:p w14:paraId="485109EE">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2.熟悉主要领导，遇到及时敬礼。</w:t>
      </w:r>
    </w:p>
    <w:p w14:paraId="75D8F3D1">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3.做好交接班工作和勤务登记工作。</w:t>
      </w:r>
    </w:p>
    <w:p w14:paraId="6DA7C3E1">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4.密切注视周围情况，发现问题及时处置并上报。</w:t>
      </w:r>
    </w:p>
    <w:p w14:paraId="76B9C753">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5.熟悉地下停车场各电梯厅、坡道出口位置，熟练操作各种设备设施。</w:t>
      </w:r>
    </w:p>
    <w:p w14:paraId="51F2DD57">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rPr>
        <w:t>6</w:t>
      </w:r>
      <w:r>
        <w:rPr>
          <w:rFonts w:hint="eastAsia" w:ascii="宋体" w:hAnsi="宋体" w:eastAsia="宋体" w:cs="宋体"/>
          <w:kern w:val="0"/>
          <w:sz w:val="24"/>
          <w:szCs w:val="24"/>
          <w:highlight w:val="none"/>
        </w:rPr>
        <w:t>.执勤人员在地下停车场内巡逻，不允许出地下停车场外。</w:t>
      </w:r>
    </w:p>
    <w:p w14:paraId="0D5B4E10">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kern w:val="0"/>
          <w:sz w:val="24"/>
          <w:szCs w:val="24"/>
          <w:highlight w:val="none"/>
          <w:lang w:val="en-US"/>
        </w:rPr>
        <w:t>1</w:t>
      </w:r>
      <w:r>
        <w:rPr>
          <w:rFonts w:hint="eastAsia" w:ascii="宋体" w:hAnsi="宋体" w:eastAsia="宋体" w:cs="宋体"/>
          <w:b/>
          <w:kern w:val="0"/>
          <w:sz w:val="24"/>
          <w:szCs w:val="24"/>
          <w:highlight w:val="none"/>
          <w:lang w:val="en-US" w:eastAsia="zh-CN"/>
        </w:rPr>
        <w:t>4</w:t>
      </w:r>
      <w:r>
        <w:rPr>
          <w:rFonts w:hint="eastAsia" w:ascii="宋体" w:hAnsi="宋体" w:eastAsia="宋体" w:cs="宋体"/>
          <w:b/>
          <w:kern w:val="0"/>
          <w:sz w:val="24"/>
          <w:szCs w:val="24"/>
          <w:highlight w:val="none"/>
          <w:lang w:val="en-US"/>
        </w:rPr>
        <w:t>号岗，</w:t>
      </w:r>
      <w:r>
        <w:rPr>
          <w:rFonts w:hint="eastAsia" w:ascii="宋体" w:hAnsi="宋体" w:eastAsia="宋体" w:cs="宋体"/>
          <w:b/>
          <w:kern w:val="0"/>
          <w:sz w:val="24"/>
          <w:szCs w:val="24"/>
          <w:highlight w:val="none"/>
          <w:lang w:val="en-US" w:eastAsia="zh-CN"/>
        </w:rPr>
        <w:t>四层五层新</w:t>
      </w:r>
      <w:r>
        <w:rPr>
          <w:rFonts w:hint="eastAsia" w:ascii="宋体" w:hAnsi="宋体" w:eastAsia="宋体" w:cs="宋体"/>
          <w:b/>
          <w:bCs/>
          <w:kern w:val="0"/>
          <w:sz w:val="24"/>
          <w:szCs w:val="24"/>
          <w:highlight w:val="none"/>
          <w:lang w:val="en-US" w:eastAsia="zh-CN"/>
        </w:rPr>
        <w:t>职场区域</w:t>
      </w:r>
      <w:r>
        <w:rPr>
          <w:rFonts w:hint="eastAsia" w:ascii="宋体" w:hAnsi="宋体" w:eastAsia="宋体" w:cs="宋体"/>
          <w:b/>
          <w:bCs/>
          <w:kern w:val="0"/>
          <w:sz w:val="24"/>
          <w:szCs w:val="24"/>
          <w:highlight w:val="none"/>
        </w:rPr>
        <w:t>巡逻岗，岗位定员</w:t>
      </w:r>
      <w:r>
        <w:rPr>
          <w:rFonts w:hint="eastAsia" w:ascii="宋体"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人（白班</w:t>
      </w:r>
      <w:r>
        <w:rPr>
          <w:rFonts w:hint="eastAsia" w:ascii="宋体" w:hAnsi="宋体" w:eastAsia="宋体" w:cs="宋体"/>
          <w:b/>
          <w:bCs/>
          <w:kern w:val="0"/>
          <w:sz w:val="24"/>
          <w:szCs w:val="24"/>
          <w:highlight w:val="none"/>
          <w:lang w:val="en-US" w:eastAsia="zh-CN"/>
        </w:rPr>
        <w:t>3</w:t>
      </w:r>
      <w:r>
        <w:rPr>
          <w:rFonts w:hint="eastAsia" w:ascii="宋体" w:hAnsi="宋体" w:eastAsia="宋体" w:cs="宋体"/>
          <w:b/>
          <w:bCs/>
          <w:kern w:val="0"/>
          <w:sz w:val="24"/>
          <w:szCs w:val="24"/>
          <w:highlight w:val="none"/>
        </w:rPr>
        <w:t>人，夜班2人），执勤时间：白班6:00—22:00，单人岗；夜班22:00—6:00，双人岗。</w:t>
      </w:r>
    </w:p>
    <w:p w14:paraId="3A06967C">
      <w:pPr>
        <w:adjustRightInd w:val="0"/>
        <w:spacing w:line="560" w:lineRule="exact"/>
        <w:ind w:firstLine="482"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rPr>
        <w:t>维护好新职场</w:t>
      </w:r>
      <w:r>
        <w:rPr>
          <w:rFonts w:hint="eastAsia" w:ascii="宋体" w:hAnsi="宋体" w:eastAsia="宋体" w:cs="宋体"/>
          <w:kern w:val="0"/>
          <w:sz w:val="24"/>
          <w:szCs w:val="24"/>
          <w:highlight w:val="none"/>
          <w:lang w:val="en-US" w:eastAsia="zh-CN"/>
        </w:rPr>
        <w:t>办公区域正常工作</w:t>
      </w:r>
      <w:r>
        <w:rPr>
          <w:rFonts w:hint="eastAsia" w:ascii="宋体" w:hAnsi="宋体" w:eastAsia="宋体" w:cs="宋体"/>
          <w:kern w:val="0"/>
          <w:sz w:val="24"/>
          <w:szCs w:val="24"/>
          <w:highlight w:val="none"/>
        </w:rPr>
        <w:t>秩序，保安员必须对重点部位进行重点巡视，检查发现不安全隐患，妥善处置并及时上报。</w:t>
      </w:r>
    </w:p>
    <w:p w14:paraId="2633B049">
      <w:pPr>
        <w:adjustRightInd w:val="0"/>
        <w:spacing w:line="560" w:lineRule="exact"/>
        <w:ind w:firstLine="482" w:firstLineChars="200"/>
        <w:jc w:val="left"/>
        <w:textAlignment w:val="baseline"/>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岗位职责：</w:t>
      </w:r>
    </w:p>
    <w:p w14:paraId="6A4D0033">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1.按照预定的巡逻路线和时间间隔，对新职场办公区域及周边进行定时巡逻，确保巡逻的全面性和规律性。</w:t>
      </w:r>
    </w:p>
    <w:p w14:paraId="4BE8CA95">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2.密切关注巡逻区域内的人员活动情况，及时发现并处理可疑人员，对未经许可进入限制区域的人员进行询问和劝离。</w:t>
      </w:r>
    </w:p>
    <w:p w14:paraId="72DB9950">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3.检查各类安全设施的状态，包括门锁、窗户、监控设备、消防设施等，确保其正常运行，发现损坏或故障及时报告并记录。</w:t>
      </w:r>
    </w:p>
    <w:p w14:paraId="323069A7">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4.留意办公区域内的环境状况，如发现异常气味、漏水、漏电等安全隐患，立即采取相应措施并向上级汇报。</w:t>
      </w:r>
    </w:p>
    <w:p w14:paraId="2090E635">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5.在巡逻过程中，注意防范火灾、盗窃、破坏等安全事故的发生，保障新职场工作场所的财产安全。</w:t>
      </w:r>
    </w:p>
    <w:p w14:paraId="61464C19">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6.对突发事件或异常情况，如争吵、冲突、紧急求助等，迅速做出反应，采取适当的措施进行处理，并及时通知相关部门和人员。</w:t>
      </w:r>
    </w:p>
    <w:p w14:paraId="14A917D0">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7.协助维护办公区域的秩序，制止违规行为，如大声喧哗、吸烟、乱扔垃圾等。</w:t>
      </w:r>
    </w:p>
    <w:p w14:paraId="5F0943AD">
      <w:pPr>
        <w:adjustRightInd w:val="0"/>
        <w:spacing w:line="56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8.认真填写巡逻记录，详细记录巡逻过程中发现的问题、处理情况及相关信息，为后续的安全管理提供参考。</w:t>
      </w:r>
    </w:p>
    <w:p w14:paraId="7D27D04F">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9.完成上级交办的其他与安保巡逻相关的工作任务</w:t>
      </w:r>
      <w:r>
        <w:rPr>
          <w:rFonts w:hint="eastAsia" w:ascii="宋体" w:hAnsi="宋体" w:eastAsia="宋体" w:cs="宋体"/>
          <w:kern w:val="0"/>
          <w:sz w:val="24"/>
          <w:szCs w:val="24"/>
          <w:highlight w:val="none"/>
          <w:lang w:eastAsia="zh-CN"/>
        </w:rPr>
        <w:t>。</w:t>
      </w:r>
    </w:p>
    <w:p w14:paraId="76D7A0A2">
      <w:pPr>
        <w:adjustRightInd w:val="0"/>
        <w:spacing w:line="560" w:lineRule="exact"/>
        <w:ind w:firstLine="482"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b/>
          <w:bCs/>
          <w:kern w:val="0"/>
          <w:sz w:val="24"/>
          <w:szCs w:val="24"/>
          <w:highlight w:val="none"/>
          <w:lang w:val="en-US"/>
        </w:rPr>
        <w:t>岗位要求</w:t>
      </w:r>
    </w:p>
    <w:p w14:paraId="708D1545">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1.着装整齐、站姿端正、精神饱满、语言文明、手势规范。</w:t>
      </w:r>
    </w:p>
    <w:p w14:paraId="7844F618">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2.熟悉重点部位所在区域。</w:t>
      </w:r>
    </w:p>
    <w:p w14:paraId="4F89828B">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3.做好交接班工作和勤务登记工作。</w:t>
      </w:r>
    </w:p>
    <w:p w14:paraId="6F48D70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4.巡逻时注意是否有可疑情况，发现问题及时上报。</w:t>
      </w:r>
    </w:p>
    <w:p w14:paraId="579C75FD">
      <w:pPr>
        <w:adjustRightInd w:val="0"/>
        <w:spacing w:line="560" w:lineRule="exact"/>
        <w:ind w:firstLine="480" w:firstLineChars="200"/>
        <w:jc w:val="left"/>
        <w:textAlignment w:val="baseline"/>
        <w:rPr>
          <w:rFonts w:hint="eastAsia"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en-US"/>
        </w:rPr>
        <w:t>5.执勤过程中注意自身安全，并保持通讯畅通，有情况及时上报。</w:t>
      </w:r>
    </w:p>
    <w:p w14:paraId="64FD7121">
      <w:pPr>
        <w:adjustRightInd w:val="0"/>
        <w:spacing w:line="560" w:lineRule="exact"/>
        <w:ind w:firstLine="482" w:firstLineChars="200"/>
        <w:jc w:val="left"/>
        <w:textAlignment w:val="baseline"/>
        <w:rPr>
          <w:rFonts w:hint="eastAsia" w:ascii="宋体" w:hAnsi="宋体" w:eastAsia="宋体" w:cs="宋体"/>
          <w:b/>
          <w:kern w:val="0"/>
          <w:sz w:val="24"/>
          <w:szCs w:val="24"/>
          <w:highlight w:val="none"/>
          <w:lang w:val="en-US"/>
        </w:rPr>
      </w:pPr>
      <w:r>
        <w:rPr>
          <w:rFonts w:hint="eastAsia" w:ascii="宋体" w:hAnsi="宋体" w:eastAsia="宋体" w:cs="宋体"/>
          <w:b/>
          <w:kern w:val="0"/>
          <w:sz w:val="24"/>
          <w:szCs w:val="24"/>
          <w:highlight w:val="none"/>
          <w:lang w:val="en-US"/>
        </w:rPr>
        <w:t>1</w:t>
      </w:r>
      <w:r>
        <w:rPr>
          <w:rFonts w:hint="eastAsia" w:ascii="宋体" w:hAnsi="宋体" w:eastAsia="宋体" w:cs="宋体"/>
          <w:b/>
          <w:kern w:val="0"/>
          <w:sz w:val="24"/>
          <w:szCs w:val="24"/>
          <w:highlight w:val="none"/>
          <w:lang w:val="en-US" w:eastAsia="zh-CN"/>
        </w:rPr>
        <w:t>5</w:t>
      </w:r>
      <w:r>
        <w:rPr>
          <w:rFonts w:hint="eastAsia" w:ascii="宋体" w:hAnsi="宋体" w:eastAsia="宋体" w:cs="宋体"/>
          <w:b/>
          <w:kern w:val="0"/>
          <w:sz w:val="24"/>
          <w:szCs w:val="24"/>
          <w:highlight w:val="none"/>
          <w:lang w:val="en-US"/>
        </w:rPr>
        <w:t>号岗，</w:t>
      </w:r>
      <w:r>
        <w:rPr>
          <w:rFonts w:hint="eastAsia" w:ascii="宋体" w:hAnsi="宋体" w:eastAsia="宋体" w:cs="宋体"/>
          <w:b/>
          <w:kern w:val="0"/>
          <w:sz w:val="24"/>
          <w:szCs w:val="24"/>
          <w:highlight w:val="none"/>
          <w:lang w:val="en-US" w:eastAsia="zh-CN"/>
        </w:rPr>
        <w:t>新职场</w:t>
      </w:r>
      <w:r>
        <w:rPr>
          <w:rFonts w:hint="eastAsia" w:ascii="宋体" w:hAnsi="宋体" w:eastAsia="宋体" w:cs="宋体"/>
          <w:b/>
          <w:kern w:val="0"/>
          <w:sz w:val="24"/>
          <w:szCs w:val="24"/>
          <w:highlight w:val="none"/>
          <w:lang w:val="en-US"/>
        </w:rPr>
        <w:t>中控室岗，</w:t>
      </w:r>
      <w:r>
        <w:rPr>
          <w:rFonts w:hint="eastAsia" w:ascii="宋体" w:hAnsi="宋体" w:eastAsia="宋体" w:cs="宋体"/>
          <w:b/>
          <w:bCs/>
          <w:kern w:val="0"/>
          <w:sz w:val="24"/>
          <w:szCs w:val="24"/>
          <w:highlight w:val="none"/>
        </w:rPr>
        <w:t>岗位定员</w:t>
      </w:r>
      <w:r>
        <w:rPr>
          <w:rFonts w:hint="eastAsia" w:ascii="宋体" w:hAnsi="宋体" w:eastAsia="宋体" w:cs="宋体"/>
          <w:b/>
          <w:bCs/>
          <w:kern w:val="0"/>
          <w:sz w:val="24"/>
          <w:szCs w:val="24"/>
          <w:highlight w:val="none"/>
          <w:lang w:val="en-US" w:eastAsia="zh-CN"/>
        </w:rPr>
        <w:t>8</w:t>
      </w:r>
      <w:r>
        <w:rPr>
          <w:rFonts w:hint="eastAsia" w:ascii="宋体" w:hAnsi="宋体" w:eastAsia="宋体" w:cs="宋体"/>
          <w:b/>
          <w:bCs/>
          <w:kern w:val="0"/>
          <w:sz w:val="24"/>
          <w:szCs w:val="24"/>
          <w:highlight w:val="none"/>
        </w:rPr>
        <w:t>人，执勤时间</w:t>
      </w:r>
      <w:r>
        <w:rPr>
          <w:rFonts w:hint="eastAsia" w:ascii="宋体" w:hAnsi="宋体" w:eastAsia="宋体" w:cs="宋体"/>
          <w:b/>
          <w:bCs/>
          <w:kern w:val="0"/>
          <w:sz w:val="24"/>
          <w:szCs w:val="24"/>
          <w:highlight w:val="none"/>
          <w:lang w:val="en-US"/>
        </w:rPr>
        <w:t>24</w:t>
      </w:r>
      <w:r>
        <w:rPr>
          <w:rFonts w:hint="eastAsia" w:ascii="宋体" w:hAnsi="宋体" w:eastAsia="宋体" w:cs="宋体"/>
          <w:b/>
          <w:bCs/>
          <w:kern w:val="0"/>
          <w:sz w:val="24"/>
          <w:szCs w:val="24"/>
          <w:highlight w:val="none"/>
        </w:rPr>
        <w:t>小时。</w:t>
      </w:r>
    </w:p>
    <w:p w14:paraId="42D2921B">
      <w:pPr>
        <w:adjustRightInd w:val="0"/>
        <w:spacing w:line="560" w:lineRule="exact"/>
        <w:ind w:firstLine="482"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b/>
          <w:bCs/>
          <w:kern w:val="0"/>
          <w:sz w:val="24"/>
          <w:szCs w:val="24"/>
          <w:highlight w:val="none"/>
        </w:rPr>
        <w:t>设置岗位目的：</w:t>
      </w:r>
      <w:r>
        <w:rPr>
          <w:rFonts w:hint="eastAsia" w:ascii="宋体" w:hAnsi="宋体" w:eastAsia="宋体" w:cs="宋体"/>
          <w:kern w:val="0"/>
          <w:sz w:val="24"/>
          <w:szCs w:val="24"/>
          <w:highlight w:val="none"/>
          <w:lang w:val="en-US"/>
        </w:rPr>
        <w:t>中控室是核心部位，是重要指</w:t>
      </w:r>
      <w:r>
        <w:rPr>
          <w:rFonts w:hint="eastAsia" w:ascii="宋体" w:hAnsi="宋体" w:eastAsia="宋体" w:cs="宋体"/>
          <w:kern w:val="0"/>
          <w:sz w:val="24"/>
          <w:szCs w:val="24"/>
          <w:lang w:val="en-US"/>
        </w:rPr>
        <w:t>挥枢纽。</w:t>
      </w:r>
    </w:p>
    <w:p w14:paraId="36B8B239">
      <w:pPr>
        <w:adjustRightInd w:val="0"/>
        <w:spacing w:line="560" w:lineRule="exact"/>
        <w:ind w:firstLine="482"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b/>
          <w:bCs/>
          <w:kern w:val="0"/>
          <w:sz w:val="24"/>
          <w:szCs w:val="24"/>
          <w:lang w:val="en-US"/>
        </w:rPr>
        <w:t>岗位职责</w:t>
      </w:r>
    </w:p>
    <w:p w14:paraId="027D5E93">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1.中控室实行全天候24小时专人值班制度，每班不应少于2人，利用安防监控设备24小时不间断对新职场</w:t>
      </w:r>
      <w:r>
        <w:rPr>
          <w:rFonts w:hint="eastAsia" w:ascii="宋体" w:hAnsi="宋体" w:eastAsia="宋体" w:cs="宋体"/>
          <w:kern w:val="0"/>
          <w:sz w:val="24"/>
          <w:szCs w:val="24"/>
          <w:lang w:val="en-US" w:eastAsia="zh-CN"/>
        </w:rPr>
        <w:t>工作区域</w:t>
      </w:r>
      <w:r>
        <w:rPr>
          <w:rFonts w:hint="eastAsia" w:ascii="宋体" w:hAnsi="宋体" w:eastAsia="宋体" w:cs="宋体"/>
          <w:kern w:val="0"/>
          <w:sz w:val="24"/>
          <w:szCs w:val="24"/>
          <w:lang w:val="en-US"/>
        </w:rPr>
        <w:t>各重点部位实施监控。</w:t>
      </w:r>
    </w:p>
    <w:p w14:paraId="2707F55B">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2.中控室是封闭式管理，只有</w:t>
      </w:r>
      <w:r>
        <w:rPr>
          <w:rFonts w:hint="eastAsia" w:ascii="宋体" w:hAnsi="宋体" w:eastAsia="宋体" w:cs="宋体"/>
          <w:kern w:val="0"/>
          <w:sz w:val="24"/>
          <w:szCs w:val="24"/>
          <w:lang w:val="en-US" w:eastAsia="zh-CN"/>
        </w:rPr>
        <w:t>单独</w:t>
      </w:r>
      <w:r>
        <w:rPr>
          <w:rFonts w:hint="eastAsia" w:ascii="宋体" w:hAnsi="宋体" w:eastAsia="宋体" w:cs="宋体"/>
          <w:kern w:val="0"/>
          <w:sz w:val="24"/>
          <w:szCs w:val="24"/>
          <w:lang w:val="en-US"/>
        </w:rPr>
        <w:t>授权的门禁卡才可以刷卡进入。其他人员进入中控室须进行登记，查阅录像资料须由管理处分管领导批准后方可调取；需要拷贝的需由管理处处长批准。</w:t>
      </w:r>
    </w:p>
    <w:p w14:paraId="2E08661C">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3.负责对所监视区域内发现的各种不安全隐患、可疑人和突发事件及时通知应急小组出动，上报有关领导，并跟踪、监控、记录事件的整个过程。</w:t>
      </w:r>
    </w:p>
    <w:p w14:paraId="0258B1F5">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val="en-US"/>
        </w:rPr>
        <w:t>. 按照应急预案要求，熟悉应急处置流程，落实应急预案中担负的职责。对发生的问题要做到早发现、早报告、早处置。有重要情况要妥善处理并及时上报，不准迟报、漏报、隐瞒不报。</w:t>
      </w:r>
    </w:p>
    <w:p w14:paraId="43AA9A08">
      <w:pPr>
        <w:adjustRightInd w:val="0"/>
        <w:spacing w:line="560" w:lineRule="exact"/>
        <w:ind w:firstLine="482"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b/>
          <w:bCs/>
          <w:kern w:val="0"/>
          <w:sz w:val="24"/>
          <w:szCs w:val="24"/>
          <w:lang w:val="en-US"/>
        </w:rPr>
        <w:t>岗位要求</w:t>
      </w:r>
    </w:p>
    <w:p w14:paraId="28AB83D1">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1.着装整齐、精神饱满、语言文明、坚守岗位。</w:t>
      </w:r>
    </w:p>
    <w:p w14:paraId="3DAB27CF">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2.熟悉监控设备操作规程，熟记重点监控探头的位置、编号和功能，做到业务熟练。</w:t>
      </w:r>
    </w:p>
    <w:p w14:paraId="24E3750C">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3.做好交接班工作和勤务登记工作。</w:t>
      </w:r>
    </w:p>
    <w:p w14:paraId="557CD775">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4.必须持证上岗，符合北京市消防局有关中控室的管理规定。</w:t>
      </w:r>
    </w:p>
    <w:p w14:paraId="67C9846C">
      <w:pPr>
        <w:adjustRightInd w:val="0"/>
        <w:spacing w:line="560" w:lineRule="exact"/>
        <w:ind w:firstLine="482" w:firstLineChars="200"/>
        <w:jc w:val="left"/>
        <w:textAlignment w:val="baseline"/>
        <w:rPr>
          <w:rFonts w:hint="eastAsia" w:ascii="宋体" w:hAnsi="宋体" w:eastAsia="宋体" w:cs="宋体"/>
          <w:b/>
          <w:kern w:val="0"/>
          <w:sz w:val="24"/>
          <w:szCs w:val="24"/>
          <w:highlight w:val="none"/>
          <w:lang w:val="en-US"/>
        </w:rPr>
      </w:pPr>
      <w:r>
        <w:rPr>
          <w:rFonts w:hint="eastAsia" w:ascii="宋体" w:hAnsi="宋体" w:eastAsia="宋体" w:cs="宋体"/>
          <w:b/>
          <w:kern w:val="0"/>
          <w:sz w:val="24"/>
          <w:szCs w:val="24"/>
          <w:highlight w:val="none"/>
          <w:lang w:val="en-US"/>
        </w:rPr>
        <w:t>1</w:t>
      </w:r>
      <w:r>
        <w:rPr>
          <w:rFonts w:hint="eastAsia" w:ascii="宋体" w:hAnsi="宋体" w:eastAsia="宋体" w:cs="宋体"/>
          <w:b/>
          <w:kern w:val="0"/>
          <w:sz w:val="24"/>
          <w:szCs w:val="24"/>
          <w:highlight w:val="none"/>
          <w:lang w:val="en-US" w:eastAsia="zh-CN"/>
        </w:rPr>
        <w:t>6</w:t>
      </w:r>
      <w:r>
        <w:rPr>
          <w:rFonts w:hint="eastAsia" w:ascii="宋体" w:hAnsi="宋体" w:eastAsia="宋体" w:cs="宋体"/>
          <w:b/>
          <w:kern w:val="0"/>
          <w:sz w:val="24"/>
          <w:szCs w:val="24"/>
          <w:highlight w:val="none"/>
          <w:lang w:val="en-US"/>
        </w:rPr>
        <w:t>号岗，</w:t>
      </w:r>
      <w:r>
        <w:rPr>
          <w:rFonts w:hint="eastAsia" w:ascii="宋体" w:hAnsi="宋体" w:eastAsia="宋体" w:cs="宋体"/>
          <w:b/>
          <w:kern w:val="0"/>
          <w:sz w:val="24"/>
          <w:szCs w:val="24"/>
          <w:highlight w:val="none"/>
          <w:lang w:val="en-US" w:eastAsia="zh-CN"/>
        </w:rPr>
        <w:t>员工通道及消防通道岗</w:t>
      </w:r>
      <w:r>
        <w:rPr>
          <w:rFonts w:hint="eastAsia" w:ascii="宋体" w:hAnsi="宋体" w:eastAsia="宋体" w:cs="宋体"/>
          <w:b/>
          <w:kern w:val="0"/>
          <w:sz w:val="24"/>
          <w:szCs w:val="24"/>
          <w:highlight w:val="none"/>
          <w:lang w:val="en-US"/>
        </w:rPr>
        <w:t>，</w:t>
      </w:r>
      <w:r>
        <w:rPr>
          <w:rFonts w:hint="eastAsia" w:ascii="宋体" w:hAnsi="宋体" w:eastAsia="宋体" w:cs="宋体"/>
          <w:b/>
          <w:bCs/>
          <w:kern w:val="0"/>
          <w:sz w:val="24"/>
          <w:szCs w:val="24"/>
          <w:highlight w:val="none"/>
        </w:rPr>
        <w:t>岗位定员</w:t>
      </w:r>
      <w:r>
        <w:rPr>
          <w:rFonts w:hint="eastAsia" w:ascii="宋体" w:hAnsi="宋体" w:eastAsia="宋体" w:cs="宋体"/>
          <w:b/>
          <w:bCs/>
          <w:kern w:val="0"/>
          <w:sz w:val="24"/>
          <w:szCs w:val="24"/>
          <w:highlight w:val="none"/>
          <w:lang w:val="en-US" w:eastAsia="zh-CN"/>
        </w:rPr>
        <w:t>各2</w:t>
      </w:r>
      <w:r>
        <w:rPr>
          <w:rFonts w:hint="eastAsia" w:ascii="宋体" w:hAnsi="宋体" w:eastAsia="宋体" w:cs="宋体"/>
          <w:b/>
          <w:bCs/>
          <w:kern w:val="0"/>
          <w:sz w:val="24"/>
          <w:szCs w:val="24"/>
          <w:highlight w:val="none"/>
        </w:rPr>
        <w:t>人，</w:t>
      </w:r>
      <w:r>
        <w:rPr>
          <w:rFonts w:hint="eastAsia" w:ascii="宋体" w:hAnsi="宋体" w:eastAsia="宋体" w:cs="宋体"/>
          <w:b/>
          <w:bCs/>
          <w:kern w:val="0"/>
          <w:sz w:val="24"/>
          <w:szCs w:val="24"/>
          <w:highlight w:val="none"/>
          <w:lang w:val="en-US" w:eastAsia="zh-CN"/>
        </w:rPr>
        <w:t>共4人，</w:t>
      </w:r>
      <w:r>
        <w:rPr>
          <w:rFonts w:hint="eastAsia" w:ascii="宋体" w:hAnsi="宋体" w:eastAsia="宋体" w:cs="宋体"/>
          <w:b/>
          <w:kern w:val="0"/>
          <w:sz w:val="24"/>
          <w:szCs w:val="24"/>
          <w:highlight w:val="none"/>
          <w:lang w:val="en-US"/>
        </w:rPr>
        <w:t>执勤时间为6:00—22:00，单岗。</w:t>
      </w:r>
    </w:p>
    <w:p w14:paraId="703771E3">
      <w:pPr>
        <w:adjustRightInd w:val="0"/>
        <w:spacing w:line="560" w:lineRule="exact"/>
        <w:ind w:firstLine="482" w:firstLineChars="200"/>
        <w:jc w:val="left"/>
        <w:textAlignment w:val="baseline"/>
        <w:rPr>
          <w:rFonts w:hint="eastAsia" w:ascii="宋体" w:hAnsi="宋体" w:eastAsia="宋体" w:cs="宋体"/>
          <w:b w:val="0"/>
          <w:bCs w:val="0"/>
          <w:kern w:val="0"/>
          <w:sz w:val="24"/>
          <w:szCs w:val="24"/>
        </w:rPr>
      </w:pPr>
      <w:r>
        <w:rPr>
          <w:rFonts w:hint="eastAsia" w:ascii="宋体" w:hAnsi="宋体" w:eastAsia="宋体" w:cs="宋体"/>
          <w:b/>
          <w:bCs/>
          <w:kern w:val="0"/>
          <w:sz w:val="24"/>
          <w:szCs w:val="24"/>
          <w:highlight w:val="none"/>
        </w:rPr>
        <w:t>设置岗位目的：</w:t>
      </w:r>
      <w:r>
        <w:rPr>
          <w:rFonts w:hint="eastAsia" w:ascii="宋体" w:hAnsi="宋体" w:eastAsia="宋体" w:cs="宋体"/>
          <w:b w:val="0"/>
          <w:bCs w:val="0"/>
          <w:kern w:val="0"/>
          <w:sz w:val="24"/>
          <w:szCs w:val="24"/>
          <w:highlight w:val="none"/>
        </w:rPr>
        <w:t>严格查验</w:t>
      </w:r>
      <w:r>
        <w:rPr>
          <w:rFonts w:hint="eastAsia" w:ascii="宋体" w:hAnsi="宋体" w:eastAsia="宋体" w:cs="宋体"/>
          <w:b w:val="0"/>
          <w:bCs w:val="0"/>
          <w:kern w:val="0"/>
          <w:sz w:val="24"/>
          <w:szCs w:val="24"/>
          <w:highlight w:val="none"/>
          <w:lang w:val="en-US" w:eastAsia="zh-CN"/>
        </w:rPr>
        <w:t>货物进出</w:t>
      </w:r>
      <w:r>
        <w:rPr>
          <w:rFonts w:hint="eastAsia" w:ascii="宋体" w:hAnsi="宋体" w:eastAsia="宋体" w:cs="宋体"/>
          <w:b w:val="0"/>
          <w:bCs w:val="0"/>
          <w:kern w:val="0"/>
          <w:sz w:val="24"/>
          <w:szCs w:val="24"/>
          <w:highlight w:val="none"/>
        </w:rPr>
        <w:t>，防止无关人员</w:t>
      </w:r>
      <w:r>
        <w:rPr>
          <w:rFonts w:hint="eastAsia" w:ascii="宋体" w:hAnsi="宋体" w:eastAsia="宋体" w:cs="宋体"/>
          <w:b w:val="0"/>
          <w:bCs w:val="0"/>
          <w:kern w:val="0"/>
          <w:sz w:val="24"/>
          <w:szCs w:val="24"/>
          <w:highlight w:val="none"/>
          <w:lang w:val="en-US" w:eastAsia="zh-CN"/>
        </w:rPr>
        <w:t>及危险品</w:t>
      </w:r>
      <w:r>
        <w:rPr>
          <w:rFonts w:hint="eastAsia" w:ascii="宋体" w:hAnsi="宋体" w:eastAsia="宋体" w:cs="宋体"/>
          <w:b w:val="0"/>
          <w:bCs w:val="0"/>
          <w:kern w:val="0"/>
          <w:sz w:val="24"/>
          <w:szCs w:val="24"/>
          <w:highlight w:val="none"/>
        </w:rPr>
        <w:t>进出。</w:t>
      </w:r>
    </w:p>
    <w:p w14:paraId="334360C2">
      <w:pPr>
        <w:adjustRightInd w:val="0"/>
        <w:spacing w:line="560" w:lineRule="exact"/>
        <w:ind w:firstLine="482"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b/>
          <w:bCs/>
          <w:kern w:val="0"/>
          <w:sz w:val="24"/>
          <w:szCs w:val="24"/>
          <w:lang w:val="en-US"/>
        </w:rPr>
        <w:t>岗位职责</w:t>
      </w:r>
      <w:r>
        <w:rPr>
          <w:rFonts w:hint="eastAsia" w:ascii="宋体" w:hAnsi="宋体" w:eastAsia="宋体" w:cs="宋体"/>
          <w:kern w:val="0"/>
          <w:sz w:val="24"/>
          <w:szCs w:val="24"/>
          <w:lang w:val="en-US"/>
        </w:rPr>
        <w:t xml:space="preserve"> </w:t>
      </w:r>
    </w:p>
    <w:p w14:paraId="43789463">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1.严格查验</w:t>
      </w:r>
      <w:r>
        <w:rPr>
          <w:rFonts w:hint="eastAsia" w:ascii="宋体" w:hAnsi="宋体" w:eastAsia="宋体" w:cs="宋体"/>
          <w:kern w:val="0"/>
          <w:sz w:val="24"/>
          <w:szCs w:val="24"/>
          <w:lang w:val="en-US" w:eastAsia="zh-CN"/>
        </w:rPr>
        <w:t>搬家</w:t>
      </w:r>
      <w:r>
        <w:rPr>
          <w:rFonts w:hint="eastAsia" w:ascii="宋体" w:hAnsi="宋体" w:eastAsia="宋体" w:cs="宋体"/>
          <w:kern w:val="0"/>
          <w:sz w:val="24"/>
          <w:szCs w:val="24"/>
          <w:lang w:val="en-US"/>
        </w:rPr>
        <w:t>人员</w:t>
      </w:r>
      <w:r>
        <w:rPr>
          <w:rFonts w:hint="eastAsia" w:ascii="宋体" w:hAnsi="宋体" w:eastAsia="宋体" w:cs="宋体"/>
          <w:kern w:val="0"/>
          <w:sz w:val="24"/>
          <w:szCs w:val="24"/>
          <w:lang w:val="en-US" w:eastAsia="zh-CN"/>
        </w:rPr>
        <w:t>临时</w:t>
      </w:r>
      <w:r>
        <w:rPr>
          <w:rFonts w:hint="eastAsia" w:ascii="宋体" w:hAnsi="宋体" w:eastAsia="宋体" w:cs="宋体"/>
          <w:kern w:val="0"/>
          <w:sz w:val="24"/>
          <w:szCs w:val="24"/>
          <w:lang w:val="en-US"/>
        </w:rPr>
        <w:t>证件，禁止无关人员进出；</w:t>
      </w:r>
    </w:p>
    <w:p w14:paraId="55AB1F95">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2.维护出入口周边秩序，门前消防通道禁止停车； </w:t>
      </w:r>
    </w:p>
    <w:p w14:paraId="2C87283D">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3.禁止无关人员在门口聚集影响正常办公秩序；</w:t>
      </w:r>
    </w:p>
    <w:p w14:paraId="4DDC2303">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4.查验携物出门人员携带的物品，并收取出门条；</w:t>
      </w:r>
    </w:p>
    <w:p w14:paraId="1EF87658">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5.及时发现门岗周边的不安全隐患，妥善处置并及时上报； </w:t>
      </w:r>
    </w:p>
    <w:p w14:paraId="4D30B7A2">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6.对前往6号门方向的会议车辆进行指引，做好交通指挥。 </w:t>
      </w:r>
    </w:p>
    <w:p w14:paraId="6888C481">
      <w:pPr>
        <w:adjustRightInd w:val="0"/>
        <w:spacing w:line="560" w:lineRule="exact"/>
        <w:ind w:firstLine="482"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b/>
          <w:bCs/>
          <w:kern w:val="0"/>
          <w:sz w:val="24"/>
          <w:szCs w:val="24"/>
          <w:lang w:val="en-US"/>
        </w:rPr>
        <w:t>岗位要求</w:t>
      </w:r>
      <w:r>
        <w:rPr>
          <w:rFonts w:hint="eastAsia" w:ascii="宋体" w:hAnsi="宋体" w:eastAsia="宋体" w:cs="宋体"/>
          <w:kern w:val="0"/>
          <w:sz w:val="24"/>
          <w:szCs w:val="24"/>
          <w:lang w:val="en-US"/>
        </w:rPr>
        <w:t xml:space="preserve"> </w:t>
      </w:r>
    </w:p>
    <w:p w14:paraId="10BF35CB">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1.着装整齐、站姿端正、精神饱满、语言文明、手势规范； </w:t>
      </w:r>
    </w:p>
    <w:p w14:paraId="76D89829">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2.熟悉主要领导，遇到及时敬礼； </w:t>
      </w:r>
    </w:p>
    <w:p w14:paraId="10307069">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3.做好交接班工作和勤务登记工作； </w:t>
      </w:r>
    </w:p>
    <w:p w14:paraId="26A7054F">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 xml:space="preserve">4.密切注视周围情况，发现问题及时处置并上报； </w:t>
      </w:r>
    </w:p>
    <w:p w14:paraId="329219AB">
      <w:pPr>
        <w:adjustRightInd w:val="0"/>
        <w:spacing w:line="560" w:lineRule="exact"/>
        <w:ind w:firstLine="480" w:firstLineChars="200"/>
        <w:jc w:val="left"/>
        <w:textAlignment w:val="baseline"/>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5. 熟练掌握交通手势。</w:t>
      </w:r>
    </w:p>
    <w:p w14:paraId="67F429C7">
      <w:pPr>
        <w:numPr>
          <w:ilvl w:val="0"/>
          <w:numId w:val="0"/>
        </w:numPr>
        <w:spacing w:line="560" w:lineRule="exact"/>
        <w:ind w:firstLine="482" w:firstLineChars="200"/>
        <w:rPr>
          <w:rFonts w:hint="eastAsia"/>
          <w:lang w:eastAsia="zh-CN"/>
        </w:rPr>
      </w:pPr>
      <w:r>
        <w:rPr>
          <w:rFonts w:hint="eastAsia" w:ascii="宋体" w:hAnsi="宋体" w:cs="宋体"/>
          <w:b/>
          <w:bCs/>
          <w:sz w:val="24"/>
          <w:szCs w:val="24"/>
          <w:lang w:val="en-US" w:eastAsia="zh-CN"/>
        </w:rPr>
        <w:t>2.2</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sz w:val="24"/>
          <w:szCs w:val="24"/>
          <w:highlight w:val="none"/>
        </w:rPr>
        <w:t>及人员要求</w:t>
      </w:r>
    </w:p>
    <w:p w14:paraId="4294EF9C">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投标人须具有有效期内的《保安服务许可证》复印件。（跨省、自治区、直辖市提供保安服务的，还须在北京市级人民政府公安机关备案）；制度建设完善；人员配置合理，政治可靠，无不良记录，专业技术熟练，并符合采购人提出的具体人员要求。</w:t>
      </w:r>
    </w:p>
    <w:p w14:paraId="77C2BDC3">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2.保安项目经理要求，本科（含）以上学历，具有较强的组织、协调、沟通能力，具有</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lang w:val="en-US" w:eastAsia="zh-CN"/>
        </w:rPr>
        <w:t>年（含）以上类似项目管理经验，持有保安职业资格证二级保安师或一级保安师资格证。</w:t>
      </w:r>
    </w:p>
    <w:p w14:paraId="7672DE3E">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3.保安员应有较强的服务意识和一定的专业工作实践，且持有国家规定保安员证书。中控室人员需具备建（构）筑物消防员或消防设施操作员证书（提供证书复印件），其证件符合规定要求。</w:t>
      </w:r>
    </w:p>
    <w:p w14:paraId="19C52DBE">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4.保安队员要求</w:t>
      </w:r>
    </w:p>
    <w:p w14:paraId="3206E9CF">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考虑本单位安保需要夜间巡逻、应急处突等实际情况， 中标单位安排安保人员年龄宜为18-40周岁；</w:t>
      </w:r>
    </w:p>
    <w:p w14:paraId="31D572E3">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基本身高要求：首层门卫形象岗等重要岗位身高不低于1.80米；车道出入口、巡逻等岗位保安员不低于1.75米；中控室岗位保安员不低于1.70米；女性保安员不低于1.65米。</w:t>
      </w:r>
    </w:p>
    <w:p w14:paraId="5A2A0EEB">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保安队员学历要求：高中以上。其中，管理人员须大专以上，并有从事相关工作的专业上岗证。男性保安员具有机动车驾驶资格者优先， 女性保安员熟悉计算机基础操作、形象较好者优先。</w:t>
      </w:r>
    </w:p>
    <w:p w14:paraId="7EB026C0">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5.投标人需建立投诉处理程序，对确认有效投诉的责任人，采购人要求撤换的情况下予以调整。</w:t>
      </w:r>
    </w:p>
    <w:p w14:paraId="6FDA1FBF">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6.投标人在合同履约期，项目主要管理人员如有岗位调动，须事先征得采购人同意方可变动。</w:t>
      </w:r>
    </w:p>
    <w:p w14:paraId="7BCE0F42">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7.投标人对承接的项目严禁分包或转包。</w:t>
      </w:r>
    </w:p>
    <w:p w14:paraId="4B89EB57">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严格遵守属地管理的原则。六里桥办公区非同于其他办公区，属于半开放式，一至三层是办事大厅，办事人员较多。加之，办公区紧邻长途客运站，人员流动量大，周边环境复杂，给安保工作带来了一定的困难。要与警务工作站、属地派出所实行立体防控、整体防控、整体联动，便于管理，便于处置突发事件。</w:t>
      </w:r>
    </w:p>
    <w:p w14:paraId="6C21202B">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9.具备处置信访能力。上访人员逐渐增多， 要妥善劝离上访人员，既能让上访人员满意，又能保证机关的安全。</w:t>
      </w:r>
    </w:p>
    <w:p w14:paraId="14DE8E42">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10.投标人须书面承诺所有人员无犯罪记录，如有虚假信息，其承担全部责任。</w:t>
      </w:r>
    </w:p>
    <w:p w14:paraId="0C3BC663">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11.投标人做好中标后的相关准备工作，保证在接到采购人进场通知后，三个自然日内完成进场交接工作。</w:t>
      </w:r>
    </w:p>
    <w:p w14:paraId="03F61DA1">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12.根据北京市机关事务管理中心六里桥办公区大楼实际，遇有处置突发事件或者其他重大特殊任务，投标人要无条件承担采购人下达的任务。</w:t>
      </w:r>
    </w:p>
    <w:p w14:paraId="1CD22678">
      <w:pPr>
        <w:spacing w:line="560" w:lineRule="exact"/>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2.3.验收标准</w:t>
      </w:r>
    </w:p>
    <w:p w14:paraId="07853D26">
      <w:pPr>
        <w:keepNext w:val="0"/>
        <w:keepLines w:val="0"/>
        <w:widowControl/>
        <w:suppressLineNumbers w:val="0"/>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本项目验收分为日常检查、</w:t>
      </w:r>
      <w:r>
        <w:rPr>
          <w:rFonts w:hint="eastAsia" w:ascii="宋体" w:hAnsi="宋体" w:cs="宋体"/>
          <w:sz w:val="24"/>
          <w:highlight w:val="none"/>
          <w:lang w:val="en-US" w:eastAsia="zh-CN"/>
        </w:rPr>
        <w:t>季度</w:t>
      </w:r>
      <w:r>
        <w:rPr>
          <w:rFonts w:hint="eastAsia" w:ascii="宋体" w:hAnsi="宋体" w:cs="宋体"/>
          <w:sz w:val="24"/>
          <w:highlight w:val="none"/>
        </w:rPr>
        <w:t>履约验收、年度综合验收。验收依据为本招标文件、服务合同及</w:t>
      </w:r>
      <w:r>
        <w:rPr>
          <w:rFonts w:hint="eastAsia" w:ascii="宋体" w:hAnsi="宋体" w:cs="宋体"/>
          <w:sz w:val="24"/>
          <w:highlight w:val="none"/>
          <w:lang w:val="en-US" w:eastAsia="zh-CN"/>
        </w:rPr>
        <w:t>合同</w:t>
      </w:r>
      <w:r>
        <w:rPr>
          <w:rFonts w:hint="eastAsia" w:ascii="宋体" w:hAnsi="宋体" w:cs="宋体"/>
          <w:sz w:val="24"/>
          <w:highlight w:val="none"/>
        </w:rPr>
        <w:t>附件《保安服务考评表》。</w:t>
      </w:r>
    </w:p>
    <w:p w14:paraId="63F0EC88">
      <w:pPr>
        <w:keepNext w:val="0"/>
        <w:keepLines w:val="0"/>
        <w:widowControl/>
        <w:numPr>
          <w:ilvl w:val="-1"/>
          <w:numId w:val="0"/>
        </w:numPr>
        <w:suppressLineNumbers w:val="0"/>
        <w:spacing w:before="0" w:beforeAutospacing="0" w:after="0" w:afterAutospacing="0" w:line="560" w:lineRule="exact"/>
        <w:ind w:left="0" w:firstLine="480" w:firstLineChars="200"/>
        <w:rPr>
          <w:rFonts w:hint="eastAsia" w:ascii="宋体" w:hAnsi="宋体" w:cs="宋体"/>
          <w:sz w:val="24"/>
          <w:highlight w:val="none"/>
        </w:rPr>
      </w:pPr>
      <w:r>
        <w:rPr>
          <w:rFonts w:hint="eastAsia" w:ascii="宋体" w:hAnsi="宋体" w:cs="宋体"/>
          <w:sz w:val="24"/>
          <w:highlight w:val="none"/>
        </w:rPr>
        <w:t>日常检查：采购人开展不定期现场抽查，记录履约问题。</w:t>
      </w:r>
    </w:p>
    <w:p w14:paraId="7E316899">
      <w:pPr>
        <w:keepNext w:val="0"/>
        <w:keepLines w:val="0"/>
        <w:widowControl/>
        <w:numPr>
          <w:ilvl w:val="-1"/>
          <w:numId w:val="0"/>
        </w:numPr>
        <w:suppressLineNumbers w:val="0"/>
        <w:spacing w:before="0" w:beforeAutospacing="0" w:after="0" w:afterAutospacing="0" w:line="560" w:lineRule="exact"/>
        <w:ind w:left="0" w:firstLine="480" w:firstLineChars="200"/>
        <w:rPr>
          <w:rFonts w:hint="eastAsia" w:ascii="宋体" w:hAnsi="宋体" w:cs="宋体"/>
          <w:sz w:val="24"/>
          <w:highlight w:val="none"/>
        </w:rPr>
      </w:pPr>
      <w:r>
        <w:rPr>
          <w:rFonts w:hint="eastAsia" w:ascii="宋体" w:hAnsi="宋体" w:cs="宋体"/>
          <w:sz w:val="24"/>
          <w:highlight w:val="none"/>
          <w:lang w:val="en-US" w:eastAsia="zh-CN"/>
        </w:rPr>
        <w:t>季度</w:t>
      </w:r>
      <w:r>
        <w:rPr>
          <w:rFonts w:hint="eastAsia" w:ascii="宋体" w:hAnsi="宋体" w:cs="宋体"/>
          <w:sz w:val="24"/>
          <w:highlight w:val="none"/>
        </w:rPr>
        <w:t>履约验收：对照《保安服务考评表》开展履约核查，核查结果作为当期服务费支付的依据。</w:t>
      </w:r>
    </w:p>
    <w:p w14:paraId="08862C2E">
      <w:pPr>
        <w:keepNext w:val="0"/>
        <w:keepLines w:val="0"/>
        <w:widowControl/>
        <w:numPr>
          <w:ilvl w:val="-1"/>
          <w:numId w:val="0"/>
        </w:numPr>
        <w:suppressLineNumbers w:val="0"/>
        <w:spacing w:before="0" w:beforeAutospacing="0" w:after="0" w:afterAutospacing="0" w:line="560" w:lineRule="exact"/>
        <w:ind w:left="0" w:firstLine="480" w:firstLineChars="200"/>
        <w:rPr>
          <w:rFonts w:hint="eastAsia" w:ascii="宋体" w:hAnsi="宋体" w:cs="宋体"/>
          <w:sz w:val="24"/>
          <w:highlight w:val="none"/>
        </w:rPr>
      </w:pPr>
      <w:r>
        <w:rPr>
          <w:rFonts w:hint="eastAsia" w:ascii="宋体" w:hAnsi="宋体" w:cs="宋体"/>
          <w:sz w:val="24"/>
          <w:highlight w:val="none"/>
        </w:rPr>
        <w:t>年度综合验收：汇总全年月度核查记录、勤务台账、应急保障、整改资料，开展项目年度综合验收。</w:t>
      </w:r>
    </w:p>
    <w:p w14:paraId="66D7C6C7">
      <w:pPr>
        <w:keepNext w:val="0"/>
        <w:keepLines w:val="0"/>
        <w:widowControl/>
        <w:numPr>
          <w:ilvl w:val="-1"/>
          <w:numId w:val="0"/>
        </w:numPr>
        <w:suppressLineNumbers w:val="0"/>
        <w:spacing w:before="0" w:beforeAutospacing="0" w:after="0" w:afterAutospacing="0" w:line="560" w:lineRule="exact"/>
        <w:ind w:left="0" w:firstLine="480" w:firstLineChars="200"/>
        <w:rPr>
          <w:rFonts w:hint="eastAsia" w:ascii="宋体" w:hAnsi="宋体" w:cs="宋体"/>
          <w:sz w:val="24"/>
          <w:highlight w:val="none"/>
        </w:rPr>
      </w:pPr>
      <w:r>
        <w:rPr>
          <w:rFonts w:hint="eastAsia" w:ascii="宋体" w:hAnsi="宋体" w:cs="宋体"/>
          <w:sz w:val="24"/>
          <w:highlight w:val="none"/>
        </w:rPr>
        <w:t>整改要求：核查发现履约不符合约定的，供应商应按采购人要求限期完成整改，并提交整改报告。</w:t>
      </w:r>
    </w:p>
    <w:p w14:paraId="2C4F0BEF">
      <w:pPr>
        <w:widowControl/>
        <w:numPr>
          <w:ilvl w:val="0"/>
          <w:numId w:val="0"/>
        </w:numPr>
        <w:spacing w:line="560" w:lineRule="exact"/>
        <w:ind w:firstLine="480" w:firstLineChars="200"/>
        <w:rPr>
          <w:rFonts w:hint="default"/>
          <w:lang w:val="en-US" w:eastAsia="zh-CN"/>
        </w:rPr>
      </w:pPr>
      <w:r>
        <w:rPr>
          <w:rFonts w:hint="eastAsia" w:ascii="宋体" w:hAnsi="宋体" w:cs="宋体"/>
          <w:sz w:val="24"/>
          <w:highlight w:val="none"/>
        </w:rPr>
        <w:t>资料归档：供应商按要求提供全套勤务、事件处置、培训演练等资料，供采购人存档备查。</w:t>
      </w:r>
    </w:p>
    <w:p w14:paraId="1DDAE948">
      <w:pPr>
        <w:spacing w:line="560" w:lineRule="exact"/>
        <w:ind w:firstLine="482" w:firstLineChars="200"/>
        <w:rPr>
          <w:rFonts w:hint="eastAsia" w:ascii="宋体" w:hAnsi="宋体" w:eastAsia="宋体" w:cs="宋体"/>
          <w:b/>
          <w:bCs/>
          <w:sz w:val="24"/>
          <w:szCs w:val="24"/>
          <w:highlight w:val="none"/>
          <w:lang w:val="en-US"/>
        </w:rPr>
      </w:pPr>
      <w:r>
        <w:rPr>
          <w:rFonts w:hint="eastAsia" w:ascii="宋体" w:hAnsi="宋体" w:cs="宋体"/>
          <w:b/>
          <w:bCs/>
          <w:sz w:val="24"/>
          <w:szCs w:val="24"/>
          <w:highlight w:val="none"/>
          <w:lang w:val="en-US" w:eastAsia="zh-CN"/>
        </w:rPr>
        <w:t>2.4.</w:t>
      </w:r>
      <w:r>
        <w:rPr>
          <w:rFonts w:hint="eastAsia" w:ascii="宋体" w:hAnsi="宋体" w:eastAsia="宋体" w:cs="宋体"/>
          <w:b/>
          <w:bCs/>
          <w:sz w:val="24"/>
          <w:szCs w:val="24"/>
          <w:highlight w:val="none"/>
          <w:lang w:val="en-US"/>
        </w:rPr>
        <w:t>保安服务管理费用构成及要求</w:t>
      </w:r>
    </w:p>
    <w:p w14:paraId="4F615CAA">
      <w:pPr>
        <w:spacing w:line="560" w:lineRule="exact"/>
        <w:ind w:firstLine="480" w:firstLineChars="200"/>
        <w:rPr>
          <w:rFonts w:hint="eastAsia" w:ascii="宋体" w:hAnsi="宋体" w:eastAsia="宋体" w:cs="宋体"/>
          <w:sz w:val="24"/>
          <w:szCs w:val="24"/>
          <w:highlight w:val="none"/>
          <w:lang w:val="en-US"/>
        </w:rPr>
      </w:pPr>
      <w:r>
        <w:rPr>
          <w:rFonts w:hint="eastAsia" w:ascii="宋体" w:hAnsi="宋体" w:eastAsia="宋体" w:cs="宋体"/>
          <w:b w:val="0"/>
          <w:bCs w:val="0"/>
          <w:sz w:val="24"/>
          <w:szCs w:val="24"/>
          <w:highlight w:val="none"/>
          <w:lang w:val="en-US" w:eastAsia="zh-CN"/>
        </w:rPr>
        <w:t>投标人</w:t>
      </w:r>
      <w:r>
        <w:rPr>
          <w:rFonts w:hint="eastAsia" w:ascii="宋体" w:hAnsi="宋体" w:eastAsia="宋体" w:cs="宋体"/>
          <w:sz w:val="24"/>
          <w:szCs w:val="24"/>
          <w:highlight w:val="none"/>
        </w:rPr>
        <w:t>服务管理费用构成：根据承担的保安服务管理内容，测算人员的所有费用及其中可预见的各种费用，进行测算并累加成总费用。</w:t>
      </w:r>
    </w:p>
    <w:p w14:paraId="0EF4F4B1">
      <w:pPr>
        <w:spacing w:line="560" w:lineRule="exact"/>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1.</w:t>
      </w:r>
      <w:r>
        <w:rPr>
          <w:rFonts w:hint="eastAsia" w:ascii="宋体" w:hAnsi="宋体" w:eastAsia="宋体" w:cs="宋体"/>
          <w:sz w:val="24"/>
          <w:szCs w:val="24"/>
          <w:highlight w:val="none"/>
        </w:rPr>
        <w:t>人员费用包括：工资社会保险费、</w:t>
      </w:r>
      <w:r>
        <w:rPr>
          <w:rFonts w:hint="eastAsia" w:ascii="宋体" w:hAnsi="宋体" w:eastAsia="宋体" w:cs="宋体"/>
          <w:sz w:val="24"/>
          <w:szCs w:val="24"/>
          <w:highlight w:val="none"/>
          <w:lang w:eastAsia="zh-CN"/>
        </w:rPr>
        <w:t>公积金、</w:t>
      </w:r>
      <w:r>
        <w:rPr>
          <w:rFonts w:hint="eastAsia" w:ascii="宋体" w:hAnsi="宋体" w:eastAsia="宋体" w:cs="宋体"/>
          <w:sz w:val="24"/>
          <w:szCs w:val="24"/>
          <w:highlight w:val="none"/>
          <w:lang w:val="en-US"/>
        </w:rPr>
        <w:t>安全责任险</w:t>
      </w:r>
      <w:r>
        <w:rPr>
          <w:rFonts w:hint="eastAsia" w:ascii="宋体" w:hAnsi="宋体" w:eastAsia="宋体" w:cs="宋体"/>
          <w:color w:val="auto"/>
          <w:sz w:val="24"/>
          <w:szCs w:val="24"/>
          <w:highlight w:val="none"/>
        </w:rPr>
        <w:t>等；</w:t>
      </w:r>
    </w:p>
    <w:p w14:paraId="5F03910F">
      <w:pPr>
        <w:spacing w:line="56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val="en-US"/>
        </w:rPr>
        <w:t>.</w:t>
      </w:r>
      <w:r>
        <w:rPr>
          <w:rFonts w:hint="eastAsia" w:ascii="宋体" w:hAnsi="宋体" w:eastAsia="宋体" w:cs="宋体"/>
          <w:sz w:val="24"/>
          <w:szCs w:val="24"/>
          <w:highlight w:val="none"/>
        </w:rPr>
        <w:t>税费</w:t>
      </w:r>
      <w:r>
        <w:rPr>
          <w:rFonts w:hint="eastAsia" w:ascii="宋体" w:hAnsi="宋体" w:eastAsia="宋体" w:cs="宋体"/>
          <w:sz w:val="24"/>
          <w:szCs w:val="24"/>
          <w:highlight w:val="none"/>
          <w:lang w:eastAsia="zh-CN"/>
        </w:rPr>
        <w:t>等。</w:t>
      </w:r>
    </w:p>
    <w:p w14:paraId="3C523D37">
      <w:pPr>
        <w:spacing w:line="560" w:lineRule="exact"/>
        <w:ind w:firstLine="482" w:firstLineChars="200"/>
        <w:rPr>
          <w:rFonts w:hint="eastAsia" w:ascii="宋体" w:hAnsi="宋体" w:eastAsia="宋体" w:cs="宋体"/>
          <w:b/>
          <w:bCs/>
          <w:sz w:val="24"/>
          <w:szCs w:val="24"/>
          <w:highlight w:val="none"/>
          <w:lang w:val="en-US"/>
        </w:rPr>
      </w:pPr>
      <w:r>
        <w:rPr>
          <w:rFonts w:hint="eastAsia" w:ascii="宋体" w:hAnsi="宋体" w:cs="宋体"/>
          <w:b/>
          <w:bCs/>
          <w:sz w:val="24"/>
          <w:szCs w:val="24"/>
          <w:highlight w:val="none"/>
          <w:lang w:val="en-US" w:eastAsia="zh-CN"/>
        </w:rPr>
        <w:t>2.5.</w:t>
      </w:r>
      <w:r>
        <w:rPr>
          <w:rFonts w:hint="eastAsia" w:ascii="宋体" w:hAnsi="宋体" w:eastAsia="宋体" w:cs="宋体"/>
          <w:b/>
          <w:bCs/>
          <w:sz w:val="24"/>
          <w:szCs w:val="24"/>
          <w:highlight w:val="none"/>
          <w:lang w:val="en-US"/>
        </w:rPr>
        <w:t>采购人提供</w:t>
      </w:r>
    </w:p>
    <w:p w14:paraId="30FD6C42">
      <w:pPr>
        <w:spacing w:line="560" w:lineRule="exact"/>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1.</w:t>
      </w:r>
      <w:r>
        <w:rPr>
          <w:rFonts w:hint="eastAsia" w:ascii="宋体" w:hAnsi="宋体" w:eastAsia="宋体" w:cs="宋体"/>
          <w:sz w:val="24"/>
          <w:szCs w:val="24"/>
          <w:highlight w:val="none"/>
        </w:rPr>
        <w:t>提供管理人员的办公用房和全部人员基本住宿条件。</w:t>
      </w:r>
    </w:p>
    <w:p w14:paraId="40DC89D1">
      <w:pPr>
        <w:spacing w:line="560" w:lineRule="exact"/>
        <w:ind w:firstLine="480" w:firstLineChars="200"/>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2.</w:t>
      </w:r>
      <w:r>
        <w:rPr>
          <w:rFonts w:hint="eastAsia" w:ascii="宋体" w:hAnsi="宋体" w:eastAsia="宋体" w:cs="宋体"/>
          <w:sz w:val="24"/>
          <w:szCs w:val="24"/>
          <w:highlight w:val="none"/>
        </w:rPr>
        <w:t>提供人员就餐场所，但餐费自理。</w:t>
      </w:r>
    </w:p>
    <w:p w14:paraId="1AE67CE8">
      <w:pPr>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3.</w:t>
      </w:r>
      <w:r>
        <w:rPr>
          <w:rFonts w:hint="eastAsia" w:ascii="宋体" w:hAnsi="宋体" w:eastAsia="宋体" w:cs="宋体"/>
          <w:sz w:val="24"/>
          <w:szCs w:val="24"/>
          <w:highlight w:val="none"/>
        </w:rPr>
        <w:t>提供安全服务工具及有关固定资产。</w:t>
      </w:r>
    </w:p>
    <w:p w14:paraId="698F60B0">
      <w:pPr>
        <w:pStyle w:val="2"/>
        <w:ind w:firstLine="480"/>
        <w:rPr>
          <w:rFonts w:hint="eastAsia" w:hAnsi="宋体" w:cs="宋体"/>
          <w:sz w:val="24"/>
          <w:szCs w:val="24"/>
          <w:highlight w:val="none"/>
          <w:lang w:val="en-US" w:eastAsia="zh-CN"/>
        </w:rPr>
      </w:pPr>
    </w:p>
    <w:p w14:paraId="17F133C4">
      <w:pPr>
        <w:pStyle w:val="2"/>
        <w:ind w:firstLine="480"/>
        <w:rPr>
          <w:rFonts w:hint="eastAsia" w:hAnsi="宋体" w:cs="宋体"/>
          <w:b/>
          <w:bCs/>
          <w:sz w:val="24"/>
          <w:szCs w:val="24"/>
          <w:highlight w:val="none"/>
          <w:lang w:val="en-US" w:eastAsia="zh-CN"/>
        </w:rPr>
      </w:pPr>
      <w:r>
        <w:rPr>
          <w:rFonts w:hint="eastAsia" w:hAnsi="宋体" w:cs="宋体"/>
          <w:b/>
          <w:bCs/>
          <w:sz w:val="24"/>
          <w:szCs w:val="24"/>
          <w:highlight w:val="none"/>
          <w:lang w:val="en-US" w:eastAsia="zh-CN"/>
        </w:rPr>
        <w:t>2.6.其他要求</w:t>
      </w:r>
    </w:p>
    <w:p w14:paraId="7EB0DC3E">
      <w:pPr>
        <w:pStyle w:val="4"/>
        <w:autoSpaceDE/>
        <w:autoSpaceDN/>
        <w:spacing w:line="560" w:lineRule="exact"/>
        <w:ind w:firstLine="480" w:firstLineChars="200"/>
        <w:jc w:val="both"/>
        <w:rPr>
          <w:rFonts w:hint="eastAsia" w:asciiTheme="minorEastAsia" w:hAnsiTheme="minorEastAsia" w:eastAsiaTheme="minorEastAsia" w:cstheme="minorEastAsia"/>
          <w:b w:val="0"/>
          <w:bCs/>
          <w:sz w:val="24"/>
          <w:szCs w:val="24"/>
          <w:lang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sz w:val="24"/>
          <w:szCs w:val="24"/>
          <w:lang w:eastAsia="zh-CN"/>
        </w:rPr>
        <w:t>政策性采购需求</w:t>
      </w:r>
    </w:p>
    <w:p w14:paraId="63D8897A">
      <w:pPr>
        <w:pStyle w:val="4"/>
        <w:autoSpaceDE/>
        <w:autoSpaceDN/>
        <w:spacing w:line="560" w:lineRule="exact"/>
        <w:ind w:firstLine="480" w:firstLineChars="200"/>
        <w:jc w:val="both"/>
        <w:rPr>
          <w:rFonts w:hint="eastAsia" w:asciiTheme="minorEastAsia" w:hAnsiTheme="minorEastAsia" w:eastAsiaTheme="minorEastAsia" w:cstheme="minorEastAsia"/>
          <w:b w:val="0"/>
          <w:bCs/>
          <w:sz w:val="24"/>
          <w:szCs w:val="24"/>
          <w:lang w:eastAsia="zh-CN"/>
        </w:rPr>
      </w:pPr>
      <w:r>
        <w:rPr>
          <w:rFonts w:hint="eastAsia" w:asciiTheme="minorEastAsia" w:hAnsiTheme="minorEastAsia" w:eastAsiaTheme="minorEastAsia" w:cstheme="minorEastAsia"/>
          <w:b w:val="0"/>
          <w:bCs/>
          <w:sz w:val="24"/>
          <w:szCs w:val="24"/>
          <w:lang w:eastAsia="zh-CN"/>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5.政策性采购需求</w:t>
      </w:r>
    </w:p>
    <w:p w14:paraId="3EDC1713">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sz w:val="24"/>
          <w:lang w:val="en-US" w:eastAsia="zh-CN"/>
        </w:rPr>
        <w:t>2.</w:t>
      </w:r>
      <w:r>
        <w:rPr>
          <w:rFonts w:hint="eastAsia" w:asciiTheme="minorEastAsia" w:hAnsiTheme="minorEastAsia" w:eastAsiaTheme="minorEastAsia" w:cstheme="minorEastAsia"/>
          <w:kern w:val="0"/>
          <w:sz w:val="24"/>
          <w:szCs w:val="24"/>
          <w:lang w:bidi="ar"/>
        </w:rPr>
        <w:t>为深入贯彻落实中共中央办公厅、国务院办公厅《关于健全社会信用体系的意见》，进一步推动</w:t>
      </w:r>
      <w:r>
        <w:rPr>
          <w:rFonts w:hint="eastAsia" w:asciiTheme="minorEastAsia" w:hAnsiTheme="minorEastAsia" w:eastAsiaTheme="minorEastAsia" w:cstheme="minorEastAsia"/>
          <w:color w:val="232930"/>
          <w:sz w:val="24"/>
          <w:szCs w:val="24"/>
          <w:shd w:val="clear" w:color="auto" w:fill="FFFFFF"/>
          <w:lang w:bidi="ar"/>
        </w:rPr>
        <w:t>《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w:t>
      </w:r>
      <w:r>
        <w:rPr>
          <w:rFonts w:hint="eastAsia" w:asciiTheme="minorEastAsia" w:hAnsiTheme="minorEastAsia" w:eastAsiaTheme="minorEastAsia" w:cstheme="minorEastAsia"/>
          <w:kern w:val="0"/>
          <w:sz w:val="24"/>
          <w:szCs w:val="24"/>
          <w:lang w:bidi="ar"/>
        </w:rPr>
        <w:t>《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14:paraId="051BAEB2">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1.在招标（交易发起）文件规定的投标（交易响应）截止日起的投标（交易响应）有效期内撤销其投标（交易响应）的；</w:t>
      </w:r>
    </w:p>
    <w:p w14:paraId="5D8B6105">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2.因供应商自身原因或其他客观情况造成合同履约超期，或经过采购人催告后仍故意或拒绝履行合同义务的；</w:t>
      </w:r>
    </w:p>
    <w:p w14:paraId="18EEC431">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3.因供应商其自身严重或持续的履约缺陷，导致合同被提前终止、索赔或其他类似制裁的；</w:t>
      </w:r>
    </w:p>
    <w:p w14:paraId="1248DE60">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4.存在拖欠工资的；</w:t>
      </w:r>
    </w:p>
    <w:p w14:paraId="1FB4B0D4">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5.存在《京津冀政府采购负面行为清单》（冀财采〔2024〕18号）规定的供应商负面行为的：</w:t>
      </w:r>
    </w:p>
    <w:p w14:paraId="6A6A8AED">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（1）具有关联或存在利益冲突的供应商违规参加同一政府采购项目；</w:t>
      </w:r>
    </w:p>
    <w:p w14:paraId="0AE361A6">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（2）供应商不公平竞争；</w:t>
      </w:r>
    </w:p>
    <w:p w14:paraId="10CF3C8F">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（3）供应商恶意串通；</w:t>
      </w:r>
    </w:p>
    <w:p w14:paraId="06F2E244">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（4）其他串通行为；</w:t>
      </w:r>
    </w:p>
    <w:p w14:paraId="31F7A2EF">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（5）未按规定签订合同；</w:t>
      </w:r>
    </w:p>
    <w:p w14:paraId="68711DC3">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（6）未按规定履行合同；</w:t>
      </w:r>
    </w:p>
    <w:p w14:paraId="0590F927">
      <w:pPr>
        <w:spacing w:line="560" w:lineRule="exact"/>
        <w:ind w:firstLine="480" w:firstLineChars="200"/>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（7）在监督检查和投诉处理中提供虚假材料。</w:t>
      </w:r>
    </w:p>
    <w:p w14:paraId="01AD8D14">
      <w:pPr>
        <w:spacing w:line="360" w:lineRule="auto"/>
        <w:contextualSpacing/>
        <w:rPr>
          <w:rFonts w:hint="default"/>
          <w:sz w:val="24"/>
          <w:highlight w:val="none"/>
          <w:lang w:val="en-US" w:eastAsia="zh-CN"/>
        </w:rPr>
      </w:pPr>
    </w:p>
    <w:p w14:paraId="2B1D2983">
      <w:pPr>
        <w:spacing w:line="360" w:lineRule="auto"/>
        <w:jc w:val="center"/>
        <w:outlineLvl w:val="0"/>
      </w:pPr>
    </w:p>
    <w:bookmarkEnd w:id="1"/>
    <w:bookmarkEnd w:id="2"/>
    <w:bookmarkEnd w:id="3"/>
    <w:bookmarkEnd w:id="4"/>
    <w:bookmarkEnd w:id="5"/>
    <w:bookmarkEnd w:id="6"/>
    <w:bookmarkEnd w:id="7"/>
    <w:bookmarkEnd w:id="8"/>
    <w:bookmarkEnd w:id="9"/>
    <w:bookmarkEnd w:id="10"/>
    <w:bookmarkEnd w:id="11"/>
    <w:bookmarkEnd w:id="12"/>
    <w:bookmarkEnd w:id="13"/>
    <w:bookmarkEnd w:id="14"/>
    <w:p w14:paraId="4E0F67E1">
      <w:pPr>
        <w:widowControl/>
        <w:jc w:val="left"/>
        <w:rPr>
          <w:b/>
          <w:sz w:val="36"/>
          <w:szCs w:val="36"/>
          <w:highlight w:val="none"/>
        </w:rPr>
      </w:pPr>
      <w:bookmarkStart w:id="16" w:name="_GoBack"/>
      <w:bookmarkEnd w:id="16"/>
    </w:p>
    <w:sectPr>
      <w:headerReference r:id="rId3" w:type="default"/>
      <w:footerReference r:id="rId4"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altName w:val="宋体"/>
    <w:panose1 w:val="020B0503020204020204"/>
    <w:charset w:val="86"/>
    <w:family w:val="swiss"/>
    <w:pitch w:val="default"/>
    <w:sig w:usb0="00000000" w:usb1="0000000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08C490A1">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6A7E1">
    <w:pPr>
      <w:pStyle w:val="29"/>
      <w:jc w:val="right"/>
    </w:pPr>
    <w:r>
      <w:rPr>
        <w:rFonts w:hint="eastAsia"/>
      </w:rPr>
      <w:t>北京市政府</w:t>
    </w:r>
    <w:r>
      <w:t>采购</w:t>
    </w:r>
    <w:r>
      <w:rPr>
        <w:rFonts w:hint="eastAsia"/>
      </w:rPr>
      <w:t>项目公开招标文件示范文本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E1033"/>
    <w:multiLevelType w:val="singleLevel"/>
    <w:tmpl w:val="E95E1033"/>
    <w:lvl w:ilvl="0" w:tentative="0">
      <w:start w:val="1"/>
      <w:numFmt w:val="decimal"/>
      <w:lvlText w:val="%1."/>
      <w:lvlJc w:val="left"/>
      <w:pPr>
        <w:tabs>
          <w:tab w:val="left" w:pos="312"/>
        </w:tabs>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27D81EF1"/>
    <w:multiLevelType w:val="singleLevel"/>
    <w:tmpl w:val="27D81EF1"/>
    <w:lvl w:ilvl="0" w:tentative="0">
      <w:start w:val="1"/>
      <w:numFmt w:val="decimal"/>
      <w:lvlText w:val="%1."/>
      <w:lvlJc w:val="left"/>
      <w:pPr>
        <w:tabs>
          <w:tab w:val="left" w:pos="312"/>
        </w:tabs>
      </w:pPr>
    </w:lvl>
  </w:abstractNum>
  <w:abstractNum w:abstractNumId="9">
    <w:nsid w:val="35ABD125"/>
    <w:multiLevelType w:val="singleLevel"/>
    <w:tmpl w:val="35ABD125"/>
    <w:lvl w:ilvl="0" w:tentative="0">
      <w:start w:val="1"/>
      <w:numFmt w:val="chineseCounting"/>
      <w:suff w:val="nothing"/>
      <w:lvlText w:val="%1、"/>
      <w:lvlJc w:val="left"/>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7"/>
  </w:num>
  <w:num w:numId="8">
    <w:abstractNumId w:val="9"/>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3366E7"/>
    <w:rsid w:val="03401474"/>
    <w:rsid w:val="05A70E19"/>
    <w:rsid w:val="0ACB4079"/>
    <w:rsid w:val="0B660C1A"/>
    <w:rsid w:val="0C110221"/>
    <w:rsid w:val="0D1E13DB"/>
    <w:rsid w:val="0F4112F6"/>
    <w:rsid w:val="10ED5EA9"/>
    <w:rsid w:val="144C34E1"/>
    <w:rsid w:val="15216671"/>
    <w:rsid w:val="15BC4CD5"/>
    <w:rsid w:val="15F24EBE"/>
    <w:rsid w:val="17F93E0B"/>
    <w:rsid w:val="1C455CA5"/>
    <w:rsid w:val="1D2C69D2"/>
    <w:rsid w:val="21DC779A"/>
    <w:rsid w:val="239E00B4"/>
    <w:rsid w:val="251E74A4"/>
    <w:rsid w:val="253D08D1"/>
    <w:rsid w:val="27843CE5"/>
    <w:rsid w:val="2943632F"/>
    <w:rsid w:val="2C313C68"/>
    <w:rsid w:val="2CC83C8F"/>
    <w:rsid w:val="2CD74708"/>
    <w:rsid w:val="305111DE"/>
    <w:rsid w:val="320D3F86"/>
    <w:rsid w:val="323B6405"/>
    <w:rsid w:val="32CC7A6A"/>
    <w:rsid w:val="32EB653A"/>
    <w:rsid w:val="3A476906"/>
    <w:rsid w:val="3AD450E3"/>
    <w:rsid w:val="3BCB6780"/>
    <w:rsid w:val="3DD35929"/>
    <w:rsid w:val="3E5E4D3D"/>
    <w:rsid w:val="3F582F6A"/>
    <w:rsid w:val="42CD0A98"/>
    <w:rsid w:val="431A0C09"/>
    <w:rsid w:val="4324394E"/>
    <w:rsid w:val="46C81412"/>
    <w:rsid w:val="480E2158"/>
    <w:rsid w:val="48AA5D30"/>
    <w:rsid w:val="4B65373A"/>
    <w:rsid w:val="4BD1244C"/>
    <w:rsid w:val="4D00163A"/>
    <w:rsid w:val="4F0F5BE3"/>
    <w:rsid w:val="4FBA24A4"/>
    <w:rsid w:val="52422029"/>
    <w:rsid w:val="53DB14AF"/>
    <w:rsid w:val="55040901"/>
    <w:rsid w:val="568923E9"/>
    <w:rsid w:val="56DF05DE"/>
    <w:rsid w:val="57FC6189"/>
    <w:rsid w:val="5B1B222A"/>
    <w:rsid w:val="5D8147F5"/>
    <w:rsid w:val="5F073306"/>
    <w:rsid w:val="5F5F73B9"/>
    <w:rsid w:val="62D52F10"/>
    <w:rsid w:val="6838144E"/>
    <w:rsid w:val="68AA7398"/>
    <w:rsid w:val="68EB7EC3"/>
    <w:rsid w:val="69C60231"/>
    <w:rsid w:val="6A2A5EB9"/>
    <w:rsid w:val="6A842BCB"/>
    <w:rsid w:val="6AFB2A2E"/>
    <w:rsid w:val="6AFC2CB3"/>
    <w:rsid w:val="6B1F3750"/>
    <w:rsid w:val="6E737F96"/>
    <w:rsid w:val="6F140A2F"/>
    <w:rsid w:val="72316CDF"/>
    <w:rsid w:val="742C597A"/>
    <w:rsid w:val="76D52CC9"/>
    <w:rsid w:val="79B2027C"/>
    <w:rsid w:val="7A861051"/>
    <w:rsid w:val="7CE60F2F"/>
    <w:rsid w:val="7DD06185"/>
    <w:rsid w:val="7FD3480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link w:val="202"/>
    <w:qFormat/>
    <w:uiPriority w:val="0"/>
    <w:rPr>
      <w:rFonts w:hint="eastAsia" w:ascii="宋体" w:hAnsi="Courier New"/>
      <w:szCs w:val="20"/>
    </w:rPr>
  </w:style>
  <w:style w:type="paragraph" w:styleId="6">
    <w:name w:val="Normal Indent"/>
    <w:basedOn w:val="1"/>
    <w:link w:val="63"/>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w:basedOn w:val="1"/>
    <w:link w:val="238"/>
    <w:qFormat/>
    <w:uiPriority w:val="0"/>
    <w:pPr>
      <w:tabs>
        <w:tab w:val="left" w:pos="567"/>
      </w:tabs>
      <w:spacing w:before="120" w:line="22" w:lineRule="atLeast"/>
    </w:pPr>
    <w:rPr>
      <w:rFonts w:ascii="宋体" w:hAnsi="宋体"/>
      <w:sz w:val="24"/>
    </w:r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2"/>
    <w:basedOn w:val="19"/>
    <w:link w:val="245"/>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paragraph" w:customStyle="1" w:styleId="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54">
    <w:name w:val="无间隔1"/>
    <w:basedOn w:val="1"/>
    <w:qFormat/>
    <w:uiPriority w:val="0"/>
    <w:pPr>
      <w:widowControl/>
      <w:spacing w:line="360" w:lineRule="auto"/>
      <w:jc w:val="center"/>
    </w:pPr>
    <w:rPr>
      <w:szCs w:val="21"/>
    </w:rPr>
  </w:style>
  <w:style w:type="character" w:customStyle="1" w:styleId="55">
    <w:name w:val="标题 2 字符"/>
    <w:link w:val="4"/>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字符"/>
    <w:link w:val="6"/>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53"/>
    <w:next w:val="1"/>
    <w:qFormat/>
    <w:uiPriority w:val="0"/>
    <w:pPr>
      <w:numPr>
        <w:ilvl w:val="1"/>
      </w:numPr>
      <w:tabs>
        <w:tab w:val="left" w:pos="360"/>
        <w:tab w:val="left" w:pos="840"/>
      </w:tabs>
      <w:ind w:left="0" w:hanging="840"/>
      <w:outlineLvl w:val="1"/>
    </w:p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1"/>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6"/>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6"/>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5"/>
    <w:link w:val="2"/>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5"/>
    <w:link w:val="3"/>
    <w:qFormat/>
    <w:uiPriority w:val="0"/>
    <w:rPr>
      <w:rFonts w:ascii="宋体"/>
      <w:b/>
      <w:kern w:val="44"/>
      <w:sz w:val="32"/>
    </w:rPr>
  </w:style>
  <w:style w:type="character" w:customStyle="1" w:styleId="230">
    <w:name w:val="标题 4 字符"/>
    <w:basedOn w:val="45"/>
    <w:link w:val="7"/>
    <w:qFormat/>
    <w:uiPriority w:val="0"/>
    <w:rPr>
      <w:sz w:val="24"/>
    </w:rPr>
  </w:style>
  <w:style w:type="character" w:customStyle="1" w:styleId="231">
    <w:name w:val="标题 5 字符"/>
    <w:basedOn w:val="45"/>
    <w:link w:val="8"/>
    <w:qFormat/>
    <w:uiPriority w:val="0"/>
    <w:rPr>
      <w:b/>
      <w:sz w:val="28"/>
    </w:rPr>
  </w:style>
  <w:style w:type="character" w:customStyle="1" w:styleId="232">
    <w:name w:val="标题 6 字符"/>
    <w:basedOn w:val="45"/>
    <w:link w:val="9"/>
    <w:qFormat/>
    <w:uiPriority w:val="0"/>
    <w:rPr>
      <w:rFonts w:ascii="Arial" w:hAnsi="Arial" w:eastAsia="黑体"/>
      <w:b/>
      <w:sz w:val="24"/>
    </w:rPr>
  </w:style>
  <w:style w:type="character" w:customStyle="1" w:styleId="233">
    <w:name w:val="标题 7 字符"/>
    <w:basedOn w:val="45"/>
    <w:link w:val="10"/>
    <w:qFormat/>
    <w:uiPriority w:val="0"/>
    <w:rPr>
      <w:b/>
      <w:sz w:val="24"/>
    </w:rPr>
  </w:style>
  <w:style w:type="character" w:customStyle="1" w:styleId="234">
    <w:name w:val="标题 8 字符"/>
    <w:basedOn w:val="45"/>
    <w:link w:val="11"/>
    <w:qFormat/>
    <w:uiPriority w:val="0"/>
    <w:rPr>
      <w:rFonts w:ascii="Arial" w:hAnsi="Arial" w:eastAsia="黑体"/>
      <w:sz w:val="24"/>
    </w:rPr>
  </w:style>
  <w:style w:type="character" w:customStyle="1" w:styleId="235">
    <w:name w:val="标题 9 字符"/>
    <w:basedOn w:val="45"/>
    <w:link w:val="12"/>
    <w:qFormat/>
    <w:uiPriority w:val="0"/>
    <w:rPr>
      <w:rFonts w:ascii="Arial" w:hAnsi="Arial" w:eastAsia="黑体"/>
      <w:sz w:val="21"/>
    </w:rPr>
  </w:style>
  <w:style w:type="character" w:customStyle="1" w:styleId="236">
    <w:name w:val="文档结构图 字符"/>
    <w:basedOn w:val="45"/>
    <w:link w:val="15"/>
    <w:qFormat/>
    <w:uiPriority w:val="0"/>
    <w:rPr>
      <w:kern w:val="2"/>
      <w:sz w:val="21"/>
      <w:szCs w:val="24"/>
      <w:shd w:val="clear" w:color="auto" w:fill="000080"/>
    </w:rPr>
  </w:style>
  <w:style w:type="character" w:customStyle="1" w:styleId="237">
    <w:name w:val="正文文本 3 字符"/>
    <w:basedOn w:val="45"/>
    <w:link w:val="17"/>
    <w:qFormat/>
    <w:uiPriority w:val="0"/>
    <w:rPr>
      <w:kern w:val="2"/>
      <w:sz w:val="16"/>
      <w:szCs w:val="16"/>
    </w:rPr>
  </w:style>
  <w:style w:type="character" w:customStyle="1" w:styleId="238">
    <w:name w:val="正文文本 字符"/>
    <w:basedOn w:val="45"/>
    <w:link w:val="18"/>
    <w:qFormat/>
    <w:uiPriority w:val="0"/>
    <w:rPr>
      <w:rFonts w:ascii="宋体" w:hAnsi="宋体"/>
      <w:kern w:val="2"/>
      <w:sz w:val="24"/>
      <w:szCs w:val="24"/>
    </w:rPr>
  </w:style>
  <w:style w:type="character" w:customStyle="1" w:styleId="239">
    <w:name w:val="日期 字符"/>
    <w:basedOn w:val="45"/>
    <w:link w:val="25"/>
    <w:qFormat/>
    <w:uiPriority w:val="0"/>
    <w:rPr>
      <w:rFonts w:ascii="仿宋_GB2312" w:hAnsi="宋体" w:eastAsia="仿宋_GB2312"/>
      <w:color w:val="000000"/>
      <w:kern w:val="2"/>
      <w:sz w:val="24"/>
      <w:szCs w:val="24"/>
    </w:rPr>
  </w:style>
  <w:style w:type="character" w:customStyle="1" w:styleId="240">
    <w:name w:val="正文文本缩进 2 字符"/>
    <w:basedOn w:val="45"/>
    <w:link w:val="26"/>
    <w:qFormat/>
    <w:uiPriority w:val="0"/>
    <w:rPr>
      <w:rFonts w:ascii="仿宋_GB2312" w:eastAsia="仿宋_GB2312"/>
      <w:kern w:val="2"/>
      <w:sz w:val="24"/>
      <w:szCs w:val="24"/>
    </w:rPr>
  </w:style>
  <w:style w:type="character" w:customStyle="1" w:styleId="241">
    <w:name w:val="批注框文本 字符"/>
    <w:basedOn w:val="45"/>
    <w:link w:val="27"/>
    <w:qFormat/>
    <w:uiPriority w:val="0"/>
    <w:rPr>
      <w:kern w:val="2"/>
      <w:sz w:val="18"/>
      <w:szCs w:val="18"/>
    </w:rPr>
  </w:style>
  <w:style w:type="character" w:customStyle="1" w:styleId="242">
    <w:name w:val="正文文本缩进 3 字符"/>
    <w:basedOn w:val="45"/>
    <w:link w:val="33"/>
    <w:qFormat/>
    <w:uiPriority w:val="0"/>
    <w:rPr>
      <w:rFonts w:ascii="宋体"/>
      <w:sz w:val="24"/>
    </w:rPr>
  </w:style>
  <w:style w:type="character" w:customStyle="1" w:styleId="243">
    <w:name w:val="HTML 预设格式 字符"/>
    <w:basedOn w:val="45"/>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8"/>
    <w:link w:val="41"/>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5"/>
    <w:qFormat/>
    <w:uiPriority w:val="0"/>
    <w:rPr>
      <w:rFonts w:hint="eastAsia" w:ascii="Microsoft YaHei UI" w:hAnsi="Microsoft YaHei UI" w:eastAsia="Microsoft YaHei UI"/>
      <w:sz w:val="18"/>
      <w:szCs w:val="18"/>
    </w:rPr>
  </w:style>
  <w:style w:type="character" w:customStyle="1" w:styleId="251">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5"/>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20</Pages>
  <Words>12437</Words>
  <Characters>13146</Characters>
  <Lines>1296</Lines>
  <Paragraphs>1101</Paragraphs>
  <TotalTime>5</TotalTime>
  <ScaleCrop>false</ScaleCrop>
  <LinksUpToDate>false</LinksUpToDate>
  <CharactersWithSpaces>13281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user</cp:lastModifiedBy>
  <cp:lastPrinted>2026-09-23T02:13:00Z</cp:lastPrinted>
  <dcterms:modified xsi:type="dcterms:W3CDTF">2026-09-24T00:59:07Z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E62173C91E0844BCAFE903D57DA30190_13</vt:lpwstr>
  </property>
  <property fmtid="{D5CDD505-2E9C-101B-9397-08002B2CF9AE}" pid="4" name="KSOTemplateDocerSaveRecord">
    <vt:lpwstr>eyJoZGlkIjoiZDY2ZGE0NTNjMjczYjk4NjU0NDRhYjBhMjQwOTk3ZjUiLCJ1c2VySWQiOiI1ODk3MTQzNjQifQ==</vt:lpwstr>
  </property>
</Properties>
</file>