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4CDB9">
      <w:pPr>
        <w:spacing w:line="360" w:lineRule="auto"/>
        <w:jc w:val="center"/>
        <w:outlineLvl w:val="0"/>
        <w:rPr>
          <w:b/>
          <w:sz w:val="36"/>
          <w:szCs w:val="36"/>
          <w:highlight w:val="none"/>
        </w:rPr>
      </w:pPr>
      <w:r>
        <w:rPr>
          <w:b/>
          <w:sz w:val="36"/>
          <w:szCs w:val="36"/>
          <w:highlight w:val="none"/>
        </w:rPr>
        <w:t>采购需求</w:t>
      </w:r>
    </w:p>
    <w:p w14:paraId="206765E9">
      <w:pPr>
        <w:spacing w:line="360" w:lineRule="auto"/>
        <w:contextualSpacing/>
        <w:rPr>
          <w:rFonts w:hint="eastAsia" w:ascii="宋体" w:hAnsi="宋体" w:eastAsia="宋体" w:cs="宋体"/>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lang w:eastAsia="zh-CN"/>
        </w:rPr>
        <w:t>采购标的</w:t>
      </w:r>
      <w:r>
        <w:rPr>
          <w:rFonts w:hint="eastAsia" w:ascii="宋体" w:hAnsi="宋体" w:cs="宋体"/>
          <w:bCs/>
          <w:sz w:val="24"/>
          <w:szCs w:val="24"/>
          <w:lang w:val="en-US" w:eastAsia="zh-CN"/>
        </w:rPr>
        <w:t xml:space="preserve"> （本项目不接受进口产品）</w:t>
      </w:r>
    </w:p>
    <w:p w14:paraId="6644A9DC">
      <w:pPr>
        <w:widowControl w:val="0"/>
        <w:tabs>
          <w:tab w:val="left" w:pos="567"/>
        </w:tabs>
        <w:spacing w:before="120" w:line="22" w:lineRule="atLeast"/>
        <w:ind w:firstLine="211" w:firstLineChars="100"/>
        <w:jc w:val="both"/>
        <w:outlineLvl w:val="1"/>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第1包：2027年度被装购置项目第1包</w:t>
      </w:r>
    </w:p>
    <w:tbl>
      <w:tblPr>
        <w:tblStyle w:val="7"/>
        <w:tblpPr w:leftFromText="180" w:rightFromText="180" w:vertAnchor="text" w:horzAnchor="page" w:tblpX="1708" w:tblpY="269"/>
        <w:tblOverlap w:val="never"/>
        <w:tblW w:w="13813" w:type="dxa"/>
        <w:tblInd w:w="0" w:type="dxa"/>
        <w:tblLayout w:type="fixed"/>
        <w:tblCellMar>
          <w:top w:w="0" w:type="dxa"/>
          <w:left w:w="108" w:type="dxa"/>
          <w:bottom w:w="0" w:type="dxa"/>
          <w:right w:w="108" w:type="dxa"/>
        </w:tblCellMar>
      </w:tblPr>
      <w:tblGrid>
        <w:gridCol w:w="1020"/>
        <w:gridCol w:w="1984"/>
        <w:gridCol w:w="842"/>
        <w:gridCol w:w="1155"/>
        <w:gridCol w:w="855"/>
        <w:gridCol w:w="1581"/>
        <w:gridCol w:w="1"/>
        <w:gridCol w:w="1290"/>
        <w:gridCol w:w="2504"/>
        <w:gridCol w:w="2581"/>
      </w:tblGrid>
      <w:tr w14:paraId="227C3A4B">
        <w:tblPrEx>
          <w:tblCellMar>
            <w:top w:w="0" w:type="dxa"/>
            <w:left w:w="108" w:type="dxa"/>
            <w:bottom w:w="0" w:type="dxa"/>
            <w:right w:w="108" w:type="dxa"/>
          </w:tblCellMar>
        </w:tblPrEx>
        <w:trPr>
          <w:trHeight w:val="509" w:hRule="atLeast"/>
          <w:tblHeader/>
        </w:trPr>
        <w:tc>
          <w:tcPr>
            <w:tcW w:w="1020" w:type="dxa"/>
            <w:vMerge w:val="restart"/>
            <w:tcBorders>
              <w:top w:val="single" w:color="000000" w:sz="4" w:space="0"/>
              <w:left w:val="single" w:color="000000" w:sz="4" w:space="0"/>
              <w:right w:val="single" w:color="000000" w:sz="4" w:space="0"/>
            </w:tcBorders>
            <w:noWrap w:val="0"/>
            <w:vAlign w:val="center"/>
          </w:tcPr>
          <w:p w14:paraId="59D95CE6">
            <w:pPr>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000000" w:sz="4" w:space="0"/>
              <w:left w:val="single" w:color="000000" w:sz="4" w:space="0"/>
              <w:right w:val="single" w:color="000000" w:sz="4" w:space="0"/>
            </w:tcBorders>
            <w:noWrap w:val="0"/>
            <w:vAlign w:val="center"/>
          </w:tcPr>
          <w:p w14:paraId="45533FD8">
            <w:pPr>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000000" w:sz="4" w:space="0"/>
              <w:left w:val="single" w:color="000000" w:sz="4" w:space="0"/>
              <w:right w:val="single" w:color="000000" w:sz="4" w:space="0"/>
            </w:tcBorders>
            <w:noWrap w:val="0"/>
            <w:vAlign w:val="center"/>
          </w:tcPr>
          <w:p w14:paraId="1FFD7364">
            <w:pPr>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000000" w:sz="4" w:space="0"/>
              <w:left w:val="single" w:color="000000" w:sz="4" w:space="0"/>
              <w:right w:val="single" w:color="000000" w:sz="4" w:space="0"/>
            </w:tcBorders>
            <w:noWrap w:val="0"/>
            <w:vAlign w:val="center"/>
          </w:tcPr>
          <w:p w14:paraId="7E3865C3">
            <w:pPr>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000000" w:sz="4" w:space="0"/>
              <w:left w:val="single" w:color="000000" w:sz="4" w:space="0"/>
              <w:right w:val="single" w:color="000000" w:sz="4" w:space="0"/>
            </w:tcBorders>
            <w:noWrap w:val="0"/>
            <w:vAlign w:val="center"/>
          </w:tcPr>
          <w:p w14:paraId="0D760211">
            <w:pPr>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1" w:type="dxa"/>
            <w:vMerge w:val="restart"/>
            <w:tcBorders>
              <w:top w:val="single" w:color="000000" w:sz="4" w:space="0"/>
              <w:left w:val="single" w:color="000000" w:sz="4" w:space="0"/>
              <w:right w:val="single" w:color="000000" w:sz="4" w:space="0"/>
            </w:tcBorders>
            <w:noWrap w:val="0"/>
            <w:vAlign w:val="center"/>
          </w:tcPr>
          <w:p w14:paraId="3B4F9DC2">
            <w:pPr>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291" w:type="dxa"/>
            <w:gridSpan w:val="2"/>
            <w:vMerge w:val="restart"/>
            <w:tcBorders>
              <w:top w:val="single" w:color="000000" w:sz="4" w:space="0"/>
              <w:left w:val="single" w:color="000000" w:sz="4" w:space="0"/>
              <w:right w:val="single" w:color="000000" w:sz="4" w:space="0"/>
            </w:tcBorders>
            <w:noWrap w:val="0"/>
            <w:vAlign w:val="center"/>
          </w:tcPr>
          <w:p w14:paraId="05CBFA6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5085" w:type="dxa"/>
            <w:gridSpan w:val="2"/>
            <w:tcBorders>
              <w:top w:val="single" w:color="000000" w:sz="4" w:space="0"/>
              <w:left w:val="single" w:color="000000" w:sz="4" w:space="0"/>
              <w:bottom w:val="single" w:color="000000" w:sz="4" w:space="0"/>
              <w:right w:val="single" w:color="000000" w:sz="4" w:space="0"/>
            </w:tcBorders>
            <w:noWrap w:val="0"/>
            <w:vAlign w:val="center"/>
          </w:tcPr>
          <w:p w14:paraId="5059EFCA">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递交样品要求</w:t>
            </w:r>
            <w:r>
              <w:rPr>
                <w:rFonts w:hint="eastAsia" w:ascii="宋体" w:hAnsi="宋体" w:cs="宋体"/>
                <w:b/>
                <w:bCs/>
                <w:color w:val="000000"/>
                <w:sz w:val="21"/>
                <w:szCs w:val="21"/>
                <w:lang w:eastAsia="zh-CN" w:bidi="ar"/>
              </w:rPr>
              <w:t>（</w:t>
            </w:r>
            <w:r>
              <w:rPr>
                <w:rFonts w:hint="eastAsia" w:ascii="宋体" w:hAnsi="宋体" w:cs="宋体"/>
                <w:b/>
                <w:bCs/>
                <w:color w:val="000000"/>
                <w:sz w:val="21"/>
                <w:szCs w:val="21"/>
                <w:lang w:val="en-US" w:eastAsia="zh-CN" w:bidi="ar"/>
              </w:rPr>
              <w:t>先不改</w:t>
            </w:r>
            <w:r>
              <w:rPr>
                <w:rFonts w:hint="eastAsia" w:ascii="宋体" w:hAnsi="宋体" w:cs="宋体"/>
                <w:b/>
                <w:bCs/>
                <w:color w:val="000000"/>
                <w:sz w:val="21"/>
                <w:szCs w:val="21"/>
                <w:lang w:eastAsia="zh-CN" w:bidi="ar"/>
              </w:rPr>
              <w:t>）</w:t>
            </w:r>
          </w:p>
        </w:tc>
      </w:tr>
      <w:tr w14:paraId="39482962">
        <w:tblPrEx>
          <w:tblCellMar>
            <w:top w:w="0" w:type="dxa"/>
            <w:left w:w="108" w:type="dxa"/>
            <w:bottom w:w="0" w:type="dxa"/>
            <w:right w:w="108" w:type="dxa"/>
          </w:tblCellMar>
        </w:tblPrEx>
        <w:trPr>
          <w:trHeight w:val="90" w:hRule="atLeast"/>
          <w:tblHeader/>
        </w:trPr>
        <w:tc>
          <w:tcPr>
            <w:tcW w:w="1020" w:type="dxa"/>
            <w:vMerge w:val="continue"/>
            <w:tcBorders>
              <w:left w:val="single" w:color="000000" w:sz="4" w:space="0"/>
              <w:bottom w:val="single" w:color="auto" w:sz="4" w:space="0"/>
              <w:right w:val="single" w:color="000000" w:sz="4" w:space="0"/>
            </w:tcBorders>
            <w:noWrap w:val="0"/>
            <w:vAlign w:val="center"/>
          </w:tcPr>
          <w:p w14:paraId="22FDE500">
            <w:pPr>
              <w:widowControl/>
              <w:spacing w:line="360" w:lineRule="auto"/>
              <w:jc w:val="center"/>
              <w:textAlignment w:val="center"/>
              <w:rPr>
                <w:rFonts w:hint="eastAsia" w:ascii="宋体" w:hAnsi="宋体" w:eastAsia="宋体" w:cs="宋体"/>
                <w:color w:val="000000"/>
                <w:sz w:val="21"/>
                <w:szCs w:val="21"/>
                <w:lang w:eastAsia="zh-CN" w:bidi="ar"/>
              </w:rPr>
            </w:pPr>
          </w:p>
        </w:tc>
        <w:tc>
          <w:tcPr>
            <w:tcW w:w="1984" w:type="dxa"/>
            <w:vMerge w:val="continue"/>
            <w:tcBorders>
              <w:left w:val="single" w:color="000000" w:sz="4" w:space="0"/>
              <w:bottom w:val="single" w:color="auto" w:sz="4" w:space="0"/>
              <w:right w:val="single" w:color="000000" w:sz="4" w:space="0"/>
            </w:tcBorders>
            <w:noWrap w:val="0"/>
            <w:vAlign w:val="center"/>
          </w:tcPr>
          <w:p w14:paraId="60EFFDD8">
            <w:pPr>
              <w:widowControl/>
              <w:spacing w:line="360" w:lineRule="auto"/>
              <w:jc w:val="center"/>
              <w:textAlignment w:val="center"/>
              <w:rPr>
                <w:rFonts w:hint="eastAsia" w:ascii="宋体" w:hAnsi="宋体" w:eastAsia="宋体" w:cs="宋体"/>
                <w:color w:val="000000"/>
                <w:sz w:val="21"/>
                <w:szCs w:val="21"/>
              </w:rPr>
            </w:pPr>
          </w:p>
        </w:tc>
        <w:tc>
          <w:tcPr>
            <w:tcW w:w="842" w:type="dxa"/>
            <w:vMerge w:val="continue"/>
            <w:tcBorders>
              <w:left w:val="single" w:color="000000" w:sz="4" w:space="0"/>
              <w:bottom w:val="single" w:color="auto" w:sz="4" w:space="0"/>
              <w:right w:val="single" w:color="000000" w:sz="4" w:space="0"/>
            </w:tcBorders>
            <w:noWrap w:val="0"/>
            <w:vAlign w:val="center"/>
          </w:tcPr>
          <w:p w14:paraId="4CDE5985">
            <w:pPr>
              <w:widowControl/>
              <w:spacing w:line="360" w:lineRule="auto"/>
              <w:jc w:val="center"/>
              <w:textAlignment w:val="center"/>
              <w:rPr>
                <w:rFonts w:hint="eastAsia" w:ascii="宋体" w:hAnsi="宋体" w:eastAsia="宋体" w:cs="宋体"/>
                <w:color w:val="000000"/>
                <w:sz w:val="21"/>
                <w:szCs w:val="21"/>
              </w:rPr>
            </w:pPr>
          </w:p>
        </w:tc>
        <w:tc>
          <w:tcPr>
            <w:tcW w:w="1155" w:type="dxa"/>
            <w:vMerge w:val="continue"/>
            <w:tcBorders>
              <w:left w:val="single" w:color="000000" w:sz="4" w:space="0"/>
              <w:bottom w:val="single" w:color="auto" w:sz="4" w:space="0"/>
              <w:right w:val="single" w:color="000000" w:sz="4" w:space="0"/>
            </w:tcBorders>
            <w:noWrap w:val="0"/>
            <w:vAlign w:val="center"/>
          </w:tcPr>
          <w:p w14:paraId="0F92EE1C">
            <w:pPr>
              <w:widowControl/>
              <w:spacing w:line="360" w:lineRule="auto"/>
              <w:jc w:val="center"/>
              <w:textAlignment w:val="center"/>
              <w:rPr>
                <w:rFonts w:hint="eastAsia" w:ascii="宋体" w:hAnsi="宋体" w:eastAsia="宋体" w:cs="宋体"/>
                <w:color w:val="000000"/>
                <w:sz w:val="21"/>
                <w:szCs w:val="21"/>
              </w:rPr>
            </w:pPr>
          </w:p>
        </w:tc>
        <w:tc>
          <w:tcPr>
            <w:tcW w:w="855" w:type="dxa"/>
            <w:vMerge w:val="continue"/>
            <w:tcBorders>
              <w:left w:val="single" w:color="000000" w:sz="4" w:space="0"/>
              <w:bottom w:val="single" w:color="auto" w:sz="4" w:space="0"/>
              <w:right w:val="single" w:color="000000" w:sz="4" w:space="0"/>
            </w:tcBorders>
            <w:noWrap w:val="0"/>
            <w:vAlign w:val="center"/>
          </w:tcPr>
          <w:p w14:paraId="0AF4EF96">
            <w:pPr>
              <w:widowControl/>
              <w:spacing w:line="360" w:lineRule="auto"/>
              <w:jc w:val="center"/>
              <w:textAlignment w:val="center"/>
              <w:rPr>
                <w:rFonts w:hint="eastAsia" w:ascii="宋体" w:hAnsi="宋体" w:eastAsia="宋体" w:cs="宋体"/>
                <w:color w:val="000000"/>
                <w:sz w:val="21"/>
                <w:szCs w:val="21"/>
              </w:rPr>
            </w:pPr>
          </w:p>
        </w:tc>
        <w:tc>
          <w:tcPr>
            <w:tcW w:w="1581" w:type="dxa"/>
            <w:vMerge w:val="continue"/>
            <w:tcBorders>
              <w:left w:val="single" w:color="000000" w:sz="4" w:space="0"/>
              <w:bottom w:val="single" w:color="auto" w:sz="4" w:space="0"/>
              <w:right w:val="single" w:color="000000" w:sz="4" w:space="0"/>
            </w:tcBorders>
            <w:noWrap w:val="0"/>
            <w:vAlign w:val="center"/>
          </w:tcPr>
          <w:p w14:paraId="6CCAE8D4">
            <w:pPr>
              <w:widowControl/>
              <w:spacing w:line="360" w:lineRule="auto"/>
              <w:jc w:val="center"/>
              <w:textAlignment w:val="center"/>
              <w:rPr>
                <w:rFonts w:hint="eastAsia" w:ascii="宋体" w:hAnsi="宋体" w:eastAsia="宋体" w:cs="宋体"/>
                <w:color w:val="000000"/>
                <w:sz w:val="21"/>
                <w:szCs w:val="21"/>
              </w:rPr>
            </w:pPr>
          </w:p>
        </w:tc>
        <w:tc>
          <w:tcPr>
            <w:tcW w:w="1291" w:type="dxa"/>
            <w:gridSpan w:val="2"/>
            <w:vMerge w:val="continue"/>
            <w:tcBorders>
              <w:left w:val="single" w:color="000000" w:sz="4" w:space="0"/>
              <w:bottom w:val="single" w:color="auto" w:sz="4" w:space="0"/>
              <w:right w:val="single" w:color="000000" w:sz="4" w:space="0"/>
            </w:tcBorders>
            <w:noWrap w:val="0"/>
            <w:vAlign w:val="center"/>
          </w:tcPr>
          <w:p w14:paraId="544C2724">
            <w:pPr>
              <w:widowControl/>
              <w:spacing w:line="360" w:lineRule="auto"/>
              <w:jc w:val="center"/>
              <w:textAlignment w:val="center"/>
              <w:rPr>
                <w:rFonts w:hint="eastAsia" w:ascii="宋体" w:hAnsi="宋体" w:eastAsia="宋体" w:cs="宋体"/>
                <w:color w:val="000000"/>
                <w:sz w:val="21"/>
                <w:szCs w:val="21"/>
                <w:lang w:eastAsia="zh-CN" w:bidi="ar"/>
              </w:rPr>
            </w:pPr>
          </w:p>
        </w:tc>
        <w:tc>
          <w:tcPr>
            <w:tcW w:w="2504" w:type="dxa"/>
            <w:tcBorders>
              <w:top w:val="single" w:color="000000" w:sz="4" w:space="0"/>
              <w:left w:val="single" w:color="000000" w:sz="4" w:space="0"/>
              <w:bottom w:val="single" w:color="auto" w:sz="4" w:space="0"/>
              <w:right w:val="single" w:color="000000" w:sz="4" w:space="0"/>
            </w:tcBorders>
            <w:noWrap w:val="0"/>
            <w:vAlign w:val="center"/>
          </w:tcPr>
          <w:p w14:paraId="38F44FE2">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581" w:type="dxa"/>
            <w:tcBorders>
              <w:top w:val="single" w:color="000000" w:sz="4" w:space="0"/>
              <w:left w:val="single" w:color="000000" w:sz="4" w:space="0"/>
              <w:bottom w:val="single" w:color="auto" w:sz="4" w:space="0"/>
              <w:right w:val="single" w:color="000000" w:sz="4" w:space="0"/>
            </w:tcBorders>
            <w:noWrap w:val="0"/>
            <w:vAlign w:val="center"/>
          </w:tcPr>
          <w:p w14:paraId="134ECB5E">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11945093">
        <w:tblPrEx>
          <w:tblCellMar>
            <w:top w:w="0" w:type="dxa"/>
            <w:left w:w="108" w:type="dxa"/>
            <w:bottom w:w="0" w:type="dxa"/>
            <w:right w:w="108" w:type="dxa"/>
          </w:tblCellMar>
        </w:tblPrEx>
        <w:trPr>
          <w:trHeight w:val="498"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DFEC850">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F5DCE0A">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大檐帽（布面）</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0DFA9222">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4BFDEA2">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80.00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CE8357D">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1660</w:t>
            </w:r>
          </w:p>
        </w:tc>
        <w:tc>
          <w:tcPr>
            <w:tcW w:w="1581" w:type="dxa"/>
            <w:vMerge w:val="restart"/>
            <w:tcBorders>
              <w:top w:val="single" w:color="auto" w:sz="4" w:space="0"/>
              <w:left w:val="single" w:color="auto" w:sz="4" w:space="0"/>
              <w:bottom w:val="single" w:color="auto" w:sz="4" w:space="0"/>
              <w:right w:val="single" w:color="auto" w:sz="4" w:space="0"/>
            </w:tcBorders>
            <w:noWrap w:val="0"/>
            <w:vAlign w:val="center"/>
          </w:tcPr>
          <w:p w14:paraId="0A74E0E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5998927.50</w:t>
            </w: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7F149B02">
            <w:pPr>
              <w:spacing w:line="360" w:lineRule="auto"/>
              <w:jc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01843C44">
            <w:pPr>
              <w:spacing w:line="360" w:lineRule="auto"/>
              <w:jc w:val="center"/>
              <w:rPr>
                <w:rFonts w:hint="default" w:ascii="宋体" w:hAnsi="宋体" w:eastAsia="宋体" w:cs="宋体"/>
                <w:color w:val="000000"/>
                <w:sz w:val="21"/>
                <w:szCs w:val="21"/>
                <w:lang w:val="en-US" w:eastAsia="zh-CN" w:bidi="ar"/>
              </w:rPr>
            </w:pPr>
            <w:r>
              <w:rPr>
                <w:rFonts w:hint="eastAsia" w:ascii="宋体" w:hAnsi="宋体" w:cs="宋体"/>
                <w:color w:val="000000"/>
                <w:sz w:val="21"/>
                <w:szCs w:val="21"/>
                <w:lang w:eastAsia="zh-CN" w:bidi="ar"/>
              </w:rPr>
              <w:t>递交样品为藏蓝色布面大檐帽，数量：</w:t>
            </w:r>
            <w:r>
              <w:rPr>
                <w:rFonts w:hint="eastAsia" w:ascii="宋体" w:hAnsi="宋体" w:cs="宋体"/>
                <w:color w:val="000000"/>
                <w:sz w:val="21"/>
                <w:szCs w:val="21"/>
                <w:lang w:val="en-US" w:eastAsia="zh-CN" w:bidi="ar"/>
              </w:rPr>
              <w:t>2顶，号型：57号</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752EB0D3">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sz w:val="21"/>
                <w:szCs w:val="21"/>
                <w:highlight w:val="none"/>
                <w:lang w:val="en-US" w:eastAsia="zh-CN"/>
              </w:rPr>
              <w:t>检验项目：</w:t>
            </w:r>
            <w:r>
              <w:rPr>
                <w:rFonts w:hint="eastAsia" w:ascii="宋体" w:hAnsi="宋体" w:eastAsia="宋体" w:cs="宋体"/>
                <w:sz w:val="21"/>
                <w:szCs w:val="21"/>
                <w:highlight w:val="none"/>
                <w:lang w:eastAsia="zh-CN" w:bidi="ar"/>
              </w:rPr>
              <w:t>成品外在质量（型式检验项目）</w:t>
            </w:r>
          </w:p>
        </w:tc>
      </w:tr>
      <w:tr w14:paraId="7FACE387">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F7BFCD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9DDF3D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卷檐帽（布面）</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2BC73E0">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5FA2138">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69.00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E9F5B50">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500</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25FBB58E">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71916C2F">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6CAB37A9">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459519BE">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7E0E9997">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509283E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1-3</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DFC57B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礼服大檐帽</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8E8CA65">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BD5B430">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121.00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F3613E0">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1791</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126C3A72">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5884D900">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30FC9116">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2F51BCB4">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2CCE2FA1">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593185C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1-4</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53A802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礼服卷檐帽</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2DCBF77">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41A91AF">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116.00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7F41A6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336</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27A19C2F">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3BFB4F51">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090A6CCC">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4E8B50A4">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2F4F8ED7">
        <w:tblPrEx>
          <w:tblCellMar>
            <w:top w:w="0" w:type="dxa"/>
            <w:left w:w="108" w:type="dxa"/>
            <w:bottom w:w="0" w:type="dxa"/>
            <w:right w:w="108" w:type="dxa"/>
          </w:tblCellMar>
        </w:tblPrEx>
        <w:trPr>
          <w:trHeight w:val="552"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47C9C992">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1-5</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7D70D7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栽绒帽（薄款）</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51A13F9">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19DF2FC">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91.00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639AC94">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47141</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0F8F7C0">
            <w:pPr>
              <w:spacing w:line="360" w:lineRule="auto"/>
              <w:jc w:val="center"/>
              <w:rPr>
                <w:rFonts w:hint="eastAsia" w:ascii="宋体" w:hAnsi="宋体" w:eastAsia="宋体" w:cs="宋体"/>
                <w:color w:val="000000"/>
                <w:sz w:val="21"/>
                <w:szCs w:val="21"/>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3454302">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是</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23B45023">
            <w:pPr>
              <w:spacing w:line="360" w:lineRule="auto"/>
              <w:jc w:val="center"/>
              <w:rPr>
                <w:rFonts w:hint="eastAsia" w:ascii="宋体" w:hAnsi="宋体" w:eastAsia="宋体" w:cs="宋体"/>
                <w:color w:val="000000"/>
                <w:sz w:val="21"/>
                <w:szCs w:val="21"/>
              </w:rPr>
            </w:pPr>
            <w:r>
              <w:rPr>
                <w:rFonts w:hint="eastAsia" w:ascii="宋体" w:hAnsi="宋体" w:eastAsia="宋体" w:cs="宋体"/>
                <w:sz w:val="21"/>
                <w:szCs w:val="21"/>
                <w:highlight w:val="none"/>
                <w:lang w:val="en-US" w:eastAsia="zh-CN"/>
              </w:rPr>
              <w:t>递交样品为栽绒帽（温区），数量：</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顶，号型：59号</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5E0DCE18">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sz w:val="21"/>
                <w:szCs w:val="21"/>
                <w:highlight w:val="none"/>
                <w:lang w:val="en-US" w:eastAsia="zh-CN"/>
              </w:rPr>
              <w:t>检验项目：</w:t>
            </w:r>
            <w:r>
              <w:rPr>
                <w:rFonts w:hint="eastAsia" w:ascii="宋体" w:hAnsi="宋体" w:eastAsia="宋体" w:cs="宋体"/>
                <w:sz w:val="21"/>
                <w:szCs w:val="21"/>
                <w:highlight w:val="none"/>
                <w:lang w:eastAsia="zh-CN" w:bidi="ar"/>
              </w:rPr>
              <w:t>成品外在质量（型式检验项目）、皮革材质、平剪绒单位面积质量</w:t>
            </w:r>
          </w:p>
        </w:tc>
      </w:tr>
      <w:tr w14:paraId="16E295C6">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45E6D9CF">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1-6</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FB2AF4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作训帽（布面）</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8FA980E">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24F028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32.00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89C3567">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90</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64D17B9A">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662CA1A4">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19B08217">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7E2DDE11">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06038743">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7171A6A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1-7</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D27733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作训帽（网眼）</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CA73D71">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A4AC03C">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30.00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0448BC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1186</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0C45A2E4">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01133772">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5AF7FA21">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4776EF84">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2C92DBF6">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2C501652">
            <w:pPr>
              <w:widowControl/>
              <w:spacing w:line="360" w:lineRule="auto"/>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1-8</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4861485">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特警战训帽（布面）</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939FD3E">
            <w:pPr>
              <w:keepNext w:val="0"/>
              <w:keepLines w:val="0"/>
              <w:widowControl/>
              <w:suppressLineNumbers w:val="0"/>
              <w:jc w:val="center"/>
              <w:textAlignment w:val="top"/>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367CDBA">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49.00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814A05C">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1539</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8D59E91">
            <w:pPr>
              <w:spacing w:line="360" w:lineRule="auto"/>
              <w:jc w:val="center"/>
              <w:rPr>
                <w:rFonts w:hint="eastAsia" w:ascii="宋体" w:hAnsi="宋体" w:eastAsia="宋体" w:cs="宋体"/>
                <w:color w:val="000000"/>
                <w:sz w:val="21"/>
                <w:szCs w:val="21"/>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10C6988">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5FEE16DB">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694C0455">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50BFECCD">
        <w:tblPrEx>
          <w:tblCellMar>
            <w:top w:w="0" w:type="dxa"/>
            <w:left w:w="108" w:type="dxa"/>
            <w:bottom w:w="0" w:type="dxa"/>
            <w:right w:w="108" w:type="dxa"/>
          </w:tblCellMar>
        </w:tblPrEx>
        <w:trPr>
          <w:trHeight w:val="147"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2AA6C64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1-9</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87D80E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执勤帽（布面）</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FCDCBF9">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AC23D70">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51.00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01458F7">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2120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FA32292">
            <w:pPr>
              <w:spacing w:line="360" w:lineRule="auto"/>
              <w:jc w:val="center"/>
              <w:rPr>
                <w:rFonts w:hint="eastAsia" w:ascii="宋体" w:hAnsi="宋体" w:eastAsia="宋体" w:cs="宋体"/>
                <w:color w:val="000000"/>
                <w:sz w:val="21"/>
                <w:szCs w:val="21"/>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DFEAF6A">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54AA2C4B">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0B3401CF">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6056F4E0">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5DE520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1-10</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B21BAE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执勤帽（网眼）</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6A0B83C7">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65B2DBC3">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47.00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60071D4">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10809</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6A341552">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5A369447">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0FB7F0EC">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sz w:val="21"/>
                <w:szCs w:val="21"/>
                <w:highlight w:val="none"/>
                <w:lang w:val="en-US" w:eastAsia="zh-CN"/>
              </w:rPr>
              <w:t>递交样品为</w:t>
            </w:r>
            <w:r>
              <w:rPr>
                <w:rFonts w:hint="eastAsia" w:ascii="宋体" w:hAnsi="宋体" w:cs="宋体"/>
                <w:sz w:val="21"/>
                <w:szCs w:val="21"/>
                <w:highlight w:val="none"/>
                <w:lang w:val="en-US" w:eastAsia="zh-CN"/>
              </w:rPr>
              <w:t>白</w:t>
            </w:r>
            <w:r>
              <w:rPr>
                <w:rFonts w:hint="eastAsia" w:ascii="宋体" w:hAnsi="宋体" w:eastAsia="宋体" w:cs="宋体"/>
                <w:sz w:val="21"/>
                <w:szCs w:val="21"/>
                <w:highlight w:val="none"/>
                <w:lang w:val="en-US" w:eastAsia="zh-CN"/>
              </w:rPr>
              <w:t>色</w:t>
            </w:r>
            <w:r>
              <w:rPr>
                <w:rFonts w:hint="eastAsia" w:ascii="宋体" w:hAnsi="宋体" w:cs="宋体"/>
                <w:sz w:val="21"/>
                <w:szCs w:val="21"/>
                <w:highlight w:val="none"/>
                <w:lang w:val="en-US" w:eastAsia="zh-CN"/>
              </w:rPr>
              <w:t>网眼</w:t>
            </w:r>
            <w:r>
              <w:rPr>
                <w:rFonts w:hint="eastAsia" w:ascii="宋体" w:hAnsi="宋体" w:eastAsia="宋体" w:cs="宋体"/>
                <w:sz w:val="21"/>
                <w:szCs w:val="21"/>
                <w:highlight w:val="none"/>
                <w:lang w:val="en-US" w:eastAsia="zh-CN"/>
              </w:rPr>
              <w:t>执勤帽，数量：</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顶，号型：59～60号</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482433D9">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sz w:val="21"/>
                <w:szCs w:val="21"/>
                <w:highlight w:val="none"/>
                <w:lang w:val="en-US" w:eastAsia="zh-CN"/>
              </w:rPr>
              <w:t>检验项目：成品外在质量（型式检验项目）、面料耐光色牢度、帽饰带耐光色牢度、帽徽耐光色牢度</w:t>
            </w:r>
            <w:r>
              <w:rPr>
                <w:rFonts w:hint="eastAsia" w:ascii="宋体" w:hAnsi="宋体" w:cs="宋体"/>
                <w:sz w:val="21"/>
                <w:szCs w:val="21"/>
                <w:highlight w:val="none"/>
                <w:lang w:val="en-US" w:eastAsia="zh-CN"/>
              </w:rPr>
              <w:t>、拼接互染色牢度。</w:t>
            </w:r>
          </w:p>
        </w:tc>
      </w:tr>
      <w:tr w14:paraId="20E5EAEB">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578C39F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499D2BC">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特警战训面罩</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2768A7D">
            <w:pPr>
              <w:keepNext w:val="0"/>
              <w:keepLines w:val="0"/>
              <w:widowControl/>
              <w:suppressLineNumbers w:val="0"/>
              <w:jc w:val="center"/>
              <w:textAlignment w:val="top"/>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个</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A1A44E8">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47.00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336DFA7">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1479</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6407C511">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0F2E69F3">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5B18CA48">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2AEEAF37">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4E861225">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167DFA2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457568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防寒面罩</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706FB448">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个</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7F66C5F">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38.00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A5D130C">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10774</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0502FBD8">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74F43C7D">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50D55FD9">
            <w:pPr>
              <w:spacing w:line="360" w:lineRule="auto"/>
              <w:jc w:val="center"/>
              <w:rPr>
                <w:rFonts w:hint="eastAsia" w:ascii="宋体" w:hAnsi="宋体" w:eastAsia="宋体" w:cs="宋体"/>
                <w:color w:val="000000"/>
                <w:sz w:val="21"/>
                <w:szCs w:val="21"/>
                <w:lang w:eastAsia="zh-CN"/>
              </w:rPr>
            </w:pPr>
            <w:r>
              <w:rPr>
                <w:rFonts w:hint="eastAsia" w:ascii="宋体" w:hAnsi="宋体" w:cs="宋体"/>
                <w:color w:val="000000"/>
                <w:sz w:val="21"/>
                <w:szCs w:val="21"/>
                <w:lang w:val="en-US"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5ACF2565">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51848713">
        <w:tblPrEx>
          <w:tblCellMar>
            <w:top w:w="0" w:type="dxa"/>
            <w:left w:w="108" w:type="dxa"/>
            <w:bottom w:w="0" w:type="dxa"/>
            <w:right w:w="108" w:type="dxa"/>
          </w:tblCellMar>
        </w:tblPrEx>
        <w:trPr>
          <w:trHeight w:val="27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ADE5672">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1-13</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0631F8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针织冬帽</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EB8CE85">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7FB9029">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49.50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65E41D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1559</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69CCD35C">
            <w:pPr>
              <w:spacing w:line="360" w:lineRule="auto"/>
              <w:jc w:val="center"/>
              <w:rPr>
                <w:rFonts w:hint="eastAsia" w:ascii="宋体" w:hAnsi="宋体" w:eastAsia="宋体" w:cs="宋体"/>
                <w:color w:val="000000"/>
                <w:sz w:val="21"/>
                <w:szCs w:val="21"/>
              </w:rPr>
            </w:pPr>
          </w:p>
        </w:tc>
        <w:tc>
          <w:tcPr>
            <w:tcW w:w="1291" w:type="dxa"/>
            <w:gridSpan w:val="2"/>
            <w:tcBorders>
              <w:top w:val="single" w:color="auto" w:sz="4" w:space="0"/>
              <w:left w:val="single" w:color="auto" w:sz="4" w:space="0"/>
              <w:bottom w:val="single" w:color="auto" w:sz="4" w:space="0"/>
              <w:right w:val="single" w:color="auto" w:sz="4" w:space="0"/>
            </w:tcBorders>
            <w:noWrap w:val="0"/>
            <w:vAlign w:val="center"/>
          </w:tcPr>
          <w:p w14:paraId="7D291FFD">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504" w:type="dxa"/>
            <w:tcBorders>
              <w:top w:val="single" w:color="auto" w:sz="4" w:space="0"/>
              <w:left w:val="single" w:color="auto" w:sz="4" w:space="0"/>
              <w:bottom w:val="single" w:color="auto" w:sz="4" w:space="0"/>
              <w:right w:val="single" w:color="auto" w:sz="4" w:space="0"/>
            </w:tcBorders>
            <w:noWrap w:val="0"/>
            <w:vAlign w:val="center"/>
          </w:tcPr>
          <w:p w14:paraId="3E4A660E">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581" w:type="dxa"/>
            <w:tcBorders>
              <w:top w:val="single" w:color="auto" w:sz="4" w:space="0"/>
              <w:left w:val="single" w:color="auto" w:sz="4" w:space="0"/>
              <w:bottom w:val="single" w:color="auto" w:sz="4" w:space="0"/>
              <w:right w:val="single" w:color="auto" w:sz="4" w:space="0"/>
            </w:tcBorders>
            <w:noWrap w:val="0"/>
            <w:vAlign w:val="center"/>
          </w:tcPr>
          <w:p w14:paraId="036FD3AC">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bl>
    <w:p w14:paraId="3B90A6C9">
      <w:pPr>
        <w:bidi w:val="0"/>
        <w:jc w:val="left"/>
        <w:outlineLvl w:val="1"/>
        <w:rPr>
          <w:rFonts w:hint="eastAsia" w:ascii="宋体" w:hAnsi="宋体" w:eastAsia="宋体" w:cs="宋体"/>
          <w:b/>
          <w:bCs/>
          <w:kern w:val="2"/>
          <w:sz w:val="21"/>
          <w:szCs w:val="21"/>
          <w:lang w:val="en-US" w:eastAsia="zh-CN" w:bidi="ar-SA"/>
        </w:rPr>
      </w:pPr>
    </w:p>
    <w:p w14:paraId="6E94833B">
      <w:pPr>
        <w:bidi w:val="0"/>
        <w:jc w:val="left"/>
        <w:outlineLvl w:val="1"/>
        <w:rPr>
          <w:rFonts w:hint="eastAsia" w:ascii="宋体" w:hAnsi="宋体" w:eastAsia="宋体" w:cs="宋体"/>
          <w:sz w:val="21"/>
          <w:szCs w:val="21"/>
          <w:lang w:val="en-US" w:eastAsia="zh-CN"/>
        </w:rPr>
      </w:pPr>
      <w:r>
        <w:rPr>
          <w:rFonts w:hint="eastAsia" w:ascii="宋体" w:hAnsi="宋体" w:eastAsia="宋体" w:cs="宋体"/>
          <w:b/>
          <w:bCs/>
          <w:kern w:val="2"/>
          <w:sz w:val="21"/>
          <w:szCs w:val="21"/>
          <w:lang w:val="en-US" w:eastAsia="zh-CN" w:bidi="ar-SA"/>
        </w:rPr>
        <w:t>第2包：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2包</w:t>
      </w:r>
    </w:p>
    <w:tbl>
      <w:tblPr>
        <w:tblStyle w:val="7"/>
        <w:tblpPr w:leftFromText="180" w:rightFromText="180" w:vertAnchor="text" w:horzAnchor="page" w:tblpX="1480" w:tblpY="541"/>
        <w:tblOverlap w:val="never"/>
        <w:tblW w:w="13265" w:type="dxa"/>
        <w:tblInd w:w="0" w:type="dxa"/>
        <w:tblLayout w:type="fixed"/>
        <w:tblCellMar>
          <w:top w:w="0" w:type="dxa"/>
          <w:left w:w="108" w:type="dxa"/>
          <w:bottom w:w="0" w:type="dxa"/>
          <w:right w:w="108" w:type="dxa"/>
        </w:tblCellMar>
      </w:tblPr>
      <w:tblGrid>
        <w:gridCol w:w="1020"/>
        <w:gridCol w:w="1984"/>
        <w:gridCol w:w="842"/>
        <w:gridCol w:w="1155"/>
        <w:gridCol w:w="855"/>
        <w:gridCol w:w="1581"/>
        <w:gridCol w:w="1"/>
        <w:gridCol w:w="1023"/>
        <w:gridCol w:w="1"/>
        <w:gridCol w:w="2465"/>
        <w:gridCol w:w="2338"/>
      </w:tblGrid>
      <w:tr w14:paraId="160F6439">
        <w:tblPrEx>
          <w:tblCellMar>
            <w:top w:w="0" w:type="dxa"/>
            <w:left w:w="108" w:type="dxa"/>
            <w:bottom w:w="0" w:type="dxa"/>
            <w:right w:w="108" w:type="dxa"/>
          </w:tblCellMar>
        </w:tblPrEx>
        <w:trPr>
          <w:trHeight w:val="557" w:hRule="atLeast"/>
        </w:trPr>
        <w:tc>
          <w:tcPr>
            <w:tcW w:w="1020" w:type="dxa"/>
            <w:vMerge w:val="restart"/>
            <w:tcBorders>
              <w:top w:val="single" w:color="000000" w:sz="4" w:space="0"/>
              <w:left w:val="single" w:color="000000" w:sz="4" w:space="0"/>
              <w:right w:val="single" w:color="000000" w:sz="4" w:space="0"/>
            </w:tcBorders>
            <w:noWrap w:val="0"/>
            <w:vAlign w:val="center"/>
          </w:tcPr>
          <w:p w14:paraId="20D174FB">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000000" w:sz="4" w:space="0"/>
              <w:left w:val="single" w:color="000000" w:sz="4" w:space="0"/>
              <w:right w:val="single" w:color="000000" w:sz="4" w:space="0"/>
            </w:tcBorders>
            <w:noWrap w:val="0"/>
            <w:vAlign w:val="center"/>
          </w:tcPr>
          <w:p w14:paraId="08AE3330">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000000" w:sz="4" w:space="0"/>
              <w:left w:val="single" w:color="000000" w:sz="4" w:space="0"/>
              <w:right w:val="single" w:color="000000" w:sz="4" w:space="0"/>
            </w:tcBorders>
            <w:noWrap w:val="0"/>
            <w:vAlign w:val="center"/>
          </w:tcPr>
          <w:p w14:paraId="7E1D6DC8">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000000" w:sz="4" w:space="0"/>
              <w:left w:val="single" w:color="000000" w:sz="4" w:space="0"/>
              <w:right w:val="single" w:color="000000" w:sz="4" w:space="0"/>
            </w:tcBorders>
            <w:noWrap w:val="0"/>
            <w:vAlign w:val="center"/>
          </w:tcPr>
          <w:p w14:paraId="31279176">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000000" w:sz="4" w:space="0"/>
              <w:left w:val="single" w:color="000000" w:sz="4" w:space="0"/>
              <w:right w:val="single" w:color="000000" w:sz="4" w:space="0"/>
            </w:tcBorders>
            <w:noWrap w:val="0"/>
            <w:vAlign w:val="center"/>
          </w:tcPr>
          <w:p w14:paraId="107643C6">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2" w:type="dxa"/>
            <w:gridSpan w:val="2"/>
            <w:vMerge w:val="restart"/>
            <w:tcBorders>
              <w:top w:val="single" w:color="000000" w:sz="4" w:space="0"/>
              <w:left w:val="single" w:color="000000" w:sz="4" w:space="0"/>
              <w:right w:val="single" w:color="000000" w:sz="4" w:space="0"/>
            </w:tcBorders>
            <w:noWrap w:val="0"/>
            <w:vAlign w:val="center"/>
          </w:tcPr>
          <w:p w14:paraId="6234D1EA">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024" w:type="dxa"/>
            <w:gridSpan w:val="2"/>
            <w:vMerge w:val="restart"/>
            <w:tcBorders>
              <w:top w:val="single" w:color="000000" w:sz="4" w:space="0"/>
              <w:left w:val="single" w:color="000000" w:sz="4" w:space="0"/>
              <w:right w:val="single" w:color="auto" w:sz="4" w:space="0"/>
            </w:tcBorders>
            <w:noWrap w:val="0"/>
            <w:vAlign w:val="center"/>
          </w:tcPr>
          <w:p w14:paraId="789C8B16">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4803" w:type="dxa"/>
            <w:gridSpan w:val="2"/>
            <w:tcBorders>
              <w:top w:val="single" w:color="auto" w:sz="4" w:space="0"/>
              <w:left w:val="single" w:color="auto" w:sz="4" w:space="0"/>
              <w:bottom w:val="single" w:color="auto" w:sz="4" w:space="0"/>
              <w:right w:val="single" w:color="auto" w:sz="4" w:space="0"/>
            </w:tcBorders>
            <w:noWrap w:val="0"/>
            <w:vAlign w:val="center"/>
          </w:tcPr>
          <w:p w14:paraId="29B06A9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34D23F87">
        <w:tblPrEx>
          <w:tblCellMar>
            <w:top w:w="0" w:type="dxa"/>
            <w:left w:w="108" w:type="dxa"/>
            <w:bottom w:w="0" w:type="dxa"/>
            <w:right w:w="108" w:type="dxa"/>
          </w:tblCellMar>
        </w:tblPrEx>
        <w:trPr>
          <w:trHeight w:val="90" w:hRule="atLeast"/>
        </w:trPr>
        <w:tc>
          <w:tcPr>
            <w:tcW w:w="1020" w:type="dxa"/>
            <w:vMerge w:val="continue"/>
            <w:tcBorders>
              <w:left w:val="single" w:color="000000" w:sz="4" w:space="0"/>
              <w:bottom w:val="single" w:color="auto" w:sz="4" w:space="0"/>
              <w:right w:val="single" w:color="000000" w:sz="4" w:space="0"/>
            </w:tcBorders>
            <w:noWrap w:val="0"/>
            <w:vAlign w:val="center"/>
          </w:tcPr>
          <w:p w14:paraId="5C4FBB55">
            <w:pPr>
              <w:spacing w:line="360" w:lineRule="auto"/>
              <w:jc w:val="center"/>
              <w:textAlignment w:val="center"/>
              <w:rPr>
                <w:rFonts w:hint="eastAsia" w:ascii="宋体" w:hAnsi="宋体" w:eastAsia="宋体" w:cs="宋体"/>
                <w:b/>
                <w:bCs/>
                <w:color w:val="000000"/>
                <w:sz w:val="21"/>
                <w:szCs w:val="21"/>
                <w:lang w:eastAsia="zh-CN" w:bidi="ar"/>
              </w:rPr>
            </w:pPr>
          </w:p>
        </w:tc>
        <w:tc>
          <w:tcPr>
            <w:tcW w:w="1984" w:type="dxa"/>
            <w:vMerge w:val="continue"/>
            <w:tcBorders>
              <w:left w:val="single" w:color="000000" w:sz="4" w:space="0"/>
              <w:bottom w:val="single" w:color="auto" w:sz="4" w:space="0"/>
              <w:right w:val="single" w:color="000000" w:sz="4" w:space="0"/>
            </w:tcBorders>
            <w:noWrap w:val="0"/>
            <w:vAlign w:val="center"/>
          </w:tcPr>
          <w:p w14:paraId="3B57932F">
            <w:pPr>
              <w:spacing w:line="360" w:lineRule="auto"/>
              <w:jc w:val="center"/>
              <w:textAlignment w:val="center"/>
              <w:rPr>
                <w:rFonts w:hint="eastAsia" w:ascii="宋体" w:hAnsi="宋体" w:eastAsia="宋体" w:cs="宋体"/>
                <w:b/>
                <w:bCs/>
                <w:color w:val="000000"/>
                <w:sz w:val="21"/>
                <w:szCs w:val="21"/>
                <w:lang w:eastAsia="zh-CN" w:bidi="ar"/>
              </w:rPr>
            </w:pPr>
          </w:p>
        </w:tc>
        <w:tc>
          <w:tcPr>
            <w:tcW w:w="842" w:type="dxa"/>
            <w:vMerge w:val="continue"/>
            <w:tcBorders>
              <w:left w:val="single" w:color="000000" w:sz="4" w:space="0"/>
              <w:bottom w:val="single" w:color="auto" w:sz="4" w:space="0"/>
              <w:right w:val="single" w:color="000000" w:sz="4" w:space="0"/>
            </w:tcBorders>
            <w:noWrap w:val="0"/>
            <w:vAlign w:val="center"/>
          </w:tcPr>
          <w:p w14:paraId="104B9B26">
            <w:pPr>
              <w:spacing w:line="360" w:lineRule="auto"/>
              <w:jc w:val="center"/>
              <w:textAlignment w:val="center"/>
              <w:rPr>
                <w:rFonts w:hint="eastAsia" w:ascii="宋体" w:hAnsi="宋体" w:eastAsia="宋体" w:cs="宋体"/>
                <w:b/>
                <w:bCs/>
                <w:color w:val="000000"/>
                <w:sz w:val="21"/>
                <w:szCs w:val="21"/>
                <w:lang w:eastAsia="zh-CN" w:bidi="ar"/>
              </w:rPr>
            </w:pPr>
          </w:p>
        </w:tc>
        <w:tc>
          <w:tcPr>
            <w:tcW w:w="1155" w:type="dxa"/>
            <w:vMerge w:val="continue"/>
            <w:tcBorders>
              <w:left w:val="single" w:color="000000" w:sz="4" w:space="0"/>
              <w:bottom w:val="single" w:color="auto" w:sz="4" w:space="0"/>
              <w:right w:val="single" w:color="000000" w:sz="4" w:space="0"/>
            </w:tcBorders>
            <w:noWrap w:val="0"/>
            <w:vAlign w:val="center"/>
          </w:tcPr>
          <w:p w14:paraId="15C5F9BF">
            <w:pPr>
              <w:spacing w:line="360" w:lineRule="auto"/>
              <w:jc w:val="center"/>
              <w:textAlignment w:val="center"/>
              <w:rPr>
                <w:rFonts w:hint="eastAsia" w:ascii="宋体" w:hAnsi="宋体" w:eastAsia="宋体" w:cs="宋体"/>
                <w:b/>
                <w:bCs/>
                <w:color w:val="000000"/>
                <w:sz w:val="21"/>
                <w:szCs w:val="21"/>
                <w:lang w:eastAsia="zh-CN" w:bidi="ar"/>
              </w:rPr>
            </w:pPr>
          </w:p>
        </w:tc>
        <w:tc>
          <w:tcPr>
            <w:tcW w:w="855" w:type="dxa"/>
            <w:vMerge w:val="continue"/>
            <w:tcBorders>
              <w:left w:val="single" w:color="000000" w:sz="4" w:space="0"/>
              <w:bottom w:val="single" w:color="auto" w:sz="4" w:space="0"/>
              <w:right w:val="single" w:color="000000" w:sz="4" w:space="0"/>
            </w:tcBorders>
            <w:noWrap w:val="0"/>
            <w:vAlign w:val="center"/>
          </w:tcPr>
          <w:p w14:paraId="4B3F8157">
            <w:pPr>
              <w:spacing w:line="360" w:lineRule="auto"/>
              <w:jc w:val="center"/>
              <w:textAlignment w:val="center"/>
              <w:rPr>
                <w:rFonts w:hint="eastAsia" w:ascii="宋体" w:hAnsi="宋体" w:eastAsia="宋体" w:cs="宋体"/>
                <w:b/>
                <w:bCs/>
                <w:color w:val="000000"/>
                <w:sz w:val="21"/>
                <w:szCs w:val="21"/>
                <w:lang w:eastAsia="zh-CN" w:bidi="ar"/>
              </w:rPr>
            </w:pPr>
          </w:p>
        </w:tc>
        <w:tc>
          <w:tcPr>
            <w:tcW w:w="1582" w:type="dxa"/>
            <w:gridSpan w:val="2"/>
            <w:vMerge w:val="continue"/>
            <w:tcBorders>
              <w:left w:val="single" w:color="000000" w:sz="4" w:space="0"/>
              <w:bottom w:val="single" w:color="auto" w:sz="4" w:space="0"/>
              <w:right w:val="single" w:color="000000" w:sz="4" w:space="0"/>
            </w:tcBorders>
            <w:noWrap w:val="0"/>
            <w:vAlign w:val="center"/>
          </w:tcPr>
          <w:p w14:paraId="6AE54DBD">
            <w:pPr>
              <w:spacing w:line="360" w:lineRule="auto"/>
              <w:jc w:val="center"/>
              <w:textAlignment w:val="center"/>
              <w:rPr>
                <w:rFonts w:hint="eastAsia" w:ascii="宋体" w:hAnsi="宋体" w:eastAsia="宋体" w:cs="宋体"/>
                <w:b/>
                <w:bCs/>
                <w:color w:val="000000"/>
                <w:sz w:val="21"/>
                <w:szCs w:val="21"/>
                <w:lang w:eastAsia="zh-CN" w:bidi="ar"/>
              </w:rPr>
            </w:pPr>
          </w:p>
        </w:tc>
        <w:tc>
          <w:tcPr>
            <w:tcW w:w="1024" w:type="dxa"/>
            <w:gridSpan w:val="2"/>
            <w:vMerge w:val="continue"/>
            <w:tcBorders>
              <w:left w:val="single" w:color="000000" w:sz="4" w:space="0"/>
              <w:bottom w:val="single" w:color="auto" w:sz="4" w:space="0"/>
              <w:right w:val="single" w:color="auto" w:sz="4" w:space="0"/>
            </w:tcBorders>
            <w:noWrap w:val="0"/>
            <w:vAlign w:val="center"/>
          </w:tcPr>
          <w:p w14:paraId="0CF74B98">
            <w:pPr>
              <w:widowControl/>
              <w:spacing w:line="360" w:lineRule="auto"/>
              <w:jc w:val="center"/>
              <w:textAlignment w:val="center"/>
              <w:rPr>
                <w:rFonts w:hint="eastAsia" w:ascii="宋体" w:hAnsi="宋体" w:eastAsia="宋体" w:cs="宋体"/>
                <w:b/>
                <w:bCs/>
                <w:color w:val="000000"/>
                <w:sz w:val="21"/>
                <w:szCs w:val="21"/>
                <w:lang w:eastAsia="zh-CN" w:bidi="ar"/>
              </w:rPr>
            </w:pP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CD8FE90">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274B0E6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1C318550">
        <w:tblPrEx>
          <w:tblCellMar>
            <w:top w:w="0" w:type="dxa"/>
            <w:left w:w="108" w:type="dxa"/>
            <w:bottom w:w="0" w:type="dxa"/>
            <w:right w:w="108" w:type="dxa"/>
          </w:tblCellMar>
        </w:tblPrEx>
        <w:trPr>
          <w:trHeight w:val="697"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E8E5FB3">
            <w:pPr>
              <w:spacing w:line="360" w:lineRule="auto"/>
              <w:jc w:val="center"/>
              <w:textAlignment w:val="center"/>
              <w:rPr>
                <w:rFonts w:hint="eastAsia" w:ascii="宋体" w:hAnsi="宋体" w:eastAsia="宋体" w:cs="宋体"/>
                <w:b w:val="0"/>
                <w:bCs w:val="0"/>
                <w:color w:val="000000"/>
                <w:sz w:val="21"/>
                <w:szCs w:val="21"/>
                <w:lang w:val="en-US" w:eastAsia="zh-CN" w:bidi="ar"/>
              </w:rPr>
            </w:pPr>
            <w:r>
              <w:rPr>
                <w:rFonts w:hint="eastAsia" w:ascii="宋体" w:hAnsi="宋体" w:cs="宋体"/>
                <w:b w:val="0"/>
                <w:bCs w:val="0"/>
                <w:color w:val="000000"/>
                <w:sz w:val="21"/>
                <w:szCs w:val="21"/>
                <w:lang w:val="en-US" w:eastAsia="zh-CN" w:bidi="ar"/>
              </w:rPr>
              <w:t>2-1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F16D3A4">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常服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1ED3002">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3D4E51B">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496.00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CC29275">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2160</w:t>
            </w:r>
          </w:p>
        </w:tc>
        <w:tc>
          <w:tcPr>
            <w:tcW w:w="1582" w:type="dxa"/>
            <w:gridSpan w:val="2"/>
            <w:vMerge w:val="restart"/>
            <w:tcBorders>
              <w:top w:val="single" w:color="auto" w:sz="4" w:space="0"/>
              <w:left w:val="single" w:color="auto" w:sz="4" w:space="0"/>
              <w:right w:val="single" w:color="auto" w:sz="4" w:space="0"/>
            </w:tcBorders>
            <w:noWrap w:val="0"/>
            <w:vAlign w:val="center"/>
          </w:tcPr>
          <w:p w14:paraId="17154A2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 xml:space="preserve">9509524.00 </w:t>
            </w: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4B4F9310">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val="en-US" w:eastAsia="zh-CN"/>
              </w:rPr>
              <w:t>/</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F199712">
            <w:pPr>
              <w:widowControl/>
              <w:spacing w:line="360" w:lineRule="auto"/>
              <w:jc w:val="center"/>
              <w:textAlignment w:val="center"/>
              <w:rPr>
                <w:rFonts w:hint="eastAsia" w:ascii="宋体" w:hAnsi="宋体" w:eastAsia="宋体" w:cs="宋体"/>
                <w:sz w:val="21"/>
                <w:szCs w:val="21"/>
                <w:highlight w:val="none"/>
                <w:lang w:eastAsia="zh-CN" w:bidi="ar"/>
              </w:rPr>
            </w:pPr>
            <w:r>
              <w:rPr>
                <w:rFonts w:hint="eastAsia" w:ascii="宋体" w:hAnsi="宋体" w:eastAsia="宋体" w:cs="宋体"/>
                <w:sz w:val="21"/>
                <w:szCs w:val="21"/>
                <w:highlight w:val="none"/>
                <w:lang w:eastAsia="zh-CN" w:bidi="ar"/>
              </w:rPr>
              <w:t>递交样品为男常服</w:t>
            </w:r>
          </w:p>
          <w:p w14:paraId="6753E777">
            <w:pPr>
              <w:widowControl/>
              <w:spacing w:line="360" w:lineRule="auto"/>
              <w:jc w:val="center"/>
              <w:textAlignment w:val="center"/>
              <w:rPr>
                <w:rFonts w:hint="eastAsia" w:ascii="宋体" w:hAnsi="宋体" w:eastAsia="宋体" w:cs="宋体"/>
                <w:sz w:val="21"/>
                <w:szCs w:val="21"/>
                <w:highlight w:val="none"/>
                <w:lang w:eastAsia="zh-CN" w:bidi="ar"/>
              </w:rPr>
            </w:pPr>
            <w:r>
              <w:rPr>
                <w:rFonts w:hint="eastAsia" w:ascii="宋体" w:hAnsi="宋体" w:eastAsia="宋体" w:cs="宋体"/>
                <w:sz w:val="21"/>
                <w:szCs w:val="21"/>
                <w:highlight w:val="none"/>
                <w:lang w:eastAsia="zh-CN" w:bidi="ar"/>
              </w:rPr>
              <w:t>数量：</w:t>
            </w:r>
            <w:r>
              <w:rPr>
                <w:rFonts w:hint="eastAsia" w:ascii="宋体" w:hAnsi="宋体" w:cs="宋体"/>
                <w:sz w:val="21"/>
                <w:szCs w:val="21"/>
                <w:highlight w:val="none"/>
                <w:lang w:val="en-US" w:eastAsia="zh-CN" w:bidi="ar"/>
              </w:rPr>
              <w:t>2</w:t>
            </w:r>
            <w:r>
              <w:rPr>
                <w:rFonts w:hint="eastAsia" w:ascii="宋体" w:hAnsi="宋体" w:eastAsia="宋体" w:cs="宋体"/>
                <w:sz w:val="21"/>
                <w:szCs w:val="21"/>
                <w:highlight w:val="none"/>
                <w:lang w:eastAsia="zh-CN" w:bidi="ar"/>
              </w:rPr>
              <w:t>套</w:t>
            </w:r>
          </w:p>
          <w:p w14:paraId="72D67F1A">
            <w:pPr>
              <w:widowControl/>
              <w:spacing w:line="360" w:lineRule="auto"/>
              <w:jc w:val="center"/>
              <w:textAlignment w:val="center"/>
              <w:rPr>
                <w:rFonts w:hint="eastAsia" w:ascii="宋体" w:hAnsi="宋体" w:eastAsia="宋体" w:cs="宋体"/>
                <w:b w:val="0"/>
                <w:bCs w:val="0"/>
                <w:sz w:val="21"/>
                <w:szCs w:val="21"/>
                <w:highlight w:val="none"/>
                <w:lang w:eastAsia="zh-CN" w:bidi="ar"/>
              </w:rPr>
            </w:pPr>
            <w:r>
              <w:rPr>
                <w:rFonts w:hint="eastAsia" w:ascii="宋体" w:hAnsi="宋体" w:eastAsia="宋体" w:cs="宋体"/>
                <w:sz w:val="21"/>
                <w:szCs w:val="21"/>
                <w:highlight w:val="none"/>
                <w:lang w:eastAsia="zh-CN" w:bidi="ar"/>
              </w:rPr>
              <w:t>号型：上衣18</w:t>
            </w:r>
            <w:r>
              <w:rPr>
                <w:rFonts w:hint="eastAsia" w:ascii="宋体" w:hAnsi="宋体" w:cs="宋体"/>
                <w:sz w:val="21"/>
                <w:szCs w:val="21"/>
                <w:highlight w:val="none"/>
                <w:lang w:val="en-US" w:eastAsia="zh-CN" w:bidi="ar"/>
              </w:rPr>
              <w:t>5</w:t>
            </w:r>
            <w:r>
              <w:rPr>
                <w:rFonts w:hint="eastAsia" w:ascii="宋体" w:hAnsi="宋体" w:eastAsia="宋体" w:cs="宋体"/>
                <w:sz w:val="21"/>
                <w:szCs w:val="21"/>
                <w:highlight w:val="none"/>
                <w:lang w:eastAsia="zh-CN" w:bidi="ar"/>
              </w:rPr>
              <w:t>/10</w:t>
            </w:r>
            <w:r>
              <w:rPr>
                <w:rFonts w:hint="eastAsia" w:ascii="宋体" w:hAnsi="宋体" w:cs="宋体"/>
                <w:sz w:val="21"/>
                <w:szCs w:val="21"/>
                <w:highlight w:val="none"/>
                <w:lang w:val="en-US" w:eastAsia="zh-CN" w:bidi="ar"/>
              </w:rPr>
              <w:t>4</w:t>
            </w:r>
            <w:r>
              <w:rPr>
                <w:rFonts w:hint="eastAsia" w:ascii="宋体" w:hAnsi="宋体" w:eastAsia="宋体" w:cs="宋体"/>
                <w:sz w:val="21"/>
                <w:szCs w:val="21"/>
                <w:highlight w:val="none"/>
                <w:lang w:eastAsia="zh-CN" w:bidi="ar"/>
              </w:rPr>
              <w:t>B，裤子180/9</w:t>
            </w:r>
            <w:r>
              <w:rPr>
                <w:rFonts w:hint="eastAsia" w:ascii="宋体" w:hAnsi="宋体" w:cs="宋体"/>
                <w:sz w:val="21"/>
                <w:szCs w:val="21"/>
                <w:highlight w:val="none"/>
                <w:lang w:val="en-US" w:eastAsia="zh-CN" w:bidi="ar"/>
              </w:rPr>
              <w:t>4</w:t>
            </w:r>
            <w:r>
              <w:rPr>
                <w:rFonts w:hint="eastAsia" w:ascii="宋体" w:hAnsi="宋体" w:eastAsia="宋体" w:cs="宋体"/>
                <w:sz w:val="21"/>
                <w:szCs w:val="21"/>
                <w:highlight w:val="none"/>
                <w:lang w:eastAsia="zh-CN" w:bidi="ar"/>
              </w:rPr>
              <w:t>B</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2E344296">
            <w:pPr>
              <w:widowControl/>
              <w:spacing w:line="360" w:lineRule="auto"/>
              <w:jc w:val="center"/>
              <w:textAlignment w:val="center"/>
              <w:rPr>
                <w:rFonts w:hint="eastAsia" w:ascii="宋体" w:hAnsi="宋体" w:eastAsia="宋体" w:cs="宋体"/>
                <w:b w:val="0"/>
                <w:bCs w:val="0"/>
                <w:sz w:val="21"/>
                <w:szCs w:val="21"/>
                <w:highlight w:val="none"/>
                <w:lang w:eastAsia="zh-CN" w:bidi="ar"/>
              </w:rPr>
            </w:pPr>
            <w:r>
              <w:rPr>
                <w:rFonts w:hint="eastAsia" w:ascii="宋体" w:hAnsi="宋体" w:eastAsia="宋体" w:cs="宋体"/>
                <w:sz w:val="21"/>
                <w:szCs w:val="21"/>
                <w:highlight w:val="none"/>
                <w:lang w:eastAsia="zh-CN" w:bidi="ar"/>
              </w:rPr>
              <w:t>检验报告检验项目包括：成品外在质量（型式检验项目）</w:t>
            </w:r>
          </w:p>
        </w:tc>
      </w:tr>
      <w:tr w14:paraId="4C845475">
        <w:tblPrEx>
          <w:tblCellMar>
            <w:top w:w="0" w:type="dxa"/>
            <w:left w:w="108" w:type="dxa"/>
            <w:bottom w:w="0" w:type="dxa"/>
            <w:right w:w="108" w:type="dxa"/>
          </w:tblCellMar>
        </w:tblPrEx>
        <w:trPr>
          <w:trHeight w:val="748"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ECFA0F2">
            <w:pPr>
              <w:spacing w:line="360" w:lineRule="auto"/>
              <w:jc w:val="center"/>
              <w:textAlignment w:val="center"/>
              <w:rPr>
                <w:rFonts w:hint="eastAsia" w:ascii="宋体" w:hAnsi="宋体" w:eastAsia="宋体" w:cs="宋体"/>
                <w:b w:val="0"/>
                <w:bCs w:val="0"/>
                <w:color w:val="000000"/>
                <w:sz w:val="21"/>
                <w:szCs w:val="21"/>
                <w:lang w:val="en-US" w:eastAsia="zh-CN" w:bidi="ar"/>
              </w:rPr>
            </w:pPr>
            <w:r>
              <w:rPr>
                <w:rFonts w:hint="eastAsia" w:ascii="宋体" w:hAnsi="宋体" w:cs="宋体"/>
                <w:b w:val="0"/>
                <w:bCs w:val="0"/>
                <w:color w:val="000000"/>
                <w:sz w:val="21"/>
                <w:szCs w:val="21"/>
                <w:lang w:val="en-US" w:eastAsia="zh-CN" w:bidi="ar"/>
              </w:rPr>
              <w:t>2-2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5449A09">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警礼服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8903A71">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2403659">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785.00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0DD9DEE">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2077</w:t>
            </w:r>
          </w:p>
        </w:tc>
        <w:tc>
          <w:tcPr>
            <w:tcW w:w="1582" w:type="dxa"/>
            <w:gridSpan w:val="2"/>
            <w:vMerge w:val="continue"/>
            <w:tcBorders>
              <w:left w:val="single" w:color="auto" w:sz="4" w:space="0"/>
              <w:right w:val="single" w:color="auto" w:sz="4" w:space="0"/>
            </w:tcBorders>
            <w:noWrap w:val="0"/>
            <w:vAlign w:val="center"/>
          </w:tcPr>
          <w:p w14:paraId="77414E3F">
            <w:pPr>
              <w:spacing w:line="360" w:lineRule="auto"/>
              <w:jc w:val="center"/>
              <w:textAlignment w:val="center"/>
              <w:rPr>
                <w:rFonts w:hint="eastAsia" w:ascii="宋体" w:hAnsi="宋体" w:eastAsia="宋体" w:cs="宋体"/>
                <w:b/>
                <w:bCs/>
                <w:color w:val="000000"/>
                <w:sz w:val="21"/>
                <w:szCs w:val="21"/>
                <w:lang w:eastAsia="zh-CN" w:bidi="ar"/>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70089556">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val="en-US" w:eastAsia="zh-CN"/>
              </w:rPr>
              <w:t>/</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11EBF3D">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eastAsia="zh-CN"/>
              </w:rPr>
              <w:t>/</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78DBAF62">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eastAsia="zh-CN"/>
              </w:rPr>
              <w:t>/</w:t>
            </w:r>
          </w:p>
        </w:tc>
      </w:tr>
      <w:tr w14:paraId="0EEFF632">
        <w:tblPrEx>
          <w:tblCellMar>
            <w:top w:w="0" w:type="dxa"/>
            <w:left w:w="108" w:type="dxa"/>
            <w:bottom w:w="0" w:type="dxa"/>
            <w:right w:w="108" w:type="dxa"/>
          </w:tblCellMar>
        </w:tblPrEx>
        <w:trPr>
          <w:trHeight w:val="9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499FE20B">
            <w:pPr>
              <w:spacing w:line="360" w:lineRule="auto"/>
              <w:jc w:val="center"/>
              <w:textAlignment w:val="center"/>
              <w:rPr>
                <w:rFonts w:hint="eastAsia" w:ascii="宋体" w:hAnsi="宋体" w:eastAsia="宋体" w:cs="宋体"/>
                <w:b w:val="0"/>
                <w:bCs w:val="0"/>
                <w:color w:val="000000"/>
                <w:sz w:val="21"/>
                <w:szCs w:val="21"/>
                <w:lang w:val="en-US" w:eastAsia="zh-CN" w:bidi="ar"/>
              </w:rPr>
            </w:pPr>
            <w:r>
              <w:rPr>
                <w:rFonts w:hint="eastAsia" w:ascii="宋体" w:hAnsi="宋体" w:cs="宋体"/>
                <w:b w:val="0"/>
                <w:bCs w:val="0"/>
                <w:color w:val="000000"/>
                <w:sz w:val="21"/>
                <w:szCs w:val="21"/>
                <w:lang w:val="en-US" w:eastAsia="zh-CN" w:bidi="ar"/>
              </w:rPr>
              <w:t>2-3</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2AF8B3A">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内穿衬衣</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03FE25C1">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F36CD54">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103.00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3F57132">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2820</w:t>
            </w:r>
          </w:p>
        </w:tc>
        <w:tc>
          <w:tcPr>
            <w:tcW w:w="1582" w:type="dxa"/>
            <w:gridSpan w:val="2"/>
            <w:vMerge w:val="continue"/>
            <w:tcBorders>
              <w:left w:val="single" w:color="auto" w:sz="4" w:space="0"/>
              <w:right w:val="single" w:color="auto" w:sz="4" w:space="0"/>
            </w:tcBorders>
            <w:noWrap w:val="0"/>
            <w:vAlign w:val="center"/>
          </w:tcPr>
          <w:p w14:paraId="52C3CB34">
            <w:pPr>
              <w:spacing w:line="360" w:lineRule="auto"/>
              <w:jc w:val="center"/>
              <w:textAlignment w:val="center"/>
              <w:rPr>
                <w:rFonts w:hint="eastAsia" w:ascii="宋体" w:hAnsi="宋体" w:eastAsia="宋体" w:cs="宋体"/>
                <w:b/>
                <w:bCs/>
                <w:color w:val="000000"/>
                <w:sz w:val="21"/>
                <w:szCs w:val="21"/>
                <w:lang w:eastAsia="zh-CN" w:bidi="ar"/>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6CC8E9E5">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val="en-US" w:eastAsia="zh-CN"/>
              </w:rPr>
              <w:t>/</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6963201">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sz w:val="21"/>
                <w:szCs w:val="21"/>
                <w:highlight w:val="none"/>
                <w:lang w:val="en-US" w:eastAsia="zh-CN"/>
              </w:rPr>
              <w:t>递交样品为男内穿衬衣（浅蓝色），数量：</w:t>
            </w:r>
            <w:r>
              <w:rPr>
                <w:rFonts w:hint="eastAsia" w:ascii="宋体" w:hAnsi="宋体" w:cs="宋体"/>
                <w:sz w:val="21"/>
                <w:szCs w:val="21"/>
                <w:highlight w:val="none"/>
                <w:lang w:val="en-US" w:eastAsia="zh-CN"/>
              </w:rPr>
              <w:t>3件</w:t>
            </w:r>
            <w:r>
              <w:rPr>
                <w:rFonts w:hint="eastAsia" w:ascii="宋体" w:hAnsi="宋体" w:eastAsia="宋体" w:cs="宋体"/>
                <w:sz w:val="21"/>
                <w:szCs w:val="21"/>
                <w:highlight w:val="none"/>
                <w:lang w:val="en-US" w:eastAsia="zh-CN"/>
              </w:rPr>
              <w:t>，号型：175/100</w:t>
            </w:r>
            <w:r>
              <w:rPr>
                <w:rFonts w:hint="eastAsia" w:ascii="宋体" w:hAnsi="宋体" w:cs="宋体"/>
                <w:sz w:val="21"/>
                <w:szCs w:val="21"/>
                <w:highlight w:val="none"/>
                <w:lang w:val="en-US" w:eastAsia="zh-CN"/>
              </w:rPr>
              <w:t>A</w:t>
            </w:r>
            <w:r>
              <w:rPr>
                <w:rFonts w:hint="eastAsia" w:ascii="宋体" w:hAnsi="宋体" w:eastAsia="宋体" w:cs="宋体"/>
                <w:sz w:val="21"/>
                <w:szCs w:val="21"/>
                <w:highlight w:val="none"/>
                <w:lang w:val="en-US" w:eastAsia="zh-CN"/>
              </w:rPr>
              <w:t>/43</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63C32B2C">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sz w:val="21"/>
                <w:szCs w:val="21"/>
                <w:highlight w:val="none"/>
                <w:lang w:val="en-US" w:eastAsia="zh-CN"/>
              </w:rPr>
              <w:t>检验项目：成品外在质量（型式检验项目）</w:t>
            </w:r>
            <w:r>
              <w:rPr>
                <w:rFonts w:hint="eastAsia" w:ascii="宋体" w:hAnsi="宋体" w:cs="宋体"/>
                <w:sz w:val="21"/>
                <w:szCs w:val="21"/>
                <w:highlight w:val="none"/>
                <w:lang w:val="en-US" w:eastAsia="zh-CN"/>
              </w:rPr>
              <w:t>、面料纤维含量</w:t>
            </w:r>
          </w:p>
        </w:tc>
      </w:tr>
      <w:tr w14:paraId="2A50F9C5">
        <w:tblPrEx>
          <w:tblCellMar>
            <w:top w:w="0" w:type="dxa"/>
            <w:left w:w="108" w:type="dxa"/>
            <w:bottom w:w="0" w:type="dxa"/>
            <w:right w:w="108" w:type="dxa"/>
          </w:tblCellMar>
        </w:tblPrEx>
        <w:trPr>
          <w:trHeight w:val="763"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444D7F0E">
            <w:pPr>
              <w:spacing w:line="360" w:lineRule="auto"/>
              <w:jc w:val="center"/>
              <w:textAlignment w:val="center"/>
              <w:rPr>
                <w:rFonts w:hint="eastAsia" w:ascii="宋体" w:hAnsi="宋体" w:eastAsia="宋体" w:cs="宋体"/>
                <w:b w:val="0"/>
                <w:bCs w:val="0"/>
                <w:color w:val="000000"/>
                <w:sz w:val="21"/>
                <w:szCs w:val="21"/>
                <w:lang w:val="en-US" w:eastAsia="zh-CN" w:bidi="ar"/>
              </w:rPr>
            </w:pPr>
            <w:r>
              <w:rPr>
                <w:rFonts w:hint="eastAsia" w:ascii="宋体" w:hAnsi="宋体" w:cs="宋体"/>
                <w:b w:val="0"/>
                <w:bCs w:val="0"/>
                <w:color w:val="000000"/>
                <w:sz w:val="21"/>
                <w:szCs w:val="21"/>
                <w:lang w:val="en-US" w:eastAsia="zh-CN" w:bidi="ar"/>
              </w:rPr>
              <w:t>2-4</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0A637DF">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礼服白衬衣</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18C7F23A">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EDBE856">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110.00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2AF58DF">
            <w:pPr>
              <w:keepNext w:val="0"/>
              <w:keepLines w:val="0"/>
              <w:widowControl/>
              <w:suppressLineNumbers w:val="0"/>
              <w:jc w:val="center"/>
              <w:textAlignment w:val="center"/>
              <w:rPr>
                <w:rFonts w:hint="eastAsia" w:ascii="宋体" w:hAnsi="宋体" w:eastAsia="宋体" w:cs="宋体"/>
                <w:b/>
                <w:bCs/>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2057</w:t>
            </w:r>
          </w:p>
        </w:tc>
        <w:tc>
          <w:tcPr>
            <w:tcW w:w="1582" w:type="dxa"/>
            <w:gridSpan w:val="2"/>
            <w:vMerge w:val="continue"/>
            <w:tcBorders>
              <w:left w:val="single" w:color="auto" w:sz="4" w:space="0"/>
              <w:right w:val="single" w:color="auto" w:sz="4" w:space="0"/>
            </w:tcBorders>
            <w:noWrap w:val="0"/>
            <w:vAlign w:val="center"/>
          </w:tcPr>
          <w:p w14:paraId="0AD5106B">
            <w:pPr>
              <w:spacing w:line="360" w:lineRule="auto"/>
              <w:jc w:val="center"/>
              <w:textAlignment w:val="center"/>
              <w:rPr>
                <w:rFonts w:hint="eastAsia" w:ascii="宋体" w:hAnsi="宋体" w:eastAsia="宋体" w:cs="宋体"/>
                <w:b/>
                <w:bCs/>
                <w:color w:val="000000"/>
                <w:sz w:val="21"/>
                <w:szCs w:val="21"/>
                <w:lang w:eastAsia="zh-CN" w:bidi="ar"/>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5BF52E19">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val="en-US" w:eastAsia="zh-CN"/>
              </w:rPr>
              <w:t>/</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85AD75B">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eastAsia="zh-CN"/>
              </w:rPr>
              <w:t>/</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6F2F6A21">
            <w:pPr>
              <w:widowControl/>
              <w:spacing w:line="360" w:lineRule="auto"/>
              <w:jc w:val="center"/>
              <w:textAlignment w:val="center"/>
              <w:rPr>
                <w:rFonts w:hint="eastAsia" w:ascii="宋体" w:hAnsi="宋体" w:eastAsia="宋体" w:cs="宋体"/>
                <w:b/>
                <w:bCs/>
                <w:color w:val="000000"/>
                <w:sz w:val="21"/>
                <w:szCs w:val="21"/>
                <w:lang w:eastAsia="zh-CN" w:bidi="ar"/>
              </w:rPr>
            </w:pPr>
            <w:r>
              <w:rPr>
                <w:rFonts w:hint="eastAsia" w:ascii="宋体" w:hAnsi="宋体" w:eastAsia="宋体" w:cs="宋体"/>
                <w:color w:val="000000"/>
                <w:sz w:val="21"/>
                <w:szCs w:val="21"/>
                <w:lang w:eastAsia="zh-CN"/>
              </w:rPr>
              <w:t>/</w:t>
            </w:r>
          </w:p>
        </w:tc>
      </w:tr>
      <w:tr w14:paraId="498611E0">
        <w:tblPrEx>
          <w:tblCellMar>
            <w:top w:w="0" w:type="dxa"/>
            <w:left w:w="108" w:type="dxa"/>
            <w:bottom w:w="0" w:type="dxa"/>
            <w:right w:w="108" w:type="dxa"/>
          </w:tblCellMar>
        </w:tblPrEx>
        <w:trPr>
          <w:trHeight w:val="229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5B099289">
            <w:pPr>
              <w:spacing w:line="360" w:lineRule="auto"/>
              <w:jc w:val="center"/>
              <w:rPr>
                <w:rFonts w:hint="eastAsia" w:ascii="宋体" w:hAnsi="宋体" w:eastAsia="宋体" w:cs="宋体"/>
                <w:color w:val="000000"/>
                <w:sz w:val="21"/>
                <w:szCs w:val="21"/>
                <w:lang w:eastAsia="zh-CN" w:bidi="ar"/>
              </w:rPr>
            </w:pPr>
            <w:r>
              <w:rPr>
                <w:rFonts w:hint="eastAsia" w:ascii="宋体" w:hAnsi="宋体" w:cs="宋体"/>
                <w:color w:val="000000"/>
                <w:sz w:val="21"/>
                <w:szCs w:val="21"/>
                <w:lang w:val="en-US" w:eastAsia="zh-CN" w:bidi="ar"/>
              </w:rPr>
              <w:t>2-5</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FCA788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长袖制式衬衣（一线款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多异聚酯复合纱平纹布</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792EF298">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87FE65A">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107.00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8834669">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57927</w:t>
            </w:r>
          </w:p>
        </w:tc>
        <w:tc>
          <w:tcPr>
            <w:tcW w:w="1582" w:type="dxa"/>
            <w:gridSpan w:val="2"/>
            <w:vMerge w:val="continue"/>
            <w:tcBorders>
              <w:left w:val="single" w:color="auto" w:sz="4" w:space="0"/>
              <w:right w:val="single" w:color="auto" w:sz="4" w:space="0"/>
            </w:tcBorders>
            <w:noWrap w:val="0"/>
            <w:vAlign w:val="center"/>
          </w:tcPr>
          <w:p w14:paraId="18FD034A">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4855AFC9">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是</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8ED8BB5">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sz w:val="21"/>
                <w:szCs w:val="21"/>
                <w:highlight w:val="none"/>
                <w:lang w:val="en-US" w:eastAsia="zh-CN"/>
              </w:rPr>
              <w:t>递交样品为一线男长袖制式衬衣（</w:t>
            </w:r>
            <w:r>
              <w:rPr>
                <w:rFonts w:hint="eastAsia" w:ascii="宋体" w:hAnsi="宋体" w:cs="宋体"/>
                <w:sz w:val="21"/>
                <w:szCs w:val="21"/>
                <w:highlight w:val="none"/>
                <w:lang w:val="en-US" w:eastAsia="zh-CN"/>
              </w:rPr>
              <w:t>浅蓝</w:t>
            </w:r>
            <w:r>
              <w:rPr>
                <w:rFonts w:hint="eastAsia" w:ascii="宋体" w:hAnsi="宋体" w:eastAsia="宋体" w:cs="宋体"/>
                <w:sz w:val="21"/>
                <w:szCs w:val="21"/>
                <w:highlight w:val="none"/>
                <w:lang w:val="en-US" w:eastAsia="zh-CN"/>
              </w:rPr>
              <w:t>色），数量：</w:t>
            </w:r>
            <w:r>
              <w:rPr>
                <w:rFonts w:hint="eastAsia" w:ascii="宋体" w:hAnsi="宋体" w:cs="宋体"/>
                <w:sz w:val="21"/>
                <w:szCs w:val="21"/>
                <w:highlight w:val="none"/>
                <w:lang w:val="en-US" w:eastAsia="zh-CN"/>
              </w:rPr>
              <w:t>7</w:t>
            </w:r>
            <w:r>
              <w:rPr>
                <w:rFonts w:hint="eastAsia" w:ascii="宋体" w:hAnsi="宋体" w:eastAsia="宋体" w:cs="宋体"/>
                <w:sz w:val="21"/>
                <w:szCs w:val="21"/>
                <w:highlight w:val="none"/>
                <w:lang w:val="en-US" w:eastAsia="zh-CN"/>
              </w:rPr>
              <w:t>件，号型：18</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lang w:val="en-US" w:eastAsia="zh-CN"/>
              </w:rPr>
              <w:t>/10</w:t>
            </w: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lang w:val="en-US" w:eastAsia="zh-CN"/>
              </w:rPr>
              <w:t>C</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47407326">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sz w:val="21"/>
                <w:szCs w:val="21"/>
                <w:highlight w:val="none"/>
                <w:lang w:val="en-US" w:eastAsia="zh-CN"/>
              </w:rPr>
              <w:t>检验项目：成品外在质量（型式检验项目）、面料勾丝、面料滴水扩散时间、面料干燥速率</w:t>
            </w:r>
            <w:r>
              <w:rPr>
                <w:rFonts w:hint="eastAsia" w:ascii="宋体" w:hAnsi="宋体" w:cs="宋体"/>
                <w:sz w:val="21"/>
                <w:szCs w:val="21"/>
                <w:highlight w:val="none"/>
                <w:lang w:val="en-US" w:eastAsia="zh-CN"/>
              </w:rPr>
              <w:t>、面料透气性、针织布单向扩散面积。</w:t>
            </w:r>
          </w:p>
        </w:tc>
      </w:tr>
      <w:tr w14:paraId="05A746E9">
        <w:tblPrEx>
          <w:tblCellMar>
            <w:top w:w="0" w:type="dxa"/>
            <w:left w:w="108" w:type="dxa"/>
            <w:bottom w:w="0" w:type="dxa"/>
            <w:right w:w="108" w:type="dxa"/>
          </w:tblCellMar>
        </w:tblPrEx>
        <w:trPr>
          <w:trHeight w:val="60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80FF3E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color w:val="000000"/>
                <w:sz w:val="21"/>
                <w:szCs w:val="21"/>
                <w:lang w:val="en-US" w:eastAsia="zh-CN" w:bidi="ar"/>
              </w:rPr>
              <w:t>2-6</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281308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长袖制式衬衣（机关款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多异聚酯复合纱平纹布</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6656196">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347FDD6">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358C5C89">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928</w:t>
            </w:r>
          </w:p>
        </w:tc>
        <w:tc>
          <w:tcPr>
            <w:tcW w:w="1581" w:type="dxa"/>
            <w:vMerge w:val="continue"/>
            <w:tcBorders>
              <w:left w:val="single" w:color="auto" w:sz="4" w:space="0"/>
              <w:bottom w:val="single" w:color="auto" w:sz="4" w:space="0"/>
              <w:right w:val="single" w:color="auto" w:sz="4" w:space="0"/>
            </w:tcBorders>
            <w:noWrap w:val="0"/>
            <w:vAlign w:val="center"/>
          </w:tcPr>
          <w:p w14:paraId="24879090">
            <w:pPr>
              <w:spacing w:line="360" w:lineRule="auto"/>
              <w:jc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45403332">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466" w:type="dxa"/>
            <w:gridSpan w:val="2"/>
            <w:tcBorders>
              <w:top w:val="single" w:color="auto" w:sz="4" w:space="0"/>
              <w:left w:val="single" w:color="auto" w:sz="4" w:space="0"/>
              <w:bottom w:val="single" w:color="auto" w:sz="4" w:space="0"/>
              <w:right w:val="single" w:color="auto" w:sz="4" w:space="0"/>
            </w:tcBorders>
            <w:noWrap w:val="0"/>
            <w:vAlign w:val="center"/>
          </w:tcPr>
          <w:p w14:paraId="023CACF9">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sz w:val="21"/>
                <w:szCs w:val="21"/>
                <w:highlight w:val="none"/>
                <w:lang w:val="en-US" w:eastAsia="zh-CN"/>
              </w:rPr>
              <w:t>递交样品为</w:t>
            </w:r>
            <w:r>
              <w:rPr>
                <w:rFonts w:hint="eastAsia" w:ascii="宋体" w:hAnsi="宋体" w:cs="宋体"/>
                <w:sz w:val="21"/>
                <w:szCs w:val="21"/>
                <w:highlight w:val="none"/>
                <w:lang w:val="en-US" w:eastAsia="zh-CN"/>
              </w:rPr>
              <w:t>机关</w:t>
            </w:r>
            <w:r>
              <w:rPr>
                <w:rFonts w:hint="eastAsia" w:ascii="宋体" w:hAnsi="宋体" w:eastAsia="宋体" w:cs="宋体"/>
                <w:sz w:val="21"/>
                <w:szCs w:val="21"/>
                <w:highlight w:val="none"/>
                <w:lang w:val="en-US" w:eastAsia="zh-CN"/>
              </w:rPr>
              <w:t>男</w:t>
            </w:r>
            <w:r>
              <w:rPr>
                <w:rFonts w:hint="eastAsia" w:ascii="宋体" w:hAnsi="宋体" w:cs="宋体"/>
                <w:sz w:val="21"/>
                <w:szCs w:val="21"/>
                <w:highlight w:val="none"/>
                <w:lang w:val="en-US" w:eastAsia="zh-CN"/>
              </w:rPr>
              <w:t>高级警官</w:t>
            </w:r>
            <w:r>
              <w:rPr>
                <w:rFonts w:hint="eastAsia" w:ascii="宋体" w:hAnsi="宋体" w:eastAsia="宋体" w:cs="宋体"/>
                <w:sz w:val="21"/>
                <w:szCs w:val="21"/>
                <w:highlight w:val="none"/>
                <w:lang w:val="en-US" w:eastAsia="zh-CN"/>
              </w:rPr>
              <w:t>长袖制式衬衣（</w:t>
            </w:r>
            <w:r>
              <w:rPr>
                <w:rFonts w:hint="eastAsia" w:ascii="宋体" w:hAnsi="宋体" w:cs="宋体"/>
                <w:sz w:val="21"/>
                <w:szCs w:val="21"/>
                <w:highlight w:val="none"/>
                <w:lang w:val="en-US" w:eastAsia="zh-CN"/>
              </w:rPr>
              <w:t>漂白</w:t>
            </w:r>
            <w:r>
              <w:rPr>
                <w:rFonts w:hint="eastAsia" w:ascii="宋体" w:hAnsi="宋体" w:eastAsia="宋体" w:cs="宋体"/>
                <w:sz w:val="21"/>
                <w:szCs w:val="21"/>
                <w:highlight w:val="none"/>
                <w:lang w:val="en-US" w:eastAsia="zh-CN"/>
              </w:rPr>
              <w:t>色），数量：</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件，号型：1</w:t>
            </w:r>
            <w:r>
              <w:rPr>
                <w:rFonts w:hint="eastAsia" w:ascii="宋体" w:hAnsi="宋体" w:cs="宋体"/>
                <w:sz w:val="21"/>
                <w:szCs w:val="21"/>
                <w:highlight w:val="none"/>
                <w:lang w:val="en-US" w:eastAsia="zh-CN"/>
              </w:rPr>
              <w:t>75</w:t>
            </w:r>
            <w:r>
              <w:rPr>
                <w:rFonts w:hint="eastAsia" w:ascii="宋体" w:hAnsi="宋体" w:eastAsia="宋体" w:cs="宋体"/>
                <w:sz w:val="21"/>
                <w:szCs w:val="21"/>
                <w:highlight w:val="none"/>
                <w:lang w:val="en-US" w:eastAsia="zh-CN"/>
              </w:rPr>
              <w:t>/10</w:t>
            </w:r>
            <w:r>
              <w:rPr>
                <w:rFonts w:hint="eastAsia" w:ascii="宋体" w:hAnsi="宋体" w:cs="宋体"/>
                <w:sz w:val="21"/>
                <w:szCs w:val="21"/>
                <w:highlight w:val="none"/>
                <w:lang w:val="en-US" w:eastAsia="zh-CN"/>
              </w:rPr>
              <w:t>0A</w:t>
            </w:r>
          </w:p>
        </w:tc>
        <w:tc>
          <w:tcPr>
            <w:tcW w:w="2338" w:type="dxa"/>
            <w:tcBorders>
              <w:top w:val="single" w:color="auto" w:sz="4" w:space="0"/>
              <w:left w:val="single" w:color="auto" w:sz="4" w:space="0"/>
              <w:bottom w:val="single" w:color="auto" w:sz="4" w:space="0"/>
              <w:right w:val="single" w:color="auto" w:sz="4" w:space="0"/>
            </w:tcBorders>
            <w:noWrap w:val="0"/>
            <w:vAlign w:val="center"/>
          </w:tcPr>
          <w:p w14:paraId="68B8B283">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sz w:val="21"/>
                <w:szCs w:val="21"/>
                <w:highlight w:val="none"/>
                <w:lang w:val="en-US" w:eastAsia="zh-CN"/>
              </w:rPr>
              <w:t>检验项目：成品外在质量（型式检验项目）</w:t>
            </w:r>
          </w:p>
        </w:tc>
      </w:tr>
    </w:tbl>
    <w:p w14:paraId="0E6B4F73">
      <w:pPr>
        <w:rPr>
          <w:rFonts w:hint="eastAsia" w:ascii="宋体" w:hAnsi="宋体" w:eastAsia="宋体" w:cs="宋体"/>
          <w:sz w:val="21"/>
          <w:szCs w:val="21"/>
        </w:rPr>
      </w:pPr>
    </w:p>
    <w:p w14:paraId="1F4DE695">
      <w:pPr>
        <w:bidi w:val="0"/>
        <w:rPr>
          <w:rFonts w:hint="eastAsia" w:ascii="宋体" w:hAnsi="宋体" w:eastAsia="宋体" w:cs="宋体"/>
          <w:kern w:val="2"/>
          <w:sz w:val="21"/>
          <w:szCs w:val="21"/>
          <w:lang w:val="en-US" w:eastAsia="zh-CN" w:bidi="ar-SA"/>
        </w:rPr>
      </w:pPr>
    </w:p>
    <w:p w14:paraId="5CD12E2B">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25F7FEDB">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71DB0B2F">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6DE81E58">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66D2016A">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074434FD">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774E9807">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D8A1730">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249CB49">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2CDA19C6">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2D070CCE">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564146B">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1763F93D">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56EA6BDC">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116F094B">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5F03A6C1">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252926A">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5E55DE8B">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6FE59652">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508A91FF">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0C789F8C">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63DF7610">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C8F98AA">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0C857545">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57C4336D">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BE35734">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6F9B52EE">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44A47347">
      <w:pPr>
        <w:widowControl w:val="0"/>
        <w:autoSpaceDE w:val="0"/>
        <w:autoSpaceDN w:val="0"/>
        <w:adjustRightInd w:val="0"/>
        <w:ind w:firstLine="420"/>
        <w:jc w:val="left"/>
        <w:rPr>
          <w:rFonts w:hint="eastAsia" w:ascii="宋体" w:hAnsi="宋体" w:eastAsia="宋体" w:cs="宋体"/>
          <w:kern w:val="2"/>
          <w:sz w:val="21"/>
          <w:szCs w:val="21"/>
          <w:lang w:val="en-US" w:eastAsia="zh-CN" w:bidi="ar-SA"/>
        </w:rPr>
      </w:pPr>
    </w:p>
    <w:p w14:paraId="3D5A37ED">
      <w:pPr>
        <w:bidi w:val="0"/>
        <w:jc w:val="left"/>
        <w:outlineLvl w:val="1"/>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第3包：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3包</w:t>
      </w:r>
    </w:p>
    <w:tbl>
      <w:tblPr>
        <w:tblStyle w:val="7"/>
        <w:tblpPr w:leftFromText="180" w:rightFromText="180" w:vertAnchor="text" w:horzAnchor="page" w:tblpX="1536" w:tblpY="397"/>
        <w:tblOverlap w:val="never"/>
        <w:tblW w:w="13625" w:type="dxa"/>
        <w:tblInd w:w="0" w:type="dxa"/>
        <w:tblLayout w:type="fixed"/>
        <w:tblCellMar>
          <w:top w:w="0" w:type="dxa"/>
          <w:left w:w="108" w:type="dxa"/>
          <w:bottom w:w="0" w:type="dxa"/>
          <w:right w:w="108" w:type="dxa"/>
        </w:tblCellMar>
      </w:tblPr>
      <w:tblGrid>
        <w:gridCol w:w="1020"/>
        <w:gridCol w:w="1984"/>
        <w:gridCol w:w="842"/>
        <w:gridCol w:w="1155"/>
        <w:gridCol w:w="855"/>
        <w:gridCol w:w="1581"/>
        <w:gridCol w:w="1"/>
        <w:gridCol w:w="1023"/>
        <w:gridCol w:w="1"/>
        <w:gridCol w:w="2628"/>
        <w:gridCol w:w="2535"/>
      </w:tblGrid>
      <w:tr w14:paraId="288499E0">
        <w:tblPrEx>
          <w:tblCellMar>
            <w:top w:w="0" w:type="dxa"/>
            <w:left w:w="108" w:type="dxa"/>
            <w:bottom w:w="0" w:type="dxa"/>
            <w:right w:w="108" w:type="dxa"/>
          </w:tblCellMar>
        </w:tblPrEx>
        <w:trPr>
          <w:trHeight w:val="528" w:hRule="atLeast"/>
        </w:trPr>
        <w:tc>
          <w:tcPr>
            <w:tcW w:w="1020" w:type="dxa"/>
            <w:vMerge w:val="restart"/>
            <w:tcBorders>
              <w:top w:val="single" w:color="000000" w:sz="4" w:space="0"/>
              <w:left w:val="single" w:color="000000" w:sz="4" w:space="0"/>
              <w:right w:val="single" w:color="000000" w:sz="4" w:space="0"/>
            </w:tcBorders>
            <w:noWrap w:val="0"/>
            <w:vAlign w:val="center"/>
          </w:tcPr>
          <w:p w14:paraId="2DDDA181">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000000" w:sz="4" w:space="0"/>
              <w:left w:val="single" w:color="000000" w:sz="4" w:space="0"/>
              <w:right w:val="single" w:color="000000" w:sz="4" w:space="0"/>
            </w:tcBorders>
            <w:noWrap w:val="0"/>
            <w:vAlign w:val="center"/>
          </w:tcPr>
          <w:p w14:paraId="30E3DFBB">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000000" w:sz="4" w:space="0"/>
              <w:left w:val="single" w:color="000000" w:sz="4" w:space="0"/>
              <w:right w:val="single" w:color="000000" w:sz="4" w:space="0"/>
            </w:tcBorders>
            <w:noWrap w:val="0"/>
            <w:vAlign w:val="center"/>
          </w:tcPr>
          <w:p w14:paraId="1DC30788">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000000" w:sz="4" w:space="0"/>
              <w:left w:val="single" w:color="000000" w:sz="4" w:space="0"/>
              <w:right w:val="single" w:color="000000" w:sz="4" w:space="0"/>
            </w:tcBorders>
            <w:noWrap w:val="0"/>
            <w:vAlign w:val="center"/>
          </w:tcPr>
          <w:p w14:paraId="7ABE2AD2">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000000" w:sz="4" w:space="0"/>
              <w:left w:val="single" w:color="000000" w:sz="4" w:space="0"/>
              <w:right w:val="single" w:color="000000" w:sz="4" w:space="0"/>
            </w:tcBorders>
            <w:noWrap w:val="0"/>
            <w:vAlign w:val="center"/>
          </w:tcPr>
          <w:p w14:paraId="5F551417">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2" w:type="dxa"/>
            <w:gridSpan w:val="2"/>
            <w:vMerge w:val="restart"/>
            <w:tcBorders>
              <w:top w:val="single" w:color="000000" w:sz="4" w:space="0"/>
              <w:left w:val="single" w:color="000000" w:sz="4" w:space="0"/>
              <w:right w:val="single" w:color="000000" w:sz="4" w:space="0"/>
            </w:tcBorders>
            <w:noWrap w:val="0"/>
            <w:vAlign w:val="center"/>
          </w:tcPr>
          <w:p w14:paraId="128F4529">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024" w:type="dxa"/>
            <w:gridSpan w:val="2"/>
            <w:vMerge w:val="restart"/>
            <w:tcBorders>
              <w:top w:val="single" w:color="000000" w:sz="4" w:space="0"/>
              <w:left w:val="single" w:color="000000" w:sz="4" w:space="0"/>
              <w:right w:val="single" w:color="auto" w:sz="4" w:space="0"/>
            </w:tcBorders>
            <w:noWrap w:val="0"/>
            <w:vAlign w:val="center"/>
          </w:tcPr>
          <w:p w14:paraId="619D7607">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5163" w:type="dxa"/>
            <w:gridSpan w:val="2"/>
            <w:tcBorders>
              <w:top w:val="single" w:color="auto" w:sz="4" w:space="0"/>
              <w:left w:val="single" w:color="auto" w:sz="4" w:space="0"/>
              <w:bottom w:val="single" w:color="auto" w:sz="4" w:space="0"/>
              <w:right w:val="single" w:color="auto" w:sz="4" w:space="0"/>
            </w:tcBorders>
            <w:noWrap w:val="0"/>
            <w:vAlign w:val="center"/>
          </w:tcPr>
          <w:p w14:paraId="236AB3C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561A8A1D">
        <w:tblPrEx>
          <w:tblCellMar>
            <w:top w:w="0" w:type="dxa"/>
            <w:left w:w="108" w:type="dxa"/>
            <w:bottom w:w="0" w:type="dxa"/>
            <w:right w:w="108" w:type="dxa"/>
          </w:tblCellMar>
        </w:tblPrEx>
        <w:trPr>
          <w:trHeight w:val="90" w:hRule="atLeast"/>
        </w:trPr>
        <w:tc>
          <w:tcPr>
            <w:tcW w:w="1020" w:type="dxa"/>
            <w:vMerge w:val="continue"/>
            <w:tcBorders>
              <w:left w:val="single" w:color="000000" w:sz="4" w:space="0"/>
              <w:bottom w:val="single" w:color="auto" w:sz="4" w:space="0"/>
              <w:right w:val="single" w:color="000000" w:sz="4" w:space="0"/>
            </w:tcBorders>
            <w:noWrap w:val="0"/>
            <w:vAlign w:val="center"/>
          </w:tcPr>
          <w:p w14:paraId="525BE0BA">
            <w:pPr>
              <w:spacing w:line="360" w:lineRule="auto"/>
              <w:jc w:val="center"/>
              <w:textAlignment w:val="center"/>
              <w:rPr>
                <w:rFonts w:hint="eastAsia" w:ascii="宋体" w:hAnsi="宋体" w:eastAsia="宋体" w:cs="宋体"/>
                <w:b/>
                <w:bCs/>
                <w:color w:val="000000"/>
                <w:sz w:val="21"/>
                <w:szCs w:val="21"/>
                <w:lang w:eastAsia="zh-CN" w:bidi="ar"/>
              </w:rPr>
            </w:pPr>
          </w:p>
        </w:tc>
        <w:tc>
          <w:tcPr>
            <w:tcW w:w="1984" w:type="dxa"/>
            <w:vMerge w:val="continue"/>
            <w:tcBorders>
              <w:left w:val="single" w:color="000000" w:sz="4" w:space="0"/>
              <w:bottom w:val="single" w:color="auto" w:sz="4" w:space="0"/>
              <w:right w:val="single" w:color="000000" w:sz="4" w:space="0"/>
            </w:tcBorders>
            <w:noWrap w:val="0"/>
            <w:vAlign w:val="center"/>
          </w:tcPr>
          <w:p w14:paraId="4E0D783C">
            <w:pPr>
              <w:spacing w:line="360" w:lineRule="auto"/>
              <w:jc w:val="center"/>
              <w:textAlignment w:val="center"/>
              <w:rPr>
                <w:rFonts w:hint="eastAsia" w:ascii="宋体" w:hAnsi="宋体" w:eastAsia="宋体" w:cs="宋体"/>
                <w:b/>
                <w:bCs/>
                <w:color w:val="000000"/>
                <w:sz w:val="21"/>
                <w:szCs w:val="21"/>
                <w:lang w:eastAsia="zh-CN" w:bidi="ar"/>
              </w:rPr>
            </w:pPr>
          </w:p>
        </w:tc>
        <w:tc>
          <w:tcPr>
            <w:tcW w:w="842" w:type="dxa"/>
            <w:vMerge w:val="continue"/>
            <w:tcBorders>
              <w:left w:val="single" w:color="000000" w:sz="4" w:space="0"/>
              <w:bottom w:val="single" w:color="auto" w:sz="4" w:space="0"/>
              <w:right w:val="single" w:color="000000" w:sz="4" w:space="0"/>
            </w:tcBorders>
            <w:noWrap w:val="0"/>
            <w:vAlign w:val="center"/>
          </w:tcPr>
          <w:p w14:paraId="3E88EF39">
            <w:pPr>
              <w:spacing w:line="360" w:lineRule="auto"/>
              <w:jc w:val="center"/>
              <w:textAlignment w:val="center"/>
              <w:rPr>
                <w:rFonts w:hint="eastAsia" w:ascii="宋体" w:hAnsi="宋体" w:eastAsia="宋体" w:cs="宋体"/>
                <w:b/>
                <w:bCs/>
                <w:color w:val="000000"/>
                <w:sz w:val="21"/>
                <w:szCs w:val="21"/>
                <w:lang w:eastAsia="zh-CN" w:bidi="ar"/>
              </w:rPr>
            </w:pPr>
          </w:p>
        </w:tc>
        <w:tc>
          <w:tcPr>
            <w:tcW w:w="1155" w:type="dxa"/>
            <w:vMerge w:val="continue"/>
            <w:tcBorders>
              <w:left w:val="single" w:color="000000" w:sz="4" w:space="0"/>
              <w:bottom w:val="single" w:color="auto" w:sz="4" w:space="0"/>
              <w:right w:val="single" w:color="000000" w:sz="4" w:space="0"/>
            </w:tcBorders>
            <w:noWrap w:val="0"/>
            <w:vAlign w:val="center"/>
          </w:tcPr>
          <w:p w14:paraId="4A7151E0">
            <w:pPr>
              <w:spacing w:line="360" w:lineRule="auto"/>
              <w:jc w:val="center"/>
              <w:textAlignment w:val="center"/>
              <w:rPr>
                <w:rFonts w:hint="eastAsia" w:ascii="宋体" w:hAnsi="宋体" w:eastAsia="宋体" w:cs="宋体"/>
                <w:b/>
                <w:bCs/>
                <w:color w:val="000000"/>
                <w:sz w:val="21"/>
                <w:szCs w:val="21"/>
                <w:lang w:eastAsia="zh-CN" w:bidi="ar"/>
              </w:rPr>
            </w:pPr>
          </w:p>
        </w:tc>
        <w:tc>
          <w:tcPr>
            <w:tcW w:w="855" w:type="dxa"/>
            <w:vMerge w:val="continue"/>
            <w:tcBorders>
              <w:left w:val="single" w:color="000000" w:sz="4" w:space="0"/>
              <w:bottom w:val="single" w:color="auto" w:sz="4" w:space="0"/>
              <w:right w:val="single" w:color="000000" w:sz="4" w:space="0"/>
            </w:tcBorders>
            <w:noWrap w:val="0"/>
            <w:vAlign w:val="center"/>
          </w:tcPr>
          <w:p w14:paraId="13532B97">
            <w:pPr>
              <w:spacing w:line="360" w:lineRule="auto"/>
              <w:jc w:val="center"/>
              <w:textAlignment w:val="center"/>
              <w:rPr>
                <w:rFonts w:hint="eastAsia" w:ascii="宋体" w:hAnsi="宋体" w:eastAsia="宋体" w:cs="宋体"/>
                <w:b/>
                <w:bCs/>
                <w:color w:val="000000"/>
                <w:sz w:val="21"/>
                <w:szCs w:val="21"/>
                <w:lang w:eastAsia="zh-CN" w:bidi="ar"/>
              </w:rPr>
            </w:pPr>
          </w:p>
        </w:tc>
        <w:tc>
          <w:tcPr>
            <w:tcW w:w="1582" w:type="dxa"/>
            <w:gridSpan w:val="2"/>
            <w:vMerge w:val="continue"/>
            <w:tcBorders>
              <w:left w:val="single" w:color="000000" w:sz="4" w:space="0"/>
              <w:bottom w:val="single" w:color="auto" w:sz="4" w:space="0"/>
              <w:right w:val="single" w:color="000000" w:sz="4" w:space="0"/>
            </w:tcBorders>
            <w:noWrap w:val="0"/>
            <w:vAlign w:val="center"/>
          </w:tcPr>
          <w:p w14:paraId="5AC73A1C">
            <w:pPr>
              <w:spacing w:line="360" w:lineRule="auto"/>
              <w:jc w:val="center"/>
              <w:textAlignment w:val="center"/>
              <w:rPr>
                <w:rFonts w:hint="eastAsia" w:ascii="宋体" w:hAnsi="宋体" w:eastAsia="宋体" w:cs="宋体"/>
                <w:b/>
                <w:bCs/>
                <w:color w:val="000000"/>
                <w:sz w:val="21"/>
                <w:szCs w:val="21"/>
                <w:lang w:eastAsia="zh-CN" w:bidi="ar"/>
              </w:rPr>
            </w:pPr>
          </w:p>
        </w:tc>
        <w:tc>
          <w:tcPr>
            <w:tcW w:w="1024" w:type="dxa"/>
            <w:gridSpan w:val="2"/>
            <w:vMerge w:val="continue"/>
            <w:tcBorders>
              <w:left w:val="single" w:color="000000" w:sz="4" w:space="0"/>
              <w:bottom w:val="single" w:color="auto" w:sz="4" w:space="0"/>
              <w:right w:val="single" w:color="auto" w:sz="4" w:space="0"/>
            </w:tcBorders>
            <w:noWrap w:val="0"/>
            <w:vAlign w:val="center"/>
          </w:tcPr>
          <w:p w14:paraId="00A40190">
            <w:pPr>
              <w:widowControl/>
              <w:spacing w:line="360" w:lineRule="auto"/>
              <w:jc w:val="center"/>
              <w:textAlignment w:val="center"/>
              <w:rPr>
                <w:rFonts w:hint="eastAsia" w:ascii="宋体" w:hAnsi="宋体" w:eastAsia="宋体" w:cs="宋体"/>
                <w:b/>
                <w:bCs/>
                <w:color w:val="000000"/>
                <w:sz w:val="21"/>
                <w:szCs w:val="21"/>
                <w:lang w:eastAsia="zh-CN" w:bidi="ar"/>
              </w:rPr>
            </w:pPr>
          </w:p>
        </w:tc>
        <w:tc>
          <w:tcPr>
            <w:tcW w:w="2628" w:type="dxa"/>
            <w:tcBorders>
              <w:top w:val="single" w:color="auto" w:sz="4" w:space="0"/>
              <w:left w:val="single" w:color="auto" w:sz="4" w:space="0"/>
              <w:bottom w:val="single" w:color="auto" w:sz="4" w:space="0"/>
              <w:right w:val="single" w:color="auto" w:sz="4" w:space="0"/>
            </w:tcBorders>
            <w:noWrap w:val="0"/>
            <w:vAlign w:val="center"/>
          </w:tcPr>
          <w:p w14:paraId="526121C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535" w:type="dxa"/>
            <w:tcBorders>
              <w:top w:val="single" w:color="auto" w:sz="4" w:space="0"/>
              <w:left w:val="single" w:color="auto" w:sz="4" w:space="0"/>
              <w:bottom w:val="single" w:color="auto" w:sz="4" w:space="0"/>
              <w:right w:val="single" w:color="auto" w:sz="4" w:space="0"/>
            </w:tcBorders>
            <w:noWrap w:val="0"/>
            <w:vAlign w:val="center"/>
          </w:tcPr>
          <w:p w14:paraId="558E07C2">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4706C378">
        <w:tblPrEx>
          <w:tblCellMar>
            <w:top w:w="0" w:type="dxa"/>
            <w:left w:w="108" w:type="dxa"/>
            <w:bottom w:w="0" w:type="dxa"/>
            <w:right w:w="108" w:type="dxa"/>
          </w:tblCellMar>
        </w:tblPrEx>
        <w:trPr>
          <w:trHeight w:val="139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4FF2650">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3-1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D3AA95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夏执勤服（一线款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多异聚酯复合纱平纹布</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CD3E201">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8352142">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98.00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93E30C4">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163448</w:t>
            </w:r>
          </w:p>
        </w:tc>
        <w:tc>
          <w:tcPr>
            <w:tcW w:w="1582" w:type="dxa"/>
            <w:gridSpan w:val="2"/>
            <w:vMerge w:val="restart"/>
            <w:tcBorders>
              <w:top w:val="single" w:color="auto" w:sz="4" w:space="0"/>
              <w:left w:val="single" w:color="auto" w:sz="4" w:space="0"/>
              <w:right w:val="single" w:color="auto" w:sz="4" w:space="0"/>
            </w:tcBorders>
            <w:noWrap w:val="0"/>
            <w:vAlign w:val="center"/>
          </w:tcPr>
          <w:p w14:paraId="4A23ABE9">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16140644.00</w:t>
            </w: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2F78A9AC">
            <w:pPr>
              <w:spacing w:line="360" w:lineRule="auto"/>
              <w:jc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eastAsia="zh-CN" w:bidi="ar"/>
              </w:rPr>
              <w:t>是</w:t>
            </w:r>
          </w:p>
        </w:tc>
        <w:tc>
          <w:tcPr>
            <w:tcW w:w="2628" w:type="dxa"/>
            <w:tcBorders>
              <w:top w:val="single" w:color="auto" w:sz="4" w:space="0"/>
              <w:left w:val="single" w:color="auto" w:sz="4" w:space="0"/>
              <w:bottom w:val="single" w:color="auto" w:sz="4" w:space="0"/>
              <w:right w:val="single" w:color="auto" w:sz="4" w:space="0"/>
            </w:tcBorders>
            <w:noWrap w:val="0"/>
            <w:vAlign w:val="center"/>
          </w:tcPr>
          <w:p w14:paraId="0C1EFB46">
            <w:pPr>
              <w:spacing w:line="360" w:lineRule="auto"/>
              <w:jc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递交样品为一线女夏执勤服（浅蓝色），数量：7件，号型：170/92C</w:t>
            </w:r>
          </w:p>
        </w:tc>
        <w:tc>
          <w:tcPr>
            <w:tcW w:w="2535" w:type="dxa"/>
            <w:tcBorders>
              <w:top w:val="single" w:color="auto" w:sz="4" w:space="0"/>
              <w:left w:val="single" w:color="auto" w:sz="4" w:space="0"/>
              <w:bottom w:val="single" w:color="auto" w:sz="4" w:space="0"/>
              <w:right w:val="single" w:color="auto" w:sz="4" w:space="0"/>
            </w:tcBorders>
            <w:noWrap w:val="0"/>
            <w:vAlign w:val="center"/>
          </w:tcPr>
          <w:p w14:paraId="663DB88F">
            <w:pPr>
              <w:spacing w:line="360" w:lineRule="auto"/>
              <w:jc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检验项目：成品外在质量（型式检验项目）、面料透气性、面料滴水扩散时间、针织布单向扩散面积</w:t>
            </w:r>
          </w:p>
        </w:tc>
      </w:tr>
      <w:tr w14:paraId="77936843">
        <w:tblPrEx>
          <w:tblCellMar>
            <w:top w:w="0" w:type="dxa"/>
            <w:left w:w="108" w:type="dxa"/>
            <w:bottom w:w="0" w:type="dxa"/>
            <w:right w:w="108" w:type="dxa"/>
          </w:tblCellMar>
        </w:tblPrEx>
        <w:trPr>
          <w:trHeight w:val="964"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7F96AA0">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3-2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532978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夏执勤服（机关款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多异聚酯复合纱平纹布</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0EEBA02D">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6D4A9B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95.00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0D14D8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1292</w:t>
            </w:r>
          </w:p>
        </w:tc>
        <w:tc>
          <w:tcPr>
            <w:tcW w:w="1581" w:type="dxa"/>
            <w:vMerge w:val="continue"/>
            <w:tcBorders>
              <w:left w:val="single" w:color="auto" w:sz="4" w:space="0"/>
              <w:bottom w:val="single" w:color="auto" w:sz="4" w:space="0"/>
              <w:right w:val="single" w:color="auto" w:sz="4" w:space="0"/>
            </w:tcBorders>
            <w:noWrap w:val="0"/>
            <w:vAlign w:val="center"/>
          </w:tcPr>
          <w:p w14:paraId="24D11105">
            <w:pPr>
              <w:spacing w:line="360" w:lineRule="auto"/>
              <w:jc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69CB11D1">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629" w:type="dxa"/>
            <w:gridSpan w:val="2"/>
            <w:tcBorders>
              <w:top w:val="single" w:color="auto" w:sz="4" w:space="0"/>
              <w:left w:val="single" w:color="auto" w:sz="4" w:space="0"/>
              <w:bottom w:val="single" w:color="auto" w:sz="4" w:space="0"/>
              <w:right w:val="single" w:color="auto" w:sz="4" w:space="0"/>
            </w:tcBorders>
            <w:noWrap w:val="0"/>
            <w:vAlign w:val="center"/>
          </w:tcPr>
          <w:p w14:paraId="5E20DA67">
            <w:pPr>
              <w:spacing w:line="360" w:lineRule="auto"/>
              <w:jc w:val="center"/>
              <w:rPr>
                <w:rFonts w:hint="eastAsia" w:ascii="宋体" w:hAnsi="宋体" w:eastAsia="宋体" w:cs="宋体"/>
                <w:color w:val="000000"/>
                <w:sz w:val="21"/>
                <w:szCs w:val="21"/>
                <w:lang w:eastAsia="zh-CN"/>
              </w:rPr>
            </w:pPr>
            <w:r>
              <w:rPr>
                <w:rFonts w:hint="eastAsia" w:ascii="宋体" w:hAnsi="宋体" w:cs="宋体"/>
                <w:sz w:val="21"/>
                <w:szCs w:val="21"/>
                <w:highlight w:val="none"/>
                <w:lang w:val="en-US" w:eastAsia="zh-CN"/>
              </w:rPr>
              <w:t>递交样品为机关男高级警官夏执勤服（漂白色），数量：2件，号型：170/92B</w:t>
            </w:r>
          </w:p>
        </w:tc>
        <w:tc>
          <w:tcPr>
            <w:tcW w:w="2535" w:type="dxa"/>
            <w:tcBorders>
              <w:top w:val="single" w:color="auto" w:sz="4" w:space="0"/>
              <w:left w:val="single" w:color="auto" w:sz="4" w:space="0"/>
              <w:bottom w:val="single" w:color="auto" w:sz="4" w:space="0"/>
              <w:right w:val="single" w:color="auto" w:sz="4" w:space="0"/>
            </w:tcBorders>
            <w:noWrap w:val="0"/>
            <w:vAlign w:val="center"/>
          </w:tcPr>
          <w:p w14:paraId="45028D66">
            <w:pPr>
              <w:spacing w:line="360" w:lineRule="auto"/>
              <w:jc w:val="center"/>
              <w:rPr>
                <w:rFonts w:hint="eastAsia" w:ascii="宋体" w:hAnsi="宋体" w:eastAsia="宋体" w:cs="宋体"/>
                <w:color w:val="000000"/>
                <w:sz w:val="21"/>
                <w:szCs w:val="21"/>
                <w:lang w:eastAsia="zh-CN"/>
              </w:rPr>
            </w:pPr>
            <w:r>
              <w:rPr>
                <w:rFonts w:hint="eastAsia" w:ascii="宋体" w:hAnsi="宋体" w:cs="宋体"/>
                <w:sz w:val="21"/>
                <w:szCs w:val="21"/>
                <w:highlight w:val="none"/>
                <w:lang w:val="en-US" w:eastAsia="zh-CN"/>
              </w:rPr>
              <w:t>检验项目：成品外在质量（型式检验项目）</w:t>
            </w:r>
          </w:p>
        </w:tc>
      </w:tr>
    </w:tbl>
    <w:p w14:paraId="27EE6B5C">
      <w:pPr>
        <w:widowControl w:val="0"/>
        <w:snapToGrid w:val="0"/>
        <w:jc w:val="left"/>
        <w:rPr>
          <w:rFonts w:hint="eastAsia" w:ascii="宋体" w:hAnsi="宋体" w:eastAsia="宋体" w:cs="宋体"/>
          <w:b/>
          <w:bCs/>
          <w:kern w:val="2"/>
          <w:sz w:val="21"/>
          <w:szCs w:val="21"/>
          <w:lang w:val="en-US" w:eastAsia="zh-CN" w:bidi="ar-SA"/>
        </w:rPr>
      </w:pPr>
    </w:p>
    <w:p w14:paraId="000A2ECD">
      <w:pPr>
        <w:outlineLvl w:val="1"/>
        <w:rPr>
          <w:rFonts w:hint="eastAsia" w:ascii="宋体" w:hAnsi="宋体" w:eastAsia="宋体" w:cs="宋体"/>
          <w:b/>
          <w:bCs/>
          <w:kern w:val="2"/>
          <w:sz w:val="21"/>
          <w:szCs w:val="21"/>
          <w:lang w:val="en-US" w:eastAsia="zh-CN" w:bidi="ar-SA"/>
        </w:rPr>
      </w:pPr>
    </w:p>
    <w:p w14:paraId="286B82CC">
      <w:pPr>
        <w:outlineLvl w:val="1"/>
        <w:rPr>
          <w:rFonts w:hint="eastAsia" w:ascii="宋体" w:hAnsi="宋体" w:eastAsia="宋体" w:cs="宋体"/>
          <w:b/>
          <w:bCs/>
          <w:kern w:val="2"/>
          <w:sz w:val="21"/>
          <w:szCs w:val="21"/>
          <w:lang w:val="en-US" w:eastAsia="zh-CN" w:bidi="ar-SA"/>
        </w:rPr>
      </w:pPr>
    </w:p>
    <w:p w14:paraId="66AEF869">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7F85CC64">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75035344">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11E346EC">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2ADD3C9C">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135F2038">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4620D154">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24C9BEAA">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71C0FBDD">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21C4C5BB">
      <w:pPr>
        <w:widowControl w:val="0"/>
        <w:autoSpaceDE w:val="0"/>
        <w:autoSpaceDN w:val="0"/>
        <w:adjustRightInd w:val="0"/>
        <w:ind w:firstLine="420"/>
        <w:jc w:val="left"/>
        <w:rPr>
          <w:rFonts w:hint="eastAsia" w:ascii="宋体" w:hAnsi="宋体" w:eastAsia="宋体" w:cs="宋体"/>
          <w:b/>
          <w:bCs/>
          <w:kern w:val="2"/>
          <w:sz w:val="21"/>
          <w:szCs w:val="21"/>
          <w:lang w:val="en-US" w:eastAsia="zh-CN" w:bidi="ar-SA"/>
        </w:rPr>
      </w:pPr>
    </w:p>
    <w:p w14:paraId="428D7F0A">
      <w:pPr>
        <w:outlineLvl w:val="1"/>
        <w:rPr>
          <w:rFonts w:hint="eastAsia" w:ascii="宋体" w:hAnsi="宋体" w:eastAsia="宋体" w:cs="宋体"/>
          <w:sz w:val="21"/>
          <w:szCs w:val="21"/>
          <w:lang w:val="en-US" w:eastAsia="zh-CN"/>
        </w:rPr>
      </w:pPr>
      <w:r>
        <w:rPr>
          <w:rFonts w:hint="eastAsia" w:ascii="宋体" w:hAnsi="宋体" w:eastAsia="宋体" w:cs="宋体"/>
          <w:b/>
          <w:bCs/>
          <w:kern w:val="2"/>
          <w:sz w:val="21"/>
          <w:szCs w:val="21"/>
          <w:lang w:val="en-US" w:eastAsia="zh-CN" w:bidi="ar-SA"/>
        </w:rPr>
        <w:t>第4包：</w:t>
      </w:r>
      <w:r>
        <w:rPr>
          <w:rFonts w:hint="eastAsia" w:ascii="宋体" w:hAnsi="宋体" w:eastAsia="宋体" w:cs="宋体"/>
          <w:b/>
          <w:bCs/>
          <w:sz w:val="21"/>
          <w:szCs w:val="21"/>
          <w:lang w:eastAsia="zh-CN"/>
        </w:rPr>
        <w:t>2026年度被装购置项目第</w:t>
      </w:r>
      <w:r>
        <w:rPr>
          <w:rFonts w:hint="eastAsia" w:ascii="宋体" w:hAnsi="宋体" w:eastAsia="宋体" w:cs="宋体"/>
          <w:b/>
          <w:bCs/>
          <w:sz w:val="21"/>
          <w:szCs w:val="21"/>
          <w:lang w:val="en-US" w:eastAsia="zh-CN"/>
        </w:rPr>
        <w:t>4包</w:t>
      </w:r>
    </w:p>
    <w:tbl>
      <w:tblPr>
        <w:tblStyle w:val="7"/>
        <w:tblpPr w:leftFromText="180" w:rightFromText="180" w:vertAnchor="text" w:horzAnchor="page" w:tblpX="1521" w:tblpY="468"/>
        <w:tblOverlap w:val="never"/>
        <w:tblW w:w="14030" w:type="dxa"/>
        <w:tblInd w:w="0" w:type="dxa"/>
        <w:tblLayout w:type="fixed"/>
        <w:tblCellMar>
          <w:top w:w="0" w:type="dxa"/>
          <w:left w:w="108" w:type="dxa"/>
          <w:bottom w:w="0" w:type="dxa"/>
          <w:right w:w="108" w:type="dxa"/>
        </w:tblCellMar>
      </w:tblPr>
      <w:tblGrid>
        <w:gridCol w:w="1020"/>
        <w:gridCol w:w="1984"/>
        <w:gridCol w:w="842"/>
        <w:gridCol w:w="1155"/>
        <w:gridCol w:w="855"/>
        <w:gridCol w:w="1581"/>
        <w:gridCol w:w="1024"/>
        <w:gridCol w:w="2834"/>
        <w:gridCol w:w="2735"/>
      </w:tblGrid>
      <w:tr w14:paraId="5C80ACD6">
        <w:tblPrEx>
          <w:tblCellMar>
            <w:top w:w="0" w:type="dxa"/>
            <w:left w:w="108" w:type="dxa"/>
            <w:bottom w:w="0" w:type="dxa"/>
            <w:right w:w="108" w:type="dxa"/>
          </w:tblCellMar>
        </w:tblPrEx>
        <w:trPr>
          <w:trHeight w:val="513" w:hRule="atLeast"/>
        </w:trPr>
        <w:tc>
          <w:tcPr>
            <w:tcW w:w="1020" w:type="dxa"/>
            <w:vMerge w:val="restart"/>
            <w:tcBorders>
              <w:top w:val="single" w:color="auto" w:sz="4" w:space="0"/>
              <w:left w:val="single" w:color="000000" w:sz="4" w:space="0"/>
              <w:right w:val="single" w:color="000000" w:sz="4" w:space="0"/>
            </w:tcBorders>
            <w:noWrap w:val="0"/>
            <w:vAlign w:val="center"/>
          </w:tcPr>
          <w:p w14:paraId="507E0C7E">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auto" w:sz="4" w:space="0"/>
              <w:left w:val="single" w:color="000000" w:sz="4" w:space="0"/>
              <w:right w:val="single" w:color="000000" w:sz="4" w:space="0"/>
            </w:tcBorders>
            <w:noWrap w:val="0"/>
            <w:vAlign w:val="center"/>
          </w:tcPr>
          <w:p w14:paraId="675FB4A8">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auto" w:sz="4" w:space="0"/>
              <w:left w:val="single" w:color="000000" w:sz="4" w:space="0"/>
              <w:right w:val="single" w:color="000000" w:sz="4" w:space="0"/>
            </w:tcBorders>
            <w:noWrap w:val="0"/>
            <w:vAlign w:val="center"/>
          </w:tcPr>
          <w:p w14:paraId="2C62D874">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auto" w:sz="4" w:space="0"/>
              <w:left w:val="single" w:color="000000" w:sz="4" w:space="0"/>
              <w:right w:val="single" w:color="000000" w:sz="4" w:space="0"/>
            </w:tcBorders>
            <w:noWrap w:val="0"/>
            <w:vAlign w:val="center"/>
          </w:tcPr>
          <w:p w14:paraId="0699B332">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auto" w:sz="4" w:space="0"/>
              <w:left w:val="single" w:color="000000" w:sz="4" w:space="0"/>
              <w:right w:val="single" w:color="000000" w:sz="4" w:space="0"/>
            </w:tcBorders>
            <w:noWrap w:val="0"/>
            <w:vAlign w:val="center"/>
          </w:tcPr>
          <w:p w14:paraId="0AE1DFA3">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1" w:type="dxa"/>
            <w:vMerge w:val="restart"/>
            <w:tcBorders>
              <w:top w:val="single" w:color="auto" w:sz="4" w:space="0"/>
              <w:left w:val="single" w:color="000000" w:sz="4" w:space="0"/>
              <w:right w:val="single" w:color="000000" w:sz="4" w:space="0"/>
            </w:tcBorders>
            <w:noWrap w:val="0"/>
            <w:vAlign w:val="center"/>
          </w:tcPr>
          <w:p w14:paraId="021FC4C7">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024" w:type="dxa"/>
            <w:vMerge w:val="restart"/>
            <w:tcBorders>
              <w:top w:val="single" w:color="auto" w:sz="4" w:space="0"/>
              <w:left w:val="single" w:color="000000" w:sz="4" w:space="0"/>
              <w:right w:val="single" w:color="auto" w:sz="4" w:space="0"/>
            </w:tcBorders>
            <w:noWrap w:val="0"/>
            <w:vAlign w:val="center"/>
          </w:tcPr>
          <w:p w14:paraId="23B565D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5569" w:type="dxa"/>
            <w:gridSpan w:val="2"/>
            <w:tcBorders>
              <w:top w:val="single" w:color="auto" w:sz="4" w:space="0"/>
              <w:left w:val="single" w:color="auto" w:sz="4" w:space="0"/>
              <w:bottom w:val="single" w:color="auto" w:sz="4" w:space="0"/>
              <w:right w:val="single" w:color="auto" w:sz="4" w:space="0"/>
            </w:tcBorders>
            <w:noWrap w:val="0"/>
            <w:vAlign w:val="center"/>
          </w:tcPr>
          <w:p w14:paraId="1E0D374C">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53D95510">
        <w:tblPrEx>
          <w:tblCellMar>
            <w:top w:w="0" w:type="dxa"/>
            <w:left w:w="108" w:type="dxa"/>
            <w:bottom w:w="0" w:type="dxa"/>
            <w:right w:w="108" w:type="dxa"/>
          </w:tblCellMar>
        </w:tblPrEx>
        <w:trPr>
          <w:trHeight w:val="1089" w:hRule="atLeast"/>
        </w:trPr>
        <w:tc>
          <w:tcPr>
            <w:tcW w:w="1020" w:type="dxa"/>
            <w:vMerge w:val="continue"/>
            <w:tcBorders>
              <w:left w:val="single" w:color="000000" w:sz="4" w:space="0"/>
              <w:bottom w:val="single" w:color="auto" w:sz="4" w:space="0"/>
              <w:right w:val="single" w:color="000000" w:sz="4" w:space="0"/>
            </w:tcBorders>
            <w:noWrap w:val="0"/>
            <w:vAlign w:val="center"/>
          </w:tcPr>
          <w:p w14:paraId="535E1AE2">
            <w:pPr>
              <w:spacing w:line="360" w:lineRule="auto"/>
              <w:jc w:val="center"/>
              <w:textAlignment w:val="center"/>
              <w:rPr>
                <w:rFonts w:hint="eastAsia" w:ascii="宋体" w:hAnsi="宋体" w:eastAsia="宋体" w:cs="宋体"/>
                <w:b/>
                <w:bCs/>
                <w:color w:val="000000"/>
                <w:sz w:val="21"/>
                <w:szCs w:val="21"/>
                <w:lang w:eastAsia="zh-CN" w:bidi="ar"/>
              </w:rPr>
            </w:pPr>
          </w:p>
        </w:tc>
        <w:tc>
          <w:tcPr>
            <w:tcW w:w="1984" w:type="dxa"/>
            <w:vMerge w:val="continue"/>
            <w:tcBorders>
              <w:left w:val="single" w:color="000000" w:sz="4" w:space="0"/>
              <w:bottom w:val="single" w:color="auto" w:sz="4" w:space="0"/>
              <w:right w:val="single" w:color="000000" w:sz="4" w:space="0"/>
            </w:tcBorders>
            <w:noWrap w:val="0"/>
            <w:vAlign w:val="center"/>
          </w:tcPr>
          <w:p w14:paraId="032D53CD">
            <w:pPr>
              <w:spacing w:line="360" w:lineRule="auto"/>
              <w:jc w:val="center"/>
              <w:textAlignment w:val="center"/>
              <w:rPr>
                <w:rFonts w:hint="eastAsia" w:ascii="宋体" w:hAnsi="宋体" w:eastAsia="宋体" w:cs="宋体"/>
                <w:b/>
                <w:bCs/>
                <w:color w:val="000000"/>
                <w:sz w:val="21"/>
                <w:szCs w:val="21"/>
                <w:lang w:eastAsia="zh-CN" w:bidi="ar"/>
              </w:rPr>
            </w:pPr>
          </w:p>
        </w:tc>
        <w:tc>
          <w:tcPr>
            <w:tcW w:w="842" w:type="dxa"/>
            <w:vMerge w:val="continue"/>
            <w:tcBorders>
              <w:left w:val="single" w:color="000000" w:sz="4" w:space="0"/>
              <w:bottom w:val="single" w:color="auto" w:sz="4" w:space="0"/>
              <w:right w:val="single" w:color="000000" w:sz="4" w:space="0"/>
            </w:tcBorders>
            <w:noWrap w:val="0"/>
            <w:vAlign w:val="center"/>
          </w:tcPr>
          <w:p w14:paraId="6295888F">
            <w:pPr>
              <w:spacing w:line="360" w:lineRule="auto"/>
              <w:jc w:val="center"/>
              <w:textAlignment w:val="center"/>
              <w:rPr>
                <w:rFonts w:hint="eastAsia" w:ascii="宋体" w:hAnsi="宋体" w:eastAsia="宋体" w:cs="宋体"/>
                <w:b/>
                <w:bCs/>
                <w:color w:val="000000"/>
                <w:sz w:val="21"/>
                <w:szCs w:val="21"/>
                <w:lang w:eastAsia="zh-CN" w:bidi="ar"/>
              </w:rPr>
            </w:pPr>
          </w:p>
        </w:tc>
        <w:tc>
          <w:tcPr>
            <w:tcW w:w="1155" w:type="dxa"/>
            <w:vMerge w:val="continue"/>
            <w:tcBorders>
              <w:left w:val="single" w:color="000000" w:sz="4" w:space="0"/>
              <w:bottom w:val="single" w:color="auto" w:sz="4" w:space="0"/>
              <w:right w:val="single" w:color="000000" w:sz="4" w:space="0"/>
            </w:tcBorders>
            <w:noWrap w:val="0"/>
            <w:vAlign w:val="center"/>
          </w:tcPr>
          <w:p w14:paraId="2C562626">
            <w:pPr>
              <w:spacing w:line="360" w:lineRule="auto"/>
              <w:jc w:val="center"/>
              <w:textAlignment w:val="center"/>
              <w:rPr>
                <w:rFonts w:hint="eastAsia" w:ascii="宋体" w:hAnsi="宋体" w:eastAsia="宋体" w:cs="宋体"/>
                <w:b/>
                <w:bCs/>
                <w:color w:val="000000"/>
                <w:sz w:val="21"/>
                <w:szCs w:val="21"/>
                <w:lang w:eastAsia="zh-CN" w:bidi="ar"/>
              </w:rPr>
            </w:pPr>
          </w:p>
        </w:tc>
        <w:tc>
          <w:tcPr>
            <w:tcW w:w="855" w:type="dxa"/>
            <w:vMerge w:val="continue"/>
            <w:tcBorders>
              <w:left w:val="single" w:color="000000" w:sz="4" w:space="0"/>
              <w:bottom w:val="single" w:color="auto" w:sz="4" w:space="0"/>
              <w:right w:val="single" w:color="000000" w:sz="4" w:space="0"/>
            </w:tcBorders>
            <w:noWrap w:val="0"/>
            <w:vAlign w:val="center"/>
          </w:tcPr>
          <w:p w14:paraId="17351DE6">
            <w:pPr>
              <w:spacing w:line="360" w:lineRule="auto"/>
              <w:jc w:val="center"/>
              <w:textAlignment w:val="center"/>
              <w:rPr>
                <w:rFonts w:hint="eastAsia" w:ascii="宋体" w:hAnsi="宋体" w:eastAsia="宋体" w:cs="宋体"/>
                <w:b/>
                <w:bCs/>
                <w:color w:val="000000"/>
                <w:sz w:val="21"/>
                <w:szCs w:val="21"/>
                <w:lang w:eastAsia="zh-CN" w:bidi="ar"/>
              </w:rPr>
            </w:pPr>
          </w:p>
        </w:tc>
        <w:tc>
          <w:tcPr>
            <w:tcW w:w="1581" w:type="dxa"/>
            <w:vMerge w:val="continue"/>
            <w:tcBorders>
              <w:left w:val="single" w:color="000000" w:sz="4" w:space="0"/>
              <w:bottom w:val="single" w:color="auto" w:sz="4" w:space="0"/>
              <w:right w:val="single" w:color="000000" w:sz="4" w:space="0"/>
            </w:tcBorders>
            <w:noWrap w:val="0"/>
            <w:vAlign w:val="center"/>
          </w:tcPr>
          <w:p w14:paraId="5EECFA8E">
            <w:pPr>
              <w:spacing w:line="360" w:lineRule="auto"/>
              <w:jc w:val="center"/>
              <w:textAlignment w:val="center"/>
              <w:rPr>
                <w:rFonts w:hint="eastAsia" w:ascii="宋体" w:hAnsi="宋体" w:eastAsia="宋体" w:cs="宋体"/>
                <w:b/>
                <w:bCs/>
                <w:color w:val="000000"/>
                <w:sz w:val="21"/>
                <w:szCs w:val="21"/>
                <w:lang w:eastAsia="zh-CN" w:bidi="ar"/>
              </w:rPr>
            </w:pPr>
          </w:p>
        </w:tc>
        <w:tc>
          <w:tcPr>
            <w:tcW w:w="1024" w:type="dxa"/>
            <w:vMerge w:val="continue"/>
            <w:tcBorders>
              <w:left w:val="single" w:color="000000" w:sz="4" w:space="0"/>
              <w:bottom w:val="single" w:color="auto" w:sz="4" w:space="0"/>
              <w:right w:val="single" w:color="auto" w:sz="4" w:space="0"/>
            </w:tcBorders>
            <w:noWrap w:val="0"/>
            <w:vAlign w:val="center"/>
          </w:tcPr>
          <w:p w14:paraId="28C6B891">
            <w:pPr>
              <w:widowControl/>
              <w:spacing w:line="360" w:lineRule="auto"/>
              <w:jc w:val="center"/>
              <w:textAlignment w:val="center"/>
              <w:rPr>
                <w:rFonts w:hint="eastAsia" w:ascii="宋体" w:hAnsi="宋体" w:eastAsia="宋体" w:cs="宋体"/>
                <w:b/>
                <w:bCs/>
                <w:color w:val="000000"/>
                <w:sz w:val="21"/>
                <w:szCs w:val="21"/>
                <w:lang w:eastAsia="zh-CN" w:bidi="ar"/>
              </w:rPr>
            </w:pPr>
          </w:p>
        </w:tc>
        <w:tc>
          <w:tcPr>
            <w:tcW w:w="2834" w:type="dxa"/>
            <w:tcBorders>
              <w:top w:val="single" w:color="auto" w:sz="4" w:space="0"/>
              <w:left w:val="single" w:color="auto" w:sz="4" w:space="0"/>
              <w:bottom w:val="single" w:color="auto" w:sz="4" w:space="0"/>
              <w:right w:val="single" w:color="auto" w:sz="4" w:space="0"/>
            </w:tcBorders>
            <w:noWrap w:val="0"/>
            <w:vAlign w:val="center"/>
          </w:tcPr>
          <w:p w14:paraId="1FC8F65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5EB54F5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2C64CFEE">
        <w:tblPrEx>
          <w:tblCellMar>
            <w:top w:w="0" w:type="dxa"/>
            <w:left w:w="108" w:type="dxa"/>
            <w:bottom w:w="0" w:type="dxa"/>
            <w:right w:w="108" w:type="dxa"/>
          </w:tblCellMar>
        </w:tblPrEx>
        <w:trPr>
          <w:trHeight w:val="1592"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B0B91A3">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4-1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86CEDA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单裤（一线款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聚酯莱赛尔四面弹平纹布</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7DD751CB">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条</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F0A6418">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108.00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D2CA5E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108766</w:t>
            </w:r>
          </w:p>
        </w:tc>
        <w:tc>
          <w:tcPr>
            <w:tcW w:w="1581" w:type="dxa"/>
            <w:vMerge w:val="restart"/>
            <w:tcBorders>
              <w:top w:val="single" w:color="auto" w:sz="4" w:space="0"/>
              <w:left w:val="single" w:color="auto" w:sz="4" w:space="0"/>
              <w:bottom w:val="single" w:color="auto" w:sz="4" w:space="0"/>
              <w:right w:val="single" w:color="auto" w:sz="4" w:space="0"/>
            </w:tcBorders>
            <w:noWrap w:val="0"/>
            <w:vAlign w:val="center"/>
          </w:tcPr>
          <w:p w14:paraId="7F4C01EA">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11906344.00</w:t>
            </w:r>
          </w:p>
        </w:tc>
        <w:tc>
          <w:tcPr>
            <w:tcW w:w="1024" w:type="dxa"/>
            <w:tcBorders>
              <w:top w:val="single" w:color="auto" w:sz="4" w:space="0"/>
              <w:left w:val="single" w:color="auto" w:sz="4" w:space="0"/>
              <w:bottom w:val="single" w:color="auto" w:sz="4" w:space="0"/>
              <w:right w:val="single" w:color="auto" w:sz="4" w:space="0"/>
            </w:tcBorders>
            <w:noWrap w:val="0"/>
            <w:vAlign w:val="center"/>
          </w:tcPr>
          <w:p w14:paraId="2C4754C6">
            <w:pPr>
              <w:spacing w:line="360" w:lineRule="auto"/>
              <w:jc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eastAsia="zh-CN" w:bidi="ar"/>
              </w:rPr>
              <w:t>是</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5004E5AA">
            <w:pPr>
              <w:spacing w:line="360" w:lineRule="auto"/>
              <w:jc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递交样品为一线男单裤，数量：3条，号型：180/98</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05C668B5">
            <w:pPr>
              <w:spacing w:line="360" w:lineRule="auto"/>
              <w:jc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检验项目：成品外在质量（型式检验项目）、面料透气性、面料定力伸长率、面料初始滴水扩散时间、面料耐摩擦色牢度</w:t>
            </w:r>
          </w:p>
        </w:tc>
      </w:tr>
      <w:tr w14:paraId="4DBE4672">
        <w:tblPrEx>
          <w:tblCellMar>
            <w:top w:w="0" w:type="dxa"/>
            <w:left w:w="108" w:type="dxa"/>
            <w:bottom w:w="0" w:type="dxa"/>
            <w:right w:w="108" w:type="dxa"/>
          </w:tblCellMar>
        </w:tblPrEx>
        <w:trPr>
          <w:trHeight w:val="476"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7B39F35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4-2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6A99C2A">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单裤（机关款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毛聚酯莱赛尔纬弹立体花呢</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51FCF68">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条</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89091A1">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172.00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A8DC5E0">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928</w:t>
            </w:r>
          </w:p>
        </w:tc>
        <w:tc>
          <w:tcPr>
            <w:tcW w:w="1581" w:type="dxa"/>
            <w:vMerge w:val="continue"/>
            <w:tcBorders>
              <w:top w:val="single" w:color="auto" w:sz="4" w:space="0"/>
              <w:left w:val="single" w:color="auto" w:sz="4" w:space="0"/>
              <w:bottom w:val="single" w:color="auto" w:sz="4" w:space="0"/>
              <w:right w:val="single" w:color="auto" w:sz="4" w:space="0"/>
            </w:tcBorders>
            <w:noWrap w:val="0"/>
            <w:vAlign w:val="center"/>
          </w:tcPr>
          <w:p w14:paraId="36B06D4A">
            <w:pPr>
              <w:spacing w:line="360" w:lineRule="auto"/>
              <w:jc w:val="center"/>
              <w:rPr>
                <w:rFonts w:hint="eastAsia" w:ascii="宋体" w:hAnsi="宋体" w:eastAsia="宋体" w:cs="宋体"/>
                <w:color w:val="000000"/>
                <w:sz w:val="21"/>
                <w:szCs w:val="21"/>
                <w:lang w:eastAsia="zh-CN" w:bidi="ar"/>
              </w:rPr>
            </w:pPr>
          </w:p>
        </w:tc>
        <w:tc>
          <w:tcPr>
            <w:tcW w:w="1024" w:type="dxa"/>
            <w:tcBorders>
              <w:top w:val="single" w:color="auto" w:sz="4" w:space="0"/>
              <w:left w:val="single" w:color="auto" w:sz="4" w:space="0"/>
              <w:bottom w:val="single" w:color="auto" w:sz="4" w:space="0"/>
              <w:right w:val="single" w:color="auto" w:sz="4" w:space="0"/>
            </w:tcBorders>
            <w:noWrap w:val="0"/>
            <w:vAlign w:val="center"/>
          </w:tcPr>
          <w:p w14:paraId="01CB1BCC">
            <w:pPr>
              <w:spacing w:line="360" w:lineRule="auto"/>
              <w:jc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2834" w:type="dxa"/>
            <w:tcBorders>
              <w:top w:val="single" w:color="auto" w:sz="4" w:space="0"/>
              <w:left w:val="single" w:color="auto" w:sz="4" w:space="0"/>
              <w:bottom w:val="single" w:color="auto" w:sz="4" w:space="0"/>
              <w:right w:val="single" w:color="auto" w:sz="4" w:space="0"/>
            </w:tcBorders>
            <w:noWrap w:val="0"/>
            <w:vAlign w:val="center"/>
          </w:tcPr>
          <w:p w14:paraId="34A4AF78">
            <w:pPr>
              <w:spacing w:line="360" w:lineRule="auto"/>
              <w:jc w:val="center"/>
              <w:rPr>
                <w:rFonts w:hint="eastAsia" w:ascii="宋体" w:hAnsi="宋体" w:eastAsia="宋体" w:cs="宋体"/>
                <w:color w:val="000000"/>
                <w:sz w:val="21"/>
                <w:szCs w:val="21"/>
                <w:lang w:eastAsia="zh-CN"/>
              </w:rPr>
            </w:pPr>
            <w:r>
              <w:rPr>
                <w:rFonts w:hint="eastAsia" w:ascii="宋体" w:hAnsi="宋体" w:cs="宋体"/>
                <w:sz w:val="21"/>
                <w:szCs w:val="21"/>
                <w:highlight w:val="none"/>
                <w:lang w:val="en-US" w:eastAsia="zh-CN"/>
              </w:rPr>
              <w:t>递交样品为机关女单裤，数量：2条，号型：170/74B</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933BBED">
            <w:pPr>
              <w:spacing w:line="360" w:lineRule="auto"/>
              <w:jc w:val="center"/>
              <w:rPr>
                <w:rFonts w:hint="eastAsia" w:ascii="宋体" w:hAnsi="宋体" w:eastAsia="宋体" w:cs="宋体"/>
                <w:color w:val="000000"/>
                <w:sz w:val="21"/>
                <w:szCs w:val="21"/>
                <w:lang w:eastAsia="zh-CN"/>
              </w:rPr>
            </w:pPr>
            <w:r>
              <w:rPr>
                <w:rFonts w:hint="eastAsia" w:ascii="宋体" w:hAnsi="宋体" w:cs="宋体"/>
                <w:sz w:val="21"/>
                <w:szCs w:val="21"/>
                <w:highlight w:val="none"/>
                <w:lang w:val="en-US" w:eastAsia="zh-CN"/>
              </w:rPr>
              <w:t>检验项目：成品外在质量（型式检验项目）</w:t>
            </w:r>
          </w:p>
        </w:tc>
      </w:tr>
    </w:tbl>
    <w:p w14:paraId="5109BADD">
      <w:pPr>
        <w:outlineLvl w:val="1"/>
        <w:rPr>
          <w:rFonts w:hint="eastAsia" w:ascii="宋体" w:hAnsi="宋体" w:eastAsia="宋体" w:cs="宋体"/>
          <w:sz w:val="21"/>
          <w:szCs w:val="21"/>
          <w:lang w:val="en-US" w:eastAsia="zh-CN"/>
        </w:rPr>
      </w:pPr>
      <w:r>
        <w:rPr>
          <w:rFonts w:hint="eastAsia" w:ascii="宋体" w:hAnsi="宋体" w:eastAsia="宋体" w:cs="宋体"/>
          <w:sz w:val="21"/>
          <w:szCs w:val="21"/>
        </w:rPr>
        <w:br w:type="page"/>
      </w:r>
      <w:r>
        <w:rPr>
          <w:rFonts w:hint="eastAsia" w:ascii="宋体" w:hAnsi="宋体" w:eastAsia="宋体" w:cs="宋体"/>
          <w:b/>
          <w:bCs/>
          <w:kern w:val="2"/>
          <w:sz w:val="21"/>
          <w:szCs w:val="21"/>
          <w:lang w:val="en-US" w:eastAsia="zh-CN" w:bidi="ar-SA"/>
        </w:rPr>
        <w:t>第5包：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5包</w:t>
      </w:r>
    </w:p>
    <w:tbl>
      <w:tblPr>
        <w:tblStyle w:val="7"/>
        <w:tblpPr w:leftFromText="180" w:rightFromText="180" w:vertAnchor="text" w:horzAnchor="page" w:tblpX="1566" w:tblpY="483"/>
        <w:tblOverlap w:val="never"/>
        <w:tblW w:w="13970" w:type="dxa"/>
        <w:tblInd w:w="0" w:type="dxa"/>
        <w:tblLayout w:type="fixed"/>
        <w:tblCellMar>
          <w:top w:w="0" w:type="dxa"/>
          <w:left w:w="108" w:type="dxa"/>
          <w:bottom w:w="0" w:type="dxa"/>
          <w:right w:w="108" w:type="dxa"/>
        </w:tblCellMar>
      </w:tblPr>
      <w:tblGrid>
        <w:gridCol w:w="885"/>
        <w:gridCol w:w="1605"/>
        <w:gridCol w:w="690"/>
        <w:gridCol w:w="1005"/>
        <w:gridCol w:w="1050"/>
        <w:gridCol w:w="1545"/>
        <w:gridCol w:w="1125"/>
        <w:gridCol w:w="3770"/>
        <w:gridCol w:w="2295"/>
      </w:tblGrid>
      <w:tr w14:paraId="06EFDEA0">
        <w:tblPrEx>
          <w:tblCellMar>
            <w:top w:w="0" w:type="dxa"/>
            <w:left w:w="108" w:type="dxa"/>
            <w:bottom w:w="0" w:type="dxa"/>
            <w:right w:w="108" w:type="dxa"/>
          </w:tblCellMar>
        </w:tblPrEx>
        <w:trPr>
          <w:trHeight w:val="477" w:hRule="atLeast"/>
        </w:trPr>
        <w:tc>
          <w:tcPr>
            <w:tcW w:w="885" w:type="dxa"/>
            <w:vMerge w:val="restart"/>
            <w:tcBorders>
              <w:top w:val="single" w:color="auto" w:sz="4" w:space="0"/>
              <w:left w:val="single" w:color="000000" w:sz="4" w:space="0"/>
              <w:right w:val="single" w:color="000000" w:sz="4" w:space="0"/>
            </w:tcBorders>
            <w:noWrap w:val="0"/>
            <w:vAlign w:val="center"/>
          </w:tcPr>
          <w:p w14:paraId="4ED1CB45">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605" w:type="dxa"/>
            <w:vMerge w:val="restart"/>
            <w:tcBorders>
              <w:top w:val="single" w:color="auto" w:sz="4" w:space="0"/>
              <w:left w:val="single" w:color="000000" w:sz="4" w:space="0"/>
              <w:right w:val="single" w:color="000000" w:sz="4" w:space="0"/>
            </w:tcBorders>
            <w:noWrap w:val="0"/>
            <w:vAlign w:val="center"/>
          </w:tcPr>
          <w:p w14:paraId="0BE07447">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690" w:type="dxa"/>
            <w:vMerge w:val="restart"/>
            <w:tcBorders>
              <w:top w:val="single" w:color="000000" w:sz="4" w:space="0"/>
              <w:left w:val="single" w:color="000000" w:sz="4" w:space="0"/>
              <w:right w:val="single" w:color="000000" w:sz="4" w:space="0"/>
            </w:tcBorders>
            <w:noWrap w:val="0"/>
            <w:vAlign w:val="center"/>
          </w:tcPr>
          <w:p w14:paraId="2C842322">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005" w:type="dxa"/>
            <w:vMerge w:val="restart"/>
            <w:tcBorders>
              <w:top w:val="single" w:color="000000" w:sz="4" w:space="0"/>
              <w:left w:val="single" w:color="000000" w:sz="4" w:space="0"/>
              <w:right w:val="single" w:color="auto" w:sz="4" w:space="0"/>
            </w:tcBorders>
            <w:noWrap w:val="0"/>
            <w:vAlign w:val="center"/>
          </w:tcPr>
          <w:p w14:paraId="6B6BD3A5">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1050" w:type="dxa"/>
            <w:vMerge w:val="restart"/>
            <w:tcBorders>
              <w:top w:val="single" w:color="auto" w:sz="4" w:space="0"/>
              <w:left w:val="single" w:color="auto" w:sz="4" w:space="0"/>
              <w:right w:val="single" w:color="auto" w:sz="4" w:space="0"/>
            </w:tcBorders>
            <w:noWrap w:val="0"/>
            <w:vAlign w:val="center"/>
          </w:tcPr>
          <w:p w14:paraId="0592853E">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45" w:type="dxa"/>
            <w:vMerge w:val="restart"/>
            <w:tcBorders>
              <w:top w:val="single" w:color="auto" w:sz="4" w:space="0"/>
              <w:left w:val="single" w:color="auto" w:sz="4" w:space="0"/>
              <w:right w:val="single" w:color="auto" w:sz="4" w:space="0"/>
            </w:tcBorders>
            <w:noWrap w:val="0"/>
            <w:vAlign w:val="center"/>
          </w:tcPr>
          <w:p w14:paraId="41CB19EE">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125" w:type="dxa"/>
            <w:vMerge w:val="restart"/>
            <w:tcBorders>
              <w:top w:val="single" w:color="000000" w:sz="4" w:space="0"/>
              <w:left w:val="single" w:color="auto" w:sz="4" w:space="0"/>
              <w:right w:val="single" w:color="auto" w:sz="4" w:space="0"/>
            </w:tcBorders>
            <w:noWrap w:val="0"/>
            <w:vAlign w:val="center"/>
          </w:tcPr>
          <w:p w14:paraId="1F409F64">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6065" w:type="dxa"/>
            <w:gridSpan w:val="2"/>
            <w:tcBorders>
              <w:top w:val="single" w:color="auto" w:sz="4" w:space="0"/>
              <w:left w:val="single" w:color="auto" w:sz="4" w:space="0"/>
              <w:bottom w:val="single" w:color="auto" w:sz="4" w:space="0"/>
              <w:right w:val="single" w:color="auto" w:sz="4" w:space="0"/>
            </w:tcBorders>
            <w:noWrap w:val="0"/>
            <w:vAlign w:val="center"/>
          </w:tcPr>
          <w:p w14:paraId="14797A6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6C73EE6E">
        <w:tblPrEx>
          <w:tblCellMar>
            <w:top w:w="0" w:type="dxa"/>
            <w:left w:w="108" w:type="dxa"/>
            <w:bottom w:w="0" w:type="dxa"/>
            <w:right w:w="108" w:type="dxa"/>
          </w:tblCellMar>
        </w:tblPrEx>
        <w:trPr>
          <w:trHeight w:val="236" w:hRule="atLeast"/>
        </w:trPr>
        <w:tc>
          <w:tcPr>
            <w:tcW w:w="885" w:type="dxa"/>
            <w:vMerge w:val="continue"/>
            <w:tcBorders>
              <w:left w:val="single" w:color="000000" w:sz="4" w:space="0"/>
              <w:bottom w:val="single" w:color="auto" w:sz="4" w:space="0"/>
              <w:right w:val="single" w:color="000000" w:sz="4" w:space="0"/>
            </w:tcBorders>
            <w:noWrap w:val="0"/>
            <w:vAlign w:val="center"/>
          </w:tcPr>
          <w:p w14:paraId="6E0AA876">
            <w:pPr>
              <w:spacing w:line="360" w:lineRule="auto"/>
              <w:jc w:val="center"/>
              <w:textAlignment w:val="center"/>
              <w:rPr>
                <w:rFonts w:hint="eastAsia" w:ascii="宋体" w:hAnsi="宋体" w:eastAsia="宋体" w:cs="宋体"/>
                <w:b/>
                <w:bCs/>
                <w:color w:val="000000"/>
                <w:sz w:val="21"/>
                <w:szCs w:val="21"/>
                <w:lang w:eastAsia="zh-CN" w:bidi="ar"/>
              </w:rPr>
            </w:pPr>
          </w:p>
        </w:tc>
        <w:tc>
          <w:tcPr>
            <w:tcW w:w="1605" w:type="dxa"/>
            <w:vMerge w:val="continue"/>
            <w:tcBorders>
              <w:left w:val="single" w:color="000000" w:sz="4" w:space="0"/>
              <w:bottom w:val="single" w:color="auto" w:sz="4" w:space="0"/>
              <w:right w:val="single" w:color="000000" w:sz="4" w:space="0"/>
            </w:tcBorders>
            <w:noWrap w:val="0"/>
            <w:vAlign w:val="center"/>
          </w:tcPr>
          <w:p w14:paraId="2C2E6424">
            <w:pPr>
              <w:spacing w:line="360" w:lineRule="auto"/>
              <w:jc w:val="center"/>
              <w:textAlignment w:val="center"/>
              <w:rPr>
                <w:rFonts w:hint="eastAsia" w:ascii="宋体" w:hAnsi="宋体" w:eastAsia="宋体" w:cs="宋体"/>
                <w:b/>
                <w:bCs/>
                <w:color w:val="000000"/>
                <w:sz w:val="21"/>
                <w:szCs w:val="21"/>
                <w:lang w:eastAsia="zh-CN" w:bidi="ar"/>
              </w:rPr>
            </w:pPr>
          </w:p>
        </w:tc>
        <w:tc>
          <w:tcPr>
            <w:tcW w:w="690" w:type="dxa"/>
            <w:vMerge w:val="continue"/>
            <w:tcBorders>
              <w:left w:val="single" w:color="000000" w:sz="4" w:space="0"/>
              <w:bottom w:val="single" w:color="auto" w:sz="4" w:space="0"/>
              <w:right w:val="single" w:color="000000" w:sz="4" w:space="0"/>
            </w:tcBorders>
            <w:noWrap w:val="0"/>
            <w:vAlign w:val="center"/>
          </w:tcPr>
          <w:p w14:paraId="021A7100">
            <w:pPr>
              <w:spacing w:line="360" w:lineRule="auto"/>
              <w:jc w:val="center"/>
              <w:textAlignment w:val="center"/>
              <w:rPr>
                <w:rFonts w:hint="eastAsia" w:ascii="宋体" w:hAnsi="宋体" w:eastAsia="宋体" w:cs="宋体"/>
                <w:b/>
                <w:bCs/>
                <w:color w:val="000000"/>
                <w:sz w:val="21"/>
                <w:szCs w:val="21"/>
                <w:lang w:eastAsia="zh-CN" w:bidi="ar"/>
              </w:rPr>
            </w:pPr>
          </w:p>
        </w:tc>
        <w:tc>
          <w:tcPr>
            <w:tcW w:w="1005" w:type="dxa"/>
            <w:vMerge w:val="continue"/>
            <w:tcBorders>
              <w:left w:val="single" w:color="000000" w:sz="4" w:space="0"/>
              <w:bottom w:val="single" w:color="auto" w:sz="4" w:space="0"/>
              <w:right w:val="single" w:color="auto" w:sz="4" w:space="0"/>
            </w:tcBorders>
            <w:noWrap w:val="0"/>
            <w:vAlign w:val="center"/>
          </w:tcPr>
          <w:p w14:paraId="068A4198">
            <w:pPr>
              <w:spacing w:line="360" w:lineRule="auto"/>
              <w:jc w:val="center"/>
              <w:textAlignment w:val="center"/>
              <w:rPr>
                <w:rFonts w:hint="eastAsia" w:ascii="宋体" w:hAnsi="宋体" w:eastAsia="宋体" w:cs="宋体"/>
                <w:b/>
                <w:bCs/>
                <w:color w:val="000000"/>
                <w:sz w:val="21"/>
                <w:szCs w:val="21"/>
                <w:lang w:eastAsia="zh-CN" w:bidi="ar"/>
              </w:rPr>
            </w:pPr>
          </w:p>
        </w:tc>
        <w:tc>
          <w:tcPr>
            <w:tcW w:w="1050" w:type="dxa"/>
            <w:vMerge w:val="continue"/>
            <w:tcBorders>
              <w:left w:val="single" w:color="auto" w:sz="4" w:space="0"/>
              <w:bottom w:val="single" w:color="auto" w:sz="4" w:space="0"/>
              <w:right w:val="single" w:color="auto" w:sz="4" w:space="0"/>
            </w:tcBorders>
            <w:noWrap w:val="0"/>
            <w:vAlign w:val="center"/>
          </w:tcPr>
          <w:p w14:paraId="634FBBB6">
            <w:pPr>
              <w:spacing w:line="360" w:lineRule="auto"/>
              <w:jc w:val="center"/>
              <w:textAlignment w:val="center"/>
              <w:rPr>
                <w:rFonts w:hint="eastAsia" w:ascii="宋体" w:hAnsi="宋体" w:eastAsia="宋体" w:cs="宋体"/>
                <w:b/>
                <w:bCs/>
                <w:color w:val="000000"/>
                <w:sz w:val="21"/>
                <w:szCs w:val="21"/>
                <w:lang w:eastAsia="zh-CN" w:bidi="ar"/>
              </w:rPr>
            </w:pPr>
          </w:p>
        </w:tc>
        <w:tc>
          <w:tcPr>
            <w:tcW w:w="1545" w:type="dxa"/>
            <w:vMerge w:val="continue"/>
            <w:tcBorders>
              <w:left w:val="single" w:color="auto" w:sz="4" w:space="0"/>
              <w:bottom w:val="single" w:color="auto" w:sz="4" w:space="0"/>
              <w:right w:val="single" w:color="auto" w:sz="4" w:space="0"/>
            </w:tcBorders>
            <w:noWrap w:val="0"/>
            <w:vAlign w:val="center"/>
          </w:tcPr>
          <w:p w14:paraId="753D24C1">
            <w:pPr>
              <w:spacing w:line="360" w:lineRule="auto"/>
              <w:jc w:val="center"/>
              <w:textAlignment w:val="center"/>
              <w:rPr>
                <w:rFonts w:hint="eastAsia" w:ascii="宋体" w:hAnsi="宋体" w:eastAsia="宋体" w:cs="宋体"/>
                <w:b/>
                <w:bCs/>
                <w:color w:val="000000"/>
                <w:sz w:val="21"/>
                <w:szCs w:val="21"/>
                <w:lang w:eastAsia="zh-CN" w:bidi="ar"/>
              </w:rPr>
            </w:pPr>
          </w:p>
        </w:tc>
        <w:tc>
          <w:tcPr>
            <w:tcW w:w="1125" w:type="dxa"/>
            <w:vMerge w:val="continue"/>
            <w:tcBorders>
              <w:left w:val="single" w:color="auto" w:sz="4" w:space="0"/>
              <w:bottom w:val="single" w:color="auto" w:sz="4" w:space="0"/>
              <w:right w:val="single" w:color="auto" w:sz="4" w:space="0"/>
            </w:tcBorders>
            <w:noWrap w:val="0"/>
            <w:vAlign w:val="center"/>
          </w:tcPr>
          <w:p w14:paraId="2D7200FF">
            <w:pPr>
              <w:widowControl/>
              <w:spacing w:line="360" w:lineRule="auto"/>
              <w:jc w:val="center"/>
              <w:textAlignment w:val="center"/>
              <w:rPr>
                <w:rFonts w:hint="eastAsia" w:ascii="宋体" w:hAnsi="宋体" w:eastAsia="宋体" w:cs="宋体"/>
                <w:b/>
                <w:bCs/>
                <w:color w:val="000000"/>
                <w:sz w:val="21"/>
                <w:szCs w:val="21"/>
                <w:lang w:eastAsia="zh-CN" w:bidi="ar"/>
              </w:rPr>
            </w:pPr>
          </w:p>
        </w:tc>
        <w:tc>
          <w:tcPr>
            <w:tcW w:w="3770" w:type="dxa"/>
            <w:tcBorders>
              <w:top w:val="single" w:color="auto" w:sz="4" w:space="0"/>
              <w:left w:val="single" w:color="auto" w:sz="4" w:space="0"/>
              <w:bottom w:val="single" w:color="auto" w:sz="4" w:space="0"/>
              <w:right w:val="single" w:color="auto" w:sz="4" w:space="0"/>
            </w:tcBorders>
            <w:noWrap w:val="0"/>
            <w:vAlign w:val="center"/>
          </w:tcPr>
          <w:p w14:paraId="59602DD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F630D0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4D2983D6">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3FBC3533">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5-1</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DA456F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春秋执勤服（机关款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毛聚酯莱赛尔纬弹花呢</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EF2B17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15DCF9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466.00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2C90CD8">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154</w:t>
            </w:r>
          </w:p>
        </w:tc>
        <w:tc>
          <w:tcPr>
            <w:tcW w:w="1545" w:type="dxa"/>
            <w:vMerge w:val="restart"/>
            <w:tcBorders>
              <w:top w:val="single" w:color="auto" w:sz="4" w:space="0"/>
              <w:left w:val="single" w:color="auto" w:sz="4" w:space="0"/>
              <w:bottom w:val="single" w:color="auto" w:sz="4" w:space="0"/>
              <w:right w:val="single" w:color="auto" w:sz="4" w:space="0"/>
            </w:tcBorders>
            <w:noWrap w:val="0"/>
            <w:vAlign w:val="center"/>
          </w:tcPr>
          <w:p w14:paraId="1FD01194">
            <w:pPr>
              <w:keepNext w:val="0"/>
              <w:keepLines w:val="0"/>
              <w:widowControl/>
              <w:suppressLineNumbers w:val="0"/>
              <w:jc w:val="center"/>
              <w:textAlignment w:val="center"/>
              <w:rPr>
                <w:rFonts w:hint="eastAsia" w:ascii="宋体" w:hAnsi="宋体" w:eastAsia="宋体" w:cs="宋体"/>
                <w:color w:val="000000"/>
                <w:sz w:val="21"/>
                <w:szCs w:val="21"/>
                <w:lang w:val="en-US"/>
              </w:rPr>
            </w:pPr>
            <w:r>
              <w:rPr>
                <w:rFonts w:hint="default" w:ascii="Times New Roman" w:hAnsi="Times New Roman" w:eastAsia="宋体" w:cs="Times New Roman"/>
                <w:i w:val="0"/>
                <w:color w:val="000000"/>
                <w:kern w:val="0"/>
                <w:sz w:val="21"/>
                <w:szCs w:val="21"/>
                <w:u w:val="none"/>
                <w:lang w:val="en-US" w:eastAsia="zh-CN" w:bidi="ar"/>
              </w:rPr>
              <w:t>4587774.00</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2E56FB3">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C3CF527">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21BC13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533E040">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1AAC5102">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5-2</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14DB4E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冬执勤服（机关款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毛聚酯莱赛尔纬弹</w:t>
            </w:r>
            <w:r>
              <w:rPr>
                <w:rFonts w:hint="eastAsia" w:ascii="宋体" w:hAnsi="宋体" w:cs="宋体"/>
                <w:color w:val="000000"/>
                <w:sz w:val="21"/>
                <w:szCs w:val="21"/>
                <w:lang w:eastAsia="zh-CN" w:bidi="ar"/>
              </w:rPr>
              <w:t>加厚</w:t>
            </w:r>
            <w:r>
              <w:rPr>
                <w:rFonts w:hint="eastAsia" w:ascii="宋体" w:hAnsi="宋体" w:eastAsia="宋体" w:cs="宋体"/>
                <w:color w:val="000000"/>
                <w:sz w:val="21"/>
                <w:szCs w:val="21"/>
                <w:lang w:eastAsia="zh-CN" w:bidi="ar"/>
              </w:rPr>
              <w:t>花呢，絮片：生物基抑菌保暖絮片</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231F43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885BF3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550.00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7E9B0BC">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100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1E11FD85">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CB6D98C">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16056CC">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727FAF">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7B26694">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06F10852">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5-3</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6A490AF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春秋执勤服（一线交警款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聚酯莱赛尔四面弹加厚平纹布</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218965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5DAFC56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425.00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A23AFDB">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420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59B3D0E2">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6579BDB8">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04D942AC">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8B6C55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73D77F43">
        <w:tblPrEx>
          <w:tblCellMar>
            <w:top w:w="0" w:type="dxa"/>
            <w:left w:w="108" w:type="dxa"/>
            <w:bottom w:w="0" w:type="dxa"/>
            <w:right w:w="108" w:type="dxa"/>
          </w:tblCellMar>
        </w:tblPrEx>
        <w:trPr>
          <w:trHeight w:val="90"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3722B247">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5-4</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3E048F7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冬执勤服（一线交警款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寒区，上衣：聚酯粘胶覆膜双面布，裤子：聚酯粘胶双面布复合针织布，絮片：生物基抑菌保暖絮片</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43BEEA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7A8CC9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632.00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4CB61A8">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210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080A7994">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8A9ABF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0BEFB733">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0E7C3B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7E76375C">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754EDA3A">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5-5</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BDFDD9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春秋执勤服（一线普警款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聚酯莱赛尔四面弹加厚平纹布</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40D1FF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24DC47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394.00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655132F">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3820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3C548EC5">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5C47267">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87AA3E5">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递交样品为一线男春秋执勤服，数量：4套，号型：上衣180/104，裤子180/94</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A7C5A1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检验项目：成品外在质量（型式检验项目）、面料耐光色牢度、面料耐摩擦色牢度、5号双开尾注塑拉链插座移位强度</w:t>
            </w:r>
          </w:p>
        </w:tc>
      </w:tr>
      <w:tr w14:paraId="3C8AF790">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4685CC21">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5-6</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75E7C6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冬执勤服（一线普警款</w:t>
            </w:r>
            <w:r>
              <w:rPr>
                <w:rFonts w:hint="eastAsia" w:ascii="宋体" w:hAnsi="宋体" w:eastAsia="宋体" w:cs="宋体"/>
                <w:color w:val="000000"/>
                <w:sz w:val="21"/>
                <w:szCs w:val="21"/>
                <w:lang w:eastAsia="zh-CN" w:bidi="ar"/>
              </w:rPr>
              <w:t>，寒区，上衣：聚酯粘胶覆膜双面布，裤子：聚酯粘胶双面布复合针织布，絮片：生物基抑菌保暖絮片</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425352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26CEDB1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601.00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B1E08BE">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630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0341840F">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F6BE7A0">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36689DAA">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1EDF47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437EF7F">
        <w:tblPrEx>
          <w:tblCellMar>
            <w:top w:w="0" w:type="dxa"/>
            <w:left w:w="108" w:type="dxa"/>
            <w:bottom w:w="0" w:type="dxa"/>
            <w:right w:w="108" w:type="dxa"/>
          </w:tblCellMar>
        </w:tblPrEx>
        <w:trPr>
          <w:trHeight w:val="762"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30D2DEC4">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5-7</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C19D9D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长袖T恤衫</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73C445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件</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E4DCBAA">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D13954F">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4470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33DC1B5E">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60C1B596">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eastAsia="zh-CN" w:bidi="ar"/>
              </w:rPr>
              <w:t>是</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7D33E07B">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7C5B3E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5AF666EC">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70BB08F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5-8</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B6B2CD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短袖T恤衫</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D31DAC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件</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871EEE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48.00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32CEC9B">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4470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0FDD9F46">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F60FD0D">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0A477318">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递交样品为男短袖T恤衫，数量：4件，号型：180/104</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49B226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检验项目：成品外在质量（型式检验项目）、面料勾丝、面料耐光色牢度、面料单向扩散面积</w:t>
            </w:r>
          </w:p>
        </w:tc>
      </w:tr>
      <w:tr w14:paraId="768A1975">
        <w:tblPrEx>
          <w:tblCellMar>
            <w:top w:w="0" w:type="dxa"/>
            <w:left w:w="108" w:type="dxa"/>
            <w:bottom w:w="0" w:type="dxa"/>
            <w:right w:w="108" w:type="dxa"/>
          </w:tblCellMar>
        </w:tblPrEx>
        <w:trPr>
          <w:trHeight w:val="707"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7C4ADE2D">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5-9</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2C1078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体能训练短裤</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57F420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条</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6D469D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BE3D9CD">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120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642D7253">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CF0E610">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052ADC8">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43D5BF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5443C1D6">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75D13C32">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eastAsia="zh-CN" w:bidi="ar"/>
              </w:rPr>
              <w:t>5-</w:t>
            </w:r>
            <w:r>
              <w:rPr>
                <w:rFonts w:hint="eastAsia" w:ascii="宋体" w:hAnsi="宋体" w:cs="宋体"/>
                <w:color w:val="000000"/>
                <w:sz w:val="21"/>
                <w:szCs w:val="21"/>
                <w:lang w:val="en-US" w:eastAsia="zh-CN" w:bidi="ar"/>
              </w:rPr>
              <w:t>10</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0610536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长袖体能训练服</w:t>
            </w:r>
            <w:r>
              <w:rPr>
                <w:rFonts w:hint="eastAsia" w:ascii="宋体" w:hAnsi="宋体" w:eastAsia="宋体" w:cs="宋体"/>
                <w:color w:val="000000"/>
                <w:sz w:val="21"/>
                <w:szCs w:val="21"/>
                <w:lang w:eastAsia="zh-CN" w:bidi="ar"/>
              </w:rPr>
              <w:t>（聚酯氨纶空气层针织布）</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CB47F6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C83202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254.00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D26CCF2">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2160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3B90A354">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966CE28">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116FC2D8">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递交样品为男长袖体能训练服，数量：3套，号型：上衣180/112，裤子180/98</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D8C06A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检验项目：成品外在质量（型式检验项目）、面料勾丝</w:t>
            </w:r>
          </w:p>
        </w:tc>
      </w:tr>
      <w:tr w14:paraId="34A745A1">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585025A0">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eastAsia="zh-CN" w:bidi="ar"/>
              </w:rPr>
              <w:t>5-</w:t>
            </w:r>
            <w:r>
              <w:rPr>
                <w:rFonts w:hint="eastAsia" w:ascii="宋体" w:hAnsi="宋体" w:cs="宋体"/>
                <w:color w:val="000000"/>
                <w:sz w:val="21"/>
                <w:szCs w:val="21"/>
                <w:lang w:val="en-US" w:eastAsia="zh-CN" w:bidi="ar"/>
              </w:rPr>
              <w:t>11</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34F6D1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冬作训服</w:t>
            </w:r>
            <w:r>
              <w:rPr>
                <w:rFonts w:hint="eastAsia" w:ascii="宋体" w:hAnsi="宋体" w:eastAsia="宋体" w:cs="宋体"/>
                <w:color w:val="000000"/>
                <w:sz w:val="21"/>
                <w:szCs w:val="21"/>
                <w:lang w:eastAsia="zh-CN" w:bidi="ar"/>
              </w:rPr>
              <w:t>（涤氨四面弹格子布复合针织布）</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33BCDC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6D082F3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325.00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9F9378E">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180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5BF3E3D0">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3DF37F6">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6C417A4D">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FD5524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087A8155">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27C1BA45">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eastAsia="zh-CN" w:bidi="ar"/>
              </w:rPr>
              <w:t>5-</w:t>
            </w:r>
            <w:r>
              <w:rPr>
                <w:rFonts w:hint="eastAsia" w:ascii="宋体" w:hAnsi="宋体" w:cs="宋体"/>
                <w:color w:val="000000"/>
                <w:sz w:val="21"/>
                <w:szCs w:val="21"/>
                <w:lang w:val="en-US" w:eastAsia="zh-CN" w:bidi="ar"/>
              </w:rPr>
              <w:t>12</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22D053C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夏作训服</w:t>
            </w:r>
            <w:r>
              <w:rPr>
                <w:rFonts w:hint="eastAsia" w:ascii="宋体" w:hAnsi="宋体" w:eastAsia="宋体" w:cs="宋体"/>
                <w:color w:val="000000"/>
                <w:sz w:val="21"/>
                <w:szCs w:val="21"/>
                <w:lang w:eastAsia="zh-CN" w:bidi="ar"/>
              </w:rPr>
              <w:t>（涤氨四面弹格子布）</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7C770F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4E2672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265.00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BF6EA66">
            <w:pPr>
              <w:keepNext w:val="0"/>
              <w:keepLines w:val="0"/>
              <w:widowControl/>
              <w:suppressLineNumbers w:val="0"/>
              <w:jc w:val="center"/>
              <w:textAlignment w:val="center"/>
              <w:rPr>
                <w:rFonts w:hint="eastAsia" w:ascii="宋体" w:hAnsi="宋体" w:eastAsia="宋体" w:cs="宋体"/>
                <w:color w:val="00000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2322</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5AE8DFCB">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C2189E3">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3DDB72C9">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递交样品为男夏作训服，数量：2套，号型：上衣180/104，裤子180/94</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86A3B1C">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检验项目：成品外在质量（型式检验项目）</w:t>
            </w:r>
          </w:p>
        </w:tc>
      </w:tr>
      <w:tr w14:paraId="699D114B">
        <w:tblPrEx>
          <w:tblCellMar>
            <w:top w:w="0" w:type="dxa"/>
            <w:left w:w="108" w:type="dxa"/>
            <w:bottom w:w="0" w:type="dxa"/>
            <w:right w:w="108" w:type="dxa"/>
          </w:tblCellMar>
        </w:tblPrEx>
        <w:trPr>
          <w:trHeight w:val="736"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78DC0CF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5-1</w:t>
            </w:r>
            <w:r>
              <w:rPr>
                <w:rFonts w:hint="eastAsia" w:ascii="宋体" w:hAnsi="宋体" w:cs="宋体"/>
                <w:color w:val="000000"/>
                <w:sz w:val="21"/>
                <w:szCs w:val="21"/>
                <w:lang w:val="en-US" w:eastAsia="zh-CN" w:bidi="ar"/>
              </w:rPr>
              <w:t>3</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09441F2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毛衣(</w:t>
            </w:r>
            <w:r>
              <w:rPr>
                <w:rFonts w:hint="eastAsia" w:ascii="宋体" w:hAnsi="宋体" w:cs="宋体"/>
                <w:color w:val="000000"/>
                <w:szCs w:val="21"/>
                <w:highlight w:val="none"/>
                <w:lang w:eastAsia="zh-CN" w:bidi="ar"/>
              </w:rPr>
              <w:t>半高领</w:t>
            </w:r>
            <w:r>
              <w:rPr>
                <w:rFonts w:hint="eastAsia" w:ascii="宋体" w:hAnsi="宋体" w:eastAsia="宋体" w:cs="宋体"/>
                <w:i w:val="0"/>
                <w:color w:val="000000"/>
                <w:kern w:val="0"/>
                <w:sz w:val="21"/>
                <w:szCs w:val="21"/>
                <w:u w:val="none"/>
                <w:lang w:val="en-US" w:eastAsia="zh-CN" w:bidi="ar"/>
              </w:rPr>
              <w:t>套头厚</w:t>
            </w:r>
            <w:r>
              <w:rPr>
                <w:rFonts w:hint="eastAsia" w:ascii="宋体" w:hAnsi="宋体" w:cs="宋体"/>
                <w:i w:val="0"/>
                <w:color w:val="000000"/>
                <w:kern w:val="0"/>
                <w:sz w:val="21"/>
                <w:szCs w:val="21"/>
                <w:u w:val="none"/>
                <w:lang w:val="en-US" w:eastAsia="zh-CN" w:bidi="ar"/>
              </w:rPr>
              <w:t>型</w:t>
            </w:r>
            <w:r>
              <w:rPr>
                <w:rFonts w:hint="eastAsia" w:ascii="宋体" w:hAnsi="宋体" w:eastAsia="宋体" w:cs="宋体"/>
                <w:i w:val="0"/>
                <w:color w:val="000000"/>
                <w:kern w:val="0"/>
                <w:sz w:val="21"/>
                <w:szCs w:val="21"/>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566A3B0">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4E543AFC">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225.00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C1ACAF2">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2160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06F8DFC0">
            <w:pPr>
              <w:widowControl/>
              <w:spacing w:line="360" w:lineRule="auto"/>
              <w:jc w:val="center"/>
              <w:textAlignment w:val="center"/>
              <w:rPr>
                <w:rFonts w:hint="eastAsia" w:ascii="宋体" w:hAnsi="宋体" w:eastAsia="宋体" w:cs="宋体"/>
                <w:color w:val="000000"/>
                <w:sz w:val="21"/>
                <w:szCs w:val="21"/>
                <w:lang w:val="en-US"/>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68C5193">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7AACAA28">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F56041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bl>
    <w:p w14:paraId="783F093A">
      <w:pPr>
        <w:outlineLvl w:val="1"/>
        <w:rPr>
          <w:rFonts w:hint="eastAsia" w:ascii="宋体" w:hAnsi="宋体" w:eastAsia="宋体" w:cs="宋体"/>
          <w:sz w:val="21"/>
          <w:szCs w:val="21"/>
          <w:lang w:val="en-US" w:eastAsia="zh-CN"/>
        </w:rPr>
      </w:pPr>
      <w:r>
        <w:rPr>
          <w:rFonts w:hint="eastAsia" w:ascii="宋体" w:hAnsi="宋体" w:eastAsia="宋体" w:cs="宋体"/>
          <w:sz w:val="21"/>
          <w:szCs w:val="21"/>
        </w:rPr>
        <w:br w:type="page"/>
      </w:r>
      <w:r>
        <w:rPr>
          <w:rFonts w:hint="eastAsia" w:ascii="宋体" w:hAnsi="宋体" w:eastAsia="宋体" w:cs="宋体"/>
          <w:b/>
          <w:bCs/>
          <w:kern w:val="2"/>
          <w:sz w:val="21"/>
          <w:szCs w:val="21"/>
          <w:lang w:val="en-US" w:eastAsia="zh-CN" w:bidi="ar-SA"/>
        </w:rPr>
        <w:t>第6包：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6包</w:t>
      </w:r>
    </w:p>
    <w:tbl>
      <w:tblPr>
        <w:tblStyle w:val="7"/>
        <w:tblpPr w:leftFromText="180" w:rightFromText="180" w:vertAnchor="text" w:horzAnchor="page" w:tblpX="1392" w:tblpY="433"/>
        <w:tblOverlap w:val="never"/>
        <w:tblW w:w="14129" w:type="dxa"/>
        <w:tblInd w:w="0" w:type="dxa"/>
        <w:tblLayout w:type="fixed"/>
        <w:tblCellMar>
          <w:top w:w="0" w:type="dxa"/>
          <w:left w:w="108" w:type="dxa"/>
          <w:bottom w:w="0" w:type="dxa"/>
          <w:right w:w="108" w:type="dxa"/>
        </w:tblCellMar>
      </w:tblPr>
      <w:tblGrid>
        <w:gridCol w:w="930"/>
        <w:gridCol w:w="1560"/>
        <w:gridCol w:w="780"/>
        <w:gridCol w:w="1200"/>
        <w:gridCol w:w="945"/>
        <w:gridCol w:w="1575"/>
        <w:gridCol w:w="1126"/>
        <w:gridCol w:w="3768"/>
        <w:gridCol w:w="2245"/>
      </w:tblGrid>
      <w:tr w14:paraId="4F5102A6">
        <w:tblPrEx>
          <w:tblCellMar>
            <w:top w:w="0" w:type="dxa"/>
            <w:left w:w="108" w:type="dxa"/>
            <w:bottom w:w="0" w:type="dxa"/>
            <w:right w:w="108" w:type="dxa"/>
          </w:tblCellMar>
        </w:tblPrEx>
        <w:trPr>
          <w:trHeight w:val="888" w:hRule="atLeast"/>
        </w:trPr>
        <w:tc>
          <w:tcPr>
            <w:tcW w:w="930" w:type="dxa"/>
            <w:vMerge w:val="restart"/>
            <w:tcBorders>
              <w:top w:val="single" w:color="auto" w:sz="4" w:space="0"/>
              <w:left w:val="single" w:color="000000" w:sz="4" w:space="0"/>
              <w:right w:val="single" w:color="000000" w:sz="4" w:space="0"/>
            </w:tcBorders>
            <w:noWrap w:val="0"/>
            <w:vAlign w:val="center"/>
          </w:tcPr>
          <w:p w14:paraId="280C955B">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560" w:type="dxa"/>
            <w:vMerge w:val="restart"/>
            <w:tcBorders>
              <w:top w:val="single" w:color="auto" w:sz="4" w:space="0"/>
              <w:left w:val="single" w:color="000000" w:sz="4" w:space="0"/>
              <w:right w:val="single" w:color="auto" w:sz="4" w:space="0"/>
            </w:tcBorders>
            <w:noWrap w:val="0"/>
            <w:vAlign w:val="center"/>
          </w:tcPr>
          <w:p w14:paraId="6900D9E0">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780" w:type="dxa"/>
            <w:vMerge w:val="restart"/>
            <w:tcBorders>
              <w:top w:val="single" w:color="auto" w:sz="4" w:space="0"/>
              <w:left w:val="single" w:color="auto" w:sz="4" w:space="0"/>
              <w:right w:val="single" w:color="auto" w:sz="4" w:space="0"/>
            </w:tcBorders>
            <w:noWrap w:val="0"/>
            <w:vAlign w:val="center"/>
          </w:tcPr>
          <w:p w14:paraId="1E089F91">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200" w:type="dxa"/>
            <w:vMerge w:val="restart"/>
            <w:tcBorders>
              <w:top w:val="single" w:color="auto" w:sz="4" w:space="0"/>
              <w:left w:val="single" w:color="auto" w:sz="4" w:space="0"/>
              <w:right w:val="single" w:color="auto" w:sz="4" w:space="0"/>
            </w:tcBorders>
            <w:noWrap w:val="0"/>
            <w:vAlign w:val="center"/>
          </w:tcPr>
          <w:p w14:paraId="3DC09113">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945" w:type="dxa"/>
            <w:vMerge w:val="restart"/>
            <w:tcBorders>
              <w:top w:val="single" w:color="auto" w:sz="4" w:space="0"/>
              <w:left w:val="single" w:color="auto" w:sz="4" w:space="0"/>
              <w:right w:val="single" w:color="auto" w:sz="4" w:space="0"/>
            </w:tcBorders>
            <w:noWrap w:val="0"/>
            <w:vAlign w:val="center"/>
          </w:tcPr>
          <w:p w14:paraId="410EFC24">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75" w:type="dxa"/>
            <w:vMerge w:val="restart"/>
            <w:tcBorders>
              <w:top w:val="single" w:color="auto" w:sz="4" w:space="0"/>
              <w:left w:val="single" w:color="auto" w:sz="4" w:space="0"/>
              <w:right w:val="single" w:color="auto" w:sz="4" w:space="0"/>
            </w:tcBorders>
            <w:noWrap w:val="0"/>
            <w:vAlign w:val="center"/>
          </w:tcPr>
          <w:p w14:paraId="7F53041B">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126" w:type="dxa"/>
            <w:vMerge w:val="restart"/>
            <w:tcBorders>
              <w:top w:val="single" w:color="auto" w:sz="4" w:space="0"/>
              <w:left w:val="single" w:color="auto" w:sz="4" w:space="0"/>
              <w:right w:val="single" w:color="auto" w:sz="4" w:space="0"/>
            </w:tcBorders>
            <w:noWrap w:val="0"/>
            <w:vAlign w:val="center"/>
          </w:tcPr>
          <w:p w14:paraId="2D1C9271">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6013" w:type="dxa"/>
            <w:gridSpan w:val="2"/>
            <w:tcBorders>
              <w:top w:val="single" w:color="auto" w:sz="4" w:space="0"/>
              <w:left w:val="single" w:color="auto" w:sz="4" w:space="0"/>
              <w:bottom w:val="single" w:color="auto" w:sz="4" w:space="0"/>
              <w:right w:val="single" w:color="auto" w:sz="4" w:space="0"/>
            </w:tcBorders>
            <w:noWrap w:val="0"/>
            <w:vAlign w:val="center"/>
          </w:tcPr>
          <w:p w14:paraId="1F9CDD02">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5C698464">
        <w:tblPrEx>
          <w:tblCellMar>
            <w:top w:w="0" w:type="dxa"/>
            <w:left w:w="108" w:type="dxa"/>
            <w:bottom w:w="0" w:type="dxa"/>
            <w:right w:w="108" w:type="dxa"/>
          </w:tblCellMar>
        </w:tblPrEx>
        <w:trPr>
          <w:trHeight w:val="90" w:hRule="atLeast"/>
        </w:trPr>
        <w:tc>
          <w:tcPr>
            <w:tcW w:w="930" w:type="dxa"/>
            <w:vMerge w:val="continue"/>
            <w:tcBorders>
              <w:left w:val="single" w:color="000000" w:sz="4" w:space="0"/>
              <w:bottom w:val="single" w:color="auto" w:sz="4" w:space="0"/>
              <w:right w:val="single" w:color="000000" w:sz="4" w:space="0"/>
            </w:tcBorders>
            <w:noWrap w:val="0"/>
            <w:vAlign w:val="center"/>
          </w:tcPr>
          <w:p w14:paraId="4C42F1F2">
            <w:pPr>
              <w:spacing w:line="360" w:lineRule="auto"/>
              <w:jc w:val="center"/>
              <w:textAlignment w:val="center"/>
              <w:rPr>
                <w:rFonts w:hint="eastAsia" w:ascii="宋体" w:hAnsi="宋体" w:eastAsia="宋体" w:cs="宋体"/>
                <w:b/>
                <w:bCs/>
                <w:color w:val="000000"/>
                <w:sz w:val="21"/>
                <w:szCs w:val="21"/>
                <w:lang w:eastAsia="zh-CN" w:bidi="ar"/>
              </w:rPr>
            </w:pPr>
          </w:p>
        </w:tc>
        <w:tc>
          <w:tcPr>
            <w:tcW w:w="1560" w:type="dxa"/>
            <w:vMerge w:val="continue"/>
            <w:tcBorders>
              <w:left w:val="single" w:color="000000" w:sz="4" w:space="0"/>
              <w:bottom w:val="single" w:color="auto" w:sz="4" w:space="0"/>
              <w:right w:val="single" w:color="auto" w:sz="4" w:space="0"/>
            </w:tcBorders>
            <w:noWrap w:val="0"/>
            <w:vAlign w:val="center"/>
          </w:tcPr>
          <w:p w14:paraId="711BA6D9">
            <w:pPr>
              <w:spacing w:line="360" w:lineRule="auto"/>
              <w:jc w:val="center"/>
              <w:textAlignment w:val="center"/>
              <w:rPr>
                <w:rFonts w:hint="eastAsia" w:ascii="宋体" w:hAnsi="宋体" w:eastAsia="宋体" w:cs="宋体"/>
                <w:b/>
                <w:bCs/>
                <w:color w:val="000000"/>
                <w:sz w:val="21"/>
                <w:szCs w:val="21"/>
                <w:lang w:eastAsia="zh-CN" w:bidi="ar"/>
              </w:rPr>
            </w:pPr>
          </w:p>
        </w:tc>
        <w:tc>
          <w:tcPr>
            <w:tcW w:w="780" w:type="dxa"/>
            <w:vMerge w:val="continue"/>
            <w:tcBorders>
              <w:left w:val="single" w:color="auto" w:sz="4" w:space="0"/>
              <w:bottom w:val="single" w:color="auto" w:sz="4" w:space="0"/>
              <w:right w:val="single" w:color="auto" w:sz="4" w:space="0"/>
            </w:tcBorders>
            <w:noWrap w:val="0"/>
            <w:vAlign w:val="center"/>
          </w:tcPr>
          <w:p w14:paraId="53B2D31B">
            <w:pPr>
              <w:spacing w:line="360" w:lineRule="auto"/>
              <w:jc w:val="center"/>
              <w:textAlignment w:val="center"/>
              <w:rPr>
                <w:rFonts w:hint="eastAsia" w:ascii="宋体" w:hAnsi="宋体" w:eastAsia="宋体" w:cs="宋体"/>
                <w:b/>
                <w:bCs/>
                <w:color w:val="000000"/>
                <w:sz w:val="21"/>
                <w:szCs w:val="21"/>
                <w:lang w:eastAsia="zh-CN" w:bidi="ar"/>
              </w:rPr>
            </w:pPr>
          </w:p>
        </w:tc>
        <w:tc>
          <w:tcPr>
            <w:tcW w:w="1200" w:type="dxa"/>
            <w:vMerge w:val="continue"/>
            <w:tcBorders>
              <w:left w:val="single" w:color="auto" w:sz="4" w:space="0"/>
              <w:bottom w:val="single" w:color="auto" w:sz="4" w:space="0"/>
              <w:right w:val="single" w:color="auto" w:sz="4" w:space="0"/>
            </w:tcBorders>
            <w:noWrap w:val="0"/>
            <w:vAlign w:val="center"/>
          </w:tcPr>
          <w:p w14:paraId="6F2D2693">
            <w:pPr>
              <w:spacing w:line="360" w:lineRule="auto"/>
              <w:jc w:val="center"/>
              <w:textAlignment w:val="center"/>
              <w:rPr>
                <w:rFonts w:hint="eastAsia" w:ascii="宋体" w:hAnsi="宋体" w:eastAsia="宋体" w:cs="宋体"/>
                <w:b/>
                <w:bCs/>
                <w:color w:val="000000"/>
                <w:sz w:val="21"/>
                <w:szCs w:val="21"/>
                <w:lang w:eastAsia="zh-CN" w:bidi="ar"/>
              </w:rPr>
            </w:pPr>
          </w:p>
        </w:tc>
        <w:tc>
          <w:tcPr>
            <w:tcW w:w="945" w:type="dxa"/>
            <w:vMerge w:val="continue"/>
            <w:tcBorders>
              <w:left w:val="single" w:color="auto" w:sz="4" w:space="0"/>
              <w:bottom w:val="single" w:color="auto" w:sz="4" w:space="0"/>
              <w:right w:val="single" w:color="auto" w:sz="4" w:space="0"/>
            </w:tcBorders>
            <w:noWrap w:val="0"/>
            <w:vAlign w:val="center"/>
          </w:tcPr>
          <w:p w14:paraId="3B6BD980">
            <w:pPr>
              <w:spacing w:line="360" w:lineRule="auto"/>
              <w:jc w:val="center"/>
              <w:textAlignment w:val="center"/>
              <w:rPr>
                <w:rFonts w:hint="eastAsia" w:ascii="宋体" w:hAnsi="宋体" w:eastAsia="宋体" w:cs="宋体"/>
                <w:b/>
                <w:bCs/>
                <w:color w:val="000000"/>
                <w:sz w:val="21"/>
                <w:szCs w:val="21"/>
                <w:lang w:eastAsia="zh-CN" w:bidi="ar"/>
              </w:rPr>
            </w:pPr>
          </w:p>
        </w:tc>
        <w:tc>
          <w:tcPr>
            <w:tcW w:w="1575" w:type="dxa"/>
            <w:vMerge w:val="continue"/>
            <w:tcBorders>
              <w:left w:val="single" w:color="auto" w:sz="4" w:space="0"/>
              <w:bottom w:val="single" w:color="auto" w:sz="4" w:space="0"/>
              <w:right w:val="single" w:color="auto" w:sz="4" w:space="0"/>
            </w:tcBorders>
            <w:noWrap w:val="0"/>
            <w:vAlign w:val="center"/>
          </w:tcPr>
          <w:p w14:paraId="385A2E14">
            <w:pPr>
              <w:spacing w:line="360" w:lineRule="auto"/>
              <w:jc w:val="center"/>
              <w:textAlignment w:val="center"/>
              <w:rPr>
                <w:rFonts w:hint="eastAsia" w:ascii="宋体" w:hAnsi="宋体" w:eastAsia="宋体" w:cs="宋体"/>
                <w:b/>
                <w:bCs/>
                <w:color w:val="000000"/>
                <w:sz w:val="21"/>
                <w:szCs w:val="21"/>
                <w:lang w:eastAsia="zh-CN" w:bidi="ar"/>
              </w:rPr>
            </w:pPr>
          </w:p>
        </w:tc>
        <w:tc>
          <w:tcPr>
            <w:tcW w:w="1126" w:type="dxa"/>
            <w:vMerge w:val="continue"/>
            <w:tcBorders>
              <w:left w:val="single" w:color="auto" w:sz="4" w:space="0"/>
              <w:bottom w:val="single" w:color="auto" w:sz="4" w:space="0"/>
              <w:right w:val="single" w:color="auto" w:sz="4" w:space="0"/>
            </w:tcBorders>
            <w:noWrap w:val="0"/>
            <w:vAlign w:val="center"/>
          </w:tcPr>
          <w:p w14:paraId="260A8300">
            <w:pPr>
              <w:widowControl/>
              <w:spacing w:line="360" w:lineRule="auto"/>
              <w:jc w:val="center"/>
              <w:textAlignment w:val="center"/>
              <w:rPr>
                <w:rFonts w:hint="eastAsia" w:ascii="宋体" w:hAnsi="宋体" w:eastAsia="宋体" w:cs="宋体"/>
                <w:b/>
                <w:bCs/>
                <w:color w:val="000000"/>
                <w:sz w:val="21"/>
                <w:szCs w:val="21"/>
                <w:lang w:eastAsia="zh-CN" w:bidi="ar"/>
              </w:rPr>
            </w:pPr>
          </w:p>
        </w:tc>
        <w:tc>
          <w:tcPr>
            <w:tcW w:w="3768" w:type="dxa"/>
            <w:tcBorders>
              <w:top w:val="single" w:color="auto" w:sz="4" w:space="0"/>
              <w:left w:val="single" w:color="auto" w:sz="4" w:space="0"/>
              <w:bottom w:val="single" w:color="auto" w:sz="4" w:space="0"/>
              <w:right w:val="single" w:color="auto" w:sz="4" w:space="0"/>
            </w:tcBorders>
            <w:noWrap w:val="0"/>
            <w:vAlign w:val="center"/>
          </w:tcPr>
          <w:p w14:paraId="42A6170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245" w:type="dxa"/>
            <w:tcBorders>
              <w:top w:val="single" w:color="auto" w:sz="4" w:space="0"/>
              <w:left w:val="single" w:color="auto" w:sz="4" w:space="0"/>
              <w:bottom w:val="single" w:color="auto" w:sz="4" w:space="0"/>
              <w:right w:val="single" w:color="auto" w:sz="4" w:space="0"/>
            </w:tcBorders>
            <w:noWrap w:val="0"/>
            <w:vAlign w:val="center"/>
          </w:tcPr>
          <w:p w14:paraId="5DCBC15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2A88212C">
        <w:tblPrEx>
          <w:tblCellMar>
            <w:top w:w="0" w:type="dxa"/>
            <w:left w:w="108" w:type="dxa"/>
            <w:bottom w:w="0" w:type="dxa"/>
            <w:right w:w="108" w:type="dxa"/>
          </w:tblCellMar>
        </w:tblPrEx>
        <w:trPr>
          <w:trHeight w:val="2602" w:hRule="atLeast"/>
        </w:trPr>
        <w:tc>
          <w:tcPr>
            <w:tcW w:w="930" w:type="dxa"/>
            <w:tcBorders>
              <w:top w:val="single" w:color="auto" w:sz="4" w:space="0"/>
              <w:left w:val="single" w:color="auto" w:sz="4" w:space="0"/>
              <w:bottom w:val="single" w:color="auto" w:sz="4" w:space="0"/>
              <w:right w:val="single" w:color="auto" w:sz="4" w:space="0"/>
            </w:tcBorders>
            <w:noWrap w:val="0"/>
            <w:vAlign w:val="center"/>
          </w:tcPr>
          <w:p w14:paraId="0C5C33E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6-1</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71608F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防寒服（普警短款</w:t>
            </w:r>
            <w:r>
              <w:rPr>
                <w:rFonts w:hint="eastAsia" w:ascii="宋体" w:hAnsi="宋体" w:cs="宋体"/>
                <w:i w:val="0"/>
                <w:color w:val="000000"/>
                <w:kern w:val="0"/>
                <w:sz w:val="21"/>
                <w:szCs w:val="21"/>
                <w:u w:val="none"/>
                <w:lang w:val="en-US" w:eastAsia="zh-CN" w:bidi="ar"/>
              </w:rPr>
              <w:t>，寒区，</w:t>
            </w:r>
            <w:r>
              <w:rPr>
                <w:rFonts w:hint="eastAsia" w:ascii="宋体" w:hAnsi="宋体" w:eastAsia="宋体" w:cs="宋体"/>
                <w:color w:val="000000"/>
                <w:sz w:val="21"/>
                <w:szCs w:val="21"/>
                <w:lang w:eastAsia="zh-CN" w:bidi="ar"/>
              </w:rPr>
              <w:t>絮片：生物基抑菌保暖絮片</w:t>
            </w:r>
            <w:r>
              <w:rPr>
                <w:rFonts w:hint="eastAsia" w:ascii="宋体" w:hAnsi="宋体" w:eastAsia="宋体" w:cs="宋体"/>
                <w:i w:val="0"/>
                <w:color w:val="000000"/>
                <w:kern w:val="0"/>
                <w:sz w:val="21"/>
                <w:szCs w:val="21"/>
                <w:u w:val="none"/>
                <w:lang w:val="en-US" w:eastAsia="zh-CN" w:bidi="ar"/>
              </w:rPr>
              <w:t>）</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0AE2306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085D413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845.00</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E9C693B">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0"/>
                <w:szCs w:val="20"/>
                <w:u w:val="none"/>
                <w:lang w:val="en-US" w:eastAsia="zh-CN" w:bidi="ar"/>
              </w:rPr>
              <w:t>23</w:t>
            </w:r>
            <w:r>
              <w:rPr>
                <w:rFonts w:hint="eastAsia" w:cs="Times New Roman"/>
                <w:i w:val="0"/>
                <w:color w:val="000000"/>
                <w:kern w:val="0"/>
                <w:sz w:val="20"/>
                <w:szCs w:val="20"/>
                <w:u w:val="none"/>
                <w:lang w:val="en-US" w:eastAsia="zh-CN" w:bidi="ar"/>
              </w:rPr>
              <w:t>517</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AEC52E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cs="Times New Roman"/>
                <w:i w:val="0"/>
                <w:color w:val="000000"/>
                <w:kern w:val="0"/>
                <w:sz w:val="20"/>
                <w:szCs w:val="20"/>
                <w:u w:val="none"/>
                <w:lang w:val="en-US" w:eastAsia="zh-CN" w:bidi="ar"/>
              </w:rPr>
              <w:t>19871865.00</w:t>
            </w:r>
          </w:p>
        </w:tc>
        <w:tc>
          <w:tcPr>
            <w:tcW w:w="1126" w:type="dxa"/>
            <w:tcBorders>
              <w:top w:val="single" w:color="auto" w:sz="4" w:space="0"/>
              <w:left w:val="single" w:color="auto" w:sz="4" w:space="0"/>
              <w:bottom w:val="single" w:color="auto" w:sz="4" w:space="0"/>
              <w:right w:val="single" w:color="auto" w:sz="4" w:space="0"/>
            </w:tcBorders>
            <w:noWrap w:val="0"/>
            <w:vAlign w:val="center"/>
          </w:tcPr>
          <w:p w14:paraId="17BB87B2">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是</w:t>
            </w:r>
          </w:p>
        </w:tc>
        <w:tc>
          <w:tcPr>
            <w:tcW w:w="3768" w:type="dxa"/>
            <w:tcBorders>
              <w:top w:val="single" w:color="auto" w:sz="4" w:space="0"/>
              <w:left w:val="single" w:color="auto" w:sz="4" w:space="0"/>
              <w:bottom w:val="single" w:color="auto" w:sz="4" w:space="0"/>
              <w:right w:val="single" w:color="auto" w:sz="4" w:space="0"/>
            </w:tcBorders>
            <w:noWrap w:val="0"/>
            <w:vAlign w:val="center"/>
          </w:tcPr>
          <w:p w14:paraId="49DA039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递交样品为男短款防寒服，数量：4套，号型：上衣180/108，裤子180/94（若投标人参加6、7包两个采购包投标，仅需递交一个采购包样品即可）</w:t>
            </w:r>
          </w:p>
        </w:tc>
        <w:tc>
          <w:tcPr>
            <w:tcW w:w="2245" w:type="dxa"/>
            <w:tcBorders>
              <w:top w:val="single" w:color="auto" w:sz="4" w:space="0"/>
              <w:left w:val="single" w:color="auto" w:sz="4" w:space="0"/>
              <w:bottom w:val="single" w:color="auto" w:sz="4" w:space="0"/>
              <w:right w:val="single" w:color="auto" w:sz="4" w:space="0"/>
            </w:tcBorders>
            <w:noWrap w:val="0"/>
            <w:vAlign w:val="center"/>
          </w:tcPr>
          <w:p w14:paraId="73C1A74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成品外在质量（型式检验项目）、保暖絮片单位面积质量</w:t>
            </w:r>
            <w:r>
              <w:rPr>
                <w:rFonts w:hint="eastAsia" w:ascii="宋体" w:hAnsi="宋体" w:cs="宋体"/>
                <w:color w:val="000000"/>
                <w:sz w:val="21"/>
                <w:szCs w:val="21"/>
                <w:highlight w:val="none"/>
                <w:lang w:eastAsia="zh-CN" w:bidi="ar"/>
              </w:rPr>
              <w:t>、面料透湿率、面料洗涤后静水压、面料表面抗湿性、</w:t>
            </w:r>
            <w:r>
              <w:rPr>
                <w:rFonts w:hint="eastAsia" w:ascii="宋体" w:hAnsi="宋体" w:cs="宋体"/>
                <w:color w:val="000000"/>
                <w:sz w:val="21"/>
                <w:szCs w:val="21"/>
                <w:highlight w:val="none"/>
                <w:lang w:val="en-US" w:eastAsia="zh-CN" w:bidi="ar"/>
              </w:rPr>
              <w:t>5号滑动单头开尾注塑拉链滑动珠链轻滑度</w:t>
            </w:r>
          </w:p>
        </w:tc>
      </w:tr>
    </w:tbl>
    <w:p w14:paraId="274F8CD6">
      <w:pPr>
        <w:outlineLvl w:val="1"/>
        <w:rPr>
          <w:rFonts w:hint="eastAsia" w:ascii="宋体" w:hAnsi="宋体" w:eastAsia="宋体" w:cs="宋体"/>
          <w:sz w:val="21"/>
          <w:szCs w:val="21"/>
          <w:lang w:val="en-US" w:eastAsia="zh-CN"/>
        </w:rPr>
      </w:pPr>
      <w:r>
        <w:rPr>
          <w:rFonts w:hint="eastAsia" w:ascii="宋体" w:hAnsi="宋体" w:eastAsia="宋体" w:cs="宋体"/>
          <w:sz w:val="21"/>
          <w:szCs w:val="21"/>
        </w:rPr>
        <w:br w:type="page"/>
      </w:r>
      <w:r>
        <w:rPr>
          <w:rFonts w:hint="eastAsia" w:ascii="宋体" w:hAnsi="宋体" w:eastAsia="宋体" w:cs="宋体"/>
          <w:b/>
          <w:bCs/>
          <w:kern w:val="2"/>
          <w:sz w:val="21"/>
          <w:szCs w:val="21"/>
          <w:lang w:val="en-US" w:eastAsia="zh-CN" w:bidi="ar-SA"/>
        </w:rPr>
        <w:t>第7包：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7包</w:t>
      </w:r>
    </w:p>
    <w:tbl>
      <w:tblPr>
        <w:tblStyle w:val="7"/>
        <w:tblpPr w:leftFromText="180" w:rightFromText="180" w:vertAnchor="text" w:horzAnchor="page" w:tblpX="1536" w:tblpY="384"/>
        <w:tblOverlap w:val="never"/>
        <w:tblW w:w="13970" w:type="dxa"/>
        <w:tblInd w:w="0" w:type="dxa"/>
        <w:tblLayout w:type="fixed"/>
        <w:tblCellMar>
          <w:top w:w="0" w:type="dxa"/>
          <w:left w:w="108" w:type="dxa"/>
          <w:bottom w:w="0" w:type="dxa"/>
          <w:right w:w="108" w:type="dxa"/>
        </w:tblCellMar>
      </w:tblPr>
      <w:tblGrid>
        <w:gridCol w:w="1020"/>
        <w:gridCol w:w="1984"/>
        <w:gridCol w:w="842"/>
        <w:gridCol w:w="1155"/>
        <w:gridCol w:w="855"/>
        <w:gridCol w:w="1582"/>
        <w:gridCol w:w="1024"/>
        <w:gridCol w:w="3333"/>
        <w:gridCol w:w="2175"/>
      </w:tblGrid>
      <w:tr w14:paraId="387F4858">
        <w:tblPrEx>
          <w:tblCellMar>
            <w:top w:w="0" w:type="dxa"/>
            <w:left w:w="108" w:type="dxa"/>
            <w:bottom w:w="0" w:type="dxa"/>
            <w:right w:w="108" w:type="dxa"/>
          </w:tblCellMar>
        </w:tblPrEx>
        <w:trPr>
          <w:trHeight w:val="618" w:hRule="atLeast"/>
        </w:trPr>
        <w:tc>
          <w:tcPr>
            <w:tcW w:w="1020" w:type="dxa"/>
            <w:vMerge w:val="restart"/>
            <w:tcBorders>
              <w:top w:val="single" w:color="auto" w:sz="4" w:space="0"/>
              <w:left w:val="single" w:color="000000" w:sz="4" w:space="0"/>
              <w:right w:val="single" w:color="000000" w:sz="4" w:space="0"/>
            </w:tcBorders>
            <w:noWrap w:val="0"/>
            <w:vAlign w:val="center"/>
          </w:tcPr>
          <w:p w14:paraId="14C1CA77">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auto" w:sz="4" w:space="0"/>
              <w:left w:val="single" w:color="000000" w:sz="4" w:space="0"/>
              <w:right w:val="single" w:color="auto" w:sz="4" w:space="0"/>
            </w:tcBorders>
            <w:noWrap w:val="0"/>
            <w:vAlign w:val="center"/>
          </w:tcPr>
          <w:p w14:paraId="6ACB9CE8">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auto" w:sz="4" w:space="0"/>
              <w:left w:val="single" w:color="auto" w:sz="4" w:space="0"/>
              <w:right w:val="single" w:color="auto" w:sz="4" w:space="0"/>
            </w:tcBorders>
            <w:noWrap w:val="0"/>
            <w:vAlign w:val="center"/>
          </w:tcPr>
          <w:p w14:paraId="1CC4898F">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auto" w:sz="4" w:space="0"/>
              <w:left w:val="single" w:color="auto" w:sz="4" w:space="0"/>
              <w:right w:val="single" w:color="auto" w:sz="4" w:space="0"/>
            </w:tcBorders>
            <w:noWrap w:val="0"/>
            <w:vAlign w:val="center"/>
          </w:tcPr>
          <w:p w14:paraId="3EBD40F3">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auto" w:sz="4" w:space="0"/>
              <w:left w:val="single" w:color="auto" w:sz="4" w:space="0"/>
              <w:right w:val="single" w:color="auto" w:sz="4" w:space="0"/>
            </w:tcBorders>
            <w:noWrap w:val="0"/>
            <w:vAlign w:val="center"/>
          </w:tcPr>
          <w:p w14:paraId="1045FEC2">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2" w:type="dxa"/>
            <w:vMerge w:val="restart"/>
            <w:tcBorders>
              <w:top w:val="single" w:color="auto" w:sz="4" w:space="0"/>
              <w:left w:val="single" w:color="auto" w:sz="4" w:space="0"/>
              <w:right w:val="single" w:color="auto" w:sz="4" w:space="0"/>
            </w:tcBorders>
            <w:noWrap w:val="0"/>
            <w:vAlign w:val="center"/>
          </w:tcPr>
          <w:p w14:paraId="409CEF9E">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024" w:type="dxa"/>
            <w:vMerge w:val="restart"/>
            <w:tcBorders>
              <w:top w:val="single" w:color="auto" w:sz="4" w:space="0"/>
              <w:left w:val="single" w:color="auto" w:sz="4" w:space="0"/>
              <w:right w:val="single" w:color="auto" w:sz="4" w:space="0"/>
            </w:tcBorders>
            <w:noWrap w:val="0"/>
            <w:vAlign w:val="center"/>
          </w:tcPr>
          <w:p w14:paraId="5A92B425">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5508" w:type="dxa"/>
            <w:gridSpan w:val="2"/>
            <w:tcBorders>
              <w:top w:val="single" w:color="auto" w:sz="4" w:space="0"/>
              <w:left w:val="single" w:color="auto" w:sz="4" w:space="0"/>
              <w:bottom w:val="single" w:color="auto" w:sz="4" w:space="0"/>
              <w:right w:val="single" w:color="auto" w:sz="4" w:space="0"/>
            </w:tcBorders>
            <w:noWrap w:val="0"/>
            <w:vAlign w:val="center"/>
          </w:tcPr>
          <w:p w14:paraId="5BCF1C0F">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121EC7F1">
        <w:tblPrEx>
          <w:tblCellMar>
            <w:top w:w="0" w:type="dxa"/>
            <w:left w:w="108" w:type="dxa"/>
            <w:bottom w:w="0" w:type="dxa"/>
            <w:right w:w="108" w:type="dxa"/>
          </w:tblCellMar>
        </w:tblPrEx>
        <w:trPr>
          <w:trHeight w:val="104" w:hRule="atLeast"/>
        </w:trPr>
        <w:tc>
          <w:tcPr>
            <w:tcW w:w="1020" w:type="dxa"/>
            <w:vMerge w:val="continue"/>
            <w:tcBorders>
              <w:left w:val="single" w:color="000000" w:sz="4" w:space="0"/>
              <w:bottom w:val="single" w:color="auto" w:sz="4" w:space="0"/>
              <w:right w:val="single" w:color="000000" w:sz="4" w:space="0"/>
            </w:tcBorders>
            <w:noWrap w:val="0"/>
            <w:vAlign w:val="center"/>
          </w:tcPr>
          <w:p w14:paraId="2E735731">
            <w:pPr>
              <w:spacing w:line="360" w:lineRule="auto"/>
              <w:jc w:val="center"/>
              <w:textAlignment w:val="center"/>
              <w:rPr>
                <w:rFonts w:hint="eastAsia" w:ascii="宋体" w:hAnsi="宋体" w:eastAsia="宋体" w:cs="宋体"/>
                <w:color w:val="000000"/>
                <w:sz w:val="21"/>
                <w:szCs w:val="21"/>
                <w:lang w:eastAsia="zh-CN" w:bidi="ar"/>
              </w:rPr>
            </w:pPr>
          </w:p>
        </w:tc>
        <w:tc>
          <w:tcPr>
            <w:tcW w:w="1984" w:type="dxa"/>
            <w:vMerge w:val="continue"/>
            <w:tcBorders>
              <w:left w:val="single" w:color="000000" w:sz="4" w:space="0"/>
              <w:bottom w:val="single" w:color="auto" w:sz="4" w:space="0"/>
              <w:right w:val="single" w:color="auto" w:sz="4" w:space="0"/>
            </w:tcBorders>
            <w:noWrap w:val="0"/>
            <w:vAlign w:val="center"/>
          </w:tcPr>
          <w:p w14:paraId="31F1DEAA">
            <w:pPr>
              <w:spacing w:line="360" w:lineRule="auto"/>
              <w:jc w:val="center"/>
              <w:textAlignment w:val="center"/>
              <w:rPr>
                <w:rFonts w:hint="eastAsia" w:ascii="宋体" w:hAnsi="宋体" w:eastAsia="宋体" w:cs="宋体"/>
                <w:color w:val="000000"/>
                <w:sz w:val="21"/>
                <w:szCs w:val="21"/>
                <w:lang w:eastAsia="zh-CN" w:bidi="ar"/>
              </w:rPr>
            </w:pPr>
          </w:p>
        </w:tc>
        <w:tc>
          <w:tcPr>
            <w:tcW w:w="842" w:type="dxa"/>
            <w:vMerge w:val="continue"/>
            <w:tcBorders>
              <w:left w:val="single" w:color="auto" w:sz="4" w:space="0"/>
              <w:bottom w:val="single" w:color="auto" w:sz="4" w:space="0"/>
              <w:right w:val="single" w:color="auto" w:sz="4" w:space="0"/>
            </w:tcBorders>
            <w:noWrap w:val="0"/>
            <w:vAlign w:val="center"/>
          </w:tcPr>
          <w:p w14:paraId="2FB4E3E7">
            <w:pPr>
              <w:spacing w:line="360" w:lineRule="auto"/>
              <w:jc w:val="center"/>
              <w:textAlignment w:val="center"/>
              <w:rPr>
                <w:rFonts w:hint="eastAsia" w:ascii="宋体" w:hAnsi="宋体" w:eastAsia="宋体" w:cs="宋体"/>
                <w:color w:val="000000"/>
                <w:sz w:val="21"/>
                <w:szCs w:val="21"/>
                <w:lang w:eastAsia="zh-CN" w:bidi="ar"/>
              </w:rPr>
            </w:pPr>
          </w:p>
        </w:tc>
        <w:tc>
          <w:tcPr>
            <w:tcW w:w="1155" w:type="dxa"/>
            <w:vMerge w:val="continue"/>
            <w:tcBorders>
              <w:left w:val="single" w:color="auto" w:sz="4" w:space="0"/>
              <w:bottom w:val="single" w:color="auto" w:sz="4" w:space="0"/>
              <w:right w:val="single" w:color="auto" w:sz="4" w:space="0"/>
            </w:tcBorders>
            <w:noWrap w:val="0"/>
            <w:vAlign w:val="center"/>
          </w:tcPr>
          <w:p w14:paraId="75602535">
            <w:pPr>
              <w:spacing w:line="360" w:lineRule="auto"/>
              <w:jc w:val="center"/>
              <w:textAlignment w:val="center"/>
              <w:rPr>
                <w:rFonts w:hint="eastAsia" w:ascii="宋体" w:hAnsi="宋体" w:eastAsia="宋体" w:cs="宋体"/>
                <w:color w:val="000000"/>
                <w:sz w:val="21"/>
                <w:szCs w:val="21"/>
                <w:lang w:eastAsia="zh-CN" w:bidi="ar"/>
              </w:rPr>
            </w:pPr>
          </w:p>
        </w:tc>
        <w:tc>
          <w:tcPr>
            <w:tcW w:w="855" w:type="dxa"/>
            <w:vMerge w:val="continue"/>
            <w:tcBorders>
              <w:left w:val="single" w:color="auto" w:sz="4" w:space="0"/>
              <w:bottom w:val="single" w:color="auto" w:sz="4" w:space="0"/>
              <w:right w:val="single" w:color="auto" w:sz="4" w:space="0"/>
            </w:tcBorders>
            <w:noWrap w:val="0"/>
            <w:vAlign w:val="center"/>
          </w:tcPr>
          <w:p w14:paraId="6BB3D9F3">
            <w:pPr>
              <w:spacing w:line="360" w:lineRule="auto"/>
              <w:jc w:val="center"/>
              <w:textAlignment w:val="center"/>
              <w:rPr>
                <w:rFonts w:hint="eastAsia" w:ascii="宋体" w:hAnsi="宋体" w:eastAsia="宋体" w:cs="宋体"/>
                <w:color w:val="000000"/>
                <w:sz w:val="21"/>
                <w:szCs w:val="21"/>
                <w:lang w:eastAsia="zh-CN" w:bidi="ar"/>
              </w:rPr>
            </w:pPr>
          </w:p>
        </w:tc>
        <w:tc>
          <w:tcPr>
            <w:tcW w:w="1582" w:type="dxa"/>
            <w:vMerge w:val="continue"/>
            <w:tcBorders>
              <w:left w:val="single" w:color="auto" w:sz="4" w:space="0"/>
              <w:bottom w:val="single" w:color="auto" w:sz="4" w:space="0"/>
              <w:right w:val="single" w:color="auto" w:sz="4" w:space="0"/>
            </w:tcBorders>
            <w:noWrap w:val="0"/>
            <w:vAlign w:val="center"/>
          </w:tcPr>
          <w:p w14:paraId="4FC70C17">
            <w:pPr>
              <w:spacing w:line="360" w:lineRule="auto"/>
              <w:jc w:val="center"/>
              <w:textAlignment w:val="center"/>
              <w:rPr>
                <w:rFonts w:hint="eastAsia" w:ascii="宋体" w:hAnsi="宋体" w:eastAsia="宋体" w:cs="宋体"/>
                <w:color w:val="000000"/>
                <w:sz w:val="21"/>
                <w:szCs w:val="21"/>
                <w:lang w:eastAsia="zh-CN" w:bidi="ar"/>
              </w:rPr>
            </w:pPr>
          </w:p>
        </w:tc>
        <w:tc>
          <w:tcPr>
            <w:tcW w:w="1024" w:type="dxa"/>
            <w:vMerge w:val="continue"/>
            <w:tcBorders>
              <w:left w:val="single" w:color="auto" w:sz="4" w:space="0"/>
              <w:bottom w:val="single" w:color="auto" w:sz="4" w:space="0"/>
              <w:right w:val="single" w:color="auto" w:sz="4" w:space="0"/>
            </w:tcBorders>
            <w:noWrap w:val="0"/>
            <w:vAlign w:val="center"/>
          </w:tcPr>
          <w:p w14:paraId="7DB328A1">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3333" w:type="dxa"/>
            <w:tcBorders>
              <w:top w:val="single" w:color="auto" w:sz="4" w:space="0"/>
              <w:left w:val="single" w:color="auto" w:sz="4" w:space="0"/>
              <w:bottom w:val="single" w:color="auto" w:sz="4" w:space="0"/>
              <w:right w:val="single" w:color="auto" w:sz="4" w:space="0"/>
            </w:tcBorders>
            <w:noWrap w:val="0"/>
            <w:vAlign w:val="center"/>
          </w:tcPr>
          <w:p w14:paraId="533A3A9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54CE53F4">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7096E0C1">
        <w:tblPrEx>
          <w:tblCellMar>
            <w:top w:w="0" w:type="dxa"/>
            <w:left w:w="108" w:type="dxa"/>
            <w:bottom w:w="0" w:type="dxa"/>
            <w:right w:w="108" w:type="dxa"/>
          </w:tblCellMar>
        </w:tblPrEx>
        <w:trPr>
          <w:trHeight w:val="2628"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7E38F4D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7-1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36B15C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防寒服（普警短款</w:t>
            </w:r>
            <w:r>
              <w:rPr>
                <w:rFonts w:hint="eastAsia" w:ascii="宋体" w:hAnsi="宋体" w:cs="宋体"/>
                <w:i w:val="0"/>
                <w:color w:val="000000"/>
                <w:kern w:val="0"/>
                <w:sz w:val="21"/>
                <w:szCs w:val="21"/>
                <w:u w:val="none"/>
                <w:lang w:val="en-US" w:eastAsia="zh-CN" w:bidi="ar"/>
              </w:rPr>
              <w:t>，寒区，</w:t>
            </w:r>
            <w:r>
              <w:rPr>
                <w:rFonts w:hint="eastAsia" w:ascii="宋体" w:hAnsi="宋体" w:eastAsia="宋体" w:cs="宋体"/>
                <w:color w:val="000000"/>
                <w:sz w:val="21"/>
                <w:szCs w:val="21"/>
                <w:lang w:eastAsia="zh-CN" w:bidi="ar"/>
              </w:rPr>
              <w:t>絮片：生物基抑菌保暖絮片</w:t>
            </w:r>
            <w:r>
              <w:rPr>
                <w:rFonts w:hint="eastAsia" w:ascii="宋体" w:hAnsi="宋体" w:eastAsia="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1A0B42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506B69B">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845.00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77FFAF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cs="Times New Roman"/>
                <w:i w:val="0"/>
                <w:color w:val="000000"/>
                <w:kern w:val="0"/>
                <w:sz w:val="20"/>
                <w:szCs w:val="20"/>
                <w:u w:val="none"/>
                <w:lang w:val="en-US" w:eastAsia="zh-CN" w:bidi="ar"/>
              </w:rPr>
              <w:t>20552</w:t>
            </w:r>
          </w:p>
        </w:tc>
        <w:tc>
          <w:tcPr>
            <w:tcW w:w="1582" w:type="dxa"/>
            <w:tcBorders>
              <w:top w:val="single" w:color="auto" w:sz="4" w:space="0"/>
              <w:left w:val="single" w:color="auto" w:sz="4" w:space="0"/>
              <w:bottom w:val="single" w:color="auto" w:sz="4" w:space="0"/>
              <w:right w:val="single" w:color="auto" w:sz="4" w:space="0"/>
            </w:tcBorders>
            <w:noWrap w:val="0"/>
            <w:vAlign w:val="center"/>
          </w:tcPr>
          <w:p w14:paraId="5B8F493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cs="Times New Roman"/>
                <w:i w:val="0"/>
                <w:color w:val="000000"/>
                <w:kern w:val="0"/>
                <w:sz w:val="20"/>
                <w:szCs w:val="20"/>
                <w:u w:val="none"/>
                <w:lang w:val="en-US" w:eastAsia="zh-CN" w:bidi="ar"/>
              </w:rPr>
              <w:t>17366440.00</w:t>
            </w:r>
          </w:p>
        </w:tc>
        <w:tc>
          <w:tcPr>
            <w:tcW w:w="1024" w:type="dxa"/>
            <w:tcBorders>
              <w:top w:val="single" w:color="auto" w:sz="4" w:space="0"/>
              <w:left w:val="single" w:color="auto" w:sz="4" w:space="0"/>
              <w:bottom w:val="single" w:color="auto" w:sz="4" w:space="0"/>
              <w:right w:val="single" w:color="auto" w:sz="4" w:space="0"/>
            </w:tcBorders>
            <w:noWrap w:val="0"/>
            <w:vAlign w:val="center"/>
          </w:tcPr>
          <w:p w14:paraId="3232C4F5">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是</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31F9EF9C">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递交样品为男短款防寒服，数量：4套，号型：上衣180/108，裤子180/94（若投标人参加6、7包两个采购包投标，仅需递交一个采购包样品即可）</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2280B9B2">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成品外在质量（型式检验项目）、保暖絮片单位面积质量</w:t>
            </w:r>
            <w:r>
              <w:rPr>
                <w:rFonts w:hint="eastAsia" w:ascii="宋体" w:hAnsi="宋体" w:cs="宋体"/>
                <w:color w:val="000000"/>
                <w:sz w:val="21"/>
                <w:szCs w:val="21"/>
                <w:highlight w:val="none"/>
                <w:lang w:eastAsia="zh-CN" w:bidi="ar"/>
              </w:rPr>
              <w:t>、面料透湿率、面料洗涤后静水压、面料表面抗湿性、</w:t>
            </w:r>
            <w:r>
              <w:rPr>
                <w:rFonts w:hint="eastAsia" w:ascii="宋体" w:hAnsi="宋体" w:cs="宋体"/>
                <w:color w:val="000000"/>
                <w:sz w:val="21"/>
                <w:szCs w:val="21"/>
                <w:highlight w:val="none"/>
                <w:lang w:val="en-US" w:eastAsia="zh-CN" w:bidi="ar"/>
              </w:rPr>
              <w:t>5号滑动单头开尾注塑拉链滑动珠链轻滑度</w:t>
            </w:r>
          </w:p>
        </w:tc>
      </w:tr>
    </w:tbl>
    <w:p w14:paraId="49790FC1">
      <w:pPr>
        <w:outlineLvl w:val="1"/>
        <w:rPr>
          <w:rFonts w:hint="eastAsia" w:ascii="宋体" w:hAnsi="宋体" w:eastAsia="宋体" w:cs="宋体"/>
          <w:sz w:val="21"/>
          <w:szCs w:val="21"/>
          <w:lang w:val="en-US" w:eastAsia="zh-CN"/>
        </w:rPr>
      </w:pPr>
      <w:r>
        <w:rPr>
          <w:rFonts w:hint="eastAsia" w:ascii="宋体" w:hAnsi="宋体" w:eastAsia="宋体" w:cs="宋体"/>
          <w:sz w:val="21"/>
          <w:szCs w:val="21"/>
        </w:rPr>
        <w:br w:type="page"/>
      </w:r>
      <w:r>
        <w:rPr>
          <w:rFonts w:hint="eastAsia" w:ascii="宋体" w:hAnsi="宋体" w:eastAsia="宋体" w:cs="宋体"/>
          <w:b/>
          <w:bCs/>
          <w:kern w:val="2"/>
          <w:sz w:val="21"/>
          <w:szCs w:val="21"/>
          <w:lang w:val="en-US" w:eastAsia="zh-CN" w:bidi="ar-SA"/>
        </w:rPr>
        <w:t>第8包：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8包</w:t>
      </w:r>
    </w:p>
    <w:tbl>
      <w:tblPr>
        <w:tblStyle w:val="7"/>
        <w:tblpPr w:leftFromText="180" w:rightFromText="180" w:vertAnchor="text" w:horzAnchor="page" w:tblpX="1551" w:tblpY="364"/>
        <w:tblOverlap w:val="never"/>
        <w:tblW w:w="14075" w:type="dxa"/>
        <w:tblInd w:w="0" w:type="dxa"/>
        <w:tblLayout w:type="fixed"/>
        <w:tblCellMar>
          <w:top w:w="0" w:type="dxa"/>
          <w:left w:w="108" w:type="dxa"/>
          <w:bottom w:w="0" w:type="dxa"/>
          <w:right w:w="108" w:type="dxa"/>
        </w:tblCellMar>
      </w:tblPr>
      <w:tblGrid>
        <w:gridCol w:w="949"/>
        <w:gridCol w:w="1848"/>
        <w:gridCol w:w="756"/>
        <w:gridCol w:w="1176"/>
        <w:gridCol w:w="888"/>
        <w:gridCol w:w="1452"/>
        <w:gridCol w:w="960"/>
        <w:gridCol w:w="3556"/>
        <w:gridCol w:w="2490"/>
      </w:tblGrid>
      <w:tr w14:paraId="01D9E66E">
        <w:tblPrEx>
          <w:tblCellMar>
            <w:top w:w="0" w:type="dxa"/>
            <w:left w:w="108" w:type="dxa"/>
            <w:bottom w:w="0" w:type="dxa"/>
            <w:right w:w="108" w:type="dxa"/>
          </w:tblCellMar>
        </w:tblPrEx>
        <w:trPr>
          <w:trHeight w:val="652" w:hRule="atLeast"/>
        </w:trPr>
        <w:tc>
          <w:tcPr>
            <w:tcW w:w="949" w:type="dxa"/>
            <w:vMerge w:val="restart"/>
            <w:tcBorders>
              <w:top w:val="single" w:color="auto" w:sz="4" w:space="0"/>
              <w:left w:val="single" w:color="000000" w:sz="4" w:space="0"/>
              <w:right w:val="single" w:color="000000" w:sz="4" w:space="0"/>
            </w:tcBorders>
            <w:noWrap w:val="0"/>
            <w:vAlign w:val="center"/>
          </w:tcPr>
          <w:p w14:paraId="1F2054DA">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848" w:type="dxa"/>
            <w:vMerge w:val="restart"/>
            <w:tcBorders>
              <w:top w:val="single" w:color="auto" w:sz="4" w:space="0"/>
              <w:left w:val="single" w:color="000000" w:sz="4" w:space="0"/>
              <w:right w:val="single" w:color="000000" w:sz="4" w:space="0"/>
            </w:tcBorders>
            <w:noWrap w:val="0"/>
            <w:vAlign w:val="center"/>
          </w:tcPr>
          <w:p w14:paraId="5FC1769D">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756" w:type="dxa"/>
            <w:vMerge w:val="restart"/>
            <w:tcBorders>
              <w:top w:val="single" w:color="auto" w:sz="4" w:space="0"/>
              <w:left w:val="single" w:color="000000" w:sz="4" w:space="0"/>
              <w:right w:val="single" w:color="000000" w:sz="4" w:space="0"/>
            </w:tcBorders>
            <w:noWrap w:val="0"/>
            <w:vAlign w:val="center"/>
          </w:tcPr>
          <w:p w14:paraId="7302EAD0">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76" w:type="dxa"/>
            <w:vMerge w:val="restart"/>
            <w:tcBorders>
              <w:top w:val="single" w:color="auto" w:sz="4" w:space="0"/>
              <w:left w:val="single" w:color="000000" w:sz="4" w:space="0"/>
              <w:right w:val="single" w:color="auto" w:sz="4" w:space="0"/>
            </w:tcBorders>
            <w:noWrap w:val="0"/>
            <w:vAlign w:val="center"/>
          </w:tcPr>
          <w:p w14:paraId="7A443150">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88" w:type="dxa"/>
            <w:vMerge w:val="restart"/>
            <w:tcBorders>
              <w:top w:val="single" w:color="auto" w:sz="4" w:space="0"/>
              <w:left w:val="single" w:color="auto" w:sz="4" w:space="0"/>
              <w:right w:val="single" w:color="auto" w:sz="4" w:space="0"/>
            </w:tcBorders>
            <w:noWrap w:val="0"/>
            <w:vAlign w:val="center"/>
          </w:tcPr>
          <w:p w14:paraId="6EEE2306">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452" w:type="dxa"/>
            <w:vMerge w:val="restart"/>
            <w:tcBorders>
              <w:top w:val="single" w:color="auto" w:sz="4" w:space="0"/>
              <w:left w:val="single" w:color="auto" w:sz="4" w:space="0"/>
              <w:right w:val="single" w:color="auto" w:sz="4" w:space="0"/>
            </w:tcBorders>
            <w:noWrap w:val="0"/>
            <w:vAlign w:val="center"/>
          </w:tcPr>
          <w:p w14:paraId="3E87B406">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960" w:type="dxa"/>
            <w:vMerge w:val="restart"/>
            <w:tcBorders>
              <w:top w:val="single" w:color="auto" w:sz="4" w:space="0"/>
              <w:left w:val="single" w:color="auto" w:sz="4" w:space="0"/>
              <w:right w:val="single" w:color="auto" w:sz="4" w:space="0"/>
            </w:tcBorders>
            <w:noWrap w:val="0"/>
            <w:vAlign w:val="center"/>
          </w:tcPr>
          <w:p w14:paraId="4D312DE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6046" w:type="dxa"/>
            <w:gridSpan w:val="2"/>
            <w:tcBorders>
              <w:top w:val="single" w:color="auto" w:sz="4" w:space="0"/>
              <w:left w:val="single" w:color="auto" w:sz="4" w:space="0"/>
              <w:bottom w:val="single" w:color="auto" w:sz="4" w:space="0"/>
              <w:right w:val="single" w:color="auto" w:sz="4" w:space="0"/>
            </w:tcBorders>
            <w:noWrap w:val="0"/>
            <w:vAlign w:val="center"/>
          </w:tcPr>
          <w:p w14:paraId="28050FE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2AC159F0">
        <w:tblPrEx>
          <w:tblCellMar>
            <w:top w:w="0" w:type="dxa"/>
            <w:left w:w="108" w:type="dxa"/>
            <w:bottom w:w="0" w:type="dxa"/>
            <w:right w:w="108" w:type="dxa"/>
          </w:tblCellMar>
        </w:tblPrEx>
        <w:trPr>
          <w:trHeight w:val="230" w:hRule="atLeast"/>
        </w:trPr>
        <w:tc>
          <w:tcPr>
            <w:tcW w:w="949" w:type="dxa"/>
            <w:vMerge w:val="continue"/>
            <w:tcBorders>
              <w:left w:val="single" w:color="000000" w:sz="4" w:space="0"/>
              <w:bottom w:val="single" w:color="auto" w:sz="4" w:space="0"/>
              <w:right w:val="single" w:color="000000" w:sz="4" w:space="0"/>
            </w:tcBorders>
            <w:noWrap w:val="0"/>
            <w:vAlign w:val="center"/>
          </w:tcPr>
          <w:p w14:paraId="2C5D3656">
            <w:pPr>
              <w:spacing w:line="360" w:lineRule="auto"/>
              <w:jc w:val="center"/>
              <w:textAlignment w:val="center"/>
              <w:rPr>
                <w:rFonts w:hint="eastAsia" w:ascii="宋体" w:hAnsi="宋体" w:eastAsia="宋体" w:cs="宋体"/>
                <w:color w:val="000000"/>
                <w:sz w:val="21"/>
                <w:szCs w:val="21"/>
                <w:lang w:eastAsia="zh-CN" w:bidi="ar"/>
              </w:rPr>
            </w:pPr>
          </w:p>
        </w:tc>
        <w:tc>
          <w:tcPr>
            <w:tcW w:w="1848" w:type="dxa"/>
            <w:vMerge w:val="continue"/>
            <w:tcBorders>
              <w:left w:val="single" w:color="000000" w:sz="4" w:space="0"/>
              <w:right w:val="single" w:color="000000" w:sz="4" w:space="0"/>
            </w:tcBorders>
            <w:noWrap w:val="0"/>
            <w:vAlign w:val="center"/>
          </w:tcPr>
          <w:p w14:paraId="2C5CC547">
            <w:pPr>
              <w:spacing w:line="360" w:lineRule="auto"/>
              <w:jc w:val="center"/>
              <w:textAlignment w:val="center"/>
              <w:rPr>
                <w:rFonts w:hint="eastAsia" w:ascii="宋体" w:hAnsi="宋体" w:eastAsia="宋体" w:cs="宋体"/>
                <w:color w:val="000000"/>
                <w:sz w:val="21"/>
                <w:szCs w:val="21"/>
                <w:lang w:eastAsia="zh-CN" w:bidi="ar"/>
              </w:rPr>
            </w:pPr>
          </w:p>
        </w:tc>
        <w:tc>
          <w:tcPr>
            <w:tcW w:w="756" w:type="dxa"/>
            <w:vMerge w:val="continue"/>
            <w:tcBorders>
              <w:left w:val="single" w:color="000000" w:sz="4" w:space="0"/>
              <w:right w:val="single" w:color="000000" w:sz="4" w:space="0"/>
            </w:tcBorders>
            <w:noWrap w:val="0"/>
            <w:vAlign w:val="center"/>
          </w:tcPr>
          <w:p w14:paraId="5F83BD80">
            <w:pPr>
              <w:spacing w:line="360" w:lineRule="auto"/>
              <w:jc w:val="center"/>
              <w:textAlignment w:val="center"/>
              <w:rPr>
                <w:rFonts w:hint="eastAsia" w:ascii="宋体" w:hAnsi="宋体" w:eastAsia="宋体" w:cs="宋体"/>
                <w:color w:val="000000"/>
                <w:sz w:val="21"/>
                <w:szCs w:val="21"/>
                <w:lang w:eastAsia="zh-CN" w:bidi="ar"/>
              </w:rPr>
            </w:pPr>
          </w:p>
        </w:tc>
        <w:tc>
          <w:tcPr>
            <w:tcW w:w="1176" w:type="dxa"/>
            <w:vMerge w:val="continue"/>
            <w:tcBorders>
              <w:left w:val="single" w:color="000000" w:sz="4" w:space="0"/>
              <w:right w:val="single" w:color="auto" w:sz="4" w:space="0"/>
            </w:tcBorders>
            <w:noWrap w:val="0"/>
            <w:vAlign w:val="center"/>
          </w:tcPr>
          <w:p w14:paraId="358DF865">
            <w:pPr>
              <w:spacing w:line="360" w:lineRule="auto"/>
              <w:jc w:val="center"/>
              <w:textAlignment w:val="center"/>
              <w:rPr>
                <w:rFonts w:hint="eastAsia" w:ascii="宋体" w:hAnsi="宋体" w:eastAsia="宋体" w:cs="宋体"/>
                <w:color w:val="000000"/>
                <w:sz w:val="21"/>
                <w:szCs w:val="21"/>
                <w:lang w:eastAsia="zh-CN" w:bidi="ar"/>
              </w:rPr>
            </w:pPr>
          </w:p>
        </w:tc>
        <w:tc>
          <w:tcPr>
            <w:tcW w:w="888" w:type="dxa"/>
            <w:vMerge w:val="continue"/>
            <w:tcBorders>
              <w:left w:val="single" w:color="auto" w:sz="4" w:space="0"/>
              <w:right w:val="single" w:color="auto" w:sz="4" w:space="0"/>
            </w:tcBorders>
            <w:noWrap w:val="0"/>
            <w:vAlign w:val="center"/>
          </w:tcPr>
          <w:p w14:paraId="6890FDCD">
            <w:pPr>
              <w:spacing w:line="360" w:lineRule="auto"/>
              <w:jc w:val="center"/>
              <w:textAlignment w:val="center"/>
              <w:rPr>
                <w:rFonts w:hint="eastAsia" w:ascii="宋体" w:hAnsi="宋体" w:eastAsia="宋体" w:cs="宋体"/>
                <w:color w:val="000000"/>
                <w:sz w:val="21"/>
                <w:szCs w:val="21"/>
                <w:lang w:eastAsia="zh-CN" w:bidi="ar"/>
              </w:rPr>
            </w:pPr>
          </w:p>
        </w:tc>
        <w:tc>
          <w:tcPr>
            <w:tcW w:w="1452" w:type="dxa"/>
            <w:vMerge w:val="continue"/>
            <w:tcBorders>
              <w:left w:val="single" w:color="auto" w:sz="4" w:space="0"/>
              <w:right w:val="single" w:color="auto" w:sz="4" w:space="0"/>
            </w:tcBorders>
            <w:noWrap w:val="0"/>
            <w:vAlign w:val="center"/>
          </w:tcPr>
          <w:p w14:paraId="1DB304A4">
            <w:pPr>
              <w:spacing w:line="360" w:lineRule="auto"/>
              <w:jc w:val="center"/>
              <w:textAlignment w:val="center"/>
              <w:rPr>
                <w:rFonts w:hint="eastAsia" w:ascii="宋体" w:hAnsi="宋体" w:eastAsia="宋体" w:cs="宋体"/>
                <w:color w:val="000000"/>
                <w:sz w:val="21"/>
                <w:szCs w:val="21"/>
                <w:lang w:eastAsia="zh-CN" w:bidi="ar"/>
              </w:rPr>
            </w:pPr>
          </w:p>
        </w:tc>
        <w:tc>
          <w:tcPr>
            <w:tcW w:w="960" w:type="dxa"/>
            <w:vMerge w:val="continue"/>
            <w:tcBorders>
              <w:left w:val="single" w:color="auto" w:sz="4" w:space="0"/>
              <w:right w:val="single" w:color="auto" w:sz="4" w:space="0"/>
            </w:tcBorders>
            <w:noWrap w:val="0"/>
            <w:vAlign w:val="center"/>
          </w:tcPr>
          <w:p w14:paraId="664C446E">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3556" w:type="dxa"/>
            <w:tcBorders>
              <w:top w:val="single" w:color="auto" w:sz="4" w:space="0"/>
              <w:left w:val="single" w:color="auto" w:sz="4" w:space="0"/>
              <w:bottom w:val="single" w:color="auto" w:sz="4" w:space="0"/>
              <w:right w:val="single" w:color="auto" w:sz="4" w:space="0"/>
            </w:tcBorders>
            <w:noWrap w:val="0"/>
            <w:vAlign w:val="center"/>
          </w:tcPr>
          <w:p w14:paraId="5485282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6C896FF">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6E4EA56E">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7D7D9BE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8-1</w:t>
            </w:r>
          </w:p>
        </w:tc>
        <w:tc>
          <w:tcPr>
            <w:tcW w:w="1848" w:type="dxa"/>
            <w:tcBorders>
              <w:top w:val="single" w:color="auto" w:sz="4" w:space="0"/>
              <w:left w:val="single" w:color="000000" w:sz="4" w:space="0"/>
              <w:right w:val="single" w:color="000000" w:sz="4" w:space="0"/>
            </w:tcBorders>
            <w:noWrap w:val="0"/>
            <w:vAlign w:val="center"/>
          </w:tcPr>
          <w:p w14:paraId="47AAEFB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防寒服（普警长款</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絮片：生物基抑菌保暖絮片</w:t>
            </w:r>
            <w:r>
              <w:rPr>
                <w:rFonts w:hint="eastAsia" w:ascii="宋体" w:hAnsi="宋体" w:eastAsia="宋体" w:cs="宋体"/>
                <w:i w:val="0"/>
                <w:color w:val="000000"/>
                <w:kern w:val="0"/>
                <w:sz w:val="21"/>
                <w:szCs w:val="21"/>
                <w:u w:val="none"/>
                <w:lang w:val="en-US" w:eastAsia="zh-CN" w:bidi="ar"/>
              </w:rPr>
              <w:t>）</w:t>
            </w:r>
          </w:p>
        </w:tc>
        <w:tc>
          <w:tcPr>
            <w:tcW w:w="756" w:type="dxa"/>
            <w:tcBorders>
              <w:top w:val="single" w:color="auto" w:sz="4" w:space="0"/>
              <w:left w:val="single" w:color="000000" w:sz="4" w:space="0"/>
              <w:right w:val="single" w:color="000000" w:sz="4" w:space="0"/>
            </w:tcBorders>
            <w:noWrap w:val="0"/>
            <w:vAlign w:val="center"/>
          </w:tcPr>
          <w:p w14:paraId="33A437A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76" w:type="dxa"/>
            <w:tcBorders>
              <w:top w:val="single" w:color="auto" w:sz="4" w:space="0"/>
              <w:left w:val="single" w:color="000000" w:sz="4" w:space="0"/>
              <w:right w:val="single" w:color="auto" w:sz="4" w:space="0"/>
            </w:tcBorders>
            <w:noWrap w:val="0"/>
            <w:vAlign w:val="center"/>
          </w:tcPr>
          <w:p w14:paraId="71BC80A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933.00</w:t>
            </w:r>
          </w:p>
        </w:tc>
        <w:tc>
          <w:tcPr>
            <w:tcW w:w="888" w:type="dxa"/>
            <w:tcBorders>
              <w:top w:val="single" w:color="auto" w:sz="4" w:space="0"/>
              <w:left w:val="single" w:color="auto" w:sz="4" w:space="0"/>
              <w:right w:val="single" w:color="auto" w:sz="4" w:space="0"/>
            </w:tcBorders>
            <w:noWrap w:val="0"/>
            <w:vAlign w:val="center"/>
          </w:tcPr>
          <w:p w14:paraId="7E266E5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4348</w:t>
            </w:r>
          </w:p>
        </w:tc>
        <w:tc>
          <w:tcPr>
            <w:tcW w:w="1452" w:type="dxa"/>
            <w:vMerge w:val="restart"/>
            <w:tcBorders>
              <w:top w:val="single" w:color="auto" w:sz="4" w:space="0"/>
              <w:left w:val="single" w:color="auto" w:sz="4" w:space="0"/>
              <w:right w:val="single" w:color="auto" w:sz="4" w:space="0"/>
            </w:tcBorders>
            <w:noWrap w:val="0"/>
            <w:vAlign w:val="center"/>
          </w:tcPr>
          <w:p w14:paraId="250627A6">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10533048.00</w:t>
            </w:r>
          </w:p>
        </w:tc>
        <w:tc>
          <w:tcPr>
            <w:tcW w:w="960" w:type="dxa"/>
            <w:tcBorders>
              <w:top w:val="single" w:color="auto" w:sz="4" w:space="0"/>
              <w:left w:val="single" w:color="auto" w:sz="4" w:space="0"/>
              <w:right w:val="single" w:color="auto" w:sz="4" w:space="0"/>
            </w:tcBorders>
            <w:noWrap w:val="0"/>
            <w:vAlign w:val="center"/>
          </w:tcPr>
          <w:p w14:paraId="162F64FC">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2C26245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递交样品为男长款防寒服，数量：3套，号型：上衣180/112，裤子180/98</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3BF7B8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成品外在质量（型式检验项目）、</w:t>
            </w:r>
            <w:r>
              <w:rPr>
                <w:rFonts w:hint="eastAsia" w:ascii="宋体" w:hAnsi="宋体" w:cs="宋体"/>
                <w:sz w:val="21"/>
                <w:szCs w:val="21"/>
                <w:highlight w:val="none"/>
                <w:lang w:val="en-US" w:eastAsia="zh-CN"/>
              </w:rPr>
              <w:t>面料透湿率、面料洗涤后静水压、保暖絮片单位面积质量</w:t>
            </w:r>
          </w:p>
        </w:tc>
      </w:tr>
      <w:tr w14:paraId="0B359954">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4C83F820">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8-</w:t>
            </w:r>
            <w:r>
              <w:rPr>
                <w:rFonts w:hint="eastAsia" w:ascii="宋体" w:hAnsi="宋体" w:cs="宋体"/>
                <w:color w:val="000000"/>
                <w:sz w:val="21"/>
                <w:szCs w:val="21"/>
                <w:lang w:val="en-US" w:eastAsia="zh-CN" w:bidi="ar"/>
              </w:rPr>
              <w:t>2</w:t>
            </w:r>
          </w:p>
        </w:tc>
        <w:tc>
          <w:tcPr>
            <w:tcW w:w="1848" w:type="dxa"/>
            <w:tcBorders>
              <w:top w:val="single" w:color="auto" w:sz="4" w:space="0"/>
              <w:left w:val="single" w:color="000000" w:sz="4" w:space="0"/>
              <w:right w:val="single" w:color="000000" w:sz="4" w:space="0"/>
            </w:tcBorders>
            <w:noWrap w:val="0"/>
            <w:vAlign w:val="center"/>
          </w:tcPr>
          <w:p w14:paraId="49CFFF4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防寒服（交警短款</w:t>
            </w:r>
            <w:r>
              <w:rPr>
                <w:rFonts w:hint="eastAsia" w:ascii="宋体" w:hAnsi="宋体" w:cs="宋体"/>
                <w:i w:val="0"/>
                <w:color w:val="000000"/>
                <w:kern w:val="0"/>
                <w:sz w:val="21"/>
                <w:szCs w:val="21"/>
                <w:u w:val="none"/>
                <w:lang w:val="en-US" w:eastAsia="zh-CN" w:bidi="ar"/>
              </w:rPr>
              <w:t>，寒区，</w:t>
            </w:r>
            <w:r>
              <w:rPr>
                <w:rFonts w:hint="eastAsia" w:ascii="宋体" w:hAnsi="宋体" w:eastAsia="宋体" w:cs="宋体"/>
                <w:color w:val="000000"/>
                <w:sz w:val="21"/>
                <w:szCs w:val="21"/>
                <w:lang w:eastAsia="zh-CN" w:bidi="ar"/>
              </w:rPr>
              <w:t>絮片：生物基抑菌保暖絮片</w:t>
            </w:r>
            <w:r>
              <w:rPr>
                <w:rFonts w:hint="eastAsia" w:ascii="宋体" w:hAnsi="宋体" w:eastAsia="宋体" w:cs="宋体"/>
                <w:i w:val="0"/>
                <w:color w:val="000000"/>
                <w:kern w:val="0"/>
                <w:sz w:val="21"/>
                <w:szCs w:val="21"/>
                <w:u w:val="none"/>
                <w:lang w:val="en-US" w:eastAsia="zh-CN" w:bidi="ar"/>
              </w:rPr>
              <w:t>）</w:t>
            </w:r>
          </w:p>
        </w:tc>
        <w:tc>
          <w:tcPr>
            <w:tcW w:w="756" w:type="dxa"/>
            <w:tcBorders>
              <w:top w:val="single" w:color="auto" w:sz="4" w:space="0"/>
              <w:left w:val="single" w:color="000000" w:sz="4" w:space="0"/>
              <w:right w:val="single" w:color="000000" w:sz="4" w:space="0"/>
            </w:tcBorders>
            <w:noWrap w:val="0"/>
            <w:vAlign w:val="center"/>
          </w:tcPr>
          <w:p w14:paraId="1C1527C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76" w:type="dxa"/>
            <w:tcBorders>
              <w:top w:val="single" w:color="auto" w:sz="4" w:space="0"/>
              <w:left w:val="single" w:color="000000" w:sz="4" w:space="0"/>
              <w:right w:val="single" w:color="auto" w:sz="4" w:space="0"/>
            </w:tcBorders>
            <w:noWrap w:val="0"/>
            <w:vAlign w:val="center"/>
          </w:tcPr>
          <w:p w14:paraId="2B49807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866.00</w:t>
            </w:r>
          </w:p>
        </w:tc>
        <w:tc>
          <w:tcPr>
            <w:tcW w:w="888" w:type="dxa"/>
            <w:tcBorders>
              <w:top w:val="single" w:color="auto" w:sz="4" w:space="0"/>
              <w:left w:val="single" w:color="auto" w:sz="4" w:space="0"/>
              <w:right w:val="single" w:color="auto" w:sz="4" w:space="0"/>
            </w:tcBorders>
            <w:noWrap w:val="0"/>
            <w:vAlign w:val="center"/>
          </w:tcPr>
          <w:p w14:paraId="42931F2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6594</w:t>
            </w:r>
          </w:p>
        </w:tc>
        <w:tc>
          <w:tcPr>
            <w:tcW w:w="1452" w:type="dxa"/>
            <w:vMerge w:val="continue"/>
            <w:tcBorders>
              <w:left w:val="single" w:color="auto" w:sz="4" w:space="0"/>
              <w:right w:val="single" w:color="auto" w:sz="4" w:space="0"/>
            </w:tcBorders>
            <w:noWrap w:val="0"/>
            <w:vAlign w:val="center"/>
          </w:tcPr>
          <w:p w14:paraId="4BA841F4">
            <w:pPr>
              <w:widowControl/>
              <w:spacing w:line="360" w:lineRule="auto"/>
              <w:jc w:val="center"/>
              <w:textAlignment w:val="center"/>
              <w:rPr>
                <w:rFonts w:hint="eastAsia" w:ascii="宋体" w:hAnsi="宋体" w:eastAsia="宋体" w:cs="宋体"/>
                <w:color w:val="000000"/>
                <w:sz w:val="21"/>
                <w:szCs w:val="21"/>
                <w:lang w:eastAsia="zh-CN" w:bidi="ar"/>
              </w:rPr>
            </w:pPr>
          </w:p>
        </w:tc>
        <w:tc>
          <w:tcPr>
            <w:tcW w:w="960" w:type="dxa"/>
            <w:tcBorders>
              <w:top w:val="single" w:color="auto" w:sz="4" w:space="0"/>
              <w:left w:val="single" w:color="auto" w:sz="4" w:space="0"/>
              <w:right w:val="single" w:color="auto" w:sz="4" w:space="0"/>
            </w:tcBorders>
            <w:noWrap w:val="0"/>
            <w:vAlign w:val="center"/>
          </w:tcPr>
          <w:p w14:paraId="7FD717C6">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是</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1837F14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递交样品为男交警短款防寒服，数量：3套，号型：上衣180/100，裤子180/90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F8F3EF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成品外在质量（型式检验项目）、拼接互染色牢度、保暖絮片单位面积质量</w:t>
            </w:r>
            <w:r>
              <w:rPr>
                <w:rFonts w:hint="eastAsia" w:ascii="宋体" w:hAnsi="宋体" w:cs="宋体"/>
                <w:color w:val="000000"/>
                <w:sz w:val="21"/>
                <w:szCs w:val="21"/>
                <w:highlight w:val="none"/>
                <w:lang w:eastAsia="zh-CN" w:bidi="ar"/>
              </w:rPr>
              <w:t>、荧光黄色面料透湿率</w:t>
            </w:r>
          </w:p>
        </w:tc>
      </w:tr>
      <w:tr w14:paraId="78A92FEE">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48FC5D1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8-</w:t>
            </w:r>
            <w:r>
              <w:rPr>
                <w:rFonts w:hint="eastAsia" w:ascii="宋体" w:hAnsi="宋体" w:cs="宋体"/>
                <w:color w:val="000000"/>
                <w:sz w:val="21"/>
                <w:szCs w:val="21"/>
                <w:lang w:val="en-US" w:eastAsia="zh-CN" w:bidi="ar"/>
              </w:rPr>
              <w:t>3</w:t>
            </w:r>
          </w:p>
        </w:tc>
        <w:tc>
          <w:tcPr>
            <w:tcW w:w="1848" w:type="dxa"/>
            <w:tcBorders>
              <w:top w:val="single" w:color="auto" w:sz="4" w:space="0"/>
              <w:left w:val="single" w:color="000000" w:sz="4" w:space="0"/>
              <w:right w:val="single" w:color="000000" w:sz="4" w:space="0"/>
            </w:tcBorders>
            <w:noWrap w:val="0"/>
            <w:vAlign w:val="center"/>
          </w:tcPr>
          <w:p w14:paraId="78746CE9">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防寒服（高警款）</w:t>
            </w:r>
          </w:p>
        </w:tc>
        <w:tc>
          <w:tcPr>
            <w:tcW w:w="756" w:type="dxa"/>
            <w:tcBorders>
              <w:top w:val="single" w:color="auto" w:sz="4" w:space="0"/>
              <w:left w:val="single" w:color="000000" w:sz="4" w:space="0"/>
              <w:right w:val="single" w:color="000000" w:sz="4" w:space="0"/>
            </w:tcBorders>
            <w:noWrap w:val="0"/>
            <w:vAlign w:val="center"/>
          </w:tcPr>
          <w:p w14:paraId="09489527">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件</w:t>
            </w:r>
          </w:p>
        </w:tc>
        <w:tc>
          <w:tcPr>
            <w:tcW w:w="1176" w:type="dxa"/>
            <w:tcBorders>
              <w:top w:val="single" w:color="auto" w:sz="4" w:space="0"/>
              <w:left w:val="single" w:color="000000" w:sz="4" w:space="0"/>
              <w:right w:val="single" w:color="auto" w:sz="4" w:space="0"/>
            </w:tcBorders>
            <w:noWrap w:val="0"/>
            <w:vAlign w:val="center"/>
          </w:tcPr>
          <w:p w14:paraId="6BD8AEF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1240.00</w:t>
            </w:r>
          </w:p>
        </w:tc>
        <w:tc>
          <w:tcPr>
            <w:tcW w:w="888" w:type="dxa"/>
            <w:tcBorders>
              <w:top w:val="single" w:color="auto" w:sz="4" w:space="0"/>
              <w:left w:val="single" w:color="auto" w:sz="4" w:space="0"/>
              <w:right w:val="single" w:color="auto" w:sz="4" w:space="0"/>
            </w:tcBorders>
            <w:noWrap w:val="0"/>
            <w:vAlign w:val="center"/>
          </w:tcPr>
          <w:p w14:paraId="0A0942F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30</w:t>
            </w:r>
          </w:p>
        </w:tc>
        <w:tc>
          <w:tcPr>
            <w:tcW w:w="1452" w:type="dxa"/>
            <w:vMerge w:val="continue"/>
            <w:tcBorders>
              <w:left w:val="single" w:color="auto" w:sz="4" w:space="0"/>
              <w:right w:val="single" w:color="auto" w:sz="4" w:space="0"/>
            </w:tcBorders>
            <w:noWrap w:val="0"/>
            <w:vAlign w:val="center"/>
          </w:tcPr>
          <w:p w14:paraId="3609B70F">
            <w:pPr>
              <w:widowControl/>
              <w:spacing w:line="360" w:lineRule="auto"/>
              <w:jc w:val="center"/>
              <w:textAlignment w:val="center"/>
              <w:rPr>
                <w:rFonts w:hint="eastAsia" w:ascii="宋体" w:hAnsi="宋体" w:eastAsia="宋体" w:cs="宋体"/>
                <w:color w:val="000000"/>
                <w:sz w:val="21"/>
                <w:szCs w:val="21"/>
                <w:lang w:eastAsia="zh-CN" w:bidi="ar"/>
              </w:rPr>
            </w:pPr>
          </w:p>
        </w:tc>
        <w:tc>
          <w:tcPr>
            <w:tcW w:w="960" w:type="dxa"/>
            <w:tcBorders>
              <w:top w:val="single" w:color="auto" w:sz="4" w:space="0"/>
              <w:left w:val="single" w:color="auto" w:sz="4" w:space="0"/>
              <w:right w:val="single" w:color="auto" w:sz="4" w:space="0"/>
            </w:tcBorders>
            <w:noWrap w:val="0"/>
            <w:vAlign w:val="center"/>
          </w:tcPr>
          <w:p w14:paraId="469417B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199B4BD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30E17C4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7959CD2">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2BE1CA5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8-</w:t>
            </w:r>
            <w:r>
              <w:rPr>
                <w:rFonts w:hint="eastAsia" w:ascii="宋体" w:hAnsi="宋体" w:cs="宋体"/>
                <w:color w:val="000000"/>
                <w:sz w:val="21"/>
                <w:szCs w:val="21"/>
                <w:lang w:val="en-US" w:eastAsia="zh-CN" w:bidi="ar"/>
              </w:rPr>
              <w:t>4</w:t>
            </w:r>
          </w:p>
        </w:tc>
        <w:tc>
          <w:tcPr>
            <w:tcW w:w="1848" w:type="dxa"/>
            <w:tcBorders>
              <w:top w:val="single" w:color="auto" w:sz="4" w:space="0"/>
              <w:left w:val="single" w:color="000000" w:sz="4" w:space="0"/>
              <w:right w:val="single" w:color="000000" w:sz="4" w:space="0"/>
            </w:tcBorders>
            <w:noWrap w:val="0"/>
            <w:vAlign w:val="center"/>
          </w:tcPr>
          <w:p w14:paraId="54AB2C1B">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风雨衣（一线长款）</w:t>
            </w:r>
          </w:p>
        </w:tc>
        <w:tc>
          <w:tcPr>
            <w:tcW w:w="756" w:type="dxa"/>
            <w:tcBorders>
              <w:top w:val="single" w:color="auto" w:sz="4" w:space="0"/>
              <w:left w:val="single" w:color="000000" w:sz="4" w:space="0"/>
              <w:right w:val="single" w:color="000000" w:sz="4" w:space="0"/>
            </w:tcBorders>
            <w:noWrap w:val="0"/>
            <w:vAlign w:val="center"/>
          </w:tcPr>
          <w:p w14:paraId="488FD99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件</w:t>
            </w:r>
          </w:p>
        </w:tc>
        <w:tc>
          <w:tcPr>
            <w:tcW w:w="1176" w:type="dxa"/>
            <w:tcBorders>
              <w:top w:val="single" w:color="auto" w:sz="4" w:space="0"/>
              <w:left w:val="single" w:color="000000" w:sz="4" w:space="0"/>
              <w:right w:val="single" w:color="auto" w:sz="4" w:space="0"/>
            </w:tcBorders>
            <w:noWrap w:val="0"/>
            <w:vAlign w:val="center"/>
          </w:tcPr>
          <w:p w14:paraId="452EF46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310.00</w:t>
            </w:r>
          </w:p>
        </w:tc>
        <w:tc>
          <w:tcPr>
            <w:tcW w:w="888" w:type="dxa"/>
            <w:tcBorders>
              <w:top w:val="single" w:color="auto" w:sz="4" w:space="0"/>
              <w:left w:val="single" w:color="auto" w:sz="4" w:space="0"/>
              <w:right w:val="single" w:color="auto" w:sz="4" w:space="0"/>
            </w:tcBorders>
            <w:noWrap w:val="0"/>
            <w:vAlign w:val="center"/>
          </w:tcPr>
          <w:p w14:paraId="4B7F552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2040</w:t>
            </w:r>
          </w:p>
        </w:tc>
        <w:tc>
          <w:tcPr>
            <w:tcW w:w="1452" w:type="dxa"/>
            <w:vMerge w:val="continue"/>
            <w:tcBorders>
              <w:left w:val="single" w:color="auto" w:sz="4" w:space="0"/>
              <w:right w:val="single" w:color="auto" w:sz="4" w:space="0"/>
            </w:tcBorders>
            <w:noWrap w:val="0"/>
            <w:vAlign w:val="center"/>
          </w:tcPr>
          <w:p w14:paraId="41824CE6">
            <w:pPr>
              <w:widowControl/>
              <w:spacing w:line="360" w:lineRule="auto"/>
              <w:jc w:val="center"/>
              <w:textAlignment w:val="center"/>
              <w:rPr>
                <w:rFonts w:hint="eastAsia" w:ascii="宋体" w:hAnsi="宋体" w:eastAsia="宋体" w:cs="宋体"/>
                <w:color w:val="000000"/>
                <w:sz w:val="21"/>
                <w:szCs w:val="21"/>
                <w:lang w:eastAsia="zh-CN" w:bidi="ar"/>
              </w:rPr>
            </w:pPr>
          </w:p>
        </w:tc>
        <w:tc>
          <w:tcPr>
            <w:tcW w:w="960" w:type="dxa"/>
            <w:tcBorders>
              <w:top w:val="single" w:color="auto" w:sz="4" w:space="0"/>
              <w:left w:val="single" w:color="auto" w:sz="4" w:space="0"/>
              <w:right w:val="single" w:color="auto" w:sz="4" w:space="0"/>
            </w:tcBorders>
            <w:noWrap w:val="0"/>
            <w:vAlign w:val="center"/>
          </w:tcPr>
          <w:p w14:paraId="1531A5E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4181B8E0">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7E4E21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74CBBF7F">
        <w:tblPrEx>
          <w:tblCellMar>
            <w:top w:w="0" w:type="dxa"/>
            <w:left w:w="108" w:type="dxa"/>
            <w:bottom w:w="0" w:type="dxa"/>
            <w:right w:w="108" w:type="dxa"/>
          </w:tblCellMar>
        </w:tblPrEx>
        <w:trPr>
          <w:trHeight w:val="818" w:hRule="atLeast"/>
        </w:trPr>
        <w:tc>
          <w:tcPr>
            <w:tcW w:w="949" w:type="dxa"/>
            <w:vMerge w:val="restart"/>
            <w:tcBorders>
              <w:top w:val="single" w:color="auto" w:sz="4" w:space="0"/>
              <w:left w:val="single" w:color="000000" w:sz="4" w:space="0"/>
              <w:bottom w:val="single" w:color="auto" w:sz="4" w:space="0"/>
              <w:right w:val="single" w:color="000000" w:sz="4" w:space="0"/>
            </w:tcBorders>
            <w:noWrap w:val="0"/>
            <w:vAlign w:val="center"/>
          </w:tcPr>
          <w:p w14:paraId="3BF70BF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color w:val="000000"/>
                <w:sz w:val="21"/>
                <w:szCs w:val="21"/>
                <w:lang w:val="en-US" w:eastAsia="zh-CN" w:bidi="ar"/>
              </w:rPr>
              <w:t>8-5</w:t>
            </w:r>
          </w:p>
        </w:tc>
        <w:tc>
          <w:tcPr>
            <w:tcW w:w="1848" w:type="dxa"/>
            <w:vMerge w:val="restart"/>
            <w:tcBorders>
              <w:top w:val="single" w:color="auto" w:sz="4" w:space="0"/>
              <w:left w:val="single" w:color="000000" w:sz="4" w:space="0"/>
              <w:right w:val="single" w:color="000000" w:sz="4" w:space="0"/>
            </w:tcBorders>
            <w:noWrap w:val="0"/>
            <w:vAlign w:val="center"/>
          </w:tcPr>
          <w:p w14:paraId="0D7F914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风雨衣（一线分体款）</w:t>
            </w:r>
          </w:p>
        </w:tc>
        <w:tc>
          <w:tcPr>
            <w:tcW w:w="756" w:type="dxa"/>
            <w:vMerge w:val="restart"/>
            <w:tcBorders>
              <w:top w:val="single" w:color="auto" w:sz="4" w:space="0"/>
              <w:left w:val="single" w:color="000000" w:sz="4" w:space="0"/>
              <w:right w:val="single" w:color="000000" w:sz="4" w:space="0"/>
            </w:tcBorders>
            <w:noWrap w:val="0"/>
            <w:vAlign w:val="center"/>
          </w:tcPr>
          <w:p w14:paraId="6AC76259">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套</w:t>
            </w:r>
          </w:p>
        </w:tc>
        <w:tc>
          <w:tcPr>
            <w:tcW w:w="1176" w:type="dxa"/>
            <w:vMerge w:val="restart"/>
            <w:tcBorders>
              <w:top w:val="single" w:color="auto" w:sz="4" w:space="0"/>
              <w:left w:val="single" w:color="000000" w:sz="4" w:space="0"/>
              <w:right w:val="single" w:color="auto" w:sz="4" w:space="0"/>
            </w:tcBorders>
            <w:noWrap w:val="0"/>
            <w:vAlign w:val="center"/>
          </w:tcPr>
          <w:p w14:paraId="51D96A0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438.00</w:t>
            </w:r>
          </w:p>
        </w:tc>
        <w:tc>
          <w:tcPr>
            <w:tcW w:w="888" w:type="dxa"/>
            <w:vMerge w:val="restart"/>
            <w:tcBorders>
              <w:top w:val="single" w:color="auto" w:sz="4" w:space="0"/>
              <w:left w:val="single" w:color="auto" w:sz="4" w:space="0"/>
              <w:right w:val="single" w:color="auto" w:sz="4" w:space="0"/>
            </w:tcBorders>
            <w:noWrap w:val="0"/>
            <w:vAlign w:val="center"/>
          </w:tcPr>
          <w:p w14:paraId="75D3CEC7">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220</w:t>
            </w:r>
          </w:p>
        </w:tc>
        <w:tc>
          <w:tcPr>
            <w:tcW w:w="1452" w:type="dxa"/>
            <w:vMerge w:val="continue"/>
            <w:tcBorders>
              <w:left w:val="single" w:color="auto" w:sz="4" w:space="0"/>
              <w:right w:val="single" w:color="auto" w:sz="4" w:space="0"/>
            </w:tcBorders>
            <w:noWrap w:val="0"/>
            <w:vAlign w:val="center"/>
          </w:tcPr>
          <w:p w14:paraId="56402FAF">
            <w:pPr>
              <w:keepNext w:val="0"/>
              <w:keepLines w:val="0"/>
              <w:widowControl/>
              <w:suppressLineNumbers w:val="0"/>
              <w:jc w:val="center"/>
              <w:textAlignment w:val="center"/>
              <w:rPr>
                <w:rFonts w:hint="eastAsia" w:ascii="宋体" w:hAnsi="宋体" w:eastAsia="宋体" w:cs="宋体"/>
                <w:color w:val="000000"/>
                <w:sz w:val="21"/>
                <w:szCs w:val="21"/>
              </w:rPr>
            </w:pPr>
          </w:p>
        </w:tc>
        <w:tc>
          <w:tcPr>
            <w:tcW w:w="960" w:type="dxa"/>
            <w:vMerge w:val="restart"/>
            <w:tcBorders>
              <w:top w:val="single" w:color="auto" w:sz="4" w:space="0"/>
              <w:left w:val="single" w:color="auto" w:sz="4" w:space="0"/>
              <w:right w:val="single" w:color="auto" w:sz="4" w:space="0"/>
            </w:tcBorders>
            <w:noWrap w:val="0"/>
            <w:vAlign w:val="center"/>
          </w:tcPr>
          <w:p w14:paraId="147AF60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61864D4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AF3D26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E3BC7C6">
        <w:tblPrEx>
          <w:tblCellMar>
            <w:top w:w="0" w:type="dxa"/>
            <w:left w:w="108" w:type="dxa"/>
            <w:bottom w:w="0" w:type="dxa"/>
            <w:right w:w="108" w:type="dxa"/>
          </w:tblCellMar>
        </w:tblPrEx>
        <w:trPr>
          <w:trHeight w:val="1886" w:hRule="atLeast"/>
        </w:trPr>
        <w:tc>
          <w:tcPr>
            <w:tcW w:w="949" w:type="dxa"/>
            <w:vMerge w:val="continue"/>
            <w:tcBorders>
              <w:top w:val="single" w:color="auto" w:sz="4" w:space="0"/>
              <w:left w:val="single" w:color="000000" w:sz="4" w:space="0"/>
              <w:bottom w:val="single" w:color="auto" w:sz="4" w:space="0"/>
              <w:right w:val="single" w:color="000000" w:sz="4" w:space="0"/>
            </w:tcBorders>
            <w:noWrap w:val="0"/>
            <w:vAlign w:val="center"/>
          </w:tcPr>
          <w:p w14:paraId="61E025C1">
            <w:pPr>
              <w:widowControl/>
              <w:spacing w:line="360" w:lineRule="auto"/>
              <w:jc w:val="center"/>
              <w:textAlignment w:val="center"/>
              <w:rPr>
                <w:rFonts w:hint="eastAsia" w:ascii="宋体" w:hAnsi="宋体" w:eastAsia="宋体" w:cs="宋体"/>
                <w:color w:val="000000"/>
                <w:sz w:val="21"/>
                <w:szCs w:val="21"/>
                <w:lang w:eastAsia="zh-CN" w:bidi="ar"/>
              </w:rPr>
            </w:pPr>
          </w:p>
        </w:tc>
        <w:tc>
          <w:tcPr>
            <w:tcW w:w="1848" w:type="dxa"/>
            <w:vMerge w:val="continue"/>
            <w:tcBorders>
              <w:left w:val="single" w:color="000000" w:sz="4" w:space="0"/>
              <w:bottom w:val="single" w:color="auto" w:sz="4" w:space="0"/>
              <w:right w:val="single" w:color="000000" w:sz="4" w:space="0"/>
            </w:tcBorders>
            <w:noWrap w:val="0"/>
            <w:vAlign w:val="center"/>
          </w:tcPr>
          <w:p w14:paraId="2A05C3DF">
            <w:pPr>
              <w:widowControl/>
              <w:spacing w:line="360" w:lineRule="auto"/>
              <w:jc w:val="center"/>
              <w:textAlignment w:val="center"/>
              <w:rPr>
                <w:rFonts w:hint="eastAsia" w:ascii="宋体" w:hAnsi="宋体" w:eastAsia="宋体" w:cs="宋体"/>
                <w:color w:val="000000"/>
                <w:sz w:val="21"/>
                <w:szCs w:val="21"/>
                <w:lang w:eastAsia="zh-CN" w:bidi="ar"/>
              </w:rPr>
            </w:pPr>
          </w:p>
        </w:tc>
        <w:tc>
          <w:tcPr>
            <w:tcW w:w="756" w:type="dxa"/>
            <w:vMerge w:val="continue"/>
            <w:tcBorders>
              <w:left w:val="single" w:color="000000" w:sz="4" w:space="0"/>
              <w:bottom w:val="single" w:color="000000" w:sz="4" w:space="0"/>
              <w:right w:val="single" w:color="000000" w:sz="4" w:space="0"/>
            </w:tcBorders>
            <w:noWrap w:val="0"/>
            <w:vAlign w:val="center"/>
          </w:tcPr>
          <w:p w14:paraId="2D6F7E41">
            <w:pPr>
              <w:widowControl/>
              <w:spacing w:line="360" w:lineRule="auto"/>
              <w:jc w:val="center"/>
              <w:textAlignment w:val="center"/>
              <w:rPr>
                <w:rFonts w:hint="eastAsia" w:ascii="宋体" w:hAnsi="宋体" w:eastAsia="宋体" w:cs="宋体"/>
                <w:color w:val="000000"/>
                <w:sz w:val="21"/>
                <w:szCs w:val="21"/>
                <w:lang w:eastAsia="zh-CN" w:bidi="ar"/>
              </w:rPr>
            </w:pPr>
          </w:p>
        </w:tc>
        <w:tc>
          <w:tcPr>
            <w:tcW w:w="1176" w:type="dxa"/>
            <w:vMerge w:val="continue"/>
            <w:tcBorders>
              <w:left w:val="single" w:color="000000" w:sz="4" w:space="0"/>
              <w:bottom w:val="single" w:color="000000" w:sz="4" w:space="0"/>
              <w:right w:val="single" w:color="auto" w:sz="4" w:space="0"/>
            </w:tcBorders>
            <w:noWrap w:val="0"/>
            <w:vAlign w:val="center"/>
          </w:tcPr>
          <w:p w14:paraId="34C915C3">
            <w:pPr>
              <w:widowControl/>
              <w:spacing w:line="360" w:lineRule="auto"/>
              <w:jc w:val="center"/>
              <w:textAlignment w:val="center"/>
              <w:rPr>
                <w:rFonts w:hint="eastAsia" w:ascii="宋体" w:hAnsi="宋体" w:eastAsia="宋体" w:cs="宋体"/>
                <w:color w:val="000000"/>
                <w:sz w:val="21"/>
                <w:szCs w:val="21"/>
                <w:lang w:eastAsia="zh-CN" w:bidi="ar"/>
              </w:rPr>
            </w:pPr>
          </w:p>
        </w:tc>
        <w:tc>
          <w:tcPr>
            <w:tcW w:w="888" w:type="dxa"/>
            <w:vMerge w:val="continue"/>
            <w:tcBorders>
              <w:left w:val="single" w:color="auto" w:sz="4" w:space="0"/>
              <w:bottom w:val="single" w:color="auto" w:sz="4" w:space="0"/>
              <w:right w:val="single" w:color="auto" w:sz="4" w:space="0"/>
            </w:tcBorders>
            <w:noWrap w:val="0"/>
            <w:vAlign w:val="center"/>
          </w:tcPr>
          <w:p w14:paraId="05E4B304">
            <w:pPr>
              <w:widowControl/>
              <w:spacing w:line="360" w:lineRule="auto"/>
              <w:jc w:val="center"/>
              <w:textAlignment w:val="center"/>
              <w:rPr>
                <w:rFonts w:hint="eastAsia" w:ascii="宋体" w:hAnsi="宋体" w:eastAsia="宋体" w:cs="宋体"/>
                <w:color w:val="000000"/>
                <w:sz w:val="21"/>
                <w:szCs w:val="21"/>
                <w:lang w:eastAsia="zh-CN" w:bidi="ar"/>
              </w:rPr>
            </w:pPr>
          </w:p>
        </w:tc>
        <w:tc>
          <w:tcPr>
            <w:tcW w:w="1452" w:type="dxa"/>
            <w:vMerge w:val="continue"/>
            <w:tcBorders>
              <w:left w:val="single" w:color="auto" w:sz="4" w:space="0"/>
              <w:bottom w:val="single" w:color="auto" w:sz="4" w:space="0"/>
              <w:right w:val="single" w:color="auto" w:sz="4" w:space="0"/>
            </w:tcBorders>
            <w:noWrap w:val="0"/>
            <w:vAlign w:val="center"/>
          </w:tcPr>
          <w:p w14:paraId="2E00C169">
            <w:pPr>
              <w:widowControl/>
              <w:spacing w:line="360" w:lineRule="auto"/>
              <w:jc w:val="center"/>
              <w:textAlignment w:val="center"/>
              <w:rPr>
                <w:rFonts w:hint="eastAsia" w:ascii="宋体" w:hAnsi="宋体" w:eastAsia="宋体" w:cs="宋体"/>
                <w:color w:val="000000"/>
                <w:sz w:val="21"/>
                <w:szCs w:val="21"/>
                <w:lang w:eastAsia="zh-CN" w:bidi="ar"/>
              </w:rPr>
            </w:pPr>
          </w:p>
        </w:tc>
        <w:tc>
          <w:tcPr>
            <w:tcW w:w="960" w:type="dxa"/>
            <w:vMerge w:val="continue"/>
            <w:tcBorders>
              <w:left w:val="single" w:color="auto" w:sz="4" w:space="0"/>
              <w:bottom w:val="single" w:color="000000" w:sz="4" w:space="0"/>
              <w:right w:val="single" w:color="auto" w:sz="4" w:space="0"/>
            </w:tcBorders>
            <w:noWrap w:val="0"/>
            <w:vAlign w:val="center"/>
          </w:tcPr>
          <w:p w14:paraId="5761C0B7">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3556" w:type="dxa"/>
            <w:tcBorders>
              <w:top w:val="single" w:color="auto" w:sz="4" w:space="0"/>
              <w:left w:val="single" w:color="auto" w:sz="4" w:space="0"/>
              <w:bottom w:val="single" w:color="auto" w:sz="4" w:space="0"/>
              <w:right w:val="single" w:color="auto" w:sz="4" w:space="0"/>
            </w:tcBorders>
            <w:noWrap w:val="0"/>
            <w:vAlign w:val="center"/>
          </w:tcPr>
          <w:p w14:paraId="1D0CA5D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55B81A4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bl>
    <w:p w14:paraId="51DBCC5C">
      <w:pPr>
        <w:outlineLvl w:val="1"/>
        <w:rPr>
          <w:rFonts w:hint="eastAsia" w:ascii="宋体" w:hAnsi="宋体" w:eastAsia="宋体" w:cs="宋体"/>
          <w:sz w:val="21"/>
          <w:szCs w:val="21"/>
          <w:lang w:val="en-US" w:eastAsia="zh-CN"/>
        </w:rPr>
      </w:pPr>
      <w:r>
        <w:rPr>
          <w:rFonts w:hint="eastAsia" w:ascii="宋体" w:hAnsi="宋体" w:eastAsia="宋体" w:cs="宋体"/>
          <w:sz w:val="21"/>
          <w:szCs w:val="21"/>
        </w:rPr>
        <w:br w:type="page"/>
      </w:r>
      <w:r>
        <w:rPr>
          <w:rFonts w:hint="eastAsia" w:ascii="宋体" w:hAnsi="宋体" w:eastAsia="宋体" w:cs="宋体"/>
          <w:b/>
          <w:bCs/>
          <w:kern w:val="2"/>
          <w:sz w:val="21"/>
          <w:szCs w:val="21"/>
          <w:lang w:val="en-US" w:eastAsia="zh-CN" w:bidi="ar-SA"/>
        </w:rPr>
        <w:t>第9包：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9包</w:t>
      </w:r>
    </w:p>
    <w:tbl>
      <w:tblPr>
        <w:tblStyle w:val="7"/>
        <w:tblpPr w:leftFromText="180" w:rightFromText="180" w:vertAnchor="text" w:horzAnchor="page" w:tblpX="1521" w:tblpY="329"/>
        <w:tblOverlap w:val="never"/>
        <w:tblW w:w="14105" w:type="dxa"/>
        <w:tblInd w:w="0" w:type="dxa"/>
        <w:tblLayout w:type="fixed"/>
        <w:tblCellMar>
          <w:top w:w="0" w:type="dxa"/>
          <w:left w:w="108" w:type="dxa"/>
          <w:bottom w:w="0" w:type="dxa"/>
          <w:right w:w="108" w:type="dxa"/>
        </w:tblCellMar>
      </w:tblPr>
      <w:tblGrid>
        <w:gridCol w:w="1020"/>
        <w:gridCol w:w="1831"/>
        <w:gridCol w:w="792"/>
        <w:gridCol w:w="888"/>
        <w:gridCol w:w="984"/>
        <w:gridCol w:w="1440"/>
        <w:gridCol w:w="924"/>
        <w:gridCol w:w="3860"/>
        <w:gridCol w:w="2366"/>
      </w:tblGrid>
      <w:tr w14:paraId="080536B0">
        <w:tblPrEx>
          <w:tblCellMar>
            <w:top w:w="0" w:type="dxa"/>
            <w:left w:w="108" w:type="dxa"/>
            <w:bottom w:w="0" w:type="dxa"/>
            <w:right w:w="108" w:type="dxa"/>
          </w:tblCellMar>
        </w:tblPrEx>
        <w:trPr>
          <w:trHeight w:val="617" w:hRule="atLeast"/>
        </w:trPr>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14:paraId="473F71D3">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831" w:type="dxa"/>
            <w:vMerge w:val="restart"/>
            <w:tcBorders>
              <w:top w:val="single" w:color="auto" w:sz="4" w:space="0"/>
              <w:left w:val="single" w:color="auto" w:sz="4" w:space="0"/>
              <w:bottom w:val="single" w:color="auto" w:sz="4" w:space="0"/>
              <w:right w:val="single" w:color="auto" w:sz="4" w:space="0"/>
            </w:tcBorders>
            <w:noWrap w:val="0"/>
            <w:vAlign w:val="center"/>
          </w:tcPr>
          <w:p w14:paraId="06DB93AC">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266AE952">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888" w:type="dxa"/>
            <w:vMerge w:val="restart"/>
            <w:tcBorders>
              <w:top w:val="single" w:color="auto" w:sz="4" w:space="0"/>
              <w:left w:val="single" w:color="auto" w:sz="4" w:space="0"/>
              <w:bottom w:val="single" w:color="auto" w:sz="4" w:space="0"/>
              <w:right w:val="single" w:color="auto" w:sz="4" w:space="0"/>
            </w:tcBorders>
            <w:noWrap w:val="0"/>
            <w:vAlign w:val="center"/>
          </w:tcPr>
          <w:p w14:paraId="495D0734">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984" w:type="dxa"/>
            <w:vMerge w:val="restart"/>
            <w:tcBorders>
              <w:top w:val="single" w:color="auto" w:sz="4" w:space="0"/>
              <w:left w:val="single" w:color="auto" w:sz="4" w:space="0"/>
              <w:bottom w:val="single" w:color="auto" w:sz="4" w:space="0"/>
              <w:right w:val="single" w:color="auto" w:sz="4" w:space="0"/>
            </w:tcBorders>
            <w:noWrap w:val="0"/>
            <w:vAlign w:val="center"/>
          </w:tcPr>
          <w:p w14:paraId="17696EB4">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14:paraId="6FF4FA09">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924" w:type="dxa"/>
            <w:vMerge w:val="restart"/>
            <w:tcBorders>
              <w:top w:val="single" w:color="auto" w:sz="4" w:space="0"/>
              <w:left w:val="single" w:color="auto" w:sz="4" w:space="0"/>
              <w:bottom w:val="single" w:color="auto" w:sz="4" w:space="0"/>
              <w:right w:val="single" w:color="auto" w:sz="4" w:space="0"/>
            </w:tcBorders>
            <w:noWrap w:val="0"/>
            <w:vAlign w:val="center"/>
          </w:tcPr>
          <w:p w14:paraId="5819FF7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6226" w:type="dxa"/>
            <w:gridSpan w:val="2"/>
            <w:tcBorders>
              <w:top w:val="single" w:color="auto" w:sz="4" w:space="0"/>
              <w:left w:val="single" w:color="auto" w:sz="4" w:space="0"/>
              <w:bottom w:val="single" w:color="auto" w:sz="4" w:space="0"/>
              <w:right w:val="single" w:color="auto" w:sz="4" w:space="0"/>
            </w:tcBorders>
            <w:noWrap w:val="0"/>
            <w:vAlign w:val="center"/>
          </w:tcPr>
          <w:p w14:paraId="5C49893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5258606E">
        <w:tblPrEx>
          <w:tblCellMar>
            <w:top w:w="0" w:type="dxa"/>
            <w:left w:w="108" w:type="dxa"/>
            <w:bottom w:w="0" w:type="dxa"/>
            <w:right w:w="108" w:type="dxa"/>
          </w:tblCellMar>
        </w:tblPrEx>
        <w:trPr>
          <w:trHeight w:val="90" w:hRule="atLeast"/>
        </w:trPr>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046388AB">
            <w:pPr>
              <w:spacing w:line="360" w:lineRule="auto"/>
              <w:jc w:val="center"/>
              <w:textAlignment w:val="center"/>
              <w:rPr>
                <w:rFonts w:hint="eastAsia" w:ascii="宋体" w:hAnsi="宋体" w:eastAsia="宋体" w:cs="宋体"/>
                <w:color w:val="000000"/>
                <w:sz w:val="21"/>
                <w:szCs w:val="21"/>
                <w:lang w:eastAsia="zh-CN" w:bidi="ar"/>
              </w:rPr>
            </w:pPr>
          </w:p>
        </w:tc>
        <w:tc>
          <w:tcPr>
            <w:tcW w:w="1831" w:type="dxa"/>
            <w:vMerge w:val="continue"/>
            <w:tcBorders>
              <w:top w:val="single" w:color="auto" w:sz="4" w:space="0"/>
              <w:left w:val="single" w:color="auto" w:sz="4" w:space="0"/>
              <w:bottom w:val="single" w:color="auto" w:sz="4" w:space="0"/>
              <w:right w:val="single" w:color="auto" w:sz="4" w:space="0"/>
            </w:tcBorders>
            <w:noWrap w:val="0"/>
            <w:vAlign w:val="center"/>
          </w:tcPr>
          <w:p w14:paraId="34831021">
            <w:pPr>
              <w:spacing w:line="360" w:lineRule="auto"/>
              <w:jc w:val="center"/>
              <w:textAlignment w:val="center"/>
              <w:rPr>
                <w:rFonts w:hint="eastAsia" w:ascii="宋体" w:hAnsi="宋体" w:eastAsia="宋体" w:cs="宋体"/>
                <w:color w:val="000000"/>
                <w:sz w:val="21"/>
                <w:szCs w:val="21"/>
                <w:lang w:eastAsia="zh-CN" w:bidi="ar"/>
              </w:rPr>
            </w:pPr>
          </w:p>
        </w:tc>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5164EEAC">
            <w:pPr>
              <w:spacing w:line="360" w:lineRule="auto"/>
              <w:jc w:val="center"/>
              <w:textAlignment w:val="center"/>
              <w:rPr>
                <w:rFonts w:hint="eastAsia" w:ascii="宋体" w:hAnsi="宋体" w:eastAsia="宋体" w:cs="宋体"/>
                <w:color w:val="000000"/>
                <w:sz w:val="21"/>
                <w:szCs w:val="21"/>
                <w:lang w:eastAsia="zh-CN" w:bidi="ar"/>
              </w:rPr>
            </w:pPr>
          </w:p>
        </w:tc>
        <w:tc>
          <w:tcPr>
            <w:tcW w:w="888" w:type="dxa"/>
            <w:vMerge w:val="continue"/>
            <w:tcBorders>
              <w:top w:val="single" w:color="auto" w:sz="4" w:space="0"/>
              <w:left w:val="single" w:color="auto" w:sz="4" w:space="0"/>
              <w:bottom w:val="single" w:color="auto" w:sz="4" w:space="0"/>
              <w:right w:val="single" w:color="auto" w:sz="4" w:space="0"/>
            </w:tcBorders>
            <w:noWrap w:val="0"/>
            <w:vAlign w:val="center"/>
          </w:tcPr>
          <w:p w14:paraId="448D045A">
            <w:pPr>
              <w:spacing w:line="360" w:lineRule="auto"/>
              <w:jc w:val="center"/>
              <w:textAlignment w:val="center"/>
              <w:rPr>
                <w:rFonts w:hint="eastAsia" w:ascii="宋体" w:hAnsi="宋体" w:eastAsia="宋体" w:cs="宋体"/>
                <w:color w:val="000000"/>
                <w:sz w:val="21"/>
                <w:szCs w:val="21"/>
                <w:lang w:eastAsia="zh-CN" w:bidi="ar"/>
              </w:rPr>
            </w:pPr>
          </w:p>
        </w:tc>
        <w:tc>
          <w:tcPr>
            <w:tcW w:w="984" w:type="dxa"/>
            <w:vMerge w:val="continue"/>
            <w:tcBorders>
              <w:top w:val="single" w:color="auto" w:sz="4" w:space="0"/>
              <w:left w:val="single" w:color="auto" w:sz="4" w:space="0"/>
              <w:bottom w:val="single" w:color="auto" w:sz="4" w:space="0"/>
              <w:right w:val="single" w:color="auto" w:sz="4" w:space="0"/>
            </w:tcBorders>
            <w:noWrap w:val="0"/>
            <w:vAlign w:val="center"/>
          </w:tcPr>
          <w:p w14:paraId="4F434212">
            <w:pPr>
              <w:spacing w:line="360" w:lineRule="auto"/>
              <w:jc w:val="center"/>
              <w:textAlignment w:val="center"/>
              <w:rPr>
                <w:rFonts w:hint="eastAsia" w:ascii="宋体" w:hAnsi="宋体" w:eastAsia="宋体" w:cs="宋体"/>
                <w:color w:val="000000"/>
                <w:sz w:val="21"/>
                <w:szCs w:val="21"/>
                <w:lang w:eastAsia="zh-CN" w:bidi="ar"/>
              </w:rPr>
            </w:pP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7E185343">
            <w:pPr>
              <w:spacing w:line="360" w:lineRule="auto"/>
              <w:jc w:val="center"/>
              <w:textAlignment w:val="center"/>
              <w:rPr>
                <w:rFonts w:hint="eastAsia" w:ascii="宋体" w:hAnsi="宋体" w:eastAsia="宋体" w:cs="宋体"/>
                <w:color w:val="000000"/>
                <w:sz w:val="21"/>
                <w:szCs w:val="21"/>
                <w:lang w:eastAsia="zh-CN" w:bidi="ar"/>
              </w:rPr>
            </w:pPr>
          </w:p>
        </w:tc>
        <w:tc>
          <w:tcPr>
            <w:tcW w:w="924" w:type="dxa"/>
            <w:vMerge w:val="continue"/>
            <w:tcBorders>
              <w:top w:val="single" w:color="auto" w:sz="4" w:space="0"/>
              <w:left w:val="single" w:color="auto" w:sz="4" w:space="0"/>
              <w:bottom w:val="single" w:color="auto" w:sz="4" w:space="0"/>
              <w:right w:val="single" w:color="auto" w:sz="4" w:space="0"/>
            </w:tcBorders>
            <w:noWrap w:val="0"/>
            <w:vAlign w:val="center"/>
          </w:tcPr>
          <w:p w14:paraId="07D5E0FE">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3860" w:type="dxa"/>
            <w:tcBorders>
              <w:top w:val="single" w:color="auto" w:sz="4" w:space="0"/>
              <w:left w:val="single" w:color="auto" w:sz="4" w:space="0"/>
              <w:bottom w:val="single" w:color="auto" w:sz="4" w:space="0"/>
              <w:right w:val="single" w:color="auto" w:sz="4" w:space="0"/>
            </w:tcBorders>
            <w:noWrap w:val="0"/>
            <w:vAlign w:val="center"/>
          </w:tcPr>
          <w:p w14:paraId="6A85B39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66D079E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4207C9BA">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54DF411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9-1</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38E6AD9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单皮鞋（男款）</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3B701F7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631E768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265.00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28A9D80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580</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14:paraId="2B9F2D3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17315520.00</w:t>
            </w:r>
          </w:p>
        </w:tc>
        <w:tc>
          <w:tcPr>
            <w:tcW w:w="924" w:type="dxa"/>
            <w:tcBorders>
              <w:top w:val="single" w:color="auto" w:sz="4" w:space="0"/>
              <w:left w:val="single" w:color="auto" w:sz="4" w:space="0"/>
              <w:bottom w:val="single" w:color="auto" w:sz="4" w:space="0"/>
              <w:right w:val="single" w:color="auto" w:sz="4" w:space="0"/>
            </w:tcBorders>
            <w:noWrap w:val="0"/>
            <w:vAlign w:val="center"/>
          </w:tcPr>
          <w:p w14:paraId="14095D8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59980FB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72D8333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A029270">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5248F4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2</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16CEF48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单皮鞋（女款</w:t>
            </w:r>
            <w:r>
              <w:rPr>
                <w:rFonts w:hint="eastAsia" w:ascii="宋体" w:hAnsi="宋体" w:cs="宋体"/>
                <w:color w:val="000000"/>
                <w:szCs w:val="21"/>
                <w:highlight w:val="yellow"/>
                <w:lang w:eastAsia="zh-CN" w:bidi="ar"/>
              </w:rPr>
              <w:t>，系带式</w:t>
            </w:r>
            <w:r>
              <w:rPr>
                <w:rFonts w:hint="eastAsia" w:ascii="宋体" w:hAnsi="宋体" w:eastAsia="宋体" w:cs="宋体"/>
                <w:i w:val="0"/>
                <w:color w:val="000000"/>
                <w:kern w:val="0"/>
                <w:sz w:val="21"/>
                <w:szCs w:val="21"/>
                <w:u w:val="none"/>
                <w:lang w:val="en-US" w:eastAsia="zh-CN" w:bidi="ar"/>
              </w:rPr>
              <w:t>）</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2DC1E2CB">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4753E42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263.00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5A7C7B9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140</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592A95CB">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68E7EF77">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6402754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22AA878C">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0C603C0">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17564F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3</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716457C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执勤鞋（一线款）</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2307C5A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352886A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260.00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2A4478B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53027</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0A8AC619">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120645B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是</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22490292">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w:t>
            </w:r>
            <w:r>
              <w:rPr>
                <w:rFonts w:hint="eastAsia" w:ascii="宋体" w:hAnsi="宋体" w:cs="宋体"/>
                <w:color w:val="000000"/>
                <w:sz w:val="21"/>
                <w:szCs w:val="21"/>
                <w:highlight w:val="none"/>
                <w:lang w:val="en-US" w:eastAsia="zh-CN" w:bidi="ar"/>
              </w:rPr>
              <w:t>一线执勤鞋，</w:t>
            </w:r>
            <w:r>
              <w:rPr>
                <w:rFonts w:hint="eastAsia" w:ascii="宋体" w:hAnsi="宋体" w:cs="宋体"/>
                <w:sz w:val="21"/>
                <w:szCs w:val="21"/>
                <w:highlight w:val="none"/>
                <w:lang w:val="en-US" w:eastAsia="zh-CN"/>
              </w:rPr>
              <w:t>数量：5双</w:t>
            </w:r>
            <w:r>
              <w:rPr>
                <w:rFonts w:hint="eastAsia" w:ascii="宋体" w:hAnsi="宋体" w:cs="宋体"/>
                <w:color w:val="000000"/>
                <w:sz w:val="21"/>
                <w:szCs w:val="21"/>
                <w:highlight w:val="none"/>
                <w:lang w:val="en-US" w:eastAsia="zh-CN" w:bidi="ar"/>
              </w:rPr>
              <w:t>（</w:t>
            </w:r>
            <w:r>
              <w:rPr>
                <w:rFonts w:hint="eastAsia" w:ascii="宋体" w:hAnsi="宋体" w:cs="宋体"/>
                <w:sz w:val="21"/>
                <w:szCs w:val="21"/>
                <w:highlight w:val="none"/>
                <w:lang w:val="en-US" w:eastAsia="zh-CN"/>
              </w:rPr>
              <w:t>防湿滑型鞋底），鞋号：260，鞋型：三型，无需提供备用内垫。</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27EA54AD">
            <w:pPr>
              <w:widowControl w:val="0"/>
              <w:numPr>
                <w:ilvl w:val="0"/>
                <w:numId w:val="0"/>
              </w:numPr>
              <w:spacing w:line="240" w:lineRule="auto"/>
              <w:ind w:firstLine="0" w:firstLineChars="0"/>
              <w:jc w:val="center"/>
              <w:textAlignment w:val="auto"/>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结构及样式、号型规格、感官质量、标识、</w:t>
            </w:r>
            <w:r>
              <w:rPr>
                <w:rFonts w:hint="eastAsia" w:ascii="宋体" w:hAnsi="宋体" w:cs="宋体"/>
                <w:color w:val="000000"/>
                <w:sz w:val="21"/>
                <w:szCs w:val="21"/>
                <w:highlight w:val="none"/>
                <w:lang w:eastAsia="zh-CN" w:bidi="ar"/>
              </w:rPr>
              <w:t>鞋带规格、</w:t>
            </w:r>
            <w:r>
              <w:rPr>
                <w:rFonts w:hint="eastAsia" w:ascii="宋体" w:hAnsi="宋体" w:eastAsia="宋体" w:cs="宋体"/>
                <w:color w:val="000000"/>
                <w:sz w:val="21"/>
                <w:szCs w:val="21"/>
                <w:highlight w:val="none"/>
                <w:lang w:eastAsia="zh-CN" w:bidi="ar"/>
              </w:rPr>
              <w:t>鞋带扯断力、</w:t>
            </w:r>
            <w:r>
              <w:rPr>
                <w:rFonts w:hint="eastAsia" w:ascii="宋体" w:hAnsi="宋体" w:cs="宋体"/>
                <w:color w:val="000000"/>
                <w:sz w:val="21"/>
                <w:szCs w:val="21"/>
                <w:highlight w:val="none"/>
                <w:lang w:eastAsia="zh-CN" w:bidi="ar"/>
              </w:rPr>
              <w:t>耐折性能、</w:t>
            </w:r>
            <w:r>
              <w:rPr>
                <w:rFonts w:hint="eastAsia" w:ascii="宋体" w:hAnsi="宋体" w:eastAsia="宋体" w:cs="宋体"/>
                <w:color w:val="000000"/>
                <w:sz w:val="21"/>
                <w:szCs w:val="21"/>
                <w:highlight w:val="none"/>
                <w:lang w:eastAsia="zh-CN" w:bidi="ar"/>
              </w:rPr>
              <w:t>耐磨性能、硬度</w:t>
            </w:r>
            <w:r>
              <w:rPr>
                <w:rFonts w:hint="eastAsia" w:ascii="宋体" w:hAnsi="宋体" w:cs="宋体"/>
                <w:sz w:val="21"/>
                <w:szCs w:val="21"/>
                <w:highlight w:val="none"/>
                <w:lang w:val="en-US" w:eastAsia="zh-CN"/>
              </w:rPr>
              <w:t>；</w:t>
            </w:r>
          </w:p>
        </w:tc>
      </w:tr>
      <w:tr w14:paraId="23CDD359">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79D69D0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4</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7FE7136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执勤鞋（机关款）</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6BC4DEC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4129EE0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269.00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72BBB97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564</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17779A18">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6844F1E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2B1C189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21F762FF">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E342595">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1CC90CE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5</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640B5AD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作训鞋（低帮款）</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7E9FDCAA">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6BF6A8A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180.00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23BB9E2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142</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6098F676">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42F49D14">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3CC5C894">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36F92667">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02C3E288">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105746D">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6</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208EF2C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作训鞋（中帮款）</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6700631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1964537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323.00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240B137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153</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7B5BDF2F">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1646A87C">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1704803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2D9DFCA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46C3ADB">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D6AE910">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7</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6EE877A7">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特警夏战训靴</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5C4B43D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6DF2EBB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335.00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26EC5D2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1479</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105780F4">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74614F8A">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4F7A85CC">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递交样品为特警夏战训靴，数量：4双，鞋号：265，鞋型：三型半，无需提供备用内垫。</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4A8727F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结构及样式、号型规格、感官质量、标识、</w:t>
            </w:r>
            <w:r>
              <w:rPr>
                <w:rFonts w:hint="eastAsia" w:ascii="宋体" w:hAnsi="宋体" w:cs="宋体"/>
                <w:color w:val="000000"/>
                <w:sz w:val="21"/>
                <w:szCs w:val="21"/>
                <w:highlight w:val="none"/>
                <w:lang w:eastAsia="zh-CN" w:bidi="ar"/>
              </w:rPr>
              <w:t>鞋带规格、</w:t>
            </w:r>
            <w:r>
              <w:rPr>
                <w:rFonts w:hint="eastAsia" w:ascii="宋体" w:hAnsi="宋体" w:eastAsia="宋体" w:cs="宋体"/>
                <w:color w:val="000000"/>
                <w:sz w:val="21"/>
                <w:szCs w:val="21"/>
                <w:highlight w:val="none"/>
                <w:lang w:eastAsia="zh-CN" w:bidi="ar"/>
              </w:rPr>
              <w:t>鞋带扯断力、耐磨性能、硬度、鞋底抗刺穿性</w:t>
            </w:r>
            <w:r>
              <w:rPr>
                <w:rFonts w:hint="eastAsia" w:ascii="宋体" w:hAnsi="宋体" w:cs="宋体"/>
                <w:sz w:val="21"/>
                <w:szCs w:val="21"/>
                <w:highlight w:val="none"/>
                <w:lang w:val="en-US" w:eastAsia="zh-CN"/>
              </w:rPr>
              <w:t>；</w:t>
            </w:r>
          </w:p>
        </w:tc>
      </w:tr>
      <w:tr w14:paraId="3DB4BFEB">
        <w:tblPrEx>
          <w:tblCellMar>
            <w:top w:w="0" w:type="dxa"/>
            <w:left w:w="108" w:type="dxa"/>
            <w:bottom w:w="0" w:type="dxa"/>
            <w:right w:w="108" w:type="dxa"/>
          </w:tblCellMar>
        </w:tblPrEx>
        <w:trPr>
          <w:trHeight w:val="420" w:hRule="atLeast"/>
        </w:trPr>
        <w:tc>
          <w:tcPr>
            <w:tcW w:w="1020" w:type="dxa"/>
            <w:tcBorders>
              <w:top w:val="single" w:color="auto" w:sz="4" w:space="0"/>
              <w:left w:val="single" w:color="000000" w:sz="4" w:space="0"/>
              <w:bottom w:val="single" w:color="auto" w:sz="4" w:space="0"/>
              <w:right w:val="single" w:color="auto" w:sz="4" w:space="0"/>
            </w:tcBorders>
            <w:noWrap w:val="0"/>
            <w:vAlign w:val="center"/>
          </w:tcPr>
          <w:p w14:paraId="60D2FC4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8</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502A1F7F">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特警冬战训靴</w:t>
            </w:r>
          </w:p>
        </w:tc>
        <w:tc>
          <w:tcPr>
            <w:tcW w:w="792" w:type="dxa"/>
            <w:tcBorders>
              <w:top w:val="single" w:color="auto" w:sz="4" w:space="0"/>
              <w:left w:val="single" w:color="auto" w:sz="4" w:space="0"/>
              <w:right w:val="single" w:color="000000" w:sz="4" w:space="0"/>
            </w:tcBorders>
            <w:noWrap w:val="0"/>
            <w:vAlign w:val="center"/>
          </w:tcPr>
          <w:p w14:paraId="2A941D1E">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000000" w:sz="4" w:space="0"/>
              <w:right w:val="single" w:color="auto" w:sz="4" w:space="0"/>
            </w:tcBorders>
            <w:noWrap w:val="0"/>
            <w:vAlign w:val="center"/>
          </w:tcPr>
          <w:p w14:paraId="18A615C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433.00</w:t>
            </w:r>
          </w:p>
        </w:tc>
        <w:tc>
          <w:tcPr>
            <w:tcW w:w="984" w:type="dxa"/>
            <w:tcBorders>
              <w:top w:val="single" w:color="auto" w:sz="4" w:space="0"/>
              <w:left w:val="single" w:color="auto" w:sz="4" w:space="0"/>
              <w:right w:val="single" w:color="auto" w:sz="4" w:space="0"/>
            </w:tcBorders>
            <w:noWrap w:val="0"/>
            <w:vAlign w:val="center"/>
          </w:tcPr>
          <w:p w14:paraId="6C9BF8F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60</w:t>
            </w:r>
          </w:p>
        </w:tc>
        <w:tc>
          <w:tcPr>
            <w:tcW w:w="1440" w:type="dxa"/>
            <w:vMerge w:val="continue"/>
            <w:tcBorders>
              <w:top w:val="single" w:color="auto" w:sz="4" w:space="0"/>
              <w:left w:val="single" w:color="auto" w:sz="4" w:space="0"/>
              <w:right w:val="single" w:color="auto" w:sz="4" w:space="0"/>
            </w:tcBorders>
            <w:noWrap w:val="0"/>
            <w:vAlign w:val="center"/>
          </w:tcPr>
          <w:p w14:paraId="7C6CFF00">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right w:val="single" w:color="auto" w:sz="4" w:space="0"/>
            </w:tcBorders>
            <w:noWrap w:val="0"/>
            <w:vAlign w:val="center"/>
          </w:tcPr>
          <w:p w14:paraId="44E0D7B5">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0AD2E1F4">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74D0CF8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20BC9976">
        <w:tblPrEx>
          <w:tblCellMar>
            <w:top w:w="0" w:type="dxa"/>
            <w:left w:w="108" w:type="dxa"/>
            <w:bottom w:w="0" w:type="dxa"/>
            <w:right w:w="108" w:type="dxa"/>
          </w:tblCellMar>
        </w:tblPrEx>
        <w:trPr>
          <w:trHeight w:val="420" w:hRule="atLeast"/>
        </w:trPr>
        <w:tc>
          <w:tcPr>
            <w:tcW w:w="1020" w:type="dxa"/>
            <w:tcBorders>
              <w:top w:val="single" w:color="auto" w:sz="4" w:space="0"/>
              <w:left w:val="single" w:color="000000" w:sz="4" w:space="0"/>
              <w:bottom w:val="single" w:color="auto" w:sz="4" w:space="0"/>
              <w:right w:val="single" w:color="auto" w:sz="4" w:space="0"/>
            </w:tcBorders>
            <w:noWrap w:val="0"/>
            <w:vAlign w:val="center"/>
          </w:tcPr>
          <w:p w14:paraId="071FE91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w:t>
            </w:r>
            <w:r>
              <w:rPr>
                <w:rFonts w:hint="eastAsia" w:ascii="宋体" w:hAnsi="宋体" w:cs="宋体"/>
                <w:color w:val="000000"/>
                <w:sz w:val="21"/>
                <w:szCs w:val="21"/>
                <w:lang w:val="en-US" w:eastAsia="zh-CN" w:bidi="ar"/>
              </w:rPr>
              <w:t>9</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3C83E6A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摩托车夏骑行靴</w:t>
            </w:r>
          </w:p>
        </w:tc>
        <w:tc>
          <w:tcPr>
            <w:tcW w:w="792" w:type="dxa"/>
            <w:tcBorders>
              <w:top w:val="single" w:color="000000" w:sz="4" w:space="0"/>
              <w:left w:val="single" w:color="auto" w:sz="4" w:space="0"/>
              <w:right w:val="single" w:color="000000" w:sz="4" w:space="0"/>
            </w:tcBorders>
            <w:noWrap w:val="0"/>
            <w:vAlign w:val="center"/>
          </w:tcPr>
          <w:p w14:paraId="5577DA7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000000" w:sz="4" w:space="0"/>
              <w:left w:val="single" w:color="000000" w:sz="4" w:space="0"/>
              <w:right w:val="single" w:color="auto" w:sz="4" w:space="0"/>
            </w:tcBorders>
            <w:noWrap w:val="0"/>
            <w:vAlign w:val="center"/>
          </w:tcPr>
          <w:p w14:paraId="0CBAA1F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715.00</w:t>
            </w:r>
          </w:p>
        </w:tc>
        <w:tc>
          <w:tcPr>
            <w:tcW w:w="984" w:type="dxa"/>
            <w:tcBorders>
              <w:top w:val="single" w:color="auto" w:sz="4" w:space="0"/>
              <w:left w:val="single" w:color="auto" w:sz="4" w:space="0"/>
              <w:right w:val="single" w:color="auto" w:sz="4" w:space="0"/>
            </w:tcBorders>
            <w:noWrap w:val="0"/>
            <w:vAlign w:val="center"/>
          </w:tcPr>
          <w:p w14:paraId="6B7BE60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1000</w:t>
            </w:r>
          </w:p>
        </w:tc>
        <w:tc>
          <w:tcPr>
            <w:tcW w:w="1440" w:type="dxa"/>
            <w:vMerge w:val="continue"/>
            <w:tcBorders>
              <w:left w:val="single" w:color="auto" w:sz="4" w:space="0"/>
              <w:right w:val="single" w:color="auto" w:sz="4" w:space="0"/>
            </w:tcBorders>
            <w:noWrap w:val="0"/>
            <w:vAlign w:val="center"/>
          </w:tcPr>
          <w:p w14:paraId="21044B6D">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000000" w:sz="4" w:space="0"/>
              <w:left w:val="single" w:color="auto" w:sz="4" w:space="0"/>
              <w:right w:val="single" w:color="auto" w:sz="4" w:space="0"/>
            </w:tcBorders>
            <w:noWrap w:val="0"/>
            <w:vAlign w:val="center"/>
          </w:tcPr>
          <w:p w14:paraId="08FC6515">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44DB67DF">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063A367A">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773C64C4">
        <w:tblPrEx>
          <w:tblCellMar>
            <w:top w:w="0" w:type="dxa"/>
            <w:left w:w="108" w:type="dxa"/>
            <w:bottom w:w="0" w:type="dxa"/>
            <w:right w:w="108" w:type="dxa"/>
          </w:tblCellMar>
        </w:tblPrEx>
        <w:trPr>
          <w:trHeight w:val="420" w:hRule="atLeast"/>
        </w:trPr>
        <w:tc>
          <w:tcPr>
            <w:tcW w:w="1020" w:type="dxa"/>
            <w:tcBorders>
              <w:top w:val="single" w:color="auto" w:sz="4" w:space="0"/>
              <w:left w:val="single" w:color="000000" w:sz="4" w:space="0"/>
              <w:bottom w:val="single" w:color="auto" w:sz="4" w:space="0"/>
              <w:right w:val="single" w:color="auto" w:sz="4" w:space="0"/>
            </w:tcBorders>
            <w:noWrap w:val="0"/>
            <w:vAlign w:val="center"/>
          </w:tcPr>
          <w:p w14:paraId="3722E6C7">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9-1</w:t>
            </w:r>
            <w:r>
              <w:rPr>
                <w:rFonts w:hint="eastAsia" w:ascii="宋体" w:hAnsi="宋体" w:cs="宋体"/>
                <w:color w:val="000000"/>
                <w:sz w:val="21"/>
                <w:szCs w:val="21"/>
                <w:lang w:val="en-US" w:eastAsia="zh-CN" w:bidi="ar"/>
              </w:rPr>
              <w:t>0</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58C5A49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摩托车冬骑行靴</w:t>
            </w:r>
          </w:p>
        </w:tc>
        <w:tc>
          <w:tcPr>
            <w:tcW w:w="792" w:type="dxa"/>
            <w:tcBorders>
              <w:top w:val="single" w:color="000000" w:sz="4" w:space="0"/>
              <w:left w:val="single" w:color="auto" w:sz="4" w:space="0"/>
              <w:right w:val="single" w:color="000000" w:sz="4" w:space="0"/>
            </w:tcBorders>
            <w:noWrap w:val="0"/>
            <w:vAlign w:val="center"/>
          </w:tcPr>
          <w:p w14:paraId="153F0E0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000000" w:sz="4" w:space="0"/>
              <w:left w:val="single" w:color="000000" w:sz="4" w:space="0"/>
              <w:right w:val="single" w:color="auto" w:sz="4" w:space="0"/>
            </w:tcBorders>
            <w:noWrap w:val="0"/>
            <w:vAlign w:val="center"/>
          </w:tcPr>
          <w:p w14:paraId="0FACB92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782.00</w:t>
            </w:r>
          </w:p>
        </w:tc>
        <w:tc>
          <w:tcPr>
            <w:tcW w:w="984" w:type="dxa"/>
            <w:tcBorders>
              <w:top w:val="single" w:color="auto" w:sz="4" w:space="0"/>
              <w:left w:val="single" w:color="auto" w:sz="4" w:space="0"/>
              <w:right w:val="single" w:color="auto" w:sz="4" w:space="0"/>
            </w:tcBorders>
            <w:noWrap w:val="0"/>
            <w:vAlign w:val="center"/>
          </w:tcPr>
          <w:p w14:paraId="1D0FEB4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1000</w:t>
            </w:r>
          </w:p>
        </w:tc>
        <w:tc>
          <w:tcPr>
            <w:tcW w:w="1440" w:type="dxa"/>
            <w:vMerge w:val="continue"/>
            <w:tcBorders>
              <w:left w:val="single" w:color="auto" w:sz="4" w:space="0"/>
              <w:right w:val="single" w:color="auto" w:sz="4" w:space="0"/>
            </w:tcBorders>
            <w:noWrap w:val="0"/>
            <w:vAlign w:val="center"/>
          </w:tcPr>
          <w:p w14:paraId="58F003CF">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000000" w:sz="4" w:space="0"/>
              <w:left w:val="single" w:color="auto" w:sz="4" w:space="0"/>
              <w:right w:val="single" w:color="auto" w:sz="4" w:space="0"/>
            </w:tcBorders>
            <w:noWrap w:val="0"/>
            <w:vAlign w:val="center"/>
          </w:tcPr>
          <w:p w14:paraId="7CCF472F">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34A9B72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00167644">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43EBFA73">
        <w:tblPrEx>
          <w:tblCellMar>
            <w:top w:w="0" w:type="dxa"/>
            <w:left w:w="108" w:type="dxa"/>
            <w:bottom w:w="0" w:type="dxa"/>
            <w:right w:w="108" w:type="dxa"/>
          </w:tblCellMar>
        </w:tblPrEx>
        <w:trPr>
          <w:trHeight w:val="420" w:hRule="atLeast"/>
        </w:trPr>
        <w:tc>
          <w:tcPr>
            <w:tcW w:w="1020" w:type="dxa"/>
            <w:tcBorders>
              <w:top w:val="single" w:color="auto" w:sz="4" w:space="0"/>
              <w:left w:val="single" w:color="000000" w:sz="4" w:space="0"/>
              <w:bottom w:val="single" w:color="auto" w:sz="4" w:space="0"/>
              <w:right w:val="single" w:color="auto" w:sz="4" w:space="0"/>
            </w:tcBorders>
            <w:noWrap w:val="0"/>
            <w:vAlign w:val="center"/>
          </w:tcPr>
          <w:p w14:paraId="550185A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9-1</w:t>
            </w:r>
            <w:r>
              <w:rPr>
                <w:rFonts w:hint="eastAsia" w:ascii="宋体" w:hAnsi="宋体" w:cs="宋体"/>
                <w:color w:val="000000"/>
                <w:sz w:val="21"/>
                <w:szCs w:val="21"/>
                <w:lang w:val="en-US" w:eastAsia="zh-CN" w:bidi="ar"/>
              </w:rPr>
              <w:t>1</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7E1D2BE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雨靴（中筒）</w:t>
            </w:r>
          </w:p>
        </w:tc>
        <w:tc>
          <w:tcPr>
            <w:tcW w:w="792" w:type="dxa"/>
            <w:tcBorders>
              <w:top w:val="single" w:color="000000" w:sz="4" w:space="0"/>
              <w:left w:val="single" w:color="auto" w:sz="4" w:space="0"/>
              <w:right w:val="single" w:color="000000" w:sz="4" w:space="0"/>
            </w:tcBorders>
            <w:noWrap w:val="0"/>
            <w:vAlign w:val="center"/>
          </w:tcPr>
          <w:p w14:paraId="2F43DF3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000000" w:sz="4" w:space="0"/>
              <w:left w:val="single" w:color="000000" w:sz="4" w:space="0"/>
              <w:right w:val="single" w:color="auto" w:sz="4" w:space="0"/>
            </w:tcBorders>
            <w:noWrap w:val="0"/>
            <w:vAlign w:val="center"/>
          </w:tcPr>
          <w:p w14:paraId="1967855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163.00</w:t>
            </w:r>
          </w:p>
        </w:tc>
        <w:tc>
          <w:tcPr>
            <w:tcW w:w="984" w:type="dxa"/>
            <w:tcBorders>
              <w:top w:val="single" w:color="auto" w:sz="4" w:space="0"/>
              <w:left w:val="single" w:color="auto" w:sz="4" w:space="0"/>
              <w:right w:val="single" w:color="auto" w:sz="4" w:space="0"/>
            </w:tcBorders>
            <w:noWrap w:val="0"/>
            <w:vAlign w:val="center"/>
          </w:tcPr>
          <w:p w14:paraId="3F3AB53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820</w:t>
            </w:r>
          </w:p>
        </w:tc>
        <w:tc>
          <w:tcPr>
            <w:tcW w:w="1440" w:type="dxa"/>
            <w:vMerge w:val="continue"/>
            <w:tcBorders>
              <w:left w:val="single" w:color="auto" w:sz="4" w:space="0"/>
              <w:right w:val="single" w:color="auto" w:sz="4" w:space="0"/>
            </w:tcBorders>
            <w:noWrap w:val="0"/>
            <w:vAlign w:val="center"/>
          </w:tcPr>
          <w:p w14:paraId="0F5A2179">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000000" w:sz="4" w:space="0"/>
              <w:left w:val="single" w:color="auto" w:sz="4" w:space="0"/>
              <w:right w:val="single" w:color="auto" w:sz="4" w:space="0"/>
            </w:tcBorders>
            <w:noWrap w:val="0"/>
            <w:vAlign w:val="center"/>
          </w:tcPr>
          <w:p w14:paraId="71586D66">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6C3B6E5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740C586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2ED881CE">
        <w:tblPrEx>
          <w:tblCellMar>
            <w:top w:w="0" w:type="dxa"/>
            <w:left w:w="108" w:type="dxa"/>
            <w:bottom w:w="0" w:type="dxa"/>
            <w:right w:w="108" w:type="dxa"/>
          </w:tblCellMar>
        </w:tblPrEx>
        <w:trPr>
          <w:trHeight w:val="420" w:hRule="atLeast"/>
        </w:trPr>
        <w:tc>
          <w:tcPr>
            <w:tcW w:w="1020" w:type="dxa"/>
            <w:tcBorders>
              <w:top w:val="single" w:color="auto" w:sz="4" w:space="0"/>
              <w:left w:val="single" w:color="000000" w:sz="4" w:space="0"/>
              <w:bottom w:val="single" w:color="auto" w:sz="4" w:space="0"/>
              <w:right w:val="single" w:color="auto" w:sz="4" w:space="0"/>
            </w:tcBorders>
            <w:noWrap w:val="0"/>
            <w:vAlign w:val="center"/>
          </w:tcPr>
          <w:p w14:paraId="5251F15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9-1</w:t>
            </w:r>
            <w:r>
              <w:rPr>
                <w:rFonts w:hint="eastAsia" w:ascii="宋体" w:hAnsi="宋体" w:cs="宋体"/>
                <w:color w:val="000000"/>
                <w:sz w:val="21"/>
                <w:szCs w:val="21"/>
                <w:lang w:val="en-US" w:eastAsia="zh-CN" w:bidi="ar"/>
              </w:rPr>
              <w:t>2</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2E0EDF8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雨靴（长筒）</w:t>
            </w:r>
          </w:p>
        </w:tc>
        <w:tc>
          <w:tcPr>
            <w:tcW w:w="792" w:type="dxa"/>
            <w:tcBorders>
              <w:top w:val="single" w:color="000000" w:sz="4" w:space="0"/>
              <w:left w:val="single" w:color="auto" w:sz="4" w:space="0"/>
              <w:bottom w:val="single" w:color="auto" w:sz="4" w:space="0"/>
              <w:right w:val="single" w:color="000000" w:sz="4" w:space="0"/>
            </w:tcBorders>
            <w:noWrap w:val="0"/>
            <w:vAlign w:val="center"/>
          </w:tcPr>
          <w:p w14:paraId="248F538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000000" w:sz="4" w:space="0"/>
              <w:left w:val="single" w:color="000000" w:sz="4" w:space="0"/>
              <w:bottom w:val="single" w:color="auto" w:sz="4" w:space="0"/>
              <w:right w:val="single" w:color="auto" w:sz="4" w:space="0"/>
            </w:tcBorders>
            <w:noWrap w:val="0"/>
            <w:vAlign w:val="center"/>
          </w:tcPr>
          <w:p w14:paraId="24B387A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179.00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153F8CE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w:t>
            </w:r>
          </w:p>
        </w:tc>
        <w:tc>
          <w:tcPr>
            <w:tcW w:w="1440" w:type="dxa"/>
            <w:vMerge w:val="continue"/>
            <w:tcBorders>
              <w:left w:val="single" w:color="auto" w:sz="4" w:space="0"/>
              <w:bottom w:val="single" w:color="auto" w:sz="4" w:space="0"/>
              <w:right w:val="single" w:color="auto" w:sz="4" w:space="0"/>
            </w:tcBorders>
            <w:noWrap w:val="0"/>
            <w:vAlign w:val="center"/>
          </w:tcPr>
          <w:p w14:paraId="31A1B2F0">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000000" w:sz="4" w:space="0"/>
              <w:left w:val="single" w:color="auto" w:sz="4" w:space="0"/>
              <w:bottom w:val="single" w:color="auto" w:sz="4" w:space="0"/>
              <w:right w:val="single" w:color="auto" w:sz="4" w:space="0"/>
            </w:tcBorders>
            <w:noWrap w:val="0"/>
            <w:vAlign w:val="center"/>
          </w:tcPr>
          <w:p w14:paraId="47600B5F">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5CCBC2F8">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444857CB">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6DD0EE1A">
        <w:tblPrEx>
          <w:tblCellMar>
            <w:top w:w="0" w:type="dxa"/>
            <w:left w:w="108" w:type="dxa"/>
            <w:bottom w:w="0" w:type="dxa"/>
            <w:right w:w="108" w:type="dxa"/>
          </w:tblCellMar>
        </w:tblPrEx>
        <w:trPr>
          <w:trHeight w:val="42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4E2DE5A7">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9-1</w:t>
            </w:r>
            <w:r>
              <w:rPr>
                <w:rFonts w:hint="eastAsia" w:ascii="宋体" w:hAnsi="宋体" w:cs="宋体"/>
                <w:color w:val="000000"/>
                <w:sz w:val="21"/>
                <w:szCs w:val="21"/>
                <w:lang w:val="en-US" w:eastAsia="zh-CN" w:bidi="ar"/>
              </w:rPr>
              <w:t>3</w:t>
            </w:r>
          </w:p>
        </w:tc>
        <w:tc>
          <w:tcPr>
            <w:tcW w:w="1831" w:type="dxa"/>
            <w:tcBorders>
              <w:top w:val="single" w:color="auto" w:sz="4" w:space="0"/>
              <w:left w:val="single" w:color="auto" w:sz="4" w:space="0"/>
              <w:bottom w:val="single" w:color="auto" w:sz="4" w:space="0"/>
              <w:right w:val="single" w:color="auto" w:sz="4" w:space="0"/>
            </w:tcBorders>
            <w:noWrap w:val="0"/>
            <w:vAlign w:val="center"/>
          </w:tcPr>
          <w:p w14:paraId="6E544F0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执勤靴</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2B26E50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双</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6780BAF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444.00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47E7138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2120</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7F6038C4">
            <w:pPr>
              <w:widowControl/>
              <w:spacing w:line="360" w:lineRule="auto"/>
              <w:jc w:val="center"/>
              <w:textAlignment w:val="center"/>
              <w:rPr>
                <w:rFonts w:hint="eastAsia" w:ascii="宋体" w:hAnsi="宋体" w:eastAsia="宋体" w:cs="宋体"/>
                <w:color w:val="000000"/>
                <w:sz w:val="21"/>
                <w:szCs w:val="21"/>
                <w:lang w:eastAsia="zh-CN" w:bidi="ar"/>
              </w:rPr>
            </w:pPr>
          </w:p>
        </w:tc>
        <w:tc>
          <w:tcPr>
            <w:tcW w:w="924" w:type="dxa"/>
            <w:tcBorders>
              <w:top w:val="single" w:color="auto" w:sz="4" w:space="0"/>
              <w:left w:val="single" w:color="auto" w:sz="4" w:space="0"/>
              <w:bottom w:val="single" w:color="auto" w:sz="4" w:space="0"/>
              <w:right w:val="single" w:color="auto" w:sz="4" w:space="0"/>
            </w:tcBorders>
            <w:noWrap w:val="0"/>
            <w:vAlign w:val="center"/>
          </w:tcPr>
          <w:p w14:paraId="7E7B7300">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860" w:type="dxa"/>
            <w:tcBorders>
              <w:top w:val="single" w:color="auto" w:sz="4" w:space="0"/>
              <w:left w:val="single" w:color="auto" w:sz="4" w:space="0"/>
              <w:bottom w:val="single" w:color="auto" w:sz="4" w:space="0"/>
              <w:right w:val="single" w:color="auto" w:sz="4" w:space="0"/>
            </w:tcBorders>
            <w:noWrap w:val="0"/>
            <w:vAlign w:val="center"/>
          </w:tcPr>
          <w:p w14:paraId="373F8E9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递交样品为执勤靴（毛款），数量：4双，鞋号：255，鞋型：三型半，无需提供备用内垫。</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2899C73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cs="宋体"/>
                <w:color w:val="FF0000"/>
                <w:sz w:val="21"/>
                <w:szCs w:val="21"/>
                <w:highlight w:val="none"/>
                <w:lang w:val="en-US" w:eastAsia="zh-CN"/>
              </w:rPr>
              <w:t>检验项目：</w:t>
            </w:r>
            <w:r>
              <w:rPr>
                <w:rFonts w:hint="eastAsia" w:ascii="宋体" w:hAnsi="宋体" w:eastAsia="宋体" w:cs="宋体"/>
                <w:color w:val="000000"/>
                <w:sz w:val="21"/>
                <w:szCs w:val="21"/>
                <w:highlight w:val="none"/>
                <w:lang w:eastAsia="zh-CN" w:bidi="ar"/>
              </w:rPr>
              <w:t>结构及样式、号型规格、感官质量、标识、</w:t>
            </w:r>
            <w:r>
              <w:rPr>
                <w:rFonts w:hint="eastAsia" w:ascii="宋体" w:hAnsi="宋体" w:cs="宋体"/>
                <w:color w:val="000000"/>
                <w:sz w:val="21"/>
                <w:szCs w:val="21"/>
                <w:highlight w:val="none"/>
                <w:lang w:eastAsia="zh-CN" w:bidi="ar"/>
              </w:rPr>
              <w:t>鞋带规格、</w:t>
            </w:r>
            <w:r>
              <w:rPr>
                <w:rFonts w:hint="eastAsia" w:ascii="宋体" w:hAnsi="宋体" w:eastAsia="宋体" w:cs="宋体"/>
                <w:color w:val="000000"/>
                <w:sz w:val="21"/>
                <w:szCs w:val="21"/>
                <w:highlight w:val="none"/>
                <w:lang w:eastAsia="zh-CN" w:bidi="ar"/>
              </w:rPr>
              <w:t>鞋带扯断力、</w:t>
            </w:r>
            <w:r>
              <w:rPr>
                <w:rFonts w:hint="eastAsia" w:ascii="宋体" w:hAnsi="宋体" w:cs="宋体"/>
                <w:color w:val="FF0000"/>
                <w:sz w:val="21"/>
                <w:szCs w:val="21"/>
                <w:highlight w:val="none"/>
                <w:lang w:eastAsia="zh-CN" w:bidi="ar"/>
              </w:rPr>
              <w:t>低温老化后耐折性能</w:t>
            </w:r>
            <w:r>
              <w:rPr>
                <w:rFonts w:hint="eastAsia" w:ascii="宋体" w:hAnsi="宋体" w:eastAsia="宋体" w:cs="宋体"/>
                <w:color w:val="000000"/>
                <w:sz w:val="21"/>
                <w:szCs w:val="21"/>
                <w:highlight w:val="none"/>
                <w:lang w:eastAsia="zh-CN" w:bidi="ar"/>
              </w:rPr>
              <w:t>、硬度</w:t>
            </w:r>
            <w:r>
              <w:rPr>
                <w:rFonts w:hint="eastAsia" w:ascii="宋体" w:hAnsi="宋体" w:cs="宋体"/>
                <w:color w:val="FF0000"/>
                <w:sz w:val="21"/>
                <w:szCs w:val="21"/>
                <w:highlight w:val="none"/>
                <w:lang w:val="en-US" w:eastAsia="zh-CN"/>
              </w:rPr>
              <w:t>；</w:t>
            </w:r>
          </w:p>
        </w:tc>
      </w:tr>
    </w:tbl>
    <w:p w14:paraId="740E733A">
      <w:pPr>
        <w:outlineLvl w:val="1"/>
        <w:rPr>
          <w:rFonts w:hint="eastAsia" w:ascii="宋体" w:hAnsi="宋体" w:eastAsia="宋体" w:cs="宋体"/>
          <w:sz w:val="21"/>
          <w:szCs w:val="21"/>
          <w:lang w:val="en-US" w:eastAsia="zh-CN"/>
        </w:rPr>
      </w:pPr>
      <w:r>
        <w:rPr>
          <w:rFonts w:hint="eastAsia" w:ascii="宋体" w:hAnsi="宋体" w:eastAsia="宋体" w:cs="宋体"/>
          <w:sz w:val="21"/>
          <w:szCs w:val="21"/>
        </w:rPr>
        <w:br w:type="page"/>
      </w:r>
      <w:r>
        <w:rPr>
          <w:rFonts w:hint="eastAsia" w:ascii="宋体" w:hAnsi="宋体" w:eastAsia="宋体" w:cs="宋体"/>
          <w:b/>
          <w:bCs/>
          <w:kern w:val="2"/>
          <w:sz w:val="21"/>
          <w:szCs w:val="21"/>
          <w:lang w:val="en-US" w:eastAsia="zh-CN" w:bidi="ar-SA"/>
        </w:rPr>
        <w:t>第10包：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10包</w:t>
      </w:r>
    </w:p>
    <w:tbl>
      <w:tblPr>
        <w:tblStyle w:val="7"/>
        <w:tblpPr w:leftFromText="180" w:rightFromText="180" w:vertAnchor="text" w:horzAnchor="page" w:tblpX="1536" w:tblpY="354"/>
        <w:tblOverlap w:val="never"/>
        <w:tblW w:w="14090" w:type="dxa"/>
        <w:tblInd w:w="0" w:type="dxa"/>
        <w:tblLayout w:type="fixed"/>
        <w:tblCellMar>
          <w:top w:w="0" w:type="dxa"/>
          <w:left w:w="108" w:type="dxa"/>
          <w:bottom w:w="0" w:type="dxa"/>
          <w:right w:w="108" w:type="dxa"/>
        </w:tblCellMar>
      </w:tblPr>
      <w:tblGrid>
        <w:gridCol w:w="1020"/>
        <w:gridCol w:w="1984"/>
        <w:gridCol w:w="842"/>
        <w:gridCol w:w="1155"/>
        <w:gridCol w:w="855"/>
        <w:gridCol w:w="1581"/>
        <w:gridCol w:w="1"/>
        <w:gridCol w:w="1023"/>
        <w:gridCol w:w="1"/>
        <w:gridCol w:w="3093"/>
        <w:gridCol w:w="2535"/>
      </w:tblGrid>
      <w:tr w14:paraId="70D30A72">
        <w:tblPrEx>
          <w:tblCellMar>
            <w:top w:w="0" w:type="dxa"/>
            <w:left w:w="108" w:type="dxa"/>
            <w:bottom w:w="0" w:type="dxa"/>
            <w:right w:w="108" w:type="dxa"/>
          </w:tblCellMar>
        </w:tblPrEx>
        <w:trPr>
          <w:trHeight w:val="237" w:hRule="atLeast"/>
        </w:trPr>
        <w:tc>
          <w:tcPr>
            <w:tcW w:w="1020" w:type="dxa"/>
            <w:vMerge w:val="restart"/>
            <w:tcBorders>
              <w:top w:val="single" w:color="auto" w:sz="4" w:space="0"/>
              <w:left w:val="single" w:color="000000" w:sz="4" w:space="0"/>
              <w:right w:val="single" w:color="000000" w:sz="4" w:space="0"/>
            </w:tcBorders>
            <w:noWrap w:val="0"/>
            <w:vAlign w:val="center"/>
          </w:tcPr>
          <w:p w14:paraId="475E7921">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auto" w:sz="4" w:space="0"/>
              <w:left w:val="single" w:color="000000" w:sz="4" w:space="0"/>
              <w:right w:val="single" w:color="000000" w:sz="4" w:space="0"/>
            </w:tcBorders>
            <w:noWrap w:val="0"/>
            <w:vAlign w:val="center"/>
          </w:tcPr>
          <w:p w14:paraId="1E66E181">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000000" w:sz="4" w:space="0"/>
              <w:left w:val="single" w:color="000000" w:sz="4" w:space="0"/>
              <w:right w:val="single" w:color="000000" w:sz="4" w:space="0"/>
            </w:tcBorders>
            <w:noWrap w:val="0"/>
            <w:vAlign w:val="center"/>
          </w:tcPr>
          <w:p w14:paraId="1E3BC561">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000000" w:sz="4" w:space="0"/>
              <w:left w:val="single" w:color="000000" w:sz="4" w:space="0"/>
              <w:right w:val="single" w:color="000000" w:sz="4" w:space="0"/>
            </w:tcBorders>
            <w:noWrap w:val="0"/>
            <w:vAlign w:val="center"/>
          </w:tcPr>
          <w:p w14:paraId="4D9D450C">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auto" w:sz="4" w:space="0"/>
              <w:left w:val="single" w:color="000000" w:sz="4" w:space="0"/>
              <w:right w:val="single" w:color="000000" w:sz="4" w:space="0"/>
            </w:tcBorders>
            <w:noWrap w:val="0"/>
            <w:vAlign w:val="center"/>
          </w:tcPr>
          <w:p w14:paraId="40FDAADE">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2" w:type="dxa"/>
            <w:gridSpan w:val="2"/>
            <w:vMerge w:val="restart"/>
            <w:tcBorders>
              <w:top w:val="single" w:color="auto" w:sz="4" w:space="0"/>
              <w:left w:val="single" w:color="000000" w:sz="4" w:space="0"/>
              <w:right w:val="single" w:color="000000" w:sz="4" w:space="0"/>
            </w:tcBorders>
            <w:noWrap w:val="0"/>
            <w:vAlign w:val="center"/>
          </w:tcPr>
          <w:p w14:paraId="5441D898">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024" w:type="dxa"/>
            <w:gridSpan w:val="2"/>
            <w:vMerge w:val="restart"/>
            <w:tcBorders>
              <w:top w:val="single" w:color="000000" w:sz="4" w:space="0"/>
              <w:left w:val="single" w:color="000000" w:sz="4" w:space="0"/>
              <w:right w:val="single" w:color="auto" w:sz="4" w:space="0"/>
            </w:tcBorders>
            <w:noWrap w:val="0"/>
            <w:vAlign w:val="center"/>
          </w:tcPr>
          <w:p w14:paraId="3B7DD97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r>
              <w:rPr>
                <w:rFonts w:hint="eastAsia" w:ascii="宋体" w:hAnsi="宋体" w:eastAsia="宋体" w:cs="宋体"/>
                <w:b/>
                <w:bCs/>
                <w:color w:val="000000"/>
                <w:sz w:val="21"/>
                <w:szCs w:val="21"/>
                <w:lang w:val="en-US" w:eastAsia="zh-CN" w:bidi="ar"/>
              </w:rPr>
              <w:t>产品</w:t>
            </w:r>
          </w:p>
        </w:tc>
        <w:tc>
          <w:tcPr>
            <w:tcW w:w="5628" w:type="dxa"/>
            <w:gridSpan w:val="2"/>
            <w:tcBorders>
              <w:top w:val="single" w:color="auto" w:sz="4" w:space="0"/>
              <w:left w:val="single" w:color="auto" w:sz="4" w:space="0"/>
              <w:bottom w:val="single" w:color="auto" w:sz="4" w:space="0"/>
              <w:right w:val="single" w:color="auto" w:sz="4" w:space="0"/>
            </w:tcBorders>
            <w:noWrap w:val="0"/>
            <w:vAlign w:val="center"/>
          </w:tcPr>
          <w:p w14:paraId="08AE3717">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递交样品要求</w:t>
            </w:r>
          </w:p>
        </w:tc>
      </w:tr>
      <w:tr w14:paraId="0615A27B">
        <w:tblPrEx>
          <w:tblCellMar>
            <w:top w:w="0" w:type="dxa"/>
            <w:left w:w="108" w:type="dxa"/>
            <w:bottom w:w="0" w:type="dxa"/>
            <w:right w:w="108" w:type="dxa"/>
          </w:tblCellMar>
        </w:tblPrEx>
        <w:trPr>
          <w:trHeight w:val="239" w:hRule="atLeast"/>
        </w:trPr>
        <w:tc>
          <w:tcPr>
            <w:tcW w:w="1020" w:type="dxa"/>
            <w:vMerge w:val="continue"/>
            <w:tcBorders>
              <w:left w:val="single" w:color="000000" w:sz="4" w:space="0"/>
              <w:bottom w:val="single" w:color="auto" w:sz="4" w:space="0"/>
              <w:right w:val="single" w:color="000000" w:sz="4" w:space="0"/>
            </w:tcBorders>
            <w:noWrap w:val="0"/>
            <w:vAlign w:val="center"/>
          </w:tcPr>
          <w:p w14:paraId="3DE68829">
            <w:pPr>
              <w:spacing w:line="360" w:lineRule="auto"/>
              <w:jc w:val="center"/>
              <w:textAlignment w:val="center"/>
              <w:rPr>
                <w:rFonts w:hint="eastAsia" w:ascii="宋体" w:hAnsi="宋体" w:eastAsia="宋体" w:cs="宋体"/>
                <w:color w:val="000000"/>
                <w:sz w:val="21"/>
                <w:szCs w:val="21"/>
                <w:lang w:eastAsia="zh-CN" w:bidi="ar"/>
              </w:rPr>
            </w:pPr>
          </w:p>
        </w:tc>
        <w:tc>
          <w:tcPr>
            <w:tcW w:w="1984" w:type="dxa"/>
            <w:vMerge w:val="continue"/>
            <w:tcBorders>
              <w:left w:val="single" w:color="000000" w:sz="4" w:space="0"/>
              <w:right w:val="single" w:color="000000" w:sz="4" w:space="0"/>
            </w:tcBorders>
            <w:noWrap w:val="0"/>
            <w:vAlign w:val="center"/>
          </w:tcPr>
          <w:p w14:paraId="0E7C33D9">
            <w:pPr>
              <w:spacing w:line="360" w:lineRule="auto"/>
              <w:jc w:val="center"/>
              <w:textAlignment w:val="center"/>
              <w:rPr>
                <w:rFonts w:hint="eastAsia" w:ascii="宋体" w:hAnsi="宋体" w:eastAsia="宋体" w:cs="宋体"/>
                <w:color w:val="000000"/>
                <w:sz w:val="21"/>
                <w:szCs w:val="21"/>
                <w:lang w:eastAsia="zh-CN" w:bidi="ar"/>
              </w:rPr>
            </w:pPr>
          </w:p>
        </w:tc>
        <w:tc>
          <w:tcPr>
            <w:tcW w:w="842" w:type="dxa"/>
            <w:vMerge w:val="continue"/>
            <w:tcBorders>
              <w:left w:val="single" w:color="000000" w:sz="4" w:space="0"/>
              <w:right w:val="single" w:color="000000" w:sz="4" w:space="0"/>
            </w:tcBorders>
            <w:noWrap w:val="0"/>
            <w:vAlign w:val="center"/>
          </w:tcPr>
          <w:p w14:paraId="6B636E8A">
            <w:pPr>
              <w:spacing w:line="360" w:lineRule="auto"/>
              <w:jc w:val="center"/>
              <w:textAlignment w:val="center"/>
              <w:rPr>
                <w:rFonts w:hint="eastAsia" w:ascii="宋体" w:hAnsi="宋体" w:eastAsia="宋体" w:cs="宋体"/>
                <w:color w:val="000000"/>
                <w:sz w:val="21"/>
                <w:szCs w:val="21"/>
                <w:lang w:eastAsia="zh-CN" w:bidi="ar"/>
              </w:rPr>
            </w:pPr>
          </w:p>
        </w:tc>
        <w:tc>
          <w:tcPr>
            <w:tcW w:w="1155" w:type="dxa"/>
            <w:vMerge w:val="continue"/>
            <w:tcBorders>
              <w:left w:val="single" w:color="000000" w:sz="4" w:space="0"/>
              <w:right w:val="single" w:color="000000" w:sz="4" w:space="0"/>
            </w:tcBorders>
            <w:noWrap w:val="0"/>
            <w:vAlign w:val="center"/>
          </w:tcPr>
          <w:p w14:paraId="056F1E37">
            <w:pPr>
              <w:spacing w:line="360" w:lineRule="auto"/>
              <w:jc w:val="center"/>
              <w:textAlignment w:val="center"/>
              <w:rPr>
                <w:rFonts w:hint="eastAsia" w:ascii="宋体" w:hAnsi="宋体" w:eastAsia="宋体" w:cs="宋体"/>
                <w:color w:val="000000"/>
                <w:sz w:val="21"/>
                <w:szCs w:val="21"/>
                <w:lang w:eastAsia="zh-CN" w:bidi="ar"/>
              </w:rPr>
            </w:pPr>
          </w:p>
        </w:tc>
        <w:tc>
          <w:tcPr>
            <w:tcW w:w="855" w:type="dxa"/>
            <w:vMerge w:val="continue"/>
            <w:tcBorders>
              <w:left w:val="single" w:color="000000" w:sz="4" w:space="0"/>
              <w:right w:val="single" w:color="000000" w:sz="4" w:space="0"/>
            </w:tcBorders>
            <w:noWrap w:val="0"/>
            <w:vAlign w:val="center"/>
          </w:tcPr>
          <w:p w14:paraId="3C56442D">
            <w:pPr>
              <w:spacing w:line="360" w:lineRule="auto"/>
              <w:jc w:val="center"/>
              <w:textAlignment w:val="center"/>
              <w:rPr>
                <w:rFonts w:hint="eastAsia" w:ascii="宋体" w:hAnsi="宋体" w:eastAsia="宋体" w:cs="宋体"/>
                <w:color w:val="000000"/>
                <w:sz w:val="21"/>
                <w:szCs w:val="21"/>
                <w:lang w:eastAsia="zh-CN" w:bidi="ar"/>
              </w:rPr>
            </w:pPr>
          </w:p>
        </w:tc>
        <w:tc>
          <w:tcPr>
            <w:tcW w:w="1582" w:type="dxa"/>
            <w:gridSpan w:val="2"/>
            <w:vMerge w:val="continue"/>
            <w:tcBorders>
              <w:left w:val="single" w:color="000000" w:sz="4" w:space="0"/>
              <w:right w:val="single" w:color="000000" w:sz="4" w:space="0"/>
            </w:tcBorders>
            <w:noWrap w:val="0"/>
            <w:vAlign w:val="center"/>
          </w:tcPr>
          <w:p w14:paraId="74EA1390">
            <w:pPr>
              <w:spacing w:line="360" w:lineRule="auto"/>
              <w:jc w:val="center"/>
              <w:textAlignment w:val="center"/>
              <w:rPr>
                <w:rFonts w:hint="eastAsia" w:ascii="宋体" w:hAnsi="宋体" w:eastAsia="宋体" w:cs="宋体"/>
                <w:color w:val="000000"/>
                <w:sz w:val="21"/>
                <w:szCs w:val="21"/>
                <w:lang w:eastAsia="zh-CN" w:bidi="ar"/>
              </w:rPr>
            </w:pPr>
          </w:p>
        </w:tc>
        <w:tc>
          <w:tcPr>
            <w:tcW w:w="1024" w:type="dxa"/>
            <w:gridSpan w:val="2"/>
            <w:vMerge w:val="continue"/>
            <w:tcBorders>
              <w:left w:val="single" w:color="000000" w:sz="4" w:space="0"/>
              <w:right w:val="single" w:color="auto" w:sz="4" w:space="0"/>
            </w:tcBorders>
            <w:noWrap w:val="0"/>
            <w:vAlign w:val="center"/>
          </w:tcPr>
          <w:p w14:paraId="5B3BFD1F">
            <w:pPr>
              <w:widowControl/>
              <w:spacing w:line="360" w:lineRule="auto"/>
              <w:jc w:val="center"/>
              <w:textAlignment w:val="center"/>
              <w:rPr>
                <w:rFonts w:hint="eastAsia" w:ascii="宋体" w:hAnsi="宋体" w:eastAsia="宋体" w:cs="宋体"/>
                <w:color w:val="000000"/>
                <w:sz w:val="21"/>
                <w:szCs w:val="21"/>
                <w:lang w:eastAsia="zh-CN" w:bidi="ar"/>
              </w:rPr>
            </w:pPr>
          </w:p>
        </w:tc>
        <w:tc>
          <w:tcPr>
            <w:tcW w:w="3093" w:type="dxa"/>
            <w:tcBorders>
              <w:top w:val="single" w:color="auto" w:sz="4" w:space="0"/>
              <w:left w:val="single" w:color="auto" w:sz="4" w:space="0"/>
              <w:right w:val="single" w:color="auto" w:sz="4" w:space="0"/>
            </w:tcBorders>
            <w:noWrap w:val="0"/>
            <w:vAlign w:val="center"/>
          </w:tcPr>
          <w:p w14:paraId="13CB7E1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该品种是否要求样品</w:t>
            </w:r>
          </w:p>
        </w:tc>
        <w:tc>
          <w:tcPr>
            <w:tcW w:w="2535" w:type="dxa"/>
            <w:tcBorders>
              <w:top w:val="single" w:color="auto" w:sz="4" w:space="0"/>
              <w:left w:val="single" w:color="auto" w:sz="4" w:space="0"/>
              <w:right w:val="single" w:color="auto" w:sz="4" w:space="0"/>
            </w:tcBorders>
            <w:noWrap w:val="0"/>
            <w:vAlign w:val="center"/>
          </w:tcPr>
          <w:p w14:paraId="6FD0AB77">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检测内容</w:t>
            </w:r>
          </w:p>
        </w:tc>
      </w:tr>
      <w:tr w14:paraId="628E94B5">
        <w:tblPrEx>
          <w:tblCellMar>
            <w:top w:w="0" w:type="dxa"/>
            <w:left w:w="108" w:type="dxa"/>
            <w:bottom w:w="0" w:type="dxa"/>
            <w:right w:w="108" w:type="dxa"/>
          </w:tblCellMar>
        </w:tblPrEx>
        <w:trPr>
          <w:trHeight w:val="598" w:hRule="atLeast"/>
        </w:trPr>
        <w:tc>
          <w:tcPr>
            <w:tcW w:w="1020" w:type="dxa"/>
            <w:tcBorders>
              <w:top w:val="single" w:color="auto" w:sz="4" w:space="0"/>
              <w:left w:val="single" w:color="000000" w:sz="4" w:space="0"/>
              <w:bottom w:val="single" w:color="auto" w:sz="4" w:space="0"/>
              <w:right w:val="single" w:color="000000" w:sz="4" w:space="0"/>
            </w:tcBorders>
            <w:noWrap w:val="0"/>
            <w:vAlign w:val="center"/>
          </w:tcPr>
          <w:p w14:paraId="68DCFB1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10-1</w:t>
            </w:r>
          </w:p>
        </w:tc>
        <w:tc>
          <w:tcPr>
            <w:tcW w:w="1984" w:type="dxa"/>
            <w:tcBorders>
              <w:top w:val="single" w:color="auto" w:sz="4" w:space="0"/>
              <w:left w:val="single" w:color="000000" w:sz="4" w:space="0"/>
              <w:right w:val="single" w:color="000000" w:sz="4" w:space="0"/>
            </w:tcBorders>
            <w:noWrap w:val="0"/>
            <w:vAlign w:val="center"/>
          </w:tcPr>
          <w:p w14:paraId="40CF0BF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硬式肩章</w:t>
            </w:r>
          </w:p>
        </w:tc>
        <w:tc>
          <w:tcPr>
            <w:tcW w:w="842" w:type="dxa"/>
            <w:tcBorders>
              <w:top w:val="single" w:color="000000" w:sz="4" w:space="0"/>
              <w:left w:val="single" w:color="000000" w:sz="4" w:space="0"/>
              <w:right w:val="single" w:color="000000" w:sz="4" w:space="0"/>
            </w:tcBorders>
            <w:noWrap w:val="0"/>
            <w:vAlign w:val="center"/>
          </w:tcPr>
          <w:p w14:paraId="594F993B">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000000" w:sz="4" w:space="0"/>
              <w:left w:val="single" w:color="000000" w:sz="4" w:space="0"/>
              <w:right w:val="single" w:color="000000" w:sz="4" w:space="0"/>
            </w:tcBorders>
            <w:noWrap w:val="0"/>
            <w:vAlign w:val="center"/>
          </w:tcPr>
          <w:p w14:paraId="04918B2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16.00</w:t>
            </w:r>
          </w:p>
        </w:tc>
        <w:tc>
          <w:tcPr>
            <w:tcW w:w="855" w:type="dxa"/>
            <w:tcBorders>
              <w:top w:val="single" w:color="auto" w:sz="4" w:space="0"/>
              <w:left w:val="single" w:color="000000" w:sz="4" w:space="0"/>
              <w:right w:val="single" w:color="000000" w:sz="4" w:space="0"/>
            </w:tcBorders>
            <w:noWrap w:val="0"/>
            <w:vAlign w:val="center"/>
          </w:tcPr>
          <w:p w14:paraId="466777C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7160</w:t>
            </w:r>
          </w:p>
        </w:tc>
        <w:tc>
          <w:tcPr>
            <w:tcW w:w="1582" w:type="dxa"/>
            <w:gridSpan w:val="2"/>
            <w:vMerge w:val="restart"/>
            <w:tcBorders>
              <w:top w:val="single" w:color="auto" w:sz="4" w:space="0"/>
              <w:left w:val="single" w:color="000000" w:sz="4" w:space="0"/>
              <w:right w:val="single" w:color="000000" w:sz="4" w:space="0"/>
            </w:tcBorders>
            <w:noWrap w:val="0"/>
            <w:vAlign w:val="center"/>
          </w:tcPr>
          <w:p w14:paraId="53DA871D">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3386473.50</w:t>
            </w:r>
          </w:p>
        </w:tc>
        <w:tc>
          <w:tcPr>
            <w:tcW w:w="1024" w:type="dxa"/>
            <w:gridSpan w:val="2"/>
            <w:tcBorders>
              <w:top w:val="single" w:color="000000" w:sz="4" w:space="0"/>
              <w:left w:val="single" w:color="000000" w:sz="4" w:space="0"/>
              <w:bottom w:val="single" w:color="auto" w:sz="4" w:space="0"/>
              <w:right w:val="single" w:color="auto" w:sz="4" w:space="0"/>
            </w:tcBorders>
            <w:noWrap w:val="0"/>
            <w:vAlign w:val="center"/>
          </w:tcPr>
          <w:p w14:paraId="6B8C707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3093" w:type="dxa"/>
            <w:tcBorders>
              <w:top w:val="single" w:color="auto" w:sz="4" w:space="0"/>
              <w:left w:val="single" w:color="auto" w:sz="4" w:space="0"/>
              <w:right w:val="single" w:color="auto" w:sz="4" w:space="0"/>
            </w:tcBorders>
            <w:noWrap w:val="0"/>
            <w:vAlign w:val="center"/>
          </w:tcPr>
          <w:p w14:paraId="6F90C5D8">
            <w:pPr>
              <w:widowControl/>
              <w:spacing w:line="360" w:lineRule="auto"/>
              <w:jc w:val="center"/>
              <w:textAlignment w:val="center"/>
              <w:rPr>
                <w:rFonts w:hint="eastAsia" w:ascii="宋体" w:hAnsi="宋体" w:eastAsia="宋体" w:cs="宋体"/>
                <w:color w:val="000000"/>
                <w:sz w:val="21"/>
                <w:szCs w:val="21"/>
                <w:lang w:eastAsia="zh-CN" w:bidi="ar"/>
              </w:rPr>
            </w:pPr>
          </w:p>
        </w:tc>
        <w:tc>
          <w:tcPr>
            <w:tcW w:w="2535" w:type="dxa"/>
            <w:tcBorders>
              <w:top w:val="single" w:color="auto" w:sz="4" w:space="0"/>
              <w:left w:val="single" w:color="auto" w:sz="4" w:space="0"/>
              <w:right w:val="single" w:color="auto" w:sz="4" w:space="0"/>
            </w:tcBorders>
            <w:noWrap w:val="0"/>
            <w:vAlign w:val="center"/>
          </w:tcPr>
          <w:p w14:paraId="5D23CCC9">
            <w:pPr>
              <w:widowControl/>
              <w:spacing w:line="360" w:lineRule="auto"/>
              <w:jc w:val="center"/>
              <w:textAlignment w:val="center"/>
              <w:rPr>
                <w:rFonts w:hint="eastAsia" w:ascii="宋体" w:hAnsi="宋体" w:eastAsia="宋体" w:cs="宋体"/>
                <w:color w:val="000000"/>
                <w:sz w:val="21"/>
                <w:szCs w:val="21"/>
                <w:lang w:eastAsia="zh-CN" w:bidi="ar"/>
              </w:rPr>
            </w:pPr>
          </w:p>
        </w:tc>
      </w:tr>
      <w:tr w14:paraId="413D7771">
        <w:tblPrEx>
          <w:tblCellMar>
            <w:top w:w="0" w:type="dxa"/>
            <w:left w:w="108" w:type="dxa"/>
            <w:bottom w:w="0" w:type="dxa"/>
            <w:right w:w="108" w:type="dxa"/>
          </w:tblCellMar>
        </w:tblPrEx>
        <w:trPr>
          <w:trHeight w:val="282" w:hRule="atLeast"/>
        </w:trPr>
        <w:tc>
          <w:tcPr>
            <w:tcW w:w="1020" w:type="dxa"/>
            <w:vMerge w:val="restart"/>
            <w:tcBorders>
              <w:top w:val="single" w:color="auto" w:sz="4" w:space="0"/>
              <w:left w:val="single" w:color="000000" w:sz="4" w:space="0"/>
              <w:bottom w:val="single" w:color="auto" w:sz="4" w:space="0"/>
              <w:right w:val="single" w:color="000000" w:sz="4" w:space="0"/>
            </w:tcBorders>
            <w:noWrap w:val="0"/>
            <w:vAlign w:val="center"/>
          </w:tcPr>
          <w:p w14:paraId="4E3BD850">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10-2</w:t>
            </w:r>
          </w:p>
        </w:tc>
        <w:tc>
          <w:tcPr>
            <w:tcW w:w="1984" w:type="dxa"/>
            <w:vMerge w:val="restart"/>
            <w:tcBorders>
              <w:top w:val="single" w:color="auto" w:sz="4" w:space="0"/>
              <w:left w:val="single" w:color="000000" w:sz="4" w:space="0"/>
              <w:right w:val="single" w:color="000000" w:sz="4" w:space="0"/>
            </w:tcBorders>
            <w:noWrap w:val="0"/>
            <w:vAlign w:val="center"/>
          </w:tcPr>
          <w:p w14:paraId="6B3C423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软式肩章</w:t>
            </w:r>
          </w:p>
        </w:tc>
        <w:tc>
          <w:tcPr>
            <w:tcW w:w="842" w:type="dxa"/>
            <w:vMerge w:val="restart"/>
            <w:tcBorders>
              <w:top w:val="single" w:color="000000" w:sz="4" w:space="0"/>
              <w:left w:val="single" w:color="000000" w:sz="4" w:space="0"/>
              <w:right w:val="single" w:color="000000" w:sz="4" w:space="0"/>
            </w:tcBorders>
            <w:noWrap w:val="0"/>
            <w:vAlign w:val="center"/>
          </w:tcPr>
          <w:p w14:paraId="16548EAF">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付</w:t>
            </w:r>
          </w:p>
        </w:tc>
        <w:tc>
          <w:tcPr>
            <w:tcW w:w="1155" w:type="dxa"/>
            <w:vMerge w:val="restart"/>
            <w:tcBorders>
              <w:top w:val="single" w:color="000000" w:sz="4" w:space="0"/>
              <w:left w:val="single" w:color="000000" w:sz="4" w:space="0"/>
              <w:right w:val="single" w:color="000000" w:sz="4" w:space="0"/>
            </w:tcBorders>
            <w:noWrap w:val="0"/>
            <w:vAlign w:val="center"/>
          </w:tcPr>
          <w:p w14:paraId="7CFC3A90">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8.80</w:t>
            </w:r>
          </w:p>
        </w:tc>
        <w:tc>
          <w:tcPr>
            <w:tcW w:w="855" w:type="dxa"/>
            <w:vMerge w:val="restart"/>
            <w:tcBorders>
              <w:top w:val="single" w:color="000000" w:sz="4" w:space="0"/>
              <w:left w:val="single" w:color="000000" w:sz="4" w:space="0"/>
              <w:right w:val="single" w:color="000000" w:sz="4" w:space="0"/>
            </w:tcBorders>
            <w:noWrap w:val="0"/>
            <w:vAlign w:val="center"/>
          </w:tcPr>
          <w:p w14:paraId="046D285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28680</w:t>
            </w:r>
          </w:p>
        </w:tc>
        <w:tc>
          <w:tcPr>
            <w:tcW w:w="1582" w:type="dxa"/>
            <w:gridSpan w:val="2"/>
            <w:vMerge w:val="continue"/>
            <w:tcBorders>
              <w:left w:val="single" w:color="000000" w:sz="4" w:space="0"/>
              <w:right w:val="single" w:color="000000" w:sz="4" w:space="0"/>
            </w:tcBorders>
            <w:noWrap w:val="0"/>
            <w:vAlign w:val="center"/>
          </w:tcPr>
          <w:p w14:paraId="113D3692">
            <w:pPr>
              <w:spacing w:line="360" w:lineRule="auto"/>
              <w:jc w:val="center"/>
              <w:rPr>
                <w:rFonts w:hint="eastAsia" w:ascii="宋体" w:hAnsi="宋体" w:eastAsia="宋体" w:cs="宋体"/>
                <w:color w:val="000000"/>
                <w:sz w:val="21"/>
                <w:szCs w:val="21"/>
              </w:rPr>
            </w:pPr>
          </w:p>
        </w:tc>
        <w:tc>
          <w:tcPr>
            <w:tcW w:w="1024" w:type="dxa"/>
            <w:gridSpan w:val="2"/>
            <w:tcBorders>
              <w:top w:val="single" w:color="auto" w:sz="4" w:space="0"/>
              <w:left w:val="single" w:color="000000" w:sz="4" w:space="0"/>
              <w:right w:val="single" w:color="auto" w:sz="4" w:space="0"/>
            </w:tcBorders>
            <w:noWrap w:val="0"/>
            <w:vAlign w:val="center"/>
          </w:tcPr>
          <w:p w14:paraId="0EC79AEE">
            <w:pPr>
              <w:spacing w:line="360" w:lineRule="auto"/>
              <w:jc w:val="center"/>
              <w:rPr>
                <w:rFonts w:hint="eastAsia" w:ascii="宋体" w:hAnsi="宋体" w:eastAsia="宋体" w:cs="宋体"/>
                <w:color w:val="000000"/>
                <w:sz w:val="21"/>
                <w:szCs w:val="21"/>
              </w:rPr>
            </w:pPr>
          </w:p>
        </w:tc>
        <w:tc>
          <w:tcPr>
            <w:tcW w:w="3093" w:type="dxa"/>
            <w:vMerge w:val="restart"/>
            <w:tcBorders>
              <w:top w:val="single" w:color="auto" w:sz="4" w:space="0"/>
              <w:left w:val="single" w:color="auto" w:sz="4" w:space="0"/>
              <w:right w:val="single" w:color="auto" w:sz="4" w:space="0"/>
            </w:tcBorders>
            <w:noWrap w:val="0"/>
            <w:vAlign w:val="center"/>
          </w:tcPr>
          <w:p w14:paraId="287447A2">
            <w:pPr>
              <w:spacing w:line="360" w:lineRule="auto"/>
              <w:jc w:val="center"/>
              <w:rPr>
                <w:rFonts w:hint="eastAsia" w:ascii="宋体" w:hAnsi="宋体" w:eastAsia="宋体" w:cs="宋体"/>
                <w:color w:val="000000"/>
                <w:sz w:val="21"/>
                <w:szCs w:val="21"/>
              </w:rPr>
            </w:pPr>
            <w:r>
              <w:rPr>
                <w:rFonts w:hint="eastAsia" w:ascii="宋体" w:hAnsi="宋体" w:cs="宋体"/>
                <w:sz w:val="21"/>
                <w:szCs w:val="21"/>
                <w:highlight w:val="none"/>
                <w:lang w:val="en-US" w:eastAsia="zh-CN"/>
              </w:rPr>
              <w:t>递交样品为软式肩章，数量：5副，规格型号：3号，行政职务：三级警监。</w:t>
            </w:r>
          </w:p>
        </w:tc>
        <w:tc>
          <w:tcPr>
            <w:tcW w:w="2535" w:type="dxa"/>
            <w:vMerge w:val="restart"/>
            <w:tcBorders>
              <w:top w:val="single" w:color="auto" w:sz="4" w:space="0"/>
              <w:left w:val="single" w:color="auto" w:sz="4" w:space="0"/>
              <w:right w:val="single" w:color="auto" w:sz="4" w:space="0"/>
            </w:tcBorders>
            <w:noWrap w:val="0"/>
            <w:vAlign w:val="center"/>
          </w:tcPr>
          <w:p w14:paraId="1412334D">
            <w:pPr>
              <w:spacing w:line="360" w:lineRule="auto"/>
              <w:jc w:val="center"/>
              <w:rPr>
                <w:rFonts w:hint="eastAsia" w:ascii="宋体" w:hAnsi="宋体" w:eastAsia="宋体" w:cs="宋体"/>
                <w:color w:val="000000"/>
                <w:sz w:val="21"/>
                <w:szCs w:val="21"/>
                <w:lang w:eastAsia="zh-CN"/>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样式结构、规格尺寸、颜色、产品标志、工艺、外观质量、弧形保形性能、四件子母扣侧掀强力、热熔胶片粘合剥离强度、甲醛含量</w:t>
            </w:r>
            <w:r>
              <w:rPr>
                <w:rFonts w:hint="eastAsia" w:ascii="宋体" w:hAnsi="宋体" w:cs="宋体"/>
                <w:sz w:val="21"/>
                <w:szCs w:val="21"/>
                <w:highlight w:val="none"/>
                <w:lang w:val="en-US" w:eastAsia="zh-CN"/>
              </w:rPr>
              <w:t>；</w:t>
            </w:r>
          </w:p>
        </w:tc>
      </w:tr>
      <w:tr w14:paraId="080FAF42">
        <w:tblPrEx>
          <w:tblCellMar>
            <w:top w:w="0" w:type="dxa"/>
            <w:left w:w="108" w:type="dxa"/>
            <w:bottom w:w="0" w:type="dxa"/>
            <w:right w:w="108" w:type="dxa"/>
          </w:tblCellMar>
        </w:tblPrEx>
        <w:trPr>
          <w:trHeight w:val="281" w:hRule="atLeast"/>
        </w:trPr>
        <w:tc>
          <w:tcPr>
            <w:tcW w:w="1020" w:type="dxa"/>
            <w:vMerge w:val="continue"/>
            <w:tcBorders>
              <w:top w:val="single" w:color="auto" w:sz="4" w:space="0"/>
              <w:left w:val="single" w:color="000000" w:sz="4" w:space="0"/>
              <w:bottom w:val="single" w:color="auto" w:sz="4" w:space="0"/>
              <w:right w:val="single" w:color="000000" w:sz="4" w:space="0"/>
            </w:tcBorders>
            <w:noWrap w:val="0"/>
            <w:vAlign w:val="center"/>
          </w:tcPr>
          <w:p w14:paraId="0902F114">
            <w:pPr>
              <w:widowControl/>
              <w:spacing w:line="360" w:lineRule="auto"/>
              <w:jc w:val="center"/>
              <w:textAlignment w:val="center"/>
              <w:rPr>
                <w:rFonts w:hint="eastAsia" w:ascii="宋体" w:hAnsi="宋体" w:eastAsia="宋体" w:cs="宋体"/>
                <w:color w:val="000000"/>
                <w:sz w:val="21"/>
                <w:szCs w:val="21"/>
                <w:lang w:eastAsia="zh-CN" w:bidi="ar"/>
              </w:rPr>
            </w:pPr>
          </w:p>
        </w:tc>
        <w:tc>
          <w:tcPr>
            <w:tcW w:w="1984" w:type="dxa"/>
            <w:vMerge w:val="continue"/>
            <w:tcBorders>
              <w:left w:val="single" w:color="000000" w:sz="4" w:space="0"/>
              <w:bottom w:val="single" w:color="auto" w:sz="4" w:space="0"/>
              <w:right w:val="single" w:color="000000" w:sz="4" w:space="0"/>
            </w:tcBorders>
            <w:noWrap w:val="0"/>
            <w:vAlign w:val="center"/>
          </w:tcPr>
          <w:p w14:paraId="1920E307">
            <w:pPr>
              <w:widowControl/>
              <w:spacing w:line="360" w:lineRule="auto"/>
              <w:jc w:val="center"/>
              <w:textAlignment w:val="center"/>
              <w:rPr>
                <w:rFonts w:hint="eastAsia" w:ascii="宋体" w:hAnsi="宋体" w:eastAsia="宋体" w:cs="宋体"/>
                <w:color w:val="000000"/>
                <w:sz w:val="21"/>
                <w:szCs w:val="21"/>
                <w:lang w:eastAsia="zh-CN" w:bidi="ar"/>
              </w:rPr>
            </w:pPr>
          </w:p>
        </w:tc>
        <w:tc>
          <w:tcPr>
            <w:tcW w:w="842" w:type="dxa"/>
            <w:vMerge w:val="continue"/>
            <w:tcBorders>
              <w:left w:val="single" w:color="000000" w:sz="4" w:space="0"/>
              <w:bottom w:val="single" w:color="000000" w:sz="4" w:space="0"/>
              <w:right w:val="single" w:color="000000" w:sz="4" w:space="0"/>
            </w:tcBorders>
            <w:noWrap w:val="0"/>
            <w:vAlign w:val="center"/>
          </w:tcPr>
          <w:p w14:paraId="30B1B333">
            <w:pPr>
              <w:widowControl/>
              <w:spacing w:line="360" w:lineRule="auto"/>
              <w:jc w:val="center"/>
              <w:textAlignment w:val="center"/>
              <w:rPr>
                <w:rFonts w:hint="eastAsia" w:ascii="宋体" w:hAnsi="宋体" w:eastAsia="宋体" w:cs="宋体"/>
                <w:color w:val="000000"/>
                <w:sz w:val="21"/>
                <w:szCs w:val="21"/>
                <w:lang w:eastAsia="zh-CN" w:bidi="ar"/>
              </w:rPr>
            </w:pPr>
          </w:p>
        </w:tc>
        <w:tc>
          <w:tcPr>
            <w:tcW w:w="1155" w:type="dxa"/>
            <w:vMerge w:val="continue"/>
            <w:tcBorders>
              <w:left w:val="single" w:color="000000" w:sz="4" w:space="0"/>
              <w:bottom w:val="single" w:color="000000" w:sz="4" w:space="0"/>
              <w:right w:val="single" w:color="000000" w:sz="4" w:space="0"/>
            </w:tcBorders>
            <w:noWrap w:val="0"/>
            <w:vAlign w:val="center"/>
          </w:tcPr>
          <w:p w14:paraId="14B0FB36">
            <w:pPr>
              <w:widowControl/>
              <w:spacing w:line="360" w:lineRule="auto"/>
              <w:jc w:val="center"/>
              <w:textAlignment w:val="center"/>
              <w:rPr>
                <w:rFonts w:hint="eastAsia" w:ascii="宋体" w:hAnsi="宋体" w:eastAsia="宋体" w:cs="宋体"/>
                <w:color w:val="000000"/>
                <w:sz w:val="21"/>
                <w:szCs w:val="21"/>
                <w:lang w:eastAsia="zh-CN" w:bidi="ar"/>
              </w:rPr>
            </w:pPr>
          </w:p>
        </w:tc>
        <w:tc>
          <w:tcPr>
            <w:tcW w:w="855" w:type="dxa"/>
            <w:vMerge w:val="continue"/>
            <w:tcBorders>
              <w:left w:val="single" w:color="000000" w:sz="4" w:space="0"/>
              <w:bottom w:val="single" w:color="000000" w:sz="4" w:space="0"/>
              <w:right w:val="single" w:color="000000" w:sz="4" w:space="0"/>
            </w:tcBorders>
            <w:noWrap w:val="0"/>
            <w:vAlign w:val="center"/>
          </w:tcPr>
          <w:p w14:paraId="2B4E0C1B">
            <w:pPr>
              <w:widowControl/>
              <w:spacing w:line="360" w:lineRule="auto"/>
              <w:jc w:val="center"/>
              <w:textAlignment w:val="center"/>
              <w:rPr>
                <w:rFonts w:hint="eastAsia" w:ascii="宋体" w:hAnsi="宋体" w:eastAsia="宋体" w:cs="宋体"/>
                <w:color w:val="000000"/>
                <w:sz w:val="21"/>
                <w:szCs w:val="21"/>
                <w:lang w:eastAsia="zh-CN" w:bidi="ar"/>
              </w:rPr>
            </w:pPr>
          </w:p>
        </w:tc>
        <w:tc>
          <w:tcPr>
            <w:tcW w:w="1582" w:type="dxa"/>
            <w:gridSpan w:val="2"/>
            <w:vMerge w:val="continue"/>
            <w:tcBorders>
              <w:left w:val="single" w:color="000000" w:sz="4" w:space="0"/>
              <w:right w:val="single" w:color="000000" w:sz="4" w:space="0"/>
            </w:tcBorders>
            <w:noWrap w:val="0"/>
            <w:vAlign w:val="center"/>
          </w:tcPr>
          <w:p w14:paraId="46ECE60C">
            <w:pPr>
              <w:spacing w:line="360" w:lineRule="auto"/>
              <w:jc w:val="center"/>
              <w:rPr>
                <w:rFonts w:hint="eastAsia" w:ascii="宋体" w:hAnsi="宋体" w:eastAsia="宋体" w:cs="宋体"/>
                <w:color w:val="000000"/>
                <w:sz w:val="21"/>
                <w:szCs w:val="21"/>
              </w:rPr>
            </w:pPr>
          </w:p>
        </w:tc>
        <w:tc>
          <w:tcPr>
            <w:tcW w:w="1024" w:type="dxa"/>
            <w:gridSpan w:val="2"/>
            <w:tcBorders>
              <w:left w:val="single" w:color="000000" w:sz="4" w:space="0"/>
              <w:bottom w:val="single" w:color="auto" w:sz="4" w:space="0"/>
              <w:right w:val="single" w:color="auto" w:sz="4" w:space="0"/>
            </w:tcBorders>
            <w:noWrap w:val="0"/>
            <w:vAlign w:val="center"/>
          </w:tcPr>
          <w:p w14:paraId="30883646">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3093" w:type="dxa"/>
            <w:vMerge w:val="continue"/>
            <w:tcBorders>
              <w:left w:val="single" w:color="auto" w:sz="4" w:space="0"/>
              <w:bottom w:val="single" w:color="auto" w:sz="4" w:space="0"/>
              <w:right w:val="single" w:color="auto" w:sz="4" w:space="0"/>
            </w:tcBorders>
            <w:noWrap w:val="0"/>
            <w:vAlign w:val="center"/>
          </w:tcPr>
          <w:p w14:paraId="4B97790D">
            <w:pPr>
              <w:spacing w:line="360" w:lineRule="auto"/>
              <w:jc w:val="center"/>
              <w:rPr>
                <w:rFonts w:hint="eastAsia" w:ascii="宋体" w:hAnsi="宋体" w:eastAsia="宋体" w:cs="宋体"/>
                <w:color w:val="000000"/>
                <w:sz w:val="21"/>
                <w:szCs w:val="21"/>
              </w:rPr>
            </w:pPr>
          </w:p>
        </w:tc>
        <w:tc>
          <w:tcPr>
            <w:tcW w:w="2535" w:type="dxa"/>
            <w:vMerge w:val="continue"/>
            <w:tcBorders>
              <w:left w:val="single" w:color="auto" w:sz="4" w:space="0"/>
              <w:bottom w:val="single" w:color="auto" w:sz="4" w:space="0"/>
              <w:right w:val="single" w:color="auto" w:sz="4" w:space="0"/>
            </w:tcBorders>
            <w:noWrap w:val="0"/>
            <w:vAlign w:val="center"/>
          </w:tcPr>
          <w:p w14:paraId="7DD0F627">
            <w:pPr>
              <w:spacing w:line="360" w:lineRule="auto"/>
              <w:jc w:val="center"/>
              <w:rPr>
                <w:rFonts w:hint="eastAsia" w:ascii="宋体" w:hAnsi="宋体" w:eastAsia="宋体" w:cs="宋体"/>
                <w:color w:val="000000"/>
                <w:sz w:val="21"/>
                <w:szCs w:val="21"/>
                <w:lang w:eastAsia="zh-CN"/>
              </w:rPr>
            </w:pPr>
          </w:p>
        </w:tc>
      </w:tr>
      <w:tr w14:paraId="70CCC199">
        <w:tblPrEx>
          <w:tblCellMar>
            <w:top w:w="0" w:type="dxa"/>
            <w:left w:w="108" w:type="dxa"/>
            <w:bottom w:w="0" w:type="dxa"/>
            <w:right w:w="108" w:type="dxa"/>
          </w:tblCellMar>
        </w:tblPrEx>
        <w:trPr>
          <w:trHeight w:val="634" w:hRule="atLeast"/>
        </w:trPr>
        <w:tc>
          <w:tcPr>
            <w:tcW w:w="1020" w:type="dxa"/>
            <w:tcBorders>
              <w:top w:val="single" w:color="auto" w:sz="4" w:space="0"/>
              <w:left w:val="single" w:color="000000" w:sz="4" w:space="0"/>
              <w:bottom w:val="single" w:color="auto" w:sz="4" w:space="0"/>
              <w:right w:val="single" w:color="000000" w:sz="4" w:space="0"/>
            </w:tcBorders>
            <w:noWrap w:val="0"/>
            <w:vAlign w:val="center"/>
          </w:tcPr>
          <w:p w14:paraId="68DC6CF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10-3</w:t>
            </w:r>
          </w:p>
        </w:tc>
        <w:tc>
          <w:tcPr>
            <w:tcW w:w="1984" w:type="dxa"/>
            <w:tcBorders>
              <w:top w:val="single" w:color="auto" w:sz="4" w:space="0"/>
              <w:left w:val="single" w:color="000000" w:sz="4" w:space="0"/>
              <w:right w:val="single" w:color="000000" w:sz="4" w:space="0"/>
            </w:tcBorders>
            <w:noWrap w:val="0"/>
            <w:vAlign w:val="center"/>
          </w:tcPr>
          <w:p w14:paraId="0E35DD2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套式肩章</w:t>
            </w:r>
          </w:p>
        </w:tc>
        <w:tc>
          <w:tcPr>
            <w:tcW w:w="842" w:type="dxa"/>
            <w:tcBorders>
              <w:top w:val="single" w:color="000000" w:sz="4" w:space="0"/>
              <w:left w:val="single" w:color="000000" w:sz="4" w:space="0"/>
              <w:right w:val="single" w:color="000000" w:sz="4" w:space="0"/>
            </w:tcBorders>
            <w:noWrap w:val="0"/>
            <w:vAlign w:val="center"/>
          </w:tcPr>
          <w:p w14:paraId="1C14DA78">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000000" w:sz="4" w:space="0"/>
              <w:left w:val="single" w:color="000000" w:sz="4" w:space="0"/>
              <w:right w:val="single" w:color="000000" w:sz="4" w:space="0"/>
            </w:tcBorders>
            <w:noWrap w:val="0"/>
            <w:vAlign w:val="center"/>
          </w:tcPr>
          <w:p w14:paraId="5091AB54">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5.90</w:t>
            </w:r>
          </w:p>
        </w:tc>
        <w:tc>
          <w:tcPr>
            <w:tcW w:w="855" w:type="dxa"/>
            <w:tcBorders>
              <w:top w:val="single" w:color="000000" w:sz="4" w:space="0"/>
              <w:left w:val="single" w:color="000000" w:sz="4" w:space="0"/>
              <w:right w:val="single" w:color="000000" w:sz="4" w:space="0"/>
            </w:tcBorders>
            <w:noWrap w:val="0"/>
            <w:vAlign w:val="center"/>
          </w:tcPr>
          <w:p w14:paraId="6977180E">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13920</w:t>
            </w:r>
          </w:p>
        </w:tc>
        <w:tc>
          <w:tcPr>
            <w:tcW w:w="1582" w:type="dxa"/>
            <w:gridSpan w:val="2"/>
            <w:vMerge w:val="continue"/>
            <w:tcBorders>
              <w:left w:val="single" w:color="000000" w:sz="4" w:space="0"/>
              <w:right w:val="single" w:color="000000" w:sz="4" w:space="0"/>
            </w:tcBorders>
            <w:noWrap w:val="0"/>
            <w:vAlign w:val="center"/>
          </w:tcPr>
          <w:p w14:paraId="2638C1A0">
            <w:pPr>
              <w:spacing w:line="360" w:lineRule="auto"/>
              <w:jc w:val="center"/>
              <w:rPr>
                <w:rFonts w:hint="eastAsia" w:ascii="宋体" w:hAnsi="宋体" w:eastAsia="宋体" w:cs="宋体"/>
                <w:color w:val="000000"/>
                <w:sz w:val="21"/>
                <w:szCs w:val="21"/>
              </w:rPr>
            </w:pPr>
          </w:p>
        </w:tc>
        <w:tc>
          <w:tcPr>
            <w:tcW w:w="1024" w:type="dxa"/>
            <w:gridSpan w:val="2"/>
            <w:tcBorders>
              <w:top w:val="single" w:color="auto" w:sz="4" w:space="0"/>
              <w:left w:val="single" w:color="000000" w:sz="4" w:space="0"/>
              <w:bottom w:val="single" w:color="auto" w:sz="4" w:space="0"/>
              <w:right w:val="single" w:color="auto" w:sz="4" w:space="0"/>
            </w:tcBorders>
            <w:noWrap w:val="0"/>
            <w:vAlign w:val="center"/>
          </w:tcPr>
          <w:p w14:paraId="66146932">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3093" w:type="dxa"/>
            <w:tcBorders>
              <w:top w:val="single" w:color="auto" w:sz="4" w:space="0"/>
              <w:left w:val="single" w:color="auto" w:sz="4" w:space="0"/>
              <w:right w:val="single" w:color="auto" w:sz="4" w:space="0"/>
            </w:tcBorders>
            <w:noWrap w:val="0"/>
            <w:vAlign w:val="center"/>
          </w:tcPr>
          <w:p w14:paraId="73505BED">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p>
        </w:tc>
        <w:tc>
          <w:tcPr>
            <w:tcW w:w="2535" w:type="dxa"/>
            <w:tcBorders>
              <w:top w:val="single" w:color="auto" w:sz="4" w:space="0"/>
              <w:left w:val="single" w:color="auto" w:sz="4" w:space="0"/>
              <w:right w:val="single" w:color="auto" w:sz="4" w:space="0"/>
            </w:tcBorders>
            <w:noWrap w:val="0"/>
            <w:vAlign w:val="center"/>
          </w:tcPr>
          <w:p w14:paraId="3702E22C">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3DDA5D2E">
        <w:tblPrEx>
          <w:tblCellMar>
            <w:top w:w="0" w:type="dxa"/>
            <w:left w:w="108" w:type="dxa"/>
            <w:bottom w:w="0" w:type="dxa"/>
            <w:right w:w="108" w:type="dxa"/>
          </w:tblCellMar>
        </w:tblPrEx>
        <w:trPr>
          <w:trHeight w:val="933" w:hRule="atLeast"/>
        </w:trPr>
        <w:tc>
          <w:tcPr>
            <w:tcW w:w="1020" w:type="dxa"/>
            <w:tcBorders>
              <w:top w:val="single" w:color="auto" w:sz="4" w:space="0"/>
              <w:left w:val="single" w:color="000000" w:sz="4" w:space="0"/>
              <w:bottom w:val="single" w:color="auto" w:sz="4" w:space="0"/>
              <w:right w:val="single" w:color="000000" w:sz="4" w:space="0"/>
            </w:tcBorders>
            <w:noWrap w:val="0"/>
            <w:vAlign w:val="center"/>
          </w:tcPr>
          <w:p w14:paraId="2BBE4DE6">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10-4</w:t>
            </w:r>
          </w:p>
        </w:tc>
        <w:tc>
          <w:tcPr>
            <w:tcW w:w="1984" w:type="dxa"/>
            <w:tcBorders>
              <w:top w:val="single" w:color="auto" w:sz="4" w:space="0"/>
              <w:left w:val="single" w:color="000000" w:sz="4" w:space="0"/>
              <w:right w:val="single" w:color="000000" w:sz="4" w:space="0"/>
            </w:tcBorders>
            <w:noWrap w:val="0"/>
            <w:vAlign w:val="center"/>
          </w:tcPr>
          <w:p w14:paraId="4AA7E29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丝织胸徽</w:t>
            </w:r>
          </w:p>
        </w:tc>
        <w:tc>
          <w:tcPr>
            <w:tcW w:w="842" w:type="dxa"/>
            <w:tcBorders>
              <w:top w:val="single" w:color="000000" w:sz="4" w:space="0"/>
              <w:left w:val="single" w:color="000000" w:sz="4" w:space="0"/>
              <w:right w:val="single" w:color="000000" w:sz="4" w:space="0"/>
            </w:tcBorders>
            <w:noWrap w:val="0"/>
            <w:vAlign w:val="center"/>
          </w:tcPr>
          <w:p w14:paraId="383E1EC4">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枚</w:t>
            </w:r>
          </w:p>
        </w:tc>
        <w:tc>
          <w:tcPr>
            <w:tcW w:w="1155" w:type="dxa"/>
            <w:tcBorders>
              <w:top w:val="single" w:color="000000" w:sz="4" w:space="0"/>
              <w:left w:val="single" w:color="000000" w:sz="4" w:space="0"/>
              <w:right w:val="single" w:color="000000" w:sz="4" w:space="0"/>
            </w:tcBorders>
            <w:noWrap w:val="0"/>
            <w:vAlign w:val="center"/>
          </w:tcPr>
          <w:p w14:paraId="6C3618C1">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2.40</w:t>
            </w:r>
          </w:p>
        </w:tc>
        <w:tc>
          <w:tcPr>
            <w:tcW w:w="855" w:type="dxa"/>
            <w:tcBorders>
              <w:top w:val="single" w:color="000000" w:sz="4" w:space="0"/>
              <w:left w:val="single" w:color="000000" w:sz="4" w:space="0"/>
              <w:right w:val="single" w:color="000000" w:sz="4" w:space="0"/>
            </w:tcBorders>
            <w:noWrap w:val="0"/>
            <w:vAlign w:val="center"/>
          </w:tcPr>
          <w:p w14:paraId="22C043A3">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30800</w:t>
            </w:r>
          </w:p>
        </w:tc>
        <w:tc>
          <w:tcPr>
            <w:tcW w:w="1582" w:type="dxa"/>
            <w:gridSpan w:val="2"/>
            <w:vMerge w:val="continue"/>
            <w:tcBorders>
              <w:left w:val="single" w:color="000000" w:sz="4" w:space="0"/>
              <w:right w:val="single" w:color="000000" w:sz="4" w:space="0"/>
            </w:tcBorders>
            <w:noWrap w:val="0"/>
            <w:vAlign w:val="center"/>
          </w:tcPr>
          <w:p w14:paraId="04834A87">
            <w:pPr>
              <w:spacing w:line="360" w:lineRule="auto"/>
              <w:jc w:val="center"/>
              <w:rPr>
                <w:rFonts w:hint="eastAsia" w:ascii="宋体" w:hAnsi="宋体" w:eastAsia="宋体" w:cs="宋体"/>
                <w:color w:val="000000"/>
                <w:sz w:val="21"/>
                <w:szCs w:val="21"/>
              </w:rPr>
            </w:pPr>
          </w:p>
        </w:tc>
        <w:tc>
          <w:tcPr>
            <w:tcW w:w="1024" w:type="dxa"/>
            <w:gridSpan w:val="2"/>
            <w:tcBorders>
              <w:top w:val="single" w:color="auto" w:sz="4" w:space="0"/>
              <w:left w:val="single" w:color="000000" w:sz="4" w:space="0"/>
              <w:bottom w:val="single" w:color="auto" w:sz="4" w:space="0"/>
              <w:right w:val="single" w:color="auto" w:sz="4" w:space="0"/>
            </w:tcBorders>
            <w:noWrap w:val="0"/>
            <w:vAlign w:val="center"/>
          </w:tcPr>
          <w:p w14:paraId="3A699D25">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3093" w:type="dxa"/>
            <w:tcBorders>
              <w:top w:val="single" w:color="auto" w:sz="4" w:space="0"/>
              <w:left w:val="single" w:color="auto" w:sz="4" w:space="0"/>
              <w:right w:val="single" w:color="auto" w:sz="4" w:space="0"/>
            </w:tcBorders>
            <w:noWrap w:val="0"/>
            <w:vAlign w:val="center"/>
          </w:tcPr>
          <w:p w14:paraId="3440ED3E">
            <w:pPr>
              <w:spacing w:line="360" w:lineRule="auto"/>
              <w:jc w:val="center"/>
              <w:rPr>
                <w:rFonts w:hint="eastAsia" w:ascii="宋体" w:hAnsi="宋体" w:eastAsia="宋体" w:cs="宋体"/>
                <w:color w:val="000000"/>
                <w:sz w:val="21"/>
                <w:szCs w:val="21"/>
              </w:rPr>
            </w:pPr>
            <w:r>
              <w:rPr>
                <w:rFonts w:hint="eastAsia" w:ascii="宋体" w:hAnsi="宋体" w:cs="宋体"/>
                <w:sz w:val="21"/>
                <w:szCs w:val="21"/>
                <w:highlight w:val="none"/>
                <w:lang w:val="en-US" w:eastAsia="zh-CN"/>
              </w:rPr>
              <w:t>递交样品为丝织胸徽，数量：2枚，地区名称：北京。</w:t>
            </w:r>
          </w:p>
        </w:tc>
        <w:tc>
          <w:tcPr>
            <w:tcW w:w="2535" w:type="dxa"/>
            <w:tcBorders>
              <w:top w:val="single" w:color="auto" w:sz="4" w:space="0"/>
              <w:left w:val="single" w:color="auto" w:sz="4" w:space="0"/>
              <w:right w:val="single" w:color="auto" w:sz="4" w:space="0"/>
            </w:tcBorders>
            <w:noWrap w:val="0"/>
            <w:vAlign w:val="center"/>
          </w:tcPr>
          <w:p w14:paraId="1126BB97">
            <w:pPr>
              <w:spacing w:line="360" w:lineRule="auto"/>
              <w:jc w:val="center"/>
              <w:rPr>
                <w:rFonts w:hint="eastAsia" w:ascii="宋体" w:hAnsi="宋体" w:eastAsia="宋体" w:cs="宋体"/>
                <w:color w:val="000000"/>
                <w:sz w:val="21"/>
                <w:szCs w:val="21"/>
                <w:lang w:eastAsia="zh-CN"/>
              </w:rPr>
            </w:pPr>
            <w:r>
              <w:rPr>
                <w:rFonts w:hint="eastAsia" w:ascii="宋体" w:hAnsi="宋体" w:cs="宋体"/>
                <w:sz w:val="21"/>
                <w:szCs w:val="21"/>
                <w:highlight w:val="none"/>
                <w:lang w:val="en-US" w:eastAsia="zh-CN"/>
              </w:rPr>
              <w:t>检验项目：样式结构、尺寸、颜色、工艺、外观质量；</w:t>
            </w:r>
          </w:p>
        </w:tc>
      </w:tr>
      <w:tr w14:paraId="0C6232D5">
        <w:tblPrEx>
          <w:tblCellMar>
            <w:top w:w="0" w:type="dxa"/>
            <w:left w:w="108" w:type="dxa"/>
            <w:bottom w:w="0" w:type="dxa"/>
            <w:right w:w="108" w:type="dxa"/>
          </w:tblCellMar>
        </w:tblPrEx>
        <w:trPr>
          <w:trHeight w:val="709" w:hRule="atLeast"/>
        </w:trPr>
        <w:tc>
          <w:tcPr>
            <w:tcW w:w="1020" w:type="dxa"/>
            <w:tcBorders>
              <w:top w:val="single" w:color="auto" w:sz="4" w:space="0"/>
              <w:left w:val="single" w:color="000000" w:sz="4" w:space="0"/>
              <w:bottom w:val="single" w:color="auto" w:sz="4" w:space="0"/>
              <w:right w:val="single" w:color="000000" w:sz="4" w:space="0"/>
            </w:tcBorders>
            <w:noWrap w:val="0"/>
            <w:vAlign w:val="center"/>
          </w:tcPr>
          <w:p w14:paraId="40A051CD">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10-5</w:t>
            </w:r>
          </w:p>
        </w:tc>
        <w:tc>
          <w:tcPr>
            <w:tcW w:w="1984" w:type="dxa"/>
            <w:tcBorders>
              <w:top w:val="single" w:color="auto" w:sz="4" w:space="0"/>
              <w:left w:val="single" w:color="000000" w:sz="4" w:space="0"/>
              <w:right w:val="single" w:color="000000" w:sz="4" w:space="0"/>
            </w:tcBorders>
            <w:noWrap w:val="0"/>
            <w:vAlign w:val="center"/>
          </w:tcPr>
          <w:p w14:paraId="1A386DF1">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u w:val="none"/>
                <w:lang w:val="en-US" w:eastAsia="zh-CN" w:bidi="ar"/>
              </w:rPr>
              <w:t>丝织警号</w:t>
            </w:r>
          </w:p>
        </w:tc>
        <w:tc>
          <w:tcPr>
            <w:tcW w:w="842" w:type="dxa"/>
            <w:tcBorders>
              <w:top w:val="single" w:color="000000" w:sz="4" w:space="0"/>
              <w:left w:val="single" w:color="000000" w:sz="4" w:space="0"/>
              <w:right w:val="single" w:color="000000" w:sz="4" w:space="0"/>
            </w:tcBorders>
            <w:noWrap w:val="0"/>
            <w:vAlign w:val="center"/>
          </w:tcPr>
          <w:p w14:paraId="63223F4B">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color w:val="000000"/>
                <w:kern w:val="0"/>
                <w:sz w:val="21"/>
                <w:szCs w:val="21"/>
                <w:u w:val="none"/>
                <w:lang w:val="en-US" w:eastAsia="zh-CN" w:bidi="ar"/>
              </w:rPr>
              <w:t>枚</w:t>
            </w:r>
          </w:p>
        </w:tc>
        <w:tc>
          <w:tcPr>
            <w:tcW w:w="1155" w:type="dxa"/>
            <w:tcBorders>
              <w:top w:val="single" w:color="000000" w:sz="4" w:space="0"/>
              <w:left w:val="single" w:color="000000" w:sz="4" w:space="0"/>
              <w:right w:val="single" w:color="000000" w:sz="4" w:space="0"/>
            </w:tcBorders>
            <w:noWrap w:val="0"/>
            <w:vAlign w:val="center"/>
          </w:tcPr>
          <w:p w14:paraId="1D720830">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u w:val="none"/>
                <w:lang w:val="en-US" w:eastAsia="zh-CN" w:bidi="ar"/>
              </w:rPr>
              <w:t>2.20</w:t>
            </w:r>
          </w:p>
        </w:tc>
        <w:tc>
          <w:tcPr>
            <w:tcW w:w="855" w:type="dxa"/>
            <w:tcBorders>
              <w:top w:val="single" w:color="000000" w:sz="4" w:space="0"/>
              <w:left w:val="single" w:color="000000" w:sz="4" w:space="0"/>
              <w:right w:val="single" w:color="000000" w:sz="4" w:space="0"/>
            </w:tcBorders>
            <w:noWrap w:val="0"/>
            <w:vAlign w:val="center"/>
          </w:tcPr>
          <w:p w14:paraId="18EA8EB2">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u w:val="none"/>
                <w:lang w:val="en-US" w:eastAsia="zh-CN" w:bidi="ar"/>
              </w:rPr>
              <w:t>30800</w:t>
            </w:r>
          </w:p>
        </w:tc>
        <w:tc>
          <w:tcPr>
            <w:tcW w:w="1582" w:type="dxa"/>
            <w:gridSpan w:val="2"/>
            <w:vMerge w:val="continue"/>
            <w:tcBorders>
              <w:left w:val="single" w:color="000000" w:sz="4" w:space="0"/>
              <w:right w:val="single" w:color="000000" w:sz="4" w:space="0"/>
            </w:tcBorders>
            <w:noWrap w:val="0"/>
            <w:vAlign w:val="center"/>
          </w:tcPr>
          <w:p w14:paraId="05BDA6CB">
            <w:pPr>
              <w:spacing w:line="360" w:lineRule="auto"/>
              <w:jc w:val="center"/>
              <w:rPr>
                <w:rFonts w:hint="eastAsia" w:ascii="宋体" w:hAnsi="宋体" w:eastAsia="宋体" w:cs="宋体"/>
                <w:color w:val="000000"/>
                <w:sz w:val="21"/>
                <w:szCs w:val="21"/>
                <w:highlight w:val="none"/>
              </w:rPr>
            </w:pPr>
          </w:p>
        </w:tc>
        <w:tc>
          <w:tcPr>
            <w:tcW w:w="1024" w:type="dxa"/>
            <w:gridSpan w:val="2"/>
            <w:tcBorders>
              <w:top w:val="single" w:color="auto" w:sz="4" w:space="0"/>
              <w:left w:val="single" w:color="000000" w:sz="4" w:space="0"/>
              <w:right w:val="single" w:color="auto" w:sz="4" w:space="0"/>
            </w:tcBorders>
            <w:noWrap w:val="0"/>
            <w:vAlign w:val="center"/>
          </w:tcPr>
          <w:p w14:paraId="0F109FE3">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w:t>
            </w:r>
          </w:p>
        </w:tc>
        <w:tc>
          <w:tcPr>
            <w:tcW w:w="3093" w:type="dxa"/>
            <w:tcBorders>
              <w:top w:val="single" w:color="auto" w:sz="4" w:space="0"/>
              <w:left w:val="single" w:color="auto" w:sz="4" w:space="0"/>
              <w:right w:val="single" w:color="auto" w:sz="4" w:space="0"/>
            </w:tcBorders>
            <w:noWrap w:val="0"/>
            <w:vAlign w:val="center"/>
          </w:tcPr>
          <w:p w14:paraId="7AA08EF8">
            <w:pPr>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lang w:eastAsia="zh-CN"/>
              </w:rPr>
              <w:t>/</w:t>
            </w:r>
          </w:p>
        </w:tc>
        <w:tc>
          <w:tcPr>
            <w:tcW w:w="2535" w:type="dxa"/>
            <w:tcBorders>
              <w:top w:val="single" w:color="auto" w:sz="4" w:space="0"/>
              <w:left w:val="single" w:color="auto" w:sz="4" w:space="0"/>
              <w:right w:val="single" w:color="auto" w:sz="4" w:space="0"/>
            </w:tcBorders>
            <w:noWrap w:val="0"/>
            <w:vAlign w:val="center"/>
          </w:tcPr>
          <w:p w14:paraId="77A3BD9C">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lang w:eastAsia="zh-CN"/>
              </w:rPr>
              <w:t>/</w:t>
            </w:r>
          </w:p>
        </w:tc>
      </w:tr>
      <w:tr w14:paraId="30BB175A">
        <w:tblPrEx>
          <w:tblCellMar>
            <w:top w:w="0" w:type="dxa"/>
            <w:left w:w="108" w:type="dxa"/>
            <w:bottom w:w="0" w:type="dxa"/>
            <w:right w:w="108" w:type="dxa"/>
          </w:tblCellMar>
        </w:tblPrEx>
        <w:trPr>
          <w:trHeight w:val="887" w:hRule="atLeast"/>
        </w:trPr>
        <w:tc>
          <w:tcPr>
            <w:tcW w:w="1020" w:type="dxa"/>
            <w:tcBorders>
              <w:top w:val="single" w:color="auto" w:sz="4" w:space="0"/>
              <w:left w:val="single" w:color="000000" w:sz="4" w:space="0"/>
              <w:right w:val="single" w:color="000000" w:sz="4" w:space="0"/>
            </w:tcBorders>
            <w:noWrap w:val="0"/>
            <w:vAlign w:val="center"/>
          </w:tcPr>
          <w:p w14:paraId="74E421AC">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10-6</w:t>
            </w:r>
          </w:p>
        </w:tc>
        <w:tc>
          <w:tcPr>
            <w:tcW w:w="1984" w:type="dxa"/>
            <w:tcBorders>
              <w:top w:val="single" w:color="000000" w:sz="4" w:space="0"/>
              <w:left w:val="single" w:color="000000" w:sz="4" w:space="0"/>
              <w:right w:val="single" w:color="000000" w:sz="4" w:space="0"/>
            </w:tcBorders>
            <w:noWrap w:val="0"/>
            <w:vAlign w:val="center"/>
          </w:tcPr>
          <w:p w14:paraId="0C941430">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u w:val="none"/>
                <w:lang w:val="en-US" w:eastAsia="zh-CN" w:bidi="ar"/>
              </w:rPr>
              <w:t>金属帽徽（大帽徽）</w:t>
            </w:r>
          </w:p>
        </w:tc>
        <w:tc>
          <w:tcPr>
            <w:tcW w:w="842" w:type="dxa"/>
            <w:tcBorders>
              <w:top w:val="single" w:color="000000" w:sz="4" w:space="0"/>
              <w:left w:val="single" w:color="000000" w:sz="4" w:space="0"/>
              <w:right w:val="single" w:color="000000" w:sz="4" w:space="0"/>
            </w:tcBorders>
            <w:noWrap w:val="0"/>
            <w:vAlign w:val="center"/>
          </w:tcPr>
          <w:p w14:paraId="118574AF">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color w:val="000000"/>
                <w:kern w:val="0"/>
                <w:sz w:val="21"/>
                <w:szCs w:val="21"/>
                <w:u w:val="none"/>
                <w:lang w:val="en-US" w:eastAsia="zh-CN" w:bidi="ar"/>
              </w:rPr>
              <w:t>枚</w:t>
            </w:r>
          </w:p>
        </w:tc>
        <w:tc>
          <w:tcPr>
            <w:tcW w:w="1155" w:type="dxa"/>
            <w:tcBorders>
              <w:top w:val="single" w:color="000000" w:sz="4" w:space="0"/>
              <w:left w:val="single" w:color="000000" w:sz="4" w:space="0"/>
              <w:right w:val="single" w:color="000000" w:sz="4" w:space="0"/>
            </w:tcBorders>
            <w:noWrap w:val="0"/>
            <w:vAlign w:val="center"/>
          </w:tcPr>
          <w:p w14:paraId="0F8FF03E">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u w:val="none"/>
                <w:lang w:val="en-US" w:eastAsia="zh-CN" w:bidi="ar"/>
              </w:rPr>
              <w:t>15.00</w:t>
            </w:r>
          </w:p>
        </w:tc>
        <w:tc>
          <w:tcPr>
            <w:tcW w:w="855" w:type="dxa"/>
            <w:tcBorders>
              <w:top w:val="single" w:color="000000" w:sz="4" w:space="0"/>
              <w:left w:val="single" w:color="000000" w:sz="4" w:space="0"/>
              <w:right w:val="single" w:color="000000" w:sz="4" w:space="0"/>
            </w:tcBorders>
            <w:noWrap w:val="0"/>
            <w:vAlign w:val="center"/>
          </w:tcPr>
          <w:p w14:paraId="16A79622">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u w:val="none"/>
                <w:lang w:val="en-US" w:eastAsia="zh-CN" w:bidi="ar"/>
              </w:rPr>
              <w:t>57127</w:t>
            </w:r>
          </w:p>
        </w:tc>
        <w:tc>
          <w:tcPr>
            <w:tcW w:w="1581" w:type="dxa"/>
            <w:vMerge w:val="restart"/>
            <w:tcBorders>
              <w:left w:val="single" w:color="000000" w:sz="4" w:space="0"/>
              <w:right w:val="single" w:color="000000" w:sz="4" w:space="0"/>
            </w:tcBorders>
            <w:noWrap w:val="0"/>
            <w:vAlign w:val="center"/>
          </w:tcPr>
          <w:p w14:paraId="40095A8A">
            <w:pPr>
              <w:spacing w:line="360" w:lineRule="auto"/>
              <w:jc w:val="center"/>
              <w:rPr>
                <w:rFonts w:hint="eastAsia" w:ascii="宋体" w:hAnsi="宋体" w:eastAsia="宋体" w:cs="宋体"/>
                <w:color w:val="000000"/>
                <w:sz w:val="21"/>
                <w:szCs w:val="21"/>
                <w:highlight w:val="none"/>
              </w:rPr>
            </w:pPr>
          </w:p>
        </w:tc>
        <w:tc>
          <w:tcPr>
            <w:tcW w:w="1024" w:type="dxa"/>
            <w:gridSpan w:val="2"/>
            <w:tcBorders>
              <w:top w:val="single" w:color="auto" w:sz="4" w:space="0"/>
              <w:left w:val="single" w:color="000000" w:sz="4" w:space="0"/>
              <w:bottom w:val="single" w:color="auto" w:sz="4" w:space="0"/>
              <w:right w:val="single" w:color="auto" w:sz="4" w:space="0"/>
            </w:tcBorders>
            <w:noWrap w:val="0"/>
            <w:vAlign w:val="center"/>
          </w:tcPr>
          <w:p w14:paraId="1AD13116">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是</w:t>
            </w:r>
          </w:p>
        </w:tc>
        <w:tc>
          <w:tcPr>
            <w:tcW w:w="3094" w:type="dxa"/>
            <w:gridSpan w:val="2"/>
            <w:tcBorders>
              <w:top w:val="single" w:color="auto" w:sz="4" w:space="0"/>
              <w:left w:val="single" w:color="auto" w:sz="4" w:space="0"/>
              <w:right w:val="single" w:color="auto" w:sz="4" w:space="0"/>
            </w:tcBorders>
            <w:noWrap w:val="0"/>
            <w:vAlign w:val="center"/>
          </w:tcPr>
          <w:p w14:paraId="73253A79">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cs="宋体"/>
                <w:sz w:val="21"/>
                <w:szCs w:val="21"/>
                <w:highlight w:val="none"/>
                <w:lang w:val="en-US" w:eastAsia="zh-CN"/>
              </w:rPr>
              <w:t>递交样品为</w:t>
            </w:r>
            <w:r>
              <w:rPr>
                <w:rFonts w:hint="eastAsia" w:ascii="宋体" w:hAnsi="宋体" w:eastAsia="宋体" w:cs="宋体"/>
                <w:i w:val="0"/>
                <w:color w:val="000000"/>
                <w:kern w:val="2"/>
                <w:sz w:val="21"/>
                <w:szCs w:val="21"/>
                <w:highlight w:val="none"/>
                <w:u w:val="none"/>
                <w:lang w:val="en-US" w:eastAsia="zh-CN" w:bidi="ar"/>
              </w:rPr>
              <w:t>金属帽徽</w:t>
            </w:r>
            <w:r>
              <w:rPr>
                <w:rFonts w:hint="eastAsia" w:ascii="宋体" w:hAnsi="宋体" w:cs="宋体"/>
                <w:i w:val="0"/>
                <w:color w:val="000000"/>
                <w:kern w:val="2"/>
                <w:sz w:val="21"/>
                <w:szCs w:val="21"/>
                <w:highlight w:val="none"/>
                <w:u w:val="none"/>
                <w:lang w:val="en-US" w:eastAsia="zh-CN" w:bidi="ar"/>
              </w:rPr>
              <w:t>，规格：大，</w:t>
            </w:r>
            <w:r>
              <w:rPr>
                <w:rFonts w:hint="eastAsia" w:ascii="宋体" w:hAnsi="宋体" w:cs="宋体"/>
                <w:i w:val="0"/>
                <w:kern w:val="2"/>
                <w:sz w:val="21"/>
                <w:szCs w:val="21"/>
                <w:highlight w:val="none"/>
                <w:u w:val="none"/>
                <w:lang w:val="en-US" w:eastAsia="zh-CN" w:bidi="ar"/>
              </w:rPr>
              <w:t>数量：6枚。</w:t>
            </w:r>
          </w:p>
        </w:tc>
        <w:tc>
          <w:tcPr>
            <w:tcW w:w="2535" w:type="dxa"/>
            <w:tcBorders>
              <w:top w:val="single" w:color="auto" w:sz="4" w:space="0"/>
              <w:left w:val="single" w:color="auto" w:sz="4" w:space="0"/>
              <w:right w:val="single" w:color="auto" w:sz="4" w:space="0"/>
            </w:tcBorders>
            <w:noWrap w:val="0"/>
            <w:vAlign w:val="center"/>
          </w:tcPr>
          <w:p w14:paraId="41341C7D">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样式结构、规格尺寸、颜色、产品标志、工艺、外观质量、</w:t>
            </w:r>
            <w:r>
              <w:rPr>
                <w:rFonts w:hint="eastAsia" w:ascii="宋体" w:hAnsi="宋体" w:cs="宋体"/>
                <w:color w:val="000000"/>
                <w:sz w:val="21"/>
                <w:szCs w:val="21"/>
                <w:highlight w:val="none"/>
                <w:lang w:eastAsia="zh-CN" w:bidi="ar"/>
              </w:rPr>
              <w:t>金镀层厚度、耐盐雾腐蚀、镀层结合强度、螺钉抗拉强力。</w:t>
            </w:r>
          </w:p>
        </w:tc>
      </w:tr>
      <w:tr w14:paraId="360B9792">
        <w:tblPrEx>
          <w:tblCellMar>
            <w:top w:w="0" w:type="dxa"/>
            <w:left w:w="108" w:type="dxa"/>
            <w:bottom w:w="0" w:type="dxa"/>
            <w:right w:w="108" w:type="dxa"/>
          </w:tblCellMar>
        </w:tblPrEx>
        <w:trPr>
          <w:trHeight w:val="794"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14:paraId="2870CF8A">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10-7</w:t>
            </w:r>
          </w:p>
        </w:tc>
        <w:tc>
          <w:tcPr>
            <w:tcW w:w="1984" w:type="dxa"/>
            <w:tcBorders>
              <w:top w:val="single" w:color="000000" w:sz="4" w:space="0"/>
              <w:left w:val="single" w:color="000000" w:sz="4" w:space="0"/>
              <w:bottom w:val="single" w:color="000000" w:sz="4" w:space="0"/>
              <w:right w:val="single" w:color="000000" w:sz="4" w:space="0"/>
            </w:tcBorders>
            <w:noWrap w:val="0"/>
            <w:vAlign w:val="center"/>
          </w:tcPr>
          <w:p w14:paraId="55736128">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u w:val="none"/>
                <w:lang w:val="en-US" w:eastAsia="zh-CN" w:bidi="ar"/>
              </w:rPr>
              <w:t>金属帽徽（小帽徽）</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48E757EA">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color w:val="000000"/>
                <w:kern w:val="0"/>
                <w:sz w:val="21"/>
                <w:szCs w:val="21"/>
                <w:u w:val="none"/>
                <w:lang w:val="en-US" w:eastAsia="zh-CN" w:bidi="ar"/>
              </w:rPr>
              <w:t>枚</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DF7481F">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u w:val="none"/>
                <w:lang w:val="en-US" w:eastAsia="zh-CN" w:bidi="ar"/>
              </w:rPr>
              <w:t>9.50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37B2DB64">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u w:val="none"/>
                <w:lang w:val="en-US" w:eastAsia="zh-CN" w:bidi="ar"/>
              </w:rPr>
              <w:t>1603</w:t>
            </w:r>
          </w:p>
        </w:tc>
        <w:tc>
          <w:tcPr>
            <w:tcW w:w="1581" w:type="dxa"/>
            <w:vMerge w:val="continue"/>
            <w:tcBorders>
              <w:left w:val="single" w:color="000000" w:sz="4" w:space="0"/>
              <w:right w:val="single" w:color="000000" w:sz="4" w:space="0"/>
            </w:tcBorders>
            <w:noWrap w:val="0"/>
            <w:vAlign w:val="center"/>
          </w:tcPr>
          <w:p w14:paraId="7827250F">
            <w:pPr>
              <w:spacing w:line="360" w:lineRule="auto"/>
              <w:jc w:val="center"/>
              <w:rPr>
                <w:rFonts w:hint="eastAsia" w:ascii="宋体" w:hAnsi="宋体" w:eastAsia="宋体" w:cs="宋体"/>
                <w:color w:val="000000"/>
                <w:sz w:val="21"/>
                <w:szCs w:val="21"/>
                <w:highlight w:val="none"/>
              </w:rPr>
            </w:pPr>
          </w:p>
        </w:tc>
        <w:tc>
          <w:tcPr>
            <w:tcW w:w="1024" w:type="dxa"/>
            <w:gridSpan w:val="2"/>
            <w:tcBorders>
              <w:top w:val="single" w:color="auto" w:sz="4" w:space="0"/>
              <w:left w:val="single" w:color="000000" w:sz="4" w:space="0"/>
              <w:bottom w:val="single" w:color="auto" w:sz="4" w:space="0"/>
              <w:right w:val="single" w:color="auto" w:sz="4" w:space="0"/>
            </w:tcBorders>
            <w:noWrap w:val="0"/>
            <w:vAlign w:val="center"/>
          </w:tcPr>
          <w:p w14:paraId="00F079DD">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w:t>
            </w:r>
          </w:p>
        </w:tc>
        <w:tc>
          <w:tcPr>
            <w:tcW w:w="3094" w:type="dxa"/>
            <w:gridSpan w:val="2"/>
            <w:tcBorders>
              <w:top w:val="single" w:color="auto" w:sz="4" w:space="0"/>
              <w:left w:val="single" w:color="auto" w:sz="4" w:space="0"/>
              <w:bottom w:val="single" w:color="auto" w:sz="4" w:space="0"/>
              <w:right w:val="single" w:color="000000" w:sz="4" w:space="0"/>
            </w:tcBorders>
            <w:noWrap w:val="0"/>
            <w:vAlign w:val="center"/>
          </w:tcPr>
          <w:p w14:paraId="0B0A9635">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lang w:eastAsia="zh-CN"/>
              </w:rPr>
              <w:t>/</w:t>
            </w:r>
          </w:p>
        </w:tc>
        <w:tc>
          <w:tcPr>
            <w:tcW w:w="2535" w:type="dxa"/>
            <w:tcBorders>
              <w:top w:val="single" w:color="auto" w:sz="4" w:space="0"/>
              <w:left w:val="single" w:color="000000" w:sz="4" w:space="0"/>
              <w:bottom w:val="single" w:color="auto" w:sz="4" w:space="0"/>
              <w:right w:val="single" w:color="auto" w:sz="4" w:space="0"/>
            </w:tcBorders>
            <w:noWrap w:val="0"/>
            <w:vAlign w:val="center"/>
          </w:tcPr>
          <w:p w14:paraId="0593C2A6">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lang w:eastAsia="zh-CN"/>
              </w:rPr>
              <w:t>/</w:t>
            </w:r>
          </w:p>
        </w:tc>
      </w:tr>
      <w:tr w14:paraId="5B44D116">
        <w:tblPrEx>
          <w:tblCellMar>
            <w:top w:w="0" w:type="dxa"/>
            <w:left w:w="108" w:type="dxa"/>
            <w:bottom w:w="0" w:type="dxa"/>
            <w:right w:w="108" w:type="dxa"/>
          </w:tblCellMar>
        </w:tblPrEx>
        <w:trPr>
          <w:trHeight w:val="794" w:hRule="atLeast"/>
        </w:trPr>
        <w:tc>
          <w:tcPr>
            <w:tcW w:w="1020" w:type="dxa"/>
            <w:tcBorders>
              <w:top w:val="single" w:color="000000" w:sz="4" w:space="0"/>
              <w:left w:val="single" w:color="000000" w:sz="4" w:space="0"/>
              <w:bottom w:val="single" w:color="000000" w:sz="4" w:space="0"/>
              <w:right w:val="single" w:color="000000" w:sz="4" w:space="0"/>
            </w:tcBorders>
            <w:noWrap w:val="0"/>
            <w:vAlign w:val="center"/>
          </w:tcPr>
          <w:p w14:paraId="7F234FED">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10-</w:t>
            </w:r>
            <w:r>
              <w:rPr>
                <w:rFonts w:hint="eastAsia" w:ascii="宋体" w:hAnsi="宋体" w:cs="宋体"/>
                <w:color w:val="000000"/>
                <w:sz w:val="21"/>
                <w:szCs w:val="21"/>
                <w:highlight w:val="none"/>
                <w:lang w:val="en-US" w:eastAsia="zh-CN" w:bidi="ar"/>
              </w:rPr>
              <w:t>8</w:t>
            </w:r>
          </w:p>
        </w:tc>
        <w:tc>
          <w:tcPr>
            <w:tcW w:w="1984" w:type="dxa"/>
            <w:tcBorders>
              <w:top w:val="single" w:color="000000" w:sz="4" w:space="0"/>
              <w:left w:val="single" w:color="000000" w:sz="4" w:space="0"/>
              <w:bottom w:val="single" w:color="000000" w:sz="4" w:space="0"/>
              <w:right w:val="single" w:color="000000" w:sz="4" w:space="0"/>
            </w:tcBorders>
            <w:noWrap w:val="0"/>
            <w:vAlign w:val="center"/>
          </w:tcPr>
          <w:p w14:paraId="3C7978B8">
            <w:pPr>
              <w:keepNext w:val="0"/>
              <w:keepLines w:val="0"/>
              <w:widowControl/>
              <w:suppressLineNumbers w:val="0"/>
              <w:jc w:val="center"/>
              <w:textAlignment w:val="top"/>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u w:val="none"/>
                <w:lang w:val="en-US" w:eastAsia="zh-CN" w:bidi="ar"/>
              </w:rPr>
              <w:t>一线执勤腰带</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14:paraId="537CF806">
            <w:pPr>
              <w:keepNext w:val="0"/>
              <w:keepLines w:val="0"/>
              <w:widowControl/>
              <w:suppressLineNumbers w:val="0"/>
              <w:jc w:val="center"/>
              <w:textAlignment w:val="top"/>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u w:val="none"/>
                <w:lang w:val="en-US" w:eastAsia="zh-CN" w:bidi="ar"/>
              </w:rPr>
              <w:t>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62708EA">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u w:val="none"/>
                <w:lang w:val="en-US" w:eastAsia="zh-CN" w:bidi="ar"/>
              </w:rPr>
              <w:t>36.00</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1D378919">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u w:val="none"/>
                <w:lang w:val="en-US" w:eastAsia="zh-CN" w:bidi="ar"/>
              </w:rPr>
              <w:t>53433</w:t>
            </w:r>
          </w:p>
        </w:tc>
        <w:tc>
          <w:tcPr>
            <w:tcW w:w="1581" w:type="dxa"/>
            <w:vMerge w:val="continue"/>
            <w:tcBorders>
              <w:left w:val="single" w:color="000000" w:sz="4" w:space="0"/>
              <w:bottom w:val="single" w:color="000000" w:sz="4" w:space="0"/>
              <w:right w:val="single" w:color="000000" w:sz="4" w:space="0"/>
            </w:tcBorders>
            <w:noWrap w:val="0"/>
            <w:vAlign w:val="center"/>
          </w:tcPr>
          <w:p w14:paraId="35ABB0CB">
            <w:pPr>
              <w:spacing w:line="360" w:lineRule="auto"/>
              <w:jc w:val="center"/>
              <w:rPr>
                <w:rFonts w:hint="eastAsia" w:ascii="宋体" w:hAnsi="宋体" w:eastAsia="宋体" w:cs="宋体"/>
                <w:color w:val="000000"/>
                <w:sz w:val="21"/>
                <w:szCs w:val="21"/>
                <w:highlight w:val="none"/>
              </w:rPr>
            </w:pPr>
          </w:p>
        </w:tc>
        <w:tc>
          <w:tcPr>
            <w:tcW w:w="1024" w:type="dxa"/>
            <w:gridSpan w:val="2"/>
            <w:tcBorders>
              <w:top w:val="single" w:color="auto" w:sz="4" w:space="0"/>
              <w:left w:val="single" w:color="000000" w:sz="4" w:space="0"/>
              <w:bottom w:val="single" w:color="000000" w:sz="4" w:space="0"/>
              <w:right w:val="single" w:color="auto" w:sz="4" w:space="0"/>
            </w:tcBorders>
            <w:noWrap w:val="0"/>
            <w:vAlign w:val="center"/>
          </w:tcPr>
          <w:p w14:paraId="76069691">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lang w:val="en-US" w:eastAsia="zh-CN" w:bidi="ar"/>
              </w:rPr>
              <w:t>/</w:t>
            </w:r>
          </w:p>
        </w:tc>
        <w:tc>
          <w:tcPr>
            <w:tcW w:w="3094" w:type="dxa"/>
            <w:gridSpan w:val="2"/>
            <w:tcBorders>
              <w:top w:val="single" w:color="auto" w:sz="4" w:space="0"/>
              <w:left w:val="single" w:color="auto" w:sz="4" w:space="0"/>
              <w:bottom w:val="single" w:color="000000" w:sz="4" w:space="0"/>
              <w:right w:val="single" w:color="000000" w:sz="4" w:space="0"/>
            </w:tcBorders>
            <w:noWrap w:val="0"/>
            <w:vAlign w:val="center"/>
          </w:tcPr>
          <w:p w14:paraId="4B26E7F2">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cs="宋体"/>
                <w:sz w:val="21"/>
                <w:szCs w:val="21"/>
                <w:highlight w:val="none"/>
                <w:lang w:val="en-US" w:eastAsia="zh-CN"/>
              </w:rPr>
              <w:t>递交样品为</w:t>
            </w:r>
            <w:r>
              <w:rPr>
                <w:rFonts w:hint="eastAsia" w:ascii="宋体" w:hAnsi="宋体" w:eastAsia="宋体" w:cs="宋体"/>
                <w:i w:val="0"/>
                <w:color w:val="000000"/>
                <w:kern w:val="2"/>
                <w:sz w:val="21"/>
                <w:szCs w:val="21"/>
                <w:highlight w:val="none"/>
                <w:u w:val="none"/>
                <w:lang w:val="en-US" w:eastAsia="zh-CN" w:bidi="ar"/>
              </w:rPr>
              <w:t>一线执勤腰带</w:t>
            </w:r>
            <w:r>
              <w:rPr>
                <w:rFonts w:hint="eastAsia" w:ascii="宋体" w:hAnsi="宋体" w:cs="宋体"/>
                <w:i w:val="0"/>
                <w:kern w:val="2"/>
                <w:sz w:val="21"/>
                <w:szCs w:val="21"/>
                <w:highlight w:val="none"/>
                <w:u w:val="none"/>
                <w:lang w:val="en-US" w:eastAsia="zh-CN" w:bidi="ar"/>
              </w:rPr>
              <w:t>，规格：1100mm，数量：6条。</w:t>
            </w:r>
          </w:p>
        </w:tc>
        <w:tc>
          <w:tcPr>
            <w:tcW w:w="2535" w:type="dxa"/>
            <w:tcBorders>
              <w:top w:val="single" w:color="auto" w:sz="4" w:space="0"/>
              <w:left w:val="single" w:color="000000" w:sz="4" w:space="0"/>
              <w:bottom w:val="single" w:color="000000" w:sz="4" w:space="0"/>
              <w:right w:val="single" w:color="auto" w:sz="4" w:space="0"/>
            </w:tcBorders>
            <w:noWrap w:val="0"/>
            <w:vAlign w:val="center"/>
          </w:tcPr>
          <w:p w14:paraId="44DCB265">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样式结构、规格尺寸、颜色、产品标志、工艺、外观质量</w:t>
            </w:r>
            <w:r>
              <w:rPr>
                <w:rFonts w:hint="eastAsia" w:ascii="宋体" w:hAnsi="宋体" w:cs="宋体"/>
                <w:color w:val="000000"/>
                <w:sz w:val="21"/>
                <w:szCs w:val="21"/>
                <w:highlight w:val="none"/>
                <w:lang w:eastAsia="zh-CN" w:bidi="ar"/>
              </w:rPr>
              <w:t>、插扣耐盐雾、带体与插扣结合力、插扣抗拉强力、带体伸长比、保险开关、按键耐用性。</w:t>
            </w:r>
          </w:p>
        </w:tc>
      </w:tr>
    </w:tbl>
    <w:p w14:paraId="2B81BD19">
      <w:pPr>
        <w:outlineLvl w:val="1"/>
        <w:rPr>
          <w:rFonts w:hint="eastAsia" w:ascii="宋体" w:hAnsi="宋体" w:eastAsia="宋体" w:cs="宋体"/>
          <w:sz w:val="21"/>
          <w:szCs w:val="21"/>
          <w:lang w:val="en-US" w:eastAsia="zh-CN"/>
        </w:rPr>
      </w:pPr>
      <w:r>
        <w:rPr>
          <w:rFonts w:hint="eastAsia" w:ascii="宋体" w:hAnsi="宋体" w:eastAsia="宋体" w:cs="宋体"/>
          <w:sz w:val="21"/>
          <w:szCs w:val="21"/>
          <w:highlight w:val="none"/>
        </w:rPr>
        <w:br w:type="page"/>
      </w:r>
      <w:r>
        <w:rPr>
          <w:rFonts w:hint="eastAsia" w:ascii="宋体" w:hAnsi="宋体" w:eastAsia="宋体" w:cs="宋体"/>
          <w:b/>
          <w:bCs/>
          <w:kern w:val="2"/>
          <w:sz w:val="21"/>
          <w:szCs w:val="21"/>
          <w:lang w:val="en-US" w:eastAsia="zh-CN" w:bidi="ar-SA"/>
        </w:rPr>
        <w:t>第11包：</w:t>
      </w:r>
      <w:r>
        <w:rPr>
          <w:rFonts w:hint="eastAsia" w:ascii="宋体" w:hAnsi="宋体" w:eastAsia="宋体" w:cs="宋体"/>
          <w:b/>
          <w:bCs/>
          <w:sz w:val="21"/>
          <w:szCs w:val="21"/>
          <w:lang w:eastAsia="zh-CN"/>
        </w:rPr>
        <w:t>202</w:t>
      </w:r>
      <w:r>
        <w:rPr>
          <w:rFonts w:hint="eastAsia" w:ascii="宋体" w:hAnsi="宋体" w:cs="宋体"/>
          <w:b/>
          <w:bCs/>
          <w:sz w:val="21"/>
          <w:szCs w:val="21"/>
          <w:lang w:val="en-US" w:eastAsia="zh-CN"/>
        </w:rPr>
        <w:t>7</w:t>
      </w:r>
      <w:r>
        <w:rPr>
          <w:rFonts w:hint="eastAsia" w:ascii="宋体" w:hAnsi="宋体" w:eastAsia="宋体" w:cs="宋体"/>
          <w:b/>
          <w:bCs/>
          <w:sz w:val="21"/>
          <w:szCs w:val="21"/>
          <w:lang w:eastAsia="zh-CN"/>
        </w:rPr>
        <w:t>年度被装购置项目第</w:t>
      </w:r>
      <w:r>
        <w:rPr>
          <w:rFonts w:hint="eastAsia" w:ascii="宋体" w:hAnsi="宋体" w:eastAsia="宋体" w:cs="宋体"/>
          <w:b/>
          <w:bCs/>
          <w:sz w:val="21"/>
          <w:szCs w:val="21"/>
          <w:lang w:val="en-US" w:eastAsia="zh-CN"/>
        </w:rPr>
        <w:t>11包</w:t>
      </w:r>
    </w:p>
    <w:tbl>
      <w:tblPr>
        <w:tblStyle w:val="7"/>
        <w:tblpPr w:leftFromText="180" w:rightFromText="180" w:vertAnchor="text" w:horzAnchor="page" w:tblpX="1551" w:tblpY="378"/>
        <w:tblOverlap w:val="never"/>
        <w:tblW w:w="14045" w:type="dxa"/>
        <w:tblInd w:w="0" w:type="dxa"/>
        <w:tblLayout w:type="fixed"/>
        <w:tblCellMar>
          <w:top w:w="0" w:type="dxa"/>
          <w:left w:w="108" w:type="dxa"/>
          <w:bottom w:w="0" w:type="dxa"/>
          <w:right w:w="108" w:type="dxa"/>
        </w:tblCellMar>
      </w:tblPr>
      <w:tblGrid>
        <w:gridCol w:w="1020"/>
        <w:gridCol w:w="1984"/>
        <w:gridCol w:w="842"/>
        <w:gridCol w:w="1155"/>
        <w:gridCol w:w="855"/>
        <w:gridCol w:w="1581"/>
        <w:gridCol w:w="1"/>
        <w:gridCol w:w="1023"/>
        <w:gridCol w:w="1"/>
        <w:gridCol w:w="2868"/>
        <w:gridCol w:w="2715"/>
      </w:tblGrid>
      <w:tr w14:paraId="7614F3AD">
        <w:tblPrEx>
          <w:tblCellMar>
            <w:top w:w="0" w:type="dxa"/>
            <w:left w:w="108" w:type="dxa"/>
            <w:bottom w:w="0" w:type="dxa"/>
            <w:right w:w="108" w:type="dxa"/>
          </w:tblCellMar>
        </w:tblPrEx>
        <w:trPr>
          <w:trHeight w:val="317" w:hRule="atLeast"/>
        </w:trPr>
        <w:tc>
          <w:tcPr>
            <w:tcW w:w="1020" w:type="dxa"/>
            <w:vMerge w:val="restart"/>
            <w:tcBorders>
              <w:top w:val="single" w:color="000000" w:sz="4" w:space="0"/>
              <w:left w:val="single" w:color="000000" w:sz="4" w:space="0"/>
              <w:right w:val="single" w:color="000000" w:sz="4" w:space="0"/>
            </w:tcBorders>
            <w:noWrap w:val="0"/>
            <w:vAlign w:val="center"/>
          </w:tcPr>
          <w:p w14:paraId="1909CB08">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品目号</w:t>
            </w:r>
          </w:p>
        </w:tc>
        <w:tc>
          <w:tcPr>
            <w:tcW w:w="1984" w:type="dxa"/>
            <w:vMerge w:val="restart"/>
            <w:tcBorders>
              <w:top w:val="single" w:color="000000" w:sz="4" w:space="0"/>
              <w:left w:val="single" w:color="000000" w:sz="4" w:space="0"/>
              <w:right w:val="single" w:color="000000" w:sz="4" w:space="0"/>
            </w:tcBorders>
            <w:noWrap w:val="0"/>
            <w:vAlign w:val="center"/>
          </w:tcPr>
          <w:p w14:paraId="1F3E3C8C">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新式警服品种</w:t>
            </w:r>
          </w:p>
        </w:tc>
        <w:tc>
          <w:tcPr>
            <w:tcW w:w="842" w:type="dxa"/>
            <w:vMerge w:val="restart"/>
            <w:tcBorders>
              <w:top w:val="single" w:color="000000" w:sz="4" w:space="0"/>
              <w:left w:val="single" w:color="000000" w:sz="4" w:space="0"/>
              <w:right w:val="single" w:color="000000" w:sz="4" w:space="0"/>
            </w:tcBorders>
            <w:noWrap w:val="0"/>
            <w:vAlign w:val="center"/>
          </w:tcPr>
          <w:p w14:paraId="49A14105">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单位</w:t>
            </w:r>
          </w:p>
        </w:tc>
        <w:tc>
          <w:tcPr>
            <w:tcW w:w="1155" w:type="dxa"/>
            <w:vMerge w:val="restart"/>
            <w:tcBorders>
              <w:top w:val="single" w:color="000000" w:sz="4" w:space="0"/>
              <w:left w:val="single" w:color="000000" w:sz="4" w:space="0"/>
              <w:right w:val="single" w:color="000000" w:sz="4" w:space="0"/>
            </w:tcBorders>
            <w:noWrap w:val="0"/>
            <w:vAlign w:val="center"/>
          </w:tcPr>
          <w:p w14:paraId="0F72466D">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单价最高限价（元）</w:t>
            </w:r>
          </w:p>
        </w:tc>
        <w:tc>
          <w:tcPr>
            <w:tcW w:w="855" w:type="dxa"/>
            <w:vMerge w:val="restart"/>
            <w:tcBorders>
              <w:top w:val="single" w:color="000000" w:sz="4" w:space="0"/>
              <w:left w:val="single" w:color="000000" w:sz="4" w:space="0"/>
              <w:right w:val="single" w:color="000000" w:sz="4" w:space="0"/>
            </w:tcBorders>
            <w:noWrap w:val="0"/>
            <w:vAlign w:val="center"/>
          </w:tcPr>
          <w:p w14:paraId="305C7BD5">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采购数量</w:t>
            </w:r>
          </w:p>
        </w:tc>
        <w:tc>
          <w:tcPr>
            <w:tcW w:w="1582" w:type="dxa"/>
            <w:gridSpan w:val="2"/>
            <w:vMerge w:val="restart"/>
            <w:tcBorders>
              <w:top w:val="single" w:color="000000" w:sz="4" w:space="0"/>
              <w:left w:val="single" w:color="000000" w:sz="4" w:space="0"/>
              <w:right w:val="single" w:color="000000" w:sz="4" w:space="0"/>
            </w:tcBorders>
            <w:noWrap w:val="0"/>
            <w:vAlign w:val="center"/>
          </w:tcPr>
          <w:p w14:paraId="12115603">
            <w:pPr>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b/>
                <w:bCs/>
                <w:color w:val="000000"/>
                <w:sz w:val="21"/>
                <w:szCs w:val="21"/>
                <w:lang w:eastAsia="zh-CN" w:bidi="ar"/>
              </w:rPr>
              <w:t>分包预算金额（元）</w:t>
            </w:r>
          </w:p>
        </w:tc>
        <w:tc>
          <w:tcPr>
            <w:tcW w:w="1024" w:type="dxa"/>
            <w:gridSpan w:val="2"/>
            <w:vMerge w:val="restart"/>
            <w:tcBorders>
              <w:top w:val="single" w:color="000000" w:sz="4" w:space="0"/>
              <w:left w:val="single" w:color="000000" w:sz="4" w:space="0"/>
              <w:right w:val="single" w:color="000000" w:sz="4" w:space="0"/>
            </w:tcBorders>
            <w:noWrap w:val="0"/>
            <w:vAlign w:val="center"/>
          </w:tcPr>
          <w:p w14:paraId="5EADA335">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是否为核心</w:t>
            </w:r>
          </w:p>
        </w:tc>
        <w:tc>
          <w:tcPr>
            <w:tcW w:w="5583" w:type="dxa"/>
            <w:gridSpan w:val="2"/>
            <w:tcBorders>
              <w:top w:val="single" w:color="000000" w:sz="4" w:space="0"/>
              <w:left w:val="single" w:color="000000" w:sz="4" w:space="0"/>
              <w:bottom w:val="single" w:color="auto" w:sz="4" w:space="0"/>
              <w:right w:val="single" w:color="000000" w:sz="4" w:space="0"/>
            </w:tcBorders>
            <w:noWrap w:val="0"/>
            <w:vAlign w:val="center"/>
          </w:tcPr>
          <w:p w14:paraId="50C394BC">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递交样品要求</w:t>
            </w:r>
          </w:p>
        </w:tc>
      </w:tr>
      <w:tr w14:paraId="24B006E0">
        <w:tblPrEx>
          <w:tblCellMar>
            <w:top w:w="0" w:type="dxa"/>
            <w:left w:w="108" w:type="dxa"/>
            <w:bottom w:w="0" w:type="dxa"/>
            <w:right w:w="108" w:type="dxa"/>
          </w:tblCellMar>
        </w:tblPrEx>
        <w:trPr>
          <w:trHeight w:val="373" w:hRule="atLeast"/>
        </w:trPr>
        <w:tc>
          <w:tcPr>
            <w:tcW w:w="1020" w:type="dxa"/>
            <w:vMerge w:val="continue"/>
            <w:tcBorders>
              <w:left w:val="single" w:color="000000" w:sz="4" w:space="0"/>
              <w:bottom w:val="single" w:color="auto" w:sz="4" w:space="0"/>
              <w:right w:val="single" w:color="000000" w:sz="4" w:space="0"/>
            </w:tcBorders>
            <w:noWrap w:val="0"/>
            <w:vAlign w:val="center"/>
          </w:tcPr>
          <w:p w14:paraId="47CFFC92">
            <w:pPr>
              <w:spacing w:line="360" w:lineRule="auto"/>
              <w:jc w:val="center"/>
              <w:textAlignment w:val="center"/>
              <w:rPr>
                <w:rFonts w:hint="eastAsia" w:ascii="宋体" w:hAnsi="宋体" w:eastAsia="宋体" w:cs="宋体"/>
                <w:color w:val="000000"/>
                <w:sz w:val="21"/>
                <w:szCs w:val="21"/>
                <w:lang w:eastAsia="zh-CN" w:bidi="ar"/>
              </w:rPr>
            </w:pPr>
          </w:p>
        </w:tc>
        <w:tc>
          <w:tcPr>
            <w:tcW w:w="1984" w:type="dxa"/>
            <w:vMerge w:val="continue"/>
            <w:tcBorders>
              <w:left w:val="single" w:color="000000" w:sz="4" w:space="0"/>
              <w:bottom w:val="single" w:color="auto" w:sz="4" w:space="0"/>
              <w:right w:val="single" w:color="000000" w:sz="4" w:space="0"/>
            </w:tcBorders>
            <w:noWrap w:val="0"/>
            <w:vAlign w:val="center"/>
          </w:tcPr>
          <w:p w14:paraId="448B3956">
            <w:pPr>
              <w:spacing w:line="360" w:lineRule="auto"/>
              <w:jc w:val="center"/>
              <w:textAlignment w:val="center"/>
              <w:rPr>
                <w:rFonts w:hint="eastAsia" w:ascii="宋体" w:hAnsi="宋体" w:eastAsia="宋体" w:cs="宋体"/>
                <w:color w:val="000000"/>
                <w:sz w:val="21"/>
                <w:szCs w:val="21"/>
                <w:lang w:eastAsia="zh-CN" w:bidi="ar"/>
              </w:rPr>
            </w:pPr>
          </w:p>
        </w:tc>
        <w:tc>
          <w:tcPr>
            <w:tcW w:w="842" w:type="dxa"/>
            <w:vMerge w:val="continue"/>
            <w:tcBorders>
              <w:left w:val="single" w:color="000000" w:sz="4" w:space="0"/>
              <w:bottom w:val="single" w:color="auto" w:sz="4" w:space="0"/>
              <w:right w:val="single" w:color="000000" w:sz="4" w:space="0"/>
            </w:tcBorders>
            <w:noWrap w:val="0"/>
            <w:vAlign w:val="center"/>
          </w:tcPr>
          <w:p w14:paraId="17724A31">
            <w:pPr>
              <w:spacing w:line="360" w:lineRule="auto"/>
              <w:jc w:val="center"/>
              <w:textAlignment w:val="center"/>
              <w:rPr>
                <w:rFonts w:hint="eastAsia" w:ascii="宋体" w:hAnsi="宋体" w:eastAsia="宋体" w:cs="宋体"/>
                <w:color w:val="000000"/>
                <w:sz w:val="21"/>
                <w:szCs w:val="21"/>
                <w:lang w:eastAsia="zh-CN" w:bidi="ar"/>
              </w:rPr>
            </w:pPr>
          </w:p>
        </w:tc>
        <w:tc>
          <w:tcPr>
            <w:tcW w:w="1155" w:type="dxa"/>
            <w:vMerge w:val="continue"/>
            <w:tcBorders>
              <w:left w:val="single" w:color="000000" w:sz="4" w:space="0"/>
              <w:bottom w:val="single" w:color="auto" w:sz="4" w:space="0"/>
              <w:right w:val="single" w:color="000000" w:sz="4" w:space="0"/>
            </w:tcBorders>
            <w:noWrap w:val="0"/>
            <w:vAlign w:val="center"/>
          </w:tcPr>
          <w:p w14:paraId="7FBFB13A">
            <w:pPr>
              <w:spacing w:line="360" w:lineRule="auto"/>
              <w:jc w:val="center"/>
              <w:textAlignment w:val="center"/>
              <w:rPr>
                <w:rFonts w:hint="eastAsia" w:ascii="宋体" w:hAnsi="宋体" w:eastAsia="宋体" w:cs="宋体"/>
                <w:color w:val="000000"/>
                <w:sz w:val="21"/>
                <w:szCs w:val="21"/>
                <w:lang w:eastAsia="zh-CN" w:bidi="ar"/>
              </w:rPr>
            </w:pPr>
          </w:p>
        </w:tc>
        <w:tc>
          <w:tcPr>
            <w:tcW w:w="855" w:type="dxa"/>
            <w:vMerge w:val="continue"/>
            <w:tcBorders>
              <w:left w:val="single" w:color="000000" w:sz="4" w:space="0"/>
              <w:bottom w:val="single" w:color="auto" w:sz="4" w:space="0"/>
              <w:right w:val="single" w:color="000000" w:sz="4" w:space="0"/>
            </w:tcBorders>
            <w:noWrap w:val="0"/>
            <w:vAlign w:val="center"/>
          </w:tcPr>
          <w:p w14:paraId="13F5114B">
            <w:pPr>
              <w:spacing w:line="360" w:lineRule="auto"/>
              <w:jc w:val="center"/>
              <w:textAlignment w:val="center"/>
              <w:rPr>
                <w:rFonts w:hint="eastAsia" w:ascii="宋体" w:hAnsi="宋体" w:eastAsia="宋体" w:cs="宋体"/>
                <w:color w:val="000000"/>
                <w:sz w:val="21"/>
                <w:szCs w:val="21"/>
                <w:lang w:eastAsia="zh-CN" w:bidi="ar"/>
              </w:rPr>
            </w:pPr>
          </w:p>
        </w:tc>
        <w:tc>
          <w:tcPr>
            <w:tcW w:w="1582" w:type="dxa"/>
            <w:gridSpan w:val="2"/>
            <w:vMerge w:val="continue"/>
            <w:tcBorders>
              <w:left w:val="single" w:color="000000" w:sz="4" w:space="0"/>
              <w:bottom w:val="single" w:color="auto" w:sz="4" w:space="0"/>
              <w:right w:val="single" w:color="000000" w:sz="4" w:space="0"/>
            </w:tcBorders>
            <w:noWrap w:val="0"/>
            <w:vAlign w:val="center"/>
          </w:tcPr>
          <w:p w14:paraId="723958B4">
            <w:pPr>
              <w:spacing w:line="360" w:lineRule="auto"/>
              <w:jc w:val="center"/>
              <w:textAlignment w:val="center"/>
              <w:rPr>
                <w:rFonts w:hint="eastAsia" w:ascii="宋体" w:hAnsi="宋体" w:eastAsia="宋体" w:cs="宋体"/>
                <w:color w:val="000000"/>
                <w:sz w:val="21"/>
                <w:szCs w:val="21"/>
                <w:lang w:eastAsia="zh-CN" w:bidi="ar"/>
              </w:rPr>
            </w:pPr>
          </w:p>
        </w:tc>
        <w:tc>
          <w:tcPr>
            <w:tcW w:w="1024" w:type="dxa"/>
            <w:gridSpan w:val="2"/>
            <w:vMerge w:val="continue"/>
            <w:tcBorders>
              <w:left w:val="single" w:color="000000" w:sz="4" w:space="0"/>
              <w:bottom w:val="single" w:color="auto" w:sz="4" w:space="0"/>
              <w:right w:val="single" w:color="000000" w:sz="4" w:space="0"/>
            </w:tcBorders>
            <w:noWrap w:val="0"/>
            <w:vAlign w:val="center"/>
          </w:tcPr>
          <w:p w14:paraId="6438B3B7">
            <w:pPr>
              <w:widowControl/>
              <w:spacing w:line="360" w:lineRule="auto"/>
              <w:jc w:val="center"/>
              <w:textAlignment w:val="center"/>
              <w:rPr>
                <w:rFonts w:hint="eastAsia" w:ascii="宋体" w:hAnsi="宋体" w:eastAsia="宋体" w:cs="宋体"/>
                <w:color w:val="000000"/>
                <w:sz w:val="21"/>
                <w:szCs w:val="21"/>
                <w:lang w:val="en-US" w:eastAsia="zh-CN" w:bidi="ar"/>
              </w:rPr>
            </w:pPr>
          </w:p>
        </w:tc>
        <w:tc>
          <w:tcPr>
            <w:tcW w:w="2868" w:type="dxa"/>
            <w:tcBorders>
              <w:top w:val="single" w:color="auto" w:sz="4" w:space="0"/>
              <w:left w:val="single" w:color="000000" w:sz="4" w:space="0"/>
              <w:bottom w:val="single" w:color="auto" w:sz="4" w:space="0"/>
              <w:right w:val="single" w:color="000000" w:sz="4" w:space="0"/>
            </w:tcBorders>
            <w:noWrap w:val="0"/>
            <w:vAlign w:val="center"/>
          </w:tcPr>
          <w:p w14:paraId="3586503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该品种是否要求样品</w:t>
            </w:r>
          </w:p>
        </w:tc>
        <w:tc>
          <w:tcPr>
            <w:tcW w:w="2715" w:type="dxa"/>
            <w:tcBorders>
              <w:top w:val="single" w:color="auto" w:sz="4" w:space="0"/>
              <w:left w:val="single" w:color="000000" w:sz="4" w:space="0"/>
              <w:bottom w:val="single" w:color="auto" w:sz="4" w:space="0"/>
              <w:right w:val="single" w:color="000000" w:sz="4" w:space="0"/>
            </w:tcBorders>
            <w:noWrap w:val="0"/>
            <w:vAlign w:val="center"/>
          </w:tcPr>
          <w:p w14:paraId="305DE28B">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b/>
                <w:bCs/>
                <w:color w:val="000000"/>
                <w:sz w:val="21"/>
                <w:szCs w:val="21"/>
                <w:lang w:eastAsia="zh-CN" w:bidi="ar"/>
              </w:rPr>
              <w:t>检测内容</w:t>
            </w:r>
          </w:p>
        </w:tc>
      </w:tr>
      <w:tr w14:paraId="2D036326">
        <w:tblPrEx>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C559791">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B87741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执勤背心（交警款）</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5334802A">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F6C440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297.00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8048861">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1400</w:t>
            </w:r>
          </w:p>
        </w:tc>
        <w:tc>
          <w:tcPr>
            <w:tcW w:w="1582" w:type="dxa"/>
            <w:gridSpan w:val="2"/>
            <w:vMerge w:val="restart"/>
            <w:tcBorders>
              <w:top w:val="single" w:color="auto" w:sz="4" w:space="0"/>
              <w:left w:val="single" w:color="auto" w:sz="4" w:space="0"/>
              <w:right w:val="single" w:color="auto" w:sz="4" w:space="0"/>
            </w:tcBorders>
            <w:noWrap w:val="0"/>
            <w:vAlign w:val="center"/>
          </w:tcPr>
          <w:p w14:paraId="62E51697">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10032769.00</w:t>
            </w: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3568B4A3">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eastAsia="宋体" w:cs="宋体"/>
                <w:color w:val="000000"/>
                <w:sz w:val="21"/>
                <w:szCs w:val="21"/>
                <w:lang w:val="en-US" w:eastAsia="zh-CN" w:bidi="ar"/>
              </w:rPr>
              <w:t>/</w:t>
            </w:r>
          </w:p>
        </w:tc>
        <w:tc>
          <w:tcPr>
            <w:tcW w:w="2868" w:type="dxa"/>
            <w:tcBorders>
              <w:top w:val="single" w:color="000000" w:sz="4" w:space="0"/>
              <w:left w:val="single" w:color="auto" w:sz="4" w:space="0"/>
              <w:bottom w:val="single" w:color="auto" w:sz="4" w:space="0"/>
              <w:right w:val="single" w:color="000000" w:sz="4" w:space="0"/>
            </w:tcBorders>
            <w:noWrap w:val="0"/>
            <w:vAlign w:val="center"/>
          </w:tcPr>
          <w:p w14:paraId="5D26322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sz w:val="21"/>
                <w:szCs w:val="21"/>
                <w:highlight w:val="none"/>
                <w:lang w:val="en-US" w:eastAsia="zh-CN"/>
              </w:rPr>
              <w:t>递交样品为交警执勤背心（含装具套件），数量：3件，号型：185/104</w:t>
            </w:r>
          </w:p>
        </w:tc>
        <w:tc>
          <w:tcPr>
            <w:tcW w:w="2715" w:type="dxa"/>
            <w:tcBorders>
              <w:top w:val="single" w:color="000000" w:sz="4" w:space="0"/>
              <w:left w:val="single" w:color="000000" w:sz="4" w:space="0"/>
              <w:bottom w:val="single" w:color="auto" w:sz="4" w:space="0"/>
              <w:right w:val="single" w:color="000000" w:sz="4" w:space="0"/>
            </w:tcBorders>
            <w:noWrap w:val="0"/>
            <w:vAlign w:val="center"/>
          </w:tcPr>
          <w:p w14:paraId="0919C862">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sz w:val="21"/>
                <w:szCs w:val="21"/>
                <w:highlight w:val="none"/>
                <w:lang w:val="en-US" w:eastAsia="zh-CN"/>
              </w:rPr>
              <w:t>检验项目：成品外在质量（型式检验项目、装具套件外在质量）、反光带逆反射系数</w:t>
            </w:r>
          </w:p>
        </w:tc>
      </w:tr>
      <w:tr w14:paraId="1C75EF3C">
        <w:tblPrEx>
          <w:tblCellMar>
            <w:top w:w="0" w:type="dxa"/>
            <w:left w:w="108" w:type="dxa"/>
            <w:bottom w:w="0" w:type="dxa"/>
            <w:right w:w="108" w:type="dxa"/>
          </w:tblCellMar>
        </w:tblPrEx>
        <w:trPr>
          <w:trHeight w:val="1037"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5025173">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9FFC504">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特警战训背心</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154BA044">
            <w:pPr>
              <w:keepNext w:val="0"/>
              <w:keepLines w:val="0"/>
              <w:widowControl/>
              <w:suppressLineNumbers w:val="0"/>
              <w:jc w:val="center"/>
              <w:textAlignment w:val="top"/>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件</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8F6994E">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456.00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3A44B1B7">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60</w:t>
            </w:r>
          </w:p>
        </w:tc>
        <w:tc>
          <w:tcPr>
            <w:tcW w:w="1582" w:type="dxa"/>
            <w:gridSpan w:val="2"/>
            <w:vMerge w:val="continue"/>
            <w:tcBorders>
              <w:left w:val="single" w:color="auto" w:sz="4" w:space="0"/>
              <w:right w:val="single" w:color="auto" w:sz="4" w:space="0"/>
            </w:tcBorders>
            <w:noWrap w:val="0"/>
            <w:vAlign w:val="center"/>
          </w:tcPr>
          <w:p w14:paraId="5D38333A">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037148C1">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868" w:type="dxa"/>
            <w:tcBorders>
              <w:top w:val="single" w:color="auto" w:sz="4" w:space="0"/>
              <w:left w:val="single" w:color="auto" w:sz="4" w:space="0"/>
              <w:right w:val="single" w:color="auto" w:sz="4" w:space="0"/>
            </w:tcBorders>
            <w:noWrap w:val="0"/>
            <w:vAlign w:val="center"/>
          </w:tcPr>
          <w:p w14:paraId="66F95BCE">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right w:val="single" w:color="000000" w:sz="4" w:space="0"/>
            </w:tcBorders>
            <w:noWrap w:val="0"/>
            <w:vAlign w:val="center"/>
          </w:tcPr>
          <w:p w14:paraId="078CB45E">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285F1DEB">
        <w:tblPrEx>
          <w:tblCellMar>
            <w:top w:w="0" w:type="dxa"/>
            <w:left w:w="108" w:type="dxa"/>
            <w:bottom w:w="0" w:type="dxa"/>
            <w:right w:w="108" w:type="dxa"/>
          </w:tblCellMar>
        </w:tblPrEx>
        <w:trPr>
          <w:trHeight w:val="795"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7D265874">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11-3</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7DA1F8E">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特警战训腰带</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72A30190">
            <w:pPr>
              <w:keepNext w:val="0"/>
              <w:keepLines w:val="0"/>
              <w:widowControl/>
              <w:suppressLineNumbers w:val="0"/>
              <w:jc w:val="center"/>
              <w:textAlignment w:val="top"/>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条</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60433FB">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98.00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63FA3D2">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60</w:t>
            </w:r>
          </w:p>
        </w:tc>
        <w:tc>
          <w:tcPr>
            <w:tcW w:w="1582" w:type="dxa"/>
            <w:gridSpan w:val="2"/>
            <w:vMerge w:val="continue"/>
            <w:tcBorders>
              <w:left w:val="single" w:color="auto" w:sz="4" w:space="0"/>
              <w:right w:val="single" w:color="auto" w:sz="4" w:space="0"/>
            </w:tcBorders>
            <w:noWrap w:val="0"/>
            <w:vAlign w:val="center"/>
          </w:tcPr>
          <w:p w14:paraId="11FEBB84">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39C397DD">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right w:val="single" w:color="auto" w:sz="4" w:space="0"/>
            </w:tcBorders>
            <w:noWrap w:val="0"/>
            <w:vAlign w:val="center"/>
          </w:tcPr>
          <w:p w14:paraId="3C7B6E57">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right w:val="single" w:color="000000" w:sz="4" w:space="0"/>
            </w:tcBorders>
            <w:noWrap w:val="0"/>
            <w:vAlign w:val="center"/>
          </w:tcPr>
          <w:p w14:paraId="34547551">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10F04181">
        <w:tblPrEx>
          <w:tblCellMar>
            <w:top w:w="0" w:type="dxa"/>
            <w:left w:w="108" w:type="dxa"/>
            <w:bottom w:w="0" w:type="dxa"/>
            <w:right w:w="108" w:type="dxa"/>
          </w:tblCellMar>
        </w:tblPrEx>
        <w:trPr>
          <w:trHeight w:val="293"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F8FEC7C">
            <w:pPr>
              <w:widowControl/>
              <w:spacing w:line="360" w:lineRule="auto"/>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11-4</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9DAA290">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特警多功能包</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78A85617">
            <w:pPr>
              <w:keepNext w:val="0"/>
              <w:keepLines w:val="0"/>
              <w:widowControl/>
              <w:suppressLineNumbers w:val="0"/>
              <w:jc w:val="center"/>
              <w:textAlignment w:val="top"/>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个</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049E1BD">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500.00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19584DF">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40</w:t>
            </w:r>
          </w:p>
        </w:tc>
        <w:tc>
          <w:tcPr>
            <w:tcW w:w="1582" w:type="dxa"/>
            <w:gridSpan w:val="2"/>
            <w:vMerge w:val="continue"/>
            <w:tcBorders>
              <w:left w:val="single" w:color="auto" w:sz="4" w:space="0"/>
              <w:right w:val="single" w:color="auto" w:sz="4" w:space="0"/>
            </w:tcBorders>
            <w:noWrap w:val="0"/>
            <w:vAlign w:val="center"/>
          </w:tcPr>
          <w:p w14:paraId="417E3DAD">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792AC3BA">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w:t>
            </w:r>
          </w:p>
        </w:tc>
        <w:tc>
          <w:tcPr>
            <w:tcW w:w="2868" w:type="dxa"/>
            <w:tcBorders>
              <w:top w:val="single" w:color="auto" w:sz="4" w:space="0"/>
              <w:left w:val="single" w:color="auto" w:sz="4" w:space="0"/>
              <w:right w:val="single" w:color="auto" w:sz="4" w:space="0"/>
            </w:tcBorders>
            <w:noWrap w:val="0"/>
            <w:vAlign w:val="center"/>
          </w:tcPr>
          <w:p w14:paraId="22013E79">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right w:val="single" w:color="000000" w:sz="4" w:space="0"/>
            </w:tcBorders>
            <w:noWrap w:val="0"/>
            <w:vAlign w:val="center"/>
          </w:tcPr>
          <w:p w14:paraId="0D3912CA">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270D283F">
        <w:tblPrEx>
          <w:tblCellMar>
            <w:top w:w="0" w:type="dxa"/>
            <w:left w:w="108" w:type="dxa"/>
            <w:bottom w:w="0" w:type="dxa"/>
            <w:right w:w="108" w:type="dxa"/>
          </w:tblCellMar>
        </w:tblPrEx>
        <w:trPr>
          <w:trHeight w:val="68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E9EF395">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11-5</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6C3295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警航飞行员夏手套</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42A521C">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2C342F6">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53.00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37A83791">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18</w:t>
            </w:r>
          </w:p>
        </w:tc>
        <w:tc>
          <w:tcPr>
            <w:tcW w:w="1581" w:type="dxa"/>
            <w:tcBorders>
              <w:left w:val="single" w:color="auto" w:sz="4" w:space="0"/>
              <w:bottom w:val="single" w:color="auto" w:sz="4" w:space="0"/>
              <w:right w:val="single" w:color="auto" w:sz="4" w:space="0"/>
            </w:tcBorders>
            <w:noWrap w:val="0"/>
            <w:vAlign w:val="center"/>
          </w:tcPr>
          <w:p w14:paraId="0CCC6BA3">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3F03B18D">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869" w:type="dxa"/>
            <w:gridSpan w:val="2"/>
            <w:tcBorders>
              <w:top w:val="single" w:color="auto" w:sz="4" w:space="0"/>
              <w:left w:val="single" w:color="auto" w:sz="4" w:space="0"/>
              <w:bottom w:val="single" w:color="auto" w:sz="4" w:space="0"/>
              <w:right w:val="single" w:color="000000" w:sz="4" w:space="0"/>
            </w:tcBorders>
            <w:noWrap w:val="0"/>
            <w:vAlign w:val="center"/>
          </w:tcPr>
          <w:p w14:paraId="39B48893">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000000" w:sz="4" w:space="0"/>
              <w:bottom w:val="single" w:color="auto" w:sz="4" w:space="0"/>
              <w:right w:val="single" w:color="000000" w:sz="4" w:space="0"/>
            </w:tcBorders>
            <w:noWrap w:val="0"/>
            <w:vAlign w:val="center"/>
          </w:tcPr>
          <w:p w14:paraId="1A14F0C7">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77A52944">
        <w:tblPrEx>
          <w:tblCellMar>
            <w:top w:w="0" w:type="dxa"/>
            <w:left w:w="108" w:type="dxa"/>
            <w:bottom w:w="0" w:type="dxa"/>
            <w:right w:w="108" w:type="dxa"/>
          </w:tblCellMar>
        </w:tblPrEx>
        <w:trPr>
          <w:trHeight w:val="719"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5FA5F99">
            <w:pPr>
              <w:widowControl/>
              <w:spacing w:line="360" w:lineRule="auto"/>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11-6</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9F68C7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警航任务员手套</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EDAF171">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6684F3B5">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147.00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308CC36A">
            <w:pPr>
              <w:keepNext w:val="0"/>
              <w:keepLines w:val="0"/>
              <w:widowControl/>
              <w:suppressLineNumbers w:val="0"/>
              <w:jc w:val="center"/>
              <w:textAlignment w:val="center"/>
              <w:rPr>
                <w:rFonts w:hint="eastAsia" w:ascii="宋体" w:hAnsi="宋体" w:eastAsia="宋体" w:cs="宋体"/>
                <w:color w:val="000000"/>
                <w:sz w:val="21"/>
                <w:szCs w:val="21"/>
              </w:rPr>
            </w:pPr>
            <w:r>
              <w:rPr>
                <w:rFonts w:hint="default" w:ascii="Times New Roman" w:hAnsi="Times New Roman" w:eastAsia="宋体" w:cs="Times New Roman"/>
                <w:i w:val="0"/>
                <w:color w:val="000000"/>
                <w:kern w:val="0"/>
                <w:sz w:val="21"/>
                <w:szCs w:val="21"/>
                <w:u w:val="none"/>
                <w:lang w:val="en-US" w:eastAsia="zh-CN" w:bidi="ar"/>
              </w:rPr>
              <w:t>5</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27EA175">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569AF923">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7F76EBFB">
            <w:pPr>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212ED32C">
            <w:pPr>
              <w:spacing w:line="36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p>
        </w:tc>
      </w:tr>
      <w:tr w14:paraId="1D5809C8">
        <w:tblPrEx>
          <w:tblCellMar>
            <w:top w:w="0" w:type="dxa"/>
            <w:left w:w="108" w:type="dxa"/>
            <w:bottom w:w="0" w:type="dxa"/>
            <w:right w:w="108" w:type="dxa"/>
          </w:tblCellMar>
        </w:tblPrEx>
        <w:trPr>
          <w:trHeight w:val="61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3464A0E">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11-7</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5977CDE">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特警战训手套（全指）</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614DCB1">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D6F8F9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201.00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079732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76</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538C0D3">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2123380F">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7AABFBF4">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722545AC">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18C14F93">
        <w:tblPrEx>
          <w:tblCellMar>
            <w:top w:w="0" w:type="dxa"/>
            <w:left w:w="108" w:type="dxa"/>
            <w:bottom w:w="0" w:type="dxa"/>
            <w:right w:w="108" w:type="dxa"/>
          </w:tblCellMar>
        </w:tblPrEx>
        <w:trPr>
          <w:trHeight w:val="591" w:hRule="atLeast"/>
        </w:trPr>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14:paraId="07E2ECE9">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11-8</w:t>
            </w:r>
          </w:p>
          <w:p w14:paraId="1E7843E9">
            <w:pPr>
              <w:widowControl/>
              <w:spacing w:line="360" w:lineRule="auto"/>
              <w:jc w:val="center"/>
              <w:textAlignment w:val="center"/>
              <w:rPr>
                <w:rFonts w:hint="eastAsia" w:ascii="宋体" w:hAnsi="宋体" w:eastAsia="宋体" w:cs="宋体"/>
                <w:color w:val="000000"/>
                <w:sz w:val="21"/>
                <w:szCs w:val="21"/>
                <w:lang w:val="en-US" w:eastAsia="zh-CN" w:bidi="ar"/>
              </w:rPr>
            </w:pPr>
            <w:r>
              <w:rPr>
                <w:rFonts w:hint="eastAsia" w:ascii="宋体" w:hAnsi="宋体" w:cs="宋体"/>
                <w:color w:val="000000"/>
                <w:sz w:val="21"/>
                <w:szCs w:val="21"/>
                <w:lang w:val="en-US" w:eastAsia="zh-CN" w:bidi="ar"/>
              </w:rPr>
              <w:t>11-9</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9FEDCEC">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特警战训手套（半指）</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B9AFD10">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09A00C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156.00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44BF569">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1479</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B0E9BD9">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5C6547B8">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250C27CE">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1BD4CB45">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26AFD970">
        <w:tblPrEx>
          <w:tblCellMar>
            <w:top w:w="0" w:type="dxa"/>
            <w:left w:w="108" w:type="dxa"/>
            <w:bottom w:w="0" w:type="dxa"/>
            <w:right w:w="108" w:type="dxa"/>
          </w:tblCellMar>
        </w:tblPrEx>
        <w:trPr>
          <w:trHeight w:val="90" w:hRule="atLeast"/>
        </w:trPr>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48569611">
            <w:pPr>
              <w:widowControl/>
              <w:spacing w:line="360" w:lineRule="auto"/>
              <w:jc w:val="center"/>
              <w:textAlignment w:val="center"/>
              <w:rPr>
                <w:rFonts w:hint="eastAsia" w:ascii="宋体" w:hAnsi="宋体" w:eastAsia="宋体" w:cs="宋体"/>
                <w:color w:val="000000"/>
                <w:kern w:val="2"/>
                <w:sz w:val="21"/>
                <w:szCs w:val="21"/>
                <w:lang w:val="en-US" w:eastAsia="zh-CN" w:bidi="ar"/>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284005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摩托车夏骑行手套</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E190E7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74A0C4A">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150.00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3649F7B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05D3C82">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4285EF88">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267B525A">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7904E971">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5C44A4E5">
        <w:tblPrEx>
          <w:tblCellMar>
            <w:top w:w="0" w:type="dxa"/>
            <w:left w:w="108" w:type="dxa"/>
            <w:bottom w:w="0" w:type="dxa"/>
            <w:right w:w="108" w:type="dxa"/>
          </w:tblCellMar>
        </w:tblPrEx>
        <w:trPr>
          <w:trHeight w:val="1371"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CD2AF3B">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11-10</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B548E8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摩托车冬骑行手套</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C871E8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付</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3145219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292.00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82EB61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BB43CDD">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702532B1">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76C48FBA">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42D15D0D">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198DE5A4">
        <w:tblPrEx>
          <w:tblCellMar>
            <w:top w:w="0" w:type="dxa"/>
            <w:left w:w="108" w:type="dxa"/>
            <w:bottom w:w="0" w:type="dxa"/>
            <w:right w:w="108" w:type="dxa"/>
          </w:tblCellMar>
        </w:tblPrEx>
        <w:trPr>
          <w:trHeight w:val="348"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14FEC89C">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11-11</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3DD33BB">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特警春秋战训服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1326924">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FA5F0A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960.00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64AB7F3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120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6D98BE6">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443D687D">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13A46A24">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5DC19F73">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4EEBDF1">
        <w:tblPrEx>
          <w:tblCellMar>
            <w:top w:w="0" w:type="dxa"/>
            <w:left w:w="108" w:type="dxa"/>
            <w:bottom w:w="0" w:type="dxa"/>
            <w:right w:w="108" w:type="dxa"/>
          </w:tblCellMar>
        </w:tblPrEx>
        <w:trPr>
          <w:trHeight w:val="366"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48E43C3B">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11-12</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6A97E60">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特警战训蛙服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28A1061B">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9B9B416">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739.00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0701FE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2958</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A364F3F">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495E6C27">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36414A51">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2EDE9832">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C03EE25">
        <w:tblPrEx>
          <w:tblCellMar>
            <w:top w:w="0" w:type="dxa"/>
            <w:left w:w="108" w:type="dxa"/>
            <w:bottom w:w="0" w:type="dxa"/>
            <w:right w:w="108" w:type="dxa"/>
          </w:tblCellMar>
        </w:tblPrEx>
        <w:trPr>
          <w:trHeight w:val="329"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60178136">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11-13</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AF87269">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特警夏战训服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0714CB5B">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5590DD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821.00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63C915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2958</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2E746CB">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502264DC">
            <w:pPr>
              <w:spacing w:line="360" w:lineRule="auto"/>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bidi="ar"/>
              </w:rPr>
              <w:t>是</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2D90CF30">
            <w:pPr>
              <w:spacing w:line="360" w:lineRule="auto"/>
              <w:jc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递交样品为特警战训男夏服，数量：3套，号型：上衣180/100，裤子180/90</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1570BD48">
            <w:pPr>
              <w:spacing w:line="360" w:lineRule="auto"/>
              <w:jc w:val="center"/>
              <w:rPr>
                <w:rFonts w:hint="eastAsia" w:ascii="宋体" w:hAnsi="宋体" w:eastAsia="宋体" w:cs="宋体"/>
                <w:color w:val="000000"/>
                <w:sz w:val="21"/>
                <w:szCs w:val="21"/>
                <w:lang w:eastAsia="zh-CN" w:bidi="ar"/>
              </w:rPr>
            </w:pPr>
            <w:r>
              <w:rPr>
                <w:rFonts w:hint="eastAsia" w:ascii="宋体" w:hAnsi="宋体" w:cs="宋体"/>
                <w:sz w:val="21"/>
                <w:szCs w:val="21"/>
                <w:highlight w:val="none"/>
                <w:lang w:val="en-US" w:eastAsia="zh-CN"/>
              </w:rPr>
              <w:t>检验报告：成品外在质量（型式检验项目）、面料阻燃性能、3号阻燃金属闭</w:t>
            </w:r>
            <w:r>
              <w:rPr>
                <w:rFonts w:hint="eastAsia" w:ascii="宋体" w:hAnsi="宋体" w:cs="宋体"/>
                <w:sz w:val="21"/>
                <w:szCs w:val="21"/>
                <w:lang w:val="en-US" w:eastAsia="zh-CN"/>
              </w:rPr>
              <w:t>尾拉链热稳定性能</w:t>
            </w:r>
          </w:p>
        </w:tc>
      </w:tr>
      <w:tr w14:paraId="48F1170A">
        <w:tblPrEx>
          <w:tblCellMar>
            <w:top w:w="0" w:type="dxa"/>
            <w:left w:w="108" w:type="dxa"/>
            <w:bottom w:w="0" w:type="dxa"/>
            <w:right w:w="108" w:type="dxa"/>
          </w:tblCellMar>
        </w:tblPrEx>
        <w:trPr>
          <w:trHeight w:val="348"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AB8D573">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11-14</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A01E8D7">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特警冬战训服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00D93897">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69E20ED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1288.00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5FC2563">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89A0CA8">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1468C04F">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177E2E40">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6F204A9C">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72B2CD24">
        <w:tblPrEx>
          <w:tblCellMar>
            <w:top w:w="0" w:type="dxa"/>
            <w:left w:w="108" w:type="dxa"/>
            <w:bottom w:w="0" w:type="dxa"/>
            <w:right w:w="108" w:type="dxa"/>
          </w:tblCellMar>
        </w:tblPrEx>
        <w:trPr>
          <w:trHeight w:val="348"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111B12E0">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11-15</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279A9B5">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特警防寒服</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絮片：生物基抑菌保暖絮片</w:t>
            </w:r>
            <w:r>
              <w:rPr>
                <w:rFonts w:hint="eastAsia" w:ascii="宋体" w:hAnsi="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C3C8C56">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3B997F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1730.00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B649EB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60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46070B6">
            <w:pPr>
              <w:keepNext w:val="0"/>
              <w:keepLines w:val="0"/>
              <w:widowControl/>
              <w:suppressLineNumbers w:val="0"/>
              <w:jc w:val="center"/>
              <w:textAlignment w:val="top"/>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1845C11A">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34CE2658">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33023B32">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40BFB8A3">
        <w:tblPrEx>
          <w:tblCellMar>
            <w:top w:w="0" w:type="dxa"/>
            <w:left w:w="108" w:type="dxa"/>
            <w:bottom w:w="0" w:type="dxa"/>
            <w:right w:w="108" w:type="dxa"/>
          </w:tblCellMar>
        </w:tblPrEx>
        <w:trPr>
          <w:trHeight w:val="949"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3BCA48C4">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11-16</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3EF9C07">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摩托车夏骑行服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FC9E79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C1CEDED">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1654.00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102F30BC">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884A80F">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0365D6DE">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3CE64E46">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6949882D">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052889D">
        <w:tblPrEx>
          <w:tblCellMar>
            <w:top w:w="0" w:type="dxa"/>
            <w:left w:w="108" w:type="dxa"/>
            <w:bottom w:w="0" w:type="dxa"/>
            <w:right w:w="108" w:type="dxa"/>
          </w:tblCellMar>
        </w:tblPrEx>
        <w:trPr>
          <w:trHeight w:val="90" w:hRule="atLeast"/>
        </w:trPr>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14:paraId="7FF359F3">
            <w:pPr>
              <w:widowControl/>
              <w:spacing w:line="360" w:lineRule="auto"/>
              <w:jc w:val="center"/>
              <w:textAlignment w:val="center"/>
              <w:rPr>
                <w:rFonts w:hint="eastAsia" w:ascii="宋体" w:hAnsi="宋体" w:cs="宋体"/>
                <w:color w:val="000000"/>
                <w:sz w:val="21"/>
                <w:szCs w:val="21"/>
                <w:lang w:val="en-US" w:eastAsia="zh-CN" w:bidi="ar"/>
              </w:rPr>
            </w:pPr>
            <w:r>
              <w:rPr>
                <w:rFonts w:hint="eastAsia" w:ascii="宋体" w:hAnsi="宋体" w:cs="宋体"/>
                <w:color w:val="000000"/>
                <w:sz w:val="21"/>
                <w:szCs w:val="21"/>
                <w:lang w:val="en-US" w:eastAsia="zh-CN" w:bidi="ar"/>
              </w:rPr>
              <w:t>11-17</w:t>
            </w:r>
          </w:p>
          <w:p w14:paraId="126DF7B2">
            <w:pPr>
              <w:widowControl w:val="0"/>
              <w:autoSpaceDE w:val="0"/>
              <w:autoSpaceDN w:val="0"/>
              <w:adjustRightInd w:val="0"/>
              <w:ind w:firstLine="420"/>
              <w:jc w:val="left"/>
              <w:rPr>
                <w:rFonts w:hint="eastAsia" w:ascii="宋体" w:hAnsi="宋体" w:eastAsia="宋体" w:cs="宋体"/>
                <w:color w:val="000000"/>
                <w:kern w:val="2"/>
                <w:sz w:val="21"/>
                <w:szCs w:val="21"/>
                <w:lang w:val="en-US" w:eastAsia="zh-CN" w:bidi="ar"/>
              </w:rPr>
            </w:pPr>
          </w:p>
          <w:p w14:paraId="4FA56E3B">
            <w:pPr>
              <w:widowControl w:val="0"/>
              <w:autoSpaceDE w:val="0"/>
              <w:autoSpaceDN w:val="0"/>
              <w:adjustRightInd w:val="0"/>
              <w:ind w:firstLine="0"/>
              <w:jc w:val="center"/>
              <w:rPr>
                <w:rFonts w:hint="eastAsia" w:ascii="宋体" w:hAnsi="宋体" w:eastAsia="宋体" w:cs="宋体"/>
                <w:color w:val="000000"/>
                <w:kern w:val="2"/>
                <w:sz w:val="21"/>
                <w:szCs w:val="21"/>
                <w:lang w:val="en-US" w:eastAsia="zh-CN" w:bidi="ar"/>
              </w:rPr>
            </w:pPr>
          </w:p>
          <w:p w14:paraId="048C08EC">
            <w:pPr>
              <w:widowControl w:val="0"/>
              <w:autoSpaceDE w:val="0"/>
              <w:autoSpaceDN w:val="0"/>
              <w:adjustRightInd w:val="0"/>
              <w:ind w:firstLine="0"/>
              <w:jc w:val="center"/>
              <w:rPr>
                <w:rFonts w:hint="default" w:ascii="宋体" w:hAnsi="宋体" w:eastAsia="宋体" w:cs="宋体"/>
                <w:color w:val="000000"/>
                <w:kern w:val="2"/>
                <w:sz w:val="21"/>
                <w:szCs w:val="21"/>
                <w:lang w:val="en-US" w:eastAsia="zh-CN" w:bidi="ar"/>
              </w:rPr>
            </w:pPr>
            <w:r>
              <w:rPr>
                <w:rFonts w:hint="eastAsia" w:ascii="宋体" w:hAnsi="宋体" w:eastAsia="宋体" w:cs="宋体"/>
                <w:color w:val="000000"/>
                <w:kern w:val="2"/>
                <w:sz w:val="21"/>
                <w:szCs w:val="21"/>
                <w:lang w:val="en-US" w:eastAsia="zh-CN" w:bidi="ar"/>
              </w:rPr>
              <w:t>11-18</w:t>
            </w:r>
          </w:p>
          <w:p w14:paraId="42EF0381">
            <w:pPr>
              <w:widowControl/>
              <w:spacing w:line="360" w:lineRule="auto"/>
              <w:jc w:val="center"/>
              <w:textAlignment w:val="center"/>
              <w:rPr>
                <w:rFonts w:hint="eastAsia" w:ascii="宋体" w:hAnsi="宋体" w:eastAsia="宋体" w:cs="宋体"/>
                <w:color w:val="000000"/>
                <w:sz w:val="21"/>
                <w:szCs w:val="21"/>
                <w:lang w:eastAsia="zh-CN" w:bidi="ar"/>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7FD10B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摩托车冬骑行服</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color w:val="000000"/>
                <w:sz w:val="21"/>
                <w:szCs w:val="21"/>
                <w:lang w:eastAsia="zh-CN" w:bidi="ar"/>
              </w:rPr>
              <w:t>絮片：生物基抑菌保暖絮片</w:t>
            </w:r>
            <w:r>
              <w:rPr>
                <w:rFonts w:hint="eastAsia" w:ascii="宋体" w:hAnsi="宋体" w:cs="宋体"/>
                <w:i w:val="0"/>
                <w:color w:val="000000"/>
                <w:kern w:val="0"/>
                <w:sz w:val="21"/>
                <w:szCs w:val="21"/>
                <w:u w:val="none"/>
                <w:lang w:val="en-US" w:eastAsia="zh-CN" w:bidi="ar"/>
              </w:rPr>
              <w:t>）</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4A776DB0">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9D7100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2166.00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8F9D5EE">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1000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D69DFCD">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1B0573CF">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6B45B8C8">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77DDE7CA">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458F9906">
        <w:tblPrEx>
          <w:tblCellMar>
            <w:top w:w="0" w:type="dxa"/>
            <w:left w:w="108" w:type="dxa"/>
            <w:bottom w:w="0" w:type="dxa"/>
            <w:right w:w="108" w:type="dxa"/>
          </w:tblCellMar>
        </w:tblPrEx>
        <w:trPr>
          <w:trHeight w:val="892" w:hRule="atLeast"/>
        </w:trPr>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5E9B5A46">
            <w:pPr>
              <w:widowControl/>
              <w:spacing w:line="360" w:lineRule="auto"/>
              <w:jc w:val="center"/>
              <w:textAlignment w:val="center"/>
              <w:rPr>
                <w:rFonts w:hint="eastAsia" w:ascii="宋体" w:hAnsi="宋体" w:eastAsia="宋体" w:cs="宋体"/>
                <w:color w:val="000000"/>
                <w:kern w:val="2"/>
                <w:sz w:val="21"/>
                <w:szCs w:val="21"/>
                <w:lang w:val="en-US" w:eastAsia="zh-CN" w:bidi="ar"/>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CF67361">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警航飞行夏连体服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1352EA8C">
            <w:pPr>
              <w:keepNext w:val="0"/>
              <w:keepLines w:val="0"/>
              <w:widowControl/>
              <w:suppressLineNumbers w:val="0"/>
              <w:jc w:val="center"/>
              <w:textAlignment w:val="top"/>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133B4B2">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705.00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2630E958">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46</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2E290EA">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06BFB5EB">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4265DB0A">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6E5913CA">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r w14:paraId="3D61D10B">
        <w:tblPrEx>
          <w:tblCellMar>
            <w:top w:w="0" w:type="dxa"/>
            <w:left w:w="108" w:type="dxa"/>
            <w:bottom w:w="0" w:type="dxa"/>
            <w:right w:w="108" w:type="dxa"/>
          </w:tblCellMar>
        </w:tblPrEx>
        <w:trPr>
          <w:trHeight w:val="510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222CD96B">
            <w:pPr>
              <w:widowControl/>
              <w:spacing w:line="360" w:lineRule="auto"/>
              <w:jc w:val="center"/>
              <w:textAlignment w:val="center"/>
              <w:rPr>
                <w:rFonts w:hint="eastAsia" w:ascii="宋体" w:hAnsi="宋体" w:eastAsia="宋体" w:cs="宋体"/>
                <w:color w:val="000000"/>
                <w:kern w:val="2"/>
                <w:sz w:val="21"/>
                <w:szCs w:val="21"/>
                <w:lang w:val="en-US" w:eastAsia="zh-CN" w:bidi="ar"/>
              </w:rPr>
            </w:pPr>
            <w:r>
              <w:rPr>
                <w:rFonts w:hint="eastAsia" w:ascii="宋体" w:hAnsi="宋体" w:cs="宋体"/>
                <w:color w:val="000000"/>
                <w:sz w:val="21"/>
                <w:szCs w:val="21"/>
                <w:lang w:val="en-US" w:eastAsia="zh-CN" w:bidi="ar"/>
              </w:rPr>
              <w:t>11-19</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CA540AF">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警航地勤服夏作业服</w:t>
            </w:r>
          </w:p>
        </w:tc>
        <w:tc>
          <w:tcPr>
            <w:tcW w:w="842" w:type="dxa"/>
            <w:tcBorders>
              <w:top w:val="single" w:color="auto" w:sz="4" w:space="0"/>
              <w:left w:val="single" w:color="auto" w:sz="4" w:space="0"/>
              <w:bottom w:val="single" w:color="auto" w:sz="4" w:space="0"/>
              <w:right w:val="single" w:color="auto" w:sz="4" w:space="0"/>
            </w:tcBorders>
            <w:noWrap w:val="0"/>
            <w:vAlign w:val="center"/>
          </w:tcPr>
          <w:p w14:paraId="60D02415">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eastAsia" w:ascii="宋体" w:hAnsi="宋体" w:eastAsia="宋体" w:cs="宋体"/>
                <w:i w:val="0"/>
                <w:color w:val="000000"/>
                <w:kern w:val="0"/>
                <w:sz w:val="21"/>
                <w:szCs w:val="21"/>
                <w:u w:val="none"/>
                <w:lang w:val="en-US" w:eastAsia="zh-CN" w:bidi="ar"/>
              </w:rPr>
              <w:t>套</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0D60E24">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739.00</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7AA4E91A">
            <w:pPr>
              <w:keepNext w:val="0"/>
              <w:keepLines w:val="0"/>
              <w:widowControl/>
              <w:suppressLineNumbers w:val="0"/>
              <w:jc w:val="center"/>
              <w:textAlignment w:val="center"/>
              <w:rPr>
                <w:rFonts w:hint="eastAsia" w:ascii="宋体" w:hAnsi="宋体" w:eastAsia="宋体" w:cs="宋体"/>
                <w:color w:val="000000"/>
                <w:sz w:val="21"/>
                <w:szCs w:val="21"/>
                <w:lang w:eastAsia="zh-CN" w:bidi="ar"/>
              </w:rPr>
            </w:pPr>
            <w:r>
              <w:rPr>
                <w:rFonts w:hint="default" w:ascii="Times New Roman" w:hAnsi="Times New Roman" w:eastAsia="宋体" w:cs="Times New Roman"/>
                <w:i w:val="0"/>
                <w:color w:val="000000"/>
                <w:kern w:val="0"/>
                <w:sz w:val="21"/>
                <w:szCs w:val="21"/>
                <w:u w:val="none"/>
                <w:lang w:val="en-US" w:eastAsia="zh-CN" w:bidi="ar"/>
              </w:rPr>
              <w:t>150</w:t>
            </w:r>
          </w:p>
        </w:tc>
        <w:tc>
          <w:tcPr>
            <w:tcW w:w="158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86EC2D1">
            <w:pPr>
              <w:keepNext w:val="0"/>
              <w:keepLines w:val="0"/>
              <w:widowControl/>
              <w:suppressLineNumbers w:val="0"/>
              <w:jc w:val="center"/>
              <w:textAlignment w:val="center"/>
              <w:rPr>
                <w:rFonts w:hint="eastAsia" w:ascii="宋体" w:hAnsi="宋体" w:eastAsia="宋体" w:cs="宋体"/>
                <w:color w:val="000000"/>
                <w:sz w:val="21"/>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14:paraId="6DFE5B3A">
            <w:pPr>
              <w:spacing w:line="36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bidi="ar"/>
              </w:rPr>
              <w:t>/</w:t>
            </w:r>
          </w:p>
        </w:tc>
        <w:tc>
          <w:tcPr>
            <w:tcW w:w="2868" w:type="dxa"/>
            <w:tcBorders>
              <w:top w:val="single" w:color="auto" w:sz="4" w:space="0"/>
              <w:left w:val="single" w:color="auto" w:sz="4" w:space="0"/>
              <w:bottom w:val="single" w:color="auto" w:sz="4" w:space="0"/>
              <w:right w:val="single" w:color="auto" w:sz="4" w:space="0"/>
            </w:tcBorders>
            <w:noWrap w:val="0"/>
            <w:vAlign w:val="center"/>
          </w:tcPr>
          <w:p w14:paraId="5778B172">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2051A978">
            <w:pPr>
              <w:spacing w:line="360" w:lineRule="auto"/>
              <w:jc w:val="center"/>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rPr>
              <w:t>/</w:t>
            </w:r>
          </w:p>
        </w:tc>
      </w:tr>
    </w:tbl>
    <w:p w14:paraId="12F3C1AC"/>
    <w:p w14:paraId="14E70EA9">
      <w:pPr>
        <w:spacing w:line="360" w:lineRule="auto"/>
        <w:ind w:firstLine="480" w:firstLineChars="200"/>
        <w:contextualSpacing/>
        <w:rPr>
          <w:rFonts w:hint="eastAsia" w:ascii="宋体" w:hAnsi="宋体" w:eastAsia="宋体" w:cs="宋体"/>
          <w:bCs/>
          <w:sz w:val="24"/>
          <w:szCs w:val="24"/>
          <w:lang w:eastAsia="zh-CN"/>
        </w:rPr>
      </w:pPr>
      <w:r>
        <w:rPr>
          <w:rFonts w:hint="eastAsia" w:ascii="宋体" w:hAnsi="宋体" w:eastAsia="宋体" w:cs="宋体"/>
          <w:bCs/>
          <w:sz w:val="24"/>
          <w:szCs w:val="24"/>
          <w:lang w:eastAsia="zh-CN"/>
        </w:rPr>
        <w:t>注：</w:t>
      </w:r>
    </w:p>
    <w:p w14:paraId="037FC091">
      <w:pPr>
        <w:spacing w:line="360" w:lineRule="auto"/>
        <w:ind w:firstLine="480" w:firstLineChars="200"/>
        <w:contextualSpacing/>
        <w:rPr>
          <w:rFonts w:hint="eastAsia" w:ascii="宋体" w:hAnsi="宋体" w:eastAsia="宋体" w:cs="宋体"/>
          <w:bCs/>
          <w:sz w:val="24"/>
          <w:szCs w:val="24"/>
          <w:lang w:eastAsia="zh-CN"/>
        </w:rPr>
      </w:pPr>
      <w:r>
        <w:rPr>
          <w:rFonts w:hint="eastAsia" w:ascii="宋体" w:hAnsi="宋体" w:eastAsia="宋体" w:cs="宋体"/>
          <w:bCs/>
          <w:sz w:val="24"/>
          <w:szCs w:val="24"/>
          <w:lang w:eastAsia="zh-CN"/>
        </w:rPr>
        <w:t>（1）合同履行过程中，采购人有权根据需求对合同货物的数量和服务予以变更，投标人不得对单价或其他的条款和条件做任何改变。最终供货数量以采购人实际需求为准。</w:t>
      </w:r>
    </w:p>
    <w:p w14:paraId="02C1D7FE">
      <w:pPr>
        <w:spacing w:line="360" w:lineRule="auto"/>
        <w:ind w:firstLine="480" w:firstLineChars="200"/>
        <w:contextualSpacing/>
        <w:rPr>
          <w:rFonts w:hint="eastAsia" w:ascii="宋体" w:hAnsi="宋体" w:eastAsia="宋体" w:cs="宋体"/>
          <w:bCs/>
          <w:sz w:val="24"/>
          <w:szCs w:val="24"/>
          <w:lang w:eastAsia="zh-CN"/>
        </w:rPr>
      </w:pPr>
      <w:r>
        <w:rPr>
          <w:rFonts w:hint="eastAsia" w:ascii="宋体" w:hAnsi="宋体" w:eastAsia="宋体" w:cs="宋体"/>
          <w:bCs/>
          <w:sz w:val="24"/>
          <w:szCs w:val="24"/>
          <w:lang w:eastAsia="zh-CN"/>
        </w:rPr>
        <w:t>（2）面料、辅料及标志等全部由投标人提供，投标人须按要求从警服目录生产企业处进行购买，中标后须向采购人提供本合同项下各产品的面料、辅料及标志等供货合同副本进行</w:t>
      </w:r>
      <w:r>
        <w:rPr>
          <w:rFonts w:hint="eastAsia" w:ascii="宋体" w:hAnsi="宋体" w:eastAsia="宋体" w:cs="宋体"/>
          <w:bCs/>
          <w:color w:val="auto"/>
          <w:sz w:val="24"/>
          <w:szCs w:val="24"/>
          <w:highlight w:val="none"/>
          <w:lang w:eastAsia="zh-CN"/>
        </w:rPr>
        <w:t>备案，投标人须对面料、辅料及标志等质量负责。采购人在中标结果确认后有权对所对应分包中所有品目包含面料、辅料及标志等进行质量检测</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并对投标人的厂房、生产设备、工艺流程等进行驻场检查</w:t>
      </w:r>
      <w:r>
        <w:rPr>
          <w:rFonts w:hint="eastAsia" w:ascii="宋体" w:hAnsi="宋体" w:eastAsia="宋体" w:cs="宋体"/>
          <w:bCs/>
          <w:color w:val="auto"/>
          <w:sz w:val="24"/>
          <w:szCs w:val="24"/>
          <w:highlight w:val="none"/>
          <w:lang w:eastAsia="zh-CN"/>
        </w:rPr>
        <w:t>；货物正式投入生产前，采购人有权进行样品确认、小范围试穿</w:t>
      </w:r>
      <w:r>
        <w:rPr>
          <w:rFonts w:hint="eastAsia" w:ascii="宋体" w:hAnsi="宋体" w:cs="宋体"/>
          <w:bCs/>
          <w:color w:val="auto"/>
          <w:sz w:val="24"/>
          <w:szCs w:val="24"/>
          <w:highlight w:val="none"/>
          <w:lang w:eastAsia="zh-CN"/>
        </w:rPr>
        <w:t>、版型和工艺进行调整</w:t>
      </w:r>
      <w:r>
        <w:rPr>
          <w:rFonts w:hint="eastAsia" w:ascii="宋体" w:hAnsi="宋体" w:eastAsia="宋体" w:cs="宋体"/>
          <w:bCs/>
          <w:color w:val="auto"/>
          <w:sz w:val="24"/>
          <w:szCs w:val="24"/>
          <w:highlight w:val="none"/>
          <w:lang w:eastAsia="zh-CN"/>
        </w:rPr>
        <w:t>及检测；货物生产时，采购人有权对首件下线产品进行检测；大货</w:t>
      </w:r>
      <w:r>
        <w:rPr>
          <w:rFonts w:hint="eastAsia" w:ascii="宋体" w:hAnsi="宋体" w:cs="宋体"/>
          <w:bCs/>
          <w:color w:val="auto"/>
          <w:sz w:val="24"/>
          <w:szCs w:val="24"/>
          <w:highlight w:val="none"/>
          <w:lang w:eastAsia="zh-CN"/>
        </w:rPr>
        <w:t>（合同内品种）</w:t>
      </w:r>
      <w:r>
        <w:rPr>
          <w:rFonts w:hint="eastAsia" w:ascii="宋体" w:hAnsi="宋体" w:eastAsia="宋体" w:cs="宋体"/>
          <w:bCs/>
          <w:color w:val="auto"/>
          <w:sz w:val="24"/>
          <w:szCs w:val="24"/>
          <w:highlight w:val="none"/>
          <w:lang w:eastAsia="zh-CN"/>
        </w:rPr>
        <w:t>生产完毕后，采购人有权对整批货服装进行交收检验；到货后，采购人有权对货物进行随机抽检。所有检测费用由</w:t>
      </w:r>
      <w:r>
        <w:rPr>
          <w:rFonts w:hint="eastAsia" w:ascii="宋体" w:hAnsi="宋体" w:eastAsia="宋体" w:cs="宋体"/>
          <w:bCs/>
          <w:sz w:val="24"/>
          <w:szCs w:val="24"/>
          <w:lang w:eastAsia="zh-CN"/>
        </w:rPr>
        <w:t>中标人自行承担，同时，中标人应及时补齐货物数量。</w:t>
      </w:r>
    </w:p>
    <w:p w14:paraId="202FA1EA">
      <w:pPr>
        <w:spacing w:line="360" w:lineRule="auto"/>
        <w:ind w:firstLine="480" w:firstLineChars="200"/>
        <w:contextualSpacing/>
        <w:rPr>
          <w:rFonts w:hint="eastAsia" w:ascii="宋体" w:hAnsi="宋体" w:eastAsia="宋体" w:cs="宋体"/>
          <w:b w:val="0"/>
          <w:bCs/>
          <w:sz w:val="24"/>
          <w:szCs w:val="24"/>
          <w:u w:val="none"/>
          <w:lang w:eastAsia="zh-CN"/>
        </w:rPr>
      </w:pPr>
      <w:r>
        <w:rPr>
          <w:rFonts w:hint="eastAsia" w:ascii="宋体" w:hAnsi="宋体" w:eastAsia="宋体" w:cs="宋体"/>
          <w:bCs/>
          <w:sz w:val="24"/>
          <w:szCs w:val="24"/>
          <w:lang w:val="en-US" w:eastAsia="zh-CN"/>
        </w:rPr>
        <w:t>(3)上表中“检测内容”</w:t>
      </w:r>
      <w:r>
        <w:rPr>
          <w:rFonts w:hint="eastAsia" w:ascii="宋体" w:hAnsi="宋体" w:eastAsia="宋体" w:cs="宋体"/>
          <w:b w:val="0"/>
          <w:bCs/>
          <w:sz w:val="24"/>
          <w:szCs w:val="24"/>
          <w:u w:val="none"/>
          <w:lang w:val="en-US" w:eastAsia="zh-CN"/>
        </w:rPr>
        <w:t>中“标识”“产品标志”项只针对“递交</w:t>
      </w:r>
      <w:r>
        <w:rPr>
          <w:rFonts w:hint="eastAsia" w:ascii="宋体" w:hAnsi="宋体" w:eastAsia="宋体" w:cs="宋体"/>
          <w:b w:val="0"/>
          <w:bCs/>
          <w:sz w:val="24"/>
          <w:szCs w:val="24"/>
          <w:u w:val="none"/>
          <w:lang w:eastAsia="zh-CN"/>
        </w:rPr>
        <w:t>样品不应有任何体现企业信息的文字、标识等进行判定”。</w:t>
      </w:r>
    </w:p>
    <w:p w14:paraId="3D8FBC87">
      <w:pPr>
        <w:spacing w:line="360" w:lineRule="auto"/>
        <w:contextualSpacing/>
        <w:rPr>
          <w:rFonts w:hint="eastAsia" w:ascii="宋体" w:hAnsi="宋体" w:eastAsia="宋体" w:cs="宋体"/>
          <w:bCs/>
          <w:sz w:val="24"/>
          <w:szCs w:val="24"/>
          <w:lang w:eastAsia="zh-CN"/>
        </w:rPr>
      </w:pPr>
      <w:r>
        <w:rPr>
          <w:rFonts w:hint="eastAsia" w:ascii="宋体" w:hAnsi="宋体" w:eastAsia="宋体" w:cs="宋体"/>
          <w:bCs/>
          <w:sz w:val="24"/>
          <w:szCs w:val="24"/>
          <w:lang w:eastAsia="zh-CN"/>
        </w:rPr>
        <w:t>2. 项目背景/项目概述</w:t>
      </w:r>
    </w:p>
    <w:p w14:paraId="20A591E8">
      <w:pPr>
        <w:spacing w:line="360" w:lineRule="auto"/>
        <w:ind w:firstLine="482"/>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围绕采购人202</w:t>
      </w:r>
      <w:r>
        <w:rPr>
          <w:rFonts w:hint="eastAsia" w:ascii="宋体" w:hAnsi="宋体" w:cs="宋体"/>
          <w:sz w:val="24"/>
          <w:szCs w:val="24"/>
          <w:lang w:val="en-US" w:eastAsia="zh-CN"/>
        </w:rPr>
        <w:t>7</w:t>
      </w:r>
      <w:r>
        <w:rPr>
          <w:rFonts w:hint="eastAsia" w:ascii="宋体" w:hAnsi="宋体" w:eastAsia="宋体" w:cs="宋体"/>
          <w:sz w:val="24"/>
          <w:szCs w:val="24"/>
          <w:lang w:eastAsia="zh-CN"/>
        </w:rPr>
        <w:t>年工作安排，以全局民警换发新式警服为基础，结合新招录民警、警院学员、晋升高警等着装需求，开展本项目采购，共计</w:t>
      </w:r>
      <w:r>
        <w:rPr>
          <w:rFonts w:hint="eastAsia" w:ascii="宋体" w:hAnsi="宋体" w:cs="宋体"/>
          <w:sz w:val="24"/>
          <w:szCs w:val="24"/>
          <w:highlight w:val="none"/>
          <w:lang w:val="en-US" w:eastAsia="zh-CN"/>
        </w:rPr>
        <w:t>82</w:t>
      </w:r>
      <w:r>
        <w:rPr>
          <w:rFonts w:hint="eastAsia" w:ascii="宋体" w:hAnsi="宋体" w:eastAsia="宋体" w:cs="宋体"/>
          <w:sz w:val="24"/>
          <w:szCs w:val="24"/>
          <w:lang w:eastAsia="zh-CN"/>
        </w:rPr>
        <w:t>个服装品种</w:t>
      </w:r>
      <w:r>
        <w:rPr>
          <w:rFonts w:hint="eastAsia" w:ascii="宋体" w:hAnsi="宋体" w:cs="宋体"/>
          <w:sz w:val="24"/>
          <w:szCs w:val="24"/>
          <w:lang w:val="en-US" w:eastAsia="zh-CN"/>
        </w:rPr>
        <w:t>80.01</w:t>
      </w:r>
      <w:r>
        <w:rPr>
          <w:rFonts w:hint="eastAsia" w:ascii="宋体" w:hAnsi="宋体" w:eastAsia="宋体" w:cs="宋体"/>
          <w:sz w:val="24"/>
          <w:szCs w:val="24"/>
          <w:lang w:eastAsia="zh-CN"/>
        </w:rPr>
        <w:t>万件套。</w:t>
      </w:r>
    </w:p>
    <w:p w14:paraId="57CDAB57">
      <w:pPr>
        <w:spacing w:line="360" w:lineRule="auto"/>
        <w:ind w:firstLine="0" w:firstLineChars="0"/>
        <w:contextualSpacing/>
        <w:rPr>
          <w:rFonts w:hint="eastAsia" w:ascii="宋体" w:hAnsi="宋体" w:eastAsia="宋体" w:cs="宋体"/>
          <w:b/>
          <w:sz w:val="24"/>
          <w:szCs w:val="24"/>
        </w:rPr>
        <w:sectPr>
          <w:pgSz w:w="16840" w:h="11907" w:orient="landscape"/>
          <w:pgMar w:top="1797" w:right="1440" w:bottom="1797" w:left="1440" w:header="851" w:footer="851" w:gutter="0"/>
          <w:pgNumType w:fmt="decimal"/>
          <w:cols w:space="0" w:num="1"/>
          <w:docGrid w:linePitch="462" w:charSpace="0"/>
        </w:sectPr>
      </w:pPr>
    </w:p>
    <w:p w14:paraId="5A49BE3A">
      <w:pPr>
        <w:widowControl w:val="0"/>
        <w:spacing w:after="160" w:line="360" w:lineRule="auto"/>
        <w:ind w:firstLine="0" w:firstLineChars="0"/>
        <w:contextualSpacing/>
        <w:jc w:val="both"/>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二、商务要求</w:t>
      </w:r>
    </w:p>
    <w:p w14:paraId="4ED98574">
      <w:pPr>
        <w:spacing w:line="360" w:lineRule="auto"/>
        <w:contextualSpacing/>
        <w:outlineLvl w:val="2"/>
        <w:rPr>
          <w:rFonts w:hint="eastAsia" w:ascii="宋体" w:hAnsi="宋体" w:eastAsia="宋体" w:cs="宋体"/>
          <w:i/>
          <w:sz w:val="24"/>
          <w:szCs w:val="24"/>
          <w:lang w:eastAsia="zh-CN"/>
        </w:rPr>
      </w:pPr>
      <w:r>
        <w:rPr>
          <w:rFonts w:hint="eastAsia" w:ascii="宋体" w:hAnsi="宋体" w:eastAsia="宋体" w:cs="宋体"/>
          <w:sz w:val="24"/>
          <w:szCs w:val="24"/>
          <w:lang w:eastAsia="zh-CN"/>
        </w:rPr>
        <w:t>1. 交付（实施）的时间（期限）和地点（范围）</w:t>
      </w:r>
    </w:p>
    <w:p w14:paraId="70156EDD">
      <w:pPr>
        <w:spacing w:line="360" w:lineRule="auto"/>
        <w:ind w:firstLine="480" w:firstLineChars="200"/>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lang w:eastAsia="zh-CN"/>
        </w:rPr>
        <w:t>合同签订后</w:t>
      </w:r>
      <w:r>
        <w:rPr>
          <w:rFonts w:hint="eastAsia" w:ascii="宋体" w:hAnsi="宋体" w:cs="宋体"/>
          <w:sz w:val="24"/>
          <w:szCs w:val="24"/>
          <w:lang w:val="en-US" w:eastAsia="zh-CN"/>
        </w:rPr>
        <w:t>45</w:t>
      </w:r>
      <w:r>
        <w:rPr>
          <w:rFonts w:hint="eastAsia" w:ascii="宋体" w:hAnsi="宋体" w:eastAsia="宋体" w:cs="宋体"/>
          <w:sz w:val="24"/>
          <w:szCs w:val="24"/>
          <w:lang w:eastAsia="zh-CN"/>
        </w:rPr>
        <w:t>个日历日</w:t>
      </w:r>
      <w:r>
        <w:rPr>
          <w:rFonts w:hint="eastAsia" w:ascii="宋体" w:hAnsi="宋体" w:eastAsia="宋体" w:cs="宋体"/>
          <w:sz w:val="24"/>
          <w:szCs w:val="24"/>
          <w:highlight w:val="none"/>
          <w:lang w:eastAsia="zh-CN"/>
        </w:rPr>
        <w:t>内，新警</w:t>
      </w:r>
      <w:r>
        <w:rPr>
          <w:rFonts w:hint="eastAsia" w:ascii="宋体" w:hAnsi="宋体" w:cs="宋体"/>
          <w:sz w:val="24"/>
          <w:szCs w:val="24"/>
          <w:highlight w:val="none"/>
          <w:lang w:eastAsia="zh-CN"/>
        </w:rPr>
        <w:t>（新入职）</w:t>
      </w:r>
      <w:r>
        <w:rPr>
          <w:rFonts w:hint="eastAsia" w:ascii="宋体" w:hAnsi="宋体" w:eastAsia="宋体" w:cs="宋体"/>
          <w:sz w:val="24"/>
          <w:szCs w:val="24"/>
          <w:highlight w:val="none"/>
          <w:lang w:eastAsia="zh-CN"/>
        </w:rPr>
        <w:t>批次量体后25个日历日内交货至采购人指定地点。</w:t>
      </w:r>
    </w:p>
    <w:p w14:paraId="7BECBE71">
      <w:pPr>
        <w:spacing w:line="360" w:lineRule="auto"/>
        <w:contextualSpacing/>
        <w:outlineLvl w:val="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付款条件（进度和方式）</w:t>
      </w:r>
    </w:p>
    <w:p w14:paraId="3A12E3F1">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（1）付款进度和条件：</w:t>
      </w:r>
    </w:p>
    <w:p w14:paraId="45699667">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① 合同签订后 30 个日历日内，采购人支付中标人合同总价50％的价款；</w:t>
      </w:r>
    </w:p>
    <w:p w14:paraId="352C5179">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 采购人收到换发批次货物并验收合格后30 个日历日内，采购人向中标人支付按需批次货物金额50%尾款；</w:t>
      </w:r>
    </w:p>
    <w:p w14:paraId="10D8B97F">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③ 采购人收到新警（新入职）批次货物并验收合格，且中标人提供开户银行开具的本合同总金额5％的履约保函正本后30个日历日内，采购人向中标人支付新警（新入职）批次货物金额50%尾款。</w:t>
      </w:r>
    </w:p>
    <w:p w14:paraId="59690821">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（2）结算付款方式：转账。</w:t>
      </w:r>
    </w:p>
    <w:p w14:paraId="71D43F37">
      <w:pPr>
        <w:spacing w:line="360" w:lineRule="auto"/>
        <w:contextualSpacing/>
        <w:outlineLvl w:val="2"/>
        <w:rPr>
          <w:rFonts w:hint="eastAsia" w:ascii="宋体" w:hAnsi="宋体" w:eastAsia="宋体" w:cs="宋体"/>
          <w:sz w:val="24"/>
          <w:szCs w:val="24"/>
          <w:lang w:eastAsia="zh-CN"/>
        </w:rPr>
      </w:pPr>
      <w:r>
        <w:rPr>
          <w:rFonts w:hint="eastAsia" w:ascii="宋体" w:hAnsi="宋体" w:eastAsia="宋体" w:cs="宋体"/>
          <w:sz w:val="24"/>
          <w:szCs w:val="24"/>
          <w:lang w:eastAsia="zh-CN"/>
        </w:rPr>
        <w:t>3. 包装和运输（须满足《关于印发〈商品包装政府采购需求标准（试行）〉、〈快递包装政府采购需求标准（试行）〉的通知》（财办库﹝2020﹞123号））</w:t>
      </w:r>
    </w:p>
    <w:p w14:paraId="33954D37">
      <w:pPr>
        <w:spacing w:line="360" w:lineRule="auto"/>
        <w:ind w:firstLine="480" w:firstLineChars="200"/>
        <w:rPr>
          <w:rFonts w:hint="eastAsia" w:ascii="宋体" w:hAnsi="宋体" w:eastAsia="宋体" w:cs="宋体"/>
          <w:b/>
          <w:sz w:val="24"/>
          <w:szCs w:val="24"/>
          <w:highlight w:val="none"/>
          <w:lang w:eastAsia="zh-CN"/>
        </w:rPr>
      </w:pPr>
      <w:r>
        <w:rPr>
          <w:rFonts w:hint="eastAsia" w:ascii="宋体" w:hAnsi="宋体" w:eastAsia="宋体" w:cs="宋体"/>
          <w:bCs/>
          <w:sz w:val="24"/>
          <w:szCs w:val="24"/>
          <w:lang w:eastAsia="zh-CN"/>
        </w:rPr>
        <w:t>（1）须满足</w:t>
      </w:r>
      <w:r>
        <w:rPr>
          <w:rFonts w:hint="eastAsia" w:ascii="宋体" w:hAnsi="宋体" w:eastAsia="宋体" w:cs="宋体"/>
          <w:bCs/>
          <w:sz w:val="24"/>
          <w:szCs w:val="24"/>
          <w:highlight w:val="none"/>
          <w:lang w:eastAsia="zh-CN"/>
        </w:rPr>
        <w:t>《关于印发〈商品包装政府采购需求标准（试行）〉、〈快递包装政府采购需求标准（试行）〉的通知》（财办库﹝2020﹞123号。</w:t>
      </w:r>
    </w:p>
    <w:p w14:paraId="77A849E6">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（2）大货</w:t>
      </w:r>
      <w:r>
        <w:rPr>
          <w:rFonts w:hint="eastAsia" w:ascii="宋体" w:hAnsi="宋体" w:cs="宋体"/>
          <w:bCs/>
          <w:sz w:val="24"/>
          <w:szCs w:val="24"/>
          <w:highlight w:val="none"/>
          <w:lang w:eastAsia="zh-CN"/>
        </w:rPr>
        <w:t>（合同内品种）</w:t>
      </w:r>
      <w:r>
        <w:rPr>
          <w:rFonts w:hint="eastAsia" w:ascii="宋体" w:hAnsi="宋体" w:eastAsia="宋体" w:cs="宋体"/>
          <w:bCs/>
          <w:sz w:val="24"/>
          <w:szCs w:val="24"/>
          <w:highlight w:val="none"/>
          <w:lang w:eastAsia="zh-CN"/>
        </w:rPr>
        <w:t>生产时按采购人要求在每件产品上印制产品信息数据码（二维码或条形码等）。</w:t>
      </w:r>
    </w:p>
    <w:p w14:paraId="551141A2">
      <w:pPr>
        <w:spacing w:line="360" w:lineRule="auto"/>
        <w:ind w:firstLine="480" w:firstLineChars="200"/>
        <w:contextualSpacing/>
        <w:rPr>
          <w:rFonts w:hint="eastAsia" w:ascii="宋体" w:hAnsi="宋体" w:eastAsia="宋体" w:cs="宋体"/>
          <w:bCs/>
          <w:sz w:val="24"/>
          <w:szCs w:val="24"/>
          <w:lang w:eastAsia="zh-CN"/>
        </w:rPr>
      </w:pPr>
      <w:r>
        <w:rPr>
          <w:rFonts w:hint="eastAsia" w:ascii="宋体" w:hAnsi="宋体" w:eastAsia="宋体" w:cs="宋体"/>
          <w:bCs/>
          <w:sz w:val="24"/>
          <w:szCs w:val="24"/>
          <w:lang w:eastAsia="zh-CN"/>
        </w:rPr>
        <w:t>（3）运输时须按采购人要求送至指定地点（涉及收货地址较多且分散</w:t>
      </w:r>
      <w:r>
        <w:rPr>
          <w:rFonts w:hint="eastAsia" w:ascii="宋体" w:hAnsi="宋体" w:cs="宋体"/>
          <w:bCs/>
          <w:sz w:val="24"/>
          <w:szCs w:val="24"/>
          <w:lang w:val="en-US" w:eastAsia="zh-CN"/>
        </w:rPr>
        <w:t>在北京市全域内，</w:t>
      </w:r>
      <w:r>
        <w:rPr>
          <w:rFonts w:hint="eastAsia" w:ascii="宋体" w:hAnsi="宋体" w:eastAsia="宋体" w:cs="宋体"/>
          <w:bCs/>
          <w:sz w:val="24"/>
          <w:szCs w:val="24"/>
          <w:lang w:eastAsia="zh-CN"/>
        </w:rPr>
        <w:t>约</w:t>
      </w:r>
      <w:r>
        <w:rPr>
          <w:rFonts w:hint="eastAsia" w:ascii="宋体" w:hAnsi="宋体" w:eastAsia="宋体" w:cs="宋体"/>
          <w:bCs/>
          <w:sz w:val="24"/>
          <w:szCs w:val="24"/>
          <w:lang w:val="en-US" w:eastAsia="zh-CN"/>
        </w:rPr>
        <w:t>850</w:t>
      </w:r>
      <w:r>
        <w:rPr>
          <w:rFonts w:hint="eastAsia" w:ascii="宋体" w:hAnsi="宋体" w:eastAsia="宋体" w:cs="宋体"/>
          <w:bCs/>
          <w:sz w:val="24"/>
          <w:szCs w:val="24"/>
          <w:lang w:eastAsia="zh-CN"/>
        </w:rPr>
        <w:t>个，具体到科所队），所有运输费用</w:t>
      </w:r>
      <w:r>
        <w:rPr>
          <w:rFonts w:hint="eastAsia" w:ascii="宋体" w:hAnsi="宋体" w:cs="宋体"/>
          <w:bCs/>
          <w:sz w:val="24"/>
          <w:szCs w:val="24"/>
          <w:lang w:val="en-US" w:eastAsia="zh-CN"/>
        </w:rPr>
        <w:t>包含在投标报价中</w:t>
      </w:r>
      <w:r>
        <w:rPr>
          <w:rFonts w:hint="eastAsia" w:ascii="宋体" w:hAnsi="宋体" w:eastAsia="宋体" w:cs="宋体"/>
          <w:bCs/>
          <w:sz w:val="24"/>
          <w:szCs w:val="24"/>
          <w:lang w:eastAsia="zh-CN"/>
        </w:rPr>
        <w:t>。</w:t>
      </w:r>
    </w:p>
    <w:p w14:paraId="713C2F7A">
      <w:pPr>
        <w:spacing w:line="360" w:lineRule="auto"/>
        <w:ind w:firstLine="480" w:firstLineChars="200"/>
        <w:contextualSpacing/>
        <w:rPr>
          <w:rFonts w:hint="eastAsia" w:ascii="宋体" w:hAnsi="宋体" w:eastAsia="宋体" w:cs="宋体"/>
          <w:bCs/>
          <w:sz w:val="24"/>
          <w:szCs w:val="24"/>
          <w:lang w:eastAsia="zh-CN"/>
        </w:rPr>
      </w:pPr>
      <w:r>
        <w:rPr>
          <w:rFonts w:hint="eastAsia" w:ascii="宋体" w:hAnsi="宋体" w:eastAsia="宋体" w:cs="宋体"/>
          <w:bCs/>
          <w:sz w:val="24"/>
          <w:szCs w:val="24"/>
          <w:lang w:eastAsia="zh-CN"/>
        </w:rPr>
        <w:t>注：投标人须针对上述内容提供承诺书。</w:t>
      </w:r>
    </w:p>
    <w:p w14:paraId="3F325A42">
      <w:pPr>
        <w:spacing w:line="360" w:lineRule="auto"/>
        <w:contextualSpacing/>
        <w:outlineLvl w:val="2"/>
        <w:rPr>
          <w:rFonts w:hint="eastAsia" w:ascii="宋体" w:hAnsi="宋体" w:eastAsia="宋体" w:cs="宋体"/>
          <w:sz w:val="24"/>
          <w:szCs w:val="24"/>
          <w:lang w:eastAsia="zh-CN"/>
        </w:rPr>
      </w:pPr>
      <w:r>
        <w:rPr>
          <w:rFonts w:hint="eastAsia" w:ascii="宋体" w:hAnsi="宋体" w:eastAsia="宋体" w:cs="宋体"/>
          <w:sz w:val="24"/>
          <w:szCs w:val="24"/>
          <w:lang w:eastAsia="zh-CN"/>
        </w:rPr>
        <w:t>4. 售后服务（质保期）</w:t>
      </w:r>
    </w:p>
    <w:p w14:paraId="35773E70">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（1）质保期：质保期3年，质保期从货物验收合格之日起开始计算。</w:t>
      </w:r>
    </w:p>
    <w:p w14:paraId="37AEECC1">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lang w:eastAsia="zh-CN"/>
        </w:rPr>
        <w:t>（2）投标人应具有完善的服务保障体系。</w:t>
      </w:r>
    </w:p>
    <w:p w14:paraId="5A92FC73">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highlight w:val="none"/>
          <w:lang w:eastAsia="zh-CN"/>
        </w:rPr>
        <w:t>（3）投标人需承诺如北京市公安局</w:t>
      </w:r>
      <w:r>
        <w:rPr>
          <w:rFonts w:hint="eastAsia" w:ascii="宋体" w:hAnsi="宋体" w:cs="宋体"/>
          <w:bCs/>
          <w:sz w:val="24"/>
          <w:szCs w:val="24"/>
          <w:highlight w:val="none"/>
          <w:lang w:eastAsia="zh-CN"/>
        </w:rPr>
        <w:t>在合同期内</w:t>
      </w:r>
      <w:r>
        <w:rPr>
          <w:rFonts w:hint="eastAsia" w:ascii="宋体" w:hAnsi="宋体" w:eastAsia="宋体" w:cs="宋体"/>
          <w:bCs/>
          <w:sz w:val="24"/>
          <w:szCs w:val="24"/>
          <w:highlight w:val="none"/>
          <w:lang w:eastAsia="zh-CN"/>
        </w:rPr>
        <w:t>有紧急警服保障任务，根据保</w:t>
      </w:r>
      <w:r>
        <w:rPr>
          <w:rFonts w:hint="eastAsia" w:ascii="宋体" w:hAnsi="宋体" w:eastAsia="宋体" w:cs="宋体"/>
          <w:bCs/>
          <w:sz w:val="24"/>
          <w:szCs w:val="24"/>
          <w:lang w:eastAsia="zh-CN"/>
        </w:rPr>
        <w:t>障需求在规定时间内供货。</w:t>
      </w:r>
    </w:p>
    <w:p w14:paraId="6B12EA8C">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1）供货组织方案</w:t>
      </w:r>
    </w:p>
    <w:p w14:paraId="38859CB1">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功能、应用场景、目标：投标人应制定合理可行的供货组织方案，通过优化组织程序，提高工作效率、加强进度控制保障等多种手段，确保项目能按期完成。 </w:t>
      </w:r>
    </w:p>
    <w:p w14:paraId="119EEC2B">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2）售后服务解决方案</w:t>
      </w:r>
    </w:p>
    <w:p w14:paraId="1E68E948">
      <w:pPr>
        <w:spacing w:line="360" w:lineRule="auto"/>
        <w:ind w:firstLine="480" w:firstLineChars="200"/>
        <w:rPr>
          <w:rFonts w:hint="eastAsia" w:ascii="宋体" w:hAnsi="宋体" w:eastAsia="宋体" w:cs="宋体"/>
          <w:bCs/>
          <w:sz w:val="24"/>
          <w:szCs w:val="24"/>
          <w:lang w:eastAsia="zh-CN"/>
        </w:rPr>
      </w:pPr>
      <w:r>
        <w:rPr>
          <w:rFonts w:hint="eastAsia" w:ascii="宋体" w:hAnsi="宋体" w:cs="宋体"/>
          <w:bCs/>
          <w:sz w:val="24"/>
          <w:szCs w:val="24"/>
          <w:lang w:val="en-US" w:eastAsia="zh-CN"/>
        </w:rPr>
        <w:t>投标人</w:t>
      </w:r>
      <w:r>
        <w:rPr>
          <w:rFonts w:hint="eastAsia" w:ascii="宋体" w:hAnsi="宋体" w:eastAsia="宋体" w:cs="宋体"/>
          <w:bCs/>
          <w:sz w:val="24"/>
          <w:szCs w:val="24"/>
          <w:lang w:eastAsia="zh-CN"/>
        </w:rPr>
        <w:t>应制定合理完善的售后服务解决方案，按照国家有关要求及本项目实际情况，最大限度的保证本项目所购产品的售后保障。</w:t>
      </w:r>
    </w:p>
    <w:p w14:paraId="260F0FC9">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3）应急服务解决方案</w:t>
      </w:r>
    </w:p>
    <w:p w14:paraId="68DD15A8">
      <w:pPr>
        <w:spacing w:line="360" w:lineRule="auto"/>
        <w:ind w:firstLine="480" w:firstLineChars="200"/>
        <w:rPr>
          <w:rFonts w:hint="eastAsia" w:ascii="宋体" w:hAnsi="宋体" w:eastAsia="宋体" w:cs="宋体"/>
          <w:bCs/>
          <w:sz w:val="24"/>
          <w:szCs w:val="24"/>
          <w:lang w:eastAsia="zh-CN"/>
        </w:rPr>
      </w:pPr>
      <w:r>
        <w:rPr>
          <w:rFonts w:hint="eastAsia" w:ascii="宋体" w:hAnsi="宋体" w:cs="宋体"/>
          <w:bCs/>
          <w:sz w:val="24"/>
          <w:szCs w:val="24"/>
          <w:lang w:val="en-US" w:eastAsia="zh-CN"/>
        </w:rPr>
        <w:t>投标人</w:t>
      </w:r>
      <w:r>
        <w:rPr>
          <w:rFonts w:hint="eastAsia" w:ascii="宋体" w:hAnsi="宋体" w:eastAsia="宋体" w:cs="宋体"/>
          <w:bCs/>
          <w:sz w:val="24"/>
          <w:szCs w:val="24"/>
          <w:lang w:eastAsia="zh-CN"/>
        </w:rPr>
        <w:t>能够针对各类紧急、突发情况提供解决方案，妥善处理各种应急情况。</w:t>
      </w:r>
    </w:p>
    <w:p w14:paraId="584B1ECE">
      <w:pPr>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（3）投标人需承诺如北京市公安局</w:t>
      </w:r>
      <w:r>
        <w:rPr>
          <w:rFonts w:hint="eastAsia" w:ascii="宋体" w:hAnsi="宋体" w:cs="宋体"/>
          <w:bCs/>
          <w:sz w:val="24"/>
          <w:szCs w:val="24"/>
          <w:lang w:eastAsia="zh-CN"/>
        </w:rPr>
        <w:t>在合同期内</w:t>
      </w:r>
      <w:r>
        <w:rPr>
          <w:rFonts w:hint="eastAsia" w:ascii="宋体" w:hAnsi="宋体" w:eastAsia="宋体" w:cs="宋体"/>
          <w:bCs/>
          <w:sz w:val="24"/>
          <w:szCs w:val="24"/>
          <w:lang w:eastAsia="zh-CN"/>
        </w:rPr>
        <w:t>有紧急服装保障任务，根据保障需求在规定时间内供货。注：投标人须针对上述内容提供承诺书。</w:t>
      </w:r>
    </w:p>
    <w:p w14:paraId="631A3275">
      <w:pPr>
        <w:spacing w:line="360" w:lineRule="auto"/>
        <w:contextualSpacing/>
        <w:outlineLvl w:val="2"/>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★5. 面料供货保障承诺</w:t>
      </w:r>
    </w:p>
    <w:p w14:paraId="10E1BB5E">
      <w:pPr>
        <w:spacing w:line="360" w:lineRule="auto"/>
        <w:ind w:firstLine="482" w:firstLineChars="200"/>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投标人须承诺在收到中标通知书后3个日历日内，完成对应采购包全部品目的面料及絮片（如涉及）等的储备。注：投标人须针对上述内容提供</w:t>
      </w:r>
      <w:r>
        <w:rPr>
          <w:rFonts w:hint="eastAsia" w:ascii="宋体" w:hAnsi="宋体" w:cs="宋体"/>
          <w:b/>
          <w:bCs w:val="0"/>
          <w:sz w:val="24"/>
          <w:szCs w:val="24"/>
          <w:lang w:val="en-US" w:eastAsia="zh-CN"/>
        </w:rPr>
        <w:t>加盖投标人公章的</w:t>
      </w:r>
      <w:r>
        <w:rPr>
          <w:rFonts w:hint="eastAsia" w:ascii="宋体" w:hAnsi="宋体" w:eastAsia="宋体" w:cs="宋体"/>
          <w:b/>
          <w:bCs w:val="0"/>
          <w:sz w:val="24"/>
          <w:szCs w:val="24"/>
          <w:lang w:eastAsia="zh-CN"/>
        </w:rPr>
        <w:t>承诺书</w:t>
      </w:r>
      <w:r>
        <w:rPr>
          <w:rFonts w:hint="eastAsia" w:ascii="宋体" w:hAnsi="宋体" w:cs="宋体"/>
          <w:b/>
          <w:bCs w:val="0"/>
          <w:sz w:val="24"/>
          <w:szCs w:val="24"/>
          <w:lang w:eastAsia="zh-CN"/>
        </w:rPr>
        <w:t>，</w:t>
      </w:r>
      <w:r>
        <w:rPr>
          <w:rFonts w:hint="eastAsia" w:ascii="宋体" w:hAnsi="宋体" w:cs="宋体"/>
          <w:b/>
          <w:bCs w:val="0"/>
          <w:sz w:val="24"/>
          <w:szCs w:val="24"/>
          <w:lang w:val="en-US" w:eastAsia="zh-CN"/>
        </w:rPr>
        <w:t>否则作无效投标处理</w:t>
      </w:r>
      <w:r>
        <w:rPr>
          <w:rFonts w:hint="eastAsia" w:ascii="宋体" w:hAnsi="宋体" w:eastAsia="宋体" w:cs="宋体"/>
          <w:b/>
          <w:bCs w:val="0"/>
          <w:sz w:val="24"/>
          <w:szCs w:val="24"/>
          <w:lang w:eastAsia="zh-CN"/>
        </w:rPr>
        <w:t>。</w:t>
      </w:r>
    </w:p>
    <w:p w14:paraId="6F1C8487">
      <w:pPr>
        <w:spacing w:line="360" w:lineRule="auto"/>
        <w:ind w:firstLine="0" w:firstLineChars="0"/>
        <w:rPr>
          <w:rFonts w:hint="eastAsia" w:ascii="宋体" w:hAnsi="宋体" w:cs="宋体"/>
          <w:b/>
          <w:sz w:val="24"/>
          <w:szCs w:val="24"/>
          <w:lang w:val="en-US" w:eastAsia="zh-CN"/>
        </w:rPr>
      </w:pPr>
      <w:r>
        <w:rPr>
          <w:rFonts w:hint="eastAsia" w:ascii="宋体" w:hAnsi="宋体" w:eastAsia="宋体" w:cs="宋体"/>
          <w:b/>
          <w:bCs/>
          <w:sz w:val="24"/>
          <w:szCs w:val="24"/>
          <w:lang w:eastAsia="zh-CN"/>
        </w:rPr>
        <w:t>★</w:t>
      </w:r>
      <w:r>
        <w:rPr>
          <w:rFonts w:hint="eastAsia" w:ascii="宋体" w:hAnsi="宋体" w:cs="宋体"/>
          <w:b/>
          <w:bCs/>
          <w:sz w:val="24"/>
          <w:szCs w:val="24"/>
          <w:lang w:val="en-US" w:eastAsia="zh-CN"/>
        </w:rPr>
        <w:t>6.</w:t>
      </w:r>
      <w:r>
        <w:rPr>
          <w:rFonts w:hint="eastAsia" w:ascii="宋体" w:hAnsi="宋体" w:cs="宋体"/>
          <w:b/>
          <w:sz w:val="24"/>
          <w:szCs w:val="24"/>
          <w:lang w:val="en-US" w:eastAsia="zh-CN"/>
        </w:rPr>
        <w:t>投标人须按照招标文件第七章投标文件格式提供“</w:t>
      </w:r>
      <w:r>
        <w:rPr>
          <w:rFonts w:hint="eastAsia" w:ascii="宋体" w:hAnsi="宋体" w:cs="宋体"/>
          <w:b/>
          <w:sz w:val="24"/>
        </w:rPr>
        <w:t>北京市公安局供应商不良行为记录告知书</w:t>
      </w:r>
      <w:r>
        <w:rPr>
          <w:rFonts w:hint="eastAsia" w:ascii="宋体" w:hAnsi="宋体" w:cs="宋体"/>
          <w:b/>
          <w:sz w:val="24"/>
          <w:lang w:eastAsia="zh-CN"/>
        </w:rPr>
        <w:t>”</w:t>
      </w:r>
      <w:r>
        <w:rPr>
          <w:rFonts w:hint="eastAsia" w:ascii="宋体" w:hAnsi="宋体" w:cs="宋体"/>
          <w:b/>
          <w:sz w:val="24"/>
          <w:szCs w:val="24"/>
          <w:lang w:val="en-US" w:eastAsia="zh-CN"/>
        </w:rPr>
        <w:t>，否则作无效投标处理。</w:t>
      </w:r>
    </w:p>
    <w:p w14:paraId="030B4E99">
      <w:pPr>
        <w:spacing w:line="360" w:lineRule="auto"/>
        <w:ind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cs="宋体"/>
          <w:b/>
          <w:bCs/>
          <w:sz w:val="24"/>
          <w:szCs w:val="24"/>
          <w:highlight w:val="yellow"/>
          <w:lang w:val="en-US" w:eastAsia="zh-CN"/>
        </w:rPr>
        <w:t>7</w:t>
      </w:r>
      <w:r>
        <w:rPr>
          <w:rFonts w:hint="eastAsia" w:ascii="宋体" w:hAnsi="宋体" w:cs="宋体"/>
          <w:b/>
          <w:bCs/>
          <w:sz w:val="24"/>
          <w:szCs w:val="24"/>
          <w:lang w:val="en-US" w:eastAsia="zh-CN"/>
        </w:rPr>
        <w:t>.</w:t>
      </w:r>
      <w:r>
        <w:rPr>
          <w:rFonts w:hint="eastAsia" w:ascii="宋体" w:hAnsi="宋体" w:eastAsia="宋体" w:cs="宋体"/>
          <w:b/>
          <w:bCs/>
          <w:strike w:val="0"/>
          <w:dstrike w:val="0"/>
          <w:sz w:val="24"/>
          <w:szCs w:val="24"/>
          <w:highlight w:val="yellow"/>
          <w:lang w:val="en-US" w:eastAsia="zh-CN"/>
        </w:rPr>
        <w:t>同时参与</w:t>
      </w:r>
      <w:r>
        <w:rPr>
          <w:rFonts w:hint="eastAsia" w:ascii="宋体" w:hAnsi="宋体" w:eastAsia="宋体" w:cs="宋体"/>
          <w:b/>
          <w:bCs/>
          <w:sz w:val="24"/>
          <w:szCs w:val="24"/>
          <w:lang w:val="en-US" w:eastAsia="zh-CN"/>
        </w:rPr>
        <w:t>第</w:t>
      </w:r>
      <w:r>
        <w:rPr>
          <w:rFonts w:hint="eastAsia" w:ascii="宋体" w:hAnsi="宋体" w:cs="宋体"/>
          <w:b/>
          <w:bCs/>
          <w:sz w:val="24"/>
          <w:szCs w:val="24"/>
          <w:lang w:val="en-US" w:eastAsia="zh-CN"/>
        </w:rPr>
        <w:t>6、7包中</w:t>
      </w:r>
      <w:r>
        <w:rPr>
          <w:rFonts w:hint="eastAsia" w:ascii="宋体" w:hAnsi="宋体" w:eastAsia="宋体" w:cs="宋体"/>
          <w:b/>
          <w:bCs/>
          <w:sz w:val="24"/>
          <w:szCs w:val="24"/>
          <w:lang w:val="en-US" w:eastAsia="zh-CN"/>
        </w:rPr>
        <w:t>的两个采购包的投标人，应承诺所投品种单价一致，如不一致，中标后以最低单价进行结算，提供加盖投标人公章的承诺函，否则作无效投标处理。</w:t>
      </w:r>
    </w:p>
    <w:p w14:paraId="26988BB6">
      <w:pPr>
        <w:widowControl w:val="0"/>
        <w:spacing w:after="160" w:line="360" w:lineRule="auto"/>
        <w:ind w:firstLine="0" w:firstLineChars="0"/>
        <w:contextualSpacing/>
        <w:jc w:val="both"/>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三、技术要求</w:t>
      </w:r>
    </w:p>
    <w:p w14:paraId="1EFB8CEE">
      <w:pPr>
        <w:spacing w:line="360" w:lineRule="auto"/>
        <w:contextualSpacing/>
        <w:outlineLvl w:val="2"/>
        <w:rPr>
          <w:rFonts w:hint="eastAsia" w:ascii="宋体" w:hAnsi="宋体" w:eastAsia="宋体" w:cs="宋体"/>
          <w:sz w:val="24"/>
          <w:szCs w:val="24"/>
          <w:lang w:eastAsia="zh-CN"/>
        </w:rPr>
      </w:pPr>
      <w:r>
        <w:rPr>
          <w:rFonts w:hint="eastAsia" w:ascii="宋体" w:hAnsi="宋体" w:eastAsia="宋体" w:cs="宋体"/>
          <w:sz w:val="24"/>
          <w:szCs w:val="24"/>
          <w:lang w:eastAsia="zh-CN"/>
        </w:rPr>
        <w:t>1. 基本要求</w:t>
      </w:r>
    </w:p>
    <w:p w14:paraId="29CD4A3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1.1 采购标的需实现的功能或者目标</w:t>
      </w:r>
    </w:p>
    <w:p w14:paraId="5B1C1EF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体现我局民警良好精神风貌，支撑执勤执法实战需求。</w:t>
      </w:r>
    </w:p>
    <w:p w14:paraId="6935AA8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1.2 需执行的国家相关标准、行业标准、地方标准或者其他标准、规范</w:t>
      </w:r>
    </w:p>
    <w:p w14:paraId="10EAF5A3">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包括但不限于达到国家、北京市相关的标准、规范。</w:t>
      </w:r>
    </w:p>
    <w:p w14:paraId="5035076C">
      <w:pPr>
        <w:adjustRightInd w:val="0"/>
        <w:snapToGrid w:val="0"/>
        <w:spacing w:line="360" w:lineRule="auto"/>
        <w:outlineLvl w:val="2"/>
        <w:rPr>
          <w:rFonts w:hint="eastAsia" w:ascii="宋体" w:hAnsi="宋体" w:eastAsia="宋体" w:cs="宋体"/>
          <w:sz w:val="24"/>
          <w:szCs w:val="24"/>
          <w:lang w:eastAsia="zh-CN"/>
        </w:rPr>
      </w:pPr>
      <w:r>
        <w:rPr>
          <w:rFonts w:hint="eastAsia" w:ascii="宋体" w:hAnsi="宋体" w:eastAsia="宋体" w:cs="宋体"/>
          <w:sz w:val="24"/>
          <w:szCs w:val="24"/>
          <w:lang w:eastAsia="zh-CN"/>
        </w:rPr>
        <w:t>2. 服务内容及要求/货物技术要求</w:t>
      </w:r>
    </w:p>
    <w:p w14:paraId="6769556C">
      <w:pPr>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2.1相关标准按照《2025式人民警察制式服装系列品种技术标准（草案）》（含后续修订版本）执行。</w:t>
      </w:r>
    </w:p>
    <w:p w14:paraId="1568427B">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kern w:val="0"/>
          <w:sz w:val="24"/>
          <w:szCs w:val="24"/>
          <w:highlight w:val="none"/>
          <w:lang w:val="en-US" w:eastAsia="zh-CN" w:bidi="ar-SA"/>
        </w:rPr>
      </w:pPr>
      <w:r>
        <w:rPr>
          <w:rFonts w:hint="eastAsia" w:ascii="宋体" w:hAnsi="宋体" w:eastAsia="宋体" w:cs="宋体"/>
          <w:b/>
          <w:bCs/>
          <w:kern w:val="0"/>
          <w:sz w:val="24"/>
          <w:szCs w:val="24"/>
          <w:lang w:val="en-US" w:eastAsia="zh-CN" w:bidi="ar-SA"/>
        </w:rPr>
        <w:t xml:space="preserve">2.2 </w:t>
      </w:r>
      <w:r>
        <w:rPr>
          <w:rFonts w:hint="eastAsia" w:ascii="宋体" w:hAnsi="宋体" w:eastAsia="宋体" w:cs="宋体"/>
          <w:kern w:val="0"/>
          <w:sz w:val="24"/>
          <w:szCs w:val="24"/>
          <w:lang w:val="en-US" w:eastAsia="zh-CN" w:bidi="ar-SA"/>
        </w:rPr>
        <w:t>第2包、第4包、第5包、第11包中，涉及裤子的产品（警礼服、体能训练短裤、长袖体能训练服除外）</w:t>
      </w:r>
      <w:r>
        <w:rPr>
          <w:rFonts w:hint="eastAsia" w:ascii="宋体" w:hAnsi="宋体" w:eastAsia="宋体" w:cs="宋体"/>
          <w:kern w:val="0"/>
          <w:sz w:val="24"/>
          <w:szCs w:val="24"/>
          <w:highlight w:val="none"/>
          <w:lang w:val="en-US" w:eastAsia="zh-CN" w:bidi="ar-SA"/>
        </w:rPr>
        <w:t>，按5·2号型系列。</w:t>
      </w:r>
    </w:p>
    <w:p w14:paraId="438C5E6A">
      <w:pPr>
        <w:keepNext/>
        <w:keepLines/>
        <w:widowControl w:val="0"/>
        <w:adjustRightInd w:val="0"/>
        <w:spacing w:before="240" w:after="64" w:line="360" w:lineRule="auto"/>
        <w:ind w:firstLine="482" w:firstLineChars="200"/>
        <w:jc w:val="both"/>
        <w:textAlignment w:val="baseline"/>
        <w:outlineLvl w:val="8"/>
        <w:rPr>
          <w:rFonts w:hint="default"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 xml:space="preserve">2.3 </w:t>
      </w:r>
      <w:r>
        <w:rPr>
          <w:rFonts w:hint="eastAsia" w:ascii="宋体" w:hAnsi="宋体" w:eastAsia="宋体" w:cs="宋体"/>
          <w:b w:val="0"/>
          <w:bCs w:val="0"/>
          <w:kern w:val="0"/>
          <w:sz w:val="24"/>
          <w:szCs w:val="24"/>
          <w:highlight w:val="none"/>
          <w:lang w:val="en-US" w:eastAsia="zh-CN" w:bidi="ar-SA"/>
        </w:rPr>
        <w:t>第5包中5-11和5-12大货生产时需按采购人要求提供专用臂章及背标。</w:t>
      </w:r>
    </w:p>
    <w:p w14:paraId="162C1CC5">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kern w:val="0"/>
          <w:sz w:val="24"/>
          <w:szCs w:val="24"/>
          <w:lang w:val="en-US" w:eastAsia="zh-CN" w:bidi="ar-SA"/>
        </w:rPr>
      </w:pPr>
      <w:r>
        <w:rPr>
          <w:rFonts w:hint="eastAsia" w:ascii="宋体" w:hAnsi="宋体" w:eastAsia="宋体" w:cs="宋体"/>
          <w:b/>
          <w:bCs/>
          <w:kern w:val="0"/>
          <w:sz w:val="24"/>
          <w:szCs w:val="24"/>
          <w:lang w:val="en-US" w:eastAsia="zh-CN" w:bidi="ar-SA"/>
        </w:rPr>
        <w:t>2.4</w:t>
      </w:r>
      <w:r>
        <w:rPr>
          <w:rFonts w:hint="eastAsia" w:ascii="宋体" w:hAnsi="宋体" w:eastAsia="宋体" w:cs="宋体"/>
          <w:kern w:val="0"/>
          <w:sz w:val="24"/>
          <w:szCs w:val="24"/>
          <w:lang w:val="en-US" w:eastAsia="zh-CN" w:bidi="ar-SA"/>
        </w:rPr>
        <w:t>交收产品的检验结果不得低于中标人投标时提交的样品。交收产品检验低于合同约定的，采购人有权解除合同，或通知中标人重新备货并加倍抽检合格后才能供货；重新备货的，若再次出现与合同约定不符，终止合同并按照有关规定及合同条款处理。</w:t>
      </w:r>
    </w:p>
    <w:p w14:paraId="182F2E34">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2.5第1包（仅适用于第1包）：</w:t>
      </w:r>
    </w:p>
    <w:p w14:paraId="215A0405">
      <w:pPr>
        <w:adjustRightInd w:val="0"/>
        <w:snapToGrid w:val="0"/>
        <w:spacing w:line="360" w:lineRule="auto"/>
        <w:ind w:firstLine="482" w:firstLineChars="200"/>
        <w:rPr>
          <w:rFonts w:hint="eastAsia" w:ascii="宋体" w:hAnsi="宋体" w:eastAsia="宋体"/>
          <w:color w:val="auto"/>
          <w:sz w:val="24"/>
          <w:szCs w:val="24"/>
          <w:highlight w:val="none"/>
          <w:u w:val="none"/>
          <w:lang w:eastAsia="zh-CN"/>
        </w:rPr>
      </w:pPr>
      <w:r>
        <w:rPr>
          <w:rFonts w:hint="eastAsia" w:ascii="宋体" w:hAnsi="宋体" w:eastAsia="宋体" w:cs="宋体"/>
          <w:b/>
          <w:bCs/>
          <w:color w:val="auto"/>
          <w:sz w:val="24"/>
          <w:szCs w:val="24"/>
          <w:highlight w:val="none"/>
          <w:lang w:eastAsia="zh-CN"/>
        </w:rPr>
        <w:t>★（1）</w:t>
      </w:r>
      <w:r>
        <w:rPr>
          <w:rFonts w:hint="eastAsia" w:ascii="宋体" w:hAnsi="宋体" w:eastAsia="宋体"/>
          <w:color w:val="auto"/>
          <w:sz w:val="24"/>
          <w:szCs w:val="24"/>
          <w:highlight w:val="none"/>
          <w:lang w:eastAsia="zh-CN"/>
        </w:rPr>
        <w:t>投标人需承诺所提供的产品中，生产“特警战训面罩”、“防寒面罩”、“针织冬帽”的制造商须为公安部颁布的《人民警察服装生产企业目录（</w:t>
      </w:r>
      <w:r>
        <w:rPr>
          <w:rFonts w:hint="eastAsia" w:ascii="宋体" w:hAnsi="宋体"/>
          <w:color w:val="auto"/>
          <w:sz w:val="24"/>
          <w:szCs w:val="24"/>
          <w:highlight w:val="none"/>
          <w:lang w:eastAsia="zh-CN"/>
        </w:rPr>
        <w:t>2026年第二季度修订版</w:t>
      </w:r>
      <w:r>
        <w:rPr>
          <w:rFonts w:hint="eastAsia" w:ascii="宋体" w:hAnsi="宋体" w:eastAsia="宋体"/>
          <w:color w:val="auto"/>
          <w:sz w:val="24"/>
          <w:szCs w:val="24"/>
          <w:highlight w:val="none"/>
          <w:lang w:eastAsia="zh-CN"/>
        </w:rPr>
        <w:t>）》中生产品种包含“警用针织帽类”的生产企业，</w:t>
      </w:r>
      <w:r>
        <w:rPr>
          <w:rFonts w:hint="eastAsia" w:ascii="宋体" w:hAnsi="宋体" w:eastAsia="宋体"/>
          <w:sz w:val="24"/>
          <w:szCs w:val="24"/>
          <w:highlight w:val="none"/>
          <w:lang w:eastAsia="zh-CN"/>
        </w:rPr>
        <w:t>且不属于公装财[2026]</w:t>
      </w:r>
      <w:r>
        <w:rPr>
          <w:rFonts w:hint="eastAsia" w:ascii="宋体" w:hAnsi="宋体"/>
          <w:sz w:val="24"/>
          <w:szCs w:val="24"/>
          <w:highlight w:val="none"/>
          <w:lang w:val="en-US" w:eastAsia="zh-CN"/>
        </w:rPr>
        <w:t>668</w:t>
      </w:r>
      <w:r>
        <w:rPr>
          <w:rFonts w:hint="eastAsia" w:ascii="宋体" w:hAnsi="宋体" w:eastAsia="宋体"/>
          <w:sz w:val="24"/>
          <w:szCs w:val="24"/>
          <w:highlight w:val="none"/>
          <w:lang w:eastAsia="zh-CN"/>
        </w:rPr>
        <w:t>号</w:t>
      </w:r>
      <w:r>
        <w:rPr>
          <w:rFonts w:hint="eastAsia" w:ascii="宋体" w:hAnsi="宋体"/>
          <w:sz w:val="24"/>
          <w:szCs w:val="24"/>
          <w:highlight w:val="none"/>
          <w:lang w:eastAsia="zh-CN"/>
        </w:rPr>
        <w:t>、</w:t>
      </w:r>
      <w:r>
        <w:rPr>
          <w:rFonts w:hint="eastAsia" w:ascii="宋体" w:hAnsi="宋体" w:eastAsia="宋体" w:cs="宋体"/>
          <w:sz w:val="24"/>
          <w:szCs w:val="24"/>
          <w:u w:val="none"/>
          <w:lang w:val="en-US" w:eastAsia="zh-CN"/>
        </w:rPr>
        <w:t>公装财[2026]</w:t>
      </w:r>
      <w:r>
        <w:rPr>
          <w:rFonts w:hint="eastAsia" w:ascii="宋体" w:hAnsi="宋体" w:cs="宋体"/>
          <w:sz w:val="24"/>
          <w:szCs w:val="24"/>
          <w:u w:val="none"/>
          <w:lang w:val="en-US" w:eastAsia="zh-CN"/>
        </w:rPr>
        <w:t>705</w:t>
      </w:r>
      <w:r>
        <w:rPr>
          <w:rFonts w:hint="eastAsia" w:ascii="宋体" w:hAnsi="宋体" w:eastAsia="宋体" w:cs="宋体"/>
          <w:sz w:val="24"/>
          <w:szCs w:val="24"/>
          <w:u w:val="none"/>
          <w:lang w:val="en-US" w:eastAsia="zh-CN"/>
        </w:rPr>
        <w:t>号</w:t>
      </w:r>
      <w:r>
        <w:rPr>
          <w:rFonts w:hint="eastAsia" w:ascii="宋体" w:hAnsi="宋体" w:eastAsia="宋体"/>
          <w:sz w:val="24"/>
          <w:szCs w:val="24"/>
          <w:highlight w:val="none"/>
          <w:lang w:eastAsia="zh-CN"/>
        </w:rPr>
        <w:t>文件中涉及的相关企业，</w:t>
      </w:r>
      <w:r>
        <w:rPr>
          <w:rFonts w:hint="eastAsia" w:ascii="宋体" w:hAnsi="宋体" w:eastAsia="宋体"/>
          <w:color w:val="auto"/>
          <w:sz w:val="24"/>
          <w:szCs w:val="24"/>
          <w:highlight w:val="none"/>
          <w:lang w:eastAsia="zh-CN"/>
        </w:rPr>
        <w:t>且所投产品满足</w:t>
      </w:r>
      <w:r>
        <w:rPr>
          <w:rFonts w:hint="eastAsia" w:ascii="宋体" w:hAnsi="宋体" w:eastAsia="宋体" w:cs="宋体"/>
          <w:color w:val="auto"/>
          <w:sz w:val="24"/>
          <w:szCs w:val="24"/>
          <w:highlight w:val="none"/>
          <w:lang w:eastAsia="zh-CN"/>
        </w:rPr>
        <w:t>《2025式人民警察制式服装系列品种技术标准（草案）》（含后续修订版本）的相关要求。</w:t>
      </w:r>
      <w:r>
        <w:rPr>
          <w:rFonts w:hint="eastAsia" w:ascii="宋体" w:hAnsi="宋体" w:eastAsia="宋体"/>
          <w:bCs/>
          <w:color w:val="auto"/>
          <w:sz w:val="24"/>
          <w:szCs w:val="24"/>
          <w:highlight w:val="none"/>
          <w:u w:val="none"/>
          <w:lang w:eastAsia="zh-CN"/>
        </w:rPr>
        <w:t>注：投标人须针对上述内容提</w:t>
      </w:r>
      <w:r>
        <w:rPr>
          <w:rFonts w:hint="eastAsia" w:ascii="宋体" w:hAnsi="宋体" w:eastAsia="宋体"/>
          <w:bCs/>
          <w:color w:val="auto"/>
          <w:sz w:val="24"/>
          <w:szCs w:val="24"/>
          <w:highlight w:val="none"/>
          <w:lang w:eastAsia="zh-CN"/>
        </w:rPr>
        <w:t>加盖投标人公章的承诺函，否则作无效投标处理</w:t>
      </w:r>
      <w:r>
        <w:rPr>
          <w:rFonts w:hint="eastAsia" w:ascii="宋体" w:hAnsi="宋体" w:eastAsia="宋体"/>
          <w:bCs/>
          <w:color w:val="auto"/>
          <w:sz w:val="24"/>
          <w:szCs w:val="24"/>
          <w:highlight w:val="none"/>
          <w:u w:val="none"/>
          <w:lang w:eastAsia="zh-CN"/>
        </w:rPr>
        <w:t>。</w:t>
      </w:r>
    </w:p>
    <w:p w14:paraId="480CE4B1">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2.6 第5包（仅适用于第5包）：</w:t>
      </w:r>
    </w:p>
    <w:p w14:paraId="2E017882">
      <w:pPr>
        <w:adjustRightInd w:val="0"/>
        <w:snapToGrid w:val="0"/>
        <w:spacing w:line="360" w:lineRule="auto"/>
        <w:ind w:firstLine="482" w:firstLineChars="200"/>
        <w:rPr>
          <w:rFonts w:hint="eastAsia" w:ascii="宋体" w:hAnsi="宋体" w:eastAsia="宋体"/>
          <w:color w:val="auto"/>
          <w:sz w:val="24"/>
          <w:szCs w:val="24"/>
          <w:highlight w:val="none"/>
          <w:lang w:eastAsia="zh-CN"/>
        </w:rPr>
      </w:pPr>
      <w:r>
        <w:rPr>
          <w:rFonts w:hint="eastAsia" w:ascii="宋体" w:hAnsi="宋体" w:eastAsia="宋体" w:cs="宋体"/>
          <w:b/>
          <w:bCs/>
          <w:color w:val="auto"/>
          <w:sz w:val="24"/>
          <w:szCs w:val="24"/>
          <w:highlight w:val="none"/>
          <w:lang w:eastAsia="zh-CN"/>
        </w:rPr>
        <w:t>★（1）</w:t>
      </w:r>
      <w:r>
        <w:rPr>
          <w:rFonts w:hint="eastAsia" w:ascii="宋体" w:hAnsi="宋体" w:eastAsia="宋体"/>
          <w:color w:val="auto"/>
          <w:sz w:val="24"/>
          <w:szCs w:val="24"/>
          <w:highlight w:val="none"/>
          <w:lang w:eastAsia="zh-CN"/>
        </w:rPr>
        <w:t>投标人需承诺所提供的产品中，生产“毛衣</w:t>
      </w:r>
      <w:r>
        <w:rPr>
          <w:rFonts w:ascii="宋体" w:hAnsi="宋体" w:eastAsia="宋体"/>
          <w:color w:val="auto"/>
          <w:sz w:val="24"/>
          <w:szCs w:val="24"/>
          <w:highlight w:val="none"/>
          <w:lang w:eastAsia="zh-CN"/>
        </w:rPr>
        <w:t>(</w:t>
      </w:r>
      <w:r>
        <w:rPr>
          <w:rFonts w:hint="eastAsia" w:ascii="宋体" w:hAnsi="宋体"/>
          <w:color w:val="auto"/>
          <w:sz w:val="24"/>
          <w:szCs w:val="24"/>
          <w:highlight w:val="none"/>
          <w:lang w:eastAsia="zh-CN"/>
        </w:rPr>
        <w:t>半高领</w:t>
      </w:r>
      <w:r>
        <w:rPr>
          <w:rFonts w:hint="eastAsia" w:ascii="宋体" w:hAnsi="宋体" w:eastAsia="宋体"/>
          <w:color w:val="auto"/>
          <w:sz w:val="24"/>
          <w:szCs w:val="24"/>
          <w:highlight w:val="none"/>
          <w:lang w:eastAsia="zh-CN"/>
        </w:rPr>
        <w:t>套头厚</w:t>
      </w:r>
      <w:r>
        <w:rPr>
          <w:rFonts w:hint="eastAsia" w:ascii="宋体" w:hAnsi="宋体" w:cs="宋体"/>
          <w:color w:val="000000"/>
          <w:sz w:val="21"/>
          <w:szCs w:val="21"/>
          <w:highlight w:val="none"/>
          <w:lang w:eastAsia="zh-CN" w:bidi="ar"/>
        </w:rPr>
        <w:t>型</w:t>
      </w:r>
      <w:r>
        <w:rPr>
          <w:rFonts w:hint="eastAsia" w:ascii="宋体" w:hAnsi="宋体" w:eastAsia="宋体"/>
          <w:color w:val="auto"/>
          <w:sz w:val="24"/>
          <w:szCs w:val="24"/>
          <w:highlight w:val="none"/>
          <w:lang w:eastAsia="zh-CN"/>
        </w:rPr>
        <w:t>）”的制造商须为公安部颁布的《人民警察服装生产企业目录（</w:t>
      </w:r>
      <w:r>
        <w:rPr>
          <w:rFonts w:hint="eastAsia" w:ascii="宋体" w:hAnsi="宋体"/>
          <w:color w:val="auto"/>
          <w:sz w:val="24"/>
          <w:szCs w:val="24"/>
          <w:highlight w:val="none"/>
          <w:lang w:eastAsia="zh-CN"/>
        </w:rPr>
        <w:t>2026年第二季度修订版</w:t>
      </w:r>
      <w:r>
        <w:rPr>
          <w:rFonts w:hint="eastAsia" w:ascii="宋体" w:hAnsi="宋体" w:eastAsia="宋体"/>
          <w:color w:val="auto"/>
          <w:sz w:val="24"/>
          <w:szCs w:val="24"/>
          <w:highlight w:val="none"/>
          <w:lang w:eastAsia="zh-CN"/>
        </w:rPr>
        <w:t>）》中生产品种包含“警用毛针织类”的生产企业，</w:t>
      </w:r>
      <w:r>
        <w:rPr>
          <w:rFonts w:hint="eastAsia" w:ascii="宋体" w:hAnsi="宋体" w:eastAsia="宋体"/>
          <w:sz w:val="24"/>
          <w:szCs w:val="24"/>
          <w:highlight w:val="none"/>
          <w:lang w:eastAsia="zh-CN"/>
        </w:rPr>
        <w:t>且不属于公装财[2026]</w:t>
      </w:r>
      <w:r>
        <w:rPr>
          <w:rFonts w:hint="eastAsia" w:ascii="宋体" w:hAnsi="宋体"/>
          <w:sz w:val="24"/>
          <w:szCs w:val="24"/>
          <w:highlight w:val="none"/>
          <w:lang w:val="en-US" w:eastAsia="zh-CN"/>
        </w:rPr>
        <w:t>668</w:t>
      </w:r>
      <w:r>
        <w:rPr>
          <w:rFonts w:hint="eastAsia" w:ascii="宋体" w:hAnsi="宋体" w:eastAsia="宋体"/>
          <w:sz w:val="24"/>
          <w:szCs w:val="24"/>
          <w:highlight w:val="none"/>
          <w:lang w:eastAsia="zh-CN"/>
        </w:rPr>
        <w:t>号</w:t>
      </w:r>
      <w:r>
        <w:rPr>
          <w:rFonts w:hint="eastAsia" w:ascii="宋体" w:hAnsi="宋体"/>
          <w:sz w:val="24"/>
          <w:szCs w:val="24"/>
          <w:highlight w:val="none"/>
          <w:lang w:eastAsia="zh-CN"/>
        </w:rPr>
        <w:t>、</w:t>
      </w:r>
      <w:r>
        <w:rPr>
          <w:rFonts w:hint="eastAsia" w:ascii="宋体" w:hAnsi="宋体" w:eastAsia="宋体" w:cs="宋体"/>
          <w:sz w:val="24"/>
          <w:szCs w:val="24"/>
          <w:u w:val="none"/>
          <w:lang w:val="en-US" w:eastAsia="zh-CN"/>
        </w:rPr>
        <w:t>公装财[2026]</w:t>
      </w:r>
      <w:r>
        <w:rPr>
          <w:rFonts w:hint="eastAsia" w:ascii="宋体" w:hAnsi="宋体" w:cs="宋体"/>
          <w:sz w:val="24"/>
          <w:szCs w:val="24"/>
          <w:u w:val="none"/>
          <w:lang w:val="en-US" w:eastAsia="zh-CN"/>
        </w:rPr>
        <w:t>705</w:t>
      </w:r>
      <w:r>
        <w:rPr>
          <w:rFonts w:hint="eastAsia" w:ascii="宋体" w:hAnsi="宋体" w:eastAsia="宋体" w:cs="宋体"/>
          <w:sz w:val="24"/>
          <w:szCs w:val="24"/>
          <w:u w:val="none"/>
          <w:lang w:val="en-US" w:eastAsia="zh-CN"/>
        </w:rPr>
        <w:t>号</w:t>
      </w:r>
      <w:r>
        <w:rPr>
          <w:rFonts w:hint="eastAsia" w:ascii="宋体" w:hAnsi="宋体" w:eastAsia="宋体"/>
          <w:sz w:val="24"/>
          <w:szCs w:val="24"/>
          <w:highlight w:val="none"/>
          <w:lang w:eastAsia="zh-CN"/>
        </w:rPr>
        <w:t>文件中涉及的相关企业，</w:t>
      </w:r>
      <w:r>
        <w:rPr>
          <w:rFonts w:hint="eastAsia" w:ascii="宋体" w:hAnsi="宋体" w:eastAsia="宋体"/>
          <w:color w:val="auto"/>
          <w:sz w:val="24"/>
          <w:szCs w:val="24"/>
          <w:highlight w:val="none"/>
          <w:lang w:eastAsia="zh-CN"/>
        </w:rPr>
        <w:t>且所投产品满足</w:t>
      </w:r>
      <w:r>
        <w:rPr>
          <w:rFonts w:hint="eastAsia" w:ascii="宋体" w:hAnsi="宋体" w:eastAsia="宋体" w:cs="宋体"/>
          <w:color w:val="auto"/>
          <w:sz w:val="24"/>
          <w:szCs w:val="24"/>
          <w:highlight w:val="none"/>
          <w:lang w:eastAsia="zh-CN"/>
        </w:rPr>
        <w:t>《2025式人民警察制式服装系列品种技术标准（草案）》（含后续修订版本）的相关要求。</w:t>
      </w:r>
      <w:r>
        <w:rPr>
          <w:rFonts w:hint="eastAsia" w:ascii="宋体" w:hAnsi="宋体" w:eastAsia="宋体"/>
          <w:bCs/>
          <w:color w:val="auto"/>
          <w:sz w:val="24"/>
          <w:szCs w:val="24"/>
          <w:highlight w:val="none"/>
          <w:lang w:eastAsia="zh-CN"/>
        </w:rPr>
        <w:t>注：投标人须针对上述内容提供加盖投标人公章的承诺函，否则作无效投标处理。</w:t>
      </w:r>
    </w:p>
    <w:p w14:paraId="5E9FF7AB">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2.7 第9包（仅适用于第9包）：</w:t>
      </w:r>
    </w:p>
    <w:p w14:paraId="633B94C9">
      <w:pPr>
        <w:spacing w:line="360" w:lineRule="auto"/>
        <w:ind w:firstLine="482" w:firstLineChars="200"/>
        <w:rPr>
          <w:rFonts w:hint="eastAsia" w:ascii="宋体" w:hAnsi="宋体" w:eastAsia="宋体"/>
          <w:color w:val="auto"/>
          <w:sz w:val="24"/>
          <w:szCs w:val="24"/>
          <w:highlight w:val="none"/>
          <w:lang w:eastAsia="zh-CN"/>
        </w:rPr>
      </w:pPr>
      <w:r>
        <w:rPr>
          <w:rFonts w:hint="eastAsia" w:ascii="宋体" w:hAnsi="宋体" w:eastAsia="宋体"/>
          <w:b/>
          <w:bCs/>
          <w:color w:val="auto"/>
          <w:sz w:val="24"/>
          <w:szCs w:val="24"/>
          <w:highlight w:val="none"/>
          <w:lang w:eastAsia="zh-CN"/>
        </w:rPr>
        <w:t>★（1）</w:t>
      </w:r>
      <w:r>
        <w:rPr>
          <w:rFonts w:hint="eastAsia" w:ascii="宋体" w:hAnsi="宋体" w:eastAsia="宋体"/>
          <w:color w:val="auto"/>
          <w:sz w:val="24"/>
          <w:szCs w:val="24"/>
          <w:highlight w:val="none"/>
          <w:lang w:eastAsia="zh-CN"/>
        </w:rPr>
        <w:t>投标人需承诺所提供的产品中，生产</w:t>
      </w:r>
      <w:r>
        <w:rPr>
          <w:rFonts w:hint="eastAsia" w:ascii="宋体" w:hAnsi="宋体" w:eastAsia="宋体" w:cs="Times New Roman"/>
          <w:b w:val="0"/>
          <w:bCs w:val="0"/>
          <w:color w:val="auto"/>
          <w:sz w:val="24"/>
          <w:szCs w:val="24"/>
          <w:highlight w:val="none"/>
          <w:lang w:eastAsia="zh-CN"/>
        </w:rPr>
        <w:t>“摩托车夏骑行靴、摩托车冬骑行靴”</w:t>
      </w:r>
      <w:r>
        <w:rPr>
          <w:rFonts w:hint="eastAsia" w:ascii="宋体" w:hAnsi="宋体" w:eastAsia="宋体"/>
          <w:color w:val="auto"/>
          <w:sz w:val="24"/>
          <w:szCs w:val="24"/>
          <w:highlight w:val="none"/>
          <w:lang w:eastAsia="zh-CN"/>
        </w:rPr>
        <w:t>的制造商须为公安部颁布的《人民警察服装生产企业目录（</w:t>
      </w:r>
      <w:r>
        <w:rPr>
          <w:rFonts w:hint="eastAsia" w:ascii="宋体" w:hAnsi="宋体"/>
          <w:color w:val="auto"/>
          <w:sz w:val="24"/>
          <w:szCs w:val="24"/>
          <w:highlight w:val="none"/>
          <w:lang w:eastAsia="zh-CN"/>
        </w:rPr>
        <w:t>2026年第二季度修订版</w:t>
      </w:r>
      <w:r>
        <w:rPr>
          <w:rFonts w:hint="eastAsia" w:ascii="宋体" w:hAnsi="宋体" w:eastAsia="宋体"/>
          <w:color w:val="auto"/>
          <w:sz w:val="24"/>
          <w:szCs w:val="24"/>
          <w:highlight w:val="none"/>
          <w:lang w:eastAsia="zh-CN"/>
        </w:rPr>
        <w:t>）》中生产品种包含</w:t>
      </w:r>
      <w:r>
        <w:rPr>
          <w:rFonts w:hint="eastAsia" w:ascii="宋体" w:hAnsi="宋体" w:eastAsia="宋体" w:cs="Times New Roman"/>
          <w:b w:val="0"/>
          <w:bCs w:val="0"/>
          <w:color w:val="auto"/>
          <w:sz w:val="24"/>
          <w:szCs w:val="24"/>
          <w:highlight w:val="none"/>
          <w:lang w:eastAsia="zh-CN"/>
        </w:rPr>
        <w:t>“警用骑行靴类”</w:t>
      </w:r>
      <w:r>
        <w:rPr>
          <w:rFonts w:hint="eastAsia" w:ascii="宋体" w:hAnsi="宋体" w:eastAsia="宋体"/>
          <w:color w:val="auto"/>
          <w:sz w:val="24"/>
          <w:szCs w:val="24"/>
          <w:highlight w:val="none"/>
          <w:lang w:eastAsia="zh-CN"/>
        </w:rPr>
        <w:t>的生产企业，生产</w:t>
      </w:r>
      <w:r>
        <w:rPr>
          <w:rFonts w:hint="eastAsia" w:ascii="宋体" w:hAnsi="宋体" w:eastAsia="宋体" w:cs="Times New Roman"/>
          <w:b w:val="0"/>
          <w:bCs w:val="0"/>
          <w:color w:val="auto"/>
          <w:sz w:val="24"/>
          <w:szCs w:val="24"/>
          <w:highlight w:val="none"/>
          <w:lang w:eastAsia="zh-CN"/>
        </w:rPr>
        <w:t>“雨靴（中筒）”、“雨靴（长筒）”</w:t>
      </w:r>
      <w:r>
        <w:rPr>
          <w:rFonts w:hint="eastAsia" w:ascii="宋体" w:hAnsi="宋体" w:eastAsia="宋体"/>
          <w:color w:val="auto"/>
          <w:sz w:val="24"/>
          <w:szCs w:val="24"/>
          <w:highlight w:val="none"/>
          <w:lang w:eastAsia="zh-CN"/>
        </w:rPr>
        <w:t>的制造商须为公安部颁布的《人民警察服装生产企业目录（</w:t>
      </w:r>
      <w:r>
        <w:rPr>
          <w:rFonts w:hint="eastAsia" w:ascii="宋体" w:hAnsi="宋体"/>
          <w:color w:val="auto"/>
          <w:sz w:val="24"/>
          <w:szCs w:val="24"/>
          <w:highlight w:val="none"/>
          <w:lang w:eastAsia="zh-CN"/>
        </w:rPr>
        <w:t>2026年第二季度修订版</w:t>
      </w:r>
      <w:r>
        <w:rPr>
          <w:rFonts w:hint="eastAsia" w:ascii="宋体" w:hAnsi="宋体" w:eastAsia="宋体"/>
          <w:color w:val="auto"/>
          <w:sz w:val="24"/>
          <w:szCs w:val="24"/>
          <w:highlight w:val="none"/>
          <w:lang w:eastAsia="zh-CN"/>
        </w:rPr>
        <w:t>）》中生产品种包含</w:t>
      </w:r>
      <w:r>
        <w:rPr>
          <w:rFonts w:hint="eastAsia" w:ascii="宋体" w:hAnsi="宋体" w:eastAsia="宋体" w:cs="Times New Roman"/>
          <w:b w:val="0"/>
          <w:bCs w:val="0"/>
          <w:color w:val="auto"/>
          <w:sz w:val="24"/>
          <w:szCs w:val="24"/>
          <w:highlight w:val="none"/>
          <w:lang w:eastAsia="zh-CN"/>
        </w:rPr>
        <w:t>“警用雨靴类”</w:t>
      </w:r>
      <w:r>
        <w:rPr>
          <w:rFonts w:hint="eastAsia" w:ascii="宋体" w:hAnsi="宋体" w:eastAsia="宋体"/>
          <w:color w:val="auto"/>
          <w:sz w:val="24"/>
          <w:szCs w:val="24"/>
          <w:highlight w:val="none"/>
          <w:lang w:eastAsia="zh-CN"/>
        </w:rPr>
        <w:t>的生产企业，</w:t>
      </w:r>
      <w:r>
        <w:rPr>
          <w:rFonts w:hint="eastAsia" w:ascii="宋体" w:hAnsi="宋体" w:eastAsia="宋体"/>
          <w:sz w:val="24"/>
          <w:szCs w:val="24"/>
          <w:highlight w:val="none"/>
          <w:lang w:eastAsia="zh-CN"/>
        </w:rPr>
        <w:t>且不属于公装财[2026]</w:t>
      </w:r>
      <w:r>
        <w:rPr>
          <w:rFonts w:hint="eastAsia" w:ascii="宋体" w:hAnsi="宋体"/>
          <w:sz w:val="24"/>
          <w:szCs w:val="24"/>
          <w:highlight w:val="none"/>
          <w:lang w:val="en-US" w:eastAsia="zh-CN"/>
        </w:rPr>
        <w:t>668</w:t>
      </w:r>
      <w:r>
        <w:rPr>
          <w:rFonts w:hint="eastAsia" w:ascii="宋体" w:hAnsi="宋体" w:eastAsia="宋体"/>
          <w:sz w:val="24"/>
          <w:szCs w:val="24"/>
          <w:highlight w:val="none"/>
          <w:lang w:eastAsia="zh-CN"/>
        </w:rPr>
        <w:t>号</w:t>
      </w:r>
      <w:r>
        <w:rPr>
          <w:rFonts w:hint="eastAsia" w:ascii="宋体" w:hAnsi="宋体"/>
          <w:sz w:val="24"/>
          <w:szCs w:val="24"/>
          <w:highlight w:val="none"/>
          <w:lang w:eastAsia="zh-CN"/>
        </w:rPr>
        <w:t>、</w:t>
      </w:r>
      <w:r>
        <w:rPr>
          <w:rFonts w:hint="eastAsia" w:ascii="宋体" w:hAnsi="宋体" w:eastAsia="宋体" w:cs="宋体"/>
          <w:sz w:val="24"/>
          <w:szCs w:val="24"/>
          <w:u w:val="none"/>
          <w:lang w:val="en-US" w:eastAsia="zh-CN"/>
        </w:rPr>
        <w:t>公装财[2026]</w:t>
      </w:r>
      <w:r>
        <w:rPr>
          <w:rFonts w:hint="eastAsia" w:ascii="宋体" w:hAnsi="宋体" w:cs="宋体"/>
          <w:sz w:val="24"/>
          <w:szCs w:val="24"/>
          <w:u w:val="none"/>
          <w:lang w:val="en-US" w:eastAsia="zh-CN"/>
        </w:rPr>
        <w:t>705</w:t>
      </w:r>
      <w:r>
        <w:rPr>
          <w:rFonts w:hint="eastAsia" w:ascii="宋体" w:hAnsi="宋体" w:eastAsia="宋体" w:cs="宋体"/>
          <w:sz w:val="24"/>
          <w:szCs w:val="24"/>
          <w:u w:val="none"/>
          <w:lang w:val="en-US" w:eastAsia="zh-CN"/>
        </w:rPr>
        <w:t>号</w:t>
      </w:r>
      <w:r>
        <w:rPr>
          <w:rFonts w:hint="eastAsia" w:ascii="宋体" w:hAnsi="宋体" w:eastAsia="宋体"/>
          <w:sz w:val="24"/>
          <w:szCs w:val="24"/>
          <w:highlight w:val="none"/>
          <w:lang w:eastAsia="zh-CN"/>
        </w:rPr>
        <w:t>文件中涉及的相关企业，</w:t>
      </w:r>
      <w:r>
        <w:rPr>
          <w:rFonts w:hint="eastAsia" w:ascii="宋体" w:hAnsi="宋体" w:eastAsia="宋体"/>
          <w:color w:val="auto"/>
          <w:sz w:val="24"/>
          <w:szCs w:val="24"/>
          <w:highlight w:val="none"/>
          <w:lang w:eastAsia="zh-CN"/>
        </w:rPr>
        <w:t>且所投产品满足</w:t>
      </w:r>
      <w:r>
        <w:rPr>
          <w:rFonts w:hint="eastAsia" w:ascii="宋体" w:hAnsi="宋体" w:eastAsia="宋体" w:cs="宋体"/>
          <w:color w:val="auto"/>
          <w:sz w:val="24"/>
          <w:szCs w:val="24"/>
          <w:highlight w:val="none"/>
          <w:lang w:eastAsia="zh-CN"/>
        </w:rPr>
        <w:t>《2025式人民警察制式服装系列品种技术标准（草案）》（含后续修订版本）的相关要求</w:t>
      </w:r>
      <w:r>
        <w:rPr>
          <w:rFonts w:hint="eastAsia" w:ascii="宋体" w:hAnsi="宋体" w:eastAsia="宋体"/>
          <w:color w:val="auto"/>
          <w:sz w:val="24"/>
          <w:szCs w:val="24"/>
          <w:highlight w:val="none"/>
          <w:lang w:eastAsia="zh-CN"/>
        </w:rPr>
        <w:t>。</w:t>
      </w:r>
      <w:r>
        <w:rPr>
          <w:rFonts w:hint="eastAsia" w:ascii="宋体" w:hAnsi="宋体" w:eastAsia="宋体"/>
          <w:bCs/>
          <w:color w:val="auto"/>
          <w:sz w:val="24"/>
          <w:szCs w:val="24"/>
          <w:highlight w:val="none"/>
          <w:lang w:eastAsia="zh-CN"/>
        </w:rPr>
        <w:t>注：投标人须针对上述内容提供加盖投标人公章的承诺函，否则作无效投标处理。</w:t>
      </w:r>
    </w:p>
    <w:p w14:paraId="602AE20A">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2.8 第11包（仅适用于第11包）：</w:t>
      </w:r>
    </w:p>
    <w:p w14:paraId="75414F2D">
      <w:pPr>
        <w:adjustRightInd w:val="0"/>
        <w:snapToGrid w:val="0"/>
        <w:spacing w:line="360" w:lineRule="auto"/>
        <w:ind w:firstLine="482" w:firstLineChars="200"/>
        <w:rPr>
          <w:rFonts w:hint="eastAsia" w:ascii="宋体" w:hAnsi="宋体" w:eastAsia="宋体"/>
          <w:color w:val="auto"/>
          <w:sz w:val="24"/>
          <w:szCs w:val="24"/>
          <w:highlight w:val="none"/>
          <w:lang w:eastAsia="zh-CN"/>
        </w:rPr>
      </w:pPr>
      <w:r>
        <w:rPr>
          <w:rFonts w:hint="eastAsia" w:ascii="宋体" w:hAnsi="宋体" w:eastAsia="宋体" w:cs="宋体"/>
          <w:b/>
          <w:bCs/>
          <w:color w:val="auto"/>
          <w:sz w:val="24"/>
          <w:szCs w:val="24"/>
          <w:highlight w:val="none"/>
          <w:lang w:eastAsia="zh-CN"/>
        </w:rPr>
        <w:t>★（1）</w:t>
      </w:r>
      <w:r>
        <w:rPr>
          <w:rFonts w:hint="eastAsia" w:ascii="宋体" w:hAnsi="宋体" w:eastAsia="宋体" w:cs="Times New Roman"/>
          <w:b w:val="0"/>
          <w:bCs/>
          <w:color w:val="auto"/>
          <w:sz w:val="24"/>
          <w:szCs w:val="24"/>
          <w:highlight w:val="none"/>
          <w:lang w:eastAsia="zh-CN"/>
        </w:rPr>
        <w:t>投标人需承诺所提供的产品中，生产“特警多功能包</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的制造商须为公安部颁布的《人民警察服装生产企业目录（2026年第二季度修订版）》中生产品种包含“</w:t>
      </w:r>
      <w:r>
        <w:rPr>
          <w:rFonts w:hint="eastAsia" w:ascii="宋体" w:hAnsi="宋体" w:eastAsia="宋体" w:cs="Times New Roman"/>
          <w:b w:val="0"/>
          <w:bCs/>
          <w:color w:val="auto"/>
          <w:sz w:val="24"/>
          <w:szCs w:val="24"/>
          <w:highlight w:val="none"/>
          <w:lang w:val="en-US" w:eastAsia="zh-CN"/>
        </w:rPr>
        <w:t>警用装具类</w:t>
      </w:r>
      <w:r>
        <w:rPr>
          <w:rFonts w:hint="eastAsia" w:ascii="宋体" w:hAnsi="宋体" w:eastAsia="宋体" w:cs="Times New Roman"/>
          <w:b w:val="0"/>
          <w:bCs/>
          <w:color w:val="auto"/>
          <w:sz w:val="24"/>
          <w:szCs w:val="24"/>
          <w:highlight w:val="none"/>
          <w:lang w:eastAsia="zh-CN"/>
        </w:rPr>
        <w:t>”的生产企业，</w:t>
      </w:r>
      <w:r>
        <w:rPr>
          <w:rFonts w:hint="eastAsia" w:ascii="宋体" w:hAnsi="宋体" w:eastAsia="宋体"/>
          <w:color w:val="auto"/>
          <w:sz w:val="24"/>
          <w:szCs w:val="24"/>
          <w:highlight w:val="none"/>
          <w:lang w:eastAsia="zh-CN"/>
        </w:rPr>
        <w:t>生产</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特警战训腰带</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的制造商须为公安部颁布的《人民警察服装生产企业目录（2026年第二季度修订版）》中生产品种包含“</w:t>
      </w:r>
      <w:r>
        <w:rPr>
          <w:rFonts w:hint="eastAsia" w:ascii="宋体" w:hAnsi="宋体" w:eastAsia="宋体" w:cs="Times New Roman"/>
          <w:b w:val="0"/>
          <w:bCs/>
          <w:color w:val="auto"/>
          <w:sz w:val="24"/>
          <w:szCs w:val="24"/>
          <w:highlight w:val="none"/>
          <w:lang w:val="en-US" w:eastAsia="zh-CN"/>
        </w:rPr>
        <w:t>警用腰带类</w:t>
      </w:r>
      <w:r>
        <w:rPr>
          <w:rFonts w:hint="eastAsia" w:ascii="宋体" w:hAnsi="宋体" w:eastAsia="宋体" w:cs="Times New Roman"/>
          <w:b w:val="0"/>
          <w:bCs/>
          <w:color w:val="auto"/>
          <w:sz w:val="24"/>
          <w:szCs w:val="24"/>
          <w:highlight w:val="none"/>
          <w:lang w:eastAsia="zh-CN"/>
        </w:rPr>
        <w:t>”的生产企业</w:t>
      </w:r>
      <w:r>
        <w:rPr>
          <w:rFonts w:hint="eastAsia" w:ascii="宋体" w:hAnsi="宋体" w:cs="Times New Roman"/>
          <w:b w:val="0"/>
          <w:bCs/>
          <w:color w:val="auto"/>
          <w:sz w:val="24"/>
          <w:szCs w:val="24"/>
          <w:highlight w:val="none"/>
          <w:lang w:eastAsia="zh-CN"/>
        </w:rPr>
        <w:t>，</w:t>
      </w:r>
      <w:r>
        <w:rPr>
          <w:rFonts w:hint="eastAsia" w:ascii="宋体" w:hAnsi="宋体" w:eastAsia="宋体"/>
          <w:color w:val="auto"/>
          <w:sz w:val="24"/>
          <w:szCs w:val="24"/>
          <w:highlight w:val="none"/>
          <w:lang w:eastAsia="zh-CN"/>
        </w:rPr>
        <w:t>生产</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警航飞行员夏手套</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警航任务员手套</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特警战训手套（全指）</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特警战训手套（半指）</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摩托车夏骑行手套</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摩托车冬骑行手套</w:t>
      </w:r>
      <w:r>
        <w:rPr>
          <w:rFonts w:hint="eastAsia" w:ascii="宋体" w:hAnsi="宋体" w:cs="Times New Roman"/>
          <w:b w:val="0"/>
          <w:bCs/>
          <w:color w:val="auto"/>
          <w:sz w:val="24"/>
          <w:szCs w:val="24"/>
          <w:highlight w:val="none"/>
          <w:lang w:eastAsia="zh-CN"/>
        </w:rPr>
        <w:t>”</w:t>
      </w:r>
      <w:r>
        <w:rPr>
          <w:rFonts w:hint="eastAsia" w:ascii="宋体" w:hAnsi="宋体" w:eastAsia="宋体" w:cs="Times New Roman"/>
          <w:b w:val="0"/>
          <w:bCs/>
          <w:color w:val="auto"/>
          <w:sz w:val="24"/>
          <w:szCs w:val="24"/>
          <w:highlight w:val="none"/>
          <w:lang w:eastAsia="zh-CN"/>
        </w:rPr>
        <w:t>的制造商须为公安部颁布的《人民警察服装生产企业目录（2026年第二季度修订版）》中生产品种包含“</w:t>
      </w:r>
      <w:r>
        <w:rPr>
          <w:rFonts w:hint="eastAsia" w:ascii="宋体" w:hAnsi="宋体" w:eastAsia="宋体" w:cs="Times New Roman"/>
          <w:b w:val="0"/>
          <w:bCs/>
          <w:color w:val="auto"/>
          <w:sz w:val="24"/>
          <w:szCs w:val="24"/>
          <w:highlight w:val="none"/>
          <w:lang w:val="en-US" w:eastAsia="zh-CN"/>
        </w:rPr>
        <w:t>警用手套类</w:t>
      </w:r>
      <w:r>
        <w:rPr>
          <w:rFonts w:hint="eastAsia" w:ascii="宋体" w:hAnsi="宋体" w:eastAsia="宋体" w:cs="Times New Roman"/>
          <w:b w:val="0"/>
          <w:bCs/>
          <w:color w:val="auto"/>
          <w:sz w:val="24"/>
          <w:szCs w:val="24"/>
          <w:highlight w:val="none"/>
          <w:lang w:eastAsia="zh-CN"/>
        </w:rPr>
        <w:t>”的生产企业</w:t>
      </w:r>
      <w:r>
        <w:rPr>
          <w:rFonts w:hint="eastAsia" w:ascii="宋体" w:hAnsi="宋体" w:cs="Times New Roman"/>
          <w:b w:val="0"/>
          <w:bCs/>
          <w:color w:val="auto"/>
          <w:sz w:val="24"/>
          <w:szCs w:val="24"/>
          <w:highlight w:val="none"/>
          <w:lang w:eastAsia="zh-CN"/>
        </w:rPr>
        <w:t>，</w:t>
      </w:r>
      <w:r>
        <w:rPr>
          <w:rFonts w:hint="eastAsia" w:ascii="宋体" w:hAnsi="宋体" w:eastAsia="宋体"/>
          <w:color w:val="auto"/>
          <w:sz w:val="24"/>
          <w:szCs w:val="24"/>
          <w:highlight w:val="none"/>
          <w:lang w:eastAsia="zh-CN"/>
        </w:rPr>
        <w:t>生产</w:t>
      </w:r>
      <w:r>
        <w:rPr>
          <w:rFonts w:hint="eastAsia" w:ascii="宋体" w:hAnsi="宋体" w:cs="Times New Roman"/>
          <w:b w:val="0"/>
          <w:bCs/>
          <w:color w:val="auto"/>
          <w:sz w:val="24"/>
          <w:szCs w:val="24"/>
          <w:highlight w:val="none"/>
          <w:lang w:eastAsia="zh-CN"/>
        </w:rPr>
        <w:t>“摩托车夏骑行服、摩托车冬骑行服”</w:t>
      </w:r>
      <w:r>
        <w:rPr>
          <w:rFonts w:hint="eastAsia" w:ascii="宋体" w:hAnsi="宋体" w:eastAsia="宋体" w:cs="Times New Roman"/>
          <w:b w:val="0"/>
          <w:bCs/>
          <w:color w:val="auto"/>
          <w:sz w:val="24"/>
          <w:szCs w:val="24"/>
          <w:highlight w:val="none"/>
          <w:lang w:eastAsia="zh-CN"/>
        </w:rPr>
        <w:t>的制造商须为公安部颁布的《人民警察服装生产企业目录（2026年第二季度修订版）》中生产品种包含“</w:t>
      </w:r>
      <w:r>
        <w:rPr>
          <w:rFonts w:hint="eastAsia" w:ascii="宋体" w:hAnsi="宋体" w:eastAsia="宋体" w:cs="Times New Roman"/>
          <w:b w:val="0"/>
          <w:bCs/>
          <w:color w:val="auto"/>
          <w:sz w:val="24"/>
          <w:szCs w:val="24"/>
          <w:highlight w:val="none"/>
          <w:lang w:val="en-US" w:eastAsia="zh-CN"/>
        </w:rPr>
        <w:t>警用骑行服类</w:t>
      </w:r>
      <w:r>
        <w:rPr>
          <w:rFonts w:hint="eastAsia" w:ascii="宋体" w:hAnsi="宋体" w:eastAsia="宋体" w:cs="Times New Roman"/>
          <w:b w:val="0"/>
          <w:bCs/>
          <w:color w:val="auto"/>
          <w:sz w:val="24"/>
          <w:szCs w:val="24"/>
          <w:highlight w:val="none"/>
          <w:lang w:eastAsia="zh-CN"/>
        </w:rPr>
        <w:t>”的生产企业</w:t>
      </w:r>
      <w:r>
        <w:rPr>
          <w:rFonts w:hint="eastAsia" w:ascii="宋体" w:hAnsi="宋体" w:cs="Times New Roman"/>
          <w:b w:val="0"/>
          <w:bCs/>
          <w:color w:val="auto"/>
          <w:sz w:val="24"/>
          <w:szCs w:val="24"/>
          <w:highlight w:val="none"/>
          <w:lang w:eastAsia="zh-CN"/>
        </w:rPr>
        <w:t>，</w:t>
      </w:r>
      <w:r>
        <w:rPr>
          <w:rFonts w:hint="eastAsia" w:ascii="宋体" w:hAnsi="宋体" w:eastAsia="宋体"/>
          <w:color w:val="auto"/>
          <w:sz w:val="24"/>
          <w:szCs w:val="24"/>
          <w:highlight w:val="none"/>
          <w:lang w:eastAsia="zh-CN"/>
        </w:rPr>
        <w:t>生产</w:t>
      </w:r>
      <w:r>
        <w:rPr>
          <w:rFonts w:hint="eastAsia" w:ascii="宋体" w:hAnsi="宋体" w:cs="Times New Roman"/>
          <w:b w:val="0"/>
          <w:bCs/>
          <w:color w:val="auto"/>
          <w:sz w:val="24"/>
          <w:szCs w:val="24"/>
          <w:highlight w:val="none"/>
          <w:lang w:eastAsia="zh-CN"/>
        </w:rPr>
        <w:t>“警航飞行夏连体服、警航地勤服夏作业服</w:t>
      </w:r>
      <w:r>
        <w:rPr>
          <w:rFonts w:hint="eastAsia" w:ascii="宋体" w:hAnsi="宋体" w:eastAsia="宋体" w:cs="Times New Roman"/>
          <w:b w:val="0"/>
          <w:bCs/>
          <w:color w:val="auto"/>
          <w:sz w:val="24"/>
          <w:szCs w:val="24"/>
          <w:highlight w:val="none"/>
          <w:lang w:eastAsia="zh-CN"/>
        </w:rPr>
        <w:t>”的制造商须为公安部颁布的《人民警察服装生产企业目录（2026年第二季度修订版）》中生产品种包含“</w:t>
      </w:r>
      <w:r>
        <w:rPr>
          <w:rFonts w:hint="eastAsia" w:ascii="宋体" w:hAnsi="宋体" w:eastAsia="宋体" w:cs="Times New Roman"/>
          <w:b w:val="0"/>
          <w:bCs/>
          <w:color w:val="auto"/>
          <w:sz w:val="24"/>
          <w:szCs w:val="24"/>
          <w:highlight w:val="none"/>
          <w:lang w:val="en-US" w:eastAsia="zh-CN"/>
        </w:rPr>
        <w:t>警航作业服类</w:t>
      </w:r>
      <w:r>
        <w:rPr>
          <w:rFonts w:hint="eastAsia" w:ascii="宋体" w:hAnsi="宋体" w:eastAsia="宋体" w:cs="Times New Roman"/>
          <w:b w:val="0"/>
          <w:bCs/>
          <w:color w:val="auto"/>
          <w:sz w:val="24"/>
          <w:szCs w:val="24"/>
          <w:highlight w:val="none"/>
          <w:lang w:eastAsia="zh-CN"/>
        </w:rPr>
        <w:t>”的生产企业，</w:t>
      </w:r>
      <w:r>
        <w:rPr>
          <w:rFonts w:hint="eastAsia" w:ascii="宋体" w:hAnsi="宋体" w:eastAsia="宋体"/>
          <w:sz w:val="24"/>
          <w:szCs w:val="24"/>
          <w:highlight w:val="none"/>
          <w:lang w:eastAsia="zh-CN"/>
        </w:rPr>
        <w:t>且不属于公装财[2026]</w:t>
      </w:r>
      <w:r>
        <w:rPr>
          <w:rFonts w:hint="eastAsia" w:ascii="宋体" w:hAnsi="宋体"/>
          <w:sz w:val="24"/>
          <w:szCs w:val="24"/>
          <w:highlight w:val="none"/>
          <w:lang w:val="en-US" w:eastAsia="zh-CN"/>
        </w:rPr>
        <w:t>668</w:t>
      </w:r>
      <w:r>
        <w:rPr>
          <w:rFonts w:hint="eastAsia" w:ascii="宋体" w:hAnsi="宋体" w:eastAsia="宋体"/>
          <w:sz w:val="24"/>
          <w:szCs w:val="24"/>
          <w:highlight w:val="none"/>
          <w:lang w:eastAsia="zh-CN"/>
        </w:rPr>
        <w:t>号</w:t>
      </w:r>
      <w:r>
        <w:rPr>
          <w:rFonts w:hint="eastAsia" w:ascii="宋体" w:hAnsi="宋体"/>
          <w:sz w:val="24"/>
          <w:szCs w:val="24"/>
          <w:highlight w:val="none"/>
          <w:lang w:eastAsia="zh-CN"/>
        </w:rPr>
        <w:t>、</w:t>
      </w:r>
      <w:r>
        <w:rPr>
          <w:rFonts w:hint="eastAsia" w:ascii="宋体" w:hAnsi="宋体" w:eastAsia="宋体" w:cs="宋体"/>
          <w:sz w:val="24"/>
          <w:szCs w:val="24"/>
          <w:u w:val="none"/>
          <w:lang w:val="en-US" w:eastAsia="zh-CN"/>
        </w:rPr>
        <w:t>公装财[2026]</w:t>
      </w:r>
      <w:r>
        <w:rPr>
          <w:rFonts w:hint="eastAsia" w:ascii="宋体" w:hAnsi="宋体" w:cs="宋体"/>
          <w:sz w:val="24"/>
          <w:szCs w:val="24"/>
          <w:u w:val="none"/>
          <w:lang w:val="en-US" w:eastAsia="zh-CN"/>
        </w:rPr>
        <w:t>705</w:t>
      </w:r>
      <w:r>
        <w:rPr>
          <w:rFonts w:hint="eastAsia" w:ascii="宋体" w:hAnsi="宋体" w:eastAsia="宋体" w:cs="宋体"/>
          <w:sz w:val="24"/>
          <w:szCs w:val="24"/>
          <w:u w:val="none"/>
          <w:lang w:val="en-US" w:eastAsia="zh-CN"/>
        </w:rPr>
        <w:t>号</w:t>
      </w:r>
      <w:r>
        <w:rPr>
          <w:rFonts w:hint="eastAsia" w:ascii="宋体" w:hAnsi="宋体" w:eastAsia="宋体"/>
          <w:sz w:val="24"/>
          <w:szCs w:val="24"/>
          <w:highlight w:val="none"/>
          <w:lang w:eastAsia="zh-CN"/>
        </w:rPr>
        <w:t>文件中涉及的相关企业，</w:t>
      </w:r>
      <w:r>
        <w:rPr>
          <w:rFonts w:hint="eastAsia" w:ascii="宋体" w:hAnsi="宋体" w:eastAsia="宋体" w:cs="Times New Roman"/>
          <w:b w:val="0"/>
          <w:bCs/>
          <w:color w:val="auto"/>
          <w:sz w:val="24"/>
          <w:szCs w:val="24"/>
          <w:highlight w:val="none"/>
          <w:lang w:eastAsia="zh-CN"/>
        </w:rPr>
        <w:t>且所投产品满足《2025式人民警察制式服装系列品种技术标准（草案）》含后续修订版本的相关要求。</w:t>
      </w:r>
      <w:r>
        <w:rPr>
          <w:rFonts w:hint="eastAsia" w:ascii="宋体" w:hAnsi="宋体" w:eastAsia="宋体"/>
          <w:bCs/>
          <w:color w:val="auto"/>
          <w:sz w:val="24"/>
          <w:szCs w:val="24"/>
          <w:highlight w:val="none"/>
          <w:lang w:eastAsia="zh-CN"/>
        </w:rPr>
        <w:t>注：投标人须针对上述内容提供加盖投标人公章的承诺函，否则作无效投标处理。</w:t>
      </w:r>
    </w:p>
    <w:p w14:paraId="74BF925C">
      <w:pPr>
        <w:rPr>
          <w:rFonts w:hint="eastAsia"/>
          <w:highlight w:val="none"/>
          <w:lang w:eastAsia="zh-CN"/>
        </w:rPr>
      </w:pPr>
    </w:p>
    <w:p w14:paraId="1278BA8C">
      <w:pPr>
        <w:rPr>
          <w:rFonts w:hint="eastAsia"/>
          <w:highlight w:val="none"/>
          <w:lang w:eastAsia="zh-CN"/>
        </w:rPr>
      </w:pPr>
    </w:p>
    <w:p w14:paraId="18022D8A">
      <w:pPr>
        <w:spacing w:line="360" w:lineRule="auto"/>
        <w:contextualSpacing/>
        <w:outlineLvl w:val="2"/>
        <w:rPr>
          <w:rFonts w:hint="eastAsia" w:ascii="宋体" w:hAnsi="宋体" w:eastAsia="宋体" w:cs="宋体"/>
          <w:i/>
          <w:iCs/>
          <w:sz w:val="24"/>
          <w:szCs w:val="24"/>
          <w:highlight w:val="none"/>
          <w:lang w:eastAsia="zh-CN"/>
        </w:rPr>
      </w:pPr>
      <w:r>
        <w:rPr>
          <w:rFonts w:hint="eastAsia" w:ascii="宋体" w:hAnsi="宋体" w:eastAsia="宋体" w:cs="宋体"/>
          <w:sz w:val="24"/>
          <w:szCs w:val="24"/>
          <w:highlight w:val="none"/>
          <w:lang w:eastAsia="zh-CN"/>
        </w:rPr>
        <w:t>3. 验收标准</w:t>
      </w:r>
    </w:p>
    <w:p w14:paraId="4CF97F99">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w:t>
      </w:r>
      <w:r>
        <w:rPr>
          <w:rFonts w:hint="eastAsia" w:ascii="宋体" w:hAnsi="宋体" w:eastAsia="宋体" w:cs="宋体"/>
          <w:bCs/>
          <w:sz w:val="24"/>
          <w:szCs w:val="24"/>
          <w:highlight w:val="none"/>
          <w:lang w:eastAsia="zh-CN"/>
        </w:rPr>
        <w:t>交收检验依据“2025式警服系列品种</w:t>
      </w:r>
      <w:r>
        <w:rPr>
          <w:rFonts w:hint="eastAsia" w:ascii="宋体" w:hAnsi="宋体" w:eastAsia="宋体" w:cs="宋体"/>
          <w:sz w:val="24"/>
          <w:szCs w:val="24"/>
          <w:highlight w:val="none"/>
          <w:lang w:eastAsia="zh-CN"/>
        </w:rPr>
        <w:t>技术标准（草案）含后续修订版本”和《警服产品交收检验工作规范》（草案）含后续修订版本执行。</w:t>
      </w:r>
    </w:p>
    <w:p w14:paraId="3BC58BE9">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（2）产品（含包装）的检测、验收方式和检测机构由采购人确定。采购人有权</w:t>
      </w:r>
      <w:r>
        <w:rPr>
          <w:rFonts w:hint="eastAsia" w:ascii="宋体" w:hAnsi="宋体" w:cs="宋体"/>
          <w:sz w:val="24"/>
          <w:szCs w:val="24"/>
          <w:highlight w:val="none"/>
          <w:lang w:eastAsia="zh-CN"/>
        </w:rPr>
        <w:t>对面辅料进行检验，</w:t>
      </w:r>
      <w:r>
        <w:rPr>
          <w:rFonts w:hint="eastAsia" w:ascii="宋体" w:hAnsi="宋体" w:eastAsia="宋体" w:cs="宋体"/>
          <w:sz w:val="24"/>
          <w:szCs w:val="24"/>
          <w:highlight w:val="none"/>
          <w:lang w:eastAsia="zh-CN"/>
        </w:rPr>
        <w:t>在产品生产中期进行抽检、并在中标</w:t>
      </w:r>
      <w:r>
        <w:rPr>
          <w:rFonts w:hint="eastAsia" w:ascii="宋体" w:hAnsi="宋体" w:cs="宋体"/>
          <w:sz w:val="24"/>
          <w:szCs w:val="24"/>
          <w:highlight w:val="none"/>
          <w:lang w:eastAsia="zh-CN"/>
        </w:rPr>
        <w:t>人</w:t>
      </w:r>
      <w:r>
        <w:rPr>
          <w:rFonts w:hint="eastAsia" w:ascii="宋体" w:hAnsi="宋体" w:eastAsia="宋体" w:cs="宋体"/>
          <w:sz w:val="24"/>
          <w:szCs w:val="24"/>
          <w:highlight w:val="none"/>
          <w:lang w:eastAsia="zh-CN"/>
        </w:rPr>
        <w:t>交货时进行交收检验等，全部检测费用、相应责任及后果由中标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承担。</w:t>
      </w:r>
    </w:p>
    <w:p w14:paraId="1BEA7BEA">
      <w:pPr>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highlight w:val="none"/>
          <w:lang w:eastAsia="zh-CN"/>
        </w:rPr>
        <w:t>（3）采购人在验收中如发现警用物资产品的质量不符合招标文件要求及合同条款约定的，在检测结果确定后告知中标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须在3</w:t>
      </w:r>
      <w:r>
        <w:rPr>
          <w:rFonts w:hint="eastAsia" w:ascii="宋体" w:hAnsi="宋体" w:eastAsia="宋体" w:cs="宋体"/>
          <w:sz w:val="24"/>
          <w:szCs w:val="24"/>
          <w:lang w:eastAsia="zh-CN"/>
        </w:rPr>
        <w:t>个日历日内提出书面解决方案。</w:t>
      </w:r>
    </w:p>
    <w:p w14:paraId="06B046A1">
      <w:pPr>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（4）检测结果不合格的，视为货物质量不合格，整批货物不得发运。中标</w:t>
      </w:r>
      <w:r>
        <w:rPr>
          <w:rFonts w:hint="eastAsia" w:ascii="宋体" w:hAnsi="宋体" w:cs="宋体"/>
          <w:sz w:val="24"/>
          <w:szCs w:val="24"/>
          <w:lang w:val="en-US" w:eastAsia="zh-CN"/>
        </w:rPr>
        <w:t>人</w:t>
      </w:r>
      <w:r>
        <w:rPr>
          <w:rFonts w:hint="eastAsia" w:ascii="宋体" w:hAnsi="宋体" w:eastAsia="宋体" w:cs="宋体"/>
          <w:sz w:val="24"/>
          <w:szCs w:val="24"/>
          <w:lang w:eastAsia="zh-CN"/>
        </w:rPr>
        <w:t>在本合同约定的交货周期内重新备货供采购人再次验收。</w:t>
      </w:r>
    </w:p>
    <w:p w14:paraId="6CB27BC9">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93341A4"/>
    <w:rsid w:val="3A2A6DA3"/>
    <w:rsid w:val="68257895"/>
    <w:rsid w:val="6E120394"/>
    <w:rsid w:val="724E0762"/>
    <w:rsid w:val="74441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3569</Words>
  <Characters>3617</Characters>
  <Lines>0</Lines>
  <Paragraphs>0</Paragraphs>
  <TotalTime>0</TotalTime>
  <ScaleCrop>false</ScaleCrop>
  <LinksUpToDate>false</LinksUpToDate>
  <CharactersWithSpaces>3621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2026-09-23T06:39:44Z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