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EE51B">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rPr>
        <w:t>北京市属医院2026年医用设备集中带量采购内镜组</w:t>
      </w:r>
      <w:r>
        <w:rPr>
          <w:rFonts w:hint="eastAsia" w:ascii="华文中宋" w:hAnsi="华文中宋" w:eastAsia="华文中宋"/>
          <w:lang w:eastAsia="zh-CN"/>
        </w:rPr>
        <w:t>（</w:t>
      </w:r>
      <w:r>
        <w:rPr>
          <w:rFonts w:hint="eastAsia" w:ascii="华文中宋" w:hAnsi="华文中宋" w:eastAsia="华文中宋"/>
          <w:lang w:val="en-US" w:eastAsia="zh-CN"/>
        </w:rPr>
        <w:t>第三批</w:t>
      </w:r>
      <w:r>
        <w:rPr>
          <w:rFonts w:hint="eastAsia" w:ascii="华文中宋" w:hAnsi="华文中宋" w:eastAsia="华文中宋"/>
          <w:lang w:eastAsia="zh-CN"/>
        </w:rPr>
        <w:t>）</w:t>
      </w:r>
      <w:r>
        <w:rPr>
          <w:rFonts w:hint="eastAsia" w:ascii="华文中宋" w:hAnsi="华文中宋" w:eastAsia="华文中宋"/>
        </w:rPr>
        <w:t>-招标公告</w:t>
      </w:r>
      <w:bookmarkEnd w:id="0"/>
      <w:bookmarkEnd w:id="1"/>
    </w:p>
    <w:p w14:paraId="1DA6D7B3">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FF3180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北京市属医院2026年医用设备集中带量采购内镜组的潜在投标人应在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lang w:eastAsia="zh-CN"/>
        </w:rPr>
        <w:t>2026年10月22日08点00分</w:t>
      </w:r>
      <w:r>
        <w:rPr>
          <w:rFonts w:hint="eastAsia" w:ascii="仿宋" w:hAnsi="仿宋" w:eastAsia="仿宋"/>
          <w:bCs/>
          <w:sz w:val="28"/>
          <w:szCs w:val="28"/>
          <w:u w:val="non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2CD452F7">
      <w:pPr>
        <w:pStyle w:val="4"/>
        <w:snapToGrid w:val="0"/>
        <w:spacing w:before="0" w:line="360" w:lineRule="auto"/>
        <w:jc w:val="left"/>
        <w:rPr>
          <w:rFonts w:ascii="仿宋" w:hAnsi="仿宋" w:eastAsia="仿宋" w:cs="仿宋"/>
          <w:sz w:val="24"/>
          <w:szCs w:val="24"/>
        </w:rPr>
      </w:pPr>
      <w:bookmarkStart w:id="2" w:name="_Toc35393790"/>
      <w:bookmarkStart w:id="3" w:name="_Toc28359079"/>
      <w:bookmarkStart w:id="4" w:name="_Toc35393621"/>
      <w:bookmarkStart w:id="5" w:name="_Toc28359002"/>
      <w:bookmarkStart w:id="6" w:name="_Hlk24379207"/>
      <w:r>
        <w:rPr>
          <w:rFonts w:hint="eastAsia" w:ascii="仿宋" w:hAnsi="仿宋" w:eastAsia="仿宋" w:cs="仿宋"/>
          <w:sz w:val="24"/>
          <w:szCs w:val="24"/>
        </w:rPr>
        <w:t>一、项目基本情况</w:t>
      </w:r>
      <w:bookmarkEnd w:id="2"/>
      <w:bookmarkEnd w:id="3"/>
      <w:bookmarkEnd w:id="4"/>
      <w:bookmarkEnd w:id="5"/>
    </w:p>
    <w:p w14:paraId="4255CE3D">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1.项目编号：</w:t>
      </w:r>
      <w:r>
        <w:rPr>
          <w:rFonts w:hint="eastAsia" w:ascii="仿宋" w:hAnsi="仿宋" w:eastAsia="仿宋" w:cs="仿宋"/>
          <w:sz w:val="24"/>
          <w:u w:val="single"/>
        </w:rPr>
        <w:t>JCNJZ-20260813</w:t>
      </w:r>
    </w:p>
    <w:p w14:paraId="2065E5A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2.招标编号：</w:t>
      </w:r>
      <w:r>
        <w:rPr>
          <w:rFonts w:hint="eastAsia" w:ascii="仿宋" w:hAnsi="仿宋" w:eastAsia="仿宋" w:cs="仿宋"/>
          <w:sz w:val="24"/>
          <w:u w:val="single"/>
        </w:rPr>
        <w:t>0701-264106050688</w:t>
      </w:r>
    </w:p>
    <w:bookmarkEnd w:id="6"/>
    <w:p w14:paraId="0DB95227">
      <w:pPr>
        <w:snapToGrid w:val="0"/>
        <w:spacing w:line="360" w:lineRule="auto"/>
        <w:ind w:firstLine="480" w:firstLineChars="200"/>
        <w:rPr>
          <w:rFonts w:ascii="仿宋" w:hAnsi="仿宋" w:eastAsia="仿宋" w:cs="仿宋"/>
          <w:sz w:val="24"/>
          <w:highlight w:val="none"/>
        </w:rPr>
      </w:pPr>
      <w:r>
        <w:rPr>
          <w:rFonts w:hint="eastAsia" w:ascii="仿宋" w:hAnsi="仿宋" w:eastAsia="仿宋" w:cs="仿宋"/>
          <w:sz w:val="24"/>
        </w:rPr>
        <w:t>3.项目名称：</w:t>
      </w:r>
      <w:r>
        <w:rPr>
          <w:rFonts w:hint="eastAsia" w:ascii="仿宋" w:hAnsi="仿宋" w:eastAsia="仿宋" w:cs="仿宋"/>
          <w:sz w:val="24"/>
          <w:highlight w:val="none"/>
          <w:u w:val="single"/>
        </w:rPr>
        <w:t>北京市属医院2026年医用设备集中带量采购内镜组</w:t>
      </w:r>
    </w:p>
    <w:p w14:paraId="3A37DBE7">
      <w:pPr>
        <w:snapToGrid w:val="0"/>
        <w:spacing w:line="360" w:lineRule="auto"/>
        <w:ind w:firstLine="480" w:firstLineChars="200"/>
        <w:rPr>
          <w:rFonts w:ascii="仿宋" w:hAnsi="仿宋" w:eastAsia="仿宋" w:cs="仿宋"/>
          <w:sz w:val="24"/>
        </w:rPr>
      </w:pPr>
      <w:r>
        <w:rPr>
          <w:rFonts w:hint="eastAsia" w:ascii="仿宋" w:hAnsi="仿宋" w:eastAsia="仿宋" w:cs="仿宋"/>
          <w:sz w:val="24"/>
          <w:highlight w:val="none"/>
        </w:rPr>
        <w:t>4.项目预算金额：</w:t>
      </w:r>
      <w:r>
        <w:rPr>
          <w:rFonts w:hint="eastAsia" w:ascii="仿宋" w:hAnsi="仿宋" w:eastAsia="仿宋" w:cs="仿宋"/>
          <w:sz w:val="24"/>
          <w:highlight w:val="none"/>
          <w:u w:val="single"/>
        </w:rPr>
        <w:t>4017.5</w:t>
      </w:r>
      <w:r>
        <w:rPr>
          <w:rFonts w:hint="eastAsia" w:ascii="仿宋" w:hAnsi="仿宋" w:eastAsia="仿宋" w:cs="仿宋"/>
          <w:sz w:val="24"/>
          <w:highlight w:val="none"/>
        </w:rPr>
        <w:t>万</w:t>
      </w:r>
      <w:r>
        <w:rPr>
          <w:rFonts w:hint="eastAsia" w:ascii="仿宋" w:hAnsi="仿宋" w:eastAsia="仿宋" w:cs="仿宋"/>
          <w:sz w:val="24"/>
        </w:rPr>
        <w:t>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6A40928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9"/>
        <w:tblW w:w="91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1020"/>
        <w:gridCol w:w="1640"/>
        <w:gridCol w:w="1200"/>
        <w:gridCol w:w="1372"/>
        <w:gridCol w:w="1448"/>
        <w:gridCol w:w="1420"/>
      </w:tblGrid>
      <w:tr w14:paraId="7AE1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1020" w:type="dxa"/>
            <w:shd w:val="clear" w:color="auto" w:fill="auto"/>
            <w:vAlign w:val="center"/>
          </w:tcPr>
          <w:p w14:paraId="771213AE">
            <w:pPr>
              <w:widowControl/>
              <w:jc w:val="center"/>
              <w:rPr>
                <w:rFonts w:ascii="仿宋" w:hAnsi="仿宋" w:eastAsia="仿宋" w:cs="宋体"/>
                <w:b/>
                <w:bCs/>
                <w:kern w:val="0"/>
                <w:szCs w:val="21"/>
              </w:rPr>
            </w:pPr>
            <w:r>
              <w:rPr>
                <w:rFonts w:hint="eastAsia" w:ascii="仿宋" w:hAnsi="仿宋" w:eastAsia="仿宋" w:cs="宋体"/>
                <w:b/>
                <w:bCs/>
                <w:kern w:val="0"/>
                <w:szCs w:val="21"/>
              </w:rPr>
              <w:t>包号</w:t>
            </w:r>
          </w:p>
        </w:tc>
        <w:tc>
          <w:tcPr>
            <w:tcW w:w="1020" w:type="dxa"/>
            <w:shd w:val="clear" w:color="auto" w:fill="auto"/>
            <w:vAlign w:val="center"/>
          </w:tcPr>
          <w:p w14:paraId="56D48DD7">
            <w:pPr>
              <w:widowControl/>
              <w:jc w:val="center"/>
              <w:rPr>
                <w:rFonts w:ascii="仿宋" w:hAnsi="仿宋" w:eastAsia="仿宋" w:cs="宋体"/>
                <w:b/>
                <w:bCs/>
                <w:kern w:val="0"/>
                <w:szCs w:val="21"/>
              </w:rPr>
            </w:pPr>
            <w:r>
              <w:rPr>
                <w:rFonts w:hint="eastAsia" w:ascii="仿宋" w:hAnsi="仿宋" w:eastAsia="仿宋" w:cs="宋体"/>
                <w:b/>
                <w:bCs/>
                <w:kern w:val="0"/>
                <w:szCs w:val="21"/>
              </w:rPr>
              <w:t>品目号</w:t>
            </w:r>
          </w:p>
        </w:tc>
        <w:tc>
          <w:tcPr>
            <w:tcW w:w="1640" w:type="dxa"/>
            <w:shd w:val="clear" w:color="auto" w:fill="auto"/>
            <w:vAlign w:val="center"/>
          </w:tcPr>
          <w:p w14:paraId="4343E355">
            <w:pPr>
              <w:widowControl/>
              <w:jc w:val="center"/>
              <w:rPr>
                <w:rFonts w:ascii="仿宋" w:hAnsi="仿宋" w:eastAsia="仿宋" w:cs="宋体"/>
                <w:b/>
                <w:bCs/>
                <w:kern w:val="0"/>
                <w:szCs w:val="21"/>
              </w:rPr>
            </w:pPr>
            <w:r>
              <w:rPr>
                <w:rFonts w:hint="eastAsia" w:ascii="仿宋" w:hAnsi="仿宋" w:eastAsia="仿宋" w:cs="宋体"/>
                <w:b/>
                <w:bCs/>
                <w:kern w:val="0"/>
                <w:szCs w:val="21"/>
              </w:rPr>
              <w:t>标的名称</w:t>
            </w:r>
          </w:p>
        </w:tc>
        <w:tc>
          <w:tcPr>
            <w:tcW w:w="1200" w:type="dxa"/>
            <w:shd w:val="clear" w:color="auto" w:fill="auto"/>
            <w:vAlign w:val="center"/>
          </w:tcPr>
          <w:p w14:paraId="7E072633">
            <w:pPr>
              <w:widowControl/>
              <w:jc w:val="center"/>
              <w:rPr>
                <w:rFonts w:ascii="仿宋" w:hAnsi="仿宋" w:eastAsia="仿宋" w:cs="宋体"/>
                <w:b/>
                <w:bCs/>
                <w:kern w:val="0"/>
                <w:szCs w:val="21"/>
              </w:rPr>
            </w:pPr>
            <w:r>
              <w:rPr>
                <w:rFonts w:hint="eastAsia" w:ascii="仿宋" w:hAnsi="仿宋" w:eastAsia="仿宋" w:cs="宋体"/>
                <w:b/>
                <w:bCs/>
                <w:kern w:val="0"/>
                <w:szCs w:val="21"/>
              </w:rPr>
              <w:t>数量（台/套）</w:t>
            </w:r>
          </w:p>
        </w:tc>
        <w:tc>
          <w:tcPr>
            <w:tcW w:w="1372" w:type="dxa"/>
            <w:shd w:val="clear" w:color="auto" w:fill="auto"/>
            <w:vAlign w:val="center"/>
          </w:tcPr>
          <w:p w14:paraId="160D303D">
            <w:pPr>
              <w:widowControl/>
              <w:jc w:val="center"/>
              <w:rPr>
                <w:rFonts w:ascii="仿宋" w:hAnsi="仿宋" w:eastAsia="仿宋" w:cs="宋体"/>
                <w:b/>
                <w:bCs/>
                <w:kern w:val="0"/>
                <w:szCs w:val="21"/>
              </w:rPr>
            </w:pPr>
            <w:r>
              <w:rPr>
                <w:rFonts w:hint="eastAsia" w:ascii="仿宋" w:hAnsi="仿宋" w:eastAsia="仿宋" w:cs="宋体"/>
                <w:b/>
                <w:bCs/>
                <w:kern w:val="0"/>
                <w:szCs w:val="21"/>
              </w:rPr>
              <w:t>分品目预算金额（万元）</w:t>
            </w:r>
          </w:p>
        </w:tc>
        <w:tc>
          <w:tcPr>
            <w:tcW w:w="1448" w:type="dxa"/>
            <w:shd w:val="clear" w:color="auto" w:fill="auto"/>
            <w:vAlign w:val="center"/>
          </w:tcPr>
          <w:p w14:paraId="53EEBFBE">
            <w:pPr>
              <w:widowControl/>
              <w:jc w:val="center"/>
              <w:rPr>
                <w:rFonts w:ascii="仿宋" w:hAnsi="仿宋" w:eastAsia="仿宋" w:cs="宋体"/>
                <w:b/>
                <w:bCs/>
                <w:kern w:val="0"/>
                <w:szCs w:val="21"/>
              </w:rPr>
            </w:pPr>
            <w:r>
              <w:rPr>
                <w:rFonts w:hint="eastAsia" w:ascii="仿宋" w:hAnsi="仿宋" w:eastAsia="仿宋" w:cs="宋体"/>
                <w:b/>
                <w:bCs/>
                <w:kern w:val="0"/>
                <w:szCs w:val="21"/>
              </w:rPr>
              <w:t>采购包预算金额（万元）</w:t>
            </w:r>
          </w:p>
        </w:tc>
        <w:tc>
          <w:tcPr>
            <w:tcW w:w="1420" w:type="dxa"/>
            <w:shd w:val="clear" w:color="auto" w:fill="auto"/>
            <w:vAlign w:val="center"/>
          </w:tcPr>
          <w:p w14:paraId="349DC88D">
            <w:pPr>
              <w:widowControl/>
              <w:jc w:val="center"/>
              <w:rPr>
                <w:rFonts w:ascii="仿宋" w:hAnsi="仿宋" w:eastAsia="仿宋" w:cs="宋体"/>
                <w:b/>
                <w:bCs/>
                <w:kern w:val="0"/>
                <w:szCs w:val="21"/>
              </w:rPr>
            </w:pPr>
            <w:r>
              <w:rPr>
                <w:rFonts w:hint="eastAsia" w:ascii="仿宋" w:hAnsi="仿宋" w:eastAsia="仿宋" w:cs="宋体"/>
                <w:b/>
                <w:bCs/>
                <w:kern w:val="0"/>
                <w:szCs w:val="21"/>
              </w:rPr>
              <w:t>简要技术需求或服务要求</w:t>
            </w:r>
          </w:p>
        </w:tc>
      </w:tr>
      <w:tr w14:paraId="4291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shd w:val="clear" w:color="auto" w:fill="auto"/>
            <w:vAlign w:val="center"/>
          </w:tcPr>
          <w:p w14:paraId="591ED395">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020" w:type="dxa"/>
            <w:shd w:val="clear" w:color="auto" w:fill="auto"/>
            <w:vAlign w:val="center"/>
          </w:tcPr>
          <w:p w14:paraId="59524EFA">
            <w:pPr>
              <w:widowControl/>
              <w:jc w:val="center"/>
              <w:rPr>
                <w:rFonts w:ascii="仿宋" w:hAnsi="仿宋" w:eastAsia="仿宋" w:cs="宋体"/>
                <w:kern w:val="0"/>
                <w:szCs w:val="21"/>
              </w:rPr>
            </w:pPr>
            <w:r>
              <w:rPr>
                <w:rFonts w:hint="eastAsia" w:ascii="仿宋" w:hAnsi="仿宋" w:eastAsia="仿宋" w:cs="宋体"/>
                <w:kern w:val="0"/>
                <w:szCs w:val="21"/>
              </w:rPr>
              <w:t>1-1</w:t>
            </w:r>
          </w:p>
        </w:tc>
        <w:tc>
          <w:tcPr>
            <w:tcW w:w="1640" w:type="dxa"/>
            <w:shd w:val="clear" w:color="auto" w:fill="auto"/>
            <w:vAlign w:val="center"/>
          </w:tcPr>
          <w:p w14:paraId="36620CD1">
            <w:pPr>
              <w:widowControl/>
              <w:jc w:val="center"/>
              <w:rPr>
                <w:rFonts w:ascii="仿宋" w:hAnsi="仿宋" w:eastAsia="仿宋" w:cs="宋体"/>
                <w:kern w:val="0"/>
                <w:szCs w:val="21"/>
              </w:rPr>
            </w:pPr>
            <w:r>
              <w:rPr>
                <w:rFonts w:hint="eastAsia" w:ascii="仿宋" w:hAnsi="仿宋" w:eastAsia="仿宋" w:cs="宋体"/>
                <w:kern w:val="0"/>
                <w:szCs w:val="21"/>
              </w:rPr>
              <w:t>超声内镜系统1</w:t>
            </w:r>
          </w:p>
        </w:tc>
        <w:tc>
          <w:tcPr>
            <w:tcW w:w="1200" w:type="dxa"/>
            <w:shd w:val="clear" w:color="auto" w:fill="auto"/>
            <w:vAlign w:val="center"/>
          </w:tcPr>
          <w:p w14:paraId="48E7C220">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31525BA0">
            <w:pPr>
              <w:widowControl/>
              <w:jc w:val="center"/>
              <w:rPr>
                <w:rFonts w:ascii="仿宋" w:hAnsi="仿宋" w:eastAsia="仿宋" w:cs="宋体"/>
                <w:kern w:val="0"/>
                <w:szCs w:val="21"/>
              </w:rPr>
            </w:pPr>
            <w:r>
              <w:rPr>
                <w:rFonts w:hint="eastAsia" w:ascii="仿宋" w:hAnsi="仿宋" w:eastAsia="仿宋" w:cs="宋体"/>
                <w:kern w:val="0"/>
                <w:szCs w:val="21"/>
              </w:rPr>
              <w:t>150</w:t>
            </w:r>
          </w:p>
        </w:tc>
        <w:tc>
          <w:tcPr>
            <w:tcW w:w="1448" w:type="dxa"/>
            <w:shd w:val="clear" w:color="auto" w:fill="auto"/>
            <w:vAlign w:val="center"/>
          </w:tcPr>
          <w:p w14:paraId="442E2AB8">
            <w:pPr>
              <w:widowControl/>
              <w:jc w:val="center"/>
              <w:rPr>
                <w:rFonts w:ascii="仿宋" w:hAnsi="仿宋" w:eastAsia="仿宋" w:cs="宋体"/>
                <w:kern w:val="0"/>
                <w:szCs w:val="21"/>
              </w:rPr>
            </w:pPr>
            <w:r>
              <w:rPr>
                <w:rFonts w:hint="eastAsia" w:ascii="仿宋" w:hAnsi="仿宋" w:eastAsia="仿宋" w:cs="宋体"/>
                <w:kern w:val="0"/>
                <w:szCs w:val="21"/>
              </w:rPr>
              <w:t>150</w:t>
            </w:r>
          </w:p>
        </w:tc>
        <w:tc>
          <w:tcPr>
            <w:tcW w:w="1420" w:type="dxa"/>
            <w:shd w:val="clear" w:color="auto" w:fill="auto"/>
            <w:vAlign w:val="center"/>
          </w:tcPr>
          <w:p w14:paraId="0E5903E8">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3DD4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restart"/>
            <w:shd w:val="clear" w:color="auto" w:fill="auto"/>
            <w:vAlign w:val="center"/>
          </w:tcPr>
          <w:p w14:paraId="45CEB363">
            <w:pPr>
              <w:widowControl/>
              <w:jc w:val="center"/>
              <w:rPr>
                <w:rFonts w:ascii="仿宋" w:hAnsi="仿宋" w:eastAsia="仿宋" w:cs="宋体"/>
                <w:kern w:val="0"/>
                <w:szCs w:val="21"/>
              </w:rPr>
            </w:pPr>
            <w:r>
              <w:rPr>
                <w:rFonts w:hint="eastAsia" w:ascii="仿宋" w:hAnsi="仿宋" w:eastAsia="仿宋" w:cs="宋体"/>
                <w:kern w:val="0"/>
                <w:szCs w:val="21"/>
              </w:rPr>
              <w:t>4</w:t>
            </w:r>
          </w:p>
        </w:tc>
        <w:tc>
          <w:tcPr>
            <w:tcW w:w="1020" w:type="dxa"/>
            <w:shd w:val="clear" w:color="auto" w:fill="auto"/>
            <w:vAlign w:val="center"/>
          </w:tcPr>
          <w:p w14:paraId="51C76B73">
            <w:pPr>
              <w:widowControl/>
              <w:jc w:val="center"/>
              <w:rPr>
                <w:rFonts w:ascii="仿宋" w:hAnsi="仿宋" w:eastAsia="仿宋" w:cs="宋体"/>
                <w:bCs/>
                <w:kern w:val="0"/>
                <w:szCs w:val="21"/>
              </w:rPr>
            </w:pPr>
            <w:r>
              <w:rPr>
                <w:rFonts w:hint="eastAsia" w:ascii="仿宋" w:hAnsi="仿宋" w:eastAsia="仿宋" w:cs="宋体"/>
                <w:bCs/>
                <w:kern w:val="0"/>
                <w:szCs w:val="21"/>
              </w:rPr>
              <w:t>4-1</w:t>
            </w:r>
          </w:p>
        </w:tc>
        <w:tc>
          <w:tcPr>
            <w:tcW w:w="1640" w:type="dxa"/>
            <w:shd w:val="clear" w:color="auto" w:fill="auto"/>
            <w:vAlign w:val="center"/>
          </w:tcPr>
          <w:p w14:paraId="2E3D1211">
            <w:pPr>
              <w:widowControl/>
              <w:jc w:val="center"/>
              <w:rPr>
                <w:rFonts w:ascii="仿宋" w:hAnsi="仿宋" w:eastAsia="仿宋" w:cs="宋体"/>
                <w:kern w:val="0"/>
                <w:szCs w:val="21"/>
              </w:rPr>
            </w:pPr>
            <w:r>
              <w:rPr>
                <w:rFonts w:hint="eastAsia" w:ascii="仿宋" w:hAnsi="仿宋" w:eastAsia="仿宋" w:cs="宋体"/>
                <w:kern w:val="0"/>
                <w:szCs w:val="21"/>
              </w:rPr>
              <w:t>电子胃肠镜系统1</w:t>
            </w:r>
          </w:p>
        </w:tc>
        <w:tc>
          <w:tcPr>
            <w:tcW w:w="1200" w:type="dxa"/>
            <w:shd w:val="clear" w:color="auto" w:fill="auto"/>
            <w:vAlign w:val="center"/>
          </w:tcPr>
          <w:p w14:paraId="2AE22530">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2BCB622E">
            <w:pPr>
              <w:widowControl/>
              <w:jc w:val="center"/>
              <w:rPr>
                <w:rFonts w:ascii="仿宋" w:hAnsi="仿宋" w:eastAsia="仿宋" w:cs="宋体"/>
                <w:kern w:val="0"/>
                <w:szCs w:val="21"/>
              </w:rPr>
            </w:pPr>
            <w:r>
              <w:rPr>
                <w:rFonts w:hint="eastAsia" w:ascii="仿宋" w:hAnsi="仿宋" w:eastAsia="仿宋" w:cs="宋体"/>
                <w:kern w:val="0"/>
                <w:szCs w:val="21"/>
              </w:rPr>
              <w:t>460</w:t>
            </w:r>
          </w:p>
        </w:tc>
        <w:tc>
          <w:tcPr>
            <w:tcW w:w="1448" w:type="dxa"/>
            <w:vMerge w:val="restart"/>
            <w:shd w:val="clear" w:color="auto" w:fill="auto"/>
            <w:vAlign w:val="center"/>
          </w:tcPr>
          <w:p w14:paraId="2D8A8B2A">
            <w:pPr>
              <w:widowControl/>
              <w:jc w:val="center"/>
              <w:rPr>
                <w:rFonts w:ascii="仿宋" w:hAnsi="仿宋" w:eastAsia="仿宋" w:cs="宋体"/>
                <w:kern w:val="0"/>
                <w:szCs w:val="21"/>
              </w:rPr>
            </w:pPr>
            <w:r>
              <w:rPr>
                <w:rFonts w:hint="eastAsia" w:ascii="仿宋" w:hAnsi="仿宋" w:eastAsia="仿宋" w:cs="宋体"/>
                <w:kern w:val="0"/>
                <w:szCs w:val="21"/>
              </w:rPr>
              <w:t>2220</w:t>
            </w:r>
          </w:p>
        </w:tc>
        <w:tc>
          <w:tcPr>
            <w:tcW w:w="1420" w:type="dxa"/>
            <w:shd w:val="clear" w:color="auto" w:fill="auto"/>
            <w:vAlign w:val="center"/>
          </w:tcPr>
          <w:p w14:paraId="49504292">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4E0B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09E2AC8C">
            <w:pPr>
              <w:widowControl/>
              <w:jc w:val="left"/>
              <w:rPr>
                <w:rFonts w:ascii="仿宋" w:hAnsi="仿宋" w:eastAsia="仿宋" w:cs="宋体"/>
                <w:kern w:val="0"/>
                <w:szCs w:val="21"/>
              </w:rPr>
            </w:pPr>
          </w:p>
        </w:tc>
        <w:tc>
          <w:tcPr>
            <w:tcW w:w="1020" w:type="dxa"/>
            <w:shd w:val="clear" w:color="auto" w:fill="auto"/>
            <w:vAlign w:val="center"/>
          </w:tcPr>
          <w:p w14:paraId="227F6D02">
            <w:pPr>
              <w:widowControl/>
              <w:jc w:val="center"/>
              <w:rPr>
                <w:rFonts w:ascii="仿宋" w:hAnsi="仿宋" w:eastAsia="仿宋" w:cs="宋体"/>
                <w:bCs/>
                <w:kern w:val="0"/>
                <w:szCs w:val="21"/>
              </w:rPr>
            </w:pPr>
            <w:r>
              <w:rPr>
                <w:rFonts w:hint="eastAsia" w:ascii="仿宋" w:hAnsi="仿宋" w:eastAsia="仿宋" w:cs="宋体"/>
                <w:bCs/>
                <w:kern w:val="0"/>
                <w:szCs w:val="21"/>
              </w:rPr>
              <w:t>4-2</w:t>
            </w:r>
          </w:p>
        </w:tc>
        <w:tc>
          <w:tcPr>
            <w:tcW w:w="1640" w:type="dxa"/>
            <w:shd w:val="clear" w:color="auto" w:fill="auto"/>
            <w:vAlign w:val="center"/>
          </w:tcPr>
          <w:p w14:paraId="1A90C5DB">
            <w:pPr>
              <w:widowControl/>
              <w:jc w:val="center"/>
              <w:rPr>
                <w:rFonts w:ascii="仿宋" w:hAnsi="仿宋" w:eastAsia="仿宋" w:cs="宋体"/>
                <w:kern w:val="0"/>
                <w:szCs w:val="21"/>
              </w:rPr>
            </w:pPr>
            <w:r>
              <w:rPr>
                <w:rFonts w:hint="eastAsia" w:ascii="仿宋" w:hAnsi="仿宋" w:eastAsia="仿宋" w:cs="宋体"/>
                <w:kern w:val="0"/>
                <w:szCs w:val="21"/>
              </w:rPr>
              <w:t>电子胃肠镜系统2</w:t>
            </w:r>
          </w:p>
        </w:tc>
        <w:tc>
          <w:tcPr>
            <w:tcW w:w="1200" w:type="dxa"/>
            <w:shd w:val="clear" w:color="auto" w:fill="auto"/>
            <w:vAlign w:val="center"/>
          </w:tcPr>
          <w:p w14:paraId="15AE4B07">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7942FDA7">
            <w:pPr>
              <w:widowControl/>
              <w:jc w:val="center"/>
              <w:rPr>
                <w:rFonts w:ascii="仿宋" w:hAnsi="仿宋" w:eastAsia="仿宋" w:cs="宋体"/>
                <w:kern w:val="0"/>
                <w:szCs w:val="21"/>
              </w:rPr>
            </w:pPr>
            <w:r>
              <w:rPr>
                <w:rFonts w:hint="eastAsia" w:ascii="仿宋" w:hAnsi="仿宋" w:eastAsia="仿宋" w:cs="宋体"/>
                <w:kern w:val="0"/>
                <w:szCs w:val="21"/>
              </w:rPr>
              <w:t>360</w:t>
            </w:r>
          </w:p>
        </w:tc>
        <w:tc>
          <w:tcPr>
            <w:tcW w:w="1448" w:type="dxa"/>
            <w:vMerge w:val="continue"/>
            <w:shd w:val="clear" w:color="auto" w:fill="auto"/>
            <w:vAlign w:val="center"/>
          </w:tcPr>
          <w:p w14:paraId="29A09E77">
            <w:pPr>
              <w:widowControl/>
              <w:jc w:val="center"/>
              <w:rPr>
                <w:rFonts w:ascii="仿宋" w:hAnsi="仿宋" w:eastAsia="仿宋" w:cs="宋体"/>
                <w:kern w:val="0"/>
                <w:szCs w:val="21"/>
              </w:rPr>
            </w:pPr>
          </w:p>
        </w:tc>
        <w:tc>
          <w:tcPr>
            <w:tcW w:w="1420" w:type="dxa"/>
            <w:shd w:val="clear" w:color="auto" w:fill="auto"/>
            <w:vAlign w:val="center"/>
          </w:tcPr>
          <w:p w14:paraId="09FF13DA">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2862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253D3B2E">
            <w:pPr>
              <w:widowControl/>
              <w:jc w:val="left"/>
              <w:rPr>
                <w:rFonts w:ascii="仿宋" w:hAnsi="仿宋" w:eastAsia="仿宋" w:cs="宋体"/>
                <w:kern w:val="0"/>
                <w:szCs w:val="21"/>
              </w:rPr>
            </w:pPr>
          </w:p>
        </w:tc>
        <w:tc>
          <w:tcPr>
            <w:tcW w:w="1020" w:type="dxa"/>
            <w:shd w:val="clear" w:color="auto" w:fill="auto"/>
            <w:vAlign w:val="center"/>
          </w:tcPr>
          <w:p w14:paraId="12450C33">
            <w:pPr>
              <w:widowControl/>
              <w:jc w:val="center"/>
              <w:rPr>
                <w:rFonts w:ascii="仿宋" w:hAnsi="仿宋" w:eastAsia="仿宋" w:cs="宋体"/>
                <w:bCs/>
                <w:kern w:val="0"/>
                <w:szCs w:val="21"/>
              </w:rPr>
            </w:pPr>
            <w:r>
              <w:rPr>
                <w:rFonts w:hint="eastAsia" w:ascii="仿宋" w:hAnsi="仿宋" w:eastAsia="仿宋" w:cs="宋体"/>
                <w:bCs/>
                <w:kern w:val="0"/>
                <w:szCs w:val="21"/>
              </w:rPr>
              <w:t>4-3</w:t>
            </w:r>
          </w:p>
        </w:tc>
        <w:tc>
          <w:tcPr>
            <w:tcW w:w="1640" w:type="dxa"/>
            <w:shd w:val="clear" w:color="auto" w:fill="auto"/>
            <w:vAlign w:val="center"/>
          </w:tcPr>
          <w:p w14:paraId="55BC7B28">
            <w:pPr>
              <w:widowControl/>
              <w:jc w:val="center"/>
              <w:rPr>
                <w:rFonts w:ascii="仿宋" w:hAnsi="仿宋" w:eastAsia="仿宋" w:cs="宋体"/>
                <w:kern w:val="0"/>
                <w:szCs w:val="21"/>
              </w:rPr>
            </w:pPr>
            <w:r>
              <w:rPr>
                <w:rFonts w:hint="eastAsia" w:ascii="仿宋" w:hAnsi="仿宋" w:eastAsia="仿宋" w:cs="宋体"/>
                <w:kern w:val="0"/>
                <w:szCs w:val="21"/>
              </w:rPr>
              <w:t>电子胃肠镜系统3</w:t>
            </w:r>
          </w:p>
        </w:tc>
        <w:tc>
          <w:tcPr>
            <w:tcW w:w="1200" w:type="dxa"/>
            <w:shd w:val="clear" w:color="auto" w:fill="auto"/>
            <w:vAlign w:val="center"/>
          </w:tcPr>
          <w:p w14:paraId="09AAE38A">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0B8B916B">
            <w:pPr>
              <w:widowControl/>
              <w:jc w:val="center"/>
              <w:rPr>
                <w:rFonts w:ascii="仿宋" w:hAnsi="仿宋" w:eastAsia="仿宋" w:cs="宋体"/>
                <w:kern w:val="0"/>
                <w:szCs w:val="21"/>
              </w:rPr>
            </w:pPr>
            <w:r>
              <w:rPr>
                <w:rFonts w:hint="eastAsia" w:ascii="仿宋" w:hAnsi="仿宋" w:eastAsia="仿宋" w:cs="宋体"/>
                <w:kern w:val="0"/>
                <w:szCs w:val="21"/>
              </w:rPr>
              <w:t>350</w:t>
            </w:r>
          </w:p>
        </w:tc>
        <w:tc>
          <w:tcPr>
            <w:tcW w:w="1448" w:type="dxa"/>
            <w:vMerge w:val="continue"/>
            <w:shd w:val="clear" w:color="auto" w:fill="auto"/>
            <w:vAlign w:val="center"/>
          </w:tcPr>
          <w:p w14:paraId="534C6F99">
            <w:pPr>
              <w:widowControl/>
              <w:jc w:val="center"/>
              <w:rPr>
                <w:rFonts w:ascii="仿宋" w:hAnsi="仿宋" w:eastAsia="仿宋" w:cs="宋体"/>
                <w:kern w:val="0"/>
                <w:szCs w:val="21"/>
              </w:rPr>
            </w:pPr>
          </w:p>
        </w:tc>
        <w:tc>
          <w:tcPr>
            <w:tcW w:w="1420" w:type="dxa"/>
            <w:shd w:val="clear" w:color="auto" w:fill="auto"/>
            <w:vAlign w:val="center"/>
          </w:tcPr>
          <w:p w14:paraId="5ACE6177">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1A27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127C15D7">
            <w:pPr>
              <w:widowControl/>
              <w:jc w:val="left"/>
              <w:rPr>
                <w:rFonts w:ascii="仿宋" w:hAnsi="仿宋" w:eastAsia="仿宋" w:cs="宋体"/>
                <w:kern w:val="0"/>
                <w:szCs w:val="21"/>
              </w:rPr>
            </w:pPr>
          </w:p>
        </w:tc>
        <w:tc>
          <w:tcPr>
            <w:tcW w:w="1020" w:type="dxa"/>
            <w:shd w:val="clear" w:color="auto" w:fill="auto"/>
            <w:vAlign w:val="center"/>
          </w:tcPr>
          <w:p w14:paraId="636DA044">
            <w:pPr>
              <w:widowControl/>
              <w:jc w:val="center"/>
              <w:rPr>
                <w:rFonts w:ascii="仿宋" w:hAnsi="仿宋" w:eastAsia="仿宋" w:cs="宋体"/>
                <w:bCs/>
                <w:kern w:val="0"/>
                <w:szCs w:val="21"/>
              </w:rPr>
            </w:pPr>
            <w:r>
              <w:rPr>
                <w:rFonts w:hint="eastAsia" w:ascii="仿宋" w:hAnsi="仿宋" w:eastAsia="仿宋" w:cs="宋体"/>
                <w:bCs/>
                <w:kern w:val="0"/>
                <w:szCs w:val="21"/>
              </w:rPr>
              <w:t>4-4</w:t>
            </w:r>
          </w:p>
        </w:tc>
        <w:tc>
          <w:tcPr>
            <w:tcW w:w="1640" w:type="dxa"/>
            <w:shd w:val="clear" w:color="auto" w:fill="auto"/>
            <w:vAlign w:val="center"/>
          </w:tcPr>
          <w:p w14:paraId="3087C0E1">
            <w:pPr>
              <w:widowControl/>
              <w:jc w:val="center"/>
              <w:rPr>
                <w:rFonts w:ascii="仿宋" w:hAnsi="仿宋" w:eastAsia="仿宋" w:cs="宋体"/>
                <w:kern w:val="0"/>
                <w:szCs w:val="21"/>
              </w:rPr>
            </w:pPr>
            <w:r>
              <w:rPr>
                <w:rFonts w:hint="eastAsia" w:ascii="仿宋" w:hAnsi="仿宋" w:eastAsia="仿宋" w:cs="宋体"/>
                <w:kern w:val="0"/>
                <w:szCs w:val="21"/>
              </w:rPr>
              <w:t>电子胃肠镜系统4</w:t>
            </w:r>
          </w:p>
        </w:tc>
        <w:tc>
          <w:tcPr>
            <w:tcW w:w="1200" w:type="dxa"/>
            <w:shd w:val="clear" w:color="auto" w:fill="auto"/>
            <w:vAlign w:val="center"/>
          </w:tcPr>
          <w:p w14:paraId="05E5306C">
            <w:pPr>
              <w:widowControl/>
              <w:jc w:val="center"/>
              <w:rPr>
                <w:rFonts w:ascii="仿宋" w:hAnsi="仿宋" w:eastAsia="仿宋" w:cs="宋体"/>
                <w:kern w:val="0"/>
                <w:szCs w:val="21"/>
              </w:rPr>
            </w:pPr>
            <w:r>
              <w:rPr>
                <w:rFonts w:hint="eastAsia" w:ascii="仿宋" w:hAnsi="仿宋" w:eastAsia="仿宋" w:cs="宋体"/>
                <w:kern w:val="0"/>
                <w:szCs w:val="21"/>
              </w:rPr>
              <w:t>3</w:t>
            </w:r>
          </w:p>
        </w:tc>
        <w:tc>
          <w:tcPr>
            <w:tcW w:w="1372" w:type="dxa"/>
            <w:shd w:val="clear" w:color="auto" w:fill="auto"/>
            <w:vAlign w:val="center"/>
          </w:tcPr>
          <w:p w14:paraId="5DDC1B6B">
            <w:pPr>
              <w:widowControl/>
              <w:jc w:val="center"/>
              <w:rPr>
                <w:rFonts w:ascii="仿宋" w:hAnsi="仿宋" w:eastAsia="仿宋" w:cs="宋体"/>
                <w:kern w:val="0"/>
                <w:szCs w:val="21"/>
              </w:rPr>
            </w:pPr>
            <w:r>
              <w:rPr>
                <w:rFonts w:hint="eastAsia" w:ascii="仿宋" w:hAnsi="仿宋" w:eastAsia="仿宋" w:cs="宋体"/>
                <w:kern w:val="0"/>
                <w:szCs w:val="21"/>
              </w:rPr>
              <w:t>360</w:t>
            </w:r>
          </w:p>
        </w:tc>
        <w:tc>
          <w:tcPr>
            <w:tcW w:w="1448" w:type="dxa"/>
            <w:vMerge w:val="continue"/>
            <w:shd w:val="clear" w:color="auto" w:fill="auto"/>
            <w:vAlign w:val="center"/>
          </w:tcPr>
          <w:p w14:paraId="485571E5">
            <w:pPr>
              <w:widowControl/>
              <w:jc w:val="center"/>
              <w:rPr>
                <w:rFonts w:ascii="仿宋" w:hAnsi="仿宋" w:eastAsia="仿宋" w:cs="宋体"/>
                <w:kern w:val="0"/>
                <w:szCs w:val="21"/>
              </w:rPr>
            </w:pPr>
          </w:p>
        </w:tc>
        <w:tc>
          <w:tcPr>
            <w:tcW w:w="1420" w:type="dxa"/>
            <w:shd w:val="clear" w:color="auto" w:fill="auto"/>
            <w:vAlign w:val="center"/>
          </w:tcPr>
          <w:p w14:paraId="3A7B5D50">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44B1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4E7599A7">
            <w:pPr>
              <w:widowControl/>
              <w:jc w:val="left"/>
              <w:rPr>
                <w:rFonts w:ascii="仿宋" w:hAnsi="仿宋" w:eastAsia="仿宋" w:cs="宋体"/>
                <w:kern w:val="0"/>
                <w:szCs w:val="21"/>
              </w:rPr>
            </w:pPr>
          </w:p>
        </w:tc>
        <w:tc>
          <w:tcPr>
            <w:tcW w:w="1020" w:type="dxa"/>
            <w:shd w:val="clear" w:color="auto" w:fill="auto"/>
            <w:vAlign w:val="center"/>
          </w:tcPr>
          <w:p w14:paraId="31B40A54">
            <w:pPr>
              <w:widowControl/>
              <w:jc w:val="center"/>
              <w:rPr>
                <w:rFonts w:ascii="仿宋" w:hAnsi="仿宋" w:eastAsia="仿宋" w:cs="宋体"/>
                <w:bCs/>
                <w:kern w:val="0"/>
                <w:szCs w:val="21"/>
              </w:rPr>
            </w:pPr>
            <w:r>
              <w:rPr>
                <w:rFonts w:hint="eastAsia" w:ascii="仿宋" w:hAnsi="仿宋" w:eastAsia="仿宋" w:cs="宋体"/>
                <w:bCs/>
                <w:kern w:val="0"/>
                <w:szCs w:val="21"/>
              </w:rPr>
              <w:t>4-5</w:t>
            </w:r>
          </w:p>
        </w:tc>
        <w:tc>
          <w:tcPr>
            <w:tcW w:w="1640" w:type="dxa"/>
            <w:shd w:val="clear" w:color="auto" w:fill="auto"/>
            <w:vAlign w:val="center"/>
          </w:tcPr>
          <w:p w14:paraId="4EA3E4B5">
            <w:pPr>
              <w:widowControl/>
              <w:jc w:val="center"/>
              <w:rPr>
                <w:rFonts w:ascii="仿宋" w:hAnsi="仿宋" w:eastAsia="仿宋" w:cs="宋体"/>
                <w:kern w:val="0"/>
                <w:szCs w:val="21"/>
              </w:rPr>
            </w:pPr>
            <w:r>
              <w:rPr>
                <w:rFonts w:hint="eastAsia" w:ascii="仿宋" w:hAnsi="仿宋" w:eastAsia="仿宋" w:cs="宋体"/>
                <w:kern w:val="0"/>
                <w:szCs w:val="21"/>
              </w:rPr>
              <w:t>电子胃肠镜系统5</w:t>
            </w:r>
          </w:p>
        </w:tc>
        <w:tc>
          <w:tcPr>
            <w:tcW w:w="1200" w:type="dxa"/>
            <w:shd w:val="clear" w:color="auto" w:fill="auto"/>
            <w:vAlign w:val="center"/>
          </w:tcPr>
          <w:p w14:paraId="7F119B5E">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0EAA69E0">
            <w:pPr>
              <w:widowControl/>
              <w:jc w:val="center"/>
              <w:rPr>
                <w:rFonts w:ascii="仿宋" w:hAnsi="仿宋" w:eastAsia="仿宋" w:cs="宋体"/>
                <w:kern w:val="0"/>
                <w:szCs w:val="21"/>
              </w:rPr>
            </w:pPr>
            <w:r>
              <w:rPr>
                <w:rFonts w:hint="eastAsia" w:ascii="仿宋" w:hAnsi="仿宋" w:eastAsia="仿宋" w:cs="宋体"/>
                <w:kern w:val="0"/>
                <w:szCs w:val="21"/>
              </w:rPr>
              <w:t>345</w:t>
            </w:r>
          </w:p>
        </w:tc>
        <w:tc>
          <w:tcPr>
            <w:tcW w:w="1448" w:type="dxa"/>
            <w:vMerge w:val="continue"/>
            <w:shd w:val="clear" w:color="auto" w:fill="auto"/>
            <w:vAlign w:val="center"/>
          </w:tcPr>
          <w:p w14:paraId="6325AE87">
            <w:pPr>
              <w:widowControl/>
              <w:jc w:val="center"/>
              <w:rPr>
                <w:rFonts w:ascii="仿宋" w:hAnsi="仿宋" w:eastAsia="仿宋" w:cs="宋体"/>
                <w:kern w:val="0"/>
                <w:szCs w:val="21"/>
              </w:rPr>
            </w:pPr>
          </w:p>
        </w:tc>
        <w:tc>
          <w:tcPr>
            <w:tcW w:w="1420" w:type="dxa"/>
            <w:shd w:val="clear" w:color="auto" w:fill="auto"/>
            <w:vAlign w:val="center"/>
          </w:tcPr>
          <w:p w14:paraId="748EA6FB">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1712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383C3BB2">
            <w:pPr>
              <w:widowControl/>
              <w:jc w:val="left"/>
              <w:rPr>
                <w:rFonts w:ascii="仿宋" w:hAnsi="仿宋" w:eastAsia="仿宋" w:cs="宋体"/>
                <w:kern w:val="0"/>
                <w:szCs w:val="21"/>
              </w:rPr>
            </w:pPr>
          </w:p>
        </w:tc>
        <w:tc>
          <w:tcPr>
            <w:tcW w:w="1020" w:type="dxa"/>
            <w:shd w:val="clear" w:color="auto" w:fill="auto"/>
            <w:vAlign w:val="center"/>
          </w:tcPr>
          <w:p w14:paraId="622FA45B">
            <w:pPr>
              <w:widowControl/>
              <w:jc w:val="center"/>
              <w:rPr>
                <w:rFonts w:ascii="仿宋" w:hAnsi="仿宋" w:eastAsia="仿宋" w:cs="宋体"/>
                <w:bCs/>
                <w:kern w:val="0"/>
                <w:szCs w:val="21"/>
              </w:rPr>
            </w:pPr>
            <w:r>
              <w:rPr>
                <w:rFonts w:hint="eastAsia" w:ascii="仿宋" w:hAnsi="仿宋" w:eastAsia="仿宋" w:cs="宋体"/>
                <w:bCs/>
                <w:kern w:val="0"/>
                <w:szCs w:val="21"/>
              </w:rPr>
              <w:t>4-6</w:t>
            </w:r>
          </w:p>
        </w:tc>
        <w:tc>
          <w:tcPr>
            <w:tcW w:w="1640" w:type="dxa"/>
            <w:shd w:val="clear" w:color="auto" w:fill="auto"/>
            <w:vAlign w:val="center"/>
          </w:tcPr>
          <w:p w14:paraId="22DD6B21">
            <w:pPr>
              <w:widowControl/>
              <w:jc w:val="center"/>
              <w:rPr>
                <w:rFonts w:ascii="仿宋" w:hAnsi="仿宋" w:eastAsia="仿宋" w:cs="宋体"/>
                <w:kern w:val="0"/>
                <w:szCs w:val="21"/>
              </w:rPr>
            </w:pPr>
            <w:r>
              <w:rPr>
                <w:rFonts w:hint="eastAsia" w:ascii="仿宋" w:hAnsi="仿宋" w:eastAsia="仿宋" w:cs="宋体"/>
                <w:kern w:val="0"/>
                <w:szCs w:val="21"/>
              </w:rPr>
              <w:t>电子胃肠镜系统6</w:t>
            </w:r>
          </w:p>
        </w:tc>
        <w:tc>
          <w:tcPr>
            <w:tcW w:w="1200" w:type="dxa"/>
            <w:shd w:val="clear" w:color="auto" w:fill="auto"/>
            <w:vAlign w:val="center"/>
          </w:tcPr>
          <w:p w14:paraId="4D5A92AD">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4479F28B">
            <w:pPr>
              <w:widowControl/>
              <w:jc w:val="center"/>
              <w:rPr>
                <w:rFonts w:ascii="仿宋" w:hAnsi="仿宋" w:eastAsia="仿宋" w:cs="宋体"/>
                <w:kern w:val="0"/>
                <w:szCs w:val="21"/>
              </w:rPr>
            </w:pPr>
            <w:r>
              <w:rPr>
                <w:rFonts w:hint="eastAsia" w:ascii="仿宋" w:hAnsi="仿宋" w:eastAsia="仿宋" w:cs="宋体"/>
                <w:kern w:val="0"/>
                <w:szCs w:val="21"/>
              </w:rPr>
              <w:t>345</w:t>
            </w:r>
          </w:p>
        </w:tc>
        <w:tc>
          <w:tcPr>
            <w:tcW w:w="1448" w:type="dxa"/>
            <w:vMerge w:val="continue"/>
            <w:shd w:val="clear" w:color="auto" w:fill="auto"/>
            <w:vAlign w:val="center"/>
          </w:tcPr>
          <w:p w14:paraId="1D7036CD">
            <w:pPr>
              <w:widowControl/>
              <w:jc w:val="center"/>
              <w:rPr>
                <w:rFonts w:ascii="仿宋" w:hAnsi="仿宋" w:eastAsia="仿宋" w:cs="宋体"/>
                <w:kern w:val="0"/>
                <w:szCs w:val="21"/>
              </w:rPr>
            </w:pPr>
          </w:p>
        </w:tc>
        <w:tc>
          <w:tcPr>
            <w:tcW w:w="1420" w:type="dxa"/>
            <w:shd w:val="clear" w:color="auto" w:fill="auto"/>
            <w:vAlign w:val="center"/>
          </w:tcPr>
          <w:p w14:paraId="101895F7">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07B7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restart"/>
            <w:shd w:val="clear" w:color="auto" w:fill="auto"/>
            <w:vAlign w:val="center"/>
          </w:tcPr>
          <w:p w14:paraId="1AFB71A2">
            <w:pPr>
              <w:widowControl/>
              <w:jc w:val="center"/>
              <w:rPr>
                <w:rFonts w:ascii="仿宋" w:hAnsi="仿宋" w:eastAsia="仿宋" w:cs="宋体"/>
                <w:kern w:val="0"/>
                <w:szCs w:val="21"/>
              </w:rPr>
            </w:pPr>
            <w:r>
              <w:rPr>
                <w:rFonts w:hint="eastAsia" w:ascii="仿宋" w:hAnsi="仿宋" w:eastAsia="仿宋" w:cs="宋体"/>
                <w:kern w:val="0"/>
                <w:szCs w:val="21"/>
              </w:rPr>
              <w:t>7</w:t>
            </w:r>
          </w:p>
        </w:tc>
        <w:tc>
          <w:tcPr>
            <w:tcW w:w="1020" w:type="dxa"/>
            <w:shd w:val="clear" w:color="auto" w:fill="auto"/>
            <w:vAlign w:val="center"/>
          </w:tcPr>
          <w:p w14:paraId="52D30308">
            <w:pPr>
              <w:widowControl/>
              <w:jc w:val="center"/>
              <w:rPr>
                <w:rFonts w:ascii="仿宋" w:hAnsi="仿宋" w:eastAsia="仿宋" w:cs="宋体"/>
                <w:kern w:val="0"/>
                <w:szCs w:val="21"/>
              </w:rPr>
            </w:pPr>
            <w:r>
              <w:rPr>
                <w:rFonts w:hint="eastAsia" w:ascii="仿宋" w:hAnsi="仿宋" w:eastAsia="仿宋" w:cs="宋体"/>
                <w:kern w:val="0"/>
                <w:szCs w:val="21"/>
              </w:rPr>
              <w:t>7-1</w:t>
            </w:r>
          </w:p>
        </w:tc>
        <w:tc>
          <w:tcPr>
            <w:tcW w:w="1640" w:type="dxa"/>
            <w:shd w:val="clear" w:color="auto" w:fill="auto"/>
            <w:vAlign w:val="center"/>
          </w:tcPr>
          <w:p w14:paraId="7EAC0D16">
            <w:pPr>
              <w:widowControl/>
              <w:jc w:val="center"/>
              <w:rPr>
                <w:rFonts w:ascii="仿宋" w:hAnsi="仿宋" w:eastAsia="仿宋" w:cs="宋体"/>
                <w:kern w:val="0"/>
                <w:szCs w:val="21"/>
              </w:rPr>
            </w:pPr>
            <w:r>
              <w:rPr>
                <w:rFonts w:hint="eastAsia" w:ascii="仿宋" w:hAnsi="仿宋" w:eastAsia="仿宋" w:cs="宋体"/>
                <w:kern w:val="0"/>
                <w:szCs w:val="21"/>
              </w:rPr>
              <w:t>内窥镜摄像系统-支气管1</w:t>
            </w:r>
          </w:p>
        </w:tc>
        <w:tc>
          <w:tcPr>
            <w:tcW w:w="1200" w:type="dxa"/>
            <w:shd w:val="clear" w:color="auto" w:fill="auto"/>
            <w:vAlign w:val="center"/>
          </w:tcPr>
          <w:p w14:paraId="4460C477">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7D791061">
            <w:pPr>
              <w:widowControl/>
              <w:jc w:val="center"/>
              <w:rPr>
                <w:rFonts w:ascii="仿宋" w:hAnsi="仿宋" w:eastAsia="仿宋" w:cs="宋体"/>
                <w:kern w:val="0"/>
                <w:szCs w:val="21"/>
              </w:rPr>
            </w:pPr>
            <w:r>
              <w:rPr>
                <w:rFonts w:hint="eastAsia" w:ascii="仿宋" w:hAnsi="仿宋" w:eastAsia="仿宋" w:cs="宋体"/>
                <w:kern w:val="0"/>
                <w:szCs w:val="21"/>
              </w:rPr>
              <w:t>165</w:t>
            </w:r>
          </w:p>
        </w:tc>
        <w:tc>
          <w:tcPr>
            <w:tcW w:w="1448" w:type="dxa"/>
            <w:vMerge w:val="restart"/>
            <w:shd w:val="clear" w:color="auto" w:fill="auto"/>
            <w:vAlign w:val="center"/>
          </w:tcPr>
          <w:p w14:paraId="68363243">
            <w:pPr>
              <w:jc w:val="center"/>
              <w:rPr>
                <w:rFonts w:ascii="仿宋" w:hAnsi="仿宋" w:eastAsia="仿宋" w:cs="宋体"/>
                <w:kern w:val="0"/>
                <w:szCs w:val="21"/>
              </w:rPr>
            </w:pPr>
            <w:r>
              <w:rPr>
                <w:rFonts w:hint="eastAsia" w:ascii="仿宋" w:hAnsi="仿宋" w:eastAsia="仿宋" w:cs="宋体"/>
                <w:kern w:val="0"/>
                <w:szCs w:val="21"/>
              </w:rPr>
              <w:t>510</w:t>
            </w:r>
          </w:p>
        </w:tc>
        <w:tc>
          <w:tcPr>
            <w:tcW w:w="1420" w:type="dxa"/>
            <w:shd w:val="clear" w:color="auto" w:fill="auto"/>
            <w:vAlign w:val="center"/>
          </w:tcPr>
          <w:p w14:paraId="433B5530">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7E928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2A6694C2">
            <w:pPr>
              <w:widowControl/>
              <w:jc w:val="center"/>
              <w:rPr>
                <w:rFonts w:ascii="仿宋" w:hAnsi="仿宋" w:eastAsia="仿宋" w:cs="宋体"/>
                <w:kern w:val="0"/>
                <w:szCs w:val="21"/>
              </w:rPr>
            </w:pPr>
          </w:p>
        </w:tc>
        <w:tc>
          <w:tcPr>
            <w:tcW w:w="1020" w:type="dxa"/>
            <w:shd w:val="clear" w:color="auto" w:fill="auto"/>
            <w:vAlign w:val="center"/>
          </w:tcPr>
          <w:p w14:paraId="1C05994B">
            <w:pPr>
              <w:widowControl/>
              <w:jc w:val="center"/>
              <w:rPr>
                <w:rFonts w:ascii="仿宋" w:hAnsi="仿宋" w:eastAsia="仿宋" w:cs="宋体"/>
                <w:kern w:val="0"/>
                <w:szCs w:val="21"/>
              </w:rPr>
            </w:pPr>
            <w:r>
              <w:rPr>
                <w:rFonts w:hint="eastAsia" w:ascii="仿宋" w:hAnsi="仿宋" w:eastAsia="仿宋" w:cs="宋体"/>
                <w:kern w:val="0"/>
                <w:szCs w:val="21"/>
              </w:rPr>
              <w:t>7-2</w:t>
            </w:r>
          </w:p>
        </w:tc>
        <w:tc>
          <w:tcPr>
            <w:tcW w:w="1640" w:type="dxa"/>
            <w:shd w:val="clear" w:color="auto" w:fill="auto"/>
            <w:vAlign w:val="center"/>
          </w:tcPr>
          <w:p w14:paraId="67223999">
            <w:pPr>
              <w:widowControl/>
              <w:jc w:val="center"/>
              <w:rPr>
                <w:rFonts w:ascii="仿宋" w:hAnsi="仿宋" w:eastAsia="仿宋" w:cs="宋体"/>
                <w:kern w:val="0"/>
                <w:szCs w:val="21"/>
              </w:rPr>
            </w:pPr>
            <w:r>
              <w:rPr>
                <w:rFonts w:hint="eastAsia" w:ascii="仿宋" w:hAnsi="仿宋" w:eastAsia="仿宋" w:cs="宋体"/>
                <w:kern w:val="0"/>
                <w:szCs w:val="21"/>
              </w:rPr>
              <w:t>内窥镜摄像系统-支气管2</w:t>
            </w:r>
          </w:p>
        </w:tc>
        <w:tc>
          <w:tcPr>
            <w:tcW w:w="1200" w:type="dxa"/>
            <w:shd w:val="clear" w:color="auto" w:fill="auto"/>
            <w:vAlign w:val="center"/>
          </w:tcPr>
          <w:p w14:paraId="1D34F91C">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36830451">
            <w:pPr>
              <w:widowControl/>
              <w:jc w:val="center"/>
              <w:rPr>
                <w:rFonts w:ascii="仿宋" w:hAnsi="仿宋" w:eastAsia="仿宋" w:cs="宋体"/>
                <w:kern w:val="0"/>
                <w:szCs w:val="21"/>
              </w:rPr>
            </w:pPr>
            <w:r>
              <w:rPr>
                <w:rFonts w:hint="eastAsia" w:ascii="仿宋" w:hAnsi="仿宋" w:eastAsia="仿宋" w:cs="宋体"/>
                <w:kern w:val="0"/>
                <w:szCs w:val="21"/>
              </w:rPr>
              <w:t>195</w:t>
            </w:r>
          </w:p>
        </w:tc>
        <w:tc>
          <w:tcPr>
            <w:tcW w:w="1448" w:type="dxa"/>
            <w:vMerge w:val="continue"/>
            <w:shd w:val="clear" w:color="auto" w:fill="auto"/>
            <w:vAlign w:val="center"/>
          </w:tcPr>
          <w:p w14:paraId="0C99B68A">
            <w:pPr>
              <w:widowControl/>
              <w:jc w:val="center"/>
              <w:rPr>
                <w:rFonts w:ascii="仿宋" w:hAnsi="仿宋" w:eastAsia="仿宋" w:cs="宋体"/>
                <w:kern w:val="0"/>
                <w:szCs w:val="21"/>
              </w:rPr>
            </w:pPr>
          </w:p>
        </w:tc>
        <w:tc>
          <w:tcPr>
            <w:tcW w:w="1420" w:type="dxa"/>
            <w:shd w:val="clear" w:color="auto" w:fill="auto"/>
            <w:vAlign w:val="center"/>
          </w:tcPr>
          <w:p w14:paraId="1B67009E">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1E7A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vAlign w:val="center"/>
          </w:tcPr>
          <w:p w14:paraId="5C2E7C1A">
            <w:pPr>
              <w:widowControl/>
              <w:jc w:val="left"/>
              <w:rPr>
                <w:rFonts w:ascii="仿宋" w:hAnsi="仿宋" w:eastAsia="仿宋" w:cs="宋体"/>
                <w:kern w:val="0"/>
                <w:szCs w:val="21"/>
              </w:rPr>
            </w:pPr>
          </w:p>
        </w:tc>
        <w:tc>
          <w:tcPr>
            <w:tcW w:w="1020" w:type="dxa"/>
            <w:shd w:val="clear" w:color="auto" w:fill="auto"/>
            <w:vAlign w:val="center"/>
          </w:tcPr>
          <w:p w14:paraId="5B1E621B">
            <w:pPr>
              <w:widowControl/>
              <w:jc w:val="center"/>
              <w:rPr>
                <w:rFonts w:ascii="仿宋" w:hAnsi="仿宋" w:eastAsia="仿宋" w:cs="宋体"/>
                <w:kern w:val="0"/>
                <w:szCs w:val="21"/>
              </w:rPr>
            </w:pPr>
            <w:r>
              <w:rPr>
                <w:rFonts w:hint="eastAsia" w:ascii="仿宋" w:hAnsi="仿宋" w:eastAsia="仿宋" w:cs="宋体"/>
                <w:kern w:val="0"/>
                <w:szCs w:val="21"/>
              </w:rPr>
              <w:t>7-3</w:t>
            </w:r>
          </w:p>
        </w:tc>
        <w:tc>
          <w:tcPr>
            <w:tcW w:w="1640" w:type="dxa"/>
            <w:shd w:val="clear" w:color="auto" w:fill="auto"/>
            <w:vAlign w:val="center"/>
          </w:tcPr>
          <w:p w14:paraId="15BF8BD6">
            <w:pPr>
              <w:widowControl/>
              <w:jc w:val="center"/>
              <w:rPr>
                <w:rFonts w:ascii="仿宋" w:hAnsi="仿宋" w:eastAsia="仿宋" w:cs="宋体"/>
                <w:kern w:val="0"/>
                <w:szCs w:val="21"/>
              </w:rPr>
            </w:pPr>
            <w:r>
              <w:rPr>
                <w:rFonts w:hint="eastAsia" w:ascii="仿宋" w:hAnsi="仿宋" w:eastAsia="仿宋" w:cs="宋体"/>
                <w:kern w:val="0"/>
                <w:szCs w:val="21"/>
              </w:rPr>
              <w:t>内窥镜摄像系统-支气管3</w:t>
            </w:r>
          </w:p>
        </w:tc>
        <w:tc>
          <w:tcPr>
            <w:tcW w:w="1200" w:type="dxa"/>
            <w:shd w:val="clear" w:color="auto" w:fill="auto"/>
            <w:vAlign w:val="center"/>
          </w:tcPr>
          <w:p w14:paraId="464517D3">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7ED60BF7">
            <w:pPr>
              <w:widowControl/>
              <w:jc w:val="center"/>
              <w:rPr>
                <w:rFonts w:ascii="仿宋" w:hAnsi="仿宋" w:eastAsia="仿宋" w:cs="宋体"/>
                <w:kern w:val="0"/>
                <w:szCs w:val="21"/>
              </w:rPr>
            </w:pPr>
            <w:r>
              <w:rPr>
                <w:rFonts w:hint="eastAsia" w:ascii="仿宋" w:hAnsi="仿宋" w:eastAsia="仿宋" w:cs="宋体"/>
                <w:kern w:val="0"/>
                <w:szCs w:val="21"/>
              </w:rPr>
              <w:t>150</w:t>
            </w:r>
          </w:p>
        </w:tc>
        <w:tc>
          <w:tcPr>
            <w:tcW w:w="1448" w:type="dxa"/>
            <w:vMerge w:val="continue"/>
            <w:shd w:val="clear" w:color="auto" w:fill="auto"/>
            <w:vAlign w:val="center"/>
          </w:tcPr>
          <w:p w14:paraId="424EC37B">
            <w:pPr>
              <w:widowControl/>
              <w:jc w:val="center"/>
              <w:rPr>
                <w:rFonts w:ascii="仿宋" w:hAnsi="仿宋" w:eastAsia="仿宋" w:cs="宋体"/>
                <w:kern w:val="0"/>
                <w:szCs w:val="21"/>
              </w:rPr>
            </w:pPr>
          </w:p>
        </w:tc>
        <w:tc>
          <w:tcPr>
            <w:tcW w:w="1420" w:type="dxa"/>
            <w:shd w:val="clear" w:color="auto" w:fill="auto"/>
            <w:vAlign w:val="center"/>
          </w:tcPr>
          <w:p w14:paraId="7E64257C">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5A77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shd w:val="clear" w:color="auto" w:fill="auto"/>
            <w:vAlign w:val="center"/>
          </w:tcPr>
          <w:p w14:paraId="79925FAD">
            <w:pPr>
              <w:widowControl/>
              <w:jc w:val="center"/>
              <w:rPr>
                <w:rFonts w:ascii="仿宋" w:hAnsi="仿宋" w:eastAsia="仿宋" w:cs="宋体"/>
                <w:kern w:val="0"/>
                <w:szCs w:val="21"/>
              </w:rPr>
            </w:pPr>
            <w:r>
              <w:rPr>
                <w:rFonts w:hint="eastAsia" w:ascii="仿宋" w:hAnsi="仿宋" w:eastAsia="仿宋" w:cs="宋体"/>
                <w:kern w:val="0"/>
                <w:szCs w:val="21"/>
              </w:rPr>
              <w:t>10</w:t>
            </w:r>
          </w:p>
        </w:tc>
        <w:tc>
          <w:tcPr>
            <w:tcW w:w="1020" w:type="dxa"/>
            <w:shd w:val="clear" w:color="auto" w:fill="auto"/>
            <w:vAlign w:val="center"/>
          </w:tcPr>
          <w:p w14:paraId="7BECD869">
            <w:pPr>
              <w:widowControl/>
              <w:jc w:val="center"/>
              <w:rPr>
                <w:rFonts w:ascii="仿宋" w:hAnsi="仿宋" w:eastAsia="仿宋" w:cs="宋体"/>
                <w:bCs/>
                <w:kern w:val="0"/>
                <w:szCs w:val="21"/>
              </w:rPr>
            </w:pPr>
            <w:r>
              <w:rPr>
                <w:rFonts w:hint="eastAsia" w:ascii="仿宋" w:hAnsi="仿宋" w:eastAsia="仿宋" w:cs="宋体"/>
                <w:bCs/>
                <w:kern w:val="0"/>
                <w:szCs w:val="21"/>
              </w:rPr>
              <w:t>10-1</w:t>
            </w:r>
          </w:p>
        </w:tc>
        <w:tc>
          <w:tcPr>
            <w:tcW w:w="1640" w:type="dxa"/>
            <w:shd w:val="clear" w:color="auto" w:fill="auto"/>
            <w:vAlign w:val="center"/>
          </w:tcPr>
          <w:p w14:paraId="10BDFE98">
            <w:pPr>
              <w:widowControl/>
              <w:jc w:val="center"/>
              <w:rPr>
                <w:rFonts w:ascii="仿宋" w:hAnsi="仿宋" w:eastAsia="仿宋" w:cs="宋体"/>
                <w:kern w:val="0"/>
                <w:szCs w:val="21"/>
              </w:rPr>
            </w:pPr>
            <w:r>
              <w:rPr>
                <w:rFonts w:hint="eastAsia" w:ascii="仿宋" w:hAnsi="仿宋" w:eastAsia="仿宋" w:cs="宋体"/>
                <w:kern w:val="0"/>
                <w:szCs w:val="21"/>
              </w:rPr>
              <w:t>内窥镜摄像系统-支气管9</w:t>
            </w:r>
          </w:p>
        </w:tc>
        <w:tc>
          <w:tcPr>
            <w:tcW w:w="1200" w:type="dxa"/>
            <w:shd w:val="clear" w:color="auto" w:fill="auto"/>
            <w:vAlign w:val="center"/>
          </w:tcPr>
          <w:p w14:paraId="218BEF1B">
            <w:pPr>
              <w:widowControl/>
              <w:jc w:val="center"/>
              <w:rPr>
                <w:rFonts w:ascii="仿宋" w:hAnsi="仿宋" w:eastAsia="仿宋" w:cs="宋体"/>
                <w:kern w:val="0"/>
                <w:szCs w:val="21"/>
              </w:rPr>
            </w:pPr>
            <w:r>
              <w:rPr>
                <w:rFonts w:hint="eastAsia" w:ascii="仿宋" w:hAnsi="仿宋" w:eastAsia="仿宋" w:cs="宋体"/>
                <w:kern w:val="0"/>
                <w:szCs w:val="21"/>
              </w:rPr>
              <w:t>2</w:t>
            </w:r>
          </w:p>
        </w:tc>
        <w:tc>
          <w:tcPr>
            <w:tcW w:w="1372" w:type="dxa"/>
            <w:shd w:val="clear" w:color="auto" w:fill="auto"/>
            <w:vAlign w:val="center"/>
          </w:tcPr>
          <w:p w14:paraId="0F7FD776">
            <w:pPr>
              <w:widowControl/>
              <w:jc w:val="center"/>
              <w:rPr>
                <w:rFonts w:ascii="仿宋" w:hAnsi="仿宋" w:eastAsia="仿宋" w:cs="宋体"/>
                <w:kern w:val="0"/>
                <w:szCs w:val="21"/>
              </w:rPr>
            </w:pPr>
            <w:r>
              <w:rPr>
                <w:rFonts w:hint="eastAsia" w:ascii="仿宋" w:hAnsi="仿宋" w:eastAsia="仿宋" w:cs="宋体"/>
                <w:kern w:val="0"/>
                <w:szCs w:val="21"/>
              </w:rPr>
              <w:t>140</w:t>
            </w:r>
          </w:p>
        </w:tc>
        <w:tc>
          <w:tcPr>
            <w:tcW w:w="1448" w:type="dxa"/>
            <w:shd w:val="clear" w:color="auto" w:fill="auto"/>
            <w:vAlign w:val="center"/>
          </w:tcPr>
          <w:p w14:paraId="3C4D52B1">
            <w:pPr>
              <w:jc w:val="center"/>
              <w:rPr>
                <w:rFonts w:ascii="仿宋" w:hAnsi="仿宋" w:eastAsia="仿宋" w:cs="宋体"/>
                <w:kern w:val="0"/>
                <w:szCs w:val="21"/>
              </w:rPr>
            </w:pPr>
            <w:r>
              <w:rPr>
                <w:rFonts w:hint="eastAsia" w:ascii="仿宋" w:hAnsi="仿宋" w:eastAsia="仿宋" w:cs="宋体"/>
                <w:kern w:val="0"/>
                <w:szCs w:val="21"/>
              </w:rPr>
              <w:t>140</w:t>
            </w:r>
          </w:p>
        </w:tc>
        <w:tc>
          <w:tcPr>
            <w:tcW w:w="1420" w:type="dxa"/>
            <w:shd w:val="clear" w:color="auto" w:fill="auto"/>
            <w:vAlign w:val="center"/>
          </w:tcPr>
          <w:p w14:paraId="7E6DEBEE">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r w14:paraId="19A61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B130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C269">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14-1</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EDF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509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6CC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271.5</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BB608">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997.5</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760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56D81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3B0BD">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67CF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14-2</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42E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6A55F">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8A1F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240</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E6EA6">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5CA3E">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07FF5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79232">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67C4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14-3</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13C8">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B83C">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CE38">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230</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8BEE2">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3A6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74CE3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893CA">
            <w:pPr>
              <w:jc w:val="center"/>
              <w:rPr>
                <w:rFonts w:ascii="仿宋" w:hAnsi="仿宋" w:eastAsia="仿宋" w:cs="仿宋"/>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B16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14-4</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B82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00F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2DA0">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256</w:t>
            </w: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E9663">
            <w:pPr>
              <w:jc w:val="center"/>
              <w:rPr>
                <w:rFonts w:ascii="仿宋" w:hAnsi="仿宋" w:eastAsia="仿宋" w:cs="仿宋"/>
                <w:color w:val="000000"/>
                <w:sz w:val="20"/>
                <w:szCs w:val="20"/>
              </w:rPr>
            </w:pP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0F56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bl>
    <w:p w14:paraId="49FCED56">
      <w:pPr>
        <w:pStyle w:val="2"/>
      </w:pPr>
    </w:p>
    <w:p w14:paraId="09804858">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bookmarkStart w:id="7" w:name="OLE_LINK142"/>
      <w:bookmarkStart w:id="8" w:name="OLE_LINK141"/>
      <w:r>
        <w:rPr>
          <w:rFonts w:hint="eastAsia" w:ascii="仿宋" w:hAnsi="仿宋" w:eastAsia="仿宋" w:cs="仿宋"/>
          <w:sz w:val="24"/>
          <w:u w:val="single"/>
        </w:rPr>
        <w:t>详见第五章《采购需求》</w:t>
      </w:r>
      <w:bookmarkEnd w:id="7"/>
      <w:bookmarkEnd w:id="8"/>
      <w:r>
        <w:rPr>
          <w:rFonts w:hint="eastAsia" w:ascii="仿宋" w:hAnsi="仿宋" w:eastAsia="仿宋" w:cs="仿宋"/>
          <w:sz w:val="24"/>
          <w:u w:val="single"/>
        </w:rPr>
        <w:t>。</w:t>
      </w:r>
    </w:p>
    <w:p w14:paraId="3D01DBF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45EDF7C9">
      <w:pPr>
        <w:pStyle w:val="4"/>
        <w:snapToGrid w:val="0"/>
        <w:spacing w:before="0" w:line="360" w:lineRule="auto"/>
        <w:jc w:val="left"/>
        <w:rPr>
          <w:rFonts w:ascii="仿宋" w:hAnsi="仿宋" w:eastAsia="仿宋" w:cs="仿宋"/>
          <w:sz w:val="24"/>
          <w:szCs w:val="24"/>
        </w:rPr>
      </w:pPr>
      <w:bookmarkStart w:id="9" w:name="_Toc35393791"/>
      <w:bookmarkStart w:id="10" w:name="_Toc35393622"/>
      <w:bookmarkStart w:id="11" w:name="_Toc28359080"/>
      <w:bookmarkStart w:id="12" w:name="_Toc28359003"/>
      <w:r>
        <w:rPr>
          <w:rFonts w:hint="eastAsia" w:ascii="仿宋" w:hAnsi="仿宋" w:eastAsia="仿宋" w:cs="仿宋"/>
          <w:sz w:val="24"/>
          <w:szCs w:val="24"/>
        </w:rPr>
        <w:t>二、申请人的资格要求（须同时满足）</w:t>
      </w:r>
      <w:bookmarkEnd w:id="9"/>
      <w:bookmarkEnd w:id="10"/>
      <w:bookmarkEnd w:id="11"/>
      <w:bookmarkEnd w:id="12"/>
    </w:p>
    <w:p w14:paraId="70EE99B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67C92F1F">
      <w:pPr>
        <w:snapToGrid w:val="0"/>
        <w:spacing w:line="360" w:lineRule="auto"/>
        <w:ind w:firstLine="480" w:firstLineChars="200"/>
        <w:rPr>
          <w:rFonts w:ascii="仿宋" w:hAnsi="仿宋" w:eastAsia="仿宋" w:cs="仿宋"/>
          <w:sz w:val="24"/>
        </w:rPr>
      </w:pPr>
      <w:bookmarkStart w:id="13" w:name="_Toc28359081"/>
      <w:bookmarkStart w:id="14" w:name="_Toc28359004"/>
      <w:r>
        <w:rPr>
          <w:rFonts w:hint="eastAsia" w:ascii="仿宋" w:hAnsi="仿宋" w:eastAsia="仿宋" w:cs="仿宋"/>
          <w:sz w:val="24"/>
        </w:rPr>
        <w:t>2.落实政府采购政策需满足的资格要求：</w:t>
      </w:r>
    </w:p>
    <w:p w14:paraId="131B060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2513249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38B4F754">
      <w:pPr>
        <w:snapToGrid w:val="0"/>
        <w:spacing w:line="360" w:lineRule="auto"/>
        <w:ind w:firstLine="480" w:firstLineChars="200"/>
        <w:rPr>
          <w:rFonts w:ascii="仿宋" w:hAnsi="仿宋" w:eastAsia="仿宋" w:cs="仿宋"/>
          <w:sz w:val="24"/>
        </w:rPr>
      </w:pPr>
      <w:bookmarkStart w:id="15" w:name="OLE_LINK140"/>
      <w:r>
        <w:rPr>
          <w:rFonts w:hint="eastAsia" w:ascii="仿宋" w:hAnsi="仿宋" w:eastAsia="仿宋" w:cs="仿宋"/>
          <w:sz w:val="24"/>
        </w:rPr>
        <w:t>□</w:t>
      </w:r>
      <w:bookmarkEnd w:id="15"/>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071804D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52499BB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7D6D4224">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538B80E8">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4688752F">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423383F6">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74E4A423">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65DC31A7">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26F74D6B">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3BCB7B3B">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3"/>
      <w:bookmarkEnd w:id="14"/>
      <w:bookmarkStart w:id="16" w:name="_Toc35393792"/>
      <w:bookmarkStart w:id="17" w:name="_Toc35393623"/>
    </w:p>
    <w:p w14:paraId="00A3D747">
      <w:pPr>
        <w:pStyle w:val="4"/>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6"/>
      <w:bookmarkEnd w:id="17"/>
    </w:p>
    <w:p w14:paraId="7C6F584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1.时间：2026年9月</w:t>
      </w:r>
      <w:r>
        <w:rPr>
          <w:rFonts w:hint="eastAsia" w:ascii="仿宋" w:hAnsi="仿宋" w:eastAsia="仿宋" w:cs="仿宋"/>
          <w:sz w:val="24"/>
          <w:lang w:val="en-US" w:eastAsia="zh-CN" w:bidi="ar"/>
        </w:rPr>
        <w:t>28</w:t>
      </w:r>
      <w:r>
        <w:rPr>
          <w:rFonts w:hint="eastAsia" w:ascii="仿宋" w:hAnsi="仿宋" w:eastAsia="仿宋" w:cs="仿宋"/>
          <w:sz w:val="24"/>
          <w:lang w:bidi="ar"/>
        </w:rPr>
        <w:t>日至2026年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10</w:t>
      </w:r>
      <w:r>
        <w:rPr>
          <w:rFonts w:hint="eastAsia" w:ascii="仿宋" w:hAnsi="仿宋" w:eastAsia="仿宋" w:cs="仿宋"/>
          <w:sz w:val="24"/>
          <w:lang w:bidi="ar"/>
        </w:rPr>
        <w:t>日，每天上午9:00至11:30，下午13:30至17:00（北京时间，法定节假日除外）。</w:t>
      </w:r>
    </w:p>
    <w:p w14:paraId="1A792880">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387A28C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3F3DA275">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05472185">
      <w:pPr>
        <w:pStyle w:val="4"/>
        <w:widowControl/>
        <w:snapToGrid w:val="0"/>
        <w:spacing w:before="0" w:line="360" w:lineRule="auto"/>
        <w:jc w:val="left"/>
        <w:rPr>
          <w:rFonts w:ascii="仿宋" w:hAnsi="仿宋" w:eastAsia="仿宋" w:cs="仿宋"/>
          <w:sz w:val="24"/>
          <w:szCs w:val="24"/>
        </w:rPr>
      </w:pPr>
      <w:bookmarkStart w:id="18" w:name="_Toc28359082"/>
      <w:bookmarkStart w:id="19" w:name="_Toc28359005"/>
      <w:bookmarkStart w:id="20" w:name="_Toc35393624"/>
      <w:bookmarkStart w:id="21" w:name="_Toc35393793"/>
      <w:r>
        <w:rPr>
          <w:rFonts w:hint="eastAsia" w:ascii="仿宋" w:hAnsi="仿宋" w:eastAsia="仿宋" w:cs="仿宋"/>
          <w:sz w:val="24"/>
          <w:szCs w:val="24"/>
        </w:rPr>
        <w:t>四、提交投标文件</w:t>
      </w:r>
      <w:bookmarkEnd w:id="18"/>
      <w:bookmarkEnd w:id="19"/>
      <w:r>
        <w:rPr>
          <w:rFonts w:hint="eastAsia" w:ascii="仿宋" w:hAnsi="仿宋" w:eastAsia="仿宋" w:cs="仿宋"/>
          <w:sz w:val="24"/>
          <w:szCs w:val="24"/>
        </w:rPr>
        <w:t>截止时间、开标时间和地点</w:t>
      </w:r>
      <w:bookmarkEnd w:id="20"/>
      <w:bookmarkEnd w:id="21"/>
    </w:p>
    <w:p w14:paraId="44AB21F0">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w:t>
      </w:r>
      <w:r>
        <w:rPr>
          <w:rFonts w:hint="eastAsia" w:ascii="仿宋" w:hAnsi="仿宋" w:eastAsia="仿宋" w:cs="仿宋"/>
          <w:sz w:val="24"/>
          <w:lang w:eastAsia="zh-CN" w:bidi="ar"/>
        </w:rPr>
        <w:t>2026年10月22日08点00分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17F68EFD">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75803648">
      <w:pPr>
        <w:pStyle w:val="4"/>
        <w:snapToGrid w:val="0"/>
        <w:spacing w:before="0" w:line="360" w:lineRule="auto"/>
        <w:jc w:val="left"/>
        <w:rPr>
          <w:rFonts w:ascii="仿宋" w:hAnsi="仿宋" w:eastAsia="仿宋" w:cs="仿宋"/>
          <w:sz w:val="24"/>
          <w:szCs w:val="24"/>
        </w:rPr>
      </w:pPr>
      <w:bookmarkStart w:id="22" w:name="_Toc28359007"/>
      <w:bookmarkStart w:id="23" w:name="_Toc35393625"/>
      <w:bookmarkStart w:id="24" w:name="_Toc28359084"/>
      <w:bookmarkStart w:id="25" w:name="_Toc35393794"/>
      <w:r>
        <w:rPr>
          <w:rFonts w:hint="eastAsia" w:ascii="仿宋" w:hAnsi="仿宋" w:eastAsia="仿宋" w:cs="仿宋"/>
          <w:sz w:val="24"/>
          <w:szCs w:val="24"/>
        </w:rPr>
        <w:t>五、公告期限</w:t>
      </w:r>
      <w:bookmarkEnd w:id="22"/>
      <w:bookmarkEnd w:id="23"/>
      <w:bookmarkEnd w:id="24"/>
      <w:bookmarkEnd w:id="25"/>
    </w:p>
    <w:p w14:paraId="165EB49C">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709E997A">
      <w:pPr>
        <w:pStyle w:val="4"/>
        <w:snapToGrid w:val="0"/>
        <w:spacing w:before="0" w:line="360" w:lineRule="auto"/>
        <w:jc w:val="left"/>
        <w:rPr>
          <w:rFonts w:ascii="仿宋" w:hAnsi="仿宋" w:eastAsia="仿宋" w:cs="仿宋"/>
          <w:sz w:val="24"/>
          <w:szCs w:val="24"/>
        </w:rPr>
      </w:pPr>
      <w:bookmarkStart w:id="26" w:name="_Toc35393795"/>
      <w:bookmarkStart w:id="27" w:name="_Toc35393626"/>
      <w:r>
        <w:rPr>
          <w:rFonts w:hint="eastAsia" w:ascii="仿宋" w:hAnsi="仿宋" w:eastAsia="仿宋" w:cs="仿宋"/>
          <w:sz w:val="24"/>
          <w:szCs w:val="24"/>
        </w:rPr>
        <w:t>六、其他补充事宜</w:t>
      </w:r>
      <w:bookmarkEnd w:id="26"/>
      <w:bookmarkEnd w:id="27"/>
    </w:p>
    <w:p w14:paraId="5A9A11DE">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54BABDC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02D6D10F">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本项目评审时小型和微型企业产品享受10%的价格折扣。监狱企业视同小型、微型企业。残疾人福利性单位视同小型、微型企业。不重复享受政策。</w:t>
      </w:r>
    </w:p>
    <w:p w14:paraId="2266018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8" w:name="OLE_LINK62"/>
      <w:bookmarkStart w:id="29"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14:paraId="24589746">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745E1C0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2516AE7E">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1812BBFF">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5B444B1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0056F5A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435A286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277F80A9">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241453A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6FEFCDC7">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203CB8E4">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3B6F33A5">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3C79218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703A1A35">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2B8C782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38B9EEB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8009FB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4D30C8FD">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75CCF823">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76D427CA">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40FEE875">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15F61D73">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14D9D48C">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本项目资金情况:财政性资金，资金已落实。</w:t>
      </w:r>
    </w:p>
    <w:p w14:paraId="649407E7">
      <w:pPr>
        <w:pStyle w:val="4"/>
        <w:snapToGrid w:val="0"/>
        <w:spacing w:before="0" w:line="360" w:lineRule="auto"/>
        <w:jc w:val="left"/>
        <w:rPr>
          <w:rFonts w:ascii="仿宋" w:hAnsi="仿宋" w:eastAsia="仿宋" w:cs="仿宋"/>
          <w:sz w:val="24"/>
          <w:szCs w:val="24"/>
        </w:rPr>
      </w:pPr>
      <w:bookmarkStart w:id="30" w:name="_Toc28359085"/>
      <w:bookmarkStart w:id="31" w:name="_Toc35393627"/>
      <w:bookmarkStart w:id="32" w:name="_Toc35393796"/>
      <w:bookmarkStart w:id="33" w:name="_Toc28359008"/>
      <w:r>
        <w:rPr>
          <w:rFonts w:hint="eastAsia" w:ascii="仿宋" w:hAnsi="仿宋" w:eastAsia="仿宋" w:cs="仿宋"/>
          <w:sz w:val="24"/>
          <w:szCs w:val="24"/>
        </w:rPr>
        <w:t>七、对本次招标提出询问，请按以下方式联系。</w:t>
      </w:r>
      <w:bookmarkEnd w:id="30"/>
      <w:bookmarkEnd w:id="31"/>
      <w:bookmarkEnd w:id="32"/>
      <w:bookmarkEnd w:id="33"/>
    </w:p>
    <w:p w14:paraId="4D283717">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66844AF1">
      <w:pPr>
        <w:snapToGrid w:val="0"/>
        <w:spacing w:line="360" w:lineRule="auto"/>
        <w:ind w:left="1079" w:leftChars="371" w:hanging="300" w:hangingChars="125"/>
        <w:jc w:val="left"/>
        <w:rPr>
          <w:rFonts w:ascii="仿宋" w:hAnsi="仿宋" w:eastAsia="仿宋" w:cs="仿宋"/>
          <w:sz w:val="24"/>
        </w:rPr>
      </w:pPr>
      <w:bookmarkStart w:id="34" w:name="_Toc28359009"/>
      <w:bookmarkStart w:id="35" w:name="_Toc28359086"/>
      <w:r>
        <w:rPr>
          <w:rFonts w:hint="eastAsia" w:ascii="仿宋" w:hAnsi="仿宋" w:eastAsia="仿宋" w:cs="仿宋"/>
          <w:sz w:val="24"/>
        </w:rPr>
        <w:t>名    称：北京清华长庚医院</w:t>
      </w:r>
    </w:p>
    <w:p w14:paraId="659BCD2B">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址：北京市昌平区立汤路168号</w:t>
      </w:r>
    </w:p>
    <w:p w14:paraId="5009C385">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w:t>
      </w:r>
      <w:r>
        <w:rPr>
          <w:rFonts w:ascii="仿宋" w:hAnsi="仿宋" w:eastAsia="仿宋" w:cs="仿宋"/>
          <w:sz w:val="24"/>
        </w:rPr>
        <w:t>010-56118628</w:t>
      </w:r>
    </w:p>
    <w:p w14:paraId="6A631153">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4"/>
      <w:bookmarkEnd w:id="35"/>
    </w:p>
    <w:p w14:paraId="429B7316">
      <w:pPr>
        <w:snapToGrid w:val="0"/>
        <w:spacing w:line="360" w:lineRule="auto"/>
        <w:ind w:left="1079" w:leftChars="371" w:hanging="300" w:hangingChars="125"/>
        <w:jc w:val="left"/>
        <w:rPr>
          <w:rFonts w:ascii="仿宋" w:hAnsi="仿宋" w:eastAsia="仿宋" w:cs="仿宋"/>
          <w:sz w:val="24"/>
        </w:rPr>
      </w:pPr>
      <w:bookmarkStart w:id="36" w:name="_Toc28359010"/>
      <w:bookmarkStart w:id="37" w:name="_Toc28359087"/>
      <w:r>
        <w:rPr>
          <w:rFonts w:hint="eastAsia" w:ascii="仿宋" w:hAnsi="仿宋" w:eastAsia="仿宋" w:cs="仿宋"/>
          <w:sz w:val="24"/>
        </w:rPr>
        <w:t>名    称：中技国际招标有限公司</w:t>
      </w:r>
    </w:p>
    <w:p w14:paraId="3443F146">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0FC7D1A3">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联系方式：010-81168683、81168697</w:t>
      </w:r>
    </w:p>
    <w:p w14:paraId="07BB936A">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6"/>
      <w:bookmarkEnd w:id="37"/>
    </w:p>
    <w:p w14:paraId="0296E25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项目联系人：张伯涵、马建、孙薇</w:t>
      </w:r>
    </w:p>
    <w:p w14:paraId="1AB747D1">
      <w:pPr>
        <w:snapToGrid w:val="0"/>
        <w:spacing w:line="360" w:lineRule="auto"/>
        <w:ind w:left="1079" w:leftChars="371" w:hanging="300" w:hangingChars="125"/>
        <w:jc w:val="left"/>
        <w:rPr>
          <w:rFonts w:ascii="仿宋_GB2312" w:hAnsi="仿宋_GB2312" w:eastAsia="仿宋_GB2312" w:cs="仿宋_GB2312"/>
          <w:sz w:val="24"/>
          <w:szCs w:val="24"/>
        </w:rPr>
      </w:pPr>
      <w:r>
        <w:rPr>
          <w:rFonts w:hint="eastAsia" w:ascii="仿宋" w:hAnsi="仿宋" w:eastAsia="仿宋" w:cs="仿宋"/>
          <w:sz w:val="24"/>
        </w:rPr>
        <w:t>电      话：010-81168683、81168697</w:t>
      </w:r>
      <w:bookmarkStart w:id="38" w:name="_GoBack"/>
      <w:bookmarkEnd w:id="38"/>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97D2A"/>
    <w:rsid w:val="000A0BDF"/>
    <w:rsid w:val="000B6018"/>
    <w:rsid w:val="000C6C96"/>
    <w:rsid w:val="000E34A2"/>
    <w:rsid w:val="000F5181"/>
    <w:rsid w:val="0011789B"/>
    <w:rsid w:val="00123159"/>
    <w:rsid w:val="00135CBC"/>
    <w:rsid w:val="00141586"/>
    <w:rsid w:val="00151725"/>
    <w:rsid w:val="00153377"/>
    <w:rsid w:val="001654CD"/>
    <w:rsid w:val="00170996"/>
    <w:rsid w:val="001738B6"/>
    <w:rsid w:val="001B73C9"/>
    <w:rsid w:val="001D54DE"/>
    <w:rsid w:val="001D7325"/>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6228"/>
    <w:rsid w:val="00327E44"/>
    <w:rsid w:val="00332FD2"/>
    <w:rsid w:val="00333EDD"/>
    <w:rsid w:val="00335BF0"/>
    <w:rsid w:val="003452CF"/>
    <w:rsid w:val="003520BA"/>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900C3"/>
    <w:rsid w:val="004962F1"/>
    <w:rsid w:val="00496F16"/>
    <w:rsid w:val="004A18BF"/>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30E4"/>
    <w:rsid w:val="00637E21"/>
    <w:rsid w:val="00643858"/>
    <w:rsid w:val="00653D1E"/>
    <w:rsid w:val="00674B8B"/>
    <w:rsid w:val="006757C9"/>
    <w:rsid w:val="00690029"/>
    <w:rsid w:val="006911DE"/>
    <w:rsid w:val="006A00BC"/>
    <w:rsid w:val="006A2DE4"/>
    <w:rsid w:val="006A4758"/>
    <w:rsid w:val="006C06C3"/>
    <w:rsid w:val="006C23C0"/>
    <w:rsid w:val="006C349B"/>
    <w:rsid w:val="006E2165"/>
    <w:rsid w:val="00701FAF"/>
    <w:rsid w:val="007142BB"/>
    <w:rsid w:val="00714DAE"/>
    <w:rsid w:val="00715A88"/>
    <w:rsid w:val="00717F32"/>
    <w:rsid w:val="00722BD9"/>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40C2"/>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14533"/>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A01EB"/>
    <w:rsid w:val="00DA10F5"/>
    <w:rsid w:val="00DB1739"/>
    <w:rsid w:val="00DE2475"/>
    <w:rsid w:val="00DF0F2F"/>
    <w:rsid w:val="00DF3EE0"/>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300DA"/>
    <w:rsid w:val="00F320DF"/>
    <w:rsid w:val="00F47D44"/>
    <w:rsid w:val="00F543E2"/>
    <w:rsid w:val="00F64CE7"/>
    <w:rsid w:val="00F72C37"/>
    <w:rsid w:val="00F818C6"/>
    <w:rsid w:val="00F85B2D"/>
    <w:rsid w:val="00FA18CD"/>
    <w:rsid w:val="00FA5AF1"/>
    <w:rsid w:val="00FA6B6D"/>
    <w:rsid w:val="00FD372D"/>
    <w:rsid w:val="00FE203E"/>
    <w:rsid w:val="00FF06F6"/>
    <w:rsid w:val="24165916"/>
    <w:rsid w:val="764F7E72"/>
    <w:rsid w:val="7AFD5A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styleId="5">
    <w:name w:val="Plain Text"/>
    <w:basedOn w:val="1"/>
    <w:link w:val="17"/>
    <w:qFormat/>
    <w:uiPriority w:val="0"/>
    <w:rPr>
      <w:rFonts w:ascii="宋体" w:hAnsi="Courier New"/>
      <w:szCs w:val="22"/>
    </w:rPr>
  </w:style>
  <w:style w:type="paragraph" w:styleId="6">
    <w:name w:val="Balloon Text"/>
    <w:basedOn w:val="1"/>
    <w:link w:val="19"/>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Emphasis"/>
    <w:qFormat/>
    <w:uiPriority w:val="20"/>
    <w:rPr>
      <w:color w:val="CC0033"/>
    </w:rPr>
  </w:style>
  <w:style w:type="character" w:styleId="12">
    <w:name w:val="Hyperlink"/>
    <w:basedOn w:val="10"/>
    <w:semiHidden/>
    <w:unhideWhenUsed/>
    <w:qFormat/>
    <w:uiPriority w:val="99"/>
    <w:rPr>
      <w:color w:val="0000FF"/>
      <w:u w:val="single"/>
    </w:rPr>
  </w:style>
  <w:style w:type="character" w:customStyle="1" w:styleId="13">
    <w:name w:val="页眉 Char"/>
    <w:basedOn w:val="10"/>
    <w:link w:val="8"/>
    <w:qFormat/>
    <w:uiPriority w:val="99"/>
    <w:rPr>
      <w:sz w:val="18"/>
      <w:szCs w:val="18"/>
    </w:rPr>
  </w:style>
  <w:style w:type="character" w:customStyle="1" w:styleId="14">
    <w:name w:val="页脚 Char"/>
    <w:basedOn w:val="10"/>
    <w:link w:val="7"/>
    <w:qFormat/>
    <w:uiPriority w:val="99"/>
    <w:rPr>
      <w:sz w:val="18"/>
      <w:szCs w:val="18"/>
    </w:rPr>
  </w:style>
  <w:style w:type="character" w:customStyle="1" w:styleId="15">
    <w:name w:val="标题 1 Char"/>
    <w:basedOn w:val="10"/>
    <w:link w:val="3"/>
    <w:qFormat/>
    <w:uiPriority w:val="0"/>
    <w:rPr>
      <w:rFonts w:ascii="Times New Roman" w:hAnsi="Times New Roman" w:eastAsia="宋体" w:cs="Times New Roman"/>
      <w:b/>
      <w:bCs/>
      <w:kern w:val="44"/>
      <w:sz w:val="44"/>
      <w:szCs w:val="44"/>
    </w:rPr>
  </w:style>
  <w:style w:type="character" w:customStyle="1" w:styleId="16">
    <w:name w:val="标题 2 Char"/>
    <w:basedOn w:val="10"/>
    <w:link w:val="4"/>
    <w:qFormat/>
    <w:uiPriority w:val="0"/>
    <w:rPr>
      <w:rFonts w:ascii="Arial" w:hAnsi="Arial" w:eastAsia="黑体" w:cs="Arial"/>
      <w:b/>
      <w:bCs/>
      <w:sz w:val="32"/>
      <w:szCs w:val="32"/>
    </w:rPr>
  </w:style>
  <w:style w:type="character" w:customStyle="1" w:styleId="17">
    <w:name w:val="纯文本 Char"/>
    <w:basedOn w:val="10"/>
    <w:link w:val="5"/>
    <w:qFormat/>
    <w:uiPriority w:val="0"/>
    <w:rPr>
      <w:rFonts w:ascii="宋体" w:hAnsi="Courier New" w:eastAsia="宋体" w:cs="Times New Roman"/>
    </w:rPr>
  </w:style>
  <w:style w:type="character" w:customStyle="1" w:styleId="18">
    <w:name w:val="NormalCharacter"/>
    <w:semiHidden/>
    <w:qFormat/>
    <w:uiPriority w:val="0"/>
  </w:style>
  <w:style w:type="character" w:customStyle="1" w:styleId="19">
    <w:name w:val="批注框文本 Char"/>
    <w:basedOn w:val="10"/>
    <w:link w:val="6"/>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82CF-5529-4B32-9BF2-E1CBDC511A0F}">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2682</Words>
  <Characters>3012</Characters>
  <Lines>20</Lines>
  <Paragraphs>5</Paragraphs>
  <TotalTime>0</TotalTime>
  <ScaleCrop>false</ScaleCrop>
  <LinksUpToDate>false</LinksUpToDate>
  <CharactersWithSpaces>3065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2025-08-14T02:53:00Z</dcterms:created>
  <dc:creator>ThinkPad</dc:creator>
  <cp:lastModifiedBy>zhang</cp:lastModifiedBy>
  <cp:lastPrinted>2020-11-10T06:05:00Z</cp:lastPrinted>
  <dcterms:modified xsi:type="dcterms:W3CDTF">2026-09-28T07:05:31Z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2052-12.1.0.28505</vt:lpwstr>
  </property>
  <property fmtid="{D5CDD505-2E9C-101B-9397-08002B2CF9AE}" pid="4" name="ICV">
    <vt:lpwstr>CC7842A216164163A501C1E5AC1EB77E_12</vt:lpwstr>
  </property>
</Properties>
</file>