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BA19B">
      <w:pPr>
        <w:pStyle w:val="3"/>
        <w:snapToGrid w:val="0"/>
        <w:spacing w:before="0" w:line="540" w:lineRule="exact"/>
        <w:jc w:val="center"/>
        <w:rPr>
          <w:sz w:val="36"/>
        </w:rPr>
      </w:pPr>
      <w:bookmarkStart w:id="0" w:name="_Hlk193808319"/>
      <w:bookmarkStart w:id="1" w:name="_Toc28359002"/>
      <w:bookmarkStart w:id="2" w:name="_Hlk24379207"/>
      <w:bookmarkStart w:id="3" w:name="_Toc35393790"/>
      <w:bookmarkStart w:id="4" w:name="_Toc28359079"/>
      <w:bookmarkStart w:id="5" w:name="_Toc35393621"/>
      <w:r>
        <w:rPr>
          <w:rFonts w:hint="eastAsia"/>
          <w:bCs w:val="0"/>
          <w:sz w:val="36"/>
          <w:szCs w:val="36"/>
          <w:lang w:eastAsia="zh-CN"/>
        </w:rPr>
        <w:t>2026年医疗设备购置项目</w:t>
      </w:r>
      <w:r>
        <w:rPr>
          <w:rFonts w:hint="eastAsia"/>
          <w:sz w:val="36"/>
        </w:rPr>
        <w:t>招</w:t>
      </w:r>
      <w:bookmarkEnd w:id="0"/>
      <w:r>
        <w:rPr>
          <w:rFonts w:hint="eastAsia"/>
          <w:sz w:val="36"/>
        </w:rPr>
        <w:t>标公告</w:t>
      </w:r>
    </w:p>
    <w:p w14:paraId="590F073F">
      <w:pPr>
        <w:pBdr>
          <w:top w:val="single" w:color="auto" w:sz="4" w:space="0"/>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bookmarkEnd w:id="1"/>
    <w:bookmarkEnd w:id="2"/>
    <w:bookmarkEnd w:id="3"/>
    <w:bookmarkEnd w:id="4"/>
    <w:bookmarkEnd w:id="5"/>
    <w:p w14:paraId="30BE5A1E">
      <w:pPr>
        <w:pBdr>
          <w:top w:val="single" w:color="auto" w:sz="4" w:space="0"/>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bookmarkStart w:id="6" w:name="OLE_LINK95"/>
      <w:r>
        <w:rPr>
          <w:rFonts w:hint="eastAsia" w:ascii="仿宋" w:hAnsi="仿宋" w:eastAsia="仿宋"/>
          <w:sz w:val="28"/>
          <w:szCs w:val="28"/>
          <w:u w:val="single"/>
          <w:lang w:eastAsia="zh-CN"/>
        </w:rPr>
        <w:t>2026年医疗设备购置项目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2026年10月12日09时00分整</w:t>
      </w:r>
      <w:r>
        <w:rPr>
          <w:rFonts w:hint="eastAsia" w:ascii="仿宋" w:hAnsi="仿宋" w:eastAsia="仿宋"/>
          <w:bCs/>
          <w:sz w:val="28"/>
          <w:szCs w:val="28"/>
          <w:u w:val="single"/>
        </w:rPr>
        <w:t>（北京时间）</w:t>
      </w:r>
      <w:r>
        <w:rPr>
          <w:rFonts w:hint="eastAsia" w:ascii="仿宋" w:hAnsi="仿宋" w:eastAsia="仿宋"/>
          <w:bCs/>
          <w:sz w:val="28"/>
          <w:szCs w:val="28"/>
        </w:rPr>
        <w:t>前递交投标文件</w:t>
      </w:r>
      <w:r>
        <w:rPr>
          <w:rFonts w:hint="eastAsia" w:ascii="仿宋" w:hAnsi="仿宋" w:eastAsia="仿宋"/>
          <w:sz w:val="28"/>
          <w:szCs w:val="28"/>
        </w:rPr>
        <w:t>。</w:t>
      </w:r>
    </w:p>
    <w:bookmarkEnd w:id="6"/>
    <w:p w14:paraId="0387F422">
      <w:pPr>
        <w:pStyle w:val="3"/>
        <w:snapToGrid w:val="0"/>
        <w:spacing w:before="0" w:line="540" w:lineRule="exact"/>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一、项目基本情况</w:t>
      </w:r>
    </w:p>
    <w:p w14:paraId="16AFC950">
      <w:pPr>
        <w:snapToGrid w:val="0"/>
        <w:spacing w:line="360" w:lineRule="auto"/>
        <w:ind w:firstLine="480" w:firstLineChars="200"/>
        <w:jc w:val="left"/>
        <w:rPr>
          <w:rFonts w:hint="eastAsia" w:ascii="仿宋" w:hAnsi="仿宋" w:eastAsia="仿宋" w:cs="仿宋"/>
          <w:color w:val="auto"/>
          <w:sz w:val="24"/>
          <w:highlight w:val="none"/>
          <w:u w:val="single"/>
          <w:lang w:eastAsia="zh-CN"/>
        </w:rPr>
      </w:pPr>
      <w:bookmarkStart w:id="7" w:name="OLE_LINK36"/>
      <w:bookmarkStart w:id="8" w:name="OLE_LINK57"/>
      <w:bookmarkStart w:id="9" w:name="OLE_LINK11"/>
      <w:r>
        <w:rPr>
          <w:rFonts w:hint="eastAsia" w:ascii="仿宋" w:hAnsi="仿宋" w:eastAsia="仿宋" w:cs="仿宋"/>
          <w:color w:val="auto"/>
          <w:sz w:val="24"/>
          <w:highlight w:val="none"/>
        </w:rPr>
        <w:t>1.项目编号：11000026210200177893-XM001</w:t>
      </w:r>
    </w:p>
    <w:p w14:paraId="1BDE2808">
      <w:pPr>
        <w:snapToGrid w:val="0"/>
        <w:spacing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bookmarkStart w:id="10" w:name="OLE_LINK50"/>
      <w:bookmarkStart w:id="11" w:name="OLE_LINK49"/>
      <w:r>
        <w:rPr>
          <w:rFonts w:hint="eastAsia" w:ascii="仿宋" w:hAnsi="仿宋" w:eastAsia="仿宋" w:cs="仿宋"/>
          <w:color w:val="auto"/>
          <w:sz w:val="24"/>
          <w:highlight w:val="none"/>
          <w:u w:val="single"/>
          <w:lang w:eastAsia="zh-CN"/>
        </w:rPr>
        <w:t>0701-264106080984</w:t>
      </w:r>
    </w:p>
    <w:bookmarkEnd w:id="10"/>
    <w:bookmarkEnd w:id="11"/>
    <w:p w14:paraId="1DDCA75A">
      <w:pPr>
        <w:snapToGrid w:val="0"/>
        <w:spacing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2026年医疗设备购置项目</w:t>
      </w:r>
    </w:p>
    <w:p w14:paraId="4D70EEAE">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u w:val="single"/>
          <w:lang w:val="en-US" w:eastAsia="zh-CN"/>
        </w:rPr>
        <w:t>710.84</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4C3BAF3F">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9"/>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2186"/>
        <w:gridCol w:w="1217"/>
        <w:gridCol w:w="1276"/>
        <w:gridCol w:w="1445"/>
        <w:gridCol w:w="1638"/>
      </w:tblGrid>
      <w:tr w14:paraId="1E09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675" w:type="dxa"/>
            <w:shd w:val="clear" w:color="auto" w:fill="auto"/>
            <w:vAlign w:val="center"/>
          </w:tcPr>
          <w:p w14:paraId="6D58EBD2">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包号</w:t>
            </w:r>
          </w:p>
        </w:tc>
        <w:tc>
          <w:tcPr>
            <w:tcW w:w="851" w:type="dxa"/>
            <w:vAlign w:val="center"/>
          </w:tcPr>
          <w:p w14:paraId="29DCC772">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品目号</w:t>
            </w:r>
          </w:p>
        </w:tc>
        <w:tc>
          <w:tcPr>
            <w:tcW w:w="2186" w:type="dxa"/>
            <w:tcBorders>
              <w:bottom w:val="single" w:color="auto" w:sz="4" w:space="0"/>
            </w:tcBorders>
            <w:shd w:val="clear" w:color="auto" w:fill="auto"/>
            <w:vAlign w:val="center"/>
          </w:tcPr>
          <w:p w14:paraId="637BA824">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标的名称</w:t>
            </w:r>
          </w:p>
        </w:tc>
        <w:tc>
          <w:tcPr>
            <w:tcW w:w="1217" w:type="dxa"/>
            <w:vAlign w:val="center"/>
          </w:tcPr>
          <w:p w14:paraId="08D8BDB4">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数量</w:t>
            </w:r>
          </w:p>
          <w:p w14:paraId="1B403CC1">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（台/套）</w:t>
            </w:r>
          </w:p>
        </w:tc>
        <w:tc>
          <w:tcPr>
            <w:tcW w:w="1276" w:type="dxa"/>
            <w:shd w:val="clear" w:color="auto" w:fill="auto"/>
            <w:vAlign w:val="center"/>
          </w:tcPr>
          <w:p w14:paraId="60FF50B4">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采购包分品目预算金额（万元）</w:t>
            </w:r>
          </w:p>
        </w:tc>
        <w:tc>
          <w:tcPr>
            <w:tcW w:w="1445" w:type="dxa"/>
            <w:vAlign w:val="center"/>
          </w:tcPr>
          <w:p w14:paraId="6EA65A03">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采购包预算金额（万元）</w:t>
            </w:r>
          </w:p>
        </w:tc>
        <w:tc>
          <w:tcPr>
            <w:tcW w:w="1638" w:type="dxa"/>
            <w:vAlign w:val="center"/>
          </w:tcPr>
          <w:p w14:paraId="1248E8F3">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简要技术需求或服务要求</w:t>
            </w:r>
          </w:p>
        </w:tc>
      </w:tr>
      <w:tr w14:paraId="6D82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restart"/>
            <w:shd w:val="clear" w:color="auto" w:fill="auto"/>
            <w:noWrap/>
            <w:vAlign w:val="center"/>
          </w:tcPr>
          <w:p w14:paraId="433B502A">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bookmarkStart w:id="12" w:name="_Hlk212042189"/>
            <w:r>
              <w:rPr>
                <w:rFonts w:hint="eastAsia" w:ascii="仿宋" w:hAnsi="仿宋" w:eastAsia="仿宋" w:cs="仿宋"/>
                <w:color w:val="auto"/>
                <w:kern w:val="0"/>
                <w:sz w:val="22"/>
                <w:szCs w:val="22"/>
                <w:highlight w:val="none"/>
              </w:rPr>
              <w:t>1</w:t>
            </w:r>
          </w:p>
        </w:tc>
        <w:tc>
          <w:tcPr>
            <w:tcW w:w="851" w:type="dxa"/>
            <w:vAlign w:val="center"/>
          </w:tcPr>
          <w:p w14:paraId="34A795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lang w:val="en-US"/>
              </w:rPr>
            </w:pPr>
            <w:r>
              <w:rPr>
                <w:rFonts w:hint="eastAsia" w:ascii="仿宋" w:hAnsi="仿宋" w:eastAsia="仿宋" w:cs="仿宋"/>
                <w:i w:val="0"/>
                <w:iCs w:val="0"/>
                <w:color w:val="auto"/>
                <w:kern w:val="0"/>
                <w:sz w:val="22"/>
                <w:szCs w:val="22"/>
                <w:highlight w:val="none"/>
                <w:u w:val="none"/>
                <w:lang w:val="en-US" w:eastAsia="zh-CN" w:bidi="ar"/>
              </w:rPr>
              <w:t>1-1</w:t>
            </w:r>
          </w:p>
        </w:tc>
        <w:tc>
          <w:tcPr>
            <w:tcW w:w="2186" w:type="dxa"/>
            <w:shd w:val="clear" w:color="auto" w:fill="auto"/>
            <w:vAlign w:val="center"/>
          </w:tcPr>
          <w:p w14:paraId="0F6105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口腔综合治疗台</w:t>
            </w:r>
          </w:p>
        </w:tc>
        <w:tc>
          <w:tcPr>
            <w:tcW w:w="1217" w:type="dxa"/>
            <w:vAlign w:val="center"/>
          </w:tcPr>
          <w:p w14:paraId="35623E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276" w:type="dxa"/>
            <w:shd w:val="clear" w:color="auto" w:fill="auto"/>
            <w:noWrap/>
            <w:vAlign w:val="center"/>
          </w:tcPr>
          <w:p w14:paraId="11D5C2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34</w:t>
            </w:r>
          </w:p>
        </w:tc>
        <w:tc>
          <w:tcPr>
            <w:tcW w:w="1445" w:type="dxa"/>
            <w:vMerge w:val="restart"/>
            <w:vAlign w:val="center"/>
          </w:tcPr>
          <w:p w14:paraId="2547AE8F">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49</w:t>
            </w:r>
          </w:p>
        </w:tc>
        <w:tc>
          <w:tcPr>
            <w:tcW w:w="1638" w:type="dxa"/>
            <w:shd w:val="clear" w:color="auto" w:fill="auto"/>
            <w:vAlign w:val="center"/>
          </w:tcPr>
          <w:p w14:paraId="4552A6B0">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bookmarkStart w:id="13" w:name="OLE_LINK17"/>
            <w:r>
              <w:rPr>
                <w:rFonts w:hint="eastAsia" w:ascii="仿宋" w:hAnsi="仿宋" w:eastAsia="仿宋" w:cs="仿宋"/>
                <w:color w:val="auto"/>
                <w:kern w:val="0"/>
                <w:sz w:val="22"/>
                <w:szCs w:val="22"/>
                <w:highlight w:val="none"/>
              </w:rPr>
              <w:t>详见第五章采购需求</w:t>
            </w:r>
            <w:bookmarkEnd w:id="13"/>
          </w:p>
        </w:tc>
      </w:tr>
      <w:tr w14:paraId="0207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7A403723">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56343AA5">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1-2</w:t>
            </w:r>
          </w:p>
        </w:tc>
        <w:tc>
          <w:tcPr>
            <w:tcW w:w="2186" w:type="dxa"/>
            <w:shd w:val="clear" w:color="auto" w:fill="auto"/>
            <w:vAlign w:val="center"/>
          </w:tcPr>
          <w:p w14:paraId="58FAB2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耳鼻喉综合治疗台</w:t>
            </w:r>
          </w:p>
        </w:tc>
        <w:tc>
          <w:tcPr>
            <w:tcW w:w="1217" w:type="dxa"/>
            <w:vAlign w:val="center"/>
          </w:tcPr>
          <w:p w14:paraId="2D64C9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672A71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15</w:t>
            </w:r>
          </w:p>
        </w:tc>
        <w:tc>
          <w:tcPr>
            <w:tcW w:w="1445" w:type="dxa"/>
            <w:vMerge w:val="continue"/>
            <w:vAlign w:val="center"/>
          </w:tcPr>
          <w:p w14:paraId="1C2C0D70">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670C2003">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5A9A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restart"/>
            <w:shd w:val="clear" w:color="auto" w:fill="auto"/>
            <w:noWrap/>
            <w:vAlign w:val="center"/>
          </w:tcPr>
          <w:p w14:paraId="50E26BC9">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2</w:t>
            </w:r>
          </w:p>
        </w:tc>
        <w:tc>
          <w:tcPr>
            <w:tcW w:w="851" w:type="dxa"/>
            <w:vAlign w:val="center"/>
          </w:tcPr>
          <w:p w14:paraId="5CE1EC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2-1</w:t>
            </w:r>
          </w:p>
        </w:tc>
        <w:tc>
          <w:tcPr>
            <w:tcW w:w="2186" w:type="dxa"/>
            <w:shd w:val="clear" w:color="auto" w:fill="auto"/>
            <w:vAlign w:val="center"/>
          </w:tcPr>
          <w:p w14:paraId="280917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全自动细菌培养系统</w:t>
            </w:r>
          </w:p>
        </w:tc>
        <w:tc>
          <w:tcPr>
            <w:tcW w:w="1217" w:type="dxa"/>
            <w:vAlign w:val="center"/>
          </w:tcPr>
          <w:p w14:paraId="0934FA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5F083B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50</w:t>
            </w:r>
          </w:p>
        </w:tc>
        <w:tc>
          <w:tcPr>
            <w:tcW w:w="1445" w:type="dxa"/>
            <w:vMerge w:val="restart"/>
            <w:vAlign w:val="center"/>
          </w:tcPr>
          <w:p w14:paraId="460D83BA">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109</w:t>
            </w:r>
          </w:p>
        </w:tc>
        <w:tc>
          <w:tcPr>
            <w:tcW w:w="1638" w:type="dxa"/>
            <w:shd w:val="clear" w:color="auto" w:fill="auto"/>
            <w:vAlign w:val="center"/>
          </w:tcPr>
          <w:p w14:paraId="5EB3E3EE">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3DAE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697B31C4">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294F2AEB">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2-2</w:t>
            </w:r>
          </w:p>
        </w:tc>
        <w:tc>
          <w:tcPr>
            <w:tcW w:w="2186" w:type="dxa"/>
            <w:shd w:val="clear" w:color="auto" w:fill="auto"/>
            <w:vAlign w:val="center"/>
          </w:tcPr>
          <w:p w14:paraId="33E948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全自动微生物鉴定及药敏分析系统</w:t>
            </w:r>
          </w:p>
        </w:tc>
        <w:tc>
          <w:tcPr>
            <w:tcW w:w="1217" w:type="dxa"/>
            <w:vAlign w:val="center"/>
          </w:tcPr>
          <w:p w14:paraId="717890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004A54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59</w:t>
            </w:r>
          </w:p>
        </w:tc>
        <w:tc>
          <w:tcPr>
            <w:tcW w:w="1445" w:type="dxa"/>
            <w:vMerge w:val="continue"/>
            <w:vAlign w:val="center"/>
          </w:tcPr>
          <w:p w14:paraId="5EE81AE4">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111A6999">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750E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restart"/>
            <w:shd w:val="clear" w:color="auto" w:fill="auto"/>
            <w:noWrap/>
            <w:vAlign w:val="center"/>
          </w:tcPr>
          <w:p w14:paraId="2700F89A">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3</w:t>
            </w:r>
          </w:p>
        </w:tc>
        <w:tc>
          <w:tcPr>
            <w:tcW w:w="851" w:type="dxa"/>
            <w:vAlign w:val="center"/>
          </w:tcPr>
          <w:p w14:paraId="64E6E7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3-1</w:t>
            </w:r>
          </w:p>
        </w:tc>
        <w:tc>
          <w:tcPr>
            <w:tcW w:w="2186" w:type="dxa"/>
            <w:shd w:val="clear" w:color="auto" w:fill="auto"/>
            <w:vAlign w:val="center"/>
          </w:tcPr>
          <w:p w14:paraId="7D7911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经皮氧分压检测仪</w:t>
            </w:r>
          </w:p>
        </w:tc>
        <w:tc>
          <w:tcPr>
            <w:tcW w:w="1217" w:type="dxa"/>
            <w:vAlign w:val="center"/>
          </w:tcPr>
          <w:p w14:paraId="74A46F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7BCD8F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30</w:t>
            </w:r>
          </w:p>
        </w:tc>
        <w:tc>
          <w:tcPr>
            <w:tcW w:w="1445" w:type="dxa"/>
            <w:vMerge w:val="restart"/>
            <w:vAlign w:val="center"/>
          </w:tcPr>
          <w:p w14:paraId="1B99D31F">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270</w:t>
            </w:r>
          </w:p>
        </w:tc>
        <w:tc>
          <w:tcPr>
            <w:tcW w:w="1638" w:type="dxa"/>
            <w:shd w:val="clear" w:color="auto" w:fill="auto"/>
            <w:vAlign w:val="center"/>
          </w:tcPr>
          <w:p w14:paraId="724AEAD2">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4877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73EA5A32">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44C11213">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3-2</w:t>
            </w:r>
          </w:p>
        </w:tc>
        <w:tc>
          <w:tcPr>
            <w:tcW w:w="2186" w:type="dxa"/>
            <w:shd w:val="clear" w:color="auto" w:fill="auto"/>
            <w:vAlign w:val="center"/>
          </w:tcPr>
          <w:p w14:paraId="230949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干扰电治疗仪</w:t>
            </w:r>
          </w:p>
        </w:tc>
        <w:tc>
          <w:tcPr>
            <w:tcW w:w="1217" w:type="dxa"/>
            <w:vAlign w:val="center"/>
          </w:tcPr>
          <w:p w14:paraId="0BAD30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276" w:type="dxa"/>
            <w:shd w:val="clear" w:color="auto" w:fill="auto"/>
            <w:noWrap/>
            <w:vAlign w:val="center"/>
          </w:tcPr>
          <w:p w14:paraId="07EF27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10</w:t>
            </w:r>
          </w:p>
        </w:tc>
        <w:tc>
          <w:tcPr>
            <w:tcW w:w="1445" w:type="dxa"/>
            <w:vMerge w:val="continue"/>
            <w:vAlign w:val="center"/>
          </w:tcPr>
          <w:p w14:paraId="50BE9B3D">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6DE8954D">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0135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465FFAD4">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3EA27E5E">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3-3</w:t>
            </w:r>
          </w:p>
        </w:tc>
        <w:tc>
          <w:tcPr>
            <w:tcW w:w="2186" w:type="dxa"/>
            <w:shd w:val="clear" w:color="auto" w:fill="auto"/>
            <w:vAlign w:val="center"/>
          </w:tcPr>
          <w:p w14:paraId="778FCF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低频脉冲磁疗机</w:t>
            </w:r>
          </w:p>
        </w:tc>
        <w:tc>
          <w:tcPr>
            <w:tcW w:w="1217" w:type="dxa"/>
            <w:vAlign w:val="center"/>
          </w:tcPr>
          <w:p w14:paraId="4C23AB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013FC7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18</w:t>
            </w:r>
          </w:p>
        </w:tc>
        <w:tc>
          <w:tcPr>
            <w:tcW w:w="1445" w:type="dxa"/>
            <w:vMerge w:val="continue"/>
            <w:vAlign w:val="center"/>
          </w:tcPr>
          <w:p w14:paraId="431E8F0F">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2528B125">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45C1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22D3FFD3">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64A63F2F">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3-4</w:t>
            </w:r>
          </w:p>
        </w:tc>
        <w:tc>
          <w:tcPr>
            <w:tcW w:w="2186" w:type="dxa"/>
            <w:shd w:val="clear" w:color="auto" w:fill="auto"/>
            <w:vAlign w:val="center"/>
          </w:tcPr>
          <w:p w14:paraId="25015F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言语评估训练系统</w:t>
            </w:r>
          </w:p>
        </w:tc>
        <w:tc>
          <w:tcPr>
            <w:tcW w:w="1217" w:type="dxa"/>
            <w:vAlign w:val="center"/>
          </w:tcPr>
          <w:p w14:paraId="1FEEDF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27DB4E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12</w:t>
            </w:r>
          </w:p>
        </w:tc>
        <w:tc>
          <w:tcPr>
            <w:tcW w:w="1445" w:type="dxa"/>
            <w:vMerge w:val="continue"/>
            <w:vAlign w:val="center"/>
          </w:tcPr>
          <w:p w14:paraId="44CCED28">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58443D63">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4FFC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42A195BD">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01DD5C5E">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3-5</w:t>
            </w:r>
          </w:p>
        </w:tc>
        <w:tc>
          <w:tcPr>
            <w:tcW w:w="2186" w:type="dxa"/>
            <w:shd w:val="clear" w:color="auto" w:fill="auto"/>
            <w:vAlign w:val="center"/>
          </w:tcPr>
          <w:p w14:paraId="52530B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重复经颅磁刺激仪</w:t>
            </w:r>
          </w:p>
        </w:tc>
        <w:tc>
          <w:tcPr>
            <w:tcW w:w="1217" w:type="dxa"/>
            <w:vAlign w:val="center"/>
          </w:tcPr>
          <w:p w14:paraId="777A72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276" w:type="dxa"/>
            <w:shd w:val="clear" w:color="auto" w:fill="auto"/>
            <w:noWrap/>
            <w:vAlign w:val="center"/>
          </w:tcPr>
          <w:p w14:paraId="32D1C1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110</w:t>
            </w:r>
          </w:p>
        </w:tc>
        <w:tc>
          <w:tcPr>
            <w:tcW w:w="1445" w:type="dxa"/>
            <w:vMerge w:val="continue"/>
            <w:vAlign w:val="center"/>
          </w:tcPr>
          <w:p w14:paraId="79714610">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34300DBB">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7BB63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7F3B4A9D">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6393F5A5">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3-6</w:t>
            </w:r>
          </w:p>
        </w:tc>
        <w:tc>
          <w:tcPr>
            <w:tcW w:w="2186" w:type="dxa"/>
            <w:shd w:val="clear" w:color="auto" w:fill="auto"/>
            <w:vAlign w:val="center"/>
          </w:tcPr>
          <w:p w14:paraId="660345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心输出量测量仪</w:t>
            </w:r>
          </w:p>
        </w:tc>
        <w:tc>
          <w:tcPr>
            <w:tcW w:w="1217" w:type="dxa"/>
            <w:vAlign w:val="center"/>
          </w:tcPr>
          <w:p w14:paraId="47610D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090907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40</w:t>
            </w:r>
          </w:p>
        </w:tc>
        <w:tc>
          <w:tcPr>
            <w:tcW w:w="1445" w:type="dxa"/>
            <w:vMerge w:val="continue"/>
            <w:vAlign w:val="center"/>
          </w:tcPr>
          <w:p w14:paraId="46318F26">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77B1B304">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05FB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6E940E4C">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6C0427E2">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3-7</w:t>
            </w:r>
          </w:p>
        </w:tc>
        <w:tc>
          <w:tcPr>
            <w:tcW w:w="2186" w:type="dxa"/>
            <w:shd w:val="clear" w:color="auto" w:fill="auto"/>
            <w:vAlign w:val="center"/>
          </w:tcPr>
          <w:p w14:paraId="1D9EEC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气囊式体外反搏装置</w:t>
            </w:r>
          </w:p>
        </w:tc>
        <w:tc>
          <w:tcPr>
            <w:tcW w:w="1217" w:type="dxa"/>
            <w:vAlign w:val="center"/>
          </w:tcPr>
          <w:p w14:paraId="6254B9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3C4DCB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30</w:t>
            </w:r>
          </w:p>
        </w:tc>
        <w:tc>
          <w:tcPr>
            <w:tcW w:w="1445" w:type="dxa"/>
            <w:vMerge w:val="continue"/>
            <w:vAlign w:val="center"/>
          </w:tcPr>
          <w:p w14:paraId="6EA3903E">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321F2296">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25C61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46E1048C">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08756961">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3-8</w:t>
            </w:r>
          </w:p>
        </w:tc>
        <w:tc>
          <w:tcPr>
            <w:tcW w:w="2186" w:type="dxa"/>
            <w:shd w:val="clear" w:color="auto" w:fill="auto"/>
            <w:vAlign w:val="center"/>
          </w:tcPr>
          <w:p w14:paraId="40014A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吞咽治疗仪</w:t>
            </w:r>
          </w:p>
        </w:tc>
        <w:tc>
          <w:tcPr>
            <w:tcW w:w="1217" w:type="dxa"/>
            <w:vAlign w:val="center"/>
          </w:tcPr>
          <w:p w14:paraId="77377D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10</w:t>
            </w:r>
          </w:p>
        </w:tc>
        <w:tc>
          <w:tcPr>
            <w:tcW w:w="1276" w:type="dxa"/>
            <w:shd w:val="clear" w:color="auto" w:fill="auto"/>
            <w:noWrap/>
            <w:vAlign w:val="center"/>
          </w:tcPr>
          <w:p w14:paraId="15CC99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20</w:t>
            </w:r>
          </w:p>
        </w:tc>
        <w:tc>
          <w:tcPr>
            <w:tcW w:w="1445" w:type="dxa"/>
            <w:vMerge w:val="continue"/>
            <w:vAlign w:val="center"/>
          </w:tcPr>
          <w:p w14:paraId="64D4BB68">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3D95B345">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75CF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restart"/>
            <w:shd w:val="clear" w:color="auto" w:fill="auto"/>
            <w:noWrap/>
            <w:vAlign w:val="center"/>
          </w:tcPr>
          <w:p w14:paraId="5E1400B0">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w:t>
            </w:r>
          </w:p>
        </w:tc>
        <w:tc>
          <w:tcPr>
            <w:tcW w:w="851" w:type="dxa"/>
            <w:vAlign w:val="center"/>
          </w:tcPr>
          <w:p w14:paraId="144FF7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4-1</w:t>
            </w:r>
          </w:p>
        </w:tc>
        <w:tc>
          <w:tcPr>
            <w:tcW w:w="2186" w:type="dxa"/>
            <w:shd w:val="clear" w:color="auto" w:fill="auto"/>
            <w:vAlign w:val="center"/>
          </w:tcPr>
          <w:p w14:paraId="4FFCDC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上肢主被动运动康复训练器</w:t>
            </w:r>
          </w:p>
        </w:tc>
        <w:tc>
          <w:tcPr>
            <w:tcW w:w="1217" w:type="dxa"/>
            <w:vAlign w:val="center"/>
          </w:tcPr>
          <w:p w14:paraId="79D73A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3</w:t>
            </w:r>
          </w:p>
        </w:tc>
        <w:tc>
          <w:tcPr>
            <w:tcW w:w="1276" w:type="dxa"/>
            <w:shd w:val="clear" w:color="auto" w:fill="auto"/>
            <w:noWrap/>
            <w:vAlign w:val="center"/>
          </w:tcPr>
          <w:p w14:paraId="38685A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30</w:t>
            </w:r>
          </w:p>
        </w:tc>
        <w:tc>
          <w:tcPr>
            <w:tcW w:w="1445" w:type="dxa"/>
            <w:vMerge w:val="restart"/>
            <w:vAlign w:val="center"/>
          </w:tcPr>
          <w:p w14:paraId="55B9C2C9">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282.84</w:t>
            </w:r>
          </w:p>
        </w:tc>
        <w:tc>
          <w:tcPr>
            <w:tcW w:w="1638" w:type="dxa"/>
            <w:shd w:val="clear" w:color="auto" w:fill="auto"/>
            <w:vAlign w:val="center"/>
          </w:tcPr>
          <w:p w14:paraId="2B1DD82A">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59DD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068A2766">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112E0F1D">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4-2</w:t>
            </w:r>
          </w:p>
        </w:tc>
        <w:tc>
          <w:tcPr>
            <w:tcW w:w="2186" w:type="dxa"/>
            <w:shd w:val="clear" w:color="auto" w:fill="auto"/>
            <w:vAlign w:val="center"/>
          </w:tcPr>
          <w:p w14:paraId="16A90B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悬吊康复训练系统</w:t>
            </w:r>
          </w:p>
        </w:tc>
        <w:tc>
          <w:tcPr>
            <w:tcW w:w="1217" w:type="dxa"/>
            <w:vAlign w:val="center"/>
          </w:tcPr>
          <w:p w14:paraId="0CA60C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3EC585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15.8</w:t>
            </w:r>
          </w:p>
        </w:tc>
        <w:tc>
          <w:tcPr>
            <w:tcW w:w="1445" w:type="dxa"/>
            <w:vMerge w:val="continue"/>
            <w:vAlign w:val="center"/>
          </w:tcPr>
          <w:p w14:paraId="41C63E39">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34E0E3F6">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68FA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49705B69">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7C19757B">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4-3</w:t>
            </w:r>
          </w:p>
        </w:tc>
        <w:tc>
          <w:tcPr>
            <w:tcW w:w="2186" w:type="dxa"/>
            <w:shd w:val="clear" w:color="auto" w:fill="auto"/>
            <w:vAlign w:val="center"/>
          </w:tcPr>
          <w:p w14:paraId="2C1439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四肢联动康复训练仪</w:t>
            </w:r>
          </w:p>
        </w:tc>
        <w:tc>
          <w:tcPr>
            <w:tcW w:w="1217" w:type="dxa"/>
            <w:vAlign w:val="center"/>
          </w:tcPr>
          <w:p w14:paraId="34AEBE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3</w:t>
            </w:r>
          </w:p>
        </w:tc>
        <w:tc>
          <w:tcPr>
            <w:tcW w:w="1276" w:type="dxa"/>
            <w:shd w:val="clear" w:color="auto" w:fill="auto"/>
            <w:noWrap/>
            <w:vAlign w:val="center"/>
          </w:tcPr>
          <w:p w14:paraId="62515C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29.94</w:t>
            </w:r>
          </w:p>
        </w:tc>
        <w:tc>
          <w:tcPr>
            <w:tcW w:w="1445" w:type="dxa"/>
            <w:vMerge w:val="continue"/>
            <w:vAlign w:val="center"/>
          </w:tcPr>
          <w:p w14:paraId="2BBB3F21">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2F5C610F">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630AE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0A33A42E">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163FC5FA">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4-4</w:t>
            </w:r>
          </w:p>
        </w:tc>
        <w:tc>
          <w:tcPr>
            <w:tcW w:w="2186" w:type="dxa"/>
            <w:shd w:val="clear" w:color="auto" w:fill="auto"/>
            <w:vAlign w:val="center"/>
          </w:tcPr>
          <w:p w14:paraId="50093A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下肢步行机器辅助训练装置</w:t>
            </w:r>
          </w:p>
        </w:tc>
        <w:tc>
          <w:tcPr>
            <w:tcW w:w="1217" w:type="dxa"/>
            <w:vAlign w:val="center"/>
          </w:tcPr>
          <w:p w14:paraId="2664B4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18E106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95</w:t>
            </w:r>
          </w:p>
        </w:tc>
        <w:tc>
          <w:tcPr>
            <w:tcW w:w="1445" w:type="dxa"/>
            <w:vMerge w:val="continue"/>
            <w:vAlign w:val="center"/>
          </w:tcPr>
          <w:p w14:paraId="310EAFFB">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616C1B25">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1EA3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7FFA520D">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35DB45BD">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4-5</w:t>
            </w:r>
          </w:p>
        </w:tc>
        <w:tc>
          <w:tcPr>
            <w:tcW w:w="2186" w:type="dxa"/>
            <w:shd w:val="clear" w:color="auto" w:fill="auto"/>
            <w:vAlign w:val="center"/>
          </w:tcPr>
          <w:p w14:paraId="6DE892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步行训练系统</w:t>
            </w:r>
          </w:p>
        </w:tc>
        <w:tc>
          <w:tcPr>
            <w:tcW w:w="1217" w:type="dxa"/>
            <w:vAlign w:val="center"/>
          </w:tcPr>
          <w:p w14:paraId="4E6EB3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23ECEC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15</w:t>
            </w:r>
          </w:p>
        </w:tc>
        <w:tc>
          <w:tcPr>
            <w:tcW w:w="1445" w:type="dxa"/>
            <w:vMerge w:val="continue"/>
            <w:vAlign w:val="center"/>
          </w:tcPr>
          <w:p w14:paraId="3A261465">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235722F5">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0B1B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660F51FD">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77016164">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4-6</w:t>
            </w:r>
          </w:p>
        </w:tc>
        <w:tc>
          <w:tcPr>
            <w:tcW w:w="2186" w:type="dxa"/>
            <w:shd w:val="clear" w:color="auto" w:fill="auto"/>
            <w:vAlign w:val="center"/>
          </w:tcPr>
          <w:p w14:paraId="3F9DE4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下肢康复运动器</w:t>
            </w:r>
          </w:p>
        </w:tc>
        <w:tc>
          <w:tcPr>
            <w:tcW w:w="1217" w:type="dxa"/>
            <w:vAlign w:val="center"/>
          </w:tcPr>
          <w:p w14:paraId="0F6172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537B50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12.5</w:t>
            </w:r>
          </w:p>
        </w:tc>
        <w:tc>
          <w:tcPr>
            <w:tcW w:w="1445" w:type="dxa"/>
            <w:vMerge w:val="continue"/>
            <w:vAlign w:val="center"/>
          </w:tcPr>
          <w:p w14:paraId="194E3EAD">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73B0A86C">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68E4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09164C70">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20077F7B">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4-7</w:t>
            </w:r>
          </w:p>
        </w:tc>
        <w:tc>
          <w:tcPr>
            <w:tcW w:w="2186" w:type="dxa"/>
            <w:shd w:val="clear" w:color="auto" w:fill="auto"/>
            <w:vAlign w:val="center"/>
          </w:tcPr>
          <w:p w14:paraId="3E6B45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手功能被动训练设备</w:t>
            </w:r>
          </w:p>
        </w:tc>
        <w:tc>
          <w:tcPr>
            <w:tcW w:w="1217" w:type="dxa"/>
            <w:vAlign w:val="center"/>
          </w:tcPr>
          <w:p w14:paraId="2E0471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276" w:type="dxa"/>
            <w:shd w:val="clear" w:color="auto" w:fill="auto"/>
            <w:noWrap/>
            <w:vAlign w:val="center"/>
          </w:tcPr>
          <w:p w14:paraId="0E1E57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14.6</w:t>
            </w:r>
          </w:p>
        </w:tc>
        <w:tc>
          <w:tcPr>
            <w:tcW w:w="1445" w:type="dxa"/>
            <w:vMerge w:val="continue"/>
            <w:vAlign w:val="center"/>
          </w:tcPr>
          <w:p w14:paraId="7545D123">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1202813B">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3219D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2D8F3C8C">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6AB338B1">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4-8</w:t>
            </w:r>
          </w:p>
        </w:tc>
        <w:tc>
          <w:tcPr>
            <w:tcW w:w="2186" w:type="dxa"/>
            <w:shd w:val="clear" w:color="auto" w:fill="auto"/>
            <w:vAlign w:val="center"/>
          </w:tcPr>
          <w:p w14:paraId="6C226C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多功能治疗床</w:t>
            </w:r>
          </w:p>
        </w:tc>
        <w:tc>
          <w:tcPr>
            <w:tcW w:w="1217" w:type="dxa"/>
            <w:vAlign w:val="center"/>
          </w:tcPr>
          <w:p w14:paraId="3C6AA4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276" w:type="dxa"/>
            <w:shd w:val="clear" w:color="auto" w:fill="auto"/>
            <w:noWrap/>
            <w:vAlign w:val="center"/>
          </w:tcPr>
          <w:p w14:paraId="653E06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20</w:t>
            </w:r>
          </w:p>
        </w:tc>
        <w:tc>
          <w:tcPr>
            <w:tcW w:w="1445" w:type="dxa"/>
            <w:vMerge w:val="continue"/>
            <w:vAlign w:val="center"/>
          </w:tcPr>
          <w:p w14:paraId="3CF1DB2B">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180717F7">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286F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17FFDB6C">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2BE8D90A">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4-9</w:t>
            </w:r>
          </w:p>
        </w:tc>
        <w:tc>
          <w:tcPr>
            <w:tcW w:w="2186" w:type="dxa"/>
            <w:shd w:val="clear" w:color="auto" w:fill="auto"/>
            <w:vAlign w:val="center"/>
          </w:tcPr>
          <w:p w14:paraId="161EB3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平衡测试训练系统</w:t>
            </w:r>
          </w:p>
        </w:tc>
        <w:tc>
          <w:tcPr>
            <w:tcW w:w="1217" w:type="dxa"/>
            <w:vAlign w:val="center"/>
          </w:tcPr>
          <w:p w14:paraId="512F35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276" w:type="dxa"/>
            <w:shd w:val="clear" w:color="auto" w:fill="auto"/>
            <w:noWrap/>
            <w:vAlign w:val="center"/>
          </w:tcPr>
          <w:p w14:paraId="21D71F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20</w:t>
            </w:r>
          </w:p>
        </w:tc>
        <w:tc>
          <w:tcPr>
            <w:tcW w:w="1445" w:type="dxa"/>
            <w:vMerge w:val="continue"/>
            <w:vAlign w:val="center"/>
          </w:tcPr>
          <w:p w14:paraId="39028B37">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7795D8BB">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tr w14:paraId="5EA7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vMerge w:val="continue"/>
            <w:shd w:val="clear" w:color="auto" w:fill="auto"/>
            <w:noWrap/>
            <w:vAlign w:val="center"/>
          </w:tcPr>
          <w:p w14:paraId="6DB44EF4">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p>
        </w:tc>
        <w:tc>
          <w:tcPr>
            <w:tcW w:w="851" w:type="dxa"/>
            <w:vAlign w:val="center"/>
          </w:tcPr>
          <w:p w14:paraId="2DFBA374">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4-10</w:t>
            </w:r>
          </w:p>
        </w:tc>
        <w:tc>
          <w:tcPr>
            <w:tcW w:w="2186" w:type="dxa"/>
            <w:shd w:val="clear" w:color="auto" w:fill="auto"/>
            <w:vAlign w:val="center"/>
          </w:tcPr>
          <w:p w14:paraId="2C169D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多关节等速训练与测试系统</w:t>
            </w:r>
          </w:p>
        </w:tc>
        <w:tc>
          <w:tcPr>
            <w:tcW w:w="1217" w:type="dxa"/>
            <w:vAlign w:val="center"/>
          </w:tcPr>
          <w:p w14:paraId="050EBE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276" w:type="dxa"/>
            <w:shd w:val="clear" w:color="auto" w:fill="auto"/>
            <w:noWrap/>
            <w:vAlign w:val="center"/>
          </w:tcPr>
          <w:p w14:paraId="60D1FA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sz w:val="22"/>
                <w:szCs w:val="22"/>
                <w:highlight w:val="none"/>
              </w:rPr>
            </w:pPr>
            <w:r>
              <w:rPr>
                <w:rFonts w:hint="eastAsia" w:ascii="仿宋" w:hAnsi="仿宋" w:eastAsia="仿宋" w:cs="仿宋"/>
                <w:i w:val="0"/>
                <w:iCs w:val="0"/>
                <w:color w:val="auto"/>
                <w:kern w:val="0"/>
                <w:sz w:val="22"/>
                <w:szCs w:val="22"/>
                <w:highlight w:val="none"/>
                <w:u w:val="none"/>
                <w:lang w:val="en-US" w:eastAsia="zh-CN" w:bidi="ar"/>
              </w:rPr>
              <w:t>30</w:t>
            </w:r>
          </w:p>
        </w:tc>
        <w:tc>
          <w:tcPr>
            <w:tcW w:w="1445" w:type="dxa"/>
            <w:vMerge w:val="continue"/>
            <w:vAlign w:val="center"/>
          </w:tcPr>
          <w:p w14:paraId="0805B7C7">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sz w:val="22"/>
                <w:szCs w:val="22"/>
                <w:highlight w:val="none"/>
              </w:rPr>
            </w:pPr>
          </w:p>
        </w:tc>
        <w:tc>
          <w:tcPr>
            <w:tcW w:w="1638" w:type="dxa"/>
            <w:shd w:val="clear" w:color="auto" w:fill="auto"/>
            <w:vAlign w:val="center"/>
          </w:tcPr>
          <w:p w14:paraId="090A95F9">
            <w:pPr>
              <w:keepNext w:val="0"/>
              <w:keepLines w:val="0"/>
              <w:widowControl/>
              <w:suppressLineNumbers w:val="0"/>
              <w:spacing w:before="120" w:beforeAutospacing="0" w:after="0" w:afterAutospacing="0"/>
              <w:ind w:left="0" w:right="0"/>
              <w:contextualSpacing/>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详见第五章采购需求</w:t>
            </w:r>
          </w:p>
        </w:tc>
      </w:tr>
      <w:bookmarkEnd w:id="12"/>
    </w:tbl>
    <w:p w14:paraId="74AD5D00">
      <w:pPr>
        <w:pStyle w:val="4"/>
        <w:rPr>
          <w:color w:val="auto"/>
          <w:highlight w:val="none"/>
        </w:rPr>
      </w:pPr>
    </w:p>
    <w:p w14:paraId="3D8D0FD5">
      <w:pPr>
        <w:snapToGrid w:val="0"/>
        <w:spacing w:line="360" w:lineRule="auto"/>
        <w:ind w:firstLine="480" w:firstLineChars="2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14" w:name="OLE_LINK142"/>
      <w:bookmarkStart w:id="15" w:name="OLE_LINK141"/>
      <w:r>
        <w:rPr>
          <w:rFonts w:hint="eastAsia" w:ascii="仿宋" w:hAnsi="仿宋" w:eastAsia="仿宋" w:cs="仿宋"/>
          <w:color w:val="auto"/>
          <w:sz w:val="24"/>
          <w:highlight w:val="none"/>
          <w:u w:val="single"/>
        </w:rPr>
        <w:t>详见第五章《采购需求》</w:t>
      </w:r>
      <w:bookmarkEnd w:id="14"/>
      <w:bookmarkEnd w:id="15"/>
      <w:r>
        <w:rPr>
          <w:rFonts w:hint="eastAsia" w:ascii="仿宋" w:hAnsi="仿宋" w:eastAsia="仿宋" w:cs="仿宋"/>
          <w:color w:val="auto"/>
          <w:sz w:val="24"/>
          <w:highlight w:val="none"/>
          <w:u w:val="single"/>
        </w:rPr>
        <w:t>。</w:t>
      </w:r>
    </w:p>
    <w:p w14:paraId="6AF8B335">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52F52DA3">
      <w:pPr>
        <w:pStyle w:val="3"/>
        <w:snapToGrid w:val="0"/>
        <w:spacing w:before="0" w:line="360" w:lineRule="auto"/>
        <w:jc w:val="left"/>
        <w:rPr>
          <w:rFonts w:ascii="仿宋" w:hAnsi="仿宋" w:eastAsia="仿宋" w:cs="仿宋"/>
          <w:color w:val="auto"/>
          <w:sz w:val="24"/>
          <w:szCs w:val="24"/>
          <w:highlight w:val="none"/>
        </w:rPr>
      </w:pPr>
      <w:bookmarkStart w:id="16" w:name="_Toc28359080"/>
      <w:bookmarkStart w:id="17" w:name="_Toc35393622"/>
      <w:bookmarkStart w:id="18" w:name="_Toc28359003"/>
      <w:bookmarkStart w:id="19" w:name="_Toc35393791"/>
      <w:r>
        <w:rPr>
          <w:rFonts w:hint="eastAsia" w:ascii="仿宋" w:hAnsi="仿宋" w:eastAsia="仿宋" w:cs="仿宋"/>
          <w:color w:val="auto"/>
          <w:sz w:val="24"/>
          <w:szCs w:val="24"/>
          <w:highlight w:val="none"/>
        </w:rPr>
        <w:t>二、申请人的资格要求（须同时满足）</w:t>
      </w:r>
      <w:bookmarkEnd w:id="16"/>
      <w:bookmarkEnd w:id="17"/>
      <w:bookmarkEnd w:id="18"/>
      <w:bookmarkEnd w:id="19"/>
    </w:p>
    <w:p w14:paraId="306F019A">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29CDDB90">
      <w:pPr>
        <w:snapToGrid w:val="0"/>
        <w:spacing w:line="360" w:lineRule="auto"/>
        <w:ind w:firstLine="480" w:firstLineChars="200"/>
        <w:jc w:val="left"/>
        <w:rPr>
          <w:rFonts w:ascii="仿宋" w:hAnsi="仿宋" w:eastAsia="仿宋" w:cs="仿宋"/>
          <w:color w:val="auto"/>
          <w:sz w:val="24"/>
          <w:highlight w:val="none"/>
        </w:rPr>
      </w:pPr>
      <w:bookmarkStart w:id="20" w:name="_Toc28359081"/>
      <w:bookmarkStart w:id="21" w:name="_Toc28359004"/>
      <w:r>
        <w:rPr>
          <w:rFonts w:hint="eastAsia" w:ascii="仿宋" w:hAnsi="仿宋" w:eastAsia="仿宋" w:cs="仿宋"/>
          <w:color w:val="auto"/>
          <w:sz w:val="24"/>
          <w:highlight w:val="none"/>
        </w:rPr>
        <w:t>2.落实政府采购政策需满足的资格要求：</w:t>
      </w:r>
    </w:p>
    <w:p w14:paraId="31C4C2B0">
      <w:pPr>
        <w:snapToGrid w:val="0"/>
        <w:spacing w:line="360" w:lineRule="auto"/>
        <w:ind w:firstLine="480" w:firstLineChars="200"/>
        <w:jc w:val="left"/>
        <w:rPr>
          <w:rFonts w:ascii="仿宋" w:hAnsi="仿宋" w:eastAsia="仿宋" w:cs="仿宋"/>
          <w:color w:val="auto"/>
          <w:sz w:val="24"/>
          <w:highlight w:val="none"/>
        </w:rPr>
      </w:pPr>
      <w:bookmarkStart w:id="22" w:name="OLE_LINK145"/>
      <w:bookmarkStart w:id="23" w:name="OLE_LINK69"/>
      <w:bookmarkStart w:id="24" w:name="OLE_LINK70"/>
      <w:bookmarkStart w:id="25" w:name="OLE_LINK68"/>
      <w:r>
        <w:rPr>
          <w:rFonts w:hint="eastAsia" w:ascii="仿宋" w:hAnsi="仿宋" w:eastAsia="仿宋" w:cs="仿宋"/>
          <w:color w:val="auto"/>
          <w:sz w:val="24"/>
          <w:highlight w:val="none"/>
        </w:rPr>
        <w:t>2.1 中小企业政策</w:t>
      </w:r>
    </w:p>
    <w:p w14:paraId="34856BEE">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■本项目</w:t>
      </w:r>
      <w:r>
        <w:rPr>
          <w:rFonts w:hint="eastAsia" w:ascii="仿宋" w:hAnsi="仿宋" w:eastAsia="仿宋" w:cs="仿宋"/>
          <w:color w:val="auto"/>
          <w:sz w:val="24"/>
          <w:highlight w:val="none"/>
          <w:lang w:val="en-US" w:eastAsia="zh-CN"/>
        </w:rPr>
        <w:t>第2包</w:t>
      </w:r>
      <w:r>
        <w:rPr>
          <w:rFonts w:hint="eastAsia" w:ascii="仿宋" w:hAnsi="仿宋" w:eastAsia="仿宋" w:cs="仿宋"/>
          <w:color w:val="auto"/>
          <w:sz w:val="24"/>
          <w:highlight w:val="none"/>
        </w:rPr>
        <w:t>不专门面向中小企业预留采购份额。</w:t>
      </w:r>
    </w:p>
    <w:p w14:paraId="038709BB">
      <w:pPr>
        <w:snapToGrid w:val="0"/>
        <w:spacing w:line="360" w:lineRule="auto"/>
        <w:ind w:firstLine="480" w:firstLineChars="200"/>
        <w:jc w:val="left"/>
        <w:rPr>
          <w:rFonts w:hint="eastAsia" w:ascii="仿宋" w:hAnsi="仿宋" w:eastAsia="仿宋" w:cs="仿宋"/>
          <w:color w:val="auto"/>
          <w:sz w:val="24"/>
          <w:highlight w:val="none"/>
        </w:rPr>
      </w:pPr>
      <w:bookmarkStart w:id="26" w:name="OLE_LINK104"/>
      <w:bookmarkStart w:id="27" w:name="OLE_LINK105"/>
      <w:bookmarkStart w:id="28" w:name="OLE_LINK58"/>
      <w:bookmarkStart w:id="29" w:name="OLE_LINK43"/>
      <w:r>
        <w:rPr>
          <w:rFonts w:hint="eastAsia" w:ascii="仿宋" w:hAnsi="仿宋" w:eastAsia="仿宋" w:cs="仿宋"/>
          <w:color w:val="auto"/>
          <w:sz w:val="24"/>
          <w:highlight w:val="none"/>
        </w:rPr>
        <w:t>■本项目</w:t>
      </w:r>
      <w:bookmarkEnd w:id="26"/>
      <w:bookmarkEnd w:id="27"/>
      <w:r>
        <w:rPr>
          <w:rFonts w:hint="eastAsia" w:ascii="仿宋" w:hAnsi="仿宋" w:eastAsia="仿宋" w:cs="仿宋"/>
          <w:color w:val="auto"/>
          <w:sz w:val="24"/>
          <w:highlight w:val="none"/>
          <w:lang w:val="en-US" w:eastAsia="zh-CN"/>
        </w:rPr>
        <w:t>第3包和第4包第</w:t>
      </w:r>
      <w:r>
        <w:rPr>
          <w:rFonts w:hint="eastAsia" w:ascii="仿宋" w:hAnsi="仿宋" w:eastAsia="仿宋" w:cs="仿宋"/>
          <w:color w:val="auto"/>
          <w:sz w:val="24"/>
          <w:highlight w:val="none"/>
        </w:rPr>
        <w:t>专门面向■中小□小微企业采购。即：提供的货物全部由符合政策要求的</w:t>
      </w:r>
      <w:r>
        <w:rPr>
          <w:rFonts w:hint="eastAsia" w:ascii="仿宋" w:hAnsi="仿宋" w:eastAsia="仿宋" w:cs="仿宋"/>
          <w:color w:val="auto"/>
          <w:sz w:val="24"/>
          <w:highlight w:val="none"/>
          <w:lang w:val="en-US" w:eastAsia="zh-CN"/>
        </w:rPr>
        <w:t>中</w:t>
      </w:r>
      <w:r>
        <w:rPr>
          <w:rFonts w:hint="eastAsia" w:ascii="仿宋" w:hAnsi="仿宋" w:eastAsia="仿宋" w:cs="仿宋"/>
          <w:color w:val="auto"/>
          <w:sz w:val="24"/>
          <w:highlight w:val="none"/>
        </w:rPr>
        <w:t>小企业（</w:t>
      </w:r>
      <w:r>
        <w:rPr>
          <w:rFonts w:hint="eastAsia" w:ascii="仿宋" w:hAnsi="仿宋" w:eastAsia="仿宋" w:cs="仿宋"/>
          <w:color w:val="auto"/>
          <w:sz w:val="24"/>
          <w:highlight w:val="none"/>
          <w:lang w:val="en-US" w:eastAsia="zh-CN"/>
        </w:rPr>
        <w:t>中型、</w:t>
      </w:r>
      <w:r>
        <w:rPr>
          <w:rFonts w:hint="eastAsia" w:ascii="仿宋" w:hAnsi="仿宋" w:eastAsia="仿宋" w:cs="仿宋"/>
          <w:color w:val="auto"/>
          <w:sz w:val="24"/>
          <w:highlight w:val="none"/>
        </w:rPr>
        <w:t>小型、微型）或监狱企业或残疾人福利性单位制造。</w:t>
      </w:r>
      <w:bookmarkEnd w:id="28"/>
      <w:bookmarkEnd w:id="29"/>
    </w:p>
    <w:p w14:paraId="5C8AFD1C">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w:t>
      </w:r>
      <w:r>
        <w:rPr>
          <w:rFonts w:hint="eastAsia" w:ascii="仿宋" w:hAnsi="仿宋" w:eastAsia="仿宋" w:cs="仿宋"/>
          <w:color w:val="auto"/>
          <w:sz w:val="24"/>
          <w:highlight w:val="none"/>
          <w:lang w:val="en-US" w:eastAsia="zh-CN"/>
        </w:rPr>
        <w:t>第1包</w:t>
      </w:r>
      <w:r>
        <w:rPr>
          <w:rFonts w:hint="eastAsia" w:ascii="仿宋" w:hAnsi="仿宋" w:eastAsia="仿宋" w:cs="仿宋"/>
          <w:color w:val="auto"/>
          <w:sz w:val="24"/>
          <w:highlight w:val="none"/>
        </w:rPr>
        <w:t>专门面向</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中小■小微企业采购。即：提供的货物全部由符合政策要求的</w:t>
      </w:r>
      <w:r>
        <w:rPr>
          <w:rFonts w:hint="eastAsia" w:ascii="仿宋" w:hAnsi="仿宋" w:eastAsia="仿宋" w:cs="仿宋"/>
          <w:color w:val="auto"/>
          <w:sz w:val="24"/>
          <w:highlight w:val="none"/>
          <w:lang w:val="en-US" w:eastAsia="zh-CN"/>
        </w:rPr>
        <w:t>小微</w:t>
      </w:r>
      <w:r>
        <w:rPr>
          <w:rFonts w:hint="eastAsia" w:ascii="仿宋" w:hAnsi="仿宋" w:eastAsia="仿宋" w:cs="仿宋"/>
          <w:color w:val="auto"/>
          <w:sz w:val="24"/>
          <w:highlight w:val="none"/>
        </w:rPr>
        <w:t>企业（小型、微型）或监狱企业或残疾人福利性单位制造。</w:t>
      </w:r>
    </w:p>
    <w:p w14:paraId="4800C674">
      <w:pPr>
        <w:snapToGrid w:val="0"/>
        <w:spacing w:line="360" w:lineRule="auto"/>
        <w:ind w:firstLine="480" w:firstLineChars="2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bookmarkEnd w:id="22"/>
    <w:p w14:paraId="169859EA">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bookmarkEnd w:id="23"/>
    <w:bookmarkEnd w:id="24"/>
    <w:bookmarkEnd w:id="25"/>
    <w:p w14:paraId="7B2489CA">
      <w:pPr>
        <w:snapToGrid w:val="0"/>
        <w:spacing w:line="360" w:lineRule="auto"/>
        <w:ind w:firstLine="480" w:firstLineChars="200"/>
        <w:jc w:val="left"/>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bookmarkEnd w:id="20"/>
    <w:bookmarkEnd w:id="21"/>
    <w:p w14:paraId="7E6218A5">
      <w:pPr>
        <w:tabs>
          <w:tab w:val="left" w:pos="900"/>
          <w:tab w:val="left" w:pos="1134"/>
          <w:tab w:val="left" w:pos="1589"/>
          <w:tab w:val="left" w:pos="5521"/>
        </w:tabs>
        <w:snapToGrid w:val="0"/>
        <w:spacing w:line="540" w:lineRule="exact"/>
        <w:ind w:firstLine="480" w:firstLineChars="200"/>
        <w:rPr>
          <w:rFonts w:ascii="仿宋_GB2312" w:hAnsi="仿宋_GB2312" w:eastAsia="仿宋_GB2312" w:cs="仿宋_GB2312"/>
          <w:color w:val="auto"/>
          <w:sz w:val="24"/>
          <w:highlight w:val="none"/>
        </w:rPr>
      </w:pPr>
      <w:bookmarkStart w:id="30" w:name="_Toc35393623"/>
      <w:bookmarkStart w:id="31" w:name="_Toc35393792"/>
      <w:r>
        <w:rPr>
          <w:rFonts w:hint="eastAsia" w:ascii="仿宋_GB2312" w:hAnsi="仿宋_GB2312" w:eastAsia="仿宋_GB2312" w:cs="仿宋_GB2312"/>
          <w:color w:val="auto"/>
          <w:sz w:val="24"/>
          <w:highlight w:val="none"/>
        </w:rPr>
        <w:t>3.1本项目是否属于政府购买服务：</w:t>
      </w:r>
    </w:p>
    <w:p w14:paraId="6D5E7CD4">
      <w:pPr>
        <w:tabs>
          <w:tab w:val="left" w:pos="900"/>
          <w:tab w:val="left" w:pos="1134"/>
          <w:tab w:val="left" w:pos="1589"/>
          <w:tab w:val="left" w:pos="5521"/>
        </w:tabs>
        <w:snapToGrid w:val="0"/>
        <w:spacing w:line="540" w:lineRule="exact"/>
        <w:ind w:left="991" w:leftChars="472" w:firstLine="2"/>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■否</w:t>
      </w:r>
    </w:p>
    <w:p w14:paraId="6590DF36">
      <w:pPr>
        <w:tabs>
          <w:tab w:val="left" w:pos="900"/>
          <w:tab w:val="left" w:pos="1134"/>
          <w:tab w:val="left" w:pos="1589"/>
          <w:tab w:val="left" w:pos="5521"/>
        </w:tabs>
        <w:snapToGrid w:val="0"/>
        <w:spacing w:line="540" w:lineRule="exact"/>
        <w:ind w:left="991" w:leftChars="472" w:firstLine="2"/>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□是，公益一类事业单位、使用事业编制且由财政拨款保障的群团组织，不得作为承接主体；</w:t>
      </w:r>
    </w:p>
    <w:p w14:paraId="42E0631D">
      <w:pPr>
        <w:tabs>
          <w:tab w:val="left" w:pos="900"/>
          <w:tab w:val="left" w:pos="1134"/>
          <w:tab w:val="left" w:pos="1589"/>
          <w:tab w:val="left" w:pos="5521"/>
        </w:tabs>
        <w:snapToGrid w:val="0"/>
        <w:spacing w:line="540" w:lineRule="exact"/>
        <w:ind w:firstLine="480" w:firstLineChars="200"/>
        <w:rPr>
          <w:rFonts w:ascii="仿宋_GB2312" w:hAnsi="仿宋_GB2312" w:eastAsia="仿宋_GB2312" w:cs="仿宋_GB2312"/>
          <w:i/>
          <w:iCs/>
          <w:color w:val="auto"/>
          <w:sz w:val="24"/>
          <w:highlight w:val="none"/>
        </w:rPr>
      </w:pPr>
      <w:r>
        <w:rPr>
          <w:rFonts w:hint="eastAsia" w:ascii="仿宋_GB2312" w:hAnsi="仿宋_GB2312" w:eastAsia="仿宋_GB2312" w:cs="仿宋_GB2312"/>
          <w:color w:val="auto"/>
          <w:sz w:val="24"/>
          <w:highlight w:val="none"/>
        </w:rPr>
        <w:t>3.2其他特定资格要求：</w:t>
      </w:r>
      <w:r>
        <w:rPr>
          <w:rFonts w:hint="eastAsia" w:ascii="仿宋" w:hAnsi="仿宋" w:eastAsia="仿宋" w:cs="仿宋_GB2312"/>
          <w:color w:val="auto"/>
          <w:sz w:val="24"/>
          <w:highlight w:val="none"/>
          <w:u w:val="single"/>
        </w:rPr>
        <w:t>投标产品属于医疗器械的，投标人如为代理商，投标人应具有合法的医疗器械经营资格；投标人如为制造商，使用自身生产的产品投标时，投标人应具有合法的医疗器械生产资格</w:t>
      </w:r>
      <w:r>
        <w:rPr>
          <w:rFonts w:hint="eastAsia" w:ascii="仿宋_GB2312" w:hAnsi="仿宋_GB2312" w:eastAsia="仿宋_GB2312" w:cs="仿宋_GB2312"/>
          <w:color w:val="auto"/>
          <w:sz w:val="24"/>
          <w:highlight w:val="none"/>
          <w:u w:val="single"/>
        </w:rPr>
        <w:t>。</w:t>
      </w:r>
    </w:p>
    <w:p w14:paraId="2614EC96">
      <w:pPr>
        <w:pStyle w:val="3"/>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30"/>
      <w:bookmarkEnd w:id="31"/>
    </w:p>
    <w:p w14:paraId="5FF84AE0">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9月21日</w:t>
      </w:r>
      <w:r>
        <w:rPr>
          <w:rFonts w:hint="eastAsia" w:ascii="仿宋" w:hAnsi="仿宋" w:eastAsia="仿宋" w:cs="仿宋"/>
          <w:color w:val="auto"/>
          <w:sz w:val="24"/>
          <w:highlight w:val="none"/>
          <w:lang w:bidi="ar"/>
        </w:rPr>
        <w:t>至2026年</w:t>
      </w:r>
      <w:r>
        <w:rPr>
          <w:rFonts w:hint="eastAsia" w:ascii="仿宋" w:hAnsi="仿宋" w:eastAsia="仿宋" w:cs="仿宋"/>
          <w:color w:val="auto"/>
          <w:sz w:val="24"/>
          <w:highlight w:val="none"/>
          <w:lang w:val="en-US" w:eastAsia="zh-CN" w:bidi="ar"/>
        </w:rPr>
        <w:t>9月29日</w:t>
      </w:r>
      <w:r>
        <w:rPr>
          <w:rFonts w:hint="eastAsia" w:ascii="仿宋" w:hAnsi="仿宋" w:eastAsia="仿宋" w:cs="仿宋"/>
          <w:color w:val="auto"/>
          <w:sz w:val="24"/>
          <w:highlight w:val="none"/>
          <w:lang w:bidi="ar"/>
        </w:rPr>
        <w:t>，每天上午9:00至11:30，下午13:30至17:00（北京时间，法定节假日除外）。</w:t>
      </w:r>
    </w:p>
    <w:p w14:paraId="73947F39">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w:t>
      </w:r>
      <w:bookmarkStart w:id="32" w:name="OLE_LINK76"/>
      <w:r>
        <w:rPr>
          <w:rFonts w:hint="eastAsia" w:ascii="仿宋" w:hAnsi="仿宋" w:eastAsia="仿宋" w:cs="仿宋"/>
          <w:color w:val="auto"/>
          <w:sz w:val="24"/>
          <w:highlight w:val="none"/>
          <w:lang w:bidi="ar"/>
        </w:rPr>
        <w:t>北京市政府采购电子交易平台</w:t>
      </w:r>
    </w:p>
    <w:bookmarkEnd w:id="32"/>
    <w:p w14:paraId="53875EB6">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w:t>
      </w:r>
      <w:bookmarkStart w:id="33" w:name="OLE_LINK77"/>
      <w:bookmarkStart w:id="34" w:name="OLE_LINK78"/>
      <w:r>
        <w:rPr>
          <w:rFonts w:hint="eastAsia" w:ascii="仿宋" w:hAnsi="仿宋" w:eastAsia="仿宋" w:cs="仿宋"/>
          <w:color w:val="auto"/>
          <w:sz w:val="24"/>
          <w:highlight w:val="none"/>
          <w:lang w:bidi="ar"/>
        </w:rPr>
        <w:t>供应商使用CA数字证书或电子营业执照登录北京市政府采购电子交易平台（http://zbcg-bjzc.zhongcy.com/bjczj-portal-site/index.html#/home）获取电子版招标文件。</w:t>
      </w:r>
    </w:p>
    <w:bookmarkEnd w:id="33"/>
    <w:bookmarkEnd w:id="34"/>
    <w:p w14:paraId="2AE38B01">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677D4640">
      <w:pPr>
        <w:pStyle w:val="3"/>
        <w:widowControl/>
        <w:snapToGrid w:val="0"/>
        <w:spacing w:before="0" w:line="360" w:lineRule="auto"/>
        <w:jc w:val="left"/>
        <w:rPr>
          <w:rFonts w:ascii="仿宋" w:hAnsi="仿宋" w:eastAsia="仿宋" w:cs="仿宋"/>
          <w:color w:val="auto"/>
          <w:sz w:val="24"/>
          <w:szCs w:val="24"/>
          <w:highlight w:val="none"/>
        </w:rPr>
      </w:pPr>
      <w:bookmarkStart w:id="35" w:name="_Toc28359082"/>
      <w:bookmarkStart w:id="36" w:name="_Toc28359005"/>
      <w:bookmarkStart w:id="37" w:name="_Toc35393624"/>
      <w:bookmarkStart w:id="38" w:name="_Toc35393793"/>
      <w:r>
        <w:rPr>
          <w:rFonts w:hint="eastAsia" w:ascii="仿宋" w:hAnsi="仿宋" w:eastAsia="仿宋" w:cs="仿宋"/>
          <w:color w:val="auto"/>
          <w:sz w:val="24"/>
          <w:szCs w:val="24"/>
          <w:highlight w:val="none"/>
        </w:rPr>
        <w:t>四、提交投标文件</w:t>
      </w:r>
      <w:bookmarkEnd w:id="35"/>
      <w:bookmarkEnd w:id="36"/>
      <w:r>
        <w:rPr>
          <w:rFonts w:hint="eastAsia" w:ascii="仿宋" w:hAnsi="仿宋" w:eastAsia="仿宋" w:cs="仿宋"/>
          <w:color w:val="auto"/>
          <w:sz w:val="24"/>
          <w:szCs w:val="24"/>
          <w:highlight w:val="none"/>
        </w:rPr>
        <w:t>截止时间、开标时间和地点</w:t>
      </w:r>
      <w:bookmarkEnd w:id="37"/>
      <w:bookmarkEnd w:id="38"/>
    </w:p>
    <w:p w14:paraId="794B1E1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w:t>
      </w:r>
      <w:r>
        <w:rPr>
          <w:rFonts w:hint="eastAsia" w:ascii="仿宋" w:hAnsi="仿宋" w:eastAsia="仿宋" w:cs="仿宋"/>
          <w:color w:val="auto"/>
          <w:sz w:val="24"/>
          <w:highlight w:val="none"/>
          <w:lang w:eastAsia="zh-CN" w:bidi="ar"/>
        </w:rPr>
        <w:t>2026年10月12日09点00分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18344B12">
      <w:pPr>
        <w:snapToGrid w:val="0"/>
        <w:spacing w:line="360" w:lineRule="auto"/>
        <w:ind w:firstLine="480" w:firstLineChars="200"/>
        <w:jc w:val="left"/>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w:t>
      </w:r>
      <w:bookmarkStart w:id="39" w:name="OLE_LINK80"/>
      <w:bookmarkStart w:id="40" w:name="OLE_LINK79"/>
      <w:r>
        <w:rPr>
          <w:rFonts w:hint="eastAsia" w:ascii="仿宋" w:hAnsi="仿宋" w:eastAsia="仿宋" w:cs="仿宋"/>
          <w:color w:val="auto"/>
          <w:sz w:val="24"/>
          <w:highlight w:val="none"/>
          <w:lang w:bidi="ar"/>
        </w:rPr>
        <w:t>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bookmarkEnd w:id="39"/>
    <w:bookmarkEnd w:id="40"/>
    <w:p w14:paraId="22170B54">
      <w:pPr>
        <w:pStyle w:val="3"/>
        <w:snapToGrid w:val="0"/>
        <w:spacing w:before="0" w:line="360" w:lineRule="auto"/>
        <w:jc w:val="left"/>
        <w:rPr>
          <w:rFonts w:ascii="仿宋" w:hAnsi="仿宋" w:eastAsia="仿宋" w:cs="仿宋"/>
          <w:color w:val="auto"/>
          <w:sz w:val="24"/>
          <w:szCs w:val="24"/>
          <w:highlight w:val="none"/>
        </w:rPr>
      </w:pPr>
      <w:bookmarkStart w:id="41" w:name="_Toc28359084"/>
      <w:bookmarkStart w:id="42" w:name="_Toc35393794"/>
      <w:bookmarkStart w:id="43" w:name="_Toc28359007"/>
      <w:bookmarkStart w:id="44" w:name="_Toc35393625"/>
      <w:r>
        <w:rPr>
          <w:rFonts w:hint="eastAsia" w:ascii="仿宋" w:hAnsi="仿宋" w:eastAsia="仿宋" w:cs="仿宋"/>
          <w:color w:val="auto"/>
          <w:sz w:val="24"/>
          <w:szCs w:val="24"/>
          <w:highlight w:val="none"/>
        </w:rPr>
        <w:t>五、公告期限</w:t>
      </w:r>
      <w:bookmarkEnd w:id="41"/>
      <w:bookmarkEnd w:id="42"/>
      <w:bookmarkEnd w:id="43"/>
      <w:bookmarkEnd w:id="44"/>
    </w:p>
    <w:p w14:paraId="53744ED4">
      <w:pPr>
        <w:snapToGrid w:val="0"/>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18D151A3">
      <w:pPr>
        <w:pStyle w:val="3"/>
        <w:snapToGrid w:val="0"/>
        <w:spacing w:before="0" w:line="360" w:lineRule="auto"/>
        <w:jc w:val="left"/>
        <w:rPr>
          <w:rFonts w:ascii="仿宋" w:hAnsi="仿宋" w:eastAsia="仿宋" w:cs="仿宋"/>
          <w:color w:val="auto"/>
          <w:sz w:val="24"/>
          <w:szCs w:val="24"/>
          <w:highlight w:val="none"/>
        </w:rPr>
      </w:pPr>
      <w:bookmarkStart w:id="45" w:name="_Toc35393626"/>
      <w:bookmarkStart w:id="46" w:name="_Toc35393795"/>
      <w:r>
        <w:rPr>
          <w:rFonts w:hint="eastAsia" w:ascii="仿宋" w:hAnsi="仿宋" w:eastAsia="仿宋" w:cs="仿宋"/>
          <w:color w:val="auto"/>
          <w:sz w:val="24"/>
          <w:szCs w:val="24"/>
          <w:highlight w:val="none"/>
        </w:rPr>
        <w:t>六、其他补充事宜</w:t>
      </w:r>
      <w:bookmarkEnd w:id="45"/>
      <w:bookmarkEnd w:id="46"/>
    </w:p>
    <w:p w14:paraId="4BCC7403">
      <w:pPr>
        <w:snapToGrid w:val="0"/>
        <w:spacing w:line="360" w:lineRule="auto"/>
        <w:ind w:firstLine="480" w:firstLineChars="200"/>
        <w:jc w:val="left"/>
        <w:rPr>
          <w:rFonts w:ascii="仿宋" w:hAnsi="仿宋" w:eastAsia="仿宋" w:cs="仿宋"/>
          <w:color w:val="auto"/>
          <w:kern w:val="0"/>
          <w:sz w:val="24"/>
          <w:highlight w:val="none"/>
        </w:rPr>
      </w:pPr>
      <w:bookmarkStart w:id="58" w:name="_GoBack"/>
      <w:r>
        <w:rPr>
          <w:rFonts w:hint="eastAsia" w:ascii="仿宋" w:hAnsi="仿宋" w:eastAsia="仿宋" w:cs="仿宋"/>
          <w:color w:val="auto"/>
          <w:kern w:val="0"/>
          <w:sz w:val="24"/>
          <w:highlight w:val="none"/>
        </w:rPr>
        <w:t>1.本项目需要落实的政府采购政策：鼓励节能、环保政策：</w:t>
      </w:r>
    </w:p>
    <w:p w14:paraId="233FE8B0">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44421F99">
      <w:pPr>
        <w:widowControl/>
        <w:numPr>
          <w:ilvl w:val="0"/>
          <w:numId w:val="1"/>
        </w:numPr>
        <w:tabs>
          <w:tab w:val="left" w:pos="1080"/>
        </w:tabs>
        <w:snapToGrid w:val="0"/>
        <w:spacing w:line="360" w:lineRule="auto"/>
        <w:ind w:left="1076" w:leftChars="171" w:hanging="717" w:hangingChars="299"/>
        <w:jc w:val="left"/>
        <w:rPr>
          <w:rFonts w:hint="eastAsia"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bookmarkStart w:id="47" w:name="OLE_LINK62"/>
      <w:bookmarkStart w:id="48" w:name="OLE_LINK63"/>
    </w:p>
    <w:p w14:paraId="3795219C">
      <w:pPr>
        <w:widowControl/>
        <w:numPr>
          <w:ilvl w:val="0"/>
          <w:numId w:val="0"/>
        </w:numPr>
        <w:tabs>
          <w:tab w:val="left" w:pos="1080"/>
        </w:tabs>
        <w:snapToGrid w:val="0"/>
        <w:spacing w:line="360" w:lineRule="auto"/>
        <w:ind w:left="930" w:leftChars="443" w:firstLine="0" w:firstLineChars="0"/>
        <w:jc w:val="left"/>
        <w:rPr>
          <w:rFonts w:hint="eastAsia"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w:t>
      </w:r>
      <w:r>
        <w:rPr>
          <w:rFonts w:hint="eastAsia" w:ascii="仿宋" w:hAnsi="仿宋" w:eastAsia="仿宋" w:cs="仿宋_GB2312"/>
          <w:color w:val="auto"/>
          <w:kern w:val="0"/>
          <w:sz w:val="24"/>
          <w:highlight w:val="none"/>
          <w:lang w:val="en-US" w:eastAsia="zh-CN"/>
        </w:rPr>
        <w:t>第2包</w:t>
      </w:r>
      <w:r>
        <w:rPr>
          <w:rFonts w:hint="eastAsia" w:ascii="仿宋" w:hAnsi="仿宋" w:eastAsia="仿宋" w:cs="仿宋_GB2312"/>
          <w:color w:val="auto"/>
          <w:kern w:val="0"/>
          <w:sz w:val="24"/>
          <w:highlight w:val="none"/>
        </w:rPr>
        <w:t>评审时小型和微型企业产品享受10%的价格折扣。监狱企业视同小型、微型企业。残疾人福利性单位视同小型、微型企业。不重复享受政策。</w:t>
      </w:r>
    </w:p>
    <w:p w14:paraId="464CEF10">
      <w:pPr>
        <w:pStyle w:val="20"/>
        <w:snapToGrid w:val="0"/>
        <w:spacing w:line="540" w:lineRule="exact"/>
        <w:ind w:left="958" w:leftChars="456" w:firstLine="0" w:firstLineChars="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本项目第1包专门面向</w:t>
      </w:r>
      <w:r>
        <w:rPr>
          <w:rFonts w:hint="eastAsia" w:ascii="仿宋_GB2312" w:hAnsi="仿宋_GB2312" w:eastAsia="仿宋_GB2312" w:cs="仿宋_GB2312"/>
          <w:color w:val="auto"/>
          <w:sz w:val="24"/>
          <w:highlight w:val="none"/>
          <w:lang w:val="en-US" w:eastAsia="zh-CN"/>
        </w:rPr>
        <w:t>小微</w:t>
      </w:r>
      <w:r>
        <w:rPr>
          <w:rFonts w:hint="eastAsia" w:ascii="仿宋_GB2312" w:hAnsi="仿宋_GB2312" w:eastAsia="仿宋_GB2312" w:cs="仿宋_GB2312"/>
          <w:color w:val="auto"/>
          <w:sz w:val="24"/>
          <w:highlight w:val="none"/>
        </w:rPr>
        <w:t>企业采购。即：提供的货物全部由符合政策要求的小</w:t>
      </w:r>
      <w:r>
        <w:rPr>
          <w:rFonts w:hint="eastAsia" w:ascii="仿宋_GB2312" w:hAnsi="仿宋_GB2312" w:eastAsia="仿宋_GB2312" w:cs="仿宋_GB2312"/>
          <w:color w:val="auto"/>
          <w:sz w:val="24"/>
          <w:highlight w:val="none"/>
          <w:lang w:val="en-US" w:eastAsia="zh-CN"/>
        </w:rPr>
        <w:t>型/微型</w:t>
      </w:r>
      <w:r>
        <w:rPr>
          <w:rFonts w:hint="eastAsia" w:ascii="仿宋_GB2312" w:hAnsi="仿宋_GB2312" w:eastAsia="仿宋_GB2312" w:cs="仿宋_GB2312"/>
          <w:color w:val="auto"/>
          <w:sz w:val="24"/>
          <w:highlight w:val="none"/>
        </w:rPr>
        <w:t>企业制造、服务全部由符合政策要求的小</w:t>
      </w:r>
      <w:r>
        <w:rPr>
          <w:rFonts w:hint="eastAsia" w:ascii="仿宋_GB2312" w:hAnsi="仿宋_GB2312" w:eastAsia="仿宋_GB2312" w:cs="仿宋_GB2312"/>
          <w:color w:val="auto"/>
          <w:sz w:val="24"/>
          <w:highlight w:val="none"/>
          <w:lang w:val="en-US" w:eastAsia="zh-CN"/>
        </w:rPr>
        <w:t>型/微型</w:t>
      </w:r>
      <w:r>
        <w:rPr>
          <w:rFonts w:hint="eastAsia" w:ascii="仿宋_GB2312" w:hAnsi="仿宋_GB2312" w:eastAsia="仿宋_GB2312" w:cs="仿宋_GB2312"/>
          <w:color w:val="auto"/>
          <w:sz w:val="24"/>
          <w:highlight w:val="none"/>
        </w:rPr>
        <w:t>企业承接。</w:t>
      </w:r>
    </w:p>
    <w:p w14:paraId="017012A1">
      <w:pPr>
        <w:pStyle w:val="20"/>
        <w:snapToGrid w:val="0"/>
        <w:spacing w:line="540" w:lineRule="exact"/>
        <w:ind w:left="958" w:leftChars="456" w:firstLine="0" w:firstLineChars="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本项目第</w:t>
      </w:r>
      <w:r>
        <w:rPr>
          <w:rFonts w:hint="eastAsia" w:ascii="仿宋_GB2312" w:hAnsi="仿宋_GB2312" w:eastAsia="仿宋_GB2312" w:cs="仿宋_GB2312"/>
          <w:color w:val="auto"/>
          <w:sz w:val="24"/>
          <w:highlight w:val="none"/>
          <w:lang w:val="en-US" w:eastAsia="zh-CN"/>
        </w:rPr>
        <w:t>3</w:t>
      </w:r>
      <w:r>
        <w:rPr>
          <w:rFonts w:hint="eastAsia" w:ascii="仿宋_GB2312" w:hAnsi="仿宋_GB2312" w:eastAsia="仿宋_GB2312" w:cs="仿宋_GB2312"/>
          <w:color w:val="auto"/>
          <w:sz w:val="24"/>
          <w:highlight w:val="none"/>
        </w:rPr>
        <w:t>包</w:t>
      </w:r>
      <w:r>
        <w:rPr>
          <w:rFonts w:hint="eastAsia" w:ascii="仿宋_GB2312" w:hAnsi="仿宋_GB2312" w:eastAsia="仿宋_GB2312" w:cs="仿宋_GB2312"/>
          <w:color w:val="auto"/>
          <w:sz w:val="24"/>
          <w:highlight w:val="none"/>
          <w:lang w:val="en-US" w:eastAsia="zh-CN"/>
        </w:rPr>
        <w:t>第4包</w:t>
      </w:r>
      <w:r>
        <w:rPr>
          <w:rFonts w:hint="eastAsia" w:ascii="仿宋_GB2312" w:hAnsi="仿宋_GB2312" w:eastAsia="仿宋_GB2312" w:cs="仿宋_GB2312"/>
          <w:color w:val="auto"/>
          <w:sz w:val="24"/>
          <w:highlight w:val="none"/>
        </w:rPr>
        <w:t>专门面向</w:t>
      </w:r>
      <w:r>
        <w:rPr>
          <w:rFonts w:hint="eastAsia" w:ascii="仿宋_GB2312" w:hAnsi="仿宋_GB2312" w:eastAsia="仿宋_GB2312" w:cs="仿宋_GB2312"/>
          <w:color w:val="auto"/>
          <w:sz w:val="24"/>
          <w:highlight w:val="none"/>
          <w:lang w:val="en-US" w:eastAsia="zh-CN"/>
        </w:rPr>
        <w:t>中小</w:t>
      </w:r>
      <w:r>
        <w:rPr>
          <w:rFonts w:hint="eastAsia" w:ascii="仿宋_GB2312" w:hAnsi="仿宋_GB2312" w:eastAsia="仿宋_GB2312" w:cs="仿宋_GB2312"/>
          <w:color w:val="auto"/>
          <w:sz w:val="24"/>
          <w:highlight w:val="none"/>
        </w:rPr>
        <w:t>企业采购。即：提供的货物全部由符合政策要求的</w:t>
      </w:r>
      <w:r>
        <w:rPr>
          <w:rFonts w:hint="eastAsia" w:ascii="仿宋_GB2312" w:hAnsi="仿宋_GB2312" w:eastAsia="仿宋_GB2312" w:cs="仿宋_GB2312"/>
          <w:color w:val="auto"/>
          <w:sz w:val="24"/>
          <w:highlight w:val="none"/>
          <w:lang w:val="en-US" w:eastAsia="zh-CN"/>
        </w:rPr>
        <w:t>中型/</w:t>
      </w:r>
      <w:r>
        <w:rPr>
          <w:rFonts w:hint="eastAsia" w:ascii="仿宋_GB2312" w:hAnsi="仿宋_GB2312" w:eastAsia="仿宋_GB2312" w:cs="仿宋_GB2312"/>
          <w:color w:val="auto"/>
          <w:sz w:val="24"/>
          <w:highlight w:val="none"/>
        </w:rPr>
        <w:t>小</w:t>
      </w:r>
      <w:r>
        <w:rPr>
          <w:rFonts w:hint="eastAsia" w:ascii="仿宋_GB2312" w:hAnsi="仿宋_GB2312" w:eastAsia="仿宋_GB2312" w:cs="仿宋_GB2312"/>
          <w:color w:val="auto"/>
          <w:sz w:val="24"/>
          <w:highlight w:val="none"/>
          <w:lang w:val="en-US" w:eastAsia="zh-CN"/>
        </w:rPr>
        <w:t>型/微型</w:t>
      </w:r>
      <w:r>
        <w:rPr>
          <w:rFonts w:hint="eastAsia" w:ascii="仿宋_GB2312" w:hAnsi="仿宋_GB2312" w:eastAsia="仿宋_GB2312" w:cs="仿宋_GB2312"/>
          <w:color w:val="auto"/>
          <w:sz w:val="24"/>
          <w:highlight w:val="none"/>
        </w:rPr>
        <w:t>企业制造、服务全部由符合政策要求的</w:t>
      </w:r>
      <w:r>
        <w:rPr>
          <w:rFonts w:hint="eastAsia" w:ascii="仿宋_GB2312" w:hAnsi="仿宋_GB2312" w:eastAsia="仿宋_GB2312" w:cs="仿宋_GB2312"/>
          <w:color w:val="auto"/>
          <w:sz w:val="24"/>
          <w:highlight w:val="none"/>
          <w:lang w:val="en-US" w:eastAsia="zh-CN"/>
        </w:rPr>
        <w:t>中型/</w:t>
      </w:r>
      <w:r>
        <w:rPr>
          <w:rFonts w:hint="eastAsia" w:ascii="仿宋_GB2312" w:hAnsi="仿宋_GB2312" w:eastAsia="仿宋_GB2312" w:cs="仿宋_GB2312"/>
          <w:color w:val="auto"/>
          <w:sz w:val="24"/>
          <w:highlight w:val="none"/>
        </w:rPr>
        <w:t>小</w:t>
      </w:r>
      <w:r>
        <w:rPr>
          <w:rFonts w:hint="eastAsia" w:ascii="仿宋_GB2312" w:hAnsi="仿宋_GB2312" w:eastAsia="仿宋_GB2312" w:cs="仿宋_GB2312"/>
          <w:color w:val="auto"/>
          <w:sz w:val="24"/>
          <w:highlight w:val="none"/>
          <w:lang w:val="en-US" w:eastAsia="zh-CN"/>
        </w:rPr>
        <w:t>型/微型</w:t>
      </w:r>
      <w:r>
        <w:rPr>
          <w:rFonts w:hint="eastAsia" w:ascii="仿宋_GB2312" w:hAnsi="仿宋_GB2312" w:eastAsia="仿宋_GB2312" w:cs="仿宋_GB2312"/>
          <w:color w:val="auto"/>
          <w:sz w:val="24"/>
          <w:highlight w:val="none"/>
        </w:rPr>
        <w:t>企业承接。</w:t>
      </w:r>
    </w:p>
    <w:p w14:paraId="0D90E8F7">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47"/>
      <w:bookmarkEnd w:id="48"/>
    </w:p>
    <w:p w14:paraId="58F0A458">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40B60ADA">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34F89A1E">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6A443DAF">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66370BB1">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231F7D46">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51143AFD">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6D5CF0D0">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292E22C9">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4E2D5607">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6FDF2D6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4891DDB0">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6A6424F8">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47BE0166">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315B3C9C">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3D1B5AE4">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B16B398">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1DA3BCE8">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68C50CB0">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175E815C">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134DBB7F">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2862F702">
      <w:pPr>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6ED6E02B">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本项目资金情况:财政资金，资金已落实。</w:t>
      </w:r>
    </w:p>
    <w:bookmarkEnd w:id="58"/>
    <w:p w14:paraId="63309CC6">
      <w:pPr>
        <w:pStyle w:val="3"/>
        <w:snapToGrid w:val="0"/>
        <w:spacing w:before="0" w:line="360" w:lineRule="auto"/>
        <w:jc w:val="left"/>
        <w:rPr>
          <w:rFonts w:ascii="仿宋" w:hAnsi="仿宋" w:eastAsia="仿宋" w:cs="仿宋"/>
          <w:color w:val="auto"/>
          <w:sz w:val="24"/>
          <w:szCs w:val="24"/>
          <w:highlight w:val="none"/>
        </w:rPr>
      </w:pPr>
      <w:bookmarkStart w:id="49" w:name="_Toc35393627"/>
      <w:bookmarkStart w:id="50" w:name="_Toc28359085"/>
      <w:bookmarkStart w:id="51" w:name="_Toc35393796"/>
      <w:bookmarkStart w:id="52" w:name="_Toc28359008"/>
      <w:r>
        <w:rPr>
          <w:rFonts w:hint="eastAsia" w:ascii="仿宋" w:hAnsi="仿宋" w:eastAsia="仿宋" w:cs="仿宋"/>
          <w:color w:val="auto"/>
          <w:sz w:val="24"/>
          <w:szCs w:val="24"/>
          <w:highlight w:val="none"/>
        </w:rPr>
        <w:t>七、对本次招标提出询问，请按以下方式联系。</w:t>
      </w:r>
      <w:bookmarkEnd w:id="49"/>
      <w:bookmarkEnd w:id="50"/>
      <w:bookmarkEnd w:id="51"/>
      <w:bookmarkEnd w:id="52"/>
    </w:p>
    <w:p w14:paraId="1964AE5B">
      <w:pPr>
        <w:snapToGrid w:val="0"/>
        <w:spacing w:before="120" w:beforeLines="50" w:after="120" w:afterLines="50"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7DC5B1C8">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lang w:eastAsia="zh-CN"/>
        </w:rPr>
      </w:pPr>
      <w:bookmarkStart w:id="53" w:name="_Toc28359086"/>
      <w:bookmarkStart w:id="54" w:name="_Toc28359009"/>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北京小汤山医院</w:t>
      </w:r>
    </w:p>
    <w:p w14:paraId="34FA4722">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_GB2312" w:hAnsi="仿宋_GB2312" w:eastAsia="仿宋_GB2312" w:cs="仿宋_GB2312"/>
          <w:color w:val="auto"/>
          <w:sz w:val="24"/>
          <w:highlight w:val="none"/>
          <w:lang w:eastAsia="zh-CN" w:bidi="ar"/>
        </w:rPr>
        <w:t>北京市昌平区小汤山镇银街北路390号院</w:t>
      </w:r>
    </w:p>
    <w:p w14:paraId="596DB164">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010－61789682</w:t>
      </w:r>
    </w:p>
    <w:p w14:paraId="7EB35556">
      <w:pPr>
        <w:snapToGrid w:val="0"/>
        <w:spacing w:before="120" w:beforeLines="50" w:after="120" w:afterLines="50"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53"/>
      <w:bookmarkEnd w:id="54"/>
    </w:p>
    <w:p w14:paraId="0A386DBF">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bookmarkStart w:id="55" w:name="_Toc28359010"/>
      <w:bookmarkStart w:id="56" w:name="_Toc28359087"/>
      <w:r>
        <w:rPr>
          <w:rFonts w:hint="eastAsia" w:ascii="仿宋" w:hAnsi="仿宋" w:eastAsia="仿宋" w:cs="仿宋"/>
          <w:color w:val="auto"/>
          <w:sz w:val="24"/>
          <w:highlight w:val="none"/>
        </w:rPr>
        <w:t>名    称：中技国际招标有限公司</w:t>
      </w:r>
    </w:p>
    <w:p w14:paraId="6743DB9F">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地    址：</w:t>
      </w:r>
      <w:bookmarkStart w:id="57" w:name="_Hlk229569390"/>
      <w:r>
        <w:rPr>
          <w:rFonts w:hint="eastAsia" w:ascii="仿宋" w:hAnsi="仿宋" w:eastAsia="仿宋" w:cs="仿宋"/>
          <w:color w:val="auto"/>
          <w:sz w:val="24"/>
          <w:highlight w:val="none"/>
        </w:rPr>
        <w:t>北京市丰台区西营街1号院通用时代中心C座9层</w:t>
      </w:r>
      <w:bookmarkEnd w:id="57"/>
    </w:p>
    <w:p w14:paraId="6AADBFBA">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联系方式：010-81168577</w:t>
      </w:r>
    </w:p>
    <w:p w14:paraId="0C5A92A8">
      <w:pPr>
        <w:snapToGrid w:val="0"/>
        <w:spacing w:before="120" w:beforeLines="50" w:after="120" w:afterLines="50"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3.项目联系方式</w:t>
      </w:r>
      <w:bookmarkEnd w:id="55"/>
      <w:bookmarkEnd w:id="56"/>
    </w:p>
    <w:p w14:paraId="206E82F2">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项目联系人：赵雨辰、孙薇</w:t>
      </w:r>
    </w:p>
    <w:p w14:paraId="62DC337E">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电      话：010-81168577</w:t>
      </w:r>
      <w:bookmarkEnd w:id="7"/>
      <w:bookmarkEnd w:id="8"/>
      <w:bookmarkEnd w:id="9"/>
    </w:p>
    <w:p w14:paraId="70C91F84">
      <w:pPr>
        <w:snapToGrid w:val="0"/>
        <w:spacing w:line="540" w:lineRule="exact"/>
      </w:pPr>
    </w:p>
    <w:sectPr>
      <w:pgSz w:w="11906" w:h="16838"/>
      <w:pgMar w:top="1440" w:right="566"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5927"/>
    <w:rsid w:val="00011807"/>
    <w:rsid w:val="00023F7D"/>
    <w:rsid w:val="00025096"/>
    <w:rsid w:val="00026D29"/>
    <w:rsid w:val="00066FDD"/>
    <w:rsid w:val="00071E1B"/>
    <w:rsid w:val="00072531"/>
    <w:rsid w:val="00072E97"/>
    <w:rsid w:val="0007466B"/>
    <w:rsid w:val="000756EF"/>
    <w:rsid w:val="000A3E8A"/>
    <w:rsid w:val="000A493E"/>
    <w:rsid w:val="000A7FF0"/>
    <w:rsid w:val="000B11FC"/>
    <w:rsid w:val="000B5246"/>
    <w:rsid w:val="000B6018"/>
    <w:rsid w:val="000D52BF"/>
    <w:rsid w:val="000E338B"/>
    <w:rsid w:val="000E7342"/>
    <w:rsid w:val="000F4B78"/>
    <w:rsid w:val="000F5DD1"/>
    <w:rsid w:val="00105C88"/>
    <w:rsid w:val="00115CDF"/>
    <w:rsid w:val="00131C40"/>
    <w:rsid w:val="00140BE0"/>
    <w:rsid w:val="001654CD"/>
    <w:rsid w:val="0016687E"/>
    <w:rsid w:val="001743CD"/>
    <w:rsid w:val="00177F82"/>
    <w:rsid w:val="0019112B"/>
    <w:rsid w:val="001912E3"/>
    <w:rsid w:val="00191EEB"/>
    <w:rsid w:val="00192673"/>
    <w:rsid w:val="001940E6"/>
    <w:rsid w:val="00196A89"/>
    <w:rsid w:val="001C76AC"/>
    <w:rsid w:val="002009FD"/>
    <w:rsid w:val="002043A6"/>
    <w:rsid w:val="00207FCB"/>
    <w:rsid w:val="00236322"/>
    <w:rsid w:val="00271FCC"/>
    <w:rsid w:val="00273429"/>
    <w:rsid w:val="00273EBF"/>
    <w:rsid w:val="0027723A"/>
    <w:rsid w:val="00282807"/>
    <w:rsid w:val="00290440"/>
    <w:rsid w:val="00293691"/>
    <w:rsid w:val="00297138"/>
    <w:rsid w:val="002A000E"/>
    <w:rsid w:val="002A4CD6"/>
    <w:rsid w:val="002B4A6F"/>
    <w:rsid w:val="002B5C58"/>
    <w:rsid w:val="002C1490"/>
    <w:rsid w:val="002C21EC"/>
    <w:rsid w:val="002D5904"/>
    <w:rsid w:val="002D645D"/>
    <w:rsid w:val="002E5600"/>
    <w:rsid w:val="002E5E31"/>
    <w:rsid w:val="003064F7"/>
    <w:rsid w:val="00312A58"/>
    <w:rsid w:val="00325942"/>
    <w:rsid w:val="003344D7"/>
    <w:rsid w:val="00342ED8"/>
    <w:rsid w:val="00345EE0"/>
    <w:rsid w:val="0035113E"/>
    <w:rsid w:val="00355944"/>
    <w:rsid w:val="00367E89"/>
    <w:rsid w:val="00375743"/>
    <w:rsid w:val="00377F54"/>
    <w:rsid w:val="00391EBA"/>
    <w:rsid w:val="003A32AD"/>
    <w:rsid w:val="003A3D85"/>
    <w:rsid w:val="003B0D79"/>
    <w:rsid w:val="003E05C2"/>
    <w:rsid w:val="003E6010"/>
    <w:rsid w:val="003F2950"/>
    <w:rsid w:val="004014D9"/>
    <w:rsid w:val="00401ABE"/>
    <w:rsid w:val="00403FEF"/>
    <w:rsid w:val="0040542A"/>
    <w:rsid w:val="00444F85"/>
    <w:rsid w:val="0044604B"/>
    <w:rsid w:val="00450373"/>
    <w:rsid w:val="00452843"/>
    <w:rsid w:val="004547A2"/>
    <w:rsid w:val="00464C2B"/>
    <w:rsid w:val="00471646"/>
    <w:rsid w:val="00481B85"/>
    <w:rsid w:val="004876CD"/>
    <w:rsid w:val="004933D0"/>
    <w:rsid w:val="00496F16"/>
    <w:rsid w:val="004B54D3"/>
    <w:rsid w:val="004D56ED"/>
    <w:rsid w:val="004E14F0"/>
    <w:rsid w:val="004E2620"/>
    <w:rsid w:val="004E338F"/>
    <w:rsid w:val="004E4A9B"/>
    <w:rsid w:val="004F644E"/>
    <w:rsid w:val="00503BF8"/>
    <w:rsid w:val="00505D8F"/>
    <w:rsid w:val="00515BAC"/>
    <w:rsid w:val="00516DB7"/>
    <w:rsid w:val="00521CAC"/>
    <w:rsid w:val="00545FF6"/>
    <w:rsid w:val="00546A28"/>
    <w:rsid w:val="005652E9"/>
    <w:rsid w:val="00567ECE"/>
    <w:rsid w:val="0058657B"/>
    <w:rsid w:val="00594A71"/>
    <w:rsid w:val="005A47F4"/>
    <w:rsid w:val="005A60E2"/>
    <w:rsid w:val="005C2FCF"/>
    <w:rsid w:val="005C7498"/>
    <w:rsid w:val="005F0671"/>
    <w:rsid w:val="005F64BE"/>
    <w:rsid w:val="006330E4"/>
    <w:rsid w:val="00633A33"/>
    <w:rsid w:val="00664964"/>
    <w:rsid w:val="00670EC1"/>
    <w:rsid w:val="00672B39"/>
    <w:rsid w:val="00677A75"/>
    <w:rsid w:val="0068126C"/>
    <w:rsid w:val="006948B8"/>
    <w:rsid w:val="006969F5"/>
    <w:rsid w:val="006A2EAF"/>
    <w:rsid w:val="006B649A"/>
    <w:rsid w:val="006C1B5C"/>
    <w:rsid w:val="006C23C0"/>
    <w:rsid w:val="006C28B4"/>
    <w:rsid w:val="006C70F3"/>
    <w:rsid w:val="006D2450"/>
    <w:rsid w:val="006D36DD"/>
    <w:rsid w:val="006D5A14"/>
    <w:rsid w:val="006D7C4D"/>
    <w:rsid w:val="006F756F"/>
    <w:rsid w:val="0074028F"/>
    <w:rsid w:val="007522AA"/>
    <w:rsid w:val="00756390"/>
    <w:rsid w:val="007818CF"/>
    <w:rsid w:val="00786D71"/>
    <w:rsid w:val="00796726"/>
    <w:rsid w:val="007A4BE6"/>
    <w:rsid w:val="007D2346"/>
    <w:rsid w:val="007D3D84"/>
    <w:rsid w:val="007E33AE"/>
    <w:rsid w:val="007F30B7"/>
    <w:rsid w:val="007F49B2"/>
    <w:rsid w:val="007F6C9D"/>
    <w:rsid w:val="00852C60"/>
    <w:rsid w:val="00857802"/>
    <w:rsid w:val="00860F22"/>
    <w:rsid w:val="008645E9"/>
    <w:rsid w:val="008671C7"/>
    <w:rsid w:val="00872433"/>
    <w:rsid w:val="0088364B"/>
    <w:rsid w:val="008838DF"/>
    <w:rsid w:val="00883F95"/>
    <w:rsid w:val="00887B7A"/>
    <w:rsid w:val="008963D2"/>
    <w:rsid w:val="00897F43"/>
    <w:rsid w:val="008B5069"/>
    <w:rsid w:val="008B618D"/>
    <w:rsid w:val="008D4B91"/>
    <w:rsid w:val="008D5CF5"/>
    <w:rsid w:val="008E0C35"/>
    <w:rsid w:val="00901846"/>
    <w:rsid w:val="009035AB"/>
    <w:rsid w:val="00904E0F"/>
    <w:rsid w:val="00947850"/>
    <w:rsid w:val="00950CAB"/>
    <w:rsid w:val="009537FB"/>
    <w:rsid w:val="00985946"/>
    <w:rsid w:val="009A40C7"/>
    <w:rsid w:val="009B345D"/>
    <w:rsid w:val="009B3BD1"/>
    <w:rsid w:val="009C7426"/>
    <w:rsid w:val="009D628C"/>
    <w:rsid w:val="009D7A6A"/>
    <w:rsid w:val="009E7FEA"/>
    <w:rsid w:val="009F65EF"/>
    <w:rsid w:val="00A015CA"/>
    <w:rsid w:val="00A01C76"/>
    <w:rsid w:val="00A02216"/>
    <w:rsid w:val="00A024C7"/>
    <w:rsid w:val="00A13491"/>
    <w:rsid w:val="00A4516E"/>
    <w:rsid w:val="00A4579C"/>
    <w:rsid w:val="00A5720F"/>
    <w:rsid w:val="00AB2C62"/>
    <w:rsid w:val="00AC5280"/>
    <w:rsid w:val="00AD2337"/>
    <w:rsid w:val="00B15514"/>
    <w:rsid w:val="00B27B5F"/>
    <w:rsid w:val="00B34A85"/>
    <w:rsid w:val="00B54765"/>
    <w:rsid w:val="00B766D9"/>
    <w:rsid w:val="00B81E1D"/>
    <w:rsid w:val="00B8469D"/>
    <w:rsid w:val="00B87C20"/>
    <w:rsid w:val="00BB39FF"/>
    <w:rsid w:val="00BB6632"/>
    <w:rsid w:val="00BC0411"/>
    <w:rsid w:val="00BD3657"/>
    <w:rsid w:val="00BD456F"/>
    <w:rsid w:val="00BE3BBA"/>
    <w:rsid w:val="00BE5268"/>
    <w:rsid w:val="00BE69A0"/>
    <w:rsid w:val="00C16F3C"/>
    <w:rsid w:val="00C22236"/>
    <w:rsid w:val="00C228A6"/>
    <w:rsid w:val="00C3174C"/>
    <w:rsid w:val="00C343C6"/>
    <w:rsid w:val="00C44946"/>
    <w:rsid w:val="00C51463"/>
    <w:rsid w:val="00C643E3"/>
    <w:rsid w:val="00C72E8B"/>
    <w:rsid w:val="00C81DBB"/>
    <w:rsid w:val="00C83413"/>
    <w:rsid w:val="00C84521"/>
    <w:rsid w:val="00C9056A"/>
    <w:rsid w:val="00C96821"/>
    <w:rsid w:val="00CB3444"/>
    <w:rsid w:val="00CB7D02"/>
    <w:rsid w:val="00CC6D65"/>
    <w:rsid w:val="00CF653D"/>
    <w:rsid w:val="00CF7A98"/>
    <w:rsid w:val="00D22D69"/>
    <w:rsid w:val="00D27508"/>
    <w:rsid w:val="00D40ECA"/>
    <w:rsid w:val="00D479C0"/>
    <w:rsid w:val="00D7568C"/>
    <w:rsid w:val="00D83184"/>
    <w:rsid w:val="00D842FF"/>
    <w:rsid w:val="00D85777"/>
    <w:rsid w:val="00D87964"/>
    <w:rsid w:val="00D948E4"/>
    <w:rsid w:val="00DA158A"/>
    <w:rsid w:val="00DA361D"/>
    <w:rsid w:val="00DB043E"/>
    <w:rsid w:val="00DB5D34"/>
    <w:rsid w:val="00DB69B2"/>
    <w:rsid w:val="00DD7AB0"/>
    <w:rsid w:val="00DE382A"/>
    <w:rsid w:val="00DF09B4"/>
    <w:rsid w:val="00DF3824"/>
    <w:rsid w:val="00E13DAF"/>
    <w:rsid w:val="00E227F9"/>
    <w:rsid w:val="00E25D5D"/>
    <w:rsid w:val="00E44948"/>
    <w:rsid w:val="00E475BC"/>
    <w:rsid w:val="00E659C7"/>
    <w:rsid w:val="00E70AA6"/>
    <w:rsid w:val="00E817FF"/>
    <w:rsid w:val="00E906CC"/>
    <w:rsid w:val="00E93AD0"/>
    <w:rsid w:val="00EA177E"/>
    <w:rsid w:val="00EA5A93"/>
    <w:rsid w:val="00ED3E95"/>
    <w:rsid w:val="00ED6C61"/>
    <w:rsid w:val="00EE0EB2"/>
    <w:rsid w:val="00EE723B"/>
    <w:rsid w:val="00F122CF"/>
    <w:rsid w:val="00F134FF"/>
    <w:rsid w:val="00F1356A"/>
    <w:rsid w:val="00F139DE"/>
    <w:rsid w:val="00F21BD7"/>
    <w:rsid w:val="00F23034"/>
    <w:rsid w:val="00F237A1"/>
    <w:rsid w:val="00F50796"/>
    <w:rsid w:val="00F54F61"/>
    <w:rsid w:val="00F87A9B"/>
    <w:rsid w:val="00F94FDB"/>
    <w:rsid w:val="00F968C5"/>
    <w:rsid w:val="00FB6EC1"/>
    <w:rsid w:val="00FC3EFF"/>
    <w:rsid w:val="00FC7CDE"/>
    <w:rsid w:val="00FD03A6"/>
    <w:rsid w:val="00FD5C4E"/>
    <w:rsid w:val="00FF0D48"/>
    <w:rsid w:val="02E35293"/>
    <w:rsid w:val="537B01CE"/>
    <w:rsid w:val="55322317"/>
    <w:rsid w:val="63676048"/>
    <w:rsid w:val="66A51361"/>
    <w:rsid w:val="6D694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Body Text"/>
    <w:basedOn w:val="1"/>
    <w:link w:val="22"/>
    <w:qFormat/>
    <w:uiPriority w:val="0"/>
    <w:pPr>
      <w:tabs>
        <w:tab w:val="left" w:pos="567"/>
      </w:tabs>
      <w:spacing w:before="120" w:line="22" w:lineRule="atLeast"/>
    </w:pPr>
    <w:rPr>
      <w:rFonts w:ascii="宋体" w:hAnsi="宋体"/>
      <w:sz w:val="24"/>
      <w:szCs w:val="24"/>
    </w:rPr>
  </w:style>
  <w:style w:type="paragraph" w:styleId="6">
    <w:name w:val="Plain Text"/>
    <w:basedOn w:val="1"/>
    <w:link w:val="16"/>
    <w:qFormat/>
    <w:uiPriority w:val="0"/>
    <w:rPr>
      <w:rFonts w:ascii="宋体" w:hAnsi="Courier New"/>
      <w:szCs w:val="22"/>
    </w:rPr>
  </w:style>
  <w:style w:type="paragraph" w:styleId="7">
    <w:name w:val="footer"/>
    <w:basedOn w:val="1"/>
    <w:link w:val="13"/>
    <w:unhideWhenUsed/>
    <w:uiPriority w:val="99"/>
    <w:pPr>
      <w:tabs>
        <w:tab w:val="center" w:pos="4153"/>
        <w:tab w:val="right" w:pos="8306"/>
      </w:tabs>
      <w:snapToGrid w:val="0"/>
      <w:jc w:val="left"/>
    </w:pPr>
    <w:rPr>
      <w:sz w:val="18"/>
      <w:szCs w:val="18"/>
    </w:rPr>
  </w:style>
  <w:style w:type="paragraph" w:styleId="8">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character" w:styleId="11">
    <w:name w:val="Hyperlink"/>
    <w:basedOn w:val="10"/>
    <w:semiHidden/>
    <w:unhideWhenUsed/>
    <w:qFormat/>
    <w:uiPriority w:val="99"/>
    <w:rPr>
      <w:color w:val="0000FF"/>
      <w:u w:val="single"/>
    </w:rPr>
  </w:style>
  <w:style w:type="character" w:customStyle="1" w:styleId="12">
    <w:name w:val="页眉 Char"/>
    <w:basedOn w:val="10"/>
    <w:link w:val="8"/>
    <w:uiPriority w:val="99"/>
    <w:rPr>
      <w:sz w:val="18"/>
      <w:szCs w:val="18"/>
    </w:rPr>
  </w:style>
  <w:style w:type="character" w:customStyle="1" w:styleId="13">
    <w:name w:val="页脚 Char"/>
    <w:basedOn w:val="10"/>
    <w:link w:val="7"/>
    <w:uiPriority w:val="99"/>
    <w:rPr>
      <w:sz w:val="18"/>
      <w:szCs w:val="18"/>
    </w:rPr>
  </w:style>
  <w:style w:type="character" w:customStyle="1" w:styleId="14">
    <w:name w:val="标题 1 Char"/>
    <w:basedOn w:val="10"/>
    <w:link w:val="2"/>
    <w:uiPriority w:val="0"/>
    <w:rPr>
      <w:rFonts w:ascii="Times New Roman" w:hAnsi="Times New Roman" w:eastAsia="宋体" w:cs="Times New Roman"/>
      <w:b/>
      <w:bCs/>
      <w:kern w:val="44"/>
      <w:sz w:val="44"/>
      <w:szCs w:val="44"/>
    </w:rPr>
  </w:style>
  <w:style w:type="character" w:customStyle="1" w:styleId="15">
    <w:name w:val="标题 2 Char"/>
    <w:basedOn w:val="10"/>
    <w:link w:val="3"/>
    <w:uiPriority w:val="0"/>
    <w:rPr>
      <w:rFonts w:ascii="Arial" w:hAnsi="Arial" w:eastAsia="黑体" w:cs="Arial"/>
      <w:b/>
      <w:bCs/>
      <w:sz w:val="32"/>
      <w:szCs w:val="32"/>
    </w:rPr>
  </w:style>
  <w:style w:type="character" w:customStyle="1" w:styleId="16">
    <w:name w:val="纯文本 Char"/>
    <w:basedOn w:val="10"/>
    <w:link w:val="6"/>
    <w:qFormat/>
    <w:uiPriority w:val="0"/>
    <w:rPr>
      <w:rFonts w:ascii="宋体" w:hAnsi="Courier New" w:eastAsia="宋体" w:cs="Times New Roman"/>
    </w:rPr>
  </w:style>
  <w:style w:type="character" w:customStyle="1" w:styleId="17">
    <w:name w:val="NormalCharacter"/>
    <w:semiHidden/>
    <w:uiPriority w:val="0"/>
  </w:style>
  <w:style w:type="paragraph" w:customStyle="1" w:styleId="18">
    <w:name w:val="二级条标题"/>
    <w:basedOn w:val="19"/>
    <w:next w:val="1"/>
    <w:qFormat/>
    <w:uiPriority w:val="0"/>
    <w:pPr>
      <w:tabs>
        <w:tab w:val="left" w:pos="704"/>
        <w:tab w:val="left" w:pos="840"/>
        <w:tab w:val="left" w:pos="1644"/>
        <w:tab w:val="left" w:pos="2160"/>
        <w:tab w:val="left" w:pos="2880"/>
      </w:tabs>
      <w:ind w:left="1644" w:hanging="850"/>
      <w:outlineLvl w:val="3"/>
    </w:pPr>
  </w:style>
  <w:style w:type="paragraph" w:customStyle="1" w:styleId="19">
    <w:name w:val="一级条标题"/>
    <w:basedOn w:val="1"/>
    <w:next w:val="1"/>
    <w:qFormat/>
    <w:uiPriority w:val="0"/>
    <w:pPr>
      <w:widowControl/>
      <w:tabs>
        <w:tab w:val="left" w:pos="704"/>
        <w:tab w:val="left" w:pos="840"/>
        <w:tab w:val="left" w:pos="2160"/>
      </w:tabs>
      <w:ind w:left="704" w:hanging="420"/>
      <w:outlineLvl w:val="2"/>
    </w:pPr>
    <w:rPr>
      <w:rFonts w:ascii="黑体" w:eastAsia="黑体"/>
      <w:kern w:val="0"/>
      <w:szCs w:val="20"/>
    </w:rPr>
  </w:style>
  <w:style w:type="paragraph" w:styleId="20">
    <w:name w:val="List Paragraph"/>
    <w:basedOn w:val="1"/>
    <w:link w:val="23"/>
    <w:qFormat/>
    <w:uiPriority w:val="99"/>
    <w:pPr>
      <w:ind w:firstLine="420" w:firstLineChars="200"/>
    </w:pPr>
  </w:style>
  <w:style w:type="paragraph" w:customStyle="1" w:styleId="21">
    <w:name w:val="日期2"/>
    <w:basedOn w:val="1"/>
    <w:next w:val="1"/>
    <w:qFormat/>
    <w:uiPriority w:val="0"/>
    <w:pPr>
      <w:tabs>
        <w:tab w:val="left" w:pos="425"/>
        <w:tab w:val="left" w:pos="794"/>
      </w:tabs>
      <w:autoSpaceDE w:val="0"/>
      <w:autoSpaceDN w:val="0"/>
      <w:adjustRightInd w:val="0"/>
      <w:spacing w:before="60" w:after="60" w:line="312" w:lineRule="atLeast"/>
      <w:ind w:left="794" w:hanging="681"/>
      <w:jc w:val="right"/>
      <w:textAlignment w:val="baseline"/>
    </w:pPr>
    <w:rPr>
      <w:rFonts w:ascii="Calibri" w:hAnsi="Calibri"/>
      <w:kern w:val="0"/>
      <w:sz w:val="44"/>
      <w:szCs w:val="20"/>
    </w:rPr>
  </w:style>
  <w:style w:type="character" w:customStyle="1" w:styleId="22">
    <w:name w:val="正文文本 Char"/>
    <w:basedOn w:val="10"/>
    <w:link w:val="5"/>
    <w:qFormat/>
    <w:uiPriority w:val="0"/>
    <w:rPr>
      <w:rFonts w:ascii="宋体" w:hAnsi="宋体" w:eastAsia="宋体" w:cs="Times New Roman"/>
      <w:sz w:val="24"/>
      <w:szCs w:val="24"/>
    </w:rPr>
  </w:style>
  <w:style w:type="character" w:customStyle="1" w:styleId="23">
    <w:name w:val="列出段落 Char"/>
    <w:link w:val="20"/>
    <w:qFormat/>
    <w:locked/>
    <w:uiPriority w:val="34"/>
    <w:rPr>
      <w:rFonts w:ascii="Times New Roman" w:hAnsi="Times New Roman" w:eastAsia="宋体" w:cs="Times New Roman"/>
      <w:szCs w:val="21"/>
    </w:rPr>
  </w:style>
  <w:style w:type="character" w:customStyle="1" w:styleId="24">
    <w:name w:val="列出段落 Char1"/>
    <w:qFormat/>
    <w:uiPriority w:val="34"/>
    <w:rPr>
      <w:rFonts w:ascii="Calibri" w:hAnsi="Calibr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3238</Words>
  <Characters>3606</Characters>
  <Lines>27</Lines>
  <Paragraphs>7</Paragraphs>
  <TotalTime>6</TotalTime>
  <ScaleCrop>false</ScaleCrop>
  <LinksUpToDate>false</LinksUpToDate>
  <CharactersWithSpaces>3667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赵雨辰</cp:lastModifiedBy>
  <dcterms:modified xsi:type="dcterms:W3CDTF">2026-09-21T09:20:05Z</dcterms:modified>
  <cp:revision>259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307E7266ADE54D57BBD386BEAEE41EC0_12</vt:lpwstr>
  </property>
</Properties>
</file>