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E16" w:rsidRPr="00570ECF" w:rsidRDefault="00E54E16" w:rsidP="00E54E16">
      <w:pPr>
        <w:snapToGrid w:val="0"/>
        <w:spacing w:line="360" w:lineRule="auto"/>
        <w:jc w:val="center"/>
        <w:outlineLvl w:val="0"/>
        <w:rPr>
          <w:rFonts w:ascii="仿宋" w:eastAsia="仿宋" w:hAnsi="仿宋" w:cs="仿宋"/>
          <w:b/>
          <w:sz w:val="40"/>
          <w:szCs w:val="40"/>
        </w:rPr>
      </w:pPr>
      <w:bookmarkStart w:id="0" w:name="_Toc99301424"/>
      <w:r w:rsidRPr="00570ECF">
        <w:rPr>
          <w:rFonts w:ascii="仿宋" w:eastAsia="仿宋" w:hAnsi="仿宋" w:cs="仿宋" w:hint="eastAsia"/>
          <w:b/>
          <w:sz w:val="40"/>
          <w:szCs w:val="40"/>
        </w:rPr>
        <w:t>第五章   采购需求</w:t>
      </w:r>
      <w:bookmarkEnd w:id="0"/>
    </w:p>
    <w:p w:rsidR="00E54E16" w:rsidRPr="00570ECF" w:rsidRDefault="00E54E16" w:rsidP="00E54E16">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一、采购标的需实现的功能或者目标，以及为落实政府采购政策需满足的要求</w:t>
      </w:r>
    </w:p>
    <w:p w:rsidR="00E54E16" w:rsidRPr="00570ECF" w:rsidRDefault="00E54E16" w:rsidP="00E54E16">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（一）采购标的需实现的功能或者目标</w:t>
      </w:r>
    </w:p>
    <w:p w:rsidR="00E54E16" w:rsidRPr="00570ECF" w:rsidRDefault="00E54E16" w:rsidP="00E54E16">
      <w:pPr>
        <w:autoSpaceDE w:val="0"/>
        <w:autoSpaceDN w:val="0"/>
        <w:adjustRightInd w:val="0"/>
        <w:spacing w:before="50" w:line="360" w:lineRule="auto"/>
        <w:ind w:firstLineChars="200" w:firstLine="480"/>
        <w:rPr>
          <w:rFonts w:ascii="仿宋" w:eastAsia="仿宋" w:hAnsi="仿宋"/>
          <w:sz w:val="24"/>
        </w:rPr>
      </w:pPr>
      <w:r w:rsidRPr="00570ECF">
        <w:rPr>
          <w:rFonts w:ascii="仿宋" w:eastAsia="仿宋" w:hAnsi="仿宋" w:hint="eastAsia"/>
          <w:sz w:val="24"/>
        </w:rPr>
        <w:t>本次招标采购是为首都医科大学附属北京朝阳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E54E16" w:rsidRPr="00570ECF" w:rsidRDefault="00E54E16" w:rsidP="00E54E16">
      <w:pPr>
        <w:spacing w:line="360" w:lineRule="auto"/>
        <w:rPr>
          <w:rFonts w:ascii="仿宋" w:eastAsia="仿宋" w:hAnsi="仿宋" w:cs="宋体"/>
          <w:b/>
          <w:bCs/>
          <w:sz w:val="24"/>
          <w:lang w:val="zh-TW" w:eastAsia="zh-TW"/>
        </w:rPr>
      </w:pPr>
      <w:r w:rsidRPr="00570ECF">
        <w:rPr>
          <w:rFonts w:ascii="仿宋" w:eastAsia="仿宋" w:hAnsi="仿宋" w:cs="宋体" w:hint="eastAsia"/>
          <w:b/>
          <w:bCs/>
          <w:sz w:val="24"/>
          <w:lang w:val="zh-TW" w:eastAsia="zh-TW"/>
        </w:rPr>
        <w:t>（二）为落实政府采购政策需满足的要求</w:t>
      </w:r>
    </w:p>
    <w:p w:rsidR="00E54E16" w:rsidRPr="00570ECF" w:rsidRDefault="00E54E16" w:rsidP="00E54E16">
      <w:pPr>
        <w:spacing w:line="360" w:lineRule="auto"/>
        <w:rPr>
          <w:rFonts w:ascii="仿宋" w:eastAsia="仿宋" w:hAnsi="仿宋" w:cs="宋体"/>
          <w:sz w:val="24"/>
        </w:rPr>
      </w:pPr>
      <w:bookmarkStart w:id="1" w:name="OLE_LINK9"/>
      <w:r w:rsidRPr="00570ECF">
        <w:rPr>
          <w:rFonts w:ascii="仿宋" w:eastAsia="仿宋" w:hAnsi="仿宋" w:cs="宋体" w:hint="eastAsia"/>
          <w:sz w:val="24"/>
        </w:rPr>
        <w:t>1.</w:t>
      </w:r>
      <w:r w:rsidRPr="00570ECF">
        <w:rPr>
          <w:rFonts w:ascii="仿宋" w:eastAsia="仿宋" w:hAnsi="仿宋"/>
          <w:sz w:val="24"/>
        </w:rPr>
        <w:t>促进中小企业发展政策：</w:t>
      </w:r>
      <w:r w:rsidRPr="00570ECF">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570ECF">
        <w:rPr>
          <w:rFonts w:ascii="仿宋" w:eastAsia="仿宋" w:hAnsi="仿宋" w:hint="eastAsia"/>
          <w:sz w:val="24"/>
        </w:rPr>
        <w:t>声明函不真实</w:t>
      </w:r>
      <w:proofErr w:type="gramEnd"/>
      <w:r w:rsidRPr="00570ECF">
        <w:rPr>
          <w:rFonts w:ascii="仿宋" w:eastAsia="仿宋" w:hAnsi="仿宋" w:hint="eastAsia"/>
          <w:sz w:val="24"/>
        </w:rPr>
        <w:t>的，应承担相应的法律责任。（注：依据《政府采购促进中小企业发展管理办法》规定享受扶持政策获得政府采购合同的小</w:t>
      </w:r>
      <w:proofErr w:type="gramStart"/>
      <w:r w:rsidRPr="00570ECF">
        <w:rPr>
          <w:rFonts w:ascii="仿宋" w:eastAsia="仿宋" w:hAnsi="仿宋" w:hint="eastAsia"/>
          <w:sz w:val="24"/>
        </w:rPr>
        <w:t>微企业</w:t>
      </w:r>
      <w:proofErr w:type="gramEnd"/>
      <w:r w:rsidRPr="00570ECF">
        <w:rPr>
          <w:rFonts w:ascii="仿宋" w:eastAsia="仿宋" w:hAnsi="仿宋" w:hint="eastAsia"/>
          <w:sz w:val="24"/>
        </w:rPr>
        <w:t>不得将合同分包给大中型企业，中型企业不得将合同分包给大型企业。）</w:t>
      </w:r>
    </w:p>
    <w:p w:rsidR="00E54E16" w:rsidRPr="00570ECF" w:rsidRDefault="00E54E16" w:rsidP="00E54E16">
      <w:pPr>
        <w:spacing w:line="360" w:lineRule="auto"/>
        <w:rPr>
          <w:rFonts w:ascii="仿宋" w:eastAsia="仿宋" w:hAnsi="仿宋" w:cs="宋体"/>
          <w:sz w:val="24"/>
        </w:rPr>
      </w:pPr>
      <w:r w:rsidRPr="00570ECF">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E54E16" w:rsidRPr="00570ECF" w:rsidRDefault="00E54E16" w:rsidP="00E54E16">
      <w:pPr>
        <w:spacing w:line="360" w:lineRule="auto"/>
        <w:rPr>
          <w:rFonts w:ascii="仿宋" w:eastAsia="仿宋" w:hAnsi="仿宋" w:cs="宋体"/>
          <w:sz w:val="24"/>
        </w:rPr>
      </w:pPr>
      <w:r w:rsidRPr="00570ECF">
        <w:rPr>
          <w:rFonts w:ascii="仿宋" w:eastAsia="仿宋" w:hAnsi="仿宋" w:cs="宋体" w:hint="eastAsia"/>
          <w:sz w:val="24"/>
        </w:rPr>
        <w:t>3.促进残疾人就业政府采购政策：根据《三部门联合发布关于促进残疾人就业政府采购政策的通知》（财库〔</w:t>
      </w:r>
      <w:r w:rsidRPr="00570ECF">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E54E16" w:rsidRPr="00570ECF" w:rsidRDefault="00E54E16" w:rsidP="00E54E16">
      <w:pPr>
        <w:spacing w:line="360" w:lineRule="auto"/>
        <w:rPr>
          <w:rFonts w:ascii="仿宋" w:eastAsia="仿宋" w:hAnsi="仿宋" w:cs="宋体"/>
          <w:sz w:val="24"/>
        </w:rPr>
      </w:pPr>
      <w:r w:rsidRPr="00570ECF">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sidRPr="00570ECF">
        <w:rPr>
          <w:rFonts w:ascii="仿宋" w:eastAsia="仿宋" w:hAnsi="仿宋" w:cs="宋体" w:hint="eastAsia"/>
          <w:sz w:val="24"/>
        </w:rPr>
        <w:lastRenderedPageBreak/>
        <w:t>府采购网（</w:t>
      </w:r>
      <w:r w:rsidRPr="00570ECF">
        <w:rPr>
          <w:rFonts w:ascii="仿宋" w:eastAsia="仿宋" w:hAnsi="仿宋" w:cs="宋体"/>
          <w:sz w:val="24"/>
        </w:rPr>
        <w:t>www.ccgp.gov.cn）建立的认证结果信息发布平台链接中查询下载。</w:t>
      </w:r>
    </w:p>
    <w:p w:rsidR="00E54E16" w:rsidRPr="00570ECF" w:rsidRDefault="00E54E16" w:rsidP="00E54E16">
      <w:pPr>
        <w:spacing w:line="360" w:lineRule="auto"/>
        <w:rPr>
          <w:rFonts w:ascii="仿宋" w:eastAsia="仿宋" w:hAnsi="仿宋" w:cs="宋体"/>
          <w:sz w:val="24"/>
        </w:rPr>
      </w:pPr>
      <w:r w:rsidRPr="00570ECF">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sidRPr="00570ECF">
        <w:rPr>
          <w:rFonts w:ascii="仿宋" w:eastAsia="仿宋" w:hAnsi="仿宋" w:cs="宋体"/>
          <w:sz w:val="24"/>
        </w:rPr>
        <w:t>www.ccgp.gov.cn）建立的认证结果信息发布平台链接中查询下载。</w:t>
      </w:r>
    </w:p>
    <w:p w:rsidR="00E54E16" w:rsidRPr="00570ECF" w:rsidRDefault="00E54E16" w:rsidP="00E54E16">
      <w:pPr>
        <w:spacing w:line="360" w:lineRule="auto"/>
        <w:rPr>
          <w:rFonts w:ascii="仿宋" w:eastAsia="仿宋" w:hAnsi="仿宋" w:cs="宋体"/>
          <w:sz w:val="24"/>
        </w:rPr>
      </w:pPr>
      <w:bookmarkStart w:id="2" w:name="OLE_LINK113"/>
      <w:r w:rsidRPr="00570ECF">
        <w:rPr>
          <w:rFonts w:ascii="仿宋" w:eastAsia="仿宋" w:hAnsi="仿宋" w:cs="宋体" w:hint="eastAsia"/>
          <w:sz w:val="24"/>
        </w:rPr>
        <w:t>6.</w:t>
      </w:r>
      <w:bookmarkEnd w:id="2"/>
      <w:r w:rsidRPr="00570ECF">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rsidR="00E54E16" w:rsidRPr="00570ECF" w:rsidRDefault="00E54E16" w:rsidP="00E54E16">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二、采购标的需执行的国家相关标准、行业标准、地方标准或者其他标准、规范：</w:t>
      </w:r>
    </w:p>
    <w:p w:rsidR="00E54E16" w:rsidRPr="00570ECF" w:rsidRDefault="00E54E16" w:rsidP="00E54E16">
      <w:pPr>
        <w:spacing w:line="360" w:lineRule="auto"/>
        <w:rPr>
          <w:rFonts w:ascii="仿宋" w:eastAsia="仿宋" w:hAnsi="仿宋"/>
          <w:sz w:val="24"/>
        </w:rPr>
      </w:pPr>
      <w:r w:rsidRPr="00570ECF">
        <w:rPr>
          <w:rFonts w:ascii="仿宋" w:eastAsia="仿宋" w:hAnsi="仿宋"/>
          <w:kern w:val="0"/>
          <w:sz w:val="24"/>
        </w:rPr>
        <w:t>★</w:t>
      </w:r>
      <w:r w:rsidRPr="00570ECF">
        <w:rPr>
          <w:rFonts w:ascii="仿宋" w:eastAsia="仿宋" w:hAnsi="仿宋" w:hint="eastAsia"/>
          <w:sz w:val="24"/>
        </w:rPr>
        <w:t>1.</w:t>
      </w:r>
      <w:r w:rsidRPr="00570ECF">
        <w:rPr>
          <w:rFonts w:ascii="仿宋" w:eastAsia="仿宋" w:hAnsi="仿宋"/>
          <w:sz w:val="24"/>
        </w:rPr>
        <w:t>投标产品属于医疗器械的，</w:t>
      </w:r>
      <w:r w:rsidRPr="00570ECF">
        <w:rPr>
          <w:rFonts w:ascii="仿宋" w:eastAsia="仿宋" w:hAnsi="仿宋"/>
          <w:bCs/>
          <w:sz w:val="24"/>
        </w:rPr>
        <w:t>应按原国家食品药品监督管理</w:t>
      </w:r>
      <w:r w:rsidRPr="00570ECF">
        <w:rPr>
          <w:rFonts w:ascii="仿宋" w:eastAsia="仿宋" w:hAnsi="仿宋" w:hint="eastAsia"/>
          <w:bCs/>
          <w:sz w:val="24"/>
        </w:rPr>
        <w:t>总</w:t>
      </w:r>
      <w:r w:rsidRPr="00570ECF">
        <w:rPr>
          <w:rFonts w:ascii="仿宋" w:eastAsia="仿宋" w:hAnsi="仿宋"/>
          <w:bCs/>
          <w:sz w:val="24"/>
        </w:rPr>
        <w:t>局颁发的</w:t>
      </w:r>
      <w:r w:rsidRPr="00570ECF">
        <w:rPr>
          <w:rFonts w:ascii="仿宋" w:eastAsia="仿宋" w:hAnsi="仿宋" w:hint="eastAsia"/>
          <w:bCs/>
          <w:sz w:val="24"/>
        </w:rPr>
        <w:t>《医疗器械注册管理办法》</w:t>
      </w:r>
      <w:r w:rsidRPr="00570ECF">
        <w:rPr>
          <w:rFonts w:ascii="仿宋" w:eastAsia="仿宋" w:hAnsi="仿宋"/>
          <w:bCs/>
          <w:sz w:val="24"/>
        </w:rPr>
        <w:t>，办理医疗器械注册证</w:t>
      </w:r>
      <w:r w:rsidRPr="00570ECF">
        <w:rPr>
          <w:rFonts w:ascii="仿宋" w:eastAsia="仿宋" w:hAnsi="仿宋" w:cs="Arial"/>
          <w:sz w:val="24"/>
        </w:rPr>
        <w:t>或者办理备案</w:t>
      </w:r>
      <w:r w:rsidRPr="00570ECF">
        <w:rPr>
          <w:rFonts w:ascii="仿宋" w:eastAsia="仿宋" w:hAnsi="仿宋"/>
          <w:bCs/>
          <w:sz w:val="24"/>
        </w:rPr>
        <w:t>，</w:t>
      </w:r>
      <w:r w:rsidRPr="00570ECF">
        <w:rPr>
          <w:rFonts w:ascii="仿宋" w:eastAsia="仿宋" w:hAnsi="仿宋" w:hint="eastAsia"/>
          <w:bCs/>
          <w:sz w:val="24"/>
        </w:rPr>
        <w:t>投标人</w:t>
      </w:r>
      <w:r w:rsidRPr="00570ECF">
        <w:rPr>
          <w:rFonts w:ascii="仿宋" w:eastAsia="仿宋" w:hAnsi="仿宋"/>
          <w:bCs/>
          <w:sz w:val="24"/>
        </w:rPr>
        <w:t>须提供医疗器械注册证</w:t>
      </w:r>
      <w:r w:rsidRPr="00570ECF">
        <w:rPr>
          <w:rFonts w:ascii="仿宋" w:eastAsia="仿宋" w:hAnsi="仿宋"/>
          <w:sz w:val="24"/>
        </w:rPr>
        <w:t>复印件</w:t>
      </w:r>
      <w:r w:rsidRPr="00570ECF">
        <w:rPr>
          <w:rFonts w:ascii="仿宋" w:eastAsia="仿宋" w:hAnsi="仿宋" w:hint="eastAsia"/>
          <w:sz w:val="24"/>
        </w:rPr>
        <w:t>或</w:t>
      </w:r>
      <w:r w:rsidRPr="00570ECF">
        <w:rPr>
          <w:rFonts w:ascii="仿宋" w:eastAsia="仿宋" w:hAnsi="仿宋"/>
          <w:sz w:val="24"/>
        </w:rPr>
        <w:t>备案凭证。</w:t>
      </w:r>
      <w:r w:rsidRPr="00570ECF">
        <w:rPr>
          <w:rFonts w:ascii="仿宋" w:eastAsia="仿宋" w:hAnsi="仿宋" w:hint="eastAsia"/>
          <w:b/>
          <w:sz w:val="24"/>
        </w:rPr>
        <w:t>（所投型号必须与医疗器械注册证书上的型号一致，否则将导致投标无效）</w:t>
      </w:r>
    </w:p>
    <w:p w:rsidR="00E54E16" w:rsidRPr="00570ECF" w:rsidRDefault="00E54E16" w:rsidP="00E54E16">
      <w:pPr>
        <w:spacing w:line="360" w:lineRule="auto"/>
        <w:rPr>
          <w:rFonts w:ascii="仿宋" w:eastAsia="仿宋" w:hAnsi="仿宋"/>
          <w:sz w:val="24"/>
        </w:rPr>
      </w:pPr>
      <w:r w:rsidRPr="00570ECF">
        <w:rPr>
          <w:rFonts w:ascii="仿宋" w:eastAsia="仿宋" w:hAnsi="仿宋"/>
          <w:kern w:val="0"/>
          <w:sz w:val="24"/>
        </w:rPr>
        <w:t>★</w:t>
      </w:r>
      <w:r w:rsidRPr="00570ECF">
        <w:rPr>
          <w:rFonts w:ascii="仿宋" w:eastAsia="仿宋" w:hAnsi="仿宋" w:hint="eastAsia"/>
          <w:sz w:val="24"/>
        </w:rPr>
        <w:t>2.</w:t>
      </w:r>
      <w:r w:rsidRPr="00570ECF">
        <w:rPr>
          <w:rFonts w:ascii="仿宋" w:eastAsia="仿宋" w:hAnsi="仿宋"/>
          <w:sz w:val="24"/>
        </w:rPr>
        <w:t>投标产品属于医疗器械的，</w:t>
      </w:r>
      <w:r w:rsidRPr="00570ECF">
        <w:rPr>
          <w:rFonts w:ascii="仿宋" w:eastAsia="仿宋" w:hAnsi="仿宋" w:hint="eastAsia"/>
          <w:sz w:val="24"/>
        </w:rPr>
        <w:t>中华人民共和国境内制造商</w:t>
      </w:r>
      <w:r w:rsidRPr="00570ECF">
        <w:rPr>
          <w:rFonts w:ascii="仿宋" w:eastAsia="仿宋" w:hAnsi="仿宋"/>
          <w:bCs/>
          <w:sz w:val="24"/>
        </w:rPr>
        <w:t>应按原国家食品药品监督管理</w:t>
      </w:r>
      <w:r w:rsidRPr="00570ECF">
        <w:rPr>
          <w:rFonts w:ascii="仿宋" w:eastAsia="仿宋" w:hAnsi="仿宋" w:hint="eastAsia"/>
          <w:bCs/>
          <w:sz w:val="24"/>
        </w:rPr>
        <w:t>总</w:t>
      </w:r>
      <w:r w:rsidRPr="00570ECF">
        <w:rPr>
          <w:rFonts w:ascii="仿宋" w:eastAsia="仿宋" w:hAnsi="仿宋"/>
          <w:bCs/>
          <w:sz w:val="24"/>
        </w:rPr>
        <w:t>局颁发的</w:t>
      </w:r>
      <w:r w:rsidRPr="00570ECF">
        <w:rPr>
          <w:rFonts w:ascii="仿宋" w:eastAsia="仿宋" w:hAnsi="仿宋" w:hint="eastAsia"/>
          <w:bCs/>
          <w:sz w:val="24"/>
        </w:rPr>
        <w:t>《医疗器械生产监督管理办法》</w:t>
      </w:r>
      <w:r w:rsidRPr="00570ECF">
        <w:rPr>
          <w:rFonts w:ascii="仿宋" w:eastAsia="仿宋" w:hAnsi="仿宋"/>
          <w:bCs/>
          <w:sz w:val="24"/>
        </w:rPr>
        <w:t>，办理医疗器械</w:t>
      </w:r>
      <w:r w:rsidRPr="00570ECF">
        <w:rPr>
          <w:rFonts w:ascii="仿宋" w:eastAsia="仿宋" w:hAnsi="仿宋" w:hint="eastAsia"/>
          <w:bCs/>
          <w:sz w:val="24"/>
        </w:rPr>
        <w:t>生产许可证</w:t>
      </w:r>
      <w:r w:rsidRPr="00570ECF">
        <w:rPr>
          <w:rFonts w:ascii="仿宋" w:eastAsia="仿宋" w:hAnsi="仿宋" w:cs="Arial"/>
          <w:sz w:val="24"/>
        </w:rPr>
        <w:t>或者办理备案</w:t>
      </w:r>
      <w:r w:rsidRPr="00570ECF">
        <w:rPr>
          <w:rFonts w:ascii="仿宋" w:eastAsia="仿宋" w:hAnsi="仿宋"/>
          <w:bCs/>
          <w:sz w:val="24"/>
        </w:rPr>
        <w:t>，</w:t>
      </w:r>
      <w:r w:rsidRPr="00570ECF">
        <w:rPr>
          <w:rFonts w:ascii="仿宋" w:eastAsia="仿宋" w:hAnsi="仿宋" w:hint="eastAsia"/>
          <w:bCs/>
          <w:sz w:val="24"/>
        </w:rPr>
        <w:t>投标人</w:t>
      </w:r>
      <w:r w:rsidRPr="00570ECF">
        <w:rPr>
          <w:rFonts w:ascii="仿宋" w:eastAsia="仿宋" w:hAnsi="仿宋"/>
          <w:bCs/>
          <w:sz w:val="24"/>
        </w:rPr>
        <w:t>须提供医疗器械</w:t>
      </w:r>
      <w:r w:rsidRPr="00570ECF">
        <w:rPr>
          <w:rFonts w:ascii="仿宋" w:eastAsia="仿宋" w:hAnsi="仿宋" w:hint="eastAsia"/>
          <w:bCs/>
          <w:sz w:val="24"/>
        </w:rPr>
        <w:t>生产许可证</w:t>
      </w:r>
      <w:r w:rsidRPr="00570ECF">
        <w:rPr>
          <w:rFonts w:ascii="仿宋" w:eastAsia="仿宋" w:hAnsi="仿宋"/>
          <w:sz w:val="24"/>
        </w:rPr>
        <w:t>复印件</w:t>
      </w:r>
      <w:r w:rsidRPr="00570ECF">
        <w:rPr>
          <w:rFonts w:ascii="仿宋" w:eastAsia="仿宋" w:hAnsi="仿宋" w:hint="eastAsia"/>
          <w:sz w:val="24"/>
        </w:rPr>
        <w:t>或</w:t>
      </w:r>
      <w:r w:rsidRPr="00570ECF">
        <w:rPr>
          <w:rFonts w:ascii="仿宋" w:eastAsia="仿宋" w:hAnsi="仿宋"/>
          <w:sz w:val="24"/>
        </w:rPr>
        <w:t>备案凭证</w:t>
      </w:r>
      <w:r w:rsidRPr="00570ECF">
        <w:rPr>
          <w:rFonts w:ascii="仿宋" w:eastAsia="仿宋" w:hAnsi="仿宋" w:hint="eastAsia"/>
          <w:sz w:val="24"/>
        </w:rPr>
        <w:t>。</w:t>
      </w:r>
    </w:p>
    <w:p w:rsidR="00E54E16" w:rsidRPr="00570ECF" w:rsidRDefault="00E54E16" w:rsidP="00E54E16">
      <w:pPr>
        <w:spacing w:line="360" w:lineRule="auto"/>
        <w:rPr>
          <w:rFonts w:ascii="仿宋" w:eastAsia="仿宋" w:hAnsi="仿宋"/>
          <w:bCs/>
          <w:sz w:val="24"/>
        </w:rPr>
      </w:pPr>
      <w:r w:rsidRPr="00570ECF">
        <w:rPr>
          <w:rFonts w:ascii="仿宋" w:eastAsia="仿宋" w:hAnsi="仿宋"/>
          <w:kern w:val="0"/>
          <w:sz w:val="24"/>
        </w:rPr>
        <w:t>★</w:t>
      </w:r>
      <w:r w:rsidRPr="00570ECF">
        <w:rPr>
          <w:rFonts w:ascii="仿宋" w:eastAsia="仿宋" w:hAnsi="仿宋" w:hint="eastAsia"/>
          <w:kern w:val="0"/>
          <w:sz w:val="24"/>
        </w:rPr>
        <w:t>3.</w:t>
      </w:r>
      <w:r w:rsidRPr="00570ECF">
        <w:rPr>
          <w:rFonts w:ascii="仿宋" w:eastAsia="仿宋" w:hAnsi="仿宋"/>
          <w:sz w:val="24"/>
        </w:rPr>
        <w:t>投标产品属于</w:t>
      </w:r>
      <w:r w:rsidRPr="00570ECF">
        <w:rPr>
          <w:rFonts w:ascii="仿宋" w:eastAsia="仿宋" w:hAnsi="仿宋" w:hint="eastAsia"/>
          <w:sz w:val="24"/>
        </w:rPr>
        <w:t>辐射或射线类的设备或材料的，需提供投标人的辐射安全许可证</w:t>
      </w:r>
      <w:r w:rsidRPr="00570ECF">
        <w:rPr>
          <w:rFonts w:ascii="仿宋" w:eastAsia="仿宋" w:hAnsi="仿宋"/>
          <w:sz w:val="24"/>
        </w:rPr>
        <w:t>复印件</w:t>
      </w:r>
      <w:r w:rsidRPr="00570ECF">
        <w:rPr>
          <w:rFonts w:ascii="仿宋" w:eastAsia="仿宋" w:hAnsi="仿宋" w:hint="eastAsia"/>
          <w:sz w:val="24"/>
        </w:rPr>
        <w:t>（不适用的情况除外）。</w:t>
      </w:r>
      <w:r w:rsidRPr="00570ECF">
        <w:rPr>
          <w:rFonts w:ascii="仿宋" w:eastAsia="仿宋" w:hAnsi="仿宋" w:hint="eastAsia"/>
          <w:bCs/>
          <w:sz w:val="24"/>
        </w:rPr>
        <w:t>投标产品属于压力容器的，投标人需要根据国家特种设备制造相关管理规定，提供投标产品制造商的特种设备制造许可证（压力容器）。</w:t>
      </w:r>
    </w:p>
    <w:p w:rsidR="00E54E16" w:rsidRPr="00570ECF" w:rsidRDefault="00E54E16" w:rsidP="00E54E16">
      <w:pPr>
        <w:tabs>
          <w:tab w:val="left" w:pos="420"/>
        </w:tabs>
        <w:spacing w:line="360" w:lineRule="auto"/>
        <w:rPr>
          <w:rFonts w:ascii="仿宋" w:eastAsia="仿宋" w:hAnsi="仿宋"/>
          <w:sz w:val="24"/>
        </w:rPr>
      </w:pPr>
      <w:r w:rsidRPr="00570ECF">
        <w:rPr>
          <w:rFonts w:ascii="仿宋" w:eastAsia="仿宋" w:hAnsi="仿宋"/>
          <w:kern w:val="0"/>
          <w:sz w:val="24"/>
        </w:rPr>
        <w:lastRenderedPageBreak/>
        <w:t>★</w:t>
      </w:r>
      <w:r w:rsidRPr="00570ECF">
        <w:rPr>
          <w:rFonts w:ascii="仿宋" w:eastAsia="仿宋" w:hAnsi="仿宋" w:hint="eastAsia"/>
          <w:sz w:val="24"/>
        </w:rPr>
        <w:t>4</w:t>
      </w:r>
      <w:r w:rsidRPr="00570ECF">
        <w:rPr>
          <w:rFonts w:ascii="仿宋" w:eastAsia="仿宋" w:hAnsi="仿宋"/>
          <w:sz w:val="24"/>
        </w:rPr>
        <w:t>.</w:t>
      </w:r>
      <w:r w:rsidRPr="00570ECF">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sidRPr="00570ECF">
        <w:rPr>
          <w:rFonts w:ascii="仿宋" w:eastAsia="仿宋" w:hAnsi="仿宋"/>
          <w:sz w:val="24"/>
        </w:rPr>
        <w:t>相关证明文件的复印件</w:t>
      </w:r>
      <w:r w:rsidRPr="00570ECF">
        <w:rPr>
          <w:rFonts w:ascii="仿宋" w:eastAsia="仿宋" w:hAnsi="仿宋" w:hint="eastAsia"/>
          <w:sz w:val="24"/>
        </w:rPr>
        <w:t>。</w:t>
      </w:r>
    </w:p>
    <w:p w:rsidR="00E54E16" w:rsidRPr="00570ECF" w:rsidRDefault="00E54E16" w:rsidP="00E54E16">
      <w:pPr>
        <w:tabs>
          <w:tab w:val="left" w:pos="420"/>
        </w:tabs>
        <w:spacing w:line="360" w:lineRule="auto"/>
        <w:rPr>
          <w:rFonts w:ascii="仿宋" w:eastAsia="仿宋" w:hAnsi="仿宋"/>
          <w:sz w:val="24"/>
        </w:rPr>
      </w:pPr>
      <w:r w:rsidRPr="00570ECF">
        <w:rPr>
          <w:rFonts w:ascii="仿宋" w:eastAsia="仿宋" w:hAnsi="仿宋" w:hint="eastAsia"/>
          <w:sz w:val="24"/>
        </w:rPr>
        <w:t>5.</w:t>
      </w:r>
      <w:r w:rsidRPr="00570ECF">
        <w:rPr>
          <w:rFonts w:ascii="仿宋" w:eastAsia="仿宋" w:hAnsi="仿宋" w:hint="eastAsia"/>
          <w:bCs/>
          <w:sz w:val="24"/>
        </w:rPr>
        <w:t>投标产品的包装应符合《</w:t>
      </w:r>
      <w:r w:rsidRPr="00570ECF">
        <w:rPr>
          <w:rFonts w:ascii="仿宋" w:eastAsia="仿宋" w:hAnsi="仿宋" w:hint="eastAsia"/>
          <w:sz w:val="24"/>
        </w:rPr>
        <w:t>财政部等三部门联合印发商品包装和快递包装政府采购需求标准（试行）</w:t>
      </w:r>
      <w:r w:rsidRPr="00570ECF">
        <w:rPr>
          <w:rFonts w:ascii="仿宋" w:eastAsia="仿宋" w:hAnsi="仿宋" w:hint="eastAsia"/>
          <w:bCs/>
          <w:sz w:val="24"/>
        </w:rPr>
        <w:t>》</w:t>
      </w:r>
      <w:r w:rsidRPr="00570ECF">
        <w:rPr>
          <w:rFonts w:ascii="仿宋" w:eastAsia="仿宋" w:hAnsi="仿宋" w:hint="eastAsia"/>
          <w:sz w:val="24"/>
        </w:rPr>
        <w:t>（财办库〔</w:t>
      </w:r>
      <w:r w:rsidRPr="00570ECF">
        <w:rPr>
          <w:rFonts w:ascii="仿宋" w:eastAsia="仿宋" w:hAnsi="仿宋"/>
          <w:sz w:val="24"/>
        </w:rPr>
        <w:t>2020</w:t>
      </w:r>
      <w:r w:rsidRPr="00570ECF">
        <w:rPr>
          <w:rFonts w:ascii="仿宋" w:eastAsia="仿宋" w:hAnsi="仿宋" w:hint="eastAsia"/>
          <w:sz w:val="24"/>
        </w:rPr>
        <w:t>〕</w:t>
      </w:r>
      <w:r w:rsidRPr="00570ECF">
        <w:rPr>
          <w:rFonts w:ascii="仿宋" w:eastAsia="仿宋" w:hAnsi="仿宋"/>
          <w:sz w:val="24"/>
        </w:rPr>
        <w:t>123</w:t>
      </w:r>
      <w:r w:rsidRPr="00570ECF">
        <w:rPr>
          <w:rFonts w:ascii="仿宋" w:eastAsia="仿宋" w:hAnsi="仿宋" w:hint="eastAsia"/>
          <w:sz w:val="24"/>
        </w:rPr>
        <w:t>号）的规定。</w:t>
      </w:r>
    </w:p>
    <w:p w:rsidR="00E54E16" w:rsidRPr="00570ECF" w:rsidRDefault="00E54E16" w:rsidP="00E54E16">
      <w:pPr>
        <w:spacing w:line="360" w:lineRule="auto"/>
        <w:rPr>
          <w:rFonts w:ascii="仿宋" w:eastAsia="仿宋" w:hAnsi="仿宋" w:cs="宋体"/>
          <w:sz w:val="24"/>
          <w:lang w:val="zh-TW" w:eastAsia="zh-TW"/>
        </w:rPr>
      </w:pPr>
      <w:r w:rsidRPr="00570ECF">
        <w:rPr>
          <w:rFonts w:ascii="仿宋" w:eastAsia="仿宋" w:hAnsi="仿宋" w:cs="宋体" w:hint="eastAsia"/>
          <w:b/>
          <w:bCs/>
          <w:sz w:val="24"/>
          <w:lang w:val="zh-TW" w:eastAsia="zh-TW"/>
        </w:rPr>
        <w:t>三、采购标的的数量、采购项目交付或者实施的时间和地点：</w:t>
      </w:r>
    </w:p>
    <w:p w:rsidR="00E54E16" w:rsidRPr="00570ECF" w:rsidRDefault="00E54E16" w:rsidP="00E54E16">
      <w:pPr>
        <w:spacing w:line="360" w:lineRule="auto"/>
        <w:rPr>
          <w:rFonts w:ascii="仿宋" w:eastAsia="仿宋" w:hAnsi="仿宋" w:cs="宋体"/>
          <w:b/>
          <w:bCs/>
          <w:sz w:val="24"/>
          <w:lang w:val="zh-TW"/>
        </w:rPr>
      </w:pPr>
      <w:r w:rsidRPr="00570ECF">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256"/>
        <w:gridCol w:w="3404"/>
        <w:gridCol w:w="1133"/>
        <w:gridCol w:w="2033"/>
      </w:tblGrid>
      <w:tr w:rsidR="00E54E16" w:rsidRPr="00570ECF" w:rsidTr="00AB5CBB">
        <w:trPr>
          <w:trHeight w:val="57"/>
        </w:trPr>
        <w:tc>
          <w:tcPr>
            <w:tcW w:w="408" w:type="pct"/>
            <w:shd w:val="clear" w:color="auto" w:fill="auto"/>
            <w:noWrap/>
            <w:vAlign w:val="center"/>
          </w:tcPr>
          <w:p w:rsidR="00E54E16" w:rsidRPr="00570ECF" w:rsidRDefault="00E54E16" w:rsidP="00AB5CBB">
            <w:pPr>
              <w:widowControl/>
              <w:jc w:val="center"/>
              <w:rPr>
                <w:rFonts w:ascii="仿宋" w:eastAsia="仿宋" w:hAnsi="仿宋" w:cs="宋体"/>
                <w:color w:val="000000"/>
                <w:kern w:val="0"/>
                <w:sz w:val="24"/>
              </w:rPr>
            </w:pPr>
            <w:proofErr w:type="gramStart"/>
            <w:r w:rsidRPr="00570ECF">
              <w:rPr>
                <w:rFonts w:ascii="仿宋" w:eastAsia="仿宋" w:hAnsi="仿宋" w:cs="宋体" w:hint="eastAsia"/>
                <w:color w:val="000000"/>
                <w:kern w:val="0"/>
                <w:sz w:val="24"/>
              </w:rPr>
              <w:t>包号</w:t>
            </w:r>
            <w:proofErr w:type="gramEnd"/>
          </w:p>
        </w:tc>
        <w:tc>
          <w:tcPr>
            <w:tcW w:w="737" w:type="pct"/>
            <w:shd w:val="clear" w:color="auto" w:fill="auto"/>
            <w:noWrap/>
            <w:vAlign w:val="center"/>
          </w:tcPr>
          <w:p w:rsidR="00E54E16" w:rsidRPr="00570ECF" w:rsidRDefault="00E54E16" w:rsidP="00AB5CBB">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品目号</w:t>
            </w:r>
          </w:p>
        </w:tc>
        <w:tc>
          <w:tcPr>
            <w:tcW w:w="1997" w:type="pct"/>
            <w:shd w:val="clear" w:color="auto" w:fill="auto"/>
            <w:noWrap/>
            <w:vAlign w:val="center"/>
          </w:tcPr>
          <w:p w:rsidR="00E54E16" w:rsidRPr="00570ECF" w:rsidRDefault="00E54E16" w:rsidP="00AB5CBB">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标的名称</w:t>
            </w:r>
          </w:p>
        </w:tc>
        <w:tc>
          <w:tcPr>
            <w:tcW w:w="665" w:type="pct"/>
            <w:shd w:val="clear" w:color="auto" w:fill="auto"/>
            <w:vAlign w:val="center"/>
          </w:tcPr>
          <w:p w:rsidR="00E54E16" w:rsidRPr="00570ECF" w:rsidRDefault="00E54E16" w:rsidP="00AB5CBB">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数量（台/套）</w:t>
            </w:r>
          </w:p>
        </w:tc>
        <w:tc>
          <w:tcPr>
            <w:tcW w:w="1193" w:type="pct"/>
            <w:shd w:val="clear" w:color="auto" w:fill="auto"/>
            <w:vAlign w:val="center"/>
          </w:tcPr>
          <w:p w:rsidR="00E54E16" w:rsidRPr="00570ECF" w:rsidRDefault="00E54E16" w:rsidP="00AB5CBB">
            <w:pPr>
              <w:widowControl/>
              <w:jc w:val="center"/>
              <w:rPr>
                <w:rFonts w:ascii="仿宋" w:eastAsia="仿宋" w:hAnsi="仿宋" w:cs="宋体"/>
                <w:color w:val="000000"/>
                <w:kern w:val="0"/>
                <w:sz w:val="24"/>
              </w:rPr>
            </w:pPr>
            <w:r w:rsidRPr="00570ECF">
              <w:rPr>
                <w:rFonts w:ascii="仿宋" w:eastAsia="仿宋" w:hAnsi="仿宋" w:cs="宋体" w:hint="eastAsia"/>
                <w:color w:val="000000"/>
                <w:kern w:val="0"/>
                <w:sz w:val="24"/>
              </w:rPr>
              <w:t>是否接受进口产品</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1</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1-1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输液</w:t>
            </w:r>
            <w:r w:rsidRPr="00570ECF">
              <w:rPr>
                <w:rFonts w:ascii="仿宋" w:eastAsia="仿宋" w:hAnsi="仿宋" w:cs="___WRD_EMBED_SUB_38" w:hint="eastAsia"/>
                <w:sz w:val="24"/>
              </w:rPr>
              <w:t>信息</w:t>
            </w:r>
            <w:r w:rsidRPr="00570ECF">
              <w:rPr>
                <w:rFonts w:ascii="仿宋" w:eastAsia="仿宋" w:hAnsi="仿宋" w:cs="宋体" w:hint="eastAsia"/>
                <w:sz w:val="24"/>
              </w:rPr>
              <w:t>采集</w:t>
            </w:r>
            <w:r w:rsidRPr="00570ECF">
              <w:rPr>
                <w:rFonts w:ascii="仿宋" w:eastAsia="仿宋" w:hAnsi="仿宋" w:cs="___WRD_EMBED_SUB_38" w:hint="eastAsia"/>
                <w:sz w:val="24"/>
              </w:rPr>
              <w:t>系统</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4</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val="restar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2</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2-1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便</w:t>
            </w:r>
            <w:r w:rsidRPr="00570ECF">
              <w:rPr>
                <w:rFonts w:ascii="仿宋" w:eastAsia="仿宋" w:hAnsi="仿宋" w:cs="___WRD_EMBED_SUB_38" w:hint="eastAsia"/>
                <w:sz w:val="24"/>
              </w:rPr>
              <w:t>携式</w:t>
            </w:r>
            <w:r w:rsidRPr="00570ECF">
              <w:rPr>
                <w:rFonts w:ascii="仿宋" w:eastAsia="仿宋" w:hAnsi="仿宋" w:cs="宋体" w:hint="eastAsia"/>
                <w:sz w:val="24"/>
              </w:rPr>
              <w:t>超声诊断仪</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2-2</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数</w:t>
            </w:r>
            <w:r w:rsidRPr="00570ECF">
              <w:rPr>
                <w:rFonts w:ascii="仿宋" w:eastAsia="仿宋" w:hAnsi="仿宋" w:cs="宋体" w:hint="eastAsia"/>
                <w:sz w:val="24"/>
              </w:rPr>
              <w:t>字</w:t>
            </w:r>
            <w:r w:rsidRPr="00570ECF">
              <w:rPr>
                <w:rFonts w:ascii="仿宋" w:eastAsia="仿宋" w:hAnsi="仿宋" w:cs="___WRD_EMBED_SUB_38" w:hint="eastAsia"/>
                <w:sz w:val="24"/>
              </w:rPr>
              <w:t>神经电生理系统</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是</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2-3</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等</w:t>
            </w:r>
            <w:r w:rsidRPr="00570ECF">
              <w:rPr>
                <w:rFonts w:ascii="仿宋" w:eastAsia="仿宋" w:hAnsi="仿宋" w:cs="宋体" w:hint="eastAsia"/>
                <w:sz w:val="24"/>
              </w:rPr>
              <w:t>离</w:t>
            </w:r>
            <w:r w:rsidRPr="00570ECF">
              <w:rPr>
                <w:rFonts w:ascii="仿宋" w:eastAsia="仿宋" w:hAnsi="仿宋" w:cs="___WRD_EMBED_SUB_38" w:hint="eastAsia"/>
                <w:sz w:val="24"/>
              </w:rPr>
              <w:t>子体手术系统</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val="restar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3</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3-1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proofErr w:type="gramStart"/>
            <w:r w:rsidRPr="00570ECF">
              <w:rPr>
                <w:rFonts w:ascii="仿宋" w:eastAsia="仿宋" w:hAnsi="仿宋" w:hint="eastAsia"/>
                <w:sz w:val="24"/>
              </w:rPr>
              <w:t>全</w:t>
            </w:r>
            <w:r w:rsidRPr="00570ECF">
              <w:rPr>
                <w:rFonts w:ascii="仿宋" w:eastAsia="仿宋" w:hAnsi="仿宋" w:cs="宋体" w:hint="eastAsia"/>
                <w:sz w:val="24"/>
              </w:rPr>
              <w:t>角</w:t>
            </w:r>
            <w:r w:rsidRPr="00570ECF">
              <w:rPr>
                <w:rFonts w:ascii="仿宋" w:eastAsia="仿宋" w:hAnsi="仿宋" w:cs="___WRD_EMBED_SUB_38" w:hint="eastAsia"/>
                <w:sz w:val="24"/>
              </w:rPr>
              <w:t>度</w:t>
            </w:r>
            <w:proofErr w:type="gramEnd"/>
            <w:r w:rsidRPr="00570ECF">
              <w:rPr>
                <w:rFonts w:ascii="仿宋" w:eastAsia="仿宋" w:hAnsi="仿宋" w:cs="宋体" w:hint="eastAsia"/>
                <w:sz w:val="24"/>
              </w:rPr>
              <w:t>智</w:t>
            </w:r>
            <w:r w:rsidRPr="00570ECF">
              <w:rPr>
                <w:rFonts w:ascii="仿宋" w:eastAsia="仿宋" w:hAnsi="仿宋" w:cs="___WRD_EMBED_SUB_38" w:hint="eastAsia"/>
                <w:sz w:val="24"/>
              </w:rPr>
              <w:t>能病</w:t>
            </w:r>
            <w:r w:rsidRPr="00570ECF">
              <w:rPr>
                <w:rFonts w:ascii="仿宋" w:eastAsia="仿宋" w:hAnsi="仿宋" w:cs="宋体" w:hint="eastAsia"/>
                <w:sz w:val="24"/>
              </w:rPr>
              <w:t>床</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是</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3-2</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体外受精</w:t>
            </w:r>
            <w:r w:rsidRPr="00570ECF">
              <w:rPr>
                <w:rFonts w:ascii="仿宋" w:eastAsia="仿宋" w:hAnsi="仿宋" w:cs="宋体" w:hint="eastAsia"/>
                <w:sz w:val="24"/>
              </w:rPr>
              <w:t>超净</w:t>
            </w:r>
            <w:r w:rsidRPr="00570ECF">
              <w:rPr>
                <w:rFonts w:ascii="仿宋" w:eastAsia="仿宋" w:hAnsi="仿宋" w:cs="___WRD_EMBED_SUB_38" w:hint="eastAsia"/>
                <w:sz w:val="24"/>
              </w:rPr>
              <w:t>工作台</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4</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4-1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转移培</w:t>
            </w:r>
            <w:r w:rsidRPr="00570ECF">
              <w:rPr>
                <w:rFonts w:ascii="仿宋" w:eastAsia="仿宋" w:hAnsi="仿宋" w:cs="宋体" w:hint="eastAsia"/>
                <w:sz w:val="24"/>
              </w:rPr>
              <w:t>养箱</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2</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val="restar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5</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5-1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经</w:t>
            </w:r>
            <w:r w:rsidRPr="00570ECF">
              <w:rPr>
                <w:rFonts w:ascii="仿宋" w:eastAsia="仿宋" w:hAnsi="仿宋" w:cs="宋体" w:hint="eastAsia"/>
                <w:sz w:val="24"/>
              </w:rPr>
              <w:t>颅磁刺</w:t>
            </w:r>
            <w:r w:rsidRPr="00570ECF">
              <w:rPr>
                <w:rFonts w:ascii="仿宋" w:eastAsia="仿宋" w:hAnsi="仿宋" w:cs="___WRD_EMBED_SUB_38" w:hint="eastAsia"/>
                <w:sz w:val="24"/>
              </w:rPr>
              <w:t>激</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5-2</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多</w:t>
            </w:r>
            <w:r w:rsidRPr="00570ECF">
              <w:rPr>
                <w:rFonts w:ascii="仿宋" w:eastAsia="仿宋" w:hAnsi="仿宋" w:cs="___WRD_EMBED_SUB_38" w:hint="eastAsia"/>
                <w:sz w:val="24"/>
              </w:rPr>
              <w:t>功能</w:t>
            </w:r>
            <w:r w:rsidRPr="00570ECF">
              <w:rPr>
                <w:rFonts w:ascii="仿宋" w:eastAsia="仿宋" w:hAnsi="仿宋" w:cs="宋体" w:hint="eastAsia"/>
                <w:sz w:val="24"/>
              </w:rPr>
              <w:t>血</w:t>
            </w:r>
            <w:r w:rsidRPr="00570ECF">
              <w:rPr>
                <w:rFonts w:ascii="仿宋" w:eastAsia="仿宋" w:hAnsi="仿宋" w:cs="___WRD_EMBED_SUB_38" w:hint="eastAsia"/>
                <w:sz w:val="24"/>
              </w:rPr>
              <w:t>管</w:t>
            </w:r>
            <w:r w:rsidRPr="00570ECF">
              <w:rPr>
                <w:rFonts w:ascii="仿宋" w:eastAsia="仿宋" w:hAnsi="仿宋" w:cs="宋体" w:hint="eastAsia"/>
                <w:sz w:val="24"/>
              </w:rPr>
              <w:t>超声仪</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5-3</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眼震</w:t>
            </w:r>
            <w:r w:rsidRPr="00570ECF">
              <w:rPr>
                <w:rFonts w:ascii="仿宋" w:eastAsia="仿宋" w:hAnsi="仿宋" w:cs="___WRD_EMBED_SUB_38" w:hint="eastAsia"/>
                <w:sz w:val="24"/>
              </w:rPr>
              <w:t>电</w:t>
            </w:r>
            <w:r w:rsidRPr="00570ECF">
              <w:rPr>
                <w:rFonts w:ascii="仿宋" w:eastAsia="仿宋" w:hAnsi="仿宋" w:cs="宋体" w:hint="eastAsia"/>
                <w:sz w:val="24"/>
              </w:rPr>
              <w:t>图</w:t>
            </w:r>
            <w:r w:rsidRPr="00570ECF">
              <w:rPr>
                <w:rFonts w:ascii="仿宋" w:eastAsia="仿宋" w:hAnsi="仿宋" w:cs="___WRD_EMBED_SUB_38" w:hint="eastAsia"/>
                <w:sz w:val="24"/>
              </w:rPr>
              <w:t>检查系统</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val="restar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6</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6-1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运</w:t>
            </w:r>
            <w:r w:rsidRPr="00570ECF">
              <w:rPr>
                <w:rFonts w:ascii="仿宋" w:eastAsia="仿宋" w:hAnsi="仿宋" w:cs="___WRD_EMBED_SUB_38" w:hint="eastAsia"/>
                <w:sz w:val="24"/>
              </w:rPr>
              <w:t>动功能及</w:t>
            </w:r>
            <w:r w:rsidRPr="00570ECF">
              <w:rPr>
                <w:rFonts w:ascii="仿宋" w:eastAsia="仿宋" w:hAnsi="仿宋" w:cs="宋体" w:hint="eastAsia"/>
                <w:sz w:val="24"/>
              </w:rPr>
              <w:t>运</w:t>
            </w:r>
            <w:r w:rsidRPr="00570ECF">
              <w:rPr>
                <w:rFonts w:ascii="仿宋" w:eastAsia="仿宋" w:hAnsi="仿宋" w:cs="___WRD_EMBED_SUB_38" w:hint="eastAsia"/>
                <w:sz w:val="24"/>
              </w:rPr>
              <w:t>动</w:t>
            </w:r>
            <w:r w:rsidRPr="00570ECF">
              <w:rPr>
                <w:rFonts w:ascii="仿宋" w:eastAsia="仿宋" w:hAnsi="仿宋" w:cs="宋体" w:hint="eastAsia"/>
                <w:sz w:val="24"/>
              </w:rPr>
              <w:t>症</w:t>
            </w:r>
            <w:r w:rsidRPr="00570ECF">
              <w:rPr>
                <w:rFonts w:ascii="仿宋" w:eastAsia="仿宋" w:hAnsi="仿宋" w:cs="___WRD_EMBED_SUB_38" w:hint="eastAsia"/>
                <w:sz w:val="24"/>
              </w:rPr>
              <w:t>状量化</w:t>
            </w:r>
            <w:r w:rsidRPr="00570ECF">
              <w:rPr>
                <w:rFonts w:ascii="仿宋" w:eastAsia="仿宋" w:hAnsi="仿宋" w:cs="宋体" w:hint="eastAsia"/>
                <w:sz w:val="24"/>
              </w:rPr>
              <w:t>评估</w:t>
            </w:r>
            <w:r w:rsidRPr="00570ECF">
              <w:rPr>
                <w:rFonts w:ascii="仿宋" w:eastAsia="仿宋" w:hAnsi="仿宋" w:cs="___WRD_EMBED_SUB_38" w:hint="eastAsia"/>
                <w:sz w:val="24"/>
              </w:rPr>
              <w:t>系统</w:t>
            </w:r>
            <w:r w:rsidRPr="00570ECF">
              <w:rPr>
                <w:rFonts w:ascii="仿宋" w:eastAsia="仿宋" w:hAnsi="仿宋" w:hint="eastAsia"/>
                <w:sz w:val="24"/>
              </w:rPr>
              <w:t>(</w:t>
            </w:r>
            <w:proofErr w:type="gramStart"/>
            <w:r w:rsidRPr="00570ECF">
              <w:rPr>
                <w:rFonts w:ascii="仿宋" w:eastAsia="仿宋" w:hAnsi="仿宋" w:cs="宋体" w:hint="eastAsia"/>
                <w:sz w:val="24"/>
              </w:rPr>
              <w:t>含</w:t>
            </w:r>
            <w:r w:rsidRPr="00570ECF">
              <w:rPr>
                <w:rFonts w:ascii="仿宋" w:eastAsia="仿宋" w:hAnsi="仿宋" w:cs="___WRD_EMBED_SUB_38" w:hint="eastAsia"/>
                <w:sz w:val="24"/>
              </w:rPr>
              <w:t>可</w:t>
            </w:r>
            <w:r w:rsidRPr="00570ECF">
              <w:rPr>
                <w:rFonts w:ascii="仿宋" w:eastAsia="仿宋" w:hAnsi="仿宋" w:cs="宋体" w:hint="eastAsia"/>
                <w:sz w:val="24"/>
              </w:rPr>
              <w:t>穿</w:t>
            </w:r>
            <w:r w:rsidRPr="00570ECF">
              <w:rPr>
                <w:rFonts w:ascii="仿宋" w:eastAsia="仿宋" w:hAnsi="仿宋" w:cs="___WRD_EMBED_SUB_38" w:hint="eastAsia"/>
                <w:sz w:val="24"/>
              </w:rPr>
              <w:t>戴</w:t>
            </w:r>
            <w:proofErr w:type="gramEnd"/>
            <w:r w:rsidRPr="00570ECF">
              <w:rPr>
                <w:rFonts w:ascii="仿宋" w:eastAsia="仿宋" w:hAnsi="仿宋" w:cs="宋体" w:hint="eastAsia"/>
                <w:sz w:val="24"/>
              </w:rPr>
              <w:t>运</w:t>
            </w:r>
            <w:r w:rsidRPr="00570ECF">
              <w:rPr>
                <w:rFonts w:ascii="仿宋" w:eastAsia="仿宋" w:hAnsi="仿宋" w:cs="___WRD_EMBED_SUB_38" w:hint="eastAsia"/>
                <w:sz w:val="24"/>
              </w:rPr>
              <w:t>动及</w:t>
            </w:r>
            <w:r w:rsidRPr="00570ECF">
              <w:rPr>
                <w:rFonts w:ascii="仿宋" w:eastAsia="仿宋" w:hAnsi="仿宋" w:cs="宋体" w:hint="eastAsia"/>
                <w:sz w:val="24"/>
              </w:rPr>
              <w:t>步</w:t>
            </w:r>
            <w:r w:rsidRPr="00570ECF">
              <w:rPr>
                <w:rFonts w:ascii="仿宋" w:eastAsia="仿宋" w:hAnsi="仿宋" w:cs="___WRD_EMBED_SUB_38" w:hint="eastAsia"/>
                <w:sz w:val="24"/>
              </w:rPr>
              <w:t>态量化</w:t>
            </w:r>
            <w:r w:rsidRPr="00570ECF">
              <w:rPr>
                <w:rFonts w:ascii="仿宋" w:eastAsia="仿宋" w:hAnsi="仿宋" w:cs="宋体" w:hint="eastAsia"/>
                <w:sz w:val="24"/>
              </w:rPr>
              <w:t>评估</w:t>
            </w:r>
            <w:r w:rsidRPr="00570ECF">
              <w:rPr>
                <w:rFonts w:ascii="仿宋" w:eastAsia="仿宋" w:hAnsi="仿宋" w:cs="___WRD_EMBED_SUB_38" w:hint="eastAsia"/>
                <w:sz w:val="24"/>
              </w:rPr>
              <w:t>系统）</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6-2</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肌</w:t>
            </w:r>
            <w:r w:rsidRPr="00570ECF">
              <w:rPr>
                <w:rFonts w:ascii="仿宋" w:eastAsia="仿宋" w:hAnsi="仿宋" w:cs="___WRD_EMBED_SUB_38" w:hint="eastAsia"/>
                <w:sz w:val="24"/>
              </w:rPr>
              <w:t>电</w:t>
            </w:r>
            <w:r w:rsidRPr="00570ECF">
              <w:rPr>
                <w:rFonts w:ascii="仿宋" w:eastAsia="仿宋" w:hAnsi="仿宋" w:cs="宋体" w:hint="eastAsia"/>
                <w:sz w:val="24"/>
              </w:rPr>
              <w:t>图诱</w:t>
            </w:r>
            <w:r w:rsidRPr="00570ECF">
              <w:rPr>
                <w:rFonts w:ascii="仿宋" w:eastAsia="仿宋" w:hAnsi="仿宋" w:cs="___WRD_EMBED_SUB_38" w:hint="eastAsia"/>
                <w:sz w:val="24"/>
              </w:rPr>
              <w:t>发电位</w:t>
            </w:r>
            <w:r w:rsidRPr="00570ECF">
              <w:rPr>
                <w:rFonts w:ascii="仿宋" w:eastAsia="仿宋" w:hAnsi="仿宋" w:cs="宋体" w:hint="eastAsia"/>
                <w:sz w:val="24"/>
              </w:rPr>
              <w:t>仪</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是</w:t>
            </w:r>
          </w:p>
        </w:tc>
      </w:tr>
      <w:tr w:rsidR="00E54E16" w:rsidRPr="00570ECF" w:rsidTr="00AB5CBB">
        <w:trPr>
          <w:trHeight w:val="57"/>
        </w:trPr>
        <w:tc>
          <w:tcPr>
            <w:tcW w:w="408" w:type="pct"/>
            <w:vMerge w:val="restar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7</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7-1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射频</w:t>
            </w:r>
            <w:r w:rsidRPr="00570ECF">
              <w:rPr>
                <w:rFonts w:ascii="仿宋" w:eastAsia="仿宋" w:hAnsi="仿宋" w:cs="___WRD_EMBED_SUB_38" w:hint="eastAsia"/>
                <w:sz w:val="24"/>
              </w:rPr>
              <w:t>控</w:t>
            </w:r>
            <w:r w:rsidRPr="00570ECF">
              <w:rPr>
                <w:rFonts w:ascii="仿宋" w:eastAsia="仿宋" w:hAnsi="仿宋" w:cs="宋体" w:hint="eastAsia"/>
                <w:sz w:val="24"/>
              </w:rPr>
              <w:t>温热凝</w:t>
            </w:r>
            <w:r w:rsidRPr="00570ECF">
              <w:rPr>
                <w:rFonts w:ascii="仿宋" w:eastAsia="仿宋" w:hAnsi="仿宋" w:cs="___WRD_EMBED_SUB_38" w:hint="eastAsia"/>
                <w:sz w:val="24"/>
              </w:rPr>
              <w:t>设备</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vMerge/>
            <w:shd w:val="clear" w:color="auto" w:fill="auto"/>
            <w:vAlign w:val="center"/>
          </w:tcPr>
          <w:p w:rsidR="00E54E16" w:rsidRPr="00570ECF" w:rsidRDefault="00E54E16" w:rsidP="00AB5CBB">
            <w:pPr>
              <w:jc w:val="center"/>
              <w:rPr>
                <w:rFonts w:ascii="仿宋" w:eastAsia="仿宋" w:hAnsi="仿宋" w:cs="宋体"/>
                <w:color w:val="000000"/>
                <w:sz w:val="24"/>
              </w:rPr>
            </w:pP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7-2</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医用</w:t>
            </w:r>
            <w:proofErr w:type="gramStart"/>
            <w:r w:rsidRPr="00570ECF">
              <w:rPr>
                <w:rFonts w:ascii="仿宋" w:eastAsia="仿宋" w:hAnsi="仿宋" w:cs="宋体" w:hint="eastAsia"/>
                <w:sz w:val="24"/>
              </w:rPr>
              <w:t>臭氧</w:t>
            </w:r>
            <w:r w:rsidRPr="00570ECF">
              <w:rPr>
                <w:rFonts w:ascii="仿宋" w:eastAsia="仿宋" w:hAnsi="仿宋" w:cs="___WRD_EMBED_SUB_38" w:hint="eastAsia"/>
                <w:sz w:val="24"/>
              </w:rPr>
              <w:t>机</w:t>
            </w:r>
            <w:proofErr w:type="gramEnd"/>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8</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8-1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等</w:t>
            </w:r>
            <w:r w:rsidRPr="00570ECF">
              <w:rPr>
                <w:rFonts w:ascii="仿宋" w:eastAsia="仿宋" w:hAnsi="仿宋" w:cs="宋体" w:hint="eastAsia"/>
                <w:sz w:val="24"/>
              </w:rPr>
              <w:t>离</w:t>
            </w:r>
            <w:r w:rsidRPr="00570ECF">
              <w:rPr>
                <w:rFonts w:ascii="仿宋" w:eastAsia="仿宋" w:hAnsi="仿宋" w:cs="___WRD_EMBED_SUB_38" w:hint="eastAsia"/>
                <w:sz w:val="24"/>
              </w:rPr>
              <w:t>子手术设备</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9</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9-1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射频</w:t>
            </w:r>
            <w:r w:rsidRPr="00570ECF">
              <w:rPr>
                <w:rFonts w:ascii="仿宋" w:eastAsia="仿宋" w:hAnsi="仿宋" w:cs="___WRD_EMBED_SUB_38" w:hint="eastAsia"/>
                <w:sz w:val="24"/>
              </w:rPr>
              <w:t>控</w:t>
            </w:r>
            <w:r w:rsidRPr="00570ECF">
              <w:rPr>
                <w:rFonts w:ascii="仿宋" w:eastAsia="仿宋" w:hAnsi="仿宋" w:cs="宋体" w:hint="eastAsia"/>
                <w:sz w:val="24"/>
              </w:rPr>
              <w:t>温热凝</w:t>
            </w:r>
            <w:r w:rsidRPr="00570ECF">
              <w:rPr>
                <w:rFonts w:ascii="仿宋" w:eastAsia="仿宋" w:hAnsi="仿宋" w:cs="___WRD_EMBED_SUB_38" w:hint="eastAsia"/>
                <w:sz w:val="24"/>
              </w:rPr>
              <w:t>器</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2</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是</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10</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10-1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数</w:t>
            </w:r>
            <w:r w:rsidRPr="00570ECF">
              <w:rPr>
                <w:rFonts w:ascii="仿宋" w:eastAsia="仿宋" w:hAnsi="仿宋" w:cs="宋体" w:hint="eastAsia"/>
                <w:sz w:val="24"/>
              </w:rPr>
              <w:t>字</w:t>
            </w:r>
            <w:r w:rsidRPr="00570ECF">
              <w:rPr>
                <w:rFonts w:ascii="仿宋" w:eastAsia="仿宋" w:hAnsi="仿宋" w:cs="___WRD_EMBED_SUB_38" w:hint="eastAsia"/>
                <w:sz w:val="24"/>
              </w:rPr>
              <w:t>高清电子</w:t>
            </w:r>
            <w:r w:rsidRPr="00570ECF">
              <w:rPr>
                <w:rFonts w:ascii="仿宋" w:eastAsia="仿宋" w:hAnsi="仿宋" w:cs="宋体" w:hint="eastAsia"/>
                <w:sz w:val="24"/>
              </w:rPr>
              <w:t>胃镜</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3</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是</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11</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11-1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cs="宋体" w:hint="eastAsia"/>
                <w:sz w:val="24"/>
              </w:rPr>
              <w:t>脂肪</w:t>
            </w:r>
            <w:r w:rsidRPr="00570ECF">
              <w:rPr>
                <w:rFonts w:ascii="仿宋" w:eastAsia="仿宋" w:hAnsi="仿宋" w:cs="___WRD_EMBED_SUB_38" w:hint="eastAsia"/>
                <w:sz w:val="24"/>
              </w:rPr>
              <w:t>吸</w:t>
            </w:r>
            <w:r w:rsidRPr="00570ECF">
              <w:rPr>
                <w:rFonts w:ascii="仿宋" w:eastAsia="仿宋" w:hAnsi="仿宋" w:cs="宋体" w:hint="eastAsia"/>
                <w:sz w:val="24"/>
              </w:rPr>
              <w:t>引</w:t>
            </w:r>
            <w:r w:rsidRPr="00570ECF">
              <w:rPr>
                <w:rFonts w:ascii="仿宋" w:eastAsia="仿宋" w:hAnsi="仿宋" w:cs="___WRD_EMBED_SUB_38" w:hint="eastAsia"/>
                <w:sz w:val="24"/>
              </w:rPr>
              <w:t>器</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r w:rsidR="00E54E16" w:rsidRPr="00570ECF" w:rsidTr="00AB5CBB">
        <w:trPr>
          <w:trHeight w:val="57"/>
        </w:trPr>
        <w:tc>
          <w:tcPr>
            <w:tcW w:w="408" w:type="pct"/>
            <w:shd w:val="clear" w:color="auto" w:fill="auto"/>
            <w:vAlign w:val="center"/>
          </w:tcPr>
          <w:p w:rsidR="00E54E16" w:rsidRPr="00570ECF" w:rsidRDefault="00E54E16" w:rsidP="00AB5CBB">
            <w:pPr>
              <w:jc w:val="center"/>
              <w:rPr>
                <w:rFonts w:ascii="仿宋" w:eastAsia="仿宋" w:hAnsi="仿宋" w:cs="宋体"/>
                <w:color w:val="000000"/>
                <w:sz w:val="24"/>
              </w:rPr>
            </w:pPr>
            <w:r w:rsidRPr="00570ECF">
              <w:rPr>
                <w:rFonts w:ascii="仿宋" w:eastAsia="仿宋" w:hAnsi="仿宋" w:hint="eastAsia"/>
                <w:color w:val="000000"/>
                <w:sz w:val="24"/>
              </w:rPr>
              <w:t>12</w:t>
            </w:r>
          </w:p>
        </w:tc>
        <w:tc>
          <w:tcPr>
            <w:tcW w:w="737" w:type="pct"/>
            <w:shd w:val="clear" w:color="auto" w:fill="auto"/>
            <w:vAlign w:val="center"/>
          </w:tcPr>
          <w:p w:rsidR="00E54E16" w:rsidRPr="00570ECF" w:rsidRDefault="00E54E16" w:rsidP="00AB5CBB">
            <w:pPr>
              <w:widowControl/>
              <w:jc w:val="center"/>
              <w:rPr>
                <w:rFonts w:ascii="仿宋" w:eastAsia="仿宋" w:hAnsi="仿宋" w:cs="宋体"/>
                <w:kern w:val="0"/>
                <w:sz w:val="24"/>
              </w:rPr>
            </w:pPr>
            <w:r w:rsidRPr="00570ECF">
              <w:rPr>
                <w:rFonts w:ascii="仿宋" w:eastAsia="仿宋" w:hAnsi="仿宋" w:cs="宋体" w:hint="eastAsia"/>
                <w:kern w:val="0"/>
                <w:sz w:val="24"/>
              </w:rPr>
              <w:t>12-1</w:t>
            </w:r>
          </w:p>
        </w:tc>
        <w:tc>
          <w:tcPr>
            <w:tcW w:w="1997"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气</w:t>
            </w:r>
            <w:r w:rsidRPr="00570ECF">
              <w:rPr>
                <w:rFonts w:ascii="仿宋" w:eastAsia="仿宋" w:hAnsi="仿宋" w:cs="宋体" w:hint="eastAsia"/>
                <w:sz w:val="24"/>
              </w:rPr>
              <w:t>压弹道</w:t>
            </w:r>
            <w:r w:rsidRPr="00570ECF">
              <w:rPr>
                <w:rFonts w:ascii="仿宋" w:eastAsia="仿宋" w:hAnsi="仿宋" w:cs="___WRD_EMBED_SUB_38" w:hint="eastAsia"/>
                <w:sz w:val="24"/>
              </w:rPr>
              <w:t>式体外</w:t>
            </w:r>
            <w:r w:rsidRPr="00570ECF">
              <w:rPr>
                <w:rFonts w:ascii="仿宋" w:eastAsia="仿宋" w:hAnsi="仿宋" w:cs="宋体" w:hint="eastAsia"/>
                <w:sz w:val="24"/>
              </w:rPr>
              <w:t>冲击波</w:t>
            </w:r>
            <w:r w:rsidRPr="00570ECF">
              <w:rPr>
                <w:rFonts w:ascii="仿宋" w:eastAsia="仿宋" w:hAnsi="仿宋" w:cs="___WRD_EMBED_SUB_38" w:hint="eastAsia"/>
                <w:sz w:val="24"/>
              </w:rPr>
              <w:t>治疗</w:t>
            </w:r>
            <w:r w:rsidRPr="00570ECF">
              <w:rPr>
                <w:rFonts w:ascii="仿宋" w:eastAsia="仿宋" w:hAnsi="仿宋" w:cs="宋体" w:hint="eastAsia"/>
                <w:sz w:val="24"/>
              </w:rPr>
              <w:t>仪</w:t>
            </w:r>
          </w:p>
        </w:tc>
        <w:tc>
          <w:tcPr>
            <w:tcW w:w="665" w:type="pct"/>
            <w:shd w:val="clear" w:color="auto" w:fill="auto"/>
            <w:vAlign w:val="center"/>
          </w:tcPr>
          <w:p w:rsidR="00E54E16" w:rsidRPr="00570ECF" w:rsidRDefault="00E54E16" w:rsidP="00AB5CBB">
            <w:pPr>
              <w:jc w:val="center"/>
              <w:rPr>
                <w:rFonts w:ascii="仿宋" w:eastAsia="仿宋" w:hAnsi="仿宋" w:cs="宋体"/>
                <w:sz w:val="24"/>
              </w:rPr>
            </w:pPr>
            <w:r w:rsidRPr="00570ECF">
              <w:rPr>
                <w:rFonts w:ascii="仿宋" w:eastAsia="仿宋" w:hAnsi="仿宋" w:hint="eastAsia"/>
                <w:sz w:val="24"/>
              </w:rPr>
              <w:t>1</w:t>
            </w:r>
          </w:p>
        </w:tc>
        <w:tc>
          <w:tcPr>
            <w:tcW w:w="1193" w:type="pct"/>
            <w:shd w:val="clear" w:color="auto" w:fill="auto"/>
            <w:vAlign w:val="center"/>
          </w:tcPr>
          <w:p w:rsidR="00E54E16" w:rsidRPr="00570ECF" w:rsidRDefault="00E54E16" w:rsidP="00AB5CBB">
            <w:pPr>
              <w:jc w:val="center"/>
              <w:rPr>
                <w:rFonts w:ascii="宋体" w:hAnsi="宋体" w:cs="宋体"/>
                <w:sz w:val="22"/>
                <w:szCs w:val="22"/>
              </w:rPr>
            </w:pPr>
            <w:r w:rsidRPr="00570ECF">
              <w:rPr>
                <w:rFonts w:hint="eastAsia"/>
                <w:sz w:val="22"/>
                <w:szCs w:val="22"/>
              </w:rPr>
              <w:t>否</w:t>
            </w:r>
          </w:p>
        </w:tc>
      </w:tr>
    </w:tbl>
    <w:p w:rsidR="00E54E16" w:rsidRPr="00570ECF" w:rsidRDefault="00E54E16" w:rsidP="00E54E16">
      <w:pPr>
        <w:tabs>
          <w:tab w:val="left" w:pos="900"/>
        </w:tabs>
        <w:spacing w:line="360" w:lineRule="auto"/>
        <w:rPr>
          <w:rFonts w:ascii="仿宋" w:eastAsia="仿宋" w:hAnsi="仿宋"/>
          <w:b/>
          <w:bCs/>
          <w:sz w:val="24"/>
        </w:rPr>
      </w:pPr>
      <w:r w:rsidRPr="00570ECF">
        <w:rPr>
          <w:rFonts w:ascii="仿宋" w:eastAsia="仿宋" w:hAnsi="仿宋" w:cs="宋体" w:hint="eastAsia"/>
          <w:b/>
          <w:bCs/>
          <w:sz w:val="24"/>
        </w:rPr>
        <w:t>（二）采购项目交付或者实施的时间和地点</w:t>
      </w:r>
    </w:p>
    <w:p w:rsidR="00E54E16" w:rsidRPr="00570ECF" w:rsidRDefault="00E54E16" w:rsidP="00E54E16">
      <w:pPr>
        <w:tabs>
          <w:tab w:val="left" w:pos="900"/>
        </w:tabs>
        <w:spacing w:line="360" w:lineRule="auto"/>
        <w:rPr>
          <w:rFonts w:ascii="仿宋" w:eastAsia="仿宋" w:hAnsi="仿宋"/>
          <w:sz w:val="24"/>
          <w:u w:val="single"/>
        </w:rPr>
      </w:pPr>
      <w:r w:rsidRPr="00570ECF">
        <w:rPr>
          <w:rFonts w:ascii="仿宋" w:eastAsia="仿宋" w:hAnsi="仿宋" w:cs="宋体"/>
          <w:sz w:val="24"/>
        </w:rPr>
        <w:t>1</w:t>
      </w:r>
      <w:r w:rsidRPr="00570ECF">
        <w:rPr>
          <w:rFonts w:ascii="仿宋" w:eastAsia="仿宋" w:hAnsi="仿宋" w:cs="宋体" w:hint="eastAsia"/>
          <w:sz w:val="24"/>
        </w:rPr>
        <w:t>.</w:t>
      </w:r>
      <w:r w:rsidRPr="00570ECF">
        <w:rPr>
          <w:rFonts w:ascii="仿宋" w:eastAsia="仿宋" w:hAnsi="仿宋" w:hint="eastAsia"/>
          <w:sz w:val="24"/>
        </w:rPr>
        <w:t>采购项目（标的）交付的时间：</w:t>
      </w:r>
      <w:r w:rsidRPr="00570ECF">
        <w:rPr>
          <w:rFonts w:ascii="仿宋" w:eastAsia="仿宋" w:hAnsi="仿宋" w:cs="宋体" w:hint="eastAsia"/>
          <w:sz w:val="24"/>
        </w:rPr>
        <w:t>合同签订后90天内。</w:t>
      </w:r>
    </w:p>
    <w:p w:rsidR="00E54E16" w:rsidRPr="00570ECF" w:rsidRDefault="00E54E16" w:rsidP="00E54E16">
      <w:pPr>
        <w:tabs>
          <w:tab w:val="left" w:pos="0"/>
          <w:tab w:val="left" w:pos="900"/>
        </w:tabs>
        <w:spacing w:line="360" w:lineRule="auto"/>
        <w:rPr>
          <w:rFonts w:ascii="仿宋" w:eastAsia="仿宋" w:hAnsi="仿宋"/>
          <w:sz w:val="24"/>
        </w:rPr>
      </w:pPr>
      <w:r w:rsidRPr="00570ECF">
        <w:rPr>
          <w:rFonts w:ascii="仿宋" w:eastAsia="仿宋" w:hAnsi="仿宋" w:cs="宋体" w:hint="eastAsia"/>
          <w:sz w:val="24"/>
        </w:rPr>
        <w:t>2.采购项目（标的）交付的地点：首都医科大学附属北京朝阳医院指定地点。</w:t>
      </w:r>
    </w:p>
    <w:p w:rsidR="00E54E16" w:rsidRPr="00570ECF" w:rsidRDefault="00E54E16" w:rsidP="00E54E16">
      <w:pPr>
        <w:tabs>
          <w:tab w:val="left" w:pos="900"/>
        </w:tabs>
        <w:spacing w:line="360" w:lineRule="auto"/>
        <w:rPr>
          <w:rFonts w:ascii="仿宋" w:eastAsia="仿宋" w:hAnsi="仿宋"/>
          <w:b/>
          <w:bCs/>
          <w:sz w:val="24"/>
        </w:rPr>
      </w:pPr>
      <w:r w:rsidRPr="00570ECF">
        <w:rPr>
          <w:rFonts w:ascii="仿宋" w:eastAsia="仿宋" w:hAnsi="仿宋" w:cs="宋体" w:hint="eastAsia"/>
          <w:b/>
          <w:bCs/>
          <w:sz w:val="24"/>
        </w:rPr>
        <w:t>四、采购标的需满足的服务标准、期限、效率等要求</w:t>
      </w:r>
    </w:p>
    <w:p w:rsidR="00E54E16" w:rsidRPr="00570ECF" w:rsidRDefault="00E54E16" w:rsidP="00E54E16">
      <w:pPr>
        <w:tabs>
          <w:tab w:val="left" w:pos="900"/>
        </w:tabs>
        <w:spacing w:line="360" w:lineRule="auto"/>
        <w:contextualSpacing/>
        <w:rPr>
          <w:rFonts w:ascii="仿宋" w:eastAsia="仿宋" w:hAnsi="仿宋"/>
          <w:b/>
          <w:sz w:val="24"/>
        </w:rPr>
      </w:pPr>
      <w:r w:rsidRPr="00570ECF">
        <w:rPr>
          <w:rFonts w:ascii="仿宋" w:eastAsia="仿宋" w:hAnsi="仿宋" w:cs="等线"/>
          <w:b/>
          <w:bCs/>
          <w:sz w:val="24"/>
          <w:lang w:val="zh-TW" w:eastAsia="zh-TW"/>
        </w:rPr>
        <w:t>（一）采购标的需满足的服务标准、效率要求</w:t>
      </w:r>
    </w:p>
    <w:p w:rsidR="00E54E16" w:rsidRPr="00570ECF" w:rsidRDefault="00E54E16" w:rsidP="00E54E16">
      <w:pPr>
        <w:pStyle w:val="af1"/>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lastRenderedPageBreak/>
        <w:t>1.投标人应保证在质量保证期内提供投标货物专用的软件和相应数据库资料的免费升级服务。（如果有）</w:t>
      </w:r>
    </w:p>
    <w:p w:rsidR="00E54E16" w:rsidRPr="00570ECF" w:rsidRDefault="00E54E16" w:rsidP="00E54E16">
      <w:pPr>
        <w:pStyle w:val="af1"/>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E54E16" w:rsidRPr="00570ECF" w:rsidRDefault="00E54E16" w:rsidP="00E54E16">
      <w:pPr>
        <w:pStyle w:val="af1"/>
        <w:tabs>
          <w:tab w:val="left" w:pos="420"/>
        </w:tabs>
        <w:spacing w:beforeLines="50" w:before="156" w:line="360" w:lineRule="auto"/>
        <w:rPr>
          <w:rFonts w:ascii="仿宋" w:eastAsia="仿宋" w:hAnsi="仿宋" w:hint="default"/>
          <w:sz w:val="24"/>
          <w:szCs w:val="24"/>
        </w:rPr>
      </w:pPr>
      <w:r w:rsidRPr="00570ECF">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rsidR="00E54E16" w:rsidRPr="00570ECF" w:rsidRDefault="00E54E16" w:rsidP="00E54E16">
      <w:pPr>
        <w:spacing w:line="360" w:lineRule="auto"/>
        <w:rPr>
          <w:rFonts w:ascii="仿宋" w:eastAsia="仿宋" w:hAnsi="仿宋" w:cs="等线"/>
          <w:b/>
          <w:bCs/>
          <w:sz w:val="24"/>
          <w:lang w:val="zh-TW"/>
        </w:rPr>
      </w:pPr>
      <w:r w:rsidRPr="00570ECF">
        <w:rPr>
          <w:rFonts w:ascii="仿宋" w:eastAsia="仿宋" w:hAnsi="仿宋" w:cs="等线"/>
          <w:b/>
          <w:bCs/>
          <w:sz w:val="24"/>
          <w:lang w:val="zh-TW" w:eastAsia="zh-TW"/>
        </w:rPr>
        <w:t>（二）采购标的需满足的服务期限要求</w:t>
      </w:r>
    </w:p>
    <w:p w:rsidR="00E54E16" w:rsidRPr="00570ECF" w:rsidRDefault="00E54E16" w:rsidP="00E54E16">
      <w:pPr>
        <w:tabs>
          <w:tab w:val="left" w:pos="900"/>
        </w:tabs>
        <w:spacing w:line="360" w:lineRule="auto"/>
        <w:jc w:val="left"/>
        <w:rPr>
          <w:rFonts w:ascii="仿宋" w:eastAsia="仿宋" w:hAnsi="仿宋"/>
          <w:sz w:val="24"/>
        </w:rPr>
      </w:pPr>
      <w:r w:rsidRPr="00570ECF">
        <w:rPr>
          <w:rFonts w:ascii="仿宋" w:eastAsia="仿宋" w:hAnsi="仿宋" w:hint="eastAsia"/>
          <w:sz w:val="24"/>
        </w:rPr>
        <w:t>1.质量保证期（免费保修期）及服务要求：本项目所供设备的质量保证期详见每包技术要求中。保修期后，配件费用按成本价收取费用，免人工费。</w:t>
      </w:r>
    </w:p>
    <w:p w:rsidR="00E54E16" w:rsidRPr="00570ECF" w:rsidRDefault="00E54E16" w:rsidP="00E54E16">
      <w:pPr>
        <w:tabs>
          <w:tab w:val="left" w:pos="900"/>
        </w:tabs>
        <w:spacing w:line="360" w:lineRule="auto"/>
        <w:jc w:val="left"/>
        <w:rPr>
          <w:rFonts w:ascii="仿宋" w:eastAsia="仿宋" w:hAnsi="仿宋"/>
          <w:sz w:val="24"/>
        </w:rPr>
      </w:pPr>
      <w:r w:rsidRPr="00570ECF">
        <w:rPr>
          <w:rFonts w:ascii="仿宋" w:eastAsia="仿宋" w:hAnsi="仿宋" w:hint="eastAsia"/>
          <w:sz w:val="24"/>
        </w:rPr>
        <w:t>2.提供质量保证期（保修期）结束后，年度维保费用最高不超过合同金额5%的承诺函。</w:t>
      </w:r>
    </w:p>
    <w:p w:rsidR="00E54E16" w:rsidRPr="00570ECF" w:rsidRDefault="00E54E16" w:rsidP="00E54E16">
      <w:pPr>
        <w:tabs>
          <w:tab w:val="left" w:pos="900"/>
        </w:tabs>
        <w:spacing w:line="360" w:lineRule="auto"/>
        <w:jc w:val="left"/>
        <w:rPr>
          <w:rFonts w:ascii="仿宋" w:eastAsia="仿宋" w:hAnsi="仿宋"/>
          <w:sz w:val="24"/>
        </w:rPr>
      </w:pPr>
      <w:r w:rsidRPr="00570ECF">
        <w:rPr>
          <w:rFonts w:ascii="仿宋" w:eastAsia="仿宋" w:hAnsi="仿宋" w:hint="eastAsia"/>
          <w:sz w:val="24"/>
        </w:rPr>
        <w:t>3.本项目由投标人或设备原厂负责售后服务并做出售后服务承诺，提供原厂售后服务承诺函并加盖原厂公章。</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（1）负责设备的安装、调试和人员培训，</w:t>
      </w:r>
      <w:proofErr w:type="gramStart"/>
      <w:r w:rsidRPr="00570ECF">
        <w:rPr>
          <w:rFonts w:ascii="仿宋" w:eastAsia="仿宋" w:hAnsi="仿宋" w:hint="eastAsia"/>
          <w:sz w:val="24"/>
        </w:rPr>
        <w:t>直至人员</w:t>
      </w:r>
      <w:proofErr w:type="gramEnd"/>
      <w:r w:rsidRPr="00570ECF">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（2）服务和维修网点：</w:t>
      </w:r>
      <w:r w:rsidRPr="00570ECF">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sidRPr="00570ECF">
        <w:rPr>
          <w:rFonts w:ascii="仿宋" w:eastAsia="仿宋" w:hAnsi="仿宋" w:hint="eastAsia"/>
          <w:sz w:val="24"/>
        </w:rPr>
        <w:t>签订合同后三个月</w:t>
      </w:r>
      <w:r w:rsidRPr="00570ECF">
        <w:rPr>
          <w:rFonts w:ascii="仿宋" w:eastAsia="仿宋" w:hAnsi="仿宋" w:hint="eastAsia"/>
          <w:bCs/>
          <w:sz w:val="24"/>
        </w:rPr>
        <w:t>内按要求在项目所在地设立维修机构或网点。</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lastRenderedPageBreak/>
        <w:t>（3）维修工程师：有专职的维修工程师≥3名（</w:t>
      </w:r>
      <w:r w:rsidRPr="00570ECF">
        <w:rPr>
          <w:rFonts w:ascii="仿宋" w:eastAsia="仿宋" w:hAnsi="仿宋" w:hint="eastAsia"/>
          <w:color w:val="000000" w:themeColor="text1"/>
          <w:sz w:val="24"/>
        </w:rPr>
        <w:t>提供专职维修工程师的名单、人员简历、职称证书、身份证复印件、劳动合同或</w:t>
      </w:r>
      <w:proofErr w:type="gramStart"/>
      <w:r w:rsidRPr="00570ECF">
        <w:rPr>
          <w:rFonts w:ascii="仿宋" w:eastAsia="仿宋" w:hAnsi="仿宋" w:hint="eastAsia"/>
          <w:color w:val="000000" w:themeColor="text1"/>
          <w:sz w:val="24"/>
        </w:rPr>
        <w:t>社保证明</w:t>
      </w:r>
      <w:proofErr w:type="gramEnd"/>
      <w:r w:rsidRPr="00570ECF">
        <w:rPr>
          <w:rFonts w:ascii="仿宋" w:eastAsia="仿宋" w:hAnsi="仿宋" w:hint="eastAsia"/>
          <w:color w:val="000000" w:themeColor="text1"/>
          <w:sz w:val="24"/>
        </w:rPr>
        <w:t>复印件并加盖投标人或原厂公章</w:t>
      </w:r>
      <w:r w:rsidRPr="00570ECF">
        <w:rPr>
          <w:rFonts w:ascii="仿宋" w:eastAsia="仿宋" w:hAnsi="仿宋" w:hint="eastAsia"/>
          <w:sz w:val="24"/>
        </w:rPr>
        <w:t>）。</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（4）维修响应速度：</w:t>
      </w:r>
    </w:p>
    <w:p w:rsidR="00E54E16" w:rsidRPr="00570ECF" w:rsidRDefault="00E54E16" w:rsidP="00E54E16">
      <w:pPr>
        <w:spacing w:line="360" w:lineRule="auto"/>
        <w:ind w:firstLineChars="200" w:firstLine="480"/>
        <w:jc w:val="left"/>
        <w:rPr>
          <w:rFonts w:ascii="仿宋" w:eastAsia="仿宋" w:hAnsi="仿宋"/>
          <w:sz w:val="24"/>
        </w:rPr>
      </w:pPr>
      <w:r w:rsidRPr="00570ECF">
        <w:rPr>
          <w:rFonts w:ascii="仿宋" w:eastAsia="仿宋" w:hAnsi="仿宋"/>
          <w:sz w:val="24"/>
        </w:rPr>
        <w:t>①</w:t>
      </w:r>
      <w:r w:rsidRPr="00570ECF">
        <w:rPr>
          <w:rFonts w:ascii="仿宋" w:eastAsia="仿宋" w:hAnsi="仿宋" w:hint="eastAsia"/>
          <w:sz w:val="24"/>
        </w:rPr>
        <w:t>两小时内做出维修方案决定；</w:t>
      </w:r>
    </w:p>
    <w:p w:rsidR="00E54E16" w:rsidRPr="00570ECF" w:rsidRDefault="00E54E16" w:rsidP="00E54E16">
      <w:pPr>
        <w:spacing w:line="360" w:lineRule="auto"/>
        <w:ind w:firstLineChars="200" w:firstLine="480"/>
        <w:jc w:val="left"/>
        <w:rPr>
          <w:rFonts w:ascii="仿宋" w:eastAsia="仿宋" w:hAnsi="仿宋"/>
          <w:sz w:val="24"/>
        </w:rPr>
      </w:pPr>
      <w:r w:rsidRPr="00570ECF">
        <w:rPr>
          <w:rFonts w:ascii="仿宋" w:eastAsia="仿宋" w:hAnsi="仿宋"/>
          <w:sz w:val="24"/>
        </w:rPr>
        <w:t>②</w:t>
      </w:r>
      <w:r w:rsidRPr="00570ECF">
        <w:rPr>
          <w:rFonts w:ascii="仿宋" w:eastAsia="仿宋" w:hAnsi="仿宋" w:hint="eastAsia"/>
          <w:sz w:val="24"/>
        </w:rPr>
        <w:t>如2小时内无法通过电话解决问题，维修人员必须在接到故障报告后8小时内到达医院；</w:t>
      </w:r>
      <w:r w:rsidRPr="00570ECF">
        <w:rPr>
          <w:rFonts w:ascii="仿宋" w:eastAsia="仿宋" w:hAnsi="仿宋"/>
          <w:sz w:val="24"/>
        </w:rPr>
        <w:t>出现故障时，如</w:t>
      </w:r>
      <w:r w:rsidRPr="00570ECF">
        <w:rPr>
          <w:rFonts w:ascii="仿宋" w:eastAsia="仿宋" w:hAnsi="仿宋" w:hint="eastAsia"/>
          <w:sz w:val="24"/>
        </w:rPr>
        <w:t>8</w:t>
      </w:r>
      <w:r w:rsidRPr="00570ECF">
        <w:rPr>
          <w:rFonts w:ascii="仿宋" w:eastAsia="仿宋" w:hAnsi="仿宋"/>
          <w:sz w:val="24"/>
        </w:rPr>
        <w:t>小时无法排除故障，免费提供备用设备。</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（5）保修期内的开机率：投标人保证开机率≥95%（按一年365天计算）。</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（6）保修期内，每季度对设备提供巡检、保养或预防性维护，每年对设备进行质控检测≥1次。</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（7）提供维修手册、软件等服务类资料。</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8</w:t>
      </w:r>
      <w:r w:rsidRPr="00570ECF">
        <w:rPr>
          <w:rFonts w:ascii="仿宋" w:eastAsia="仿宋" w:hAnsi="仿宋"/>
          <w:sz w:val="24"/>
        </w:rPr>
        <w:t>）提供免费软件升级更新</w:t>
      </w:r>
      <w:r w:rsidRPr="00570ECF">
        <w:rPr>
          <w:rFonts w:ascii="仿宋" w:eastAsia="仿宋" w:hAnsi="仿宋" w:hint="eastAsia"/>
          <w:sz w:val="24"/>
        </w:rPr>
        <w:t>。</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hint="eastAsia"/>
          <w:sz w:val="24"/>
        </w:rPr>
        <w:t>4.</w:t>
      </w:r>
      <w:r w:rsidRPr="00570ECF">
        <w:rPr>
          <w:rFonts w:ascii="仿宋" w:eastAsia="仿宋" w:hAnsi="仿宋"/>
          <w:sz w:val="24"/>
        </w:rPr>
        <w:t>备件及技术服务。</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（1）为保证设备正常运行，投标人或设备原厂</w:t>
      </w:r>
      <w:r w:rsidRPr="00570ECF">
        <w:rPr>
          <w:rFonts w:ascii="仿宋" w:eastAsia="仿宋" w:hAnsi="仿宋" w:hint="eastAsia"/>
          <w:sz w:val="24"/>
        </w:rPr>
        <w:t>需</w:t>
      </w:r>
      <w:r w:rsidRPr="00570ECF">
        <w:rPr>
          <w:rFonts w:ascii="仿宋" w:eastAsia="仿宋" w:hAnsi="仿宋"/>
          <w:sz w:val="24"/>
        </w:rPr>
        <w:t>在</w:t>
      </w:r>
      <w:r w:rsidRPr="00570ECF">
        <w:rPr>
          <w:rFonts w:ascii="仿宋" w:eastAsia="仿宋" w:hAnsi="仿宋" w:hint="eastAsia"/>
          <w:sz w:val="24"/>
        </w:rPr>
        <w:t>项目所在地</w:t>
      </w:r>
      <w:r w:rsidRPr="00570ECF">
        <w:rPr>
          <w:rFonts w:ascii="仿宋" w:eastAsia="仿宋" w:hAnsi="仿宋"/>
          <w:sz w:val="24"/>
        </w:rPr>
        <w:t>设</w:t>
      </w:r>
      <w:r w:rsidRPr="00570ECF">
        <w:rPr>
          <w:rFonts w:ascii="仿宋" w:eastAsia="仿宋" w:hAnsi="仿宋" w:hint="eastAsia"/>
          <w:sz w:val="24"/>
        </w:rPr>
        <w:t>立</w:t>
      </w:r>
      <w:r w:rsidRPr="00570ECF">
        <w:rPr>
          <w:rFonts w:ascii="仿宋" w:eastAsia="仿宋" w:hAnsi="仿宋"/>
          <w:sz w:val="24"/>
        </w:rPr>
        <w:t>备品备件库，存入所有必须的备件，并保证设备停产后不少于</w:t>
      </w:r>
      <w:r w:rsidRPr="00570ECF">
        <w:rPr>
          <w:rFonts w:ascii="仿宋" w:eastAsia="仿宋" w:hAnsi="仿宋" w:hint="eastAsia"/>
          <w:sz w:val="24"/>
        </w:rPr>
        <w:t>10</w:t>
      </w:r>
      <w:r w:rsidRPr="00570ECF">
        <w:rPr>
          <w:rFonts w:ascii="仿宋" w:eastAsia="仿宋" w:hAnsi="仿宋"/>
          <w:sz w:val="24"/>
        </w:rPr>
        <w:t>年的供应期。</w:t>
      </w:r>
      <w:r w:rsidRPr="00570ECF">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sidRPr="00570ECF">
        <w:rPr>
          <w:rFonts w:ascii="仿宋" w:eastAsia="仿宋" w:hAnsi="仿宋"/>
          <w:sz w:val="24"/>
        </w:rPr>
        <w:t>。</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（2）应提供原厂维修配件明细表及报价单</w:t>
      </w:r>
      <w:r w:rsidRPr="00570ECF">
        <w:rPr>
          <w:rFonts w:ascii="仿宋" w:eastAsia="仿宋" w:hAnsi="仿宋" w:hint="eastAsia"/>
          <w:sz w:val="24"/>
        </w:rPr>
        <w:t>（</w:t>
      </w:r>
      <w:r w:rsidRPr="00570ECF">
        <w:rPr>
          <w:rFonts w:ascii="仿宋" w:eastAsia="仿宋" w:hAnsi="仿宋"/>
          <w:sz w:val="24"/>
        </w:rPr>
        <w:t>如提供公开信息渠道可查询到的，可免提供，但须注明查询方法及来源</w:t>
      </w:r>
      <w:r w:rsidRPr="00570ECF">
        <w:rPr>
          <w:rFonts w:ascii="仿宋" w:eastAsia="仿宋" w:hAnsi="仿宋" w:hint="eastAsia"/>
          <w:sz w:val="24"/>
        </w:rPr>
        <w:t>），加盖原厂公章。</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3</w:t>
      </w:r>
      <w:r w:rsidRPr="00570ECF">
        <w:rPr>
          <w:rFonts w:ascii="仿宋" w:eastAsia="仿宋" w:hAnsi="仿宋"/>
          <w:sz w:val="24"/>
        </w:rPr>
        <w:t>）应免费开放数据接口，以便招标人将该设备与相关信息系统连接。如连接</w:t>
      </w:r>
      <w:proofErr w:type="gramStart"/>
      <w:r w:rsidRPr="00570ECF">
        <w:rPr>
          <w:rFonts w:ascii="仿宋" w:eastAsia="仿宋" w:hAnsi="仿宋"/>
          <w:sz w:val="24"/>
        </w:rPr>
        <w:t>需发生</w:t>
      </w:r>
      <w:proofErr w:type="gramEnd"/>
      <w:r w:rsidRPr="00570ECF">
        <w:rPr>
          <w:rFonts w:ascii="仿宋" w:eastAsia="仿宋" w:hAnsi="仿宋"/>
          <w:sz w:val="24"/>
        </w:rPr>
        <w:t>软件（含接口费）及硬件费用，其费用应含在投标报价内。</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4</w:t>
      </w:r>
      <w:r w:rsidRPr="00570ECF">
        <w:rPr>
          <w:rFonts w:ascii="仿宋" w:eastAsia="仿宋" w:hAnsi="仿宋"/>
          <w:sz w:val="24"/>
        </w:rPr>
        <w:t>）安装完成后，由</w:t>
      </w:r>
      <w:r w:rsidRPr="00570ECF">
        <w:rPr>
          <w:rFonts w:ascii="仿宋" w:eastAsia="仿宋" w:hAnsi="仿宋" w:hint="eastAsia"/>
          <w:sz w:val="24"/>
        </w:rPr>
        <w:t>采购</w:t>
      </w:r>
      <w:r w:rsidRPr="00570ECF">
        <w:rPr>
          <w:rFonts w:ascii="仿宋" w:eastAsia="仿宋" w:hAnsi="仿宋"/>
          <w:sz w:val="24"/>
        </w:rPr>
        <w:t>人、当地质检部门及相关部门联合验收（如需要），达到本</w:t>
      </w:r>
      <w:r w:rsidRPr="00570ECF">
        <w:rPr>
          <w:rFonts w:ascii="仿宋" w:eastAsia="仿宋" w:hAnsi="仿宋" w:hint="eastAsia"/>
          <w:sz w:val="24"/>
        </w:rPr>
        <w:t>招标文件</w:t>
      </w:r>
      <w:r w:rsidRPr="00570ECF">
        <w:rPr>
          <w:rFonts w:ascii="仿宋" w:eastAsia="仿宋" w:hAnsi="仿宋"/>
          <w:sz w:val="24"/>
        </w:rPr>
        <w:t>中各项技术指标和原设备的产品标准，并满足安全使用防护要求的，方可验收合格。</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5</w:t>
      </w:r>
      <w:r w:rsidRPr="00570ECF">
        <w:rPr>
          <w:rFonts w:ascii="仿宋" w:eastAsia="仿宋" w:hAnsi="仿宋"/>
          <w:sz w:val="24"/>
        </w:rPr>
        <w:t>）专用工具：如有专用工具，投标人应向</w:t>
      </w:r>
      <w:r w:rsidRPr="00570ECF">
        <w:rPr>
          <w:rFonts w:ascii="仿宋" w:eastAsia="仿宋" w:hAnsi="仿宋" w:hint="eastAsia"/>
          <w:sz w:val="24"/>
        </w:rPr>
        <w:t>采购</w:t>
      </w:r>
      <w:r w:rsidRPr="00570ECF">
        <w:rPr>
          <w:rFonts w:ascii="仿宋" w:eastAsia="仿宋" w:hAnsi="仿宋"/>
          <w:sz w:val="24"/>
        </w:rPr>
        <w:t>人提供设备使用及维护的专用工具。</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6</w:t>
      </w:r>
      <w:r w:rsidRPr="00570ECF">
        <w:rPr>
          <w:rFonts w:ascii="仿宋" w:eastAsia="仿宋" w:hAnsi="仿宋"/>
          <w:sz w:val="24"/>
        </w:rPr>
        <w:t>）资料：</w:t>
      </w:r>
    </w:p>
    <w:p w:rsidR="00E54E16" w:rsidRPr="00570ECF" w:rsidRDefault="00E54E16" w:rsidP="00E54E16">
      <w:pPr>
        <w:spacing w:line="360" w:lineRule="auto"/>
        <w:ind w:firstLineChars="200" w:firstLine="480"/>
        <w:jc w:val="left"/>
        <w:rPr>
          <w:rFonts w:ascii="仿宋" w:eastAsia="仿宋" w:hAnsi="仿宋"/>
          <w:sz w:val="24"/>
        </w:rPr>
      </w:pPr>
      <w:r w:rsidRPr="00570ECF">
        <w:rPr>
          <w:rFonts w:ascii="仿宋" w:eastAsia="仿宋" w:hAnsi="仿宋"/>
          <w:sz w:val="24"/>
        </w:rPr>
        <w:lastRenderedPageBreak/>
        <w:t>①</w:t>
      </w:r>
      <w:r w:rsidRPr="00570ECF">
        <w:rPr>
          <w:rFonts w:ascii="仿宋" w:eastAsia="仿宋" w:hAnsi="仿宋" w:hint="eastAsia"/>
          <w:sz w:val="24"/>
        </w:rPr>
        <w:t>投标人</w:t>
      </w:r>
      <w:r w:rsidRPr="00570ECF">
        <w:rPr>
          <w:rFonts w:ascii="仿宋" w:eastAsia="仿宋" w:hAnsi="仿宋"/>
          <w:sz w:val="24"/>
        </w:rPr>
        <w:t>须向</w:t>
      </w:r>
      <w:r w:rsidRPr="00570ECF">
        <w:rPr>
          <w:rFonts w:ascii="仿宋" w:eastAsia="仿宋" w:hAnsi="仿宋" w:hint="eastAsia"/>
          <w:sz w:val="24"/>
        </w:rPr>
        <w:t>采购人</w:t>
      </w:r>
      <w:r w:rsidRPr="00570ECF">
        <w:rPr>
          <w:rFonts w:ascii="仿宋" w:eastAsia="仿宋" w:hAnsi="仿宋"/>
          <w:sz w:val="24"/>
        </w:rPr>
        <w:t>提供操作手册、技术资料（维修及使用）：中文2套，英文1套。</w:t>
      </w:r>
    </w:p>
    <w:p w:rsidR="00E54E16" w:rsidRPr="00570ECF" w:rsidRDefault="00E54E16" w:rsidP="00E54E16">
      <w:pPr>
        <w:spacing w:line="360" w:lineRule="auto"/>
        <w:ind w:firstLineChars="200" w:firstLine="480"/>
        <w:jc w:val="left"/>
        <w:rPr>
          <w:rFonts w:ascii="仿宋" w:eastAsia="仿宋" w:hAnsi="仿宋"/>
          <w:sz w:val="24"/>
        </w:rPr>
      </w:pPr>
      <w:r w:rsidRPr="00570ECF">
        <w:rPr>
          <w:rFonts w:ascii="仿宋" w:eastAsia="仿宋" w:hAnsi="仿宋"/>
          <w:sz w:val="24"/>
        </w:rPr>
        <w:t>②</w:t>
      </w:r>
      <w:r w:rsidRPr="00570ECF">
        <w:rPr>
          <w:rFonts w:ascii="仿宋" w:eastAsia="仿宋" w:hAnsi="仿宋" w:hint="eastAsia"/>
          <w:sz w:val="24"/>
        </w:rPr>
        <w:t>投标人</w:t>
      </w:r>
      <w:r w:rsidRPr="00570ECF">
        <w:rPr>
          <w:rFonts w:ascii="仿宋" w:eastAsia="仿宋" w:hAnsi="仿宋"/>
          <w:sz w:val="24"/>
        </w:rPr>
        <w:t>须向</w:t>
      </w:r>
      <w:r w:rsidRPr="00570ECF">
        <w:rPr>
          <w:rFonts w:ascii="仿宋" w:eastAsia="仿宋" w:hAnsi="仿宋" w:hint="eastAsia"/>
          <w:sz w:val="24"/>
        </w:rPr>
        <w:t>采购人</w:t>
      </w:r>
      <w:r w:rsidRPr="00570ECF">
        <w:rPr>
          <w:rFonts w:ascii="仿宋" w:eastAsia="仿宋" w:hAnsi="仿宋"/>
          <w:sz w:val="24"/>
        </w:rPr>
        <w:t>提供设备的运行、安装、使用环境要求。</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7</w:t>
      </w:r>
      <w:r w:rsidRPr="00570ECF">
        <w:rPr>
          <w:rFonts w:ascii="仿宋" w:eastAsia="仿宋" w:hAnsi="仿宋"/>
          <w:sz w:val="24"/>
        </w:rPr>
        <w:t>）技术服务：</w:t>
      </w:r>
    </w:p>
    <w:p w:rsidR="00E54E16" w:rsidRPr="00570ECF" w:rsidRDefault="00E54E16" w:rsidP="00E54E16">
      <w:pPr>
        <w:spacing w:line="360" w:lineRule="auto"/>
        <w:ind w:firstLineChars="200" w:firstLine="480"/>
        <w:jc w:val="left"/>
        <w:rPr>
          <w:rFonts w:ascii="仿宋" w:eastAsia="仿宋" w:hAnsi="仿宋"/>
          <w:sz w:val="24"/>
        </w:rPr>
      </w:pPr>
      <w:r w:rsidRPr="00570ECF">
        <w:rPr>
          <w:rFonts w:ascii="仿宋" w:eastAsia="仿宋" w:hAnsi="仿宋"/>
          <w:sz w:val="24"/>
        </w:rPr>
        <w:t>在货物运抵使用单位后，</w:t>
      </w:r>
      <w:r w:rsidRPr="00570ECF">
        <w:rPr>
          <w:rFonts w:ascii="仿宋" w:eastAsia="仿宋" w:hAnsi="仿宋" w:hint="eastAsia"/>
          <w:sz w:val="24"/>
        </w:rPr>
        <w:t>中标</w:t>
      </w:r>
      <w:r w:rsidRPr="00570ECF">
        <w:rPr>
          <w:rFonts w:ascii="仿宋" w:eastAsia="仿宋" w:hAnsi="仿宋"/>
          <w:sz w:val="24"/>
        </w:rPr>
        <w:t>人应在使用单位所要求的时间派工程技术人员到达现场，在</w:t>
      </w:r>
      <w:r w:rsidRPr="00570ECF">
        <w:rPr>
          <w:rFonts w:ascii="仿宋" w:eastAsia="仿宋" w:hAnsi="仿宋" w:hint="eastAsia"/>
          <w:sz w:val="24"/>
        </w:rPr>
        <w:t>使用</w:t>
      </w:r>
      <w:r w:rsidRPr="00570ECF">
        <w:rPr>
          <w:rFonts w:ascii="仿宋" w:eastAsia="仿宋" w:hAnsi="仿宋"/>
          <w:sz w:val="24"/>
        </w:rPr>
        <w:t>单位技术人员在场的情况下开箱清点货物，组织安装、调试，并承担所需的工具、备件、消耗品及因此发生的一切费用。</w:t>
      </w:r>
    </w:p>
    <w:p w:rsidR="00E54E16" w:rsidRPr="00570ECF" w:rsidRDefault="00E54E16" w:rsidP="00E54E16">
      <w:pPr>
        <w:spacing w:line="360" w:lineRule="auto"/>
        <w:jc w:val="left"/>
        <w:rPr>
          <w:rFonts w:ascii="仿宋" w:eastAsia="仿宋" w:hAnsi="仿宋"/>
          <w:sz w:val="24"/>
        </w:rPr>
      </w:pPr>
      <w:r w:rsidRPr="00570ECF">
        <w:rPr>
          <w:rFonts w:ascii="仿宋" w:eastAsia="仿宋" w:hAnsi="仿宋"/>
          <w:sz w:val="24"/>
        </w:rPr>
        <w:t>（</w:t>
      </w:r>
      <w:r w:rsidRPr="00570ECF">
        <w:rPr>
          <w:rFonts w:ascii="仿宋" w:eastAsia="仿宋" w:hAnsi="仿宋" w:hint="eastAsia"/>
          <w:sz w:val="24"/>
        </w:rPr>
        <w:t>8</w:t>
      </w:r>
      <w:r w:rsidRPr="00570ECF">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E54E16" w:rsidRPr="00570ECF" w:rsidRDefault="00E54E16" w:rsidP="00E54E16">
      <w:pPr>
        <w:tabs>
          <w:tab w:val="left" w:pos="900"/>
        </w:tabs>
        <w:spacing w:line="360" w:lineRule="auto"/>
        <w:rPr>
          <w:rFonts w:ascii="仿宋" w:eastAsia="仿宋" w:hAnsi="仿宋"/>
          <w:b/>
          <w:sz w:val="24"/>
        </w:rPr>
      </w:pPr>
      <w:r w:rsidRPr="00570ECF">
        <w:rPr>
          <w:rFonts w:ascii="仿宋" w:eastAsia="仿宋" w:hAnsi="仿宋" w:hint="eastAsia"/>
          <w:b/>
          <w:sz w:val="24"/>
        </w:rPr>
        <w:t>五、采购标的</w:t>
      </w:r>
      <w:proofErr w:type="gramStart"/>
      <w:r w:rsidRPr="00570ECF">
        <w:rPr>
          <w:rFonts w:ascii="仿宋" w:eastAsia="仿宋" w:hAnsi="仿宋" w:hint="eastAsia"/>
          <w:b/>
          <w:sz w:val="24"/>
        </w:rPr>
        <w:t>的</w:t>
      </w:r>
      <w:proofErr w:type="gramEnd"/>
      <w:r w:rsidRPr="00570ECF">
        <w:rPr>
          <w:rFonts w:ascii="仿宋" w:eastAsia="仿宋" w:hAnsi="仿宋" w:hint="eastAsia"/>
          <w:b/>
          <w:sz w:val="24"/>
        </w:rPr>
        <w:t>验收标准</w:t>
      </w:r>
    </w:p>
    <w:p w:rsidR="00E54E16" w:rsidRPr="00570ECF" w:rsidRDefault="00E54E16" w:rsidP="00E54E16">
      <w:pPr>
        <w:tabs>
          <w:tab w:val="left" w:pos="900"/>
        </w:tabs>
        <w:spacing w:beforeLines="50" w:before="156" w:line="360" w:lineRule="auto"/>
        <w:rPr>
          <w:rFonts w:ascii="仿宋" w:eastAsia="仿宋" w:hAnsi="仿宋"/>
          <w:sz w:val="24"/>
        </w:rPr>
      </w:pPr>
      <w:r w:rsidRPr="00570ECF">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E54E16" w:rsidRPr="00570ECF" w:rsidRDefault="00E54E16" w:rsidP="00E54E16">
      <w:pPr>
        <w:tabs>
          <w:tab w:val="left" w:pos="900"/>
        </w:tabs>
        <w:spacing w:beforeLines="50" w:before="156" w:line="360" w:lineRule="auto"/>
        <w:rPr>
          <w:rFonts w:ascii="仿宋" w:eastAsia="仿宋" w:hAnsi="仿宋"/>
          <w:sz w:val="24"/>
        </w:rPr>
      </w:pPr>
      <w:r w:rsidRPr="00570ECF">
        <w:rPr>
          <w:rFonts w:ascii="仿宋" w:eastAsia="仿宋" w:hAnsi="仿宋" w:hint="eastAsia"/>
          <w:sz w:val="24"/>
        </w:rPr>
        <w:t>2.货物运抵采购项目（标的）交付的地点后，采购人将在</w:t>
      </w:r>
      <w:r w:rsidRPr="00570ECF">
        <w:rPr>
          <w:rFonts w:ascii="仿宋" w:eastAsia="仿宋" w:hAnsi="仿宋" w:hint="eastAsia"/>
          <w:sz w:val="24"/>
          <w:u w:val="single"/>
        </w:rPr>
        <w:t>30个工作日</w:t>
      </w:r>
      <w:r w:rsidRPr="00570ECF">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E54E16" w:rsidRPr="00570ECF" w:rsidRDefault="00E54E16" w:rsidP="00E54E16">
      <w:pPr>
        <w:tabs>
          <w:tab w:val="left" w:pos="900"/>
        </w:tabs>
        <w:spacing w:line="360" w:lineRule="auto"/>
        <w:rPr>
          <w:rFonts w:ascii="仿宋" w:eastAsia="仿宋" w:hAnsi="仿宋" w:cs="宋体"/>
          <w:sz w:val="24"/>
        </w:rPr>
      </w:pPr>
      <w:r w:rsidRPr="00570ECF">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E54E16" w:rsidRPr="00570ECF" w:rsidRDefault="00E54E16" w:rsidP="00E54E16">
      <w:pPr>
        <w:tabs>
          <w:tab w:val="left" w:pos="900"/>
        </w:tabs>
        <w:spacing w:line="360" w:lineRule="auto"/>
        <w:rPr>
          <w:rFonts w:ascii="仿宋" w:eastAsia="仿宋" w:hAnsi="仿宋"/>
          <w:b/>
          <w:sz w:val="24"/>
        </w:rPr>
      </w:pPr>
      <w:r w:rsidRPr="00570ECF">
        <w:rPr>
          <w:rFonts w:ascii="仿宋" w:eastAsia="仿宋" w:hAnsi="仿宋" w:hint="eastAsia"/>
          <w:b/>
          <w:sz w:val="24"/>
        </w:rPr>
        <w:t>六、采购标的</w:t>
      </w:r>
      <w:proofErr w:type="gramStart"/>
      <w:r w:rsidRPr="00570ECF">
        <w:rPr>
          <w:rFonts w:ascii="仿宋" w:eastAsia="仿宋" w:hAnsi="仿宋" w:hint="eastAsia"/>
          <w:b/>
          <w:sz w:val="24"/>
        </w:rPr>
        <w:t>的</w:t>
      </w:r>
      <w:proofErr w:type="gramEnd"/>
      <w:r w:rsidRPr="00570ECF">
        <w:rPr>
          <w:rFonts w:ascii="仿宋" w:eastAsia="仿宋" w:hAnsi="仿宋" w:hint="eastAsia"/>
          <w:b/>
          <w:sz w:val="24"/>
        </w:rPr>
        <w:t>其他技术、服务等要求</w:t>
      </w:r>
    </w:p>
    <w:p w:rsidR="00E54E16" w:rsidRPr="00570ECF" w:rsidRDefault="00E54E16" w:rsidP="00E54E16">
      <w:pPr>
        <w:tabs>
          <w:tab w:val="left" w:pos="900"/>
        </w:tabs>
        <w:spacing w:line="360" w:lineRule="auto"/>
        <w:rPr>
          <w:rFonts w:ascii="仿宋" w:eastAsia="仿宋" w:hAnsi="仿宋"/>
          <w:b/>
          <w:sz w:val="24"/>
        </w:rPr>
      </w:pPr>
      <w:r w:rsidRPr="00570ECF">
        <w:rPr>
          <w:rFonts w:ascii="仿宋" w:eastAsia="仿宋" w:hAnsi="仿宋" w:hint="eastAsia"/>
          <w:b/>
          <w:sz w:val="24"/>
        </w:rPr>
        <w:t>（一）技术证明支持材料</w:t>
      </w:r>
    </w:p>
    <w:p w:rsidR="00E54E16" w:rsidRPr="00570ECF" w:rsidRDefault="00E54E16" w:rsidP="00E54E16">
      <w:pPr>
        <w:numPr>
          <w:ilvl w:val="0"/>
          <w:numId w:val="9"/>
        </w:numPr>
        <w:spacing w:line="360" w:lineRule="auto"/>
        <w:rPr>
          <w:rFonts w:ascii="仿宋" w:eastAsia="仿宋" w:hAnsi="仿宋"/>
          <w:b/>
          <w:sz w:val="24"/>
        </w:rPr>
      </w:pPr>
      <w:r w:rsidRPr="00570ECF">
        <w:rPr>
          <w:rFonts w:ascii="仿宋" w:eastAsia="仿宋" w:hAnsi="仿宋" w:hint="eastAsia"/>
          <w:b/>
          <w:sz w:val="24"/>
        </w:rPr>
        <w:t>对于技术规格中标注“★”号的技术参数代表实质性指标，不满足该指标项将直接导致投标被拒绝。</w:t>
      </w:r>
    </w:p>
    <w:p w:rsidR="00E54E16" w:rsidRPr="00570ECF" w:rsidRDefault="00E54E16" w:rsidP="00E54E16">
      <w:pPr>
        <w:numPr>
          <w:ilvl w:val="0"/>
          <w:numId w:val="9"/>
        </w:numPr>
        <w:spacing w:line="360" w:lineRule="auto"/>
        <w:rPr>
          <w:rFonts w:ascii="仿宋" w:eastAsia="仿宋" w:hAnsi="仿宋"/>
          <w:b/>
          <w:sz w:val="24"/>
        </w:rPr>
      </w:pPr>
      <w:r w:rsidRPr="00570ECF">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w:t>
      </w:r>
      <w:r w:rsidRPr="00570ECF">
        <w:rPr>
          <w:rFonts w:ascii="仿宋" w:eastAsia="仿宋" w:hAnsi="仿宋" w:hint="eastAsia"/>
          <w:b/>
          <w:sz w:val="24"/>
        </w:rPr>
        <w:lastRenderedPageBreak/>
        <w:t>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E54E16" w:rsidRPr="00570ECF" w:rsidRDefault="00E54E16" w:rsidP="00E54E16">
      <w:pPr>
        <w:tabs>
          <w:tab w:val="left" w:pos="420"/>
          <w:tab w:val="left" w:pos="3288"/>
        </w:tabs>
        <w:spacing w:line="360" w:lineRule="auto"/>
        <w:rPr>
          <w:rFonts w:ascii="仿宋" w:eastAsia="仿宋" w:hAnsi="仿宋"/>
          <w:b/>
          <w:sz w:val="24"/>
        </w:rPr>
      </w:pPr>
      <w:bookmarkStart w:id="3" w:name="OLE_LINK185"/>
      <w:bookmarkStart w:id="4" w:name="OLE_LINK184"/>
      <w:bookmarkStart w:id="5" w:name="OLE_LINK188"/>
      <w:bookmarkStart w:id="6" w:name="OLE_LINK189"/>
      <w:r w:rsidRPr="00570ECF">
        <w:rPr>
          <w:rFonts w:ascii="仿宋" w:eastAsia="仿宋" w:hAnsi="仿宋" w:hint="eastAsia"/>
          <w:b/>
          <w:sz w:val="24"/>
        </w:rPr>
        <w:t>（二）</w:t>
      </w:r>
      <w:bookmarkEnd w:id="3"/>
      <w:bookmarkEnd w:id="4"/>
      <w:r w:rsidRPr="00570ECF">
        <w:rPr>
          <w:rFonts w:ascii="仿宋" w:eastAsia="仿宋" w:hAnsi="仿宋" w:hint="eastAsia"/>
          <w:b/>
          <w:sz w:val="24"/>
        </w:rPr>
        <w:t>供货及安装要求</w:t>
      </w:r>
      <w:r w:rsidRPr="00570ECF">
        <w:rPr>
          <w:rFonts w:ascii="仿宋" w:eastAsia="仿宋" w:hAnsi="仿宋"/>
          <w:b/>
          <w:sz w:val="24"/>
        </w:rPr>
        <w:tab/>
      </w:r>
    </w:p>
    <w:bookmarkEnd w:id="5"/>
    <w:bookmarkEnd w:id="6"/>
    <w:p w:rsidR="00E54E16" w:rsidRPr="00570ECF" w:rsidRDefault="00E54E16" w:rsidP="00E54E16">
      <w:pPr>
        <w:numPr>
          <w:ilvl w:val="0"/>
          <w:numId w:val="10"/>
        </w:numPr>
        <w:spacing w:line="360" w:lineRule="auto"/>
        <w:rPr>
          <w:rFonts w:ascii="仿宋" w:eastAsia="仿宋" w:hAnsi="仿宋"/>
          <w:b/>
          <w:sz w:val="24"/>
        </w:rPr>
      </w:pPr>
      <w:r w:rsidRPr="00570ECF">
        <w:rPr>
          <w:rFonts w:ascii="仿宋" w:eastAsia="仿宋" w:hAnsi="仿宋"/>
          <w:b/>
          <w:sz w:val="24"/>
        </w:rPr>
        <w:t>投标人发运货物时，每台设备要提供</w:t>
      </w:r>
      <w:bookmarkStart w:id="7" w:name="OLE_LINK8"/>
      <w:r w:rsidRPr="00570ECF">
        <w:rPr>
          <w:rFonts w:ascii="仿宋" w:eastAsia="仿宋" w:hAnsi="仿宋"/>
          <w:b/>
          <w:sz w:val="24"/>
        </w:rPr>
        <w:t>一整套中文的技术资料</w:t>
      </w:r>
      <w:bookmarkEnd w:id="7"/>
      <w:r w:rsidRPr="00570ECF">
        <w:rPr>
          <w:rFonts w:ascii="仿宋" w:eastAsia="仿宋" w:hAnsi="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E54E16" w:rsidRPr="00570ECF" w:rsidRDefault="00E54E16" w:rsidP="00E54E16">
      <w:pPr>
        <w:numPr>
          <w:ilvl w:val="0"/>
          <w:numId w:val="10"/>
        </w:numPr>
        <w:spacing w:line="360" w:lineRule="auto"/>
        <w:rPr>
          <w:rFonts w:ascii="仿宋" w:eastAsia="仿宋" w:hAnsi="仿宋"/>
          <w:b/>
          <w:sz w:val="24"/>
        </w:rPr>
      </w:pPr>
      <w:r w:rsidRPr="00570ECF">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E54E16" w:rsidRPr="00570ECF" w:rsidRDefault="00E54E16" w:rsidP="00E54E16">
      <w:pPr>
        <w:numPr>
          <w:ilvl w:val="0"/>
          <w:numId w:val="10"/>
        </w:numPr>
        <w:spacing w:line="360" w:lineRule="auto"/>
        <w:rPr>
          <w:rFonts w:ascii="仿宋" w:eastAsia="仿宋" w:hAnsi="仿宋"/>
          <w:b/>
          <w:sz w:val="24"/>
        </w:rPr>
      </w:pPr>
      <w:r w:rsidRPr="00570ECF">
        <w:rPr>
          <w:rFonts w:ascii="仿宋" w:eastAsia="仿宋" w:hAnsi="仿宋" w:hint="eastAsia"/>
          <w:b/>
          <w:sz w:val="24"/>
        </w:rPr>
        <w:t>投标人所提供的部件之间及设备之间的连线或接插件均视为设备内部部件，应包含在相应的配置中。</w:t>
      </w:r>
    </w:p>
    <w:p w:rsidR="00E54E16" w:rsidRPr="00570ECF" w:rsidRDefault="00E54E16" w:rsidP="00E54E16">
      <w:pPr>
        <w:numPr>
          <w:ilvl w:val="0"/>
          <w:numId w:val="10"/>
        </w:numPr>
        <w:spacing w:line="360" w:lineRule="auto"/>
        <w:rPr>
          <w:rFonts w:ascii="仿宋" w:eastAsia="仿宋" w:hAnsi="仿宋"/>
          <w:b/>
          <w:sz w:val="24"/>
        </w:rPr>
      </w:pPr>
      <w:r w:rsidRPr="00570ECF">
        <w:rPr>
          <w:rFonts w:ascii="仿宋" w:eastAsia="仿宋" w:hAnsi="仿宋" w:hint="eastAsia"/>
          <w:b/>
          <w:sz w:val="24"/>
        </w:rPr>
        <w:t>工作条件：除了在技术规格中另有规定外，投标人提供的一切仪器、设备和系统，应符合下列条件：</w:t>
      </w:r>
    </w:p>
    <w:p w:rsidR="00E54E16" w:rsidRPr="00570ECF" w:rsidRDefault="00E54E16" w:rsidP="00E54E16">
      <w:pPr>
        <w:numPr>
          <w:ilvl w:val="0"/>
          <w:numId w:val="11"/>
        </w:numPr>
        <w:tabs>
          <w:tab w:val="clear" w:pos="1140"/>
          <w:tab w:val="left" w:pos="735"/>
        </w:tabs>
        <w:spacing w:beforeLines="50" w:before="156" w:line="360" w:lineRule="auto"/>
        <w:ind w:left="735" w:hanging="315"/>
        <w:rPr>
          <w:rFonts w:ascii="仿宋" w:eastAsia="仿宋" w:hAnsi="仿宋"/>
          <w:b/>
          <w:sz w:val="24"/>
        </w:rPr>
      </w:pPr>
      <w:r w:rsidRPr="00570ECF">
        <w:rPr>
          <w:rFonts w:ascii="仿宋" w:eastAsia="仿宋" w:hAnsi="仿宋" w:hint="eastAsia"/>
          <w:sz w:val="24"/>
        </w:rPr>
        <w:t>仪器设备的插头要符合中国电工标准。如不符合，则应提供适合仪器插头的插座，必须要有接地。</w:t>
      </w:r>
    </w:p>
    <w:p w:rsidR="00E54E16" w:rsidRPr="00570ECF" w:rsidRDefault="00E54E16" w:rsidP="00E54E16">
      <w:pPr>
        <w:numPr>
          <w:ilvl w:val="0"/>
          <w:numId w:val="11"/>
        </w:numPr>
        <w:tabs>
          <w:tab w:val="clear" w:pos="1140"/>
          <w:tab w:val="left" w:pos="735"/>
        </w:tabs>
        <w:spacing w:beforeLines="50" w:before="156" w:line="360" w:lineRule="auto"/>
        <w:ind w:left="735" w:hanging="315"/>
        <w:rPr>
          <w:rFonts w:ascii="仿宋" w:eastAsia="仿宋" w:hAnsi="仿宋"/>
          <w:b/>
          <w:sz w:val="24"/>
        </w:rPr>
      </w:pPr>
      <w:r w:rsidRPr="00570ECF">
        <w:rPr>
          <w:rFonts w:ascii="仿宋" w:eastAsia="仿宋" w:hAnsi="仿宋" w:hint="eastAsia"/>
          <w:kern w:val="0"/>
          <w:sz w:val="24"/>
        </w:rPr>
        <w:t>如果仪器设备需特殊的工作条件（如：水、电源、磁场强度、特殊温度、湿度、震动强度等），投标人应在有关投标文件中加以说明。</w:t>
      </w:r>
    </w:p>
    <w:p w:rsidR="00E54E16" w:rsidRPr="00570ECF" w:rsidRDefault="00E54E16" w:rsidP="00E54E16">
      <w:pPr>
        <w:tabs>
          <w:tab w:val="left" w:pos="735"/>
        </w:tabs>
        <w:spacing w:beforeLines="50" w:before="156" w:line="360" w:lineRule="auto"/>
        <w:rPr>
          <w:rFonts w:ascii="仿宋" w:eastAsia="仿宋" w:hAnsi="仿宋"/>
          <w:b/>
          <w:sz w:val="24"/>
        </w:rPr>
      </w:pPr>
      <w:r w:rsidRPr="00570ECF">
        <w:rPr>
          <w:rFonts w:ascii="仿宋" w:eastAsia="仿宋" w:hAnsi="仿宋" w:hint="eastAsia"/>
          <w:b/>
          <w:sz w:val="24"/>
        </w:rPr>
        <w:t>（三）培训要求：</w:t>
      </w:r>
    </w:p>
    <w:p w:rsidR="00E54E16" w:rsidRPr="00570ECF" w:rsidRDefault="00E54E16" w:rsidP="00E54E16">
      <w:pPr>
        <w:tabs>
          <w:tab w:val="left" w:pos="735"/>
        </w:tabs>
        <w:spacing w:beforeLines="50" w:before="156" w:line="360" w:lineRule="auto"/>
        <w:ind w:firstLineChars="200" w:firstLine="480"/>
        <w:rPr>
          <w:rFonts w:ascii="仿宋" w:eastAsia="仿宋" w:hAnsi="仿宋"/>
          <w:sz w:val="24"/>
        </w:rPr>
      </w:pPr>
      <w:r w:rsidRPr="00570ECF">
        <w:rPr>
          <w:rFonts w:ascii="仿宋" w:eastAsia="仿宋" w:hAnsi="仿宋" w:hint="eastAsia"/>
          <w:sz w:val="24"/>
        </w:rPr>
        <w:t>培训是指涉及产品基本原理、安装、调试、操作使用和保养维修等有关内容</w:t>
      </w:r>
      <w:r w:rsidRPr="00570ECF">
        <w:rPr>
          <w:rFonts w:ascii="仿宋" w:eastAsia="仿宋" w:hAnsi="仿宋" w:hint="eastAsia"/>
          <w:sz w:val="24"/>
        </w:rPr>
        <w:lastRenderedPageBreak/>
        <w:t>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E54E16" w:rsidRPr="00570ECF" w:rsidRDefault="00E54E16" w:rsidP="00E54E16">
      <w:pPr>
        <w:tabs>
          <w:tab w:val="left" w:pos="900"/>
          <w:tab w:val="left" w:pos="7160"/>
        </w:tabs>
        <w:spacing w:line="360" w:lineRule="auto"/>
        <w:rPr>
          <w:rFonts w:ascii="仿宋" w:eastAsia="仿宋" w:hAnsi="仿宋"/>
          <w:b/>
          <w:sz w:val="24"/>
        </w:rPr>
      </w:pPr>
      <w:r w:rsidRPr="00570ECF">
        <w:rPr>
          <w:rFonts w:ascii="仿宋" w:eastAsia="仿宋" w:hAnsi="仿宋" w:hint="eastAsia"/>
          <w:b/>
          <w:sz w:val="24"/>
        </w:rPr>
        <w:t>七</w:t>
      </w:r>
      <w:r w:rsidRPr="00570ECF">
        <w:rPr>
          <w:rFonts w:ascii="仿宋" w:eastAsia="仿宋" w:hAnsi="仿宋"/>
          <w:b/>
          <w:sz w:val="24"/>
        </w:rPr>
        <w:t>、采购标的需满足的质量、安全、技术规格、物理特性等要求</w:t>
      </w:r>
      <w:r w:rsidRPr="00570ECF">
        <w:rPr>
          <w:rFonts w:ascii="仿宋" w:eastAsia="仿宋" w:hAnsi="仿宋"/>
          <w:b/>
          <w:sz w:val="24"/>
        </w:rPr>
        <w:tab/>
      </w:r>
    </w:p>
    <w:p w:rsidR="00E54E16" w:rsidRPr="00570ECF" w:rsidRDefault="00E54E16" w:rsidP="00E54E16">
      <w:pPr>
        <w:widowControl/>
        <w:spacing w:line="360" w:lineRule="auto"/>
        <w:ind w:firstLineChars="200" w:firstLine="480"/>
        <w:jc w:val="left"/>
        <w:rPr>
          <w:rFonts w:ascii="仿宋" w:eastAsia="仿宋" w:hAnsi="仿宋"/>
          <w:sz w:val="24"/>
        </w:rPr>
      </w:pPr>
      <w:r w:rsidRPr="00570ECF">
        <w:rPr>
          <w:rFonts w:ascii="仿宋" w:eastAsia="仿宋" w:hAnsi="仿宋"/>
          <w:sz w:val="24"/>
        </w:rPr>
        <w:br w:type="page"/>
      </w: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1包  品目1-1  输液信息采集系统</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一、用途：用于记录和管理患者输液状况，精准控制输液速度和剂量，实现输液过程的监测和管理。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bookmarkStart w:id="8" w:name="_Hlk63666625"/>
      <w:r w:rsidRPr="00570ECF">
        <w:rPr>
          <w:rFonts w:ascii="仿宋" w:eastAsia="仿宋" w:hAnsi="仿宋" w:cs="仿宋" w:hint="eastAsia"/>
          <w:sz w:val="24"/>
        </w:rPr>
        <w:t>（一）输液信息采集系统</w:t>
      </w:r>
    </w:p>
    <w:bookmarkEnd w:id="8"/>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1.输液信息采集系统需通过国家药品监督管理局三类注册证。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2.整机使用期限≥10年。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3.输液信息采集系统以每2个通道为基本单位增减。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4.输液信息采集系统仅需通过1个接口实现对</w:t>
      </w:r>
      <w:proofErr w:type="gramStart"/>
      <w:r w:rsidRPr="00570ECF">
        <w:rPr>
          <w:rFonts w:ascii="仿宋" w:eastAsia="仿宋" w:hAnsi="仿宋" w:cs="仿宋" w:hint="eastAsia"/>
          <w:sz w:val="24"/>
        </w:rPr>
        <w:t>系统内输注</w:t>
      </w:r>
      <w:proofErr w:type="gramEnd"/>
      <w:r w:rsidRPr="00570ECF">
        <w:rPr>
          <w:rFonts w:ascii="仿宋" w:eastAsia="仿宋" w:hAnsi="仿宋" w:cs="仿宋" w:hint="eastAsia"/>
          <w:sz w:val="24"/>
        </w:rPr>
        <w:t>泵的供电和通讯。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▲5.可升级接入同品牌中央站，实现输注泵和同品牌监护仪、呼吸机信息同屏查看。</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（二）注射泵</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1.注射泵需通过国家药品监督管理局三类注册证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2.整机使用期限≥10年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3.模块化设计，可插入输液信息采集系统组合使用，输液信息采集系统仅需通过1个接口实现对</w:t>
      </w:r>
      <w:proofErr w:type="gramStart"/>
      <w:r w:rsidRPr="00570ECF">
        <w:rPr>
          <w:rFonts w:ascii="仿宋" w:eastAsia="仿宋" w:hAnsi="仿宋" w:cs="仿宋" w:hint="eastAsia"/>
          <w:sz w:val="24"/>
        </w:rPr>
        <w:t>系统内输注</w:t>
      </w:r>
      <w:proofErr w:type="gramEnd"/>
      <w:r w:rsidRPr="00570ECF">
        <w:rPr>
          <w:rFonts w:ascii="仿宋" w:eastAsia="仿宋" w:hAnsi="仿宋" w:cs="仿宋" w:hint="eastAsia"/>
          <w:sz w:val="24"/>
        </w:rPr>
        <w:t>泵的供电和通讯。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▲4.注射精度≤±2%，机械精度≤±0.5%。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5.注射速度范围：0.01-2300ml/h,最小速度和步进均为0.01ml/h。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6.快推速度范围：0.01-2300ml/h,最小速度和步进均为0.01ml/h。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7.可自动统计累计量：24h累计量、最近累计量、自定义时间段累计量、定时间隔累计量。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8.支持注射器规格：1ml、2ml、3ml、5ml、10ml、20ml、30ml、50/60ml。</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9.注射泵支持自动加载功能，注射泵推拉盒可自动定位并固定注射器尾夹，无需手动操作。</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10.注射模式：速度模式、时间模式、体重模式、梯度模式、序列模式、剂量时间模式、间断给药模式；具备联机功能。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11.彩色电容触摸显示屏≥3.5英寸。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12.主机自带多功能接口（非USB接口），无需外接辅助设备。</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13.支持药物库，可储存≥5000种药物信息。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14.支持药物色彩标识，选择不同类型药物时对应的药物色彩标识自动显示在屏幕上，支持≥20种颜色。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15.阻塞压力报警档位≥15档，</w:t>
      </w:r>
      <w:proofErr w:type="gramStart"/>
      <w:r w:rsidRPr="00570ECF">
        <w:rPr>
          <w:rFonts w:ascii="仿宋" w:eastAsia="仿宋" w:hAnsi="仿宋" w:cs="仿宋" w:hint="eastAsia"/>
          <w:sz w:val="24"/>
        </w:rPr>
        <w:t>最</w:t>
      </w:r>
      <w:proofErr w:type="gramEnd"/>
      <w:r w:rsidRPr="00570ECF">
        <w:rPr>
          <w:rFonts w:ascii="仿宋" w:eastAsia="仿宋" w:hAnsi="仿宋" w:cs="仿宋" w:hint="eastAsia"/>
          <w:sz w:val="24"/>
        </w:rPr>
        <w:t>低档位可设置50mmHg。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16.具备阻塞前预警提示功能，当管路压力未触发阻塞报警时，泵可自动识别压力上升并在屏幕上进行提示。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17.具备阻塞后自动重启输液功能，短暂性阻塞触发报警后，泵检测到阻塞压力缓解时，无需人为干预，泵自动重新启动输液。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18.具有历史记录功能，可存储≥3500条的历史记录。</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19.电池工作时间≥5小时@5ml/h。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20.防异物及进液等级IP33。</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21.整机重量≤2 kg。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（三）输液泵</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1.输液泵需通过国家药品监督管理局三类注册证。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2.整机使用期限≥10年。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3.模块化设计，可插入输液信息采集系统组合使用，输液信息采集系统仅需通过1个接口实现对</w:t>
      </w:r>
      <w:proofErr w:type="gramStart"/>
      <w:r w:rsidRPr="00570ECF">
        <w:rPr>
          <w:rFonts w:ascii="仿宋" w:eastAsia="仿宋" w:hAnsi="仿宋" w:cs="仿宋" w:hint="eastAsia"/>
          <w:sz w:val="24"/>
        </w:rPr>
        <w:t>系统内输注</w:t>
      </w:r>
      <w:proofErr w:type="gramEnd"/>
      <w:r w:rsidRPr="00570ECF">
        <w:rPr>
          <w:rFonts w:ascii="仿宋" w:eastAsia="仿宋" w:hAnsi="仿宋" w:cs="仿宋" w:hint="eastAsia"/>
          <w:sz w:val="24"/>
        </w:rPr>
        <w:t>泵的供电和通讯。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▲4.支持输血功能。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5.输液精度：≤±5%。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6.输液速度范围：0.1-2300ml/h, 且最</w:t>
      </w:r>
      <w:proofErr w:type="gramStart"/>
      <w:r w:rsidRPr="00570ECF">
        <w:rPr>
          <w:rFonts w:ascii="仿宋" w:eastAsia="仿宋" w:hAnsi="仿宋" w:cs="仿宋" w:hint="eastAsia"/>
          <w:sz w:val="24"/>
        </w:rPr>
        <w:t>小步进</w:t>
      </w:r>
      <w:proofErr w:type="gramEnd"/>
      <w:r w:rsidRPr="00570ECF">
        <w:rPr>
          <w:rFonts w:ascii="仿宋" w:eastAsia="仿宋" w:hAnsi="仿宋" w:cs="仿宋" w:hint="eastAsia"/>
          <w:sz w:val="24"/>
        </w:rPr>
        <w:t>为0.01ml/h。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7.快推速度范围：0.1-2300ml/h, 且最</w:t>
      </w:r>
      <w:proofErr w:type="gramStart"/>
      <w:r w:rsidRPr="00570ECF">
        <w:rPr>
          <w:rFonts w:ascii="仿宋" w:eastAsia="仿宋" w:hAnsi="仿宋" w:cs="仿宋" w:hint="eastAsia"/>
          <w:sz w:val="24"/>
        </w:rPr>
        <w:t>小步进</w:t>
      </w:r>
      <w:proofErr w:type="gramEnd"/>
      <w:r w:rsidRPr="00570ECF">
        <w:rPr>
          <w:rFonts w:ascii="仿宋" w:eastAsia="仿宋" w:hAnsi="仿宋" w:cs="仿宋" w:hint="eastAsia"/>
          <w:sz w:val="24"/>
        </w:rPr>
        <w:t>为0.01ml/h。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8.可自动统计累计量：24h累计量、最近累计量、自定义时间段累计量、定时间隔累计量。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9.输液泵具有电动门，支持自动开关泵门。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10.输液泵具有</w:t>
      </w:r>
      <w:proofErr w:type="gramStart"/>
      <w:r w:rsidRPr="00570ECF">
        <w:rPr>
          <w:rFonts w:ascii="仿宋" w:eastAsia="仿宋" w:hAnsi="仿宋" w:cs="仿宋" w:hint="eastAsia"/>
          <w:sz w:val="24"/>
        </w:rPr>
        <w:t>电动止液夹</w:t>
      </w:r>
      <w:proofErr w:type="gramEnd"/>
      <w:r w:rsidRPr="00570ECF">
        <w:rPr>
          <w:rFonts w:ascii="仿宋" w:eastAsia="仿宋" w:hAnsi="仿宋" w:cs="仿宋" w:hint="eastAsia"/>
          <w:sz w:val="24"/>
        </w:rPr>
        <w:t>，能自动感应输液管是否装载到位，并自动开关</w:t>
      </w:r>
      <w:proofErr w:type="gramStart"/>
      <w:r w:rsidRPr="00570ECF">
        <w:rPr>
          <w:rFonts w:ascii="仿宋" w:eastAsia="仿宋" w:hAnsi="仿宋" w:cs="仿宋" w:hint="eastAsia"/>
          <w:sz w:val="24"/>
        </w:rPr>
        <w:t>止液夹</w:t>
      </w:r>
      <w:proofErr w:type="gramEnd"/>
      <w:r w:rsidRPr="00570ECF">
        <w:rPr>
          <w:rFonts w:ascii="仿宋" w:eastAsia="仿宋" w:hAnsi="仿宋" w:cs="仿宋" w:hint="eastAsia"/>
          <w:sz w:val="24"/>
        </w:rPr>
        <w:t>，无需手动操作。</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11.输液模式：速度模式、时间模式、体重模式、梯度模式、序列模式、剂量时间模式、和间断给药模式、点滴模式；具备联机功能。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▲12.支持镇痛药、化疗药、胰岛素输注。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13.彩色电容触摸显示屏≥3.5英寸。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14.主机自带多功能接口（非USB接口），无需外接辅助设备。</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15.支持药物库，可储存≥5000种药物信息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16.支持药物色彩标识，选择不同类型药物时对应的药物色彩标识自动显示在屏幕上，支持≥20种颜色。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17.阻塞压力报警档位≥15档，</w:t>
      </w:r>
      <w:proofErr w:type="gramStart"/>
      <w:r w:rsidRPr="00570ECF">
        <w:rPr>
          <w:rFonts w:ascii="仿宋" w:eastAsia="仿宋" w:hAnsi="仿宋" w:cs="仿宋" w:hint="eastAsia"/>
          <w:sz w:val="24"/>
        </w:rPr>
        <w:t>最</w:t>
      </w:r>
      <w:proofErr w:type="gramEnd"/>
      <w:r w:rsidRPr="00570ECF">
        <w:rPr>
          <w:rFonts w:ascii="仿宋" w:eastAsia="仿宋" w:hAnsi="仿宋" w:cs="仿宋" w:hint="eastAsia"/>
          <w:sz w:val="24"/>
        </w:rPr>
        <w:t>低档位可设置50mmHg。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18.具备阻塞前预警提示功能，当管路压力未触发阻塞报警时，泵可自动识别压力上升并在屏幕上进行提示。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19.具备阻塞后自动重启输液功能，短暂性阻塞触发报警后，泵检测到阻塞压力缓解时，无需人为干预，泵自动重新启动输液。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20.具备上下两个压力传感器，可检测管路上下端的压力变化。</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21.具备上下两个空气传感器，可检测管路上下两端的气泡大小。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22.具备气泡报警功能，支持≤15μL的单个气泡报警。</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w:t>
      </w:r>
      <w:proofErr w:type="gramStart"/>
      <w:r w:rsidRPr="00570ECF">
        <w:rPr>
          <w:rFonts w:ascii="仿宋" w:eastAsia="仿宋" w:hAnsi="仿宋" w:cs="仿宋" w:hint="eastAsia"/>
          <w:sz w:val="24"/>
        </w:rPr>
        <w:t>无需滴数传感器</w:t>
      </w:r>
      <w:proofErr w:type="gramEnd"/>
      <w:r w:rsidRPr="00570ECF">
        <w:rPr>
          <w:rFonts w:ascii="仿宋" w:eastAsia="仿宋" w:hAnsi="仿宋" w:cs="仿宋" w:hint="eastAsia"/>
          <w:sz w:val="24"/>
        </w:rPr>
        <w:t>，泵可自动识别空瓶状态并报警。</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24.具有历史记录功能，可存储≥3500条的历史记录。</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25.电池工作时间≥5小时@25ml/h。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26.防异物及进液等级IP33。</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27.整机重量≤2 kg。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三、配置要求：主机4套。注射泵16台。输液泵8台。国标电源线4根。台车4台。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7年</w:t>
      </w:r>
    </w:p>
    <w:p w:rsidR="00E54E16" w:rsidRPr="00570ECF" w:rsidRDefault="00E54E16" w:rsidP="00E54E16">
      <w:pPr>
        <w:pStyle w:val="a7"/>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2包  品目2-1  便携式超声诊断仪</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pStyle w:val="17"/>
        <w:snapToGrid w:val="0"/>
        <w:spacing w:line="360" w:lineRule="auto"/>
        <w:ind w:firstLineChars="0" w:firstLine="0"/>
        <w:jc w:val="left"/>
        <w:rPr>
          <w:rFonts w:ascii="仿宋" w:eastAsia="仿宋" w:hAnsi="仿宋" w:cs="微软雅黑"/>
          <w:color w:val="000000"/>
          <w:kern w:val="0"/>
          <w:sz w:val="24"/>
          <w:szCs w:val="24"/>
        </w:rPr>
      </w:pPr>
      <w:r w:rsidRPr="00570ECF">
        <w:rPr>
          <w:rFonts w:ascii="仿宋" w:eastAsia="仿宋" w:hAnsi="仿宋" w:cs="微软雅黑" w:hint="eastAsia"/>
          <w:color w:val="000000"/>
          <w:kern w:val="0"/>
          <w:sz w:val="24"/>
          <w:szCs w:val="24"/>
        </w:rPr>
        <w:t>一、用途：</w:t>
      </w:r>
      <w:r w:rsidRPr="00570ECF">
        <w:rPr>
          <w:rFonts w:ascii="仿宋" w:eastAsia="仿宋" w:hAnsi="仿宋" w:hint="eastAsia"/>
          <w:sz w:val="24"/>
          <w:szCs w:val="24"/>
        </w:rPr>
        <w:t>用于腹部、产科、妇科、心脏、小器官、 泌尿、血管、儿科、神经、急重诊等超声诊断。</w:t>
      </w:r>
    </w:p>
    <w:p w:rsidR="00E54E16" w:rsidRPr="00570ECF" w:rsidRDefault="00E54E16" w:rsidP="00E54E16">
      <w:pPr>
        <w:pStyle w:val="17"/>
        <w:snapToGrid w:val="0"/>
        <w:spacing w:line="360" w:lineRule="auto"/>
        <w:ind w:firstLineChars="0" w:firstLine="0"/>
        <w:jc w:val="left"/>
        <w:rPr>
          <w:rFonts w:ascii="仿宋" w:eastAsia="仿宋" w:hAnsi="仿宋" w:cs="微软雅黑"/>
          <w:color w:val="000000"/>
          <w:kern w:val="0"/>
          <w:sz w:val="24"/>
          <w:szCs w:val="24"/>
        </w:rPr>
      </w:pPr>
      <w:r w:rsidRPr="00570ECF">
        <w:rPr>
          <w:rFonts w:ascii="仿宋" w:eastAsia="仿宋" w:hAnsi="仿宋" w:cs="微软雅黑" w:hint="eastAsia"/>
          <w:color w:val="000000"/>
          <w:kern w:val="0"/>
          <w:sz w:val="24"/>
          <w:szCs w:val="24"/>
        </w:rPr>
        <w:t>二、技术参数：</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（一）系统技术规格及概述：</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1.系统通用功能：</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1.1 ≥15英寸高分辨率LED显示器，可根据环境光变化自动调节亮度，主机独立调节角度≥170°；</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▲1.2主机内置相同大小探头接口≥2个；</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▲1.3整机重量≤5kg（含电池）。</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w:t>
      </w:r>
      <w:proofErr w:type="gramStart"/>
      <w:r w:rsidRPr="00570ECF">
        <w:rPr>
          <w:rFonts w:ascii="仿宋" w:eastAsia="仿宋" w:hAnsi="仿宋" w:cs="仿宋" w:hint="eastAsia"/>
          <w:color w:val="000000"/>
          <w:kern w:val="0"/>
          <w:sz w:val="24"/>
          <w:szCs w:val="24"/>
        </w:rPr>
        <w:t>二维灰阶</w:t>
      </w:r>
      <w:proofErr w:type="gramEnd"/>
      <w:r w:rsidRPr="00570ECF">
        <w:rPr>
          <w:rFonts w:ascii="仿宋" w:eastAsia="仿宋" w:hAnsi="仿宋" w:cs="仿宋" w:hint="eastAsia"/>
          <w:color w:val="000000"/>
          <w:kern w:val="0"/>
          <w:sz w:val="24"/>
          <w:szCs w:val="24"/>
        </w:rPr>
        <w:t>模式：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2.1组织谐波成像；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2.2组织特异性成像；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2.3多角度空间复合成像技术，≥3档可调；</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2.4斑点噪声抑制成像，≥7档可调；</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2.5 B图像偏转，≥5档可调；</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2.6 TGC≥8段、LGC≥8段。</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3.彩色多普勒成像：（包括彩色、能量、方向能量多普勒模式）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3.1高分辨率血流成像；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3.2双实时同屏对比显示；</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3.3自动调节取样框的角度及位置；</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3.4取样框偏转：线阵探头支持≥ ±20 度，取样框可根据探头血流方向自动调节。</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4.频谱多普勒成像：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4.1脉冲多普勒、连续多普勒；</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4.2自动计算心动周期；</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▲4.3 PW最大速度≥720cm/s;CW最大速度≥3800cm/s。</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5.一键自动优化（包括应用于二维、彩色、频谱模式、造影等）。</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6.穿刺针增强：应用于超声引导下的穿刺手术，动态增强超声图像中针体显示，</w:t>
      </w:r>
      <w:r w:rsidRPr="00570ECF">
        <w:rPr>
          <w:rFonts w:ascii="仿宋" w:eastAsia="仿宋" w:hAnsi="仿宋" w:cs="仿宋" w:hint="eastAsia"/>
          <w:color w:val="000000"/>
          <w:kern w:val="0"/>
          <w:sz w:val="24"/>
          <w:szCs w:val="24"/>
        </w:rPr>
        <w:lastRenderedPageBreak/>
        <w:t>具有双屏实时对比显示，增强前后效果，并</w:t>
      </w:r>
      <w:proofErr w:type="gramStart"/>
      <w:r w:rsidRPr="00570ECF">
        <w:rPr>
          <w:rFonts w:ascii="仿宋" w:eastAsia="仿宋" w:hAnsi="仿宋" w:cs="仿宋" w:hint="eastAsia"/>
          <w:color w:val="000000"/>
          <w:kern w:val="0"/>
          <w:sz w:val="24"/>
          <w:szCs w:val="24"/>
        </w:rPr>
        <w:t>支持自</w:t>
      </w:r>
      <w:proofErr w:type="gramEnd"/>
      <w:r w:rsidRPr="00570ECF">
        <w:rPr>
          <w:rFonts w:ascii="仿宋" w:eastAsia="仿宋" w:hAnsi="仿宋" w:cs="仿宋" w:hint="eastAsia"/>
          <w:color w:val="000000"/>
          <w:kern w:val="0"/>
          <w:sz w:val="24"/>
          <w:szCs w:val="24"/>
        </w:rPr>
        <w:t>适应校正角度。</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▲7.造影成像：支持</w:t>
      </w:r>
      <w:proofErr w:type="gramStart"/>
      <w:r w:rsidRPr="00570ECF">
        <w:rPr>
          <w:rFonts w:ascii="仿宋" w:eastAsia="仿宋" w:hAnsi="仿宋" w:cs="仿宋" w:hint="eastAsia"/>
          <w:color w:val="000000"/>
          <w:kern w:val="0"/>
          <w:sz w:val="24"/>
          <w:szCs w:val="24"/>
        </w:rPr>
        <w:t>凸</w:t>
      </w:r>
      <w:proofErr w:type="gramEnd"/>
      <w:r w:rsidRPr="00570ECF">
        <w:rPr>
          <w:rFonts w:ascii="仿宋" w:eastAsia="仿宋" w:hAnsi="仿宋" w:cs="仿宋" w:hint="eastAsia"/>
          <w:color w:val="000000"/>
          <w:kern w:val="0"/>
          <w:sz w:val="24"/>
          <w:szCs w:val="24"/>
        </w:rPr>
        <w:t>阵，线阵，腔内探头。</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8.具备超声教学助手。</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9.探头：</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9.1线阵探头，频率范围:3.0-12.0MHz。</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9.2相控阵探头，频率范围:1.5-4.5MHz。</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（二）测量分析和报告</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1.常规测量软件包。</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 xml:space="preserve">▲2.血管内中膜自动测量。  </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3.可同时进行血管前、后壁的内中膜一段距离的自动描记、自动生成测量数据结果。</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4.产科自动测量：支持 BPD、HC、OFD、FL、AC、HUM。自动测量≥ 6 项胎儿发育评估指标。</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（三）电影回放及原始数据处理</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1.电影回放：</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1.1所有模式下支持手动、自动回放；</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1.2支持向后存储和向前存储，时间长度可预置，向后存储≥7分钟的电影；</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1.3支持保存后的图像同屏对比分析（动态、静态）。</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2.原始数据处理，可对回放图像进行≥20个参数调节。</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（四）信息管理与存储</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1. SSD固态硬盘容量≥256G。</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2.内置超声工作站，支持同步存储，即后台存储或导出图像数据的同时前台可以完成实时扫描，不影响检查操作。</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3.动态图像、静态图像以PC格式直接导出（支持单帧图像文件包含：DCM、TIFF、BMP、JPG单帧，电影文件包括：CIN、AVI、DCM、MP4），无需特殊软件即能在普通PC 机上直接观看图像。</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 xml:space="preserve">4.通过局域网将单帧图像或电影文件从超声系统分享到手机或平板等智能设备。 </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5.通过扫描二</w:t>
      </w:r>
      <w:proofErr w:type="gramStart"/>
      <w:r w:rsidRPr="00570ECF">
        <w:rPr>
          <w:rFonts w:ascii="仿宋" w:eastAsia="仿宋" w:hAnsi="仿宋" w:cs="仿宋" w:hint="eastAsia"/>
          <w:color w:val="000000"/>
          <w:kern w:val="0"/>
          <w:sz w:val="24"/>
          <w:szCs w:val="24"/>
        </w:rPr>
        <w:t>维码实现</w:t>
      </w:r>
      <w:proofErr w:type="gramEnd"/>
      <w:r w:rsidRPr="00570ECF">
        <w:rPr>
          <w:rFonts w:ascii="仿宋" w:eastAsia="仿宋" w:hAnsi="仿宋" w:cs="仿宋" w:hint="eastAsia"/>
          <w:color w:val="000000"/>
          <w:kern w:val="0"/>
          <w:sz w:val="24"/>
          <w:szCs w:val="24"/>
        </w:rPr>
        <w:t xml:space="preserve">图像分享。 </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6.支持隐藏病人信息。</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（五）连通性</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lastRenderedPageBreak/>
        <w:t>1.主机内置HDMI、USB3.0、Type-c、网络接口。</w:t>
      </w:r>
    </w:p>
    <w:p w:rsidR="00E54E16" w:rsidRPr="00570ECF" w:rsidRDefault="00E54E16" w:rsidP="00E54E16">
      <w:pPr>
        <w:pStyle w:val="17"/>
        <w:snapToGrid w:val="0"/>
        <w:spacing w:line="360" w:lineRule="auto"/>
        <w:ind w:firstLineChars="0" w:firstLine="0"/>
        <w:jc w:val="left"/>
        <w:rPr>
          <w:rFonts w:ascii="仿宋" w:eastAsia="仿宋" w:hAnsi="仿宋" w:cs="仿宋"/>
          <w:color w:val="000000"/>
          <w:kern w:val="0"/>
          <w:sz w:val="24"/>
          <w:szCs w:val="24"/>
        </w:rPr>
      </w:pPr>
      <w:r w:rsidRPr="00570ECF">
        <w:rPr>
          <w:rFonts w:ascii="仿宋" w:eastAsia="仿宋" w:hAnsi="仿宋" w:cs="仿宋" w:hint="eastAsia"/>
          <w:color w:val="000000"/>
          <w:kern w:val="0"/>
          <w:sz w:val="24"/>
          <w:szCs w:val="24"/>
        </w:rPr>
        <w:t>2.DICOM3.0系统。</w:t>
      </w:r>
    </w:p>
    <w:p w:rsidR="00E54E16" w:rsidRPr="00570ECF" w:rsidRDefault="00E54E16" w:rsidP="00E54E16">
      <w:pPr>
        <w:pStyle w:val="17"/>
        <w:snapToGrid w:val="0"/>
        <w:spacing w:line="360" w:lineRule="auto"/>
        <w:ind w:firstLineChars="0" w:firstLine="0"/>
        <w:jc w:val="left"/>
        <w:rPr>
          <w:rFonts w:ascii="仿宋" w:eastAsia="仿宋" w:hAnsi="仿宋" w:cs="微软雅黑"/>
          <w:color w:val="000000"/>
          <w:kern w:val="0"/>
          <w:sz w:val="24"/>
          <w:szCs w:val="24"/>
        </w:rPr>
      </w:pPr>
      <w:r w:rsidRPr="00570ECF">
        <w:rPr>
          <w:rFonts w:ascii="仿宋" w:eastAsia="仿宋" w:hAnsi="仿宋" w:cs="微软雅黑" w:hint="eastAsia"/>
          <w:color w:val="000000"/>
          <w:kern w:val="0"/>
          <w:sz w:val="24"/>
          <w:szCs w:val="24"/>
        </w:rPr>
        <w:t>三、配置要求：</w:t>
      </w:r>
      <w:r w:rsidRPr="00570ECF">
        <w:rPr>
          <w:rFonts w:ascii="仿宋" w:eastAsia="仿宋" w:hAnsi="仿宋" w:cs="仿宋" w:hint="eastAsia"/>
          <w:color w:val="000000"/>
          <w:kern w:val="0"/>
          <w:sz w:val="24"/>
          <w:szCs w:val="24"/>
        </w:rPr>
        <w:t>主机1台。线阵探头1把。相控阵探头1把。专用台车1台。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6年</w:t>
      </w: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2包  品目2-2  数字神经电生理系统</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筛查与确诊癫痫、神经炎、周围神经卡压、脊髓损伤、脑部功能障碍、肌源性病变等神经系统及肌肉相关病症，同时支持颅脑、脊柱手术术中实时神经监护，可用于康复治疗前后神经功能对比，客观评估康复干预效果，为临床诊断、手术安全把控与预后评判提供客观量化依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1.整机要求：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 放大器与刺激器一体化设计，同一放大器上实现脑电图与肌电图全部功能；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 便携式设计，无需专用地线；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 中文操作系统，设备软件全中文界面。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 系统一般性能要求：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1.4.1 A/D转换：≥16bit；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1.4.2共模抑制比：≥110dB；</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1.4.3输入阻抗：≥1000MΩ；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1.4.4输入漏电流：≤0.1uA；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1.4.5 AC滤波：50Hz、60Hz切换；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1.4.6放大器接口：USB 2.0；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1.4.7放大器供电方式：USB 2.0无需再外接电源；</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1.4.8提供第三</w:t>
      </w:r>
      <w:proofErr w:type="gramStart"/>
      <w:r w:rsidRPr="00570ECF">
        <w:rPr>
          <w:rFonts w:ascii="仿宋" w:eastAsia="仿宋" w:hAnsi="仿宋" w:cs="仿宋" w:hint="eastAsia"/>
          <w:sz w:val="24"/>
        </w:rPr>
        <w:t>方刺激</w:t>
      </w:r>
      <w:proofErr w:type="gramEnd"/>
      <w:r w:rsidRPr="00570ECF">
        <w:rPr>
          <w:rFonts w:ascii="仿宋" w:eastAsia="仿宋" w:hAnsi="仿宋" w:cs="仿宋" w:hint="eastAsia"/>
          <w:sz w:val="24"/>
        </w:rPr>
        <w:t>器接口。</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2.脑电部分：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2.1一体放大器输入孔：≥57个；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 EEG通道数：≥32（睡眠监测可扩展到40通道可用）；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 DC通道数：≥2；独立心电专用通道数：≥1；独立呼吸专用通道数：≥1；</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2.4 输入范围：0～10000uV；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2.5 灵敏度：0～10000uV/mm；可以在此范围内任意设定参数值；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2.6 扫描速度：3～960mm/S；可以在此范围内任意设定参数值；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2.7 闪光刺激；</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2.8 最大的亮度（一边）16000±1600 cd/m</w:t>
      </w:r>
      <w:r w:rsidRPr="00570ECF">
        <w:rPr>
          <w:rFonts w:ascii="仿宋" w:eastAsia="仿宋" w:hAnsi="仿宋" w:cs="仿宋" w:hint="eastAsia"/>
          <w:sz w:val="24"/>
          <w:vertAlign w:val="superscript"/>
        </w:rPr>
        <w:t>2</w:t>
      </w:r>
      <w:r w:rsidRPr="00570ECF">
        <w:rPr>
          <w:rFonts w:ascii="仿宋" w:eastAsia="仿宋" w:hAnsi="仿宋" w:cs="仿宋" w:hint="eastAsia"/>
          <w:sz w:val="24"/>
        </w:rPr>
        <w:t xml:space="preserve">；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2.9 刺激频率：0.1～50Hz(可精确到小数点后一位)；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2.10刺激持续时间：1～60ms；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2.11连续工作时间：无限制；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2.12低频滤波：off、0.05～10Hz；可以在此范围内任意设定参数值；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2.13 高频滤波：off、5.0～500Hz；可以在此范围内任意设定参数值；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2.14 采样频率：≥5000Hz；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2.15 峰值噪声：≤0.6μVp-p；</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2.16 耐极化电压：±800mV，±3%；</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2.17电极阻抗测定：在电极盒上可以开启/关闭阻抗测量，面板以LED的颜色（绿，黄，红）区分阻抗值区域，颜色所代表的阈值可在2-50kΩ范围内调节；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2.18 采样方式：所有电极硬件同步采样；</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2.19 预置蒙太奇：蒙太奇数量无限制；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2.20头部蒙太奇示意图：可显示蒙太奇头部示意图；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2.21 高次谐波滤波：可以二次对脑电波性进行滤波以排除特定干扰；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2.22 专用参考电极：至少包括平均参考法（AV）、 Aav、顶参考法（Vx）、源参考法（SD）、系统参考（Org）、双耳参考A1→A2、A1←A2、A1←→A2、A1+A2等模式；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2.23 全自动脑电采集测量功能：系统中可以自定义全自动的采集模板：刺激过程中自动完成所定义的采集元素，完全实现采集自动化；</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2.24 全自动脑电分析功能：可以自定义自动分析模板，完成所需分析；</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2.25 动态地形图：在采集过程中可以进行多种参数的实时分析，具有实时的2维或3维地形图，可以提供瞬时地形图；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2.26 全程自动</w:t>
      </w:r>
      <w:proofErr w:type="gramStart"/>
      <w:r w:rsidRPr="00570ECF">
        <w:rPr>
          <w:rFonts w:ascii="仿宋" w:eastAsia="仿宋" w:hAnsi="仿宋" w:cs="仿宋" w:hint="eastAsia"/>
          <w:sz w:val="24"/>
        </w:rPr>
        <w:t>棘</w:t>
      </w:r>
      <w:proofErr w:type="gramEnd"/>
      <w:r w:rsidRPr="00570ECF">
        <w:rPr>
          <w:rFonts w:ascii="仿宋" w:eastAsia="仿宋" w:hAnsi="仿宋" w:cs="仿宋" w:hint="eastAsia"/>
          <w:sz w:val="24"/>
        </w:rPr>
        <w:t>尖波检测：具有全程在线的或离线</w:t>
      </w:r>
      <w:proofErr w:type="gramStart"/>
      <w:r w:rsidRPr="00570ECF">
        <w:rPr>
          <w:rFonts w:ascii="仿宋" w:eastAsia="仿宋" w:hAnsi="仿宋" w:cs="仿宋" w:hint="eastAsia"/>
          <w:sz w:val="24"/>
        </w:rPr>
        <w:t>棘</w:t>
      </w:r>
      <w:proofErr w:type="gramEnd"/>
      <w:r w:rsidRPr="00570ECF">
        <w:rPr>
          <w:rFonts w:ascii="仿宋" w:eastAsia="仿宋" w:hAnsi="仿宋" w:cs="仿宋" w:hint="eastAsia"/>
          <w:sz w:val="24"/>
        </w:rPr>
        <w:t>尖波检测分析功能；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2.27 全程自动干扰伪迹搜索；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2.28 具有的分析功能：对比分析、相关分析、相干分析、小波分析、独立成分分析；</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2.29 具有多种参数实时趋势图；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2.30自动备份：软件系统可设定自动存储时间间隔，确保计算机异常故障时，数据损失最小化；</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▲2.31视频功能：软件系统要支持至少2路独立的视频输入，可以独立编辑；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2.32 报告功能：全中文报告，可自定义报告模板；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2.33数据库功能：支持网络存储，数据库具有检索功能，在数据库环境中可查看检测报告。脑电图数据存储有多种国际标准格式。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3.肌电/诱发电位部分：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 EMG/EP通道数：4；</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3.2 每通道采样率：≥160KHz；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3.3 输入范围：≤50mV；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3.4 灵敏度：0.1、0.2、0.5、1、2、5、10、20、50、100、200、500 uV/div; 1、2、5、10、20、 50 mV/div；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3.5 扫描速度：1、2、5、10、20、50、100、200、500 ms/div.and 1 s/div；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3.6 高通滤波器：0.1、0.2、0.3、0.5、1、2、3、5、10、20、30、50、100、200、300、500 Hz；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3.7 低通滤波器：10、20、35、50、75、100、150、200、300、500 Hz; 1、2、3、5、0 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3.8 峰值噪声：0.8μVp-p；</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3.9 快速滤波：对测量波形可以滑轨式快速滤波，数据不失真且可逆；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 听觉刺激控制器: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3.10.1刺激强度：0-130dB；</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3.10.2刺激频率：1-50 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3.10.3纯音频率范围：100-5000 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3.10.4刺激持续时间：1-500 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3.10.5刺激波：疏、密、交替；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3.11电刺激控制器：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3.11.1刺激强度：0.1-100mA；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3.11.2刺激持续时间：100-5000us；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3.11.3刺激频率：0.05-50Hz；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3.11.4有刺激电极状态指示；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3.12视觉刺激器：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3.12.1模式刺激频率：1-5Hz；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3.12.2模式大小：4X3、8X6、16X12、32X24、64X48 sqr。</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三、软件功能：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1．可灵活设置多样的检查模板、测试模板；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2．病案管理：回放数据、查找数据、即时查看检查报告、支持网络SQL数据库；</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3．正常值数据库管理：实现测量数据与正常值实时比较；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 基于MS Word的专业报告输出、可设置个性化报告模板适于各种应用。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 闪光视觉诱发电位；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 模式翻转视觉诱发电位；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5.3 脑干听觉诱发电位(40Hz、纯音)；</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 前庭肌源性诱发电位；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5.5 中、长潜伏期听觉诱发电位；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5.6 体感诱发电位：脊髓诱发、脊髓传导；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5.7三叉神经诱发、性功能体感诱发；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5.8 长潜伏期体感诱发电位；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6.事件相关电位：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6.1  P300 认知电位(可设声、光、电刺激)；</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6.2  MMN 失匹配阴性波；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6.3  CNV 伴随负反应。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四、配置要求：工作站1台。打印机1台。主机1台。电子单元1台。相关配件和耗材1套。神经中枢传导检测系统1套。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五</w:t>
      </w:r>
      <w:r w:rsidRPr="00570ECF">
        <w:rPr>
          <w:rFonts w:ascii="仿宋" w:eastAsia="仿宋" w:hAnsi="仿宋" w:cs="仿宋"/>
          <w:sz w:val="24"/>
        </w:rPr>
        <w:t>、质量保证期：为调试验收合格后不少于</w:t>
      </w:r>
      <w:r w:rsidRPr="00570ECF">
        <w:rPr>
          <w:rFonts w:ascii="仿宋" w:eastAsia="仿宋" w:hAnsi="仿宋" w:cs="仿宋" w:hint="eastAsia"/>
          <w:sz w:val="24"/>
        </w:rPr>
        <w:t>6年</w:t>
      </w:r>
    </w:p>
    <w:p w:rsidR="00E54E16" w:rsidRPr="00570ECF" w:rsidRDefault="00E54E16" w:rsidP="00E54E16">
      <w:pPr>
        <w:pStyle w:val="a7"/>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2包  品目2-3  等离子体手术系统</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一、用途：配合专用手术电极使用，用于人体组织的切割、凝血。可用于肝胆外科的术中止血，</w:t>
      </w:r>
      <w:proofErr w:type="gramStart"/>
      <w:r w:rsidRPr="00570ECF">
        <w:rPr>
          <w:rFonts w:ascii="仿宋" w:eastAsia="仿宋" w:hAnsi="仿宋" w:cs="仿宋" w:hint="eastAsia"/>
          <w:color w:val="000000"/>
          <w:kern w:val="0"/>
          <w:sz w:val="24"/>
        </w:rPr>
        <w:t>如解性肝脏</w:t>
      </w:r>
      <w:proofErr w:type="gramEnd"/>
      <w:r w:rsidRPr="00570ECF">
        <w:rPr>
          <w:rFonts w:ascii="仿宋" w:eastAsia="仿宋" w:hAnsi="仿宋" w:cs="仿宋" w:hint="eastAsia"/>
          <w:color w:val="000000"/>
          <w:kern w:val="0"/>
          <w:sz w:val="24"/>
        </w:rPr>
        <w:t>切除术及开放下肝切除术等术中强力止血。</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lastRenderedPageBreak/>
        <w:t>二、技术参数：</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（一）性能指标：</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1.电源：AC220V/50Hz。</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▲2.工作频率：350KHz±10%、100KHz±10% 两种频率可选。</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3.能量输出模式≥4种：</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3.1切割最大输出功率300W时，≥8档可调；最大输出功率350W时，≥10</w:t>
      </w:r>
      <w:proofErr w:type="gramStart"/>
      <w:r w:rsidRPr="00570ECF">
        <w:rPr>
          <w:rFonts w:ascii="仿宋" w:eastAsia="仿宋" w:hAnsi="仿宋" w:cs="仿宋" w:hint="eastAsia"/>
          <w:color w:val="000000"/>
          <w:kern w:val="0"/>
          <w:sz w:val="24"/>
        </w:rPr>
        <w:t>档</w:t>
      </w:r>
      <w:proofErr w:type="gramEnd"/>
      <w:r w:rsidRPr="00570ECF">
        <w:rPr>
          <w:rFonts w:ascii="仿宋" w:eastAsia="仿宋" w:hAnsi="仿宋" w:cs="仿宋" w:hint="eastAsia"/>
          <w:color w:val="000000"/>
          <w:kern w:val="0"/>
          <w:sz w:val="24"/>
        </w:rPr>
        <w:t>可调；</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3.2凝血模式最大输出功率200W时，≥8档可调；最大输出功率100W时，≥10</w:t>
      </w:r>
      <w:proofErr w:type="gramStart"/>
      <w:r w:rsidRPr="00570ECF">
        <w:rPr>
          <w:rFonts w:ascii="仿宋" w:eastAsia="仿宋" w:hAnsi="仿宋" w:cs="仿宋" w:hint="eastAsia"/>
          <w:color w:val="000000"/>
          <w:kern w:val="0"/>
          <w:sz w:val="24"/>
        </w:rPr>
        <w:t>档</w:t>
      </w:r>
      <w:proofErr w:type="gramEnd"/>
      <w:r w:rsidRPr="00570ECF">
        <w:rPr>
          <w:rFonts w:ascii="仿宋" w:eastAsia="仿宋" w:hAnsi="仿宋" w:cs="仿宋" w:hint="eastAsia"/>
          <w:color w:val="000000"/>
          <w:kern w:val="0"/>
          <w:sz w:val="24"/>
        </w:rPr>
        <w:t>可调。</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4.工作组织阻抗值显示范围：200-600Ω。</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 xml:space="preserve">5.工作计时范围：0-99s循环计时。 </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6.整机功耗：≤1000W。</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7.输出功率：≤350W。</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▲8.内置蠕动泵流量：100ml/min@16#管，误差≤±20% ，流速可调。</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▲9.超温提示设置：可显示设置温度超温提示阈值，显示范围：40-80℃。</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▲10.温度显示：显示电极温度值，显示范围：30-90℃。</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（二）界面显示及指示：</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1.触摸式操作界面，具备液晶触摸屏显示，面板具备防水功能。</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2.具有阻抗显示、工作时间显示、温度显示。</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3.具有工作模式指示、刀头、脚踏开关、连接指示。</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4.支持中英双语言切换。</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（三）技术功能：</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1.具备单极、双极、多极切割、低温消融、切割、止血、凝固等功能。</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2.工作模式≥4种：单极切割、单极止血、双</w:t>
      </w:r>
      <w:proofErr w:type="gramStart"/>
      <w:r w:rsidRPr="00570ECF">
        <w:rPr>
          <w:rFonts w:ascii="仿宋" w:eastAsia="仿宋" w:hAnsi="仿宋" w:cs="仿宋" w:hint="eastAsia"/>
          <w:color w:val="000000"/>
          <w:kern w:val="0"/>
          <w:sz w:val="24"/>
        </w:rPr>
        <w:t>极</w:t>
      </w:r>
      <w:proofErr w:type="gramEnd"/>
      <w:r w:rsidRPr="00570ECF">
        <w:rPr>
          <w:rFonts w:ascii="仿宋" w:eastAsia="仿宋" w:hAnsi="仿宋" w:cs="仿宋" w:hint="eastAsia"/>
          <w:color w:val="000000"/>
          <w:kern w:val="0"/>
          <w:sz w:val="24"/>
        </w:rPr>
        <w:t>等离子切割、双</w:t>
      </w:r>
      <w:proofErr w:type="gramStart"/>
      <w:r w:rsidRPr="00570ECF">
        <w:rPr>
          <w:rFonts w:ascii="仿宋" w:eastAsia="仿宋" w:hAnsi="仿宋" w:cs="仿宋" w:hint="eastAsia"/>
          <w:color w:val="000000"/>
          <w:kern w:val="0"/>
          <w:sz w:val="24"/>
        </w:rPr>
        <w:t>极</w:t>
      </w:r>
      <w:proofErr w:type="gramEnd"/>
      <w:r w:rsidRPr="00570ECF">
        <w:rPr>
          <w:rFonts w:ascii="仿宋" w:eastAsia="仿宋" w:hAnsi="仿宋" w:cs="仿宋" w:hint="eastAsia"/>
          <w:color w:val="000000"/>
          <w:kern w:val="0"/>
          <w:sz w:val="24"/>
        </w:rPr>
        <w:t>等离子止血等。</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3.具备多刀头选择：根据不同的手术，选择不同的治疗刀头。支持接入通用可重复使用高频电极、通用一次性使用高频电极、专用一次性射频等离子手术电极、专用一次性高频电极等。</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4.独立流量控制器一键排气: 启用后，可快速填充生理盐水管路。</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5.治疗主机声音大小可调节，切割模式和止血模式的工作声音不同，避免踏错脚踏。</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lastRenderedPageBreak/>
        <w:t>6.具备阻抗检测和自动能量检测技术。</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7.支持术中实时能量调整。</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8.治疗主机自动识别手柄、脚踏的连接状态。</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9.能在连接好脚踏和手柄后主机根据不同刀头自动设置默认功率大小。</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10.能通过脚踏开关或手柄启动、切换不同工作端口。</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11.主机可同时连接≥3只手术电极。</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12.主机自动侦测刀头触碰金属或刀头短路等异常情况</w:t>
      </w:r>
      <w:proofErr w:type="gramStart"/>
      <w:r w:rsidRPr="00570ECF">
        <w:rPr>
          <w:rFonts w:ascii="仿宋" w:eastAsia="仿宋" w:hAnsi="仿宋" w:cs="仿宋" w:hint="eastAsia"/>
          <w:color w:val="000000"/>
          <w:kern w:val="0"/>
          <w:sz w:val="24"/>
        </w:rPr>
        <w:t>并声音</w:t>
      </w:r>
      <w:proofErr w:type="gramEnd"/>
      <w:r w:rsidRPr="00570ECF">
        <w:rPr>
          <w:rFonts w:ascii="仿宋" w:eastAsia="仿宋" w:hAnsi="仿宋" w:cs="仿宋" w:hint="eastAsia"/>
          <w:color w:val="000000"/>
          <w:kern w:val="0"/>
          <w:sz w:val="24"/>
        </w:rPr>
        <w:t>报警提示，停止功率输出。</w:t>
      </w: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三、配置要求：系统主机1台。脚踏控制器1个。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6年</w:t>
      </w: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 xml:space="preserve">3包  品目3-1  </w:t>
      </w:r>
      <w:proofErr w:type="gramStart"/>
      <w:r w:rsidRPr="00570ECF">
        <w:rPr>
          <w:rFonts w:ascii="仿宋" w:eastAsia="仿宋" w:hAnsi="仿宋" w:hint="eastAsia"/>
          <w:b/>
          <w:sz w:val="24"/>
        </w:rPr>
        <w:t>全角度</w:t>
      </w:r>
      <w:proofErr w:type="gramEnd"/>
      <w:r w:rsidRPr="00570ECF">
        <w:rPr>
          <w:rFonts w:ascii="仿宋" w:eastAsia="仿宋" w:hAnsi="仿宋" w:hint="eastAsia"/>
          <w:b/>
          <w:sz w:val="24"/>
        </w:rPr>
        <w:t>智能病床</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一、用途：急危重症患者的救治护理及辅助早期康复。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1.规格尺寸：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1.1长度：常规位置时的总长度为2180±5mm，完全展开（脚托板）位置时的总长度为2280±5mm，完全收缩（脚托板）位置时的总长度为1980±5mm；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1.2宽度：不含边护栏的总宽度为940±5mm，</w:t>
      </w:r>
      <w:proofErr w:type="gramStart"/>
      <w:r w:rsidRPr="00570ECF">
        <w:rPr>
          <w:rFonts w:ascii="仿宋" w:eastAsia="仿宋" w:hAnsi="仿宋" w:cs="仿宋" w:hint="eastAsia"/>
          <w:sz w:val="24"/>
        </w:rPr>
        <w:t>含边护栏</w:t>
      </w:r>
      <w:proofErr w:type="gramEnd"/>
      <w:r w:rsidRPr="00570ECF">
        <w:rPr>
          <w:rFonts w:ascii="仿宋" w:eastAsia="仿宋" w:hAnsi="仿宋" w:cs="仿宋" w:hint="eastAsia"/>
          <w:sz w:val="24"/>
        </w:rPr>
        <w:t>的总宽度为1030±5mm；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1.3高度：低位置：床面至地板为520±5mm，高位置：床面至地板为750±5mm。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2.1背板升降调节范围：0°～63°；</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2.2腿部升降调节范围：0°～25°；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2.3高低升降范围：460～750mm调节；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▲2.4踏板（脚托板）伸缩范围：床内方向≥200mm，床外方向≥100mm；智能感应自动升降；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2.5垂头仰卧位：可实现≥12°的头低脚高位升降，可通过调整小腿托板进一步提高倾斜角度；</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2.6座椅位：可实现一键操作座椅姿势，该姿势骨盆低于腿部；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2.7 CPR、FLAT复位：一键操作即可实现CPR、FLAT功能；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▲2.8倾斜直立位：倾斜直立调节范围0°～82°任意角度智能变换；病床倾斜抬升功能可持续使用≥1小时；可配合绑带系统实现患者站立下床；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3.防褥疮床垫：设计用于控制静态负荷，并提供人体工程学支持，预防高危人群压疮，促进伤口愈合，提高舒适性；</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4.病床最大安全负载量：≥280kg。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5.称重控制系统：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▲5.1具备快捷操作按键，可以实现体重/</w:t>
      </w:r>
      <w:proofErr w:type="gramStart"/>
      <w:r w:rsidRPr="00570ECF">
        <w:rPr>
          <w:rFonts w:ascii="仿宋" w:eastAsia="仿宋" w:hAnsi="仿宋" w:cs="仿宋" w:hint="eastAsia"/>
          <w:sz w:val="24"/>
        </w:rPr>
        <w:t>脚托秤</w:t>
      </w:r>
      <w:proofErr w:type="gramEnd"/>
      <w:r w:rsidRPr="00570ECF">
        <w:rPr>
          <w:rFonts w:ascii="仿宋" w:eastAsia="仿宋" w:hAnsi="仿宋" w:cs="仿宋" w:hint="eastAsia"/>
          <w:sz w:val="24"/>
        </w:rPr>
        <w:t>清零、显示内置体重/</w:t>
      </w:r>
      <w:proofErr w:type="gramStart"/>
      <w:r w:rsidRPr="00570ECF">
        <w:rPr>
          <w:rFonts w:ascii="仿宋" w:eastAsia="仿宋" w:hAnsi="仿宋" w:cs="仿宋" w:hint="eastAsia"/>
          <w:sz w:val="24"/>
        </w:rPr>
        <w:t>脚托秤</w:t>
      </w:r>
      <w:proofErr w:type="gramEnd"/>
      <w:r w:rsidRPr="00570ECF">
        <w:rPr>
          <w:rFonts w:ascii="仿宋" w:eastAsia="仿宋" w:hAnsi="仿宋" w:cs="仿宋" w:hint="eastAsia"/>
          <w:sz w:val="24"/>
        </w:rPr>
        <w:t>数值、病人离床报警、患者脚部承受压力测量显示及体重脚部压力比例等功能；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5.2体重秤/</w:t>
      </w:r>
      <w:proofErr w:type="gramStart"/>
      <w:r w:rsidRPr="00570ECF">
        <w:rPr>
          <w:rFonts w:ascii="仿宋" w:eastAsia="仿宋" w:hAnsi="仿宋" w:cs="仿宋" w:hint="eastAsia"/>
          <w:sz w:val="24"/>
        </w:rPr>
        <w:t>脚托秤</w:t>
      </w:r>
      <w:proofErr w:type="gramEnd"/>
      <w:r w:rsidRPr="00570ECF">
        <w:rPr>
          <w:rFonts w:ascii="仿宋" w:eastAsia="仿宋" w:hAnsi="仿宋" w:cs="仿宋" w:hint="eastAsia"/>
          <w:sz w:val="24"/>
        </w:rPr>
        <w:t>测量范围：10～200kg±1kg；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▲5.3在倾斜直立时，</w:t>
      </w:r>
      <w:proofErr w:type="gramStart"/>
      <w:r w:rsidRPr="00570ECF">
        <w:rPr>
          <w:rFonts w:ascii="仿宋" w:eastAsia="仿宋" w:hAnsi="仿宋" w:cs="仿宋" w:hint="eastAsia"/>
          <w:sz w:val="24"/>
        </w:rPr>
        <w:t>脚托秤</w:t>
      </w:r>
      <w:proofErr w:type="gramEnd"/>
      <w:r w:rsidRPr="00570ECF">
        <w:rPr>
          <w:rFonts w:ascii="仿宋" w:eastAsia="仿宋" w:hAnsi="仿宋" w:cs="仿宋" w:hint="eastAsia"/>
          <w:sz w:val="24"/>
        </w:rPr>
        <w:t>可以显示患者腿部承受的压力。</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6.电机系统：医用电机≥6部，完成全部体位机械调节变换功能，电机可持续使</w:t>
      </w:r>
      <w:r w:rsidRPr="00570ECF">
        <w:rPr>
          <w:rFonts w:ascii="仿宋" w:eastAsia="仿宋" w:hAnsi="仿宋" w:cs="仿宋" w:hint="eastAsia"/>
          <w:sz w:val="24"/>
        </w:rPr>
        <w:lastRenderedPageBreak/>
        <w:t xml:space="preserve">用≥1小时无中断。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7.操作控制系统：背部护栏内外侧都有操作控制面板，护栏外侧控制面板有锁定按键，</w:t>
      </w:r>
      <w:proofErr w:type="gramStart"/>
      <w:r w:rsidRPr="00570ECF">
        <w:rPr>
          <w:rFonts w:ascii="仿宋" w:eastAsia="仿宋" w:hAnsi="仿宋" w:cs="仿宋" w:hint="eastAsia"/>
          <w:sz w:val="24"/>
        </w:rPr>
        <w:t>医</w:t>
      </w:r>
      <w:proofErr w:type="gramEnd"/>
      <w:r w:rsidRPr="00570ECF">
        <w:rPr>
          <w:rFonts w:ascii="仿宋" w:eastAsia="仿宋" w:hAnsi="仿宋" w:cs="仿宋" w:hint="eastAsia"/>
          <w:sz w:val="24"/>
        </w:rPr>
        <w:t xml:space="preserve">、患分离操作。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8.有线手持控制器：所有操作功能键均在手持控制面板完成。所有功能按键在操作到位时，都有警示音。</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9.蓄电池组：采用蓄电池系统，设备有</w:t>
      </w:r>
      <w:proofErr w:type="gramStart"/>
      <w:r w:rsidRPr="00570ECF">
        <w:rPr>
          <w:rFonts w:ascii="仿宋" w:eastAsia="仿宋" w:hAnsi="仿宋" w:cs="仿宋" w:hint="eastAsia"/>
          <w:sz w:val="24"/>
        </w:rPr>
        <w:t>不</w:t>
      </w:r>
      <w:proofErr w:type="gramEnd"/>
      <w:r w:rsidRPr="00570ECF">
        <w:rPr>
          <w:rFonts w:ascii="仿宋" w:eastAsia="仿宋" w:hAnsi="仿宋" w:cs="仿宋" w:hint="eastAsia"/>
          <w:sz w:val="24"/>
        </w:rPr>
        <w:t>断电自动充电装置。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10.角度感应器：在床体中间有角度感应显示器，可以看到床体升降的各种角度位置。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11.床头板：采用 ABS 塑钢材质一体注塑成型制作，一步插拔式，无卡销设计。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12.护栏：分节式安全护栏，护栏一步式释放，护栏之间距离≤60mm，护栏与床尾板间距≥300mm。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13.床面板：为船型安全岛式设计，无剪切力支撑床面板。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14.脚轮：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14.1直径≥125mm，三段式，具有智能中控锁定刹车功能（在床头方向操作）；</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14.2床尾左侧脚轮（黄色圈标识）具有导电功能，有效防止静电；</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▲14.3操作座椅位、直立位等功能时可以让脚轮离地，使病床采用</w:t>
      </w:r>
      <w:proofErr w:type="gramStart"/>
      <w:r w:rsidRPr="00570ECF">
        <w:rPr>
          <w:rFonts w:ascii="仿宋" w:eastAsia="仿宋" w:hAnsi="仿宋" w:cs="仿宋" w:hint="eastAsia"/>
          <w:sz w:val="24"/>
        </w:rPr>
        <w:t>固定脚</w:t>
      </w:r>
      <w:proofErr w:type="gramEnd"/>
      <w:r w:rsidRPr="00570ECF">
        <w:rPr>
          <w:rFonts w:ascii="仿宋" w:eastAsia="仿宋" w:hAnsi="仿宋" w:cs="仿宋" w:hint="eastAsia"/>
          <w:sz w:val="24"/>
        </w:rPr>
        <w:t>支撑。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15.约束环：左右两侧都有约束环，可固定弹性绑带3组。</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16.弹性绑带：标配有3根弹性绑带，两边具有强力</w:t>
      </w:r>
      <w:proofErr w:type="gramStart"/>
      <w:r w:rsidRPr="00570ECF">
        <w:rPr>
          <w:rFonts w:ascii="仿宋" w:eastAsia="仿宋" w:hAnsi="仿宋" w:cs="仿宋" w:hint="eastAsia"/>
          <w:sz w:val="24"/>
        </w:rPr>
        <w:t>黏</w:t>
      </w:r>
      <w:proofErr w:type="gramEnd"/>
      <w:r w:rsidRPr="00570ECF">
        <w:rPr>
          <w:rFonts w:ascii="仿宋" w:eastAsia="仿宋" w:hAnsi="仿宋" w:cs="仿宋" w:hint="eastAsia"/>
          <w:sz w:val="24"/>
        </w:rPr>
        <w:t>贴性，可以多种方式固定患者的“腰臀腿”不同部位。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三、配置要求：电动病床床体 1张。防褥疮床垫1张。电源线1根。移动餐桌1个。床头桌1个。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3包  品目3-2  体外受精超净工作台</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一、用途：用于体外受精操作过程中临时存放配子或胚胎，或体外受精操作处理配子或胚胎用的操作台。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1、具有辅助生殖专用的体外受精超净工作台（具备医疗器械注册证）。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2、体外受精超净工作台的使用期限不低于10年。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3、单人工作站，提供体视显微镜工作位，满足配子/胚胎的操作需求。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▲4、垂直层流，风速控制范围：0.2-0.5m/s，精度±0.02m/s，风速可调；风速</w:t>
      </w:r>
      <w:proofErr w:type="gramStart"/>
      <w:r w:rsidRPr="00570ECF">
        <w:rPr>
          <w:rFonts w:ascii="仿宋" w:eastAsia="仿宋" w:hAnsi="仿宋" w:cs="仿宋" w:hint="eastAsia"/>
          <w:sz w:val="24"/>
        </w:rPr>
        <w:t>不</w:t>
      </w:r>
      <w:proofErr w:type="gramEnd"/>
      <w:r w:rsidRPr="00570ECF">
        <w:rPr>
          <w:rFonts w:ascii="仿宋" w:eastAsia="仿宋" w:hAnsi="仿宋" w:cs="仿宋" w:hint="eastAsia"/>
          <w:sz w:val="24"/>
        </w:rPr>
        <w:t>均匀度≤10%。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5、具备VOC预过滤和HEPA高效过滤系统，对于0.3μm以上的尘埃粒子过滤效率≥99.995%，洁净度不低于ISO5级或百级。</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6、工作站操作空间尺寸≥950x565x790mm（W×D×H）。</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7、工作站照明为LED灯管，色温≥3500K，平均照度≥600lx。</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8、配置样品临时存放装置，可放≥4个φ60mm培养皿或8个φ35mm培养皿或4个四孔板；上盖和底板同时加热，具备加湿水槽和气道；上盖带有阻尼缓降设计。温度控制范围：室温+5～45℃。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▲9、采用医疗级不锈钢桌面。配置金属热台，尺寸≥800x500mm（W×D），温度精度≤±0.1℃，温度均匀性≤±0.2℃。</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▲10、配置ITO镀膜玻璃热台，直径≥90mm，温度独立控制，温度控制范围为室温+5～45℃，精度≤±0.1℃,均匀性≤±0.2℃。</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11、配置体视显微镜透射照明光源，照度范围0-2000Lux，亮度连续可调，色温≥3000K。</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12、配置数字化无刷直流风机，运行噪音≤55dB，高风速条件下振动幅度≤5μm。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13、配置≥7英寸触控显示屏，实时监测仪器的各项参数，具备预约开关机时间、设置风速、滤膜寿命预警等功能，可提供声光报警，并记录详细的报警信息。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三、配置要求：体外受精超净工作台1台。体视显微镜1台。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rPr>
          <w:rFonts w:ascii="仿宋" w:eastAsia="仿宋" w:hAnsi="仿宋"/>
        </w:rPr>
      </w:pPr>
    </w:p>
    <w:p w:rsidR="00E54E16" w:rsidRPr="00570ECF" w:rsidRDefault="00E54E16" w:rsidP="00E54E16">
      <w:pPr>
        <w:rPr>
          <w:rFonts w:ascii="仿宋" w:eastAsia="仿宋" w:hAnsi="仿宋" w:cs="微软雅黑"/>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4包  品目4-1  转移培养箱</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一、用途：用于胚胎实验室与手术室之间安全、稳定地转运样本，确保转移过程中温度、气体环境持续可控，最大限度减少环境波动对胚胎或胚子的影响。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▲1、培养箱容量：每层15个独立的培养舱室。可同时容纳15个四方</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或15个∮60</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或15个∮35</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2、培养箱用气：可使用纯CO</w:t>
      </w:r>
      <w:r w:rsidRPr="00570ECF">
        <w:rPr>
          <w:rFonts w:ascii="仿宋" w:eastAsia="仿宋" w:hAnsi="仿宋" w:cs="仿宋" w:hint="eastAsia"/>
          <w:sz w:val="24"/>
          <w:vertAlign w:val="subscript"/>
        </w:rPr>
        <w:t>2</w:t>
      </w:r>
      <w:r w:rsidRPr="00570ECF">
        <w:rPr>
          <w:rFonts w:ascii="仿宋" w:eastAsia="仿宋" w:hAnsi="仿宋" w:cs="仿宋" w:hint="eastAsia"/>
          <w:sz w:val="24"/>
        </w:rPr>
        <w:t>，纯N</w:t>
      </w:r>
      <w:r w:rsidRPr="00570ECF">
        <w:rPr>
          <w:rFonts w:ascii="仿宋" w:eastAsia="仿宋" w:hAnsi="仿宋" w:cs="仿宋" w:hint="eastAsia"/>
          <w:sz w:val="24"/>
          <w:vertAlign w:val="subscript"/>
        </w:rPr>
        <w:t>2</w:t>
      </w:r>
      <w:r w:rsidRPr="00570ECF">
        <w:rPr>
          <w:rFonts w:ascii="仿宋" w:eastAsia="仿宋" w:hAnsi="仿宋" w:cs="仿宋" w:hint="eastAsia"/>
          <w:sz w:val="24"/>
        </w:rPr>
        <w:t>进行培养。</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3、培养箱气体控制：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▲3.1、内置气体混合装置、二氧化碳传感器、氧气传感器；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3.2、氧气浓度调节范围：2.0-17.0%；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3.3、二氧化碳调节范围：0-15.0%；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3.4、气体调节精度：±0.1%，气体回复时间≤180s（开舱15s）；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3.5、气体净化装置：内置HEPA过滤器，对于＞0.3μm的微粒，清除率≥99.9%，配置活性炭滤器过滤VOCs；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3.6、循环方式：通入舱室气体</w:t>
      </w:r>
      <w:proofErr w:type="gramStart"/>
      <w:r w:rsidRPr="00570ECF">
        <w:rPr>
          <w:rFonts w:ascii="仿宋" w:eastAsia="仿宋" w:hAnsi="仿宋" w:cs="仿宋" w:hint="eastAsia"/>
          <w:sz w:val="24"/>
        </w:rPr>
        <w:t>不</w:t>
      </w:r>
      <w:proofErr w:type="gramEnd"/>
      <w:r w:rsidRPr="00570ECF">
        <w:rPr>
          <w:rFonts w:ascii="仿宋" w:eastAsia="仿宋" w:hAnsi="仿宋" w:cs="仿宋" w:hint="eastAsia"/>
          <w:sz w:val="24"/>
        </w:rPr>
        <w:t>回流、直接排出舱外。</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4、培养箱温度控制：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4.1、温度控制范围：35-40℃；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▲4.2、温度调节精度：±0.1℃，温度恢复时间≤60s（开舱15s）；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4.3、过温防护：开关舱取放</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对舱室温度影响＜0.1℃（防过冲）。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5、转移方式：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▲5.1、交互方式：内置自动定位旋转平台，通过交互操作（支持远程操作）可自动准确定位每个舱室中及舱室中的培养皿；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5.2、旋转盘控制精度：平台旋转精度≤0.1°；</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5.3、舱室旋转到窗口时长：培养箱舱室（</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）运动到拿/放窗口时间≤8s, 且运动过冲中不能有油、液泼洒。</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6、操作界面：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6.1、电容式触摸屏≥15英寸，分辨率≥1920x1080；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6.2、支持Microsoft Windows 纯净版和linux系统。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▲7、患者识别：2个RFID识别系统，分别部署与实验室和手术室。能够兼容识</w:t>
      </w:r>
      <w:r w:rsidRPr="00570ECF">
        <w:rPr>
          <w:rFonts w:ascii="仿宋" w:eastAsia="仿宋" w:hAnsi="仿宋" w:cs="仿宋" w:hint="eastAsia"/>
          <w:sz w:val="24"/>
        </w:rPr>
        <w:lastRenderedPageBreak/>
        <w:t>别4方</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（标签贴合侧面、顶盖）、∮60</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（标签贴合侧面、顶盖、HC60</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、兼容其它品牌60</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）、∮35</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（标签贴合侧面、顶盖）所贴附的RFID标签信息。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8、权限管理：集成指纹识别模块，限制操作权利（选择可开的舱室转到哪一边实验室）。</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9、远程操作：支撑远程交互操作培养箱，提前将</w:t>
      </w:r>
      <w:proofErr w:type="gramStart"/>
      <w:r w:rsidRPr="00570ECF">
        <w:rPr>
          <w:rFonts w:ascii="仿宋" w:eastAsia="仿宋" w:hAnsi="仿宋" w:cs="仿宋" w:hint="eastAsia"/>
          <w:sz w:val="24"/>
        </w:rPr>
        <w:t>备选择</w:t>
      </w:r>
      <w:proofErr w:type="gramEnd"/>
      <w:r w:rsidRPr="00570ECF">
        <w:rPr>
          <w:rFonts w:ascii="仿宋" w:eastAsia="仿宋" w:hAnsi="仿宋" w:cs="仿宋" w:hint="eastAsia"/>
          <w:sz w:val="24"/>
        </w:rPr>
        <w:t>的舱室运动到拿/放</w:t>
      </w:r>
      <w:proofErr w:type="gramStart"/>
      <w:r w:rsidRPr="00570ECF">
        <w:rPr>
          <w:rFonts w:ascii="仿宋" w:eastAsia="仿宋" w:hAnsi="仿宋" w:cs="仿宋" w:hint="eastAsia"/>
          <w:sz w:val="24"/>
        </w:rPr>
        <w:t>皿</w:t>
      </w:r>
      <w:proofErr w:type="gramEnd"/>
      <w:r w:rsidRPr="00570ECF">
        <w:rPr>
          <w:rFonts w:ascii="仿宋" w:eastAsia="仿宋" w:hAnsi="仿宋" w:cs="仿宋" w:hint="eastAsia"/>
          <w:sz w:val="24"/>
        </w:rPr>
        <w:t>区域。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三、配置要求：中央系统控制主机：1套。转移箱：2台。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6年</w:t>
      </w:r>
    </w:p>
    <w:p w:rsidR="00E54E16" w:rsidRPr="00570ECF" w:rsidRDefault="00E54E16" w:rsidP="00E54E16">
      <w:pPr>
        <w:pStyle w:val="a7"/>
        <w:rPr>
          <w:rFonts w:ascii="仿宋" w:eastAsia="仿宋" w:hAnsi="仿宋"/>
        </w:rPr>
      </w:pPr>
    </w:p>
    <w:p w:rsidR="00E54E16" w:rsidRPr="00570ECF" w:rsidRDefault="00E54E16" w:rsidP="00E54E16">
      <w:pPr>
        <w:rPr>
          <w:rFonts w:ascii="仿宋" w:eastAsia="仿宋" w:hAnsi="仿宋" w:cs="微软雅黑"/>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5包  品目5-1  经颅磁刺激</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一、用途：用于神经电生理检查、运动功能评定，以及辅助治疗或改善失眠症状，对脑神经及神经损伤性疾病的辅助治疗。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1、主机：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w:t>
      </w:r>
      <w:proofErr w:type="gramStart"/>
      <w:r w:rsidRPr="00570ECF">
        <w:rPr>
          <w:rFonts w:ascii="仿宋" w:eastAsia="仿宋" w:hAnsi="仿宋" w:cs="仿宋" w:hint="eastAsia"/>
          <w:sz w:val="24"/>
        </w:rPr>
        <w:t>一</w:t>
      </w:r>
      <w:proofErr w:type="gramEnd"/>
      <w:r w:rsidRPr="00570ECF">
        <w:rPr>
          <w:rFonts w:ascii="仿宋" w:eastAsia="仿宋" w:hAnsi="仿宋" w:cs="仿宋" w:hint="eastAsia"/>
          <w:sz w:val="24"/>
        </w:rPr>
        <w:t>体式可推移整机结构：</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1.1.1静音脚轮设计；</w:t>
      </w:r>
      <w:r w:rsidRPr="00570ECF">
        <w:rPr>
          <w:rFonts w:ascii="仿宋" w:eastAsia="仿宋" w:hAnsi="仿宋" w:cs="仿宋" w:hint="eastAsia"/>
          <w:sz w:val="24"/>
        </w:rPr>
        <w:tab/>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1.1.2可固定线圈支架；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1.1.3</w:t>
      </w:r>
      <w:proofErr w:type="gramStart"/>
      <w:r w:rsidRPr="00570ECF">
        <w:rPr>
          <w:rFonts w:ascii="仿宋" w:eastAsia="仿宋" w:hAnsi="仿宋" w:cs="仿宋" w:hint="eastAsia"/>
          <w:sz w:val="24"/>
        </w:rPr>
        <w:t>非液电分离分</w:t>
      </w:r>
      <w:proofErr w:type="gramEnd"/>
      <w:r w:rsidRPr="00570ECF">
        <w:rPr>
          <w:rFonts w:ascii="仿宋" w:eastAsia="仿宋" w:hAnsi="仿宋" w:cs="仿宋" w:hint="eastAsia"/>
          <w:sz w:val="24"/>
        </w:rPr>
        <w:t>体式结构组成，即脉冲源冷却系统分别固定安装于台车（</w:t>
      </w:r>
      <w:proofErr w:type="gramStart"/>
      <w:r w:rsidRPr="00570ECF">
        <w:rPr>
          <w:rFonts w:ascii="仿宋" w:eastAsia="仿宋" w:hAnsi="仿宋" w:cs="仿宋" w:hint="eastAsia"/>
          <w:sz w:val="24"/>
        </w:rPr>
        <w:t>官网或</w:t>
      </w:r>
      <w:proofErr w:type="gramEnd"/>
      <w:r w:rsidRPr="00570ECF">
        <w:rPr>
          <w:rFonts w:ascii="仿宋" w:eastAsia="仿宋" w:hAnsi="仿宋" w:cs="仿宋" w:hint="eastAsia"/>
          <w:sz w:val="24"/>
        </w:rPr>
        <w:t>产品图）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1.2.冷却系统：液态内循环冷却系统，非风冷或静态液冷或外循环液冷；</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操作系统：人机交互系统采用笔记本电脑控制操作，中文界面，非一体机及触摸屏，能实现机器开机自检、故障报警与自锁等功能。支持脱离磁刺激主机单独使用具备便携性，windows系统兼容科研软件（彩页和操作系统界面截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1.4.刺激强度：1.0-6Tesla连续可调；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1.5.磁感应强度稳定输出允差：±5%（检测报告证明）；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▲1.6.磁感应强度最大变化率：低限不低于20kT/s,上限不超过80kT/s；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1.7.脉冲上升时间：60±10μs；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1.8.输出脉冲宽度：340μs，允差±20μs；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1.9.刺激频率：0.1-100Hz可调;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1.10.脉冲频率≥1Hz，步进为 1Hz；脉冲频率＜1Hz，步进为 0.01Hz；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1.11.脉冲频率</w:t>
      </w:r>
      <w:proofErr w:type="gramStart"/>
      <w:r w:rsidRPr="00570ECF">
        <w:rPr>
          <w:rFonts w:ascii="仿宋" w:eastAsia="仿宋" w:hAnsi="仿宋" w:cs="仿宋" w:hint="eastAsia"/>
          <w:sz w:val="24"/>
        </w:rPr>
        <w:t>允</w:t>
      </w:r>
      <w:proofErr w:type="gramEnd"/>
      <w:r w:rsidRPr="00570ECF">
        <w:rPr>
          <w:rFonts w:ascii="仿宋" w:eastAsia="仿宋" w:hAnsi="仿宋" w:cs="仿宋" w:hint="eastAsia"/>
          <w:sz w:val="24"/>
        </w:rPr>
        <w:t>差值：≤±2%；</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▲1.12.电介质强度：主机内部高压储能电容安全可靠，电介质强度≥AC7800V（医疗器械检测中心出具的注册检验报告证明）；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1.13.设备功耗≤8kVA。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2.安全预警：</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2.1.冷却系统发生故障，应有提示或停止磁场输出；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2.2.设备连续工作中可通过按下停止开关，立即停止输出；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2.3.磁刺激线圈表面温度≤40℃（检测报告证明）；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2.4.设备监控脉冲放电开关、恒温模块、脉冲储能器件温度。当冷却系统发生故障时，应有提示或停止磁场输出（提供产品说明书证明）。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3.刺激线圈：</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3.1.刺激线圈：成人八字形线圈、成人圆形线圈、儿童八字形线圈、儿童圆形线圈、动物线圈拍；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3.2.线圈全封闭</w:t>
      </w:r>
      <w:proofErr w:type="gramStart"/>
      <w:r w:rsidRPr="00570ECF">
        <w:rPr>
          <w:rFonts w:ascii="仿宋" w:eastAsia="仿宋" w:hAnsi="仿宋" w:cs="仿宋" w:hint="eastAsia"/>
          <w:sz w:val="24"/>
        </w:rPr>
        <w:t>一</w:t>
      </w:r>
      <w:proofErr w:type="gramEnd"/>
      <w:r w:rsidRPr="00570ECF">
        <w:rPr>
          <w:rFonts w:ascii="仿宋" w:eastAsia="仿宋" w:hAnsi="仿宋" w:cs="仿宋" w:hint="eastAsia"/>
          <w:sz w:val="24"/>
        </w:rPr>
        <w:t>体式工艺，双面双向无孔设计，加工一次成型；（实拍图片证明）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3.3.具有电动吸液和电动排液功能。（检验报告证明）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4.软件功能：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4.1.电脑操作管理方式，能实现：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4.1.1硬盘储存、USB储存；</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4.1.2专家方案、病历管理、以及病历打印输出；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4.1.3刺激模式图形（数字）仿真、温度显示与控制保护。</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5.检测模式：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5.1.检测项目：支持运动阈值（MT）、运动诱发电位（MEP）、中枢神经传导时间（CMCT）、静息期检测（CSP）、不同脑区抑制、易化（IHI、IHF）的检测功能；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5.2.检测记录：运动阈值与治疗方案自动记忆功能，可对保存文档中波形与数据进行复现；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5.3.具备自动计算神经传导时间功能；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5.4.实时MEP（EMG）信息显示：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▲5.4.1.双通道MEP检测功能，采样率≥120KHz；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5.4.2.传输方式：有线传输内置MEP模块（MEP模块集成于机箱内部），信号稳定无需充电（非外挂式无线MEP模块）；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5.4.3.最小分辨率：≤0.1μV；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▲5.4.4.频率测量范围：1Hz~25KHz。（检测报告证明）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6.刺激模式：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6.1.单脉冲（sTMS）、重复脉冲（rTMS）、复合刺激（TBS）、成对脉冲输出（pTMS）；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6.2.支持双人同时治疗，双人的刺激频率、刺激强度、刺激时间和刺激间隔可完全独立调节，并且无强制关联关系，两线圈可同时输出脉冲；</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6.3.支持双线圈成对刺激，成对脉冲最小时间间隔≤0.1ms，双线圈成对脉冲时</w:t>
      </w:r>
      <w:r w:rsidRPr="00570ECF">
        <w:rPr>
          <w:rFonts w:ascii="仿宋" w:eastAsia="仿宋" w:hAnsi="仿宋" w:cs="仿宋" w:hint="eastAsia"/>
          <w:sz w:val="24"/>
        </w:rPr>
        <w:lastRenderedPageBreak/>
        <w:t>间间隔范围-31s~31s内可调，步长1ms；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6.4.定时时间按照方案的需要设置，在预定时间（方案的总时间）到达后设备自动终止磁场输出，允差：±10%；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6.5.内置</w:t>
      </w:r>
      <w:proofErr w:type="gramStart"/>
      <w:r w:rsidRPr="00570ECF">
        <w:rPr>
          <w:rFonts w:ascii="仿宋" w:eastAsia="仿宋" w:hAnsi="仿宋" w:cs="仿宋" w:hint="eastAsia"/>
          <w:sz w:val="24"/>
        </w:rPr>
        <w:t>多种专家</w:t>
      </w:r>
      <w:proofErr w:type="gramEnd"/>
      <w:r w:rsidRPr="00570ECF">
        <w:rPr>
          <w:rFonts w:ascii="仿宋" w:eastAsia="仿宋" w:hAnsi="仿宋" w:cs="仿宋" w:hint="eastAsia"/>
          <w:sz w:val="24"/>
        </w:rPr>
        <w:t>方案，可供临床选择，支持刺激方案自定义，设置刺激时间、输出频率、刺激间歇、刺激强度、刺激数量等；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6.6.触发输出：触发脉冲波宽350μs±50μs，幅度5V±0.5V；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6.7.触发输入：输入脉冲波宽≥16μs，幅度5V±0.5V的信号，能被触发；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6.8.操作软件上调节触发输入延时时间，软件在0~500ms范围可调，步长0.1ms；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6.9.操作软件上调节触发输出延时时间，软件在-500~500ms范围可调，步长0.1ms；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6.10.能显示阈值强度、以百分比表示相对输出强度，显示刺激序列、刺激时间、刺激数量。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7.具备触发输入输出通用接口。</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8.设备生产厂家取得ISO13485质量体系认证。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9.开放式的技术平台，可与国内外的主流肌电诱发电位仪、脑电图等设备兼容。</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三、配置要求：磁刺激主机：1套。冷却系统：1套。操作软件：1套。刺激线圈：2副。MEP模块：1套。支架：2个。刺激定位帽：10套。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5包  品目5-2  多功能血管超声仪</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一、用途：用于临床超声诊断。</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（一）整机要求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▲1、推车式一体化，同一主机进行颅内血管、颈部血管实时同步二维检测、实时同步同屏显示，同时可进行微栓子监测等功能。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（二）主要技术规格及系统概述</w:t>
      </w:r>
    </w:p>
    <w:p w:rsidR="00E54E16" w:rsidRPr="00570ECF" w:rsidRDefault="00E54E16" w:rsidP="00E54E16">
      <w:pPr>
        <w:tabs>
          <w:tab w:val="left" w:pos="2100"/>
        </w:tabs>
        <w:snapToGrid w:val="0"/>
        <w:spacing w:line="360" w:lineRule="auto"/>
        <w:jc w:val="left"/>
        <w:rPr>
          <w:rFonts w:ascii="仿宋" w:eastAsia="仿宋" w:hAnsi="仿宋" w:cs="仿宋"/>
          <w:sz w:val="24"/>
        </w:rPr>
      </w:pPr>
      <w:r w:rsidRPr="00570ECF">
        <w:rPr>
          <w:rFonts w:ascii="仿宋" w:eastAsia="仿宋" w:hAnsi="仿宋" w:cs="仿宋" w:hint="eastAsia"/>
          <w:sz w:val="24"/>
        </w:rPr>
        <w:t>1.主机</w:t>
      </w:r>
      <w:proofErr w:type="gramStart"/>
      <w:r w:rsidRPr="00570ECF">
        <w:rPr>
          <w:rFonts w:ascii="仿宋" w:eastAsia="仿宋" w:hAnsi="仿宋" w:cs="仿宋" w:hint="eastAsia"/>
          <w:sz w:val="24"/>
        </w:rPr>
        <w:t>标配双</w:t>
      </w:r>
      <w:proofErr w:type="gramEnd"/>
      <w:r w:rsidRPr="00570ECF">
        <w:rPr>
          <w:rFonts w:ascii="仿宋" w:eastAsia="仿宋" w:hAnsi="仿宋" w:cs="仿宋" w:hint="eastAsia"/>
          <w:sz w:val="24"/>
        </w:rPr>
        <w:t>医用液晶监视器，内容同步显示；两个显示器均有自由臂设计，可上下左右前后任意旋转。</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2.具备≥10英寸彩色液晶触摸操作屏。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3.颅内、外检测均具有独立的脉冲波及连续波频谱图。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4.有效激活探头接口≥6（彩超部分至少3个）。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5.中控刹车系统及静音脚轮，一次脚踏动作就可以刹车或解刹。</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6.具有一键优化ISCAN功能，检测过程中操作者可通过选择自动调节检查参数，快速获得良好的图像。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7.检测数据自动录入报告，图像高清采集保存，自动合成图文报告。</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8.根据系统数据库和录入的血管诊断数据自动生成包含超声所见和超声提示的诊断报告。</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9.与医院PACS、HIS系统连接；通过HL7 接口连接获取待检患者信息。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（三）探头频率范围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1、二维电子</w:t>
      </w:r>
      <w:proofErr w:type="gramStart"/>
      <w:r w:rsidRPr="00570ECF">
        <w:rPr>
          <w:rFonts w:ascii="仿宋" w:eastAsia="仿宋" w:hAnsi="仿宋" w:cs="仿宋" w:hint="eastAsia"/>
          <w:sz w:val="24"/>
        </w:rPr>
        <w:t>凸</w:t>
      </w:r>
      <w:proofErr w:type="gramEnd"/>
      <w:r w:rsidRPr="00570ECF">
        <w:rPr>
          <w:rFonts w:ascii="仿宋" w:eastAsia="仿宋" w:hAnsi="仿宋" w:cs="仿宋" w:hint="eastAsia"/>
          <w:sz w:val="24"/>
        </w:rPr>
        <w:t>阵探头：2.0-5.0MHz。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2、二维电子线阵探头：5.0-14.0MHz。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3、颅内手持探头：1.6MHz。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4、颅内监护探头：1.6MHz。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5、连续波表浅探头：4.0MHz。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6、二维电子相控阵（TCCD）探头：2.0-4.0MHz。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（四）频谱多普勒</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1.脉冲多普勒（PW）：在颅内50mm以上深度检测时最大速度量程≥650cm/s。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2.可以选择上包络、下包络或双包络进行显示测量。</w:t>
      </w:r>
    </w:p>
    <w:p w:rsidR="00E54E16" w:rsidRPr="00570ECF" w:rsidRDefault="00E54E16" w:rsidP="00E54E16">
      <w:pPr>
        <w:tabs>
          <w:tab w:val="left" w:pos="2310"/>
        </w:tabs>
        <w:snapToGrid w:val="0"/>
        <w:spacing w:line="360" w:lineRule="auto"/>
        <w:jc w:val="left"/>
        <w:rPr>
          <w:rFonts w:ascii="仿宋" w:eastAsia="仿宋" w:hAnsi="仿宋" w:cs="仿宋"/>
          <w:sz w:val="24"/>
        </w:rPr>
      </w:pPr>
      <w:r w:rsidRPr="00570ECF">
        <w:rPr>
          <w:rFonts w:ascii="仿宋" w:eastAsia="仿宋" w:hAnsi="仿宋" w:cs="仿宋" w:hint="eastAsia"/>
          <w:sz w:val="24"/>
        </w:rPr>
        <w:t>3.具有微栓子和发泡实验模式：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3.1专家版发泡试验；</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3.2自动计数、自动计时、自动识别伪差；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3.3发泡试验结果的智能分级。</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4.双通道监测：双侧血流速度量程、深度、取样容积均可单独调节；单通道检查支持同步显示9个深度的频谱图，并可以任意选择频谱放大并保存。</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5.经颅多普勒专用操作键盘：物理按键≥30健，自定义键≥4键。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（五）彩色多普勒</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1.多声束彩色多普勒成像，具有彩色速度图、能量图。</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2.扇形扫描角度范围：10-90°选择。</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▲3.二维剪切波弹性成像：参数包括弹性模量、剪切模量和剪切波速度定量组织</w:t>
      </w:r>
      <w:r w:rsidRPr="00570ECF">
        <w:rPr>
          <w:rFonts w:ascii="仿宋" w:eastAsia="仿宋" w:hAnsi="仿宋" w:cs="仿宋" w:hint="eastAsia"/>
          <w:sz w:val="24"/>
        </w:rPr>
        <w:lastRenderedPageBreak/>
        <w:t>的硬度信息（附图证明）。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▲4.二维立体血流成像：提供直观立体的血流图像（附图证明）。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▲5.显示：B/C、B/C/M、B/C/PW、B/C/PW/TCD、B/POWER。</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6.显示控制：零位移动、黑白与彩色比较、彩色对比。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7.显示位置调整：线阵探头取样框偏转范围：-15°～+15°。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8.具有TCD模式，可采用相控阵探头进行颅内血管超声(TCCD)检查。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9.均具有梯形扩展成像功能，扩大探头成像视野20％。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三、配置要求：血管超声仪主机1台。经颅探头1把。CW经颅探头1把。线阵探头1把。</w:t>
      </w:r>
      <w:proofErr w:type="gramStart"/>
      <w:r w:rsidRPr="00570ECF">
        <w:rPr>
          <w:rFonts w:ascii="仿宋" w:eastAsia="仿宋" w:hAnsi="仿宋" w:cs="仿宋" w:hint="eastAsia"/>
          <w:sz w:val="24"/>
        </w:rPr>
        <w:t>凸</w:t>
      </w:r>
      <w:proofErr w:type="gramEnd"/>
      <w:r w:rsidRPr="00570ECF">
        <w:rPr>
          <w:rFonts w:ascii="仿宋" w:eastAsia="仿宋" w:hAnsi="仿宋" w:cs="仿宋" w:hint="eastAsia"/>
          <w:sz w:val="24"/>
        </w:rPr>
        <w:t>阵探头1把。相控阵探头1把。三防硅胶小键盘1个。运行操作软件1套。（包括常规、多深度、双通道监护探头1把、监护头架1个）；统计软件 1套。医学超声图文管理系统1套。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5包  品目5-3  眼震电图检查系统</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一、用途：用于眩晕病症检查和前庭功能的相关研究。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（一）配备产品系统性能：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1、输入方式: 可以满足双红外摄像头、双眼四通道同步采集、存储及分析数据。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2、视频图像分辨率：≤1mm。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3、视频采样率：满足60Hz所有测试。</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4、扫视频率:误差范围≤5%。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5、跟踪频率:误差范围≤5%。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6、视动频率:误差范围≤5%。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（二）配套视动屏参数：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▲1、视动屏结构：圆弧形结构,视觉刺激要求任意点等距设计。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2、视野：≥90°。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3、旋转：视动屏可以物理360度旋转。</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4、目标物：≥8个目标物。</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（三）配套视频眼罩参数：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1、结构：采用双眼贯通式，遮光罩与眼罩</w:t>
      </w:r>
      <w:proofErr w:type="gramStart"/>
      <w:r w:rsidRPr="00570ECF">
        <w:rPr>
          <w:rFonts w:ascii="仿宋" w:eastAsia="仿宋" w:hAnsi="仿宋" w:cs="仿宋" w:hint="eastAsia"/>
          <w:sz w:val="24"/>
        </w:rPr>
        <w:t>一</w:t>
      </w:r>
      <w:proofErr w:type="gramEnd"/>
      <w:r w:rsidRPr="00570ECF">
        <w:rPr>
          <w:rFonts w:ascii="仿宋" w:eastAsia="仿宋" w:hAnsi="仿宋" w:cs="仿宋" w:hint="eastAsia"/>
          <w:sz w:val="24"/>
        </w:rPr>
        <w:t>体式设计。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2、视野：≥90°。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3、眼动采集：采用双红外摄像头，位置于眼睛的前下方，直接采集眼动视频图像。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（四）系统检查功能：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1、自发性眼震检查。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2、变位性眼震检查。</w:t>
      </w:r>
      <w:r w:rsidRPr="00570ECF">
        <w:rPr>
          <w:rFonts w:ascii="仿宋" w:eastAsia="仿宋" w:hAnsi="仿宋" w:cs="仿宋" w:hint="eastAsia"/>
          <w:sz w:val="24"/>
        </w:rPr>
        <w:tab/>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3、转颈性眼震检查。</w:t>
      </w:r>
      <w:r w:rsidRPr="00570ECF">
        <w:rPr>
          <w:rFonts w:ascii="仿宋" w:eastAsia="仿宋" w:hAnsi="仿宋" w:cs="仿宋" w:hint="eastAsia"/>
          <w:sz w:val="24"/>
        </w:rPr>
        <w:tab/>
      </w:r>
      <w:r w:rsidRPr="00570ECF">
        <w:rPr>
          <w:rFonts w:ascii="仿宋" w:eastAsia="仿宋" w:hAnsi="仿宋" w:cs="仿宋" w:hint="eastAsia"/>
          <w:sz w:val="24"/>
        </w:rPr>
        <w:tab/>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4、凝视性眼震检查。</w:t>
      </w:r>
      <w:r w:rsidRPr="00570ECF">
        <w:rPr>
          <w:rFonts w:ascii="仿宋" w:eastAsia="仿宋" w:hAnsi="仿宋" w:cs="仿宋" w:hint="eastAsia"/>
          <w:sz w:val="24"/>
        </w:rPr>
        <w:tab/>
        <w:t xml:space="preserve">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5、位置性眼震检查。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6、扫视检查。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7、跟踪检查。</w:t>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t xml:space="preserve">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8、视动性眼震检查。</w:t>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r>
      <w:r w:rsidRPr="00570ECF">
        <w:rPr>
          <w:rFonts w:ascii="仿宋" w:eastAsia="仿宋" w:hAnsi="仿宋" w:cs="仿宋" w:hint="eastAsia"/>
          <w:sz w:val="24"/>
        </w:rPr>
        <w:tab/>
        <w:t xml:space="preserve">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9、温度性眼震检查。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10、记忆扫视检查。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11、动态视力检查。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12、凝视稳定性检查。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13、主观垂直线检查。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▲14、瞳孔测量检查。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▲15、新斯的明检查。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16、预扫视检查。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17、正记忆扫视检查。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18、反记忆扫视检查。</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19、高频甩头检查模块。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（五）工作站：</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1、CPU：≥I5 主频 ≥2.5GHz；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2、内存≥8G；硬盘≥1TB；</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3、彩色液晶显示器≥23.5英寸；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（六）配套软件功能：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1、具有视频影像处理技术：可满足双眼影像显示、存储、回放，双眼</w:t>
      </w:r>
      <w:proofErr w:type="gramStart"/>
      <w:r w:rsidRPr="00570ECF">
        <w:rPr>
          <w:rFonts w:ascii="仿宋" w:eastAsia="仿宋" w:hAnsi="仿宋" w:cs="仿宋" w:hint="eastAsia"/>
          <w:sz w:val="24"/>
        </w:rPr>
        <w:t>眼</w:t>
      </w:r>
      <w:proofErr w:type="gramEnd"/>
      <w:r w:rsidRPr="00570ECF">
        <w:rPr>
          <w:rFonts w:ascii="仿宋" w:eastAsia="仿宋" w:hAnsi="仿宋" w:cs="仿宋" w:hint="eastAsia"/>
          <w:sz w:val="24"/>
        </w:rPr>
        <w:t>动数据</w:t>
      </w:r>
      <w:r w:rsidRPr="00570ECF">
        <w:rPr>
          <w:rFonts w:ascii="仿宋" w:eastAsia="仿宋" w:hAnsi="仿宋" w:cs="仿宋" w:hint="eastAsia"/>
          <w:sz w:val="24"/>
        </w:rPr>
        <w:lastRenderedPageBreak/>
        <w:t>分析，资料可永久保存。</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2、具有防眼影技术：自动选择眼动区域。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3、具有联合检索技术：任意组合检索或单独检索。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三、配置要求：工作站运行系统1套。报告输出工具1套。视动屏1套。视频眼罩1套。电源适配器1套。温度刺激模块1套。 高频甩头模块1套。应用软件包1套。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6包  品目6-1  运动功能及运动症状量化评估系统(</w:t>
      </w:r>
      <w:proofErr w:type="gramStart"/>
      <w:r w:rsidRPr="00570ECF">
        <w:rPr>
          <w:rFonts w:ascii="仿宋" w:eastAsia="仿宋" w:hAnsi="仿宋" w:hint="eastAsia"/>
          <w:b/>
          <w:sz w:val="24"/>
        </w:rPr>
        <w:t>含可穿戴</w:t>
      </w:r>
      <w:proofErr w:type="gramEnd"/>
      <w:r w:rsidRPr="00570ECF">
        <w:rPr>
          <w:rFonts w:ascii="仿宋" w:eastAsia="仿宋" w:hAnsi="仿宋" w:hint="eastAsia"/>
          <w:b/>
          <w:sz w:val="24"/>
        </w:rPr>
        <w:t>运动及步态量化评估系统）</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基于融合感知(可穿戴、机器视觉及语音)和智能算法，针对受试者言语、表情、动作及行为，进行全面感知及智能分析，实现面向神经系统疾病（运动障碍、认知障碍、脑血管病等）的完整运动功能（含步态、平衡、姿势控制、关节活动度等）量化分析、完整运动症状（含震颤、迟缓、中轴、强直等）量化分析、经典量表智能评分（含完整UPDRS III等）、典型步态障碍智能分析、疾病分类分析及早期概率计算。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r w:rsidRPr="00570ECF">
        <w:rPr>
          <w:rFonts w:ascii="仿宋" w:eastAsia="仿宋" w:hAnsi="仿宋" w:cs="仿宋" w:hint="eastAsia"/>
          <w:sz w:val="24"/>
        </w:rPr>
        <w:br/>
        <w:t>▲1.评估系统应包含并实际使用可穿戴感知技术、视觉感知技术和语音感知技术，每一类技术均可通过对应传感器独立采集并记录相应运动姿态数据，同时支持相互数据同步及融合。</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▲2.评估系统应包含主机箱、高精度可</w:t>
      </w:r>
      <w:proofErr w:type="gramStart"/>
      <w:r w:rsidRPr="00570ECF">
        <w:rPr>
          <w:rFonts w:ascii="仿宋" w:eastAsia="仿宋" w:hAnsi="仿宋" w:cs="仿宋" w:hint="eastAsia"/>
          <w:sz w:val="24"/>
        </w:rPr>
        <w:t>穿戴九轴传感器</w:t>
      </w:r>
      <w:proofErr w:type="gramEnd"/>
      <w:r w:rsidRPr="00570ECF">
        <w:rPr>
          <w:rFonts w:ascii="仿宋" w:eastAsia="仿宋" w:hAnsi="仿宋" w:cs="仿宋" w:hint="eastAsia"/>
          <w:sz w:val="24"/>
        </w:rPr>
        <w:t>、高清深度视觉传感器、高清语音传感器、高性能计算机、无线控制器、移动感知工作站。</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3.评估系统对场地无任何限制且无特定固定设备安装要求。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评估系统支持UPDRS量表第三部分中共计33个评分项（包含震颤、迟缓、中轴及强直的完整运动症状）的结构化自动评分，其中自动评分指对于该量表中共计33个评分项，均可在没有任何人为输入对应分值或其相关信息的前提下，系统自动输出对应评分结果，并支持形成相关评分报告；需提供由具备CMA或CNAS资质的第三方机构出具的检测报告，证明完全满足该条招标参数所述配置、功能及/或性能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评估系统支持UPDRS量表的结构化电子评分，能够针对该量表的33个评分项中的每一个评分项都在评估过程实现音视频自动分割、音视频记录、评分记录和数据结构化存储，并能够对每一个评分结果及其对应的音视频文件进行快速回溯和评分修正。</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评估系统支持多种评估项目及其自定义组合，并自动生成对应的运动评估报告，其至少支持以下评估项目：计时起立-步行、转圈、窄道、直行、睁眼站立、闭眼站立等，上述每一个评估项目独立或组合完成后，系统均可输出对应的运动学动力学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▲7.评估系统支持≥140项不同类型运动学和动力学参数计算（不同类型指完全不同属性或物理含义的运动学和动力学参数，</w:t>
      </w:r>
      <w:proofErr w:type="gramStart"/>
      <w:r w:rsidRPr="00570ECF">
        <w:rPr>
          <w:rFonts w:ascii="仿宋" w:eastAsia="仿宋" w:hAnsi="仿宋" w:cs="仿宋" w:hint="eastAsia"/>
          <w:sz w:val="24"/>
        </w:rPr>
        <w:t>若不同</w:t>
      </w:r>
      <w:proofErr w:type="gramEnd"/>
      <w:r w:rsidRPr="00570ECF">
        <w:rPr>
          <w:rFonts w:ascii="仿宋" w:eastAsia="仿宋" w:hAnsi="仿宋" w:cs="仿宋" w:hint="eastAsia"/>
          <w:sz w:val="24"/>
        </w:rPr>
        <w:t>评估动作或评估过程中所形成的同一类型运动学或动力学参数不进行数量的重复计算），并在评估报告中至少包含以下关键运动学和动力学参数：步长、步速、步频、跨步长、跨步时长、支撑相、摆动相、左右小腿角度及角速度参数、左右脚速率、躯干运动参数（包含冠状面、</w:t>
      </w:r>
      <w:proofErr w:type="gramStart"/>
      <w:r w:rsidRPr="00570ECF">
        <w:rPr>
          <w:rFonts w:ascii="仿宋" w:eastAsia="仿宋" w:hAnsi="仿宋" w:cs="仿宋" w:hint="eastAsia"/>
          <w:sz w:val="24"/>
        </w:rPr>
        <w:t>矢</w:t>
      </w:r>
      <w:proofErr w:type="gramEnd"/>
      <w:r w:rsidRPr="00570ECF">
        <w:rPr>
          <w:rFonts w:ascii="仿宋" w:eastAsia="仿宋" w:hAnsi="仿宋" w:cs="仿宋" w:hint="eastAsia"/>
          <w:sz w:val="24"/>
        </w:rPr>
        <w:t>状面、横断面的角速度、角度、晃动轨迹等所有维度）、左右手臂运动参数（包含角速度、角度、幅度、对称性等所有维度）、冻结步态参数（包含冻结时长、冻结指数等所有维度）等；需提供由具备CMA或CNAS资质的第三方机构出具的检测报告，证明参数类型及数量满足要求且误差均不超过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评估系统能够对所有评估项目中所涉及的站立、起立、坐下、转弯等评估子阶段进行动态分析，并在评估报告中至少包含以下参数类型：起立过程时间、起立过程躯干运动参数、坐下过程时间、坐下过程躯干运动参数、转弯过程时间、转弯过程中的角速度及步长等运动学和动力学参数；需提供由具备CMA或CNAS资质的第三方机构出具的检测报告，证明完全满足该条招标参数所述功能及/或性能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评估系统能够在无需任何人为标注或与标注相类似的操作的前提下，针对冻结步态进行自动动态分析，在运动评估报告中包含针对冻结步态的冻结指数及其可视化曲线，呈现相关冻结步态可视化分析结果（包括但不限于冻结次数、冻结时刻、冻结时长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10.评估系统支持针对所有评估项目中所涉及的全部评估子阶段导出详细的运动学和动力学参数数据。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评估系统支持针对所有评估项目的过程进行视频记录，且视频每一帧能够与可穿戴传感器所采集数据进行毫秒级对齐与匹配，且两者同时与至少140项运动学或动力学参数对应匹配；需提供由具备CMA或CNAS资质的第三方机构出具的检测报告，证明完全满足该条招标参数所述配置、功能及/或性能要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12.评估系统至少能够对一种疾病进行早期概率计算，至少能够对两类疾病进行分类分型分析。</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13.评估系统支持针对相关评估报告进行模板选择。</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14.评估系统能够至少与一种单病种临床数据平台进行对接，实现评估数据及报告的自动同步、电子化量表系统的扩展，并与其他多模态多组学数据自动关联形</w:t>
      </w:r>
      <w:r w:rsidRPr="00570ECF">
        <w:rPr>
          <w:rFonts w:ascii="仿宋" w:eastAsia="仿宋" w:hAnsi="仿宋" w:cs="仿宋" w:hint="eastAsia"/>
          <w:sz w:val="24"/>
        </w:rPr>
        <w:lastRenderedPageBreak/>
        <w:t>成以患者为维度的数据集合。</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三、配置要求：主机箱1 台。高精度可</w:t>
      </w:r>
      <w:proofErr w:type="gramStart"/>
      <w:r w:rsidRPr="00570ECF">
        <w:rPr>
          <w:rFonts w:ascii="仿宋" w:eastAsia="仿宋" w:hAnsi="仿宋" w:cs="仿宋" w:hint="eastAsia"/>
          <w:sz w:val="24"/>
        </w:rPr>
        <w:t>穿戴九轴传感器</w:t>
      </w:r>
      <w:proofErr w:type="gramEnd"/>
      <w:r w:rsidRPr="00570ECF">
        <w:rPr>
          <w:rFonts w:ascii="仿宋" w:eastAsia="仿宋" w:hAnsi="仿宋" w:cs="仿宋" w:hint="eastAsia"/>
          <w:sz w:val="24"/>
        </w:rPr>
        <w:t>1套。高性能计算机1台。配件套装(含视觉及语音传感器、无线控制器等) 1套。移动感知工作站(含高清深度视觉传感器及语音传感器) 1台。软件系统1套。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6包  品目6-2  肌电图诱发电位仪</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一、用途：用于肌电图、神经传导和诱发电位记录，用于神经肌肉病辅助诊断。</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1、放大器：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 外置放大器通道数：≥6通道，放大器内置用于信号采集的标准5芯DIN插孔≥3个；拒绝在放大器模块内置电刺激、听觉刺激和视觉刺激模块，防止干扰放大器信号采集；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 输入阻抗：≥1000MΩ；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 噪声水平：≤0.4μV；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 共模抑制比：≥124dB；</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1.5 </w:t>
      </w:r>
      <w:proofErr w:type="gramStart"/>
      <w:r w:rsidRPr="00570ECF">
        <w:rPr>
          <w:rFonts w:ascii="仿宋" w:eastAsia="仿宋" w:hAnsi="仿宋" w:cs="仿宋" w:hint="eastAsia"/>
          <w:sz w:val="24"/>
        </w:rPr>
        <w:t>高通滤波</w:t>
      </w:r>
      <w:proofErr w:type="gramEnd"/>
      <w:r w:rsidRPr="00570ECF">
        <w:rPr>
          <w:rFonts w:ascii="仿宋" w:eastAsia="仿宋" w:hAnsi="仿宋" w:cs="仿宋" w:hint="eastAsia"/>
          <w:sz w:val="24"/>
        </w:rPr>
        <w:t>：0.01Hz-3KHz；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 低通滤波：20Hz-13KHz。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2、电刺激器：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2.1刺激类型：恒流固定式；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2.2刺激强度：0-100mA；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▲2.3刺激频率：0.1-200Hz；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2.4刺激时限：40μs-1ms；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2.5刺激分辨率：0.1-0.02mA；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2.6输出极性：正相、负相、双相。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3、听觉刺激器：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3.1刺激器输出：标准声学耳机；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3.2刺激波形：短声、音调、爆发音、Pips、半正弦、全正弦；</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3.3刺激强度：132dB peSBL。</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4、视觉刺激器：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4.1刺激模式：棋盘格、水平栏、垂直条；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4.2刺激输出：≥22英寸视觉刺激器；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4.3刺激视野：全视野、半视野、1/4视野；</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4.4注视点：2种以上，可自定义位置；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4.5刺激尺寸： 3x4，6x8，12x16，24x32，48x64，96x128。</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5、工作站：</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 CPU：酷</w:t>
      </w:r>
      <w:proofErr w:type="gramStart"/>
      <w:r w:rsidRPr="00570ECF">
        <w:rPr>
          <w:rFonts w:ascii="仿宋" w:eastAsia="仿宋" w:hAnsi="仿宋" w:cs="仿宋" w:hint="eastAsia"/>
          <w:sz w:val="24"/>
        </w:rPr>
        <w:t>睿</w:t>
      </w:r>
      <w:proofErr w:type="gramEnd"/>
      <w:r w:rsidRPr="00570ECF">
        <w:rPr>
          <w:rFonts w:ascii="仿宋" w:eastAsia="仿宋" w:hAnsi="仿宋" w:cs="仿宋" w:hint="eastAsia"/>
          <w:sz w:val="24"/>
        </w:rPr>
        <w:t>处理器;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 内存:≥8G；</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5.3硬盘：≥1T，光驱刻录机；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5.4 Windows 操作系统；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5.5 键盘、鼠标；</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5.6液晶显示屏：≥22英寸。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三、软件功能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1、神经电图：运动传导速度测定、感觉传导速度测定、</w:t>
      </w:r>
      <w:proofErr w:type="gramStart"/>
      <w:r w:rsidRPr="00570ECF">
        <w:rPr>
          <w:rFonts w:ascii="仿宋" w:eastAsia="仿宋" w:hAnsi="仿宋" w:cs="仿宋" w:hint="eastAsia"/>
          <w:sz w:val="24"/>
        </w:rPr>
        <w:t>微移定位</w:t>
      </w:r>
      <w:proofErr w:type="gramEnd"/>
      <w:r w:rsidRPr="00570ECF">
        <w:rPr>
          <w:rFonts w:ascii="仿宋" w:eastAsia="仿宋" w:hAnsi="仿宋" w:cs="仿宋" w:hint="eastAsia"/>
          <w:sz w:val="24"/>
        </w:rPr>
        <w:t>、F-波、H-反射、重复频率电刺激、瞬目反射、交感皮肤反应。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▲2、肌电图：静息电位、单MUP、多MUP自动及手动分析、干扰相(重收缩)自动分析；全自动运动单位电位的高速提取，一次可提取6组不同的MUP；每组含有多个重复发放同类型MUP可选。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3、体感诱发电位：上肢体感；下肢体感；用户自定义。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4、听觉诱发电位：脑干诱发（脑干反应）；客观测听；40 Hz 测定；中、长潜伏期诱发电位等；P300，CNV。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5、视觉诱发电位：模式翻转视诱发。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▲6、原始</w:t>
      </w:r>
      <w:proofErr w:type="gramStart"/>
      <w:r w:rsidRPr="00570ECF">
        <w:rPr>
          <w:rFonts w:ascii="仿宋" w:eastAsia="仿宋" w:hAnsi="仿宋" w:cs="仿宋" w:hint="eastAsia"/>
          <w:sz w:val="24"/>
        </w:rPr>
        <w:t>肌</w:t>
      </w:r>
      <w:proofErr w:type="gramEnd"/>
      <w:r w:rsidRPr="00570ECF">
        <w:rPr>
          <w:rFonts w:ascii="仿宋" w:eastAsia="仿宋" w:hAnsi="仿宋" w:cs="仿宋" w:hint="eastAsia"/>
          <w:sz w:val="24"/>
        </w:rPr>
        <w:t>电信号及声音同步存储和回放再分析功能，每块肌肉可存储多个片段，每个片段可连续记录15分钟原始的肌电图波形和声音信号，可同步回放和再分析处理自动提取MUP。</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7、完整的震颤分析软件。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8、正常值数据库，可自动判定检查结果是正常还是异常。</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9、原厂全中文软件系统，包括数据库、检测界面、设置菜单。</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10、全中文病历管理和中文报告生成系统，表格、数据、图形自动进入中文报告系统。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四、配置要求：主机1台。放大器2个。工作站1套。推车1台。激光打印机1台。隔离变压器1台。声学耳机1个。视觉刺激器1台。支臂1个。表面电极1包。鳄鱼夹屏蔽电缆1根。马鞍桥刺激电极1根。指环电极1根。地线1根。卷尺1把。</w:t>
      </w:r>
      <w:proofErr w:type="gramStart"/>
      <w:r w:rsidRPr="00570ECF">
        <w:rPr>
          <w:rFonts w:ascii="仿宋" w:eastAsia="仿宋" w:hAnsi="仿宋" w:cs="仿宋" w:hint="eastAsia"/>
          <w:sz w:val="24"/>
        </w:rPr>
        <w:t>一次性同芯针电极</w:t>
      </w:r>
      <w:proofErr w:type="gramEnd"/>
      <w:r w:rsidRPr="00570ECF">
        <w:rPr>
          <w:rFonts w:ascii="仿宋" w:eastAsia="仿宋" w:hAnsi="仿宋" w:cs="仿宋" w:hint="eastAsia"/>
          <w:sz w:val="24"/>
        </w:rPr>
        <w:t>1盒。</w:t>
      </w:r>
      <w:proofErr w:type="gramStart"/>
      <w:r w:rsidRPr="00570ECF">
        <w:rPr>
          <w:rFonts w:ascii="仿宋" w:eastAsia="仿宋" w:hAnsi="仿宋" w:cs="仿宋" w:hint="eastAsia"/>
          <w:sz w:val="24"/>
        </w:rPr>
        <w:t>一次性同芯针电极</w:t>
      </w:r>
      <w:proofErr w:type="gramEnd"/>
      <w:r w:rsidRPr="00570ECF">
        <w:rPr>
          <w:rFonts w:ascii="仿宋" w:eastAsia="仿宋" w:hAnsi="仿宋" w:cs="仿宋" w:hint="eastAsia"/>
          <w:sz w:val="24"/>
        </w:rPr>
        <w:t>电缆1根。导电膏1盒。磨砂膏1支。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7包  品目7-1  射频控温热凝设备</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一、用途：用于三叉神经痛、腰椎间盘突出引起疼痛的射频消融髓核成形术的治疗、脊神经根疼痛（颈椎神经、腰椎神经）治疗。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1、电阻抗测量范围: 30-2999Ω，4路使用时可分别同时显示每一路的阻抗值。</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2、电刺激模式：具有恒定电流、恒定电压刺激功能，恒定电压刺激幅度0-10V，恒定电流刺激幅度0-10mA。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3、具有双相刺激波、单相刺激波、双相交替波形。</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4、可同时接入4根手术电极，4路可同时升温同时射频治疗，可以分别设置4个不同温度和时间；可做2个双极、1个单极1个双极射频模式。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5、脉冲射频模式：具有温度模式、电压模式和脉宽模式。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6、脉冲射频温度范围：30-95℃。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sym w:font="Wingdings 3" w:char="F070"/>
      </w:r>
      <w:r w:rsidRPr="00570ECF">
        <w:rPr>
          <w:rFonts w:ascii="仿宋" w:eastAsia="仿宋" w:hAnsi="仿宋" w:cs="仿宋" w:hint="eastAsia"/>
          <w:sz w:val="24"/>
        </w:rPr>
        <w:t>7、脉冲射频电压：峰值电压≥140V，支持高压脉冲射频。</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sym w:font="Wingdings 3" w:char="F070"/>
      </w:r>
      <w:r w:rsidRPr="00570ECF">
        <w:rPr>
          <w:rFonts w:ascii="仿宋" w:eastAsia="仿宋" w:hAnsi="仿宋" w:cs="仿宋" w:hint="eastAsia"/>
          <w:sz w:val="24"/>
        </w:rPr>
        <w:t>8、连续射频：具有标准模式、</w:t>
      </w:r>
      <w:proofErr w:type="gramStart"/>
      <w:r w:rsidRPr="00570ECF">
        <w:rPr>
          <w:rFonts w:ascii="仿宋" w:eastAsia="仿宋" w:hAnsi="仿宋" w:cs="仿宋" w:hint="eastAsia"/>
          <w:sz w:val="24"/>
        </w:rPr>
        <w:t>阶跃模式</w:t>
      </w:r>
      <w:proofErr w:type="gramEnd"/>
      <w:r w:rsidRPr="00570ECF">
        <w:rPr>
          <w:rFonts w:ascii="仿宋" w:eastAsia="仿宋" w:hAnsi="仿宋" w:cs="仿宋" w:hint="eastAsia"/>
          <w:sz w:val="24"/>
        </w:rPr>
        <w:t>和功率模式。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9、在连续射频和脉冲射频时，支持独立设定每根电极的热凝温度和治疗时间，并支持工作过程中温度可直接调节，无需停机。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sym w:font="Wingdings 3" w:char="F070"/>
      </w:r>
      <w:r w:rsidRPr="00570ECF">
        <w:rPr>
          <w:rFonts w:ascii="仿宋" w:eastAsia="仿宋" w:hAnsi="仿宋" w:cs="仿宋" w:hint="eastAsia"/>
          <w:sz w:val="24"/>
        </w:rPr>
        <w:t>10、射频输出功率：≥70W。</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sym w:font="Wingdings 3" w:char="F070"/>
      </w:r>
      <w:r w:rsidRPr="00570ECF">
        <w:rPr>
          <w:rFonts w:ascii="仿宋" w:eastAsia="仿宋" w:hAnsi="仿宋" w:cs="仿宋" w:hint="eastAsia"/>
          <w:sz w:val="24"/>
        </w:rPr>
        <w:t>11、热凝工作频率：488±5 KHz。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12、中性电极粘贴质量检测CQM脱落电阻值：165Ω±20Ω。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13、支持病案管理系统录入，支持治疗报告打印，支持图像导入和查看。</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14、全触摸屏模式：≥12英寸全触摸屏操控。</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15、刺激界面通过柱状图显示，射频界面实时显示温度曲线。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16、常用参数储存功能：可存储≥20组常用电刺激和射频参数。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17、具有主机开机自测功能，可以对主机及电极针进行检测，测试正常方可工作。</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18、镍钛手术电极能接受高温高压消毒灭菌方式。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sym w:font="Wingdings 3" w:char="F070"/>
      </w:r>
      <w:r w:rsidRPr="00570ECF">
        <w:rPr>
          <w:rFonts w:ascii="仿宋" w:eastAsia="仿宋" w:hAnsi="仿宋" w:cs="仿宋" w:hint="eastAsia"/>
          <w:sz w:val="24"/>
        </w:rPr>
        <w:t>19、一次性射频手术电极、适应于脊神经根疼痛（颈椎神经、腰椎神经）；一次性射频套管</w:t>
      </w:r>
      <w:proofErr w:type="gramStart"/>
      <w:r w:rsidRPr="00570ECF">
        <w:rPr>
          <w:rFonts w:ascii="仿宋" w:eastAsia="仿宋" w:hAnsi="仿宋" w:cs="仿宋" w:hint="eastAsia"/>
          <w:sz w:val="24"/>
        </w:rPr>
        <w:t>针具有尖</w:t>
      </w:r>
      <w:proofErr w:type="gramEnd"/>
      <w:r w:rsidRPr="00570ECF">
        <w:rPr>
          <w:rFonts w:ascii="仿宋" w:eastAsia="仿宋" w:hAnsi="仿宋" w:cs="仿宋" w:hint="eastAsia"/>
          <w:sz w:val="24"/>
        </w:rPr>
        <w:t>针，弯钝针；平口针型（一次性单独三类注册证为准）。</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20、具备脚踏开关。</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三、配置要求：射频主机1 台。手术电极4 根。高温消毒盒1个。中性电极2 片。一次性使用中性电极3个。电极适配电缆1条。中性电极连接电缆1 条。等电位电缆线1个。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ind w:firstLine="0"/>
        <w:rPr>
          <w:rFonts w:ascii="仿宋" w:eastAsia="仿宋" w:hAnsi="仿宋"/>
        </w:r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t>第</w:t>
      </w:r>
      <w:r w:rsidRPr="00570ECF">
        <w:rPr>
          <w:rFonts w:ascii="仿宋" w:eastAsia="仿宋" w:hAnsi="仿宋" w:hint="eastAsia"/>
          <w:b/>
          <w:sz w:val="24"/>
        </w:rPr>
        <w:t>7包  品目7-2  医用臭氧机</w:t>
      </w:r>
    </w:p>
    <w:p w:rsidR="00E54E16" w:rsidRPr="00570ECF" w:rsidRDefault="00E54E16" w:rsidP="00E54E16">
      <w:pPr>
        <w:pStyle w:val="a7"/>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一、用途：用于缓解腰椎间盘突出症引起的腰腿疼痛等。</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1.用于产生医用臭氧，医疗器械注册证在有效期内。</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▲2.设备臭氧浓度范围：0-80 </w:t>
      </w:r>
      <w:r w:rsidRPr="00570ECF">
        <w:rPr>
          <w:rFonts w:ascii="宋体" w:hAnsi="宋体" w:cs="宋体" w:hint="eastAsia"/>
          <w:sz w:val="24"/>
        </w:rPr>
        <w:t>µ</w:t>
      </w:r>
      <w:r w:rsidRPr="00570ECF">
        <w:rPr>
          <w:rFonts w:ascii="仿宋" w:eastAsia="仿宋" w:hAnsi="仿宋" w:cs="仿宋" w:hint="eastAsia"/>
          <w:sz w:val="24"/>
        </w:rPr>
        <w:t>g/ml。</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3.医用臭氧浓度调节方式：步长1</w:t>
      </w:r>
      <w:r w:rsidRPr="00570ECF">
        <w:rPr>
          <w:rFonts w:ascii="宋体" w:hAnsi="宋体" w:cs="宋体" w:hint="eastAsia"/>
          <w:sz w:val="24"/>
        </w:rPr>
        <w:t>µ</w:t>
      </w:r>
      <w:r w:rsidRPr="00570ECF">
        <w:rPr>
          <w:rFonts w:ascii="仿宋" w:eastAsia="仿宋" w:hAnsi="仿宋" w:cs="仿宋" w:hint="eastAsia"/>
          <w:sz w:val="24"/>
        </w:rPr>
        <w:t>g/ml连续可调。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4.臭氧浓度误差：≤±4%。</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5.大气压力范围：700-1060hpa。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6.湿度范围：35-80%，</w:t>
      </w:r>
      <w:proofErr w:type="gramStart"/>
      <w:r w:rsidRPr="00570ECF">
        <w:rPr>
          <w:rFonts w:ascii="仿宋" w:eastAsia="仿宋" w:hAnsi="仿宋" w:cs="仿宋" w:hint="eastAsia"/>
          <w:sz w:val="24"/>
        </w:rPr>
        <w:t>不</w:t>
      </w:r>
      <w:proofErr w:type="gramEnd"/>
      <w:r w:rsidRPr="00570ECF">
        <w:rPr>
          <w:rFonts w:ascii="仿宋" w:eastAsia="仿宋" w:hAnsi="仿宋" w:cs="仿宋" w:hint="eastAsia"/>
          <w:sz w:val="24"/>
        </w:rPr>
        <w:t>凝固。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7.工作温度范围：10℃-35℃。</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▲8.定量供气体积范围：10-9999 ml；单次连续定量取气10ml、25ml、50ml。</w:t>
      </w:r>
    </w:p>
    <w:p w:rsidR="00E54E16" w:rsidRPr="00570ECF" w:rsidRDefault="00E54E16" w:rsidP="00E54E16">
      <w:pPr>
        <w:tabs>
          <w:tab w:val="left" w:pos="2100"/>
        </w:tabs>
        <w:snapToGrid w:val="0"/>
        <w:spacing w:line="360" w:lineRule="auto"/>
        <w:jc w:val="left"/>
        <w:rPr>
          <w:rFonts w:ascii="仿宋" w:eastAsia="仿宋" w:hAnsi="仿宋" w:cs="仿宋"/>
          <w:sz w:val="24"/>
        </w:rPr>
      </w:pPr>
      <w:r w:rsidRPr="00570ECF">
        <w:rPr>
          <w:rFonts w:ascii="仿宋" w:eastAsia="仿宋" w:hAnsi="仿宋" w:cs="仿宋" w:hint="eastAsia"/>
          <w:sz w:val="24"/>
        </w:rPr>
        <w:t>9.定时供气时间：10min，后自动停止供气。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10.臭氧流速：</w:t>
      </w:r>
      <w:r w:rsidRPr="00570ECF">
        <w:rPr>
          <w:rFonts w:ascii="仿宋" w:eastAsia="仿宋" w:hAnsi="仿宋" w:cs="仿宋"/>
          <w:sz w:val="24"/>
        </w:rPr>
        <w:t>≥</w:t>
      </w:r>
      <w:r w:rsidRPr="00570ECF">
        <w:rPr>
          <w:rFonts w:ascii="仿宋" w:eastAsia="仿宋" w:hAnsi="仿宋" w:cs="仿宋" w:hint="eastAsia"/>
          <w:sz w:val="24"/>
        </w:rPr>
        <w:t>1L/min。</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11.注射泵接口：闭锁公接头。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12.真空接口：闭锁公接头。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13.连续出气口：闭锁公接头。</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▲14.功能系统模块：注射器自动灌注模式系统、定压供气模式系统、定量供气模式系统、定时供气模式系统。</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▲15.显示方式：液晶图形显示，触屏控制取气。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16.臭氧制取模式：图标显示注射器模式、图标显示定压供气模式、图标显示定量供气模式、图标显示定时供气模式。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17.出气口：注射器取气、持续灌注取气。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18.真空负压装置：扩展糖尿病坏疽等套袋疗法，配臭氧套袋具备医疗器械注册证或备案凭证。</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lastRenderedPageBreak/>
        <w:t>19.声光报警装置；避免操作失误。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20.残气回收净化装置：将剩余臭氧气体还原成氧气。</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21.仪器正常工作后，室内空气中臭氧浓度≤0.16mg/m</w:t>
      </w:r>
      <w:r w:rsidRPr="00570ECF">
        <w:rPr>
          <w:rFonts w:ascii="宋体" w:hAnsi="宋体" w:cs="宋体" w:hint="eastAsia"/>
          <w:sz w:val="24"/>
        </w:rPr>
        <w:t>³</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22.制备出成品臭氧氧气的混合气体中不能含有害气体氮氧化物，并提供权威机构出示的测试报告。</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主机1台。电源线1根。氧气连接管1个。减压器1个。台车1辆。臭氧水汽融合装置1个。一次性使用输血器10副。一次性使用塑料血袋10支。一次性使用配药用注射器10支。一次性使用空气过滤器10只。一次性使用静脉留置针10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pStyle w:val="a7"/>
        <w:rPr>
          <w:rFonts w:ascii="仿宋" w:eastAsia="仿宋" w:hAnsi="仿宋"/>
        </w:rPr>
      </w:pPr>
    </w:p>
    <w:p w:rsidR="00E54E16" w:rsidRPr="00570ECF" w:rsidRDefault="00E54E16" w:rsidP="00E54E16">
      <w:pPr>
        <w:pStyle w:val="ae"/>
        <w:rPr>
          <w:rFonts w:ascii="仿宋" w:eastAsia="仿宋" w:hAnsi="仿宋"/>
        </w:rPr>
      </w:pPr>
    </w:p>
    <w:p w:rsidR="00E54E16" w:rsidRPr="00570ECF" w:rsidRDefault="00E54E16" w:rsidP="00E54E16">
      <w:pPr>
        <w:pStyle w:val="a7"/>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8包  品目8-1  等离子手术设备</w:t>
      </w: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color w:val="000000"/>
          <w:kern w:val="0"/>
          <w:sz w:val="24"/>
        </w:rPr>
      </w:pPr>
      <w:r w:rsidRPr="00570ECF">
        <w:rPr>
          <w:rFonts w:ascii="仿宋" w:eastAsia="仿宋" w:hAnsi="仿宋" w:cs="仿宋" w:hint="eastAsia"/>
          <w:color w:val="000000"/>
          <w:kern w:val="0"/>
          <w:sz w:val="24"/>
        </w:rPr>
        <w:t>一、用途：</w:t>
      </w:r>
      <w:r w:rsidRPr="00570ECF">
        <w:rPr>
          <w:rFonts w:ascii="仿宋" w:eastAsia="仿宋" w:hAnsi="仿宋" w:hint="eastAsia"/>
          <w:sz w:val="24"/>
        </w:rPr>
        <w:t>用于术中对颈椎、腰椎软组织以及突出部位的消融、切割、凝血。</w:t>
      </w:r>
    </w:p>
    <w:p w:rsidR="00E54E16" w:rsidRPr="00570ECF" w:rsidRDefault="00E54E16" w:rsidP="00E54E16">
      <w:pPr>
        <w:snapToGrid w:val="0"/>
        <w:spacing w:line="360" w:lineRule="auto"/>
        <w:jc w:val="left"/>
        <w:rPr>
          <w:rFonts w:ascii="仿宋" w:eastAsia="仿宋" w:hAnsi="仿宋" w:cs="微软雅黑"/>
          <w:sz w:val="24"/>
        </w:rPr>
      </w:pPr>
      <w:r w:rsidRPr="00570ECF">
        <w:rPr>
          <w:rFonts w:ascii="仿宋" w:eastAsia="仿宋" w:hAnsi="仿宋" w:cs="微软雅黑" w:hint="eastAsia"/>
          <w:color w:val="000000"/>
          <w:kern w:val="0"/>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1、电源：AC220V±10％，50±2Hz。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color w:val="000000"/>
          <w:kern w:val="0"/>
          <w:sz w:val="24"/>
        </w:rPr>
        <w:t>▲</w:t>
      </w:r>
      <w:r w:rsidRPr="00570ECF">
        <w:rPr>
          <w:rFonts w:ascii="仿宋" w:eastAsia="仿宋" w:hAnsi="仿宋" w:cs="仿宋" w:hint="eastAsia"/>
          <w:sz w:val="24"/>
        </w:rPr>
        <w:t xml:space="preserve">2、工作频率：100kHz±10%。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3、额定功率：300W+20%。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4、储备功率：580W-600W。</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5、输出：</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5.1等离子汽化切割、消融、打孔：分档可调；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5.2等离子汽化凝血：自适应档位。</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color w:val="000000"/>
          <w:kern w:val="0"/>
          <w:sz w:val="24"/>
        </w:rPr>
        <w:t>▲</w:t>
      </w:r>
      <w:r w:rsidRPr="00570ECF">
        <w:rPr>
          <w:rFonts w:ascii="仿宋" w:eastAsia="仿宋" w:hAnsi="仿宋" w:cs="仿宋" w:hint="eastAsia"/>
          <w:sz w:val="24"/>
        </w:rPr>
        <w:t>6、主机外壳为全金属防电磁辐射设计。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color w:val="000000"/>
          <w:kern w:val="0"/>
          <w:sz w:val="24"/>
        </w:rPr>
        <w:t>▲</w:t>
      </w:r>
      <w:r w:rsidRPr="00570ECF">
        <w:rPr>
          <w:rFonts w:ascii="仿宋" w:eastAsia="仿宋" w:hAnsi="仿宋" w:cs="仿宋" w:hint="eastAsia"/>
          <w:sz w:val="24"/>
        </w:rPr>
        <w:t xml:space="preserve">7、输出电路：14-27路。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8、程控输出：手术电极(刀头)自动识别功能支持用户启动预设好的程序及切割与凝血混合输出模式。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9、输出电压：0-360Vrms。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10、最大电流：10 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11、界面显示和指示操作：按键式操作界面，LED数码管显示。面板密封防水设计。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12、报警功能：国际通用的标准，用不同的颜色和声音来指示设备的工作状态以及故障警告信息。</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13、具有热损毁自动侦测系统：手术电极(刀头)自动识别功能，符合国家相关射频等离子体手术系统技术标准要求,工作温度40-70℃，创面无碳化。</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14、脚踏开关：IPX8级防水，具有调节档位键。</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color w:val="000000"/>
          <w:kern w:val="0"/>
          <w:sz w:val="24"/>
        </w:rPr>
        <w:t>▲</w:t>
      </w:r>
      <w:r w:rsidRPr="00570ECF">
        <w:rPr>
          <w:rFonts w:ascii="仿宋" w:eastAsia="仿宋" w:hAnsi="仿宋" w:cs="仿宋" w:hint="eastAsia"/>
          <w:sz w:val="24"/>
        </w:rPr>
        <w:t>15、具备NMPA医疗器械III</w:t>
      </w:r>
      <w:proofErr w:type="gramStart"/>
      <w:r w:rsidRPr="00570ECF">
        <w:rPr>
          <w:rFonts w:ascii="仿宋" w:eastAsia="仿宋" w:hAnsi="仿宋" w:cs="仿宋" w:hint="eastAsia"/>
          <w:sz w:val="24"/>
        </w:rPr>
        <w:t>类注册</w:t>
      </w:r>
      <w:proofErr w:type="gramEnd"/>
      <w:r w:rsidRPr="00570ECF">
        <w:rPr>
          <w:rFonts w:ascii="仿宋" w:eastAsia="仿宋" w:hAnsi="仿宋" w:cs="仿宋" w:hint="eastAsia"/>
          <w:sz w:val="24"/>
        </w:rPr>
        <w:t>证。</w:t>
      </w:r>
    </w:p>
    <w:p w:rsidR="00E54E16" w:rsidRPr="00570ECF" w:rsidRDefault="00E54E16" w:rsidP="00E54E16">
      <w:pPr>
        <w:snapToGrid w:val="0"/>
        <w:spacing w:line="360" w:lineRule="auto"/>
        <w:jc w:val="left"/>
        <w:rPr>
          <w:rFonts w:ascii="仿宋" w:eastAsia="仿宋" w:hAnsi="仿宋" w:cs="微软雅黑"/>
          <w:color w:val="000000"/>
          <w:kern w:val="0"/>
          <w:sz w:val="24"/>
        </w:rPr>
      </w:pPr>
      <w:r w:rsidRPr="00570ECF">
        <w:rPr>
          <w:rFonts w:ascii="仿宋" w:eastAsia="仿宋" w:hAnsi="仿宋" w:cs="微软雅黑" w:hint="eastAsia"/>
          <w:color w:val="000000"/>
          <w:kern w:val="0"/>
          <w:sz w:val="24"/>
        </w:rPr>
        <w:t>三、配置要求：</w:t>
      </w:r>
      <w:r w:rsidRPr="00570ECF">
        <w:rPr>
          <w:rFonts w:ascii="仿宋" w:eastAsia="仿宋" w:hAnsi="仿宋" w:cs="仿宋" w:hint="eastAsia"/>
          <w:sz w:val="24"/>
        </w:rPr>
        <w:t>低温等离子体手术系统主机1台。脚踏控制器 1个。</w:t>
      </w:r>
      <w:r w:rsidRPr="00570ECF">
        <w:rPr>
          <w:rFonts w:ascii="仿宋" w:eastAsia="仿宋" w:hAnsi="仿宋" w:cs="仿宋"/>
          <w:sz w:val="24"/>
        </w:rPr>
        <w:t>电源电缆连接线</w:t>
      </w:r>
      <w:r w:rsidRPr="00570ECF">
        <w:rPr>
          <w:rFonts w:ascii="仿宋" w:eastAsia="仿宋" w:hAnsi="仿宋" w:cs="仿宋" w:hint="eastAsia"/>
          <w:sz w:val="24"/>
        </w:rPr>
        <w:t xml:space="preserve"> 1根。</w:t>
      </w:r>
      <w:r w:rsidRPr="00570ECF">
        <w:rPr>
          <w:rFonts w:ascii="仿宋" w:eastAsia="仿宋" w:hAnsi="仿宋" w:cs="仿宋"/>
          <w:sz w:val="24"/>
        </w:rPr>
        <w:t>说明书</w:t>
      </w:r>
      <w:r w:rsidRPr="00570ECF">
        <w:rPr>
          <w:rFonts w:ascii="仿宋" w:eastAsia="仿宋" w:hAnsi="仿宋" w:cs="仿宋" w:hint="eastAsia"/>
          <w:sz w:val="24"/>
        </w:rPr>
        <w:t xml:space="preserve"> 1份。</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6年</w:t>
      </w: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9包  品目9-1  射频控温热凝器</w:t>
      </w: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一、用途：用于治疗包括不限于带状疱疹后神经痛、颈胸腰椎痛、关节痛、创伤后神经痛、手术后慢性疼痛、痛性缺血性疾病等神经病理性疼痛。</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1、基本功能：实时阻抗显示、感觉/运动刺激模式、连续射频模式、脉冲射频模式、单极射频模式，双极射频模式或可达到类似功能的操作模式。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2、感觉/运动刺激模式：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2.1、电压刺激模式：电压刺激幅度范围0-5.0V连续可调，步长精度≤0.1V；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2.2、电流刺激模式：电流刺激幅度范围0-10mA连续可调，步长精度≤0.1mA。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3、脉冲射频模式：能量发放可以从温度、电压、脉宽、频率、时间进行调节，峰值电极≤100V。</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4、连续射频模式：不低于2种升温模式，温度设定范围：37-90℃。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▲5、自动升温速率设定功能：具备自动升温速率控制或类似功能的操作模式，升温速率范围：0.1-5℃/s。</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6、输出功率：≤50W。</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7、工作频率：480KHz±20%。</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8、操控方式：手动旋钮/按键模式，支持手动和自动控制。</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▲9、针对特殊感染病人和急诊病人，可提供原厂的一次性使用注射射频电极和一次性使用射频套管，长度包括不限于5cm、10cm、15cm，直径包括不限于0.36mm、0.6mm、0.9mm、1.2mm，具有超声下加强显影的可选规格型号。</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三、配置要求（每套）：主机：1台。电源线：1根。</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7年</w:t>
      </w: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10包  品目10-1  数字高清电子胃镜</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w:t>
      </w:r>
      <w:r w:rsidRPr="00570ECF">
        <w:rPr>
          <w:rFonts w:ascii="仿宋" w:eastAsia="仿宋" w:hAnsi="仿宋" w:cs="仿宋"/>
          <w:sz w:val="24"/>
        </w:rPr>
        <w:t>用于食管、胃、十二指肠上消化道检查与内镜下微创治疗。可</w:t>
      </w:r>
      <w:proofErr w:type="gramStart"/>
      <w:r w:rsidRPr="00570ECF">
        <w:rPr>
          <w:rFonts w:ascii="仿宋" w:eastAsia="仿宋" w:hAnsi="仿宋" w:cs="仿宋"/>
          <w:sz w:val="24"/>
        </w:rPr>
        <w:t>开展早癌筛查</w:t>
      </w:r>
      <w:proofErr w:type="gramEnd"/>
      <w:r w:rsidRPr="00570ECF">
        <w:rPr>
          <w:rFonts w:ascii="仿宋" w:eastAsia="仿宋" w:hAnsi="仿宋" w:cs="仿宋"/>
          <w:sz w:val="24"/>
        </w:rPr>
        <w:t>、息肉切除、止血、异物取出、ESD黏膜剥离等手术，满足临床常规检查与复杂内镜治疗需求</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w:t>
      </w:r>
      <w:r w:rsidRPr="00570ECF">
        <w:rPr>
          <w:rFonts w:ascii="仿宋" w:eastAsia="仿宋" w:hAnsi="仿宋" w:cs="仿宋"/>
          <w:sz w:val="24"/>
        </w:rPr>
        <w:t xml:space="preserve"> 治疗型电子胃镜</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w:t>
      </w:r>
      <w:r w:rsidRPr="00570ECF">
        <w:rPr>
          <w:rFonts w:ascii="仿宋" w:eastAsia="仿宋" w:hAnsi="仿宋" w:cs="仿宋" w:hint="eastAsia"/>
          <w:sz w:val="24"/>
        </w:rPr>
        <w:t>2.采用</w:t>
      </w:r>
      <w:r w:rsidRPr="00570ECF">
        <w:rPr>
          <w:rFonts w:ascii="仿宋" w:eastAsia="仿宋" w:hAnsi="仿宋" w:cs="仿宋"/>
          <w:sz w:val="24"/>
        </w:rPr>
        <w:t>CCD顺次成像</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w:t>
      </w:r>
      <w:r w:rsidRPr="00570ECF">
        <w:rPr>
          <w:rFonts w:ascii="仿宋" w:eastAsia="仿宋" w:hAnsi="仿宋" w:cs="仿宋"/>
          <w:sz w:val="24"/>
        </w:rPr>
        <w:t>.HDTV高清图像</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w:t>
      </w:r>
      <w:r w:rsidRPr="00570ECF">
        <w:rPr>
          <w:rFonts w:ascii="仿宋" w:eastAsia="仿宋" w:hAnsi="仿宋" w:cs="仿宋"/>
          <w:sz w:val="24"/>
        </w:rPr>
        <w:t>具有特殊光观察功能</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w:t>
      </w:r>
      <w:r w:rsidRPr="00570ECF">
        <w:rPr>
          <w:rFonts w:ascii="仿宋" w:eastAsia="仿宋" w:hAnsi="仿宋" w:cs="仿宋" w:hint="eastAsia"/>
          <w:sz w:val="24"/>
        </w:rPr>
        <w:t>5</w:t>
      </w:r>
      <w:r w:rsidRPr="00570ECF">
        <w:rPr>
          <w:rFonts w:ascii="仿宋" w:eastAsia="仿宋" w:hAnsi="仿宋" w:cs="仿宋"/>
          <w:sz w:val="24"/>
        </w:rPr>
        <w:t>.具有副送水功能</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w:t>
      </w:r>
      <w:r w:rsidRPr="00570ECF">
        <w:rPr>
          <w:rFonts w:ascii="仿宋" w:eastAsia="仿宋" w:hAnsi="仿宋" w:cs="仿宋"/>
          <w:sz w:val="24"/>
        </w:rPr>
        <w:t>.导光插头</w:t>
      </w:r>
      <w:r w:rsidRPr="00570ECF">
        <w:rPr>
          <w:rFonts w:ascii="仿宋" w:eastAsia="仿宋" w:hAnsi="仿宋" w:cs="仿宋" w:hint="eastAsia"/>
          <w:sz w:val="24"/>
        </w:rPr>
        <w:t>具备</w:t>
      </w:r>
      <w:r w:rsidRPr="00570ECF">
        <w:rPr>
          <w:rFonts w:ascii="仿宋" w:eastAsia="仿宋" w:hAnsi="仿宋" w:cs="仿宋"/>
          <w:sz w:val="24"/>
        </w:rPr>
        <w:t>一键插拔功能，全防水设计</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w:t>
      </w:r>
      <w:r w:rsidRPr="00570ECF">
        <w:rPr>
          <w:rFonts w:ascii="仿宋" w:eastAsia="仿宋" w:hAnsi="仿宋" w:cs="仿宋"/>
          <w:sz w:val="24"/>
        </w:rPr>
        <w:t>.先端外径</w:t>
      </w:r>
      <w:r w:rsidRPr="00570ECF">
        <w:rPr>
          <w:rFonts w:ascii="仿宋" w:eastAsia="仿宋" w:hAnsi="仿宋" w:cs="仿宋" w:hint="eastAsia"/>
          <w:sz w:val="24"/>
        </w:rPr>
        <w:t>：</w:t>
      </w:r>
      <w:r w:rsidRPr="00570ECF">
        <w:rPr>
          <w:rFonts w:ascii="仿宋" w:eastAsia="仿宋" w:hAnsi="仿宋" w:cs="仿宋"/>
          <w:sz w:val="24"/>
        </w:rPr>
        <w:t>≤9.8mm</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w:t>
      </w:r>
      <w:proofErr w:type="gramStart"/>
      <w:r w:rsidRPr="00570ECF">
        <w:rPr>
          <w:rFonts w:ascii="仿宋" w:eastAsia="仿宋" w:hAnsi="仿宋" w:cs="仿宋"/>
          <w:sz w:val="24"/>
        </w:rPr>
        <w:t>插入部</w:t>
      </w:r>
      <w:proofErr w:type="gramEnd"/>
      <w:r w:rsidRPr="00570ECF">
        <w:rPr>
          <w:rFonts w:ascii="仿宋" w:eastAsia="仿宋" w:hAnsi="仿宋" w:cs="仿宋"/>
          <w:sz w:val="24"/>
        </w:rPr>
        <w:t>外径</w:t>
      </w:r>
      <w:r w:rsidRPr="00570ECF">
        <w:rPr>
          <w:rFonts w:ascii="仿宋" w:eastAsia="仿宋" w:hAnsi="仿宋" w:cs="仿宋" w:hint="eastAsia"/>
          <w:sz w:val="24"/>
        </w:rPr>
        <w:t>：</w:t>
      </w:r>
      <w:r w:rsidRPr="00570ECF">
        <w:rPr>
          <w:rFonts w:ascii="仿宋" w:eastAsia="仿宋" w:hAnsi="仿宋" w:cs="仿宋"/>
          <w:sz w:val="24"/>
        </w:rPr>
        <w:t>≤9.9mm</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w:t>
      </w:r>
      <w:r w:rsidRPr="00570ECF">
        <w:rPr>
          <w:rFonts w:ascii="仿宋" w:eastAsia="仿宋" w:hAnsi="仿宋" w:cs="仿宋" w:hint="eastAsia"/>
          <w:sz w:val="24"/>
        </w:rPr>
        <w:t>9</w:t>
      </w:r>
      <w:r w:rsidRPr="00570ECF">
        <w:rPr>
          <w:rFonts w:ascii="仿宋" w:eastAsia="仿宋" w:hAnsi="仿宋" w:cs="仿宋"/>
          <w:sz w:val="24"/>
        </w:rPr>
        <w:t>.弯曲角度</w:t>
      </w:r>
      <w:r w:rsidRPr="00570ECF">
        <w:rPr>
          <w:rFonts w:ascii="仿宋" w:eastAsia="仿宋" w:hAnsi="仿宋" w:cs="仿宋" w:hint="eastAsia"/>
          <w:sz w:val="24"/>
        </w:rPr>
        <w:t>：</w:t>
      </w:r>
      <w:r w:rsidRPr="00570ECF">
        <w:rPr>
          <w:rFonts w:ascii="仿宋" w:eastAsia="仿宋" w:hAnsi="仿宋" w:cs="仿宋"/>
          <w:sz w:val="24"/>
        </w:rPr>
        <w:t>上≥210度，下≥120度，左≥100度，右≥100度</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w:t>
      </w:r>
      <w:r w:rsidRPr="00570ECF">
        <w:rPr>
          <w:rFonts w:ascii="仿宋" w:eastAsia="仿宋" w:hAnsi="仿宋" w:cs="仿宋"/>
          <w:sz w:val="24"/>
        </w:rPr>
        <w:t>.视场角</w:t>
      </w:r>
      <w:r w:rsidRPr="00570ECF">
        <w:rPr>
          <w:rFonts w:ascii="仿宋" w:eastAsia="仿宋" w:hAnsi="仿宋" w:cs="仿宋" w:hint="eastAsia"/>
          <w:sz w:val="24"/>
        </w:rPr>
        <w:t>：</w:t>
      </w:r>
      <w:r w:rsidRPr="00570ECF">
        <w:rPr>
          <w:rFonts w:ascii="仿宋" w:eastAsia="仿宋" w:hAnsi="仿宋" w:cs="仿宋"/>
          <w:sz w:val="24"/>
        </w:rPr>
        <w:t>≥140度</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w:t>
      </w:r>
      <w:r w:rsidRPr="00570ECF">
        <w:rPr>
          <w:rFonts w:ascii="仿宋" w:eastAsia="仿宋" w:hAnsi="仿宋" w:cs="仿宋"/>
          <w:sz w:val="24"/>
        </w:rPr>
        <w:t>.景深</w:t>
      </w:r>
      <w:r w:rsidRPr="00570ECF">
        <w:rPr>
          <w:rFonts w:ascii="仿宋" w:eastAsia="仿宋" w:hAnsi="仿宋" w:cs="仿宋" w:hint="eastAsia"/>
          <w:sz w:val="24"/>
        </w:rPr>
        <w:t>范围：</w:t>
      </w:r>
      <w:r w:rsidRPr="00570ECF">
        <w:rPr>
          <w:rFonts w:ascii="仿宋" w:eastAsia="仿宋" w:hAnsi="仿宋" w:cs="仿宋"/>
          <w:sz w:val="24"/>
        </w:rPr>
        <w:t>≥3-100mm</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w:t>
      </w:r>
      <w:r w:rsidRPr="00570ECF">
        <w:rPr>
          <w:rFonts w:ascii="仿宋" w:eastAsia="仿宋" w:hAnsi="仿宋" w:cs="仿宋" w:hint="eastAsia"/>
          <w:sz w:val="24"/>
        </w:rPr>
        <w:t>12</w:t>
      </w:r>
      <w:r w:rsidRPr="00570ECF">
        <w:rPr>
          <w:rFonts w:ascii="仿宋" w:eastAsia="仿宋" w:hAnsi="仿宋" w:cs="仿宋"/>
          <w:sz w:val="24"/>
        </w:rPr>
        <w:t>.钳子管道内径</w:t>
      </w:r>
      <w:r w:rsidRPr="00570ECF">
        <w:rPr>
          <w:rFonts w:ascii="仿宋" w:eastAsia="仿宋" w:hAnsi="仿宋" w:cs="仿宋" w:hint="eastAsia"/>
          <w:sz w:val="24"/>
        </w:rPr>
        <w:t>：</w:t>
      </w:r>
      <w:r w:rsidRPr="00570ECF">
        <w:rPr>
          <w:rFonts w:ascii="仿宋" w:eastAsia="仿宋" w:hAnsi="仿宋" w:cs="仿宋"/>
          <w:sz w:val="24"/>
        </w:rPr>
        <w:t>≥3.2mm</w:t>
      </w:r>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三、配置要求：治疗胃镜 3条。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4年</w:t>
      </w: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11包  品目11-1  脂肪吸引器</w:t>
      </w:r>
    </w:p>
    <w:p w:rsidR="00E54E16" w:rsidRPr="00570ECF" w:rsidRDefault="00E54E16" w:rsidP="00E54E16">
      <w:pPr>
        <w:spacing w:line="360" w:lineRule="auto"/>
        <w:jc w:val="center"/>
        <w:rPr>
          <w:rFonts w:ascii="仿宋" w:eastAsia="仿宋" w:hAnsi="仿宋"/>
          <w:b/>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w:t>
      </w:r>
      <w:proofErr w:type="gramStart"/>
      <w:r w:rsidRPr="00570ECF">
        <w:rPr>
          <w:rFonts w:ascii="仿宋" w:eastAsia="仿宋" w:hAnsi="仿宋" w:cs="仿宋" w:hint="eastAsia"/>
          <w:sz w:val="24"/>
        </w:rPr>
        <w:t>用于脂胖及</w:t>
      </w:r>
      <w:proofErr w:type="gramEnd"/>
      <w:r w:rsidRPr="00570ECF">
        <w:rPr>
          <w:rFonts w:ascii="仿宋" w:eastAsia="仿宋" w:hAnsi="仿宋" w:cs="仿宋" w:hint="eastAsia"/>
          <w:sz w:val="24"/>
        </w:rPr>
        <w:t>局部脂肪堆积患者减肥治疗。</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1.吸引负压范围：-98～ -20kpa 连续可调。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▲2.真空泵数量：2台。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▲3.抽气速度范围：0-240L／min可调。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w:t>
      </w:r>
      <w:proofErr w:type="gramStart"/>
      <w:r w:rsidRPr="00570ECF">
        <w:rPr>
          <w:rFonts w:ascii="仿宋" w:eastAsia="仿宋" w:hAnsi="仿宋" w:cs="仿宋" w:hint="eastAsia"/>
          <w:sz w:val="24"/>
        </w:rPr>
        <w:t>储脂瓶</w:t>
      </w:r>
      <w:proofErr w:type="gramEnd"/>
      <w:r w:rsidRPr="00570ECF">
        <w:rPr>
          <w:rFonts w:ascii="仿宋" w:eastAsia="仿宋" w:hAnsi="仿宋" w:cs="仿宋" w:hint="eastAsia"/>
          <w:sz w:val="24"/>
        </w:rPr>
        <w:t>容量：3000mlx2（6000ml）。</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▲5.脂肪存储：吸脂方向左右一键转换。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6.脂肪存储系统：一次性无菌</w:t>
      </w:r>
      <w:proofErr w:type="gramStart"/>
      <w:r w:rsidRPr="00570ECF">
        <w:rPr>
          <w:rFonts w:ascii="仿宋" w:eastAsia="仿宋" w:hAnsi="仿宋" w:cs="仿宋" w:hint="eastAsia"/>
          <w:sz w:val="24"/>
        </w:rPr>
        <w:t>防倒吸止溢存储</w:t>
      </w:r>
      <w:proofErr w:type="gramEnd"/>
      <w:r w:rsidRPr="00570ECF">
        <w:rPr>
          <w:rFonts w:ascii="仿宋" w:eastAsia="仿宋" w:hAnsi="仿宋" w:cs="仿宋" w:hint="eastAsia"/>
          <w:sz w:val="24"/>
        </w:rPr>
        <w:t>袋。</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▲7.吸脂模式：提供单人吸脂操作；双人同台吸脂操作。</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8.蠕动泵注液系统流量范围：20-500ml/min可连续调节。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9.步进：1ml/min。</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10.电机转数范围：10-240rpm。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▲11.运行方式：连续运行。</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12.控制及显示方式：微电脑控制，数字显示。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13.面板显示内容：吸引压力、注液流量。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14.操作方式：脚踏开关一体化，负压、注液、在同一模板。</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15.应急系统：设备各功能均设有应急开关。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16.进液防护程度：IP22。</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 xml:space="preserve">17.正常工作噪声：≤55dB。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18．电源：AC220±22V，50±1Hz，输入功率≤1200VA。</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三、配置要求：主机1台。吸脂针1套。硅橡胶医用导管（吸脂）1根。硅橡胶医用导管（注水）1根。脚踏开关1个。广口储液瓶（3000ml）2个。负压引流器（3000ml）10个。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5年</w:t>
      </w:r>
    </w:p>
    <w:p w:rsidR="00E54E16" w:rsidRPr="00570ECF" w:rsidRDefault="00E54E16" w:rsidP="00E54E16">
      <w:pPr>
        <w:tabs>
          <w:tab w:val="left" w:pos="2520"/>
        </w:tabs>
        <w:snapToGrid w:val="0"/>
        <w:spacing w:line="360" w:lineRule="auto"/>
        <w:jc w:val="left"/>
        <w:rPr>
          <w:rFonts w:ascii="仿宋" w:eastAsia="仿宋" w:hAnsi="仿宋" w:cs="仿宋"/>
          <w:sz w:val="24"/>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pPr>
    </w:p>
    <w:p w:rsidR="00E54E16" w:rsidRPr="00570ECF" w:rsidRDefault="00E54E16" w:rsidP="00E54E16">
      <w:pPr>
        <w:pStyle w:val="a7"/>
        <w:ind w:firstLine="0"/>
        <w:rPr>
          <w:rFonts w:ascii="仿宋" w:eastAsia="仿宋" w:hAnsi="仿宋"/>
        </w:rPr>
        <w:sectPr w:rsidR="00E54E16" w:rsidRPr="00570ECF">
          <w:pgSz w:w="11906" w:h="16838"/>
          <w:pgMar w:top="1440" w:right="1800" w:bottom="1440" w:left="1800" w:header="851" w:footer="992" w:gutter="0"/>
          <w:cols w:space="425"/>
          <w:docGrid w:type="lines" w:linePitch="312"/>
        </w:sectPr>
      </w:pPr>
    </w:p>
    <w:p w:rsidR="00E54E16" w:rsidRPr="00570ECF" w:rsidRDefault="00E54E16" w:rsidP="00E54E16">
      <w:pPr>
        <w:spacing w:line="360" w:lineRule="auto"/>
        <w:jc w:val="center"/>
        <w:rPr>
          <w:rFonts w:ascii="仿宋" w:eastAsia="仿宋" w:hAnsi="仿宋"/>
          <w:b/>
          <w:sz w:val="24"/>
        </w:rPr>
      </w:pPr>
      <w:r w:rsidRPr="00570ECF">
        <w:rPr>
          <w:rFonts w:ascii="仿宋" w:eastAsia="仿宋" w:hAnsi="仿宋"/>
          <w:b/>
          <w:sz w:val="24"/>
        </w:rPr>
        <w:lastRenderedPageBreak/>
        <w:t>第</w:t>
      </w:r>
      <w:r w:rsidRPr="00570ECF">
        <w:rPr>
          <w:rFonts w:ascii="仿宋" w:eastAsia="仿宋" w:hAnsi="仿宋" w:hint="eastAsia"/>
          <w:b/>
          <w:sz w:val="24"/>
        </w:rPr>
        <w:t>12包  品目12-1  气压弹道式体外冲击波治疗仪</w:t>
      </w:r>
    </w:p>
    <w:p w:rsidR="00E54E16" w:rsidRPr="00570ECF" w:rsidRDefault="00E54E16" w:rsidP="00E54E16">
      <w:pPr>
        <w:spacing w:line="360" w:lineRule="auto"/>
        <w:jc w:val="left"/>
        <w:rPr>
          <w:rFonts w:ascii="仿宋" w:eastAsia="仿宋" w:hAnsi="仿宋"/>
          <w:b/>
          <w:sz w:val="24"/>
        </w:rPr>
      </w:pP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一、用途：用于治疗骨骼附件软组织慢性疼痛。</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二、技术参数：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1、主机、手柄、治疗头为同一品牌。</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2、可移动式柜式主机系统（包括：主机、台车、空气压缩机），主机与空气压缩机分离。</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3、主机控制界面：主机采用触摸式设计，可调节治疗气压输出大小。</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4、治疗气压输出压力范围：1.5-4bar连续可调。</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5、工作频率范围：4-20Hz调节。</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6、电源：AC100-240V，50±2Hz。</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▲7、空气压缩机工作最大噪音：≤45dB。</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▲8、空气压缩机具有三级过滤系统，滤芯过滤精度≤0.01μm。</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▲9、空气压缩机最大气流量：≥50L/min。</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10、气压弹道式手柄：</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10.1具备独立计数器，记录手柄累计使用次数；</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10.2具备开关；</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10.3具有独立减震硅胶软握把设计。</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11、能流密度≥1.7mJ/mm</w:t>
      </w:r>
      <w:r w:rsidRPr="00570ECF">
        <w:rPr>
          <w:rFonts w:ascii="宋体" w:hAnsi="宋体" w:cs="宋体" w:hint="eastAsia"/>
          <w:sz w:val="24"/>
        </w:rPr>
        <w:t>²</w:t>
      </w:r>
      <w:r w:rsidRPr="00570ECF">
        <w:rPr>
          <w:rFonts w:ascii="仿宋" w:eastAsia="仿宋" w:hAnsi="仿宋" w:cs="仿宋" w:hint="eastAsia"/>
          <w:sz w:val="24"/>
        </w:rPr>
        <w:t xml:space="preserve"> ；</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12、治疗头可伸缩，具有施压指示器；</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13、手柄套件具备≥</w:t>
      </w:r>
      <w:r w:rsidRPr="00570ECF">
        <w:rPr>
          <w:rFonts w:ascii="仿宋" w:eastAsia="仿宋" w:hAnsi="仿宋" w:cs="仿宋"/>
          <w:sz w:val="24"/>
        </w:rPr>
        <w:t xml:space="preserve">2 </w:t>
      </w:r>
      <w:proofErr w:type="gramStart"/>
      <w:r w:rsidRPr="00570ECF">
        <w:rPr>
          <w:rFonts w:ascii="仿宋" w:eastAsia="仿宋" w:hAnsi="仿宋" w:cs="仿宋" w:hint="eastAsia"/>
          <w:sz w:val="24"/>
        </w:rPr>
        <w:t>个</w:t>
      </w:r>
      <w:proofErr w:type="gramEnd"/>
      <w:r w:rsidRPr="00570ECF">
        <w:rPr>
          <w:rFonts w:ascii="仿宋" w:eastAsia="仿宋" w:hAnsi="仿宋" w:cs="仿宋" w:hint="eastAsia"/>
          <w:sz w:val="24"/>
        </w:rPr>
        <w:t>治疗头，包含15mm标准放散</w:t>
      </w:r>
      <w:proofErr w:type="gramStart"/>
      <w:r w:rsidRPr="00570ECF">
        <w:rPr>
          <w:rFonts w:ascii="仿宋" w:eastAsia="仿宋" w:hAnsi="仿宋" w:cs="仿宋" w:hint="eastAsia"/>
          <w:sz w:val="24"/>
        </w:rPr>
        <w:t>状治疗头</w:t>
      </w:r>
      <w:proofErr w:type="gramEnd"/>
      <w:r w:rsidRPr="00570ECF">
        <w:rPr>
          <w:rFonts w:ascii="仿宋" w:eastAsia="仿宋" w:hAnsi="仿宋" w:cs="仿宋" w:hint="eastAsia"/>
          <w:sz w:val="24"/>
        </w:rPr>
        <w:t>、36mm放散</w:t>
      </w:r>
      <w:proofErr w:type="gramStart"/>
      <w:r w:rsidRPr="00570ECF">
        <w:rPr>
          <w:rFonts w:ascii="仿宋" w:eastAsia="仿宋" w:hAnsi="仿宋" w:cs="仿宋" w:hint="eastAsia"/>
          <w:sz w:val="24"/>
        </w:rPr>
        <w:t>状治疗头</w:t>
      </w:r>
      <w:proofErr w:type="gramEnd"/>
      <w:r w:rsidRPr="00570ECF">
        <w:rPr>
          <w:rFonts w:ascii="仿宋" w:eastAsia="仿宋" w:hAnsi="仿宋" w:cs="仿宋" w:hint="eastAsia"/>
          <w:sz w:val="24"/>
        </w:rPr>
        <w:t>；</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▲14、</w:t>
      </w:r>
      <w:proofErr w:type="gramStart"/>
      <w:r w:rsidRPr="00570ECF">
        <w:rPr>
          <w:rFonts w:ascii="仿宋" w:eastAsia="仿宋" w:hAnsi="仿宋" w:cs="仿宋" w:hint="eastAsia"/>
          <w:sz w:val="24"/>
        </w:rPr>
        <w:t>疗头最大</w:t>
      </w:r>
      <w:proofErr w:type="gramEnd"/>
      <w:r w:rsidRPr="00570ECF">
        <w:rPr>
          <w:rFonts w:ascii="仿宋" w:eastAsia="仿宋" w:hAnsi="仿宋" w:cs="仿宋" w:hint="eastAsia"/>
          <w:sz w:val="24"/>
        </w:rPr>
        <w:t>工作脉宽≤5μs（需提供说明书或检测报告）；</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▲15、产品注册证适用范围：用于治疗肌筋膜或软组织疼痛。不能为辅助治疗和缓解。</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hint="eastAsia"/>
          <w:sz w:val="24"/>
        </w:rPr>
        <w:t>三、配置要求：系统主机1台。独立空压机1台。台车1个。治疗手柄1个。</w:t>
      </w:r>
      <w:r w:rsidRPr="00570ECF">
        <w:rPr>
          <w:rFonts w:ascii="仿宋" w:eastAsia="仿宋" w:hAnsi="仿宋" w:hint="eastAsia"/>
          <w:sz w:val="24"/>
        </w:rPr>
        <w:t>治疗头2个。</w:t>
      </w:r>
    </w:p>
    <w:p w:rsidR="00E54E16" w:rsidRPr="00570ECF" w:rsidRDefault="00E54E16" w:rsidP="00E54E16">
      <w:pPr>
        <w:tabs>
          <w:tab w:val="left" w:pos="2520"/>
        </w:tabs>
        <w:snapToGrid w:val="0"/>
        <w:spacing w:line="360" w:lineRule="auto"/>
        <w:jc w:val="left"/>
        <w:rPr>
          <w:rFonts w:ascii="仿宋" w:eastAsia="仿宋" w:hAnsi="仿宋" w:cs="仿宋"/>
          <w:sz w:val="24"/>
        </w:rPr>
      </w:pPr>
      <w:r w:rsidRPr="00570ECF">
        <w:rPr>
          <w:rFonts w:ascii="仿宋" w:eastAsia="仿宋" w:hAnsi="仿宋" w:cs="仿宋"/>
          <w:sz w:val="24"/>
        </w:rPr>
        <w:t>四、质量保证期：为调试验收合格后不少于</w:t>
      </w:r>
      <w:r w:rsidRPr="00570ECF">
        <w:rPr>
          <w:rFonts w:ascii="仿宋" w:eastAsia="仿宋" w:hAnsi="仿宋" w:cs="仿宋" w:hint="eastAsia"/>
          <w:sz w:val="24"/>
        </w:rPr>
        <w:t>6年</w:t>
      </w:r>
    </w:p>
    <w:p w:rsidR="006A198E" w:rsidRPr="00E54E16" w:rsidRDefault="006A198E">
      <w:bookmarkStart w:id="9" w:name="_GoBack"/>
      <w:bookmarkEnd w:id="9"/>
    </w:p>
    <w:sectPr w:rsidR="006A198E" w:rsidRPr="00E54E1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Univers LT Std 45 Light">
    <w:altName w:val="宋体"/>
    <w:charset w:val="86"/>
    <w:family w:val="swiss"/>
    <w:pitch w:val="default"/>
    <w:sig w:usb0="00000000" w:usb1="00000000" w:usb2="00000010"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等线">
    <w:panose1 w:val="02010600030101010101"/>
    <w:charset w:val="86"/>
    <w:family w:val="auto"/>
    <w:pitch w:val="variable"/>
    <w:sig w:usb0="A00002BF" w:usb1="38CF7CFA" w:usb2="00000016" w:usb3="00000000" w:csb0="0004000F" w:csb1="00000000"/>
  </w:font>
  <w:font w:name="___WRD_EMBED_SUB_38">
    <w:altName w:val="Arial Unicode MS"/>
    <w:panose1 w:val="02010609030101010101"/>
    <w:charset w:val="86"/>
    <w:family w:val="modern"/>
    <w:pitch w:val="fixed"/>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F72752"/>
    <w:multiLevelType w:val="singleLevel"/>
    <w:tmpl w:val="EDF72752"/>
    <w:lvl w:ilvl="0">
      <w:start w:val="1"/>
      <w:numFmt w:val="decimal"/>
      <w:suff w:val="space"/>
      <w:lvlText w:val="%1."/>
      <w:lvlJc w:val="left"/>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44869C8B"/>
    <w:multiLevelType w:val="singleLevel"/>
    <w:tmpl w:val="44869C8B"/>
    <w:lvl w:ilvl="0">
      <w:start w:val="1"/>
      <w:numFmt w:val="decimal"/>
      <w:suff w:val="space"/>
      <w:lvlText w:val="%1."/>
      <w:lvlJc w:val="left"/>
    </w:lvl>
  </w:abstractNum>
  <w:abstractNum w:abstractNumId="13">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5"/>
  </w:num>
  <w:num w:numId="2">
    <w:abstractNumId w:val="7"/>
  </w:num>
  <w:num w:numId="3">
    <w:abstractNumId w:val="2"/>
  </w:num>
  <w:num w:numId="4">
    <w:abstractNumId w:val="6"/>
  </w:num>
  <w:num w:numId="5">
    <w:abstractNumId w:val="4"/>
  </w:num>
  <w:num w:numId="6">
    <w:abstractNumId w:val="3"/>
  </w:num>
  <w:num w:numId="7">
    <w:abstractNumId w:val="8"/>
  </w:num>
  <w:num w:numId="8">
    <w:abstractNumId w:val="1"/>
  </w:num>
  <w:num w:numId="9">
    <w:abstractNumId w:val="13"/>
  </w:num>
  <w:num w:numId="10">
    <w:abstractNumId w:val="16"/>
  </w:num>
  <w:num w:numId="11">
    <w:abstractNumId w:val="17"/>
  </w:num>
  <w:num w:numId="12">
    <w:abstractNumId w:val="0"/>
  </w:num>
  <w:num w:numId="13">
    <w:abstractNumId w:val="12"/>
  </w:num>
  <w:num w:numId="14">
    <w:abstractNumId w:val="15"/>
  </w:num>
  <w:num w:numId="15">
    <w:abstractNumId w:val="10"/>
  </w:num>
  <w:num w:numId="16">
    <w:abstractNumId w:val="11"/>
  </w:num>
  <w:num w:numId="17">
    <w:abstractNumId w:val="9"/>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E16"/>
    <w:rsid w:val="006A198E"/>
    <w:rsid w:val="00E54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annotation text" w:uiPriority="0" w:qFormat="1"/>
    <w:lsdException w:name="header" w:qFormat="1"/>
    <w:lsdException w:name="footer" w:qFormat="1"/>
    <w:lsdException w:name="caption" w:uiPriority="0" w:qFormat="1"/>
    <w:lsdException w:name="envelope return" w:uiPriority="0" w:qFormat="1"/>
    <w:lsdException w:name="annotation reference" w:uiPriority="0" w:qFormat="1"/>
    <w:lsdException w:name="page number" w:uiPriority="0" w:qFormat="1"/>
    <w:lsdException w:name="List 2" w:uiPriority="0"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E54E16"/>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E54E16"/>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E54E16"/>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uiPriority w:val="9"/>
    <w:qFormat/>
    <w:rsid w:val="00E54E16"/>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E54E16"/>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E54E16"/>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E54E16"/>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E54E16"/>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E54E16"/>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E54E16"/>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uiPriority w:val="9"/>
    <w:qFormat/>
    <w:rsid w:val="00E54E16"/>
    <w:rPr>
      <w:rFonts w:ascii="宋体" w:eastAsia="宋体" w:hAnsi="Times New Roman" w:cs="Times New Roman"/>
      <w:b/>
      <w:kern w:val="44"/>
      <w:sz w:val="32"/>
      <w:szCs w:val="20"/>
    </w:rPr>
  </w:style>
  <w:style w:type="character" w:customStyle="1" w:styleId="2Char">
    <w:name w:val="标题 2 Char"/>
    <w:basedOn w:val="a8"/>
    <w:uiPriority w:val="9"/>
    <w:qFormat/>
    <w:rsid w:val="00E54E16"/>
    <w:rPr>
      <w:rFonts w:asciiTheme="majorHAnsi" w:eastAsiaTheme="majorEastAsia" w:hAnsiTheme="majorHAnsi" w:cstheme="majorBidi"/>
      <w:b/>
      <w:bCs/>
      <w:sz w:val="32"/>
      <w:szCs w:val="32"/>
    </w:rPr>
  </w:style>
  <w:style w:type="character" w:customStyle="1" w:styleId="3Char">
    <w:name w:val="标题 3 Char"/>
    <w:basedOn w:val="a8"/>
    <w:uiPriority w:val="9"/>
    <w:qFormat/>
    <w:rsid w:val="00E54E16"/>
    <w:rPr>
      <w:rFonts w:ascii="Times New Roman" w:eastAsia="宋体" w:hAnsi="Times New Roman" w:cs="Times New Roman"/>
      <w:b/>
      <w:bCs/>
      <w:sz w:val="32"/>
      <w:szCs w:val="32"/>
    </w:rPr>
  </w:style>
  <w:style w:type="character" w:customStyle="1" w:styleId="4Char">
    <w:name w:val="标题 4 Char"/>
    <w:basedOn w:val="a8"/>
    <w:link w:val="4"/>
    <w:uiPriority w:val="9"/>
    <w:qFormat/>
    <w:rsid w:val="00E54E16"/>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E54E16"/>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E54E16"/>
    <w:rPr>
      <w:rFonts w:ascii="Arial" w:eastAsia="黑体" w:hAnsi="Arial" w:cs="Times New Roman"/>
      <w:b/>
      <w:kern w:val="0"/>
      <w:sz w:val="24"/>
      <w:szCs w:val="20"/>
    </w:rPr>
  </w:style>
  <w:style w:type="character" w:customStyle="1" w:styleId="7Char">
    <w:name w:val="标题 7 Char"/>
    <w:basedOn w:val="a8"/>
    <w:link w:val="7"/>
    <w:uiPriority w:val="9"/>
    <w:qFormat/>
    <w:rsid w:val="00E54E16"/>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E54E16"/>
    <w:rPr>
      <w:rFonts w:ascii="Arial" w:eastAsia="黑体" w:hAnsi="Arial" w:cs="Times New Roman"/>
      <w:kern w:val="0"/>
      <w:sz w:val="24"/>
      <w:szCs w:val="20"/>
    </w:rPr>
  </w:style>
  <w:style w:type="character" w:customStyle="1" w:styleId="9Char">
    <w:name w:val="标题 9 Char"/>
    <w:basedOn w:val="a8"/>
    <w:link w:val="9"/>
    <w:uiPriority w:val="9"/>
    <w:qFormat/>
    <w:rsid w:val="00E54E16"/>
    <w:rPr>
      <w:rFonts w:ascii="Arial" w:eastAsia="黑体" w:hAnsi="Arial" w:cs="Times New Roman"/>
      <w:kern w:val="0"/>
      <w:szCs w:val="20"/>
    </w:rPr>
  </w:style>
  <w:style w:type="paragraph" w:styleId="a7">
    <w:name w:val="Normal Indent"/>
    <w:basedOn w:val="a6"/>
    <w:link w:val="Char1"/>
    <w:qFormat/>
    <w:rsid w:val="00E54E16"/>
    <w:pPr>
      <w:autoSpaceDE w:val="0"/>
      <w:autoSpaceDN w:val="0"/>
      <w:adjustRightInd w:val="0"/>
      <w:ind w:firstLine="420"/>
      <w:jc w:val="left"/>
    </w:pPr>
    <w:rPr>
      <w:rFonts w:ascii="宋体"/>
      <w:sz w:val="24"/>
    </w:rPr>
  </w:style>
  <w:style w:type="paragraph" w:styleId="70">
    <w:name w:val="toc 7"/>
    <w:basedOn w:val="a6"/>
    <w:next w:val="a6"/>
    <w:qFormat/>
    <w:rsid w:val="00E54E16"/>
    <w:pPr>
      <w:ind w:leftChars="1200" w:left="2520"/>
    </w:pPr>
  </w:style>
  <w:style w:type="paragraph" w:styleId="ab">
    <w:name w:val="caption"/>
    <w:basedOn w:val="a6"/>
    <w:next w:val="a6"/>
    <w:qFormat/>
    <w:rsid w:val="00E54E16"/>
    <w:pPr>
      <w:spacing w:line="480" w:lineRule="auto"/>
    </w:pPr>
    <w:rPr>
      <w:rFonts w:ascii="华文中宋" w:eastAsia="华文中宋" w:hAnsi="华文中宋"/>
      <w:sz w:val="36"/>
      <w:szCs w:val="20"/>
    </w:rPr>
  </w:style>
  <w:style w:type="paragraph" w:styleId="ac">
    <w:name w:val="Document Map"/>
    <w:basedOn w:val="a6"/>
    <w:link w:val="Char"/>
    <w:qFormat/>
    <w:rsid w:val="00E54E16"/>
    <w:pPr>
      <w:shd w:val="clear" w:color="auto" w:fill="000080"/>
    </w:pPr>
  </w:style>
  <w:style w:type="character" w:customStyle="1" w:styleId="Char">
    <w:name w:val="文档结构图 Char"/>
    <w:basedOn w:val="a8"/>
    <w:link w:val="ac"/>
    <w:qFormat/>
    <w:rsid w:val="00E54E16"/>
    <w:rPr>
      <w:rFonts w:ascii="Times New Roman" w:eastAsia="宋体" w:hAnsi="Times New Roman" w:cs="Times New Roman"/>
      <w:szCs w:val="24"/>
      <w:shd w:val="clear" w:color="auto" w:fill="000080"/>
    </w:rPr>
  </w:style>
  <w:style w:type="paragraph" w:styleId="ad">
    <w:name w:val="annotation text"/>
    <w:basedOn w:val="a6"/>
    <w:link w:val="Char10"/>
    <w:qFormat/>
    <w:rsid w:val="00E54E16"/>
    <w:pPr>
      <w:jc w:val="left"/>
    </w:pPr>
  </w:style>
  <w:style w:type="character" w:customStyle="1" w:styleId="Char0">
    <w:name w:val="批注文字 Char"/>
    <w:basedOn w:val="a8"/>
    <w:qFormat/>
    <w:rsid w:val="00E54E16"/>
    <w:rPr>
      <w:rFonts w:ascii="Times New Roman" w:eastAsia="宋体" w:hAnsi="Times New Roman" w:cs="Times New Roman"/>
      <w:szCs w:val="24"/>
    </w:rPr>
  </w:style>
  <w:style w:type="paragraph" w:styleId="31">
    <w:name w:val="Body Text 3"/>
    <w:basedOn w:val="a6"/>
    <w:link w:val="3Char0"/>
    <w:qFormat/>
    <w:rsid w:val="00E54E16"/>
    <w:pPr>
      <w:spacing w:after="120"/>
    </w:pPr>
    <w:rPr>
      <w:sz w:val="16"/>
      <w:szCs w:val="16"/>
    </w:rPr>
  </w:style>
  <w:style w:type="character" w:customStyle="1" w:styleId="3Char0">
    <w:name w:val="正文文本 3 Char"/>
    <w:basedOn w:val="a8"/>
    <w:link w:val="31"/>
    <w:qFormat/>
    <w:rsid w:val="00E54E16"/>
    <w:rPr>
      <w:rFonts w:ascii="Times New Roman" w:eastAsia="宋体" w:hAnsi="Times New Roman" w:cs="Times New Roman"/>
      <w:sz w:val="16"/>
      <w:szCs w:val="16"/>
    </w:rPr>
  </w:style>
  <w:style w:type="paragraph" w:styleId="ae">
    <w:name w:val="Body Text"/>
    <w:basedOn w:val="a6"/>
    <w:next w:val="a6"/>
    <w:link w:val="Char2"/>
    <w:uiPriority w:val="99"/>
    <w:qFormat/>
    <w:rsid w:val="00E54E16"/>
    <w:pPr>
      <w:tabs>
        <w:tab w:val="left" w:pos="567"/>
      </w:tabs>
      <w:spacing w:before="120" w:line="22" w:lineRule="atLeast"/>
    </w:pPr>
    <w:rPr>
      <w:rFonts w:ascii="宋体" w:hAnsi="宋体"/>
      <w:sz w:val="24"/>
    </w:rPr>
  </w:style>
  <w:style w:type="character" w:customStyle="1" w:styleId="Char2">
    <w:name w:val="正文文本 Char"/>
    <w:basedOn w:val="a8"/>
    <w:link w:val="ae"/>
    <w:uiPriority w:val="99"/>
    <w:qFormat/>
    <w:rsid w:val="00E54E16"/>
    <w:rPr>
      <w:rFonts w:ascii="宋体" w:eastAsia="宋体" w:hAnsi="宋体" w:cs="Times New Roman"/>
      <w:sz w:val="24"/>
      <w:szCs w:val="24"/>
    </w:rPr>
  </w:style>
  <w:style w:type="paragraph" w:styleId="af">
    <w:name w:val="Body Text Indent"/>
    <w:basedOn w:val="a6"/>
    <w:link w:val="Char20"/>
    <w:qFormat/>
    <w:rsid w:val="00E54E16"/>
    <w:pPr>
      <w:spacing w:line="360" w:lineRule="auto"/>
      <w:ind w:firstLine="570"/>
    </w:pPr>
    <w:rPr>
      <w:sz w:val="24"/>
    </w:rPr>
  </w:style>
  <w:style w:type="character" w:customStyle="1" w:styleId="Char3">
    <w:name w:val="正文文本缩进 Char"/>
    <w:basedOn w:val="a8"/>
    <w:qFormat/>
    <w:rsid w:val="00E54E16"/>
    <w:rPr>
      <w:rFonts w:ascii="Times New Roman" w:eastAsia="宋体" w:hAnsi="Times New Roman" w:cs="Times New Roman"/>
      <w:szCs w:val="24"/>
    </w:rPr>
  </w:style>
  <w:style w:type="paragraph" w:styleId="22">
    <w:name w:val="List 2"/>
    <w:basedOn w:val="a6"/>
    <w:qFormat/>
    <w:rsid w:val="00E54E16"/>
    <w:pPr>
      <w:ind w:leftChars="200" w:left="100" w:hangingChars="200" w:hanging="200"/>
    </w:pPr>
  </w:style>
  <w:style w:type="paragraph" w:styleId="af0">
    <w:name w:val="Block Text"/>
    <w:basedOn w:val="a6"/>
    <w:qFormat/>
    <w:rsid w:val="00E54E16"/>
    <w:pPr>
      <w:widowControl/>
      <w:ind w:left="480" w:right="-341" w:firstLine="513"/>
    </w:pPr>
    <w:rPr>
      <w:kern w:val="0"/>
      <w:sz w:val="24"/>
      <w:szCs w:val="20"/>
    </w:rPr>
  </w:style>
  <w:style w:type="paragraph" w:styleId="50">
    <w:name w:val="toc 5"/>
    <w:basedOn w:val="a6"/>
    <w:next w:val="a6"/>
    <w:qFormat/>
    <w:rsid w:val="00E54E16"/>
    <w:pPr>
      <w:ind w:leftChars="800" w:left="1680"/>
    </w:pPr>
  </w:style>
  <w:style w:type="paragraph" w:styleId="32">
    <w:name w:val="toc 3"/>
    <w:basedOn w:val="a6"/>
    <w:next w:val="a6"/>
    <w:uiPriority w:val="39"/>
    <w:qFormat/>
    <w:rsid w:val="00E54E16"/>
    <w:pPr>
      <w:ind w:leftChars="400" w:left="840"/>
    </w:pPr>
  </w:style>
  <w:style w:type="paragraph" w:styleId="af1">
    <w:name w:val="Plain Text"/>
    <w:basedOn w:val="a6"/>
    <w:link w:val="Char4"/>
    <w:qFormat/>
    <w:rsid w:val="00E54E16"/>
    <w:rPr>
      <w:rFonts w:ascii="宋体" w:hAnsi="Courier New" w:hint="eastAsia"/>
      <w:szCs w:val="20"/>
    </w:rPr>
  </w:style>
  <w:style w:type="character" w:customStyle="1" w:styleId="Char4">
    <w:name w:val="纯文本 Char"/>
    <w:basedOn w:val="a8"/>
    <w:link w:val="af1"/>
    <w:qFormat/>
    <w:rsid w:val="00E54E16"/>
    <w:rPr>
      <w:rFonts w:ascii="宋体" w:eastAsia="宋体" w:hAnsi="Courier New" w:cs="Times New Roman"/>
      <w:szCs w:val="20"/>
    </w:rPr>
  </w:style>
  <w:style w:type="paragraph" w:styleId="80">
    <w:name w:val="toc 8"/>
    <w:basedOn w:val="a6"/>
    <w:next w:val="a6"/>
    <w:qFormat/>
    <w:rsid w:val="00E54E16"/>
    <w:pPr>
      <w:ind w:leftChars="1400" w:left="2940"/>
    </w:pPr>
  </w:style>
  <w:style w:type="paragraph" w:styleId="af2">
    <w:name w:val="Date"/>
    <w:basedOn w:val="a6"/>
    <w:next w:val="a6"/>
    <w:link w:val="Char5"/>
    <w:qFormat/>
    <w:rsid w:val="00E54E16"/>
    <w:pPr>
      <w:ind w:leftChars="2500" w:left="100"/>
    </w:pPr>
    <w:rPr>
      <w:rFonts w:ascii="仿宋_GB2312" w:eastAsia="仿宋_GB2312" w:hAnsi="宋体"/>
      <w:color w:val="000000"/>
      <w:sz w:val="24"/>
    </w:rPr>
  </w:style>
  <w:style w:type="character" w:customStyle="1" w:styleId="Char5">
    <w:name w:val="日期 Char"/>
    <w:basedOn w:val="a8"/>
    <w:link w:val="af2"/>
    <w:qFormat/>
    <w:rsid w:val="00E54E16"/>
    <w:rPr>
      <w:rFonts w:ascii="仿宋_GB2312" w:eastAsia="仿宋_GB2312" w:hAnsi="宋体" w:cs="Times New Roman"/>
      <w:color w:val="000000"/>
      <w:sz w:val="24"/>
      <w:szCs w:val="24"/>
    </w:rPr>
  </w:style>
  <w:style w:type="paragraph" w:styleId="23">
    <w:name w:val="Body Text Indent 2"/>
    <w:basedOn w:val="a6"/>
    <w:link w:val="2Char0"/>
    <w:qFormat/>
    <w:rsid w:val="00E54E16"/>
    <w:pPr>
      <w:ind w:firstLineChars="200" w:firstLine="480"/>
    </w:pPr>
    <w:rPr>
      <w:rFonts w:ascii="仿宋_GB2312" w:eastAsia="仿宋_GB2312"/>
      <w:sz w:val="24"/>
    </w:rPr>
  </w:style>
  <w:style w:type="character" w:customStyle="1" w:styleId="2Char0">
    <w:name w:val="正文文本缩进 2 Char"/>
    <w:basedOn w:val="a8"/>
    <w:link w:val="23"/>
    <w:qFormat/>
    <w:rsid w:val="00E54E16"/>
    <w:rPr>
      <w:rFonts w:ascii="仿宋_GB2312" w:eastAsia="仿宋_GB2312" w:hAnsi="Times New Roman" w:cs="Times New Roman"/>
      <w:sz w:val="24"/>
      <w:szCs w:val="24"/>
    </w:rPr>
  </w:style>
  <w:style w:type="paragraph" w:styleId="af3">
    <w:name w:val="Balloon Text"/>
    <w:basedOn w:val="a6"/>
    <w:link w:val="Char6"/>
    <w:qFormat/>
    <w:rsid w:val="00E54E16"/>
    <w:rPr>
      <w:sz w:val="18"/>
      <w:szCs w:val="18"/>
    </w:rPr>
  </w:style>
  <w:style w:type="character" w:customStyle="1" w:styleId="Char6">
    <w:name w:val="批注框文本 Char"/>
    <w:basedOn w:val="a8"/>
    <w:link w:val="af3"/>
    <w:qFormat/>
    <w:rsid w:val="00E54E16"/>
    <w:rPr>
      <w:rFonts w:ascii="Times New Roman" w:eastAsia="宋体" w:hAnsi="Times New Roman" w:cs="Times New Roman"/>
      <w:sz w:val="18"/>
      <w:szCs w:val="18"/>
    </w:rPr>
  </w:style>
  <w:style w:type="paragraph" w:styleId="af4">
    <w:name w:val="footer"/>
    <w:basedOn w:val="a6"/>
    <w:link w:val="Char11"/>
    <w:uiPriority w:val="99"/>
    <w:qFormat/>
    <w:rsid w:val="00E54E16"/>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7">
    <w:name w:val="页脚 Char"/>
    <w:basedOn w:val="a8"/>
    <w:uiPriority w:val="99"/>
    <w:qFormat/>
    <w:rsid w:val="00E54E16"/>
    <w:rPr>
      <w:rFonts w:ascii="Times New Roman" w:eastAsia="宋体" w:hAnsi="Times New Roman" w:cs="Times New Roman"/>
      <w:sz w:val="18"/>
      <w:szCs w:val="18"/>
    </w:rPr>
  </w:style>
  <w:style w:type="paragraph" w:styleId="af5">
    <w:name w:val="envelope return"/>
    <w:basedOn w:val="a6"/>
    <w:qFormat/>
    <w:rsid w:val="00E54E16"/>
    <w:pPr>
      <w:snapToGrid w:val="0"/>
    </w:pPr>
    <w:rPr>
      <w:rFonts w:ascii="Arial" w:hAnsi="Arial"/>
    </w:rPr>
  </w:style>
  <w:style w:type="paragraph" w:styleId="af6">
    <w:name w:val="header"/>
    <w:basedOn w:val="a6"/>
    <w:link w:val="Char12"/>
    <w:uiPriority w:val="99"/>
    <w:qFormat/>
    <w:rsid w:val="00E54E16"/>
    <w:pPr>
      <w:pBdr>
        <w:bottom w:val="single" w:sz="6" w:space="1" w:color="auto"/>
      </w:pBdr>
      <w:tabs>
        <w:tab w:val="center" w:pos="4153"/>
        <w:tab w:val="right" w:pos="8306"/>
      </w:tabs>
      <w:snapToGrid w:val="0"/>
      <w:jc w:val="center"/>
    </w:pPr>
    <w:rPr>
      <w:sz w:val="18"/>
      <w:szCs w:val="18"/>
    </w:rPr>
  </w:style>
  <w:style w:type="character" w:customStyle="1" w:styleId="Char8">
    <w:name w:val="页眉 Char"/>
    <w:basedOn w:val="a8"/>
    <w:uiPriority w:val="99"/>
    <w:qFormat/>
    <w:rsid w:val="00E54E16"/>
    <w:rPr>
      <w:rFonts w:ascii="Times New Roman" w:eastAsia="宋体" w:hAnsi="Times New Roman" w:cs="Times New Roman"/>
      <w:sz w:val="18"/>
      <w:szCs w:val="18"/>
    </w:rPr>
  </w:style>
  <w:style w:type="paragraph" w:styleId="12">
    <w:name w:val="toc 1"/>
    <w:basedOn w:val="a6"/>
    <w:next w:val="a6"/>
    <w:uiPriority w:val="39"/>
    <w:qFormat/>
    <w:rsid w:val="00E54E16"/>
    <w:pPr>
      <w:tabs>
        <w:tab w:val="left" w:pos="1050"/>
        <w:tab w:val="right" w:leader="dot" w:pos="8937"/>
      </w:tabs>
      <w:spacing w:line="300" w:lineRule="auto"/>
    </w:pPr>
    <w:rPr>
      <w:rFonts w:ascii="宋体" w:hAnsi="宋体"/>
      <w:b/>
      <w:sz w:val="24"/>
    </w:rPr>
  </w:style>
  <w:style w:type="paragraph" w:styleId="40">
    <w:name w:val="toc 4"/>
    <w:basedOn w:val="a6"/>
    <w:next w:val="a6"/>
    <w:qFormat/>
    <w:rsid w:val="00E54E16"/>
    <w:pPr>
      <w:ind w:leftChars="600" w:left="1260"/>
    </w:pPr>
  </w:style>
  <w:style w:type="paragraph" w:styleId="af7">
    <w:name w:val="Subtitle"/>
    <w:basedOn w:val="a6"/>
    <w:next w:val="a6"/>
    <w:link w:val="Char9"/>
    <w:uiPriority w:val="11"/>
    <w:qFormat/>
    <w:rsid w:val="00E54E16"/>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9">
    <w:name w:val="副标题 Char"/>
    <w:basedOn w:val="a8"/>
    <w:link w:val="af7"/>
    <w:uiPriority w:val="11"/>
    <w:qFormat/>
    <w:rsid w:val="00E54E16"/>
    <w:rPr>
      <w:rFonts w:asciiTheme="majorHAnsi" w:eastAsiaTheme="majorEastAsia" w:hAnsiTheme="majorHAnsi" w:cstheme="majorBidi"/>
      <w:color w:val="595959" w:themeColor="text1" w:themeTint="A6"/>
      <w:spacing w:val="15"/>
      <w:sz w:val="28"/>
      <w:szCs w:val="28"/>
    </w:rPr>
  </w:style>
  <w:style w:type="paragraph" w:styleId="60">
    <w:name w:val="toc 6"/>
    <w:basedOn w:val="a6"/>
    <w:next w:val="a6"/>
    <w:qFormat/>
    <w:rsid w:val="00E54E16"/>
    <w:pPr>
      <w:ind w:leftChars="1000" w:left="2100"/>
    </w:pPr>
  </w:style>
  <w:style w:type="paragraph" w:styleId="33">
    <w:name w:val="Body Text Indent 3"/>
    <w:basedOn w:val="a6"/>
    <w:link w:val="3Char2"/>
    <w:qFormat/>
    <w:rsid w:val="00E54E16"/>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E54E16"/>
    <w:rPr>
      <w:rFonts w:ascii="宋体" w:eastAsia="宋体" w:hAnsi="Times New Roman" w:cs="Times New Roman"/>
      <w:kern w:val="0"/>
      <w:sz w:val="24"/>
      <w:szCs w:val="20"/>
    </w:rPr>
  </w:style>
  <w:style w:type="paragraph" w:styleId="24">
    <w:name w:val="toc 2"/>
    <w:basedOn w:val="a6"/>
    <w:next w:val="a6"/>
    <w:uiPriority w:val="39"/>
    <w:qFormat/>
    <w:rsid w:val="00E54E16"/>
    <w:pPr>
      <w:tabs>
        <w:tab w:val="right" w:leader="dot" w:pos="8937"/>
      </w:tabs>
      <w:spacing w:line="312" w:lineRule="auto"/>
      <w:ind w:leftChars="200" w:left="420"/>
    </w:pPr>
  </w:style>
  <w:style w:type="paragraph" w:styleId="90">
    <w:name w:val="toc 9"/>
    <w:basedOn w:val="a6"/>
    <w:next w:val="a6"/>
    <w:qFormat/>
    <w:rsid w:val="00E54E16"/>
    <w:pPr>
      <w:ind w:leftChars="1600" w:left="3360"/>
    </w:pPr>
  </w:style>
  <w:style w:type="paragraph" w:styleId="HTML">
    <w:name w:val="HTML Preformatted"/>
    <w:basedOn w:val="a6"/>
    <w:link w:val="HTMLChar"/>
    <w:qFormat/>
    <w:rsid w:val="00E54E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qFormat/>
    <w:rsid w:val="00E54E16"/>
    <w:rPr>
      <w:rFonts w:ascii="宋体" w:eastAsia="宋体" w:hAnsi="宋体" w:cs="宋体"/>
      <w:kern w:val="0"/>
      <w:sz w:val="24"/>
      <w:szCs w:val="24"/>
    </w:rPr>
  </w:style>
  <w:style w:type="paragraph" w:styleId="af8">
    <w:name w:val="Normal (Web)"/>
    <w:basedOn w:val="a6"/>
    <w:unhideWhenUsed/>
    <w:qFormat/>
    <w:rsid w:val="00E54E16"/>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E54E16"/>
    <w:rPr>
      <w:szCs w:val="20"/>
    </w:rPr>
  </w:style>
  <w:style w:type="paragraph" w:styleId="af9">
    <w:name w:val="Title"/>
    <w:basedOn w:val="a6"/>
    <w:link w:val="Char13"/>
    <w:uiPriority w:val="10"/>
    <w:qFormat/>
    <w:rsid w:val="00E54E16"/>
    <w:pPr>
      <w:jc w:val="center"/>
      <w:outlineLvl w:val="0"/>
    </w:pPr>
    <w:rPr>
      <w:b/>
      <w:sz w:val="32"/>
      <w:szCs w:val="20"/>
    </w:rPr>
  </w:style>
  <w:style w:type="character" w:customStyle="1" w:styleId="Chara">
    <w:name w:val="标题 Char"/>
    <w:basedOn w:val="a8"/>
    <w:uiPriority w:val="10"/>
    <w:qFormat/>
    <w:rsid w:val="00E54E16"/>
    <w:rPr>
      <w:rFonts w:asciiTheme="majorHAnsi" w:eastAsia="宋体" w:hAnsiTheme="majorHAnsi" w:cstheme="majorBidi"/>
      <w:b/>
      <w:bCs/>
      <w:sz w:val="32"/>
      <w:szCs w:val="32"/>
    </w:rPr>
  </w:style>
  <w:style w:type="paragraph" w:styleId="afa">
    <w:name w:val="annotation subject"/>
    <w:basedOn w:val="ad"/>
    <w:next w:val="ad"/>
    <w:link w:val="Charb"/>
    <w:qFormat/>
    <w:rsid w:val="00E54E16"/>
    <w:rPr>
      <w:b/>
      <w:bCs/>
    </w:rPr>
  </w:style>
  <w:style w:type="character" w:customStyle="1" w:styleId="Charb">
    <w:name w:val="批注主题 Char"/>
    <w:basedOn w:val="Char0"/>
    <w:link w:val="afa"/>
    <w:qFormat/>
    <w:rsid w:val="00E54E16"/>
    <w:rPr>
      <w:rFonts w:ascii="Times New Roman" w:eastAsia="宋体" w:hAnsi="Times New Roman" w:cs="Times New Roman"/>
      <w:b/>
      <w:bCs/>
      <w:szCs w:val="24"/>
    </w:rPr>
  </w:style>
  <w:style w:type="paragraph" w:styleId="25">
    <w:name w:val="Body Text First Indent 2"/>
    <w:basedOn w:val="af"/>
    <w:link w:val="2Char2"/>
    <w:uiPriority w:val="99"/>
    <w:qFormat/>
    <w:rsid w:val="00E54E16"/>
    <w:pPr>
      <w:spacing w:after="120" w:line="480" w:lineRule="exact"/>
      <w:ind w:leftChars="200" w:left="420" w:firstLineChars="200" w:firstLine="420"/>
    </w:pPr>
    <w:rPr>
      <w:szCs w:val="20"/>
    </w:rPr>
  </w:style>
  <w:style w:type="character" w:customStyle="1" w:styleId="2Char2">
    <w:name w:val="正文首行缩进 2 Char"/>
    <w:basedOn w:val="Char3"/>
    <w:link w:val="25"/>
    <w:uiPriority w:val="99"/>
    <w:qFormat/>
    <w:rsid w:val="00E54E16"/>
    <w:rPr>
      <w:rFonts w:ascii="Times New Roman" w:eastAsia="宋体" w:hAnsi="Times New Roman" w:cs="Times New Roman"/>
      <w:sz w:val="24"/>
      <w:szCs w:val="20"/>
    </w:rPr>
  </w:style>
  <w:style w:type="table" w:styleId="afb">
    <w:name w:val="Table Grid"/>
    <w:basedOn w:val="a9"/>
    <w:qFormat/>
    <w:rsid w:val="00E54E16"/>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E54E16"/>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uiPriority w:val="22"/>
    <w:qFormat/>
    <w:rsid w:val="00E54E16"/>
    <w:rPr>
      <w:b/>
      <w:bCs/>
    </w:rPr>
  </w:style>
  <w:style w:type="character" w:styleId="afd">
    <w:name w:val="page number"/>
    <w:basedOn w:val="a8"/>
    <w:qFormat/>
    <w:rsid w:val="00E54E16"/>
  </w:style>
  <w:style w:type="character" w:styleId="afe">
    <w:name w:val="FollowedHyperlink"/>
    <w:qFormat/>
    <w:rsid w:val="00E54E16"/>
    <w:rPr>
      <w:color w:val="800080"/>
      <w:u w:val="single"/>
    </w:rPr>
  </w:style>
  <w:style w:type="character" w:styleId="aff">
    <w:name w:val="Emphasis"/>
    <w:uiPriority w:val="20"/>
    <w:qFormat/>
    <w:rsid w:val="00E54E16"/>
    <w:rPr>
      <w:color w:val="CC0033"/>
    </w:rPr>
  </w:style>
  <w:style w:type="character" w:styleId="aff0">
    <w:name w:val="Hyperlink"/>
    <w:uiPriority w:val="99"/>
    <w:qFormat/>
    <w:rsid w:val="00E54E16"/>
    <w:rPr>
      <w:color w:val="0000FF"/>
      <w:u w:val="single"/>
    </w:rPr>
  </w:style>
  <w:style w:type="character" w:styleId="aff1">
    <w:name w:val="annotation reference"/>
    <w:qFormat/>
    <w:rsid w:val="00E54E16"/>
    <w:rPr>
      <w:sz w:val="21"/>
      <w:szCs w:val="21"/>
    </w:rPr>
  </w:style>
  <w:style w:type="character" w:styleId="HTML0">
    <w:name w:val="HTML Cite"/>
    <w:qFormat/>
    <w:rsid w:val="00E54E16"/>
    <w:rPr>
      <w:i/>
      <w:iCs/>
    </w:rPr>
  </w:style>
  <w:style w:type="character" w:customStyle="1" w:styleId="2Char1">
    <w:name w:val="标题 2 Char1"/>
    <w:link w:val="21"/>
    <w:uiPriority w:val="9"/>
    <w:qFormat/>
    <w:rsid w:val="00E54E16"/>
    <w:rPr>
      <w:rFonts w:ascii="Arial" w:eastAsia="黑体" w:hAnsi="Arial" w:cs="Times New Roman"/>
      <w:b/>
      <w:kern w:val="0"/>
      <w:sz w:val="30"/>
      <w:szCs w:val="20"/>
    </w:rPr>
  </w:style>
  <w:style w:type="character" w:customStyle="1" w:styleId="3Char1">
    <w:name w:val="标题 3 Char1"/>
    <w:link w:val="30"/>
    <w:uiPriority w:val="9"/>
    <w:qFormat/>
    <w:rsid w:val="00E54E16"/>
    <w:rPr>
      <w:rFonts w:ascii="宋体" w:eastAsia="宋体" w:hAnsi="Times New Roman" w:cs="Times New Roman"/>
      <w:b/>
      <w:kern w:val="0"/>
      <w:sz w:val="24"/>
      <w:szCs w:val="20"/>
      <w:u w:val="single"/>
    </w:rPr>
  </w:style>
  <w:style w:type="character" w:customStyle="1" w:styleId="c21">
    <w:name w:val="c21"/>
    <w:qFormat/>
    <w:rsid w:val="00E54E16"/>
    <w:rPr>
      <w:rFonts w:ascii="ˎ̥" w:hAnsi="ˎ̥" w:hint="default"/>
      <w:color w:val="000000"/>
      <w:sz w:val="20"/>
      <w:szCs w:val="20"/>
      <w:u w:val="none"/>
    </w:rPr>
  </w:style>
  <w:style w:type="character" w:customStyle="1" w:styleId="title4">
    <w:name w:val="title4"/>
    <w:qFormat/>
    <w:rsid w:val="00E54E16"/>
    <w:rPr>
      <w:b/>
      <w:bCs/>
      <w:color w:val="1D87B3"/>
      <w:sz w:val="15"/>
      <w:szCs w:val="15"/>
    </w:rPr>
  </w:style>
  <w:style w:type="character" w:customStyle="1" w:styleId="2CharChar">
    <w:name w:val="标题 2 Char Char"/>
    <w:qFormat/>
    <w:rsid w:val="00E54E16"/>
    <w:rPr>
      <w:rFonts w:ascii="Arial" w:eastAsia="黑体" w:hAnsi="Arial"/>
      <w:b/>
      <w:bCs/>
      <w:kern w:val="2"/>
      <w:sz w:val="32"/>
      <w:szCs w:val="32"/>
      <w:lang w:val="en-US" w:eastAsia="zh-CN" w:bidi="ar-SA"/>
    </w:rPr>
  </w:style>
  <w:style w:type="character" w:customStyle="1" w:styleId="black1">
    <w:name w:val="black1"/>
    <w:qFormat/>
    <w:rsid w:val="00E54E16"/>
    <w:rPr>
      <w:color w:val="000000"/>
    </w:rPr>
  </w:style>
  <w:style w:type="character" w:customStyle="1" w:styleId="street-address">
    <w:name w:val="street-address"/>
    <w:basedOn w:val="a8"/>
    <w:qFormat/>
    <w:rsid w:val="00E54E16"/>
  </w:style>
  <w:style w:type="character" w:customStyle="1" w:styleId="locality">
    <w:name w:val="locality"/>
    <w:basedOn w:val="a8"/>
    <w:qFormat/>
    <w:rsid w:val="00E54E16"/>
  </w:style>
  <w:style w:type="character" w:customStyle="1" w:styleId="Char1">
    <w:name w:val="正文缩进 Char1"/>
    <w:link w:val="a7"/>
    <w:qFormat/>
    <w:rsid w:val="00E54E16"/>
    <w:rPr>
      <w:rFonts w:ascii="宋体" w:eastAsia="宋体" w:hAnsi="Times New Roman" w:cs="Times New Roman"/>
      <w:sz w:val="24"/>
      <w:szCs w:val="24"/>
    </w:rPr>
  </w:style>
  <w:style w:type="character" w:customStyle="1" w:styleId="Char14">
    <w:name w:val="正文文本缩进 Char1"/>
    <w:link w:val="14"/>
    <w:qFormat/>
    <w:rsid w:val="00E54E16"/>
    <w:rPr>
      <w:rFonts w:ascii="宋体" w:eastAsia="宋体" w:hAnsi="宋体"/>
      <w:sz w:val="24"/>
      <w:szCs w:val="24"/>
    </w:rPr>
  </w:style>
  <w:style w:type="paragraph" w:customStyle="1" w:styleId="14">
    <w:name w:val="正文文本缩进1"/>
    <w:basedOn w:val="a6"/>
    <w:link w:val="Char14"/>
    <w:qFormat/>
    <w:rsid w:val="00E54E16"/>
    <w:pPr>
      <w:spacing w:line="480" w:lineRule="exact"/>
      <w:ind w:firstLineChars="200" w:firstLine="480"/>
    </w:pPr>
    <w:rPr>
      <w:rFonts w:ascii="宋体" w:hAnsi="宋体" w:cstheme="minorBidi"/>
      <w:sz w:val="24"/>
    </w:rPr>
  </w:style>
  <w:style w:type="character" w:customStyle="1" w:styleId="CharChar11">
    <w:name w:val="Char Char11"/>
    <w:qFormat/>
    <w:rsid w:val="00E54E16"/>
    <w:rPr>
      <w:rFonts w:ascii="宋体" w:eastAsia="宋体"/>
      <w:b/>
      <w:sz w:val="24"/>
      <w:u w:val="single"/>
      <w:lang w:val="en-US" w:eastAsia="zh-CN" w:bidi="ar-SA"/>
    </w:rPr>
  </w:style>
  <w:style w:type="character" w:customStyle="1" w:styleId="txt">
    <w:name w:val="txt"/>
    <w:basedOn w:val="a8"/>
    <w:qFormat/>
    <w:rsid w:val="00E54E16"/>
  </w:style>
  <w:style w:type="character" w:customStyle="1" w:styleId="Char20">
    <w:name w:val="正文文本缩进 Char2"/>
    <w:link w:val="af"/>
    <w:qFormat/>
    <w:rsid w:val="00E54E16"/>
    <w:rPr>
      <w:rFonts w:ascii="Times New Roman" w:eastAsia="宋体" w:hAnsi="Times New Roman" w:cs="Times New Roman"/>
      <w:sz w:val="24"/>
      <w:szCs w:val="24"/>
    </w:rPr>
  </w:style>
  <w:style w:type="character" w:customStyle="1" w:styleId="CharChar">
    <w:name w:val="正文缩进 Char Char"/>
    <w:link w:val="15"/>
    <w:qFormat/>
    <w:rsid w:val="00E54E16"/>
    <w:rPr>
      <w:rFonts w:ascii="宋体" w:eastAsia="宋体"/>
      <w:snapToGrid w:val="0"/>
      <w:color w:val="000000"/>
      <w:kern w:val="28"/>
      <w:sz w:val="28"/>
    </w:rPr>
  </w:style>
  <w:style w:type="paragraph" w:customStyle="1" w:styleId="15">
    <w:name w:val="正文缩进1"/>
    <w:basedOn w:val="a6"/>
    <w:link w:val="CharChar"/>
    <w:qFormat/>
    <w:rsid w:val="00E54E16"/>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E54E16"/>
    <w:rPr>
      <w:rFonts w:ascii="宋体" w:eastAsia="宋体" w:hAnsi="Courier New"/>
      <w:kern w:val="2"/>
      <w:sz w:val="21"/>
      <w:lang w:val="en-US" w:eastAsia="zh-CN" w:bidi="ar-SA"/>
    </w:rPr>
  </w:style>
  <w:style w:type="character" w:customStyle="1" w:styleId="chanpin1">
    <w:name w:val="chanpin1"/>
    <w:qFormat/>
    <w:rsid w:val="00E54E16"/>
    <w:rPr>
      <w:rFonts w:ascii="ˎ̥" w:hAnsi="ˎ̥" w:hint="default"/>
      <w:color w:val="000000"/>
      <w:sz w:val="20"/>
      <w:szCs w:val="20"/>
      <w:u w:val="none"/>
    </w:rPr>
  </w:style>
  <w:style w:type="character" w:customStyle="1" w:styleId="Char15">
    <w:name w:val="列出段落 Char1"/>
    <w:link w:val="aff2"/>
    <w:uiPriority w:val="34"/>
    <w:qFormat/>
    <w:rsid w:val="00E54E16"/>
    <w:rPr>
      <w:rFonts w:ascii="Calibri" w:eastAsia="宋体" w:hAnsi="Calibri"/>
    </w:rPr>
  </w:style>
  <w:style w:type="paragraph" w:styleId="aff2">
    <w:name w:val="List Paragraph"/>
    <w:basedOn w:val="a6"/>
    <w:link w:val="Char15"/>
    <w:uiPriority w:val="34"/>
    <w:qFormat/>
    <w:rsid w:val="00E54E16"/>
    <w:pPr>
      <w:ind w:firstLineChars="200" w:firstLine="420"/>
    </w:pPr>
    <w:rPr>
      <w:rFonts w:ascii="Calibri" w:hAnsi="Calibri" w:cstheme="minorBidi"/>
      <w:szCs w:val="22"/>
    </w:rPr>
  </w:style>
  <w:style w:type="character" w:customStyle="1" w:styleId="3CharChar">
    <w:name w:val="标题 3 Char Char"/>
    <w:qFormat/>
    <w:rsid w:val="00E54E16"/>
    <w:rPr>
      <w:rFonts w:eastAsia="宋体"/>
      <w:b/>
      <w:bCs/>
      <w:kern w:val="2"/>
      <w:sz w:val="32"/>
      <w:szCs w:val="32"/>
      <w:lang w:val="en-US" w:eastAsia="zh-CN" w:bidi="ar-SA"/>
    </w:rPr>
  </w:style>
  <w:style w:type="character" w:customStyle="1" w:styleId="1Char0">
    <w:name w:val="段1 Char"/>
    <w:qFormat/>
    <w:rsid w:val="00E54E16"/>
    <w:rPr>
      <w:rFonts w:ascii="宋体" w:eastAsia="宋体"/>
      <w:sz w:val="24"/>
      <w:lang w:val="en-US" w:eastAsia="zh-CN" w:bidi="ar-SA"/>
    </w:rPr>
  </w:style>
  <w:style w:type="character" w:customStyle="1" w:styleId="Char12">
    <w:name w:val="页眉 Char1"/>
    <w:link w:val="af6"/>
    <w:uiPriority w:val="99"/>
    <w:qFormat/>
    <w:rsid w:val="00E54E16"/>
    <w:rPr>
      <w:rFonts w:ascii="Times New Roman" w:eastAsia="宋体" w:hAnsi="Times New Roman" w:cs="Times New Roman"/>
      <w:sz w:val="18"/>
      <w:szCs w:val="18"/>
    </w:rPr>
  </w:style>
  <w:style w:type="character" w:customStyle="1" w:styleId="chanpin">
    <w:name w:val="chanpin拷贝"/>
    <w:basedOn w:val="a8"/>
    <w:qFormat/>
    <w:rsid w:val="00E54E16"/>
  </w:style>
  <w:style w:type="character" w:customStyle="1" w:styleId="Char16">
    <w:name w:val="纯文本 Char1"/>
    <w:qFormat/>
    <w:rsid w:val="00E54E16"/>
    <w:rPr>
      <w:rFonts w:ascii="宋体" w:eastAsia="宋体" w:hAnsi="Courier New"/>
      <w:kern w:val="2"/>
      <w:sz w:val="21"/>
      <w:lang w:val="en-US" w:eastAsia="zh-CN" w:bidi="ar-SA"/>
    </w:rPr>
  </w:style>
  <w:style w:type="character" w:customStyle="1" w:styleId="apple-style-span">
    <w:name w:val="apple-style-span"/>
    <w:qFormat/>
    <w:rsid w:val="00E54E16"/>
    <w:rPr>
      <w:rFonts w:cs="Times New Roman"/>
    </w:rPr>
  </w:style>
  <w:style w:type="paragraph" w:customStyle="1" w:styleId="aff3">
    <w:name w:val="二级条标题"/>
    <w:basedOn w:val="a0"/>
    <w:next w:val="a6"/>
    <w:qFormat/>
    <w:rsid w:val="00E54E16"/>
    <w:pPr>
      <w:numPr>
        <w:numId w:val="0"/>
      </w:numPr>
      <w:ind w:hanging="840"/>
      <w:outlineLvl w:val="2"/>
    </w:pPr>
    <w:rPr>
      <w:rFonts w:ascii="宋体" w:eastAsia="宋体"/>
      <w:b w:val="0"/>
    </w:rPr>
  </w:style>
  <w:style w:type="paragraph" w:customStyle="1" w:styleId="a0">
    <w:name w:val="一级条标题"/>
    <w:basedOn w:val="a"/>
    <w:next w:val="a6"/>
    <w:qFormat/>
    <w:rsid w:val="00E54E16"/>
    <w:pPr>
      <w:numPr>
        <w:ilvl w:val="1"/>
      </w:numPr>
      <w:tabs>
        <w:tab w:val="left" w:pos="360"/>
        <w:tab w:val="left" w:pos="840"/>
      </w:tabs>
      <w:ind w:left="0" w:hanging="840"/>
      <w:outlineLvl w:val="1"/>
    </w:pPr>
  </w:style>
  <w:style w:type="paragraph" w:customStyle="1" w:styleId="a">
    <w:name w:val="章标题"/>
    <w:next w:val="a6"/>
    <w:qFormat/>
    <w:rsid w:val="00E54E16"/>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E54E16"/>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E54E16"/>
    <w:rPr>
      <w:rFonts w:ascii="Tahoma" w:hAnsi="Tahoma"/>
      <w:sz w:val="24"/>
      <w:szCs w:val="20"/>
    </w:rPr>
  </w:style>
  <w:style w:type="paragraph" w:customStyle="1" w:styleId="Char3CharCharChar">
    <w:name w:val="Char3 Char Char Char"/>
    <w:basedOn w:val="a6"/>
    <w:qFormat/>
    <w:rsid w:val="00E54E16"/>
    <w:rPr>
      <w:rFonts w:ascii="Tahoma" w:hAnsi="Tahoma"/>
      <w:sz w:val="24"/>
      <w:szCs w:val="20"/>
    </w:rPr>
  </w:style>
  <w:style w:type="paragraph" w:customStyle="1" w:styleId="font6">
    <w:name w:val="font6"/>
    <w:basedOn w:val="a6"/>
    <w:qFormat/>
    <w:rsid w:val="00E54E16"/>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E54E16"/>
    <w:pPr>
      <w:numPr>
        <w:numId w:val="2"/>
      </w:numPr>
    </w:pPr>
  </w:style>
  <w:style w:type="paragraph" w:customStyle="1" w:styleId="1">
    <w:name w:val="项目编号1"/>
    <w:basedOn w:val="a6"/>
    <w:qFormat/>
    <w:rsid w:val="00E54E16"/>
    <w:pPr>
      <w:numPr>
        <w:numId w:val="3"/>
      </w:numPr>
      <w:spacing w:before="100" w:beforeAutospacing="1" w:after="100" w:afterAutospacing="1" w:line="360" w:lineRule="auto"/>
    </w:pPr>
    <w:rPr>
      <w:sz w:val="24"/>
    </w:rPr>
  </w:style>
  <w:style w:type="paragraph" w:customStyle="1" w:styleId="aff5">
    <w:name w:val="图中文字"/>
    <w:basedOn w:val="a6"/>
    <w:qFormat/>
    <w:rsid w:val="00E54E16"/>
    <w:pPr>
      <w:adjustRightInd w:val="0"/>
      <w:snapToGrid w:val="0"/>
      <w:spacing w:line="0" w:lineRule="atLeast"/>
      <w:jc w:val="center"/>
    </w:pPr>
    <w:rPr>
      <w:sz w:val="24"/>
      <w:szCs w:val="20"/>
    </w:rPr>
  </w:style>
  <w:style w:type="paragraph" w:customStyle="1" w:styleId="xl46">
    <w:name w:val="xl46"/>
    <w:basedOn w:val="a6"/>
    <w:qFormat/>
    <w:rsid w:val="00E54E16"/>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E54E16"/>
    <w:rPr>
      <w:rFonts w:ascii="Tahoma" w:hAnsi="Tahoma"/>
      <w:sz w:val="24"/>
      <w:szCs w:val="20"/>
    </w:rPr>
  </w:style>
  <w:style w:type="paragraph" w:customStyle="1" w:styleId="xl35">
    <w:name w:val="xl35"/>
    <w:basedOn w:val="a6"/>
    <w:qFormat/>
    <w:rsid w:val="00E54E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E54E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E54E16"/>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E54E16"/>
    <w:pPr>
      <w:snapToGrid w:val="0"/>
      <w:spacing w:line="360" w:lineRule="auto"/>
      <w:ind w:firstLineChars="200" w:firstLine="200"/>
    </w:pPr>
    <w:rPr>
      <w:rFonts w:eastAsia="仿宋_GB2312"/>
      <w:sz w:val="24"/>
    </w:rPr>
  </w:style>
  <w:style w:type="paragraph" w:customStyle="1" w:styleId="xl38">
    <w:name w:val="xl3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E54E16"/>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E54E16"/>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E54E16"/>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E54E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E54E16"/>
    <w:pPr>
      <w:widowControl/>
      <w:spacing w:before="100" w:beforeAutospacing="1" w:after="100" w:afterAutospacing="1"/>
      <w:jc w:val="left"/>
    </w:pPr>
    <w:rPr>
      <w:kern w:val="0"/>
      <w:sz w:val="36"/>
      <w:szCs w:val="36"/>
    </w:rPr>
  </w:style>
  <w:style w:type="paragraph" w:customStyle="1" w:styleId="Charc">
    <w:name w:val="Char"/>
    <w:basedOn w:val="a6"/>
    <w:qFormat/>
    <w:rsid w:val="00E54E16"/>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E54E16"/>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E54E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E54E16"/>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E54E16"/>
    <w:rPr>
      <w:rFonts w:ascii="Tahoma" w:hAnsi="Tahoma"/>
      <w:sz w:val="24"/>
    </w:rPr>
  </w:style>
  <w:style w:type="paragraph" w:customStyle="1" w:styleId="xl26">
    <w:name w:val="xl26"/>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E54E16"/>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E54E16"/>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E54E16"/>
    <w:rPr>
      <w:rFonts w:ascii="Tahoma" w:hAnsi="Tahoma" w:cs="仿宋_GB2312"/>
      <w:sz w:val="24"/>
      <w:szCs w:val="28"/>
    </w:rPr>
  </w:style>
  <w:style w:type="paragraph" w:customStyle="1" w:styleId="a2">
    <w:name w:val="四级条标题"/>
    <w:basedOn w:val="a1"/>
    <w:next w:val="a6"/>
    <w:qFormat/>
    <w:rsid w:val="00E54E16"/>
    <w:pPr>
      <w:numPr>
        <w:ilvl w:val="4"/>
      </w:numPr>
      <w:ind w:left="0" w:hanging="840"/>
      <w:outlineLvl w:val="4"/>
    </w:pPr>
  </w:style>
  <w:style w:type="paragraph" w:customStyle="1" w:styleId="a1">
    <w:name w:val="三级条标题"/>
    <w:basedOn w:val="aff3"/>
    <w:next w:val="a6"/>
    <w:qFormat/>
    <w:rsid w:val="00E54E16"/>
    <w:pPr>
      <w:numPr>
        <w:ilvl w:val="3"/>
        <w:numId w:val="1"/>
      </w:numPr>
      <w:ind w:left="0" w:hanging="840"/>
      <w:outlineLvl w:val="3"/>
    </w:pPr>
  </w:style>
  <w:style w:type="paragraph" w:customStyle="1" w:styleId="aff8">
    <w:name w:val="??"/>
    <w:qFormat/>
    <w:rsid w:val="00E54E16"/>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E54E16"/>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E54E16"/>
    <w:pPr>
      <w:ind w:firstLineChars="200" w:firstLine="420"/>
    </w:pPr>
    <w:rPr>
      <w:rFonts w:ascii="Calibri" w:hAnsi="Calibri"/>
      <w:szCs w:val="22"/>
    </w:rPr>
  </w:style>
  <w:style w:type="paragraph" w:customStyle="1" w:styleId="16">
    <w:name w:val="项目符号1"/>
    <w:basedOn w:val="aff9"/>
    <w:qFormat/>
    <w:rsid w:val="00E54E16"/>
    <w:pPr>
      <w:ind w:left="-25" w:firstLine="0"/>
    </w:pPr>
  </w:style>
  <w:style w:type="paragraph" w:customStyle="1" w:styleId="aff9">
    <w:name w:val="正文文本样式"/>
    <w:basedOn w:val="a6"/>
    <w:qFormat/>
    <w:rsid w:val="00E54E16"/>
    <w:pPr>
      <w:spacing w:line="360" w:lineRule="auto"/>
      <w:ind w:firstLine="482"/>
    </w:pPr>
    <w:rPr>
      <w:rFonts w:cs="宋体"/>
      <w:sz w:val="24"/>
      <w:szCs w:val="20"/>
    </w:rPr>
  </w:style>
  <w:style w:type="paragraph" w:customStyle="1" w:styleId="xl27">
    <w:name w:val="xl27"/>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E54E16"/>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E54E16"/>
    <w:pPr>
      <w:numPr>
        <w:ilvl w:val="5"/>
      </w:numPr>
      <w:ind w:left="0" w:hanging="840"/>
      <w:outlineLvl w:val="5"/>
    </w:pPr>
  </w:style>
  <w:style w:type="paragraph" w:customStyle="1" w:styleId="xl49">
    <w:name w:val="xl4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E54E16"/>
    <w:pPr>
      <w:snapToGrid w:val="0"/>
      <w:spacing w:before="120" w:after="120" w:line="180" w:lineRule="auto"/>
    </w:pPr>
    <w:rPr>
      <w:rFonts w:ascii="Arial" w:hAnsi="Arial"/>
      <w:szCs w:val="20"/>
    </w:rPr>
  </w:style>
  <w:style w:type="paragraph" w:customStyle="1" w:styleId="xl33">
    <w:name w:val="xl33"/>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E54E16"/>
    <w:rPr>
      <w:rFonts w:ascii="Tahoma" w:hAnsi="Tahoma"/>
      <w:sz w:val="24"/>
      <w:szCs w:val="20"/>
    </w:rPr>
  </w:style>
  <w:style w:type="paragraph" w:customStyle="1" w:styleId="xl44">
    <w:name w:val="xl44"/>
    <w:basedOn w:val="a6"/>
    <w:qFormat/>
    <w:rsid w:val="00E54E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E54E16"/>
    <w:pPr>
      <w:numPr>
        <w:numId w:val="5"/>
      </w:numPr>
      <w:spacing w:before="120"/>
    </w:pPr>
    <w:rPr>
      <w:rFonts w:ascii="宋体"/>
      <w:sz w:val="28"/>
      <w:szCs w:val="20"/>
    </w:rPr>
  </w:style>
  <w:style w:type="paragraph" w:customStyle="1" w:styleId="font9">
    <w:name w:val="font9"/>
    <w:basedOn w:val="a6"/>
    <w:qFormat/>
    <w:rsid w:val="00E54E16"/>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E54E16"/>
    <w:rPr>
      <w:rFonts w:ascii="Tahoma" w:hAnsi="Tahoma"/>
      <w:sz w:val="24"/>
      <w:szCs w:val="20"/>
    </w:rPr>
  </w:style>
  <w:style w:type="paragraph" w:customStyle="1" w:styleId="CharCharCharCharCharCharCharCharCharChar">
    <w:name w:val="Char Char Char Char Char Char Char Char Char Char"/>
    <w:basedOn w:val="a6"/>
    <w:qFormat/>
    <w:rsid w:val="00E54E16"/>
  </w:style>
  <w:style w:type="paragraph" w:customStyle="1" w:styleId="CharChar1CharCharCharCharCharCharCharChar">
    <w:name w:val="Char Char1 Char Char Char Char Char Char Char Char"/>
    <w:basedOn w:val="a6"/>
    <w:qFormat/>
    <w:rsid w:val="00E54E16"/>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E54E16"/>
    <w:pPr>
      <w:tabs>
        <w:tab w:val="left" w:pos="360"/>
      </w:tabs>
    </w:pPr>
    <w:rPr>
      <w:sz w:val="24"/>
    </w:rPr>
  </w:style>
  <w:style w:type="paragraph" w:customStyle="1" w:styleId="a4">
    <w:name w:val="正文列项_字母"/>
    <w:basedOn w:val="a6"/>
    <w:qFormat/>
    <w:rsid w:val="00E54E16"/>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E54E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E54E16"/>
    <w:rPr>
      <w:rFonts w:ascii="Arial" w:hAnsi="Arial" w:cs="Arial"/>
      <w:szCs w:val="21"/>
    </w:rPr>
  </w:style>
  <w:style w:type="paragraph" w:customStyle="1" w:styleId="xl48">
    <w:name w:val="xl4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E54E16"/>
    <w:rPr>
      <w:rFonts w:ascii="Tahoma" w:hAnsi="Tahoma"/>
      <w:sz w:val="24"/>
      <w:szCs w:val="20"/>
    </w:rPr>
  </w:style>
  <w:style w:type="paragraph" w:customStyle="1" w:styleId="xl50">
    <w:name w:val="xl5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E54E16"/>
    <w:pPr>
      <w:autoSpaceDE w:val="0"/>
      <w:autoSpaceDN w:val="0"/>
      <w:adjustRightInd w:val="0"/>
      <w:jc w:val="left"/>
    </w:pPr>
    <w:rPr>
      <w:kern w:val="0"/>
      <w:sz w:val="24"/>
    </w:rPr>
  </w:style>
  <w:style w:type="paragraph" w:customStyle="1" w:styleId="CharCharChar1">
    <w:name w:val="Char Char Char1"/>
    <w:basedOn w:val="a6"/>
    <w:qFormat/>
    <w:rsid w:val="00E54E16"/>
    <w:rPr>
      <w:rFonts w:ascii="Tahoma" w:hAnsi="Tahoma"/>
      <w:sz w:val="24"/>
      <w:szCs w:val="20"/>
    </w:rPr>
  </w:style>
  <w:style w:type="paragraph" w:customStyle="1" w:styleId="CharCharCharCharCharCharChar1">
    <w:name w:val="Char Char Char Char Char Char Char1"/>
    <w:basedOn w:val="a6"/>
    <w:qFormat/>
    <w:rsid w:val="00E54E16"/>
    <w:pPr>
      <w:snapToGrid w:val="0"/>
      <w:spacing w:line="360" w:lineRule="auto"/>
      <w:ind w:firstLineChars="200" w:firstLine="200"/>
    </w:pPr>
    <w:rPr>
      <w:rFonts w:eastAsia="仿宋_GB2312"/>
      <w:sz w:val="24"/>
    </w:rPr>
  </w:style>
  <w:style w:type="paragraph" w:customStyle="1" w:styleId="xl51">
    <w:name w:val="xl51"/>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E54E16"/>
    <w:pPr>
      <w:spacing w:line="360" w:lineRule="auto"/>
      <w:jc w:val="center"/>
    </w:pPr>
    <w:rPr>
      <w:sz w:val="24"/>
    </w:rPr>
  </w:style>
  <w:style w:type="paragraph" w:customStyle="1" w:styleId="xl24">
    <w:name w:val="xl24"/>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E54E16"/>
    <w:pPr>
      <w:widowControl/>
      <w:jc w:val="left"/>
    </w:pPr>
    <w:rPr>
      <w:rFonts w:ascii="楷体_GB2312" w:eastAsia="楷体_GB2312" w:cs="Arial"/>
      <w:kern w:val="0"/>
      <w:sz w:val="24"/>
    </w:rPr>
  </w:style>
  <w:style w:type="paragraph" w:customStyle="1" w:styleId="xl34">
    <w:name w:val="xl34"/>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E54E16"/>
    <w:rPr>
      <w:rFonts w:ascii="Tahoma" w:hAnsi="Tahoma"/>
      <w:sz w:val="24"/>
      <w:szCs w:val="20"/>
    </w:rPr>
  </w:style>
  <w:style w:type="paragraph" w:customStyle="1" w:styleId="Default">
    <w:name w:val="Default"/>
    <w:qFormat/>
    <w:rsid w:val="00E54E16"/>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uiPriority w:val="34"/>
    <w:qFormat/>
    <w:rsid w:val="00E54E16"/>
    <w:pPr>
      <w:ind w:firstLineChars="200" w:firstLine="420"/>
    </w:pPr>
    <w:rPr>
      <w:rFonts w:ascii="Calibri" w:hAnsi="Calibri"/>
      <w:szCs w:val="22"/>
    </w:rPr>
  </w:style>
  <w:style w:type="paragraph" w:customStyle="1" w:styleId="default0">
    <w:name w:val="default"/>
    <w:basedOn w:val="a6"/>
    <w:qFormat/>
    <w:rsid w:val="00E54E16"/>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E54E16"/>
    <w:rPr>
      <w:rFonts w:ascii="Tahoma" w:hAnsi="Tahoma"/>
      <w:sz w:val="24"/>
      <w:szCs w:val="20"/>
    </w:rPr>
  </w:style>
  <w:style w:type="paragraph" w:customStyle="1" w:styleId="Style160">
    <w:name w:val="_Style 160"/>
    <w:qFormat/>
    <w:rsid w:val="00E54E16"/>
    <w:rPr>
      <w:rFonts w:ascii="Times New Roman" w:eastAsia="宋体" w:hAnsi="Times New Roman" w:cs="Times New Roman"/>
      <w:szCs w:val="24"/>
    </w:rPr>
  </w:style>
  <w:style w:type="paragraph" w:customStyle="1" w:styleId="3">
    <w:name w:val="项目编号3"/>
    <w:basedOn w:val="aff9"/>
    <w:qFormat/>
    <w:rsid w:val="00E54E16"/>
    <w:pPr>
      <w:numPr>
        <w:numId w:val="6"/>
      </w:numPr>
    </w:pPr>
  </w:style>
  <w:style w:type="paragraph" w:customStyle="1" w:styleId="Char210">
    <w:name w:val="Char21"/>
    <w:basedOn w:val="a6"/>
    <w:qFormat/>
    <w:rsid w:val="00E54E16"/>
    <w:rPr>
      <w:rFonts w:ascii="Tahoma" w:hAnsi="Tahoma"/>
      <w:sz w:val="24"/>
      <w:szCs w:val="20"/>
    </w:rPr>
  </w:style>
  <w:style w:type="paragraph" w:customStyle="1" w:styleId="affc">
    <w:name w:val="表格文字"/>
    <w:basedOn w:val="af"/>
    <w:qFormat/>
    <w:rsid w:val="00E54E16"/>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E54E16"/>
    <w:rPr>
      <w:rFonts w:ascii="宋体" w:hAnsi="宋体" w:cs="Courier New"/>
      <w:sz w:val="32"/>
      <w:szCs w:val="32"/>
    </w:rPr>
  </w:style>
  <w:style w:type="paragraph" w:customStyle="1" w:styleId="affd">
    <w:name w:val="正文文本样式 加粗"/>
    <w:basedOn w:val="aff9"/>
    <w:qFormat/>
    <w:rsid w:val="00E54E16"/>
    <w:rPr>
      <w:b/>
    </w:rPr>
  </w:style>
  <w:style w:type="paragraph" w:customStyle="1" w:styleId="Char2CharCharCharCharCharChar">
    <w:name w:val="Char2 Char Char Char Char Char Char"/>
    <w:basedOn w:val="a6"/>
    <w:qFormat/>
    <w:rsid w:val="00E54E16"/>
    <w:pPr>
      <w:widowControl/>
      <w:spacing w:line="400" w:lineRule="exact"/>
      <w:jc w:val="center"/>
    </w:pPr>
  </w:style>
  <w:style w:type="character" w:customStyle="1" w:styleId="Char11">
    <w:name w:val="页脚 Char1"/>
    <w:link w:val="af4"/>
    <w:uiPriority w:val="99"/>
    <w:qFormat/>
    <w:rsid w:val="00E54E16"/>
    <w:rPr>
      <w:rFonts w:ascii="宋体" w:eastAsia="宋体" w:hAnsi="Times New Roman" w:cs="Times New Roman"/>
      <w:kern w:val="0"/>
      <w:sz w:val="18"/>
      <w:szCs w:val="20"/>
    </w:rPr>
  </w:style>
  <w:style w:type="paragraph" w:customStyle="1" w:styleId="CharChar4">
    <w:name w:val="Char Char4"/>
    <w:basedOn w:val="a6"/>
    <w:qFormat/>
    <w:rsid w:val="00E54E16"/>
    <w:pPr>
      <w:widowControl/>
      <w:spacing w:line="400" w:lineRule="exact"/>
      <w:jc w:val="center"/>
    </w:pPr>
  </w:style>
  <w:style w:type="paragraph" w:customStyle="1" w:styleId="Char3CharCharChar1">
    <w:name w:val="Char3 Char Char Char1"/>
    <w:basedOn w:val="a6"/>
    <w:qFormat/>
    <w:rsid w:val="00E54E16"/>
    <w:rPr>
      <w:rFonts w:ascii="Tahoma" w:hAnsi="Tahoma"/>
      <w:sz w:val="24"/>
      <w:szCs w:val="20"/>
    </w:rPr>
  </w:style>
  <w:style w:type="paragraph" w:styleId="affe">
    <w:name w:val="No Spacing"/>
    <w:uiPriority w:val="99"/>
    <w:qFormat/>
    <w:rsid w:val="00E54E16"/>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E54E16"/>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E54E16"/>
    <w:rPr>
      <w:szCs w:val="24"/>
      <w:lang w:val="zh-CN"/>
    </w:rPr>
  </w:style>
  <w:style w:type="paragraph" w:customStyle="1" w:styleId="19">
    <w:name w:val="1"/>
    <w:link w:val="1-2Char"/>
    <w:qFormat/>
    <w:rsid w:val="00E54E16"/>
    <w:rPr>
      <w:szCs w:val="24"/>
      <w:lang w:val="zh-CN"/>
    </w:rPr>
  </w:style>
  <w:style w:type="paragraph" w:customStyle="1" w:styleId="afff">
    <w:name w:val="图文"/>
    <w:basedOn w:val="a6"/>
    <w:qFormat/>
    <w:rsid w:val="00E54E16"/>
    <w:pPr>
      <w:adjustRightInd w:val="0"/>
      <w:snapToGrid w:val="0"/>
      <w:spacing w:after="50" w:line="360" w:lineRule="auto"/>
    </w:pPr>
    <w:rPr>
      <w:sz w:val="24"/>
    </w:rPr>
  </w:style>
  <w:style w:type="paragraph" w:customStyle="1" w:styleId="xl23">
    <w:name w:val="xl23"/>
    <w:basedOn w:val="a6"/>
    <w:qFormat/>
    <w:rsid w:val="00E54E16"/>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d"/>
    <w:qFormat/>
    <w:rsid w:val="00E54E16"/>
    <w:pPr>
      <w:adjustRightInd w:val="0"/>
      <w:snapToGrid w:val="0"/>
      <w:jc w:val="left"/>
    </w:pPr>
    <w:rPr>
      <w:rFonts w:ascii="宋体" w:hAnsi="宋体"/>
      <w:color w:val="000000"/>
      <w:szCs w:val="21"/>
    </w:rPr>
  </w:style>
  <w:style w:type="character" w:customStyle="1" w:styleId="Chard">
    <w:name w:val="正文表格 Char"/>
    <w:link w:val="afff0"/>
    <w:qFormat/>
    <w:rsid w:val="00E54E16"/>
    <w:rPr>
      <w:rFonts w:ascii="宋体" w:eastAsia="宋体" w:hAnsi="宋体" w:cs="Times New Roman"/>
      <w:color w:val="000000"/>
      <w:szCs w:val="21"/>
    </w:rPr>
  </w:style>
  <w:style w:type="paragraph" w:customStyle="1" w:styleId="afff1">
    <w:name w:val="正文重点"/>
    <w:basedOn w:val="a6"/>
    <w:link w:val="Chare"/>
    <w:qFormat/>
    <w:rsid w:val="00E54E16"/>
    <w:pPr>
      <w:adjustRightInd w:val="0"/>
      <w:spacing w:line="360" w:lineRule="auto"/>
      <w:ind w:firstLineChars="200" w:firstLine="482"/>
      <w:jc w:val="left"/>
      <w:textAlignment w:val="baseline"/>
    </w:pPr>
    <w:rPr>
      <w:b/>
      <w:kern w:val="0"/>
      <w:sz w:val="24"/>
      <w:szCs w:val="20"/>
    </w:rPr>
  </w:style>
  <w:style w:type="character" w:customStyle="1" w:styleId="Chare">
    <w:name w:val="正文重点 Char"/>
    <w:link w:val="afff1"/>
    <w:qFormat/>
    <w:rsid w:val="00E54E16"/>
    <w:rPr>
      <w:rFonts w:ascii="Times New Roman" w:eastAsia="宋体" w:hAnsi="Times New Roman" w:cs="Times New Roman"/>
      <w:b/>
      <w:kern w:val="0"/>
      <w:sz w:val="24"/>
      <w:szCs w:val="20"/>
    </w:rPr>
  </w:style>
  <w:style w:type="character" w:customStyle="1" w:styleId="Char10">
    <w:name w:val="批注文字 Char1"/>
    <w:link w:val="ad"/>
    <w:qFormat/>
    <w:rsid w:val="00E54E16"/>
    <w:rPr>
      <w:rFonts w:ascii="Times New Roman" w:eastAsia="宋体" w:hAnsi="Times New Roman" w:cs="Times New Roman"/>
      <w:szCs w:val="24"/>
    </w:rPr>
  </w:style>
  <w:style w:type="paragraph" w:customStyle="1" w:styleId="1-">
    <w:name w:val="标题1-附件"/>
    <w:basedOn w:val="11"/>
    <w:qFormat/>
    <w:rsid w:val="00E54E16"/>
    <w:pPr>
      <w:jc w:val="left"/>
    </w:pPr>
    <w:rPr>
      <w:sz w:val="24"/>
      <w:szCs w:val="24"/>
    </w:rPr>
  </w:style>
  <w:style w:type="paragraph" w:customStyle="1" w:styleId="afff2">
    <w:name w:val="正文小标题"/>
    <w:basedOn w:val="a6"/>
    <w:next w:val="a7"/>
    <w:link w:val="Charf"/>
    <w:qFormat/>
    <w:rsid w:val="00E54E16"/>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
    <w:name w:val="正文小标题 Char"/>
    <w:link w:val="afff2"/>
    <w:qFormat/>
    <w:rsid w:val="00E54E16"/>
    <w:rPr>
      <w:rFonts w:ascii="宋体" w:eastAsia="宋体" w:hAnsi="宋体" w:cs="Times New Roman"/>
      <w:b/>
      <w:i/>
      <w:color w:val="FF0000"/>
      <w:sz w:val="24"/>
      <w:szCs w:val="20"/>
    </w:rPr>
  </w:style>
  <w:style w:type="paragraph" w:customStyle="1" w:styleId="afff3">
    <w:name w:val="正文大标题"/>
    <w:basedOn w:val="afff2"/>
    <w:next w:val="a7"/>
    <w:link w:val="Charf0"/>
    <w:qFormat/>
    <w:rsid w:val="00E54E16"/>
    <w:pPr>
      <w:jc w:val="center"/>
    </w:pPr>
    <w:rPr>
      <w:i w:val="0"/>
      <w:color w:val="000000"/>
      <w:sz w:val="28"/>
      <w:szCs w:val="21"/>
    </w:rPr>
  </w:style>
  <w:style w:type="character" w:customStyle="1" w:styleId="Charf0">
    <w:name w:val="正文大标题 Char"/>
    <w:link w:val="afff3"/>
    <w:qFormat/>
    <w:rsid w:val="00E54E16"/>
    <w:rPr>
      <w:rFonts w:ascii="宋体" w:eastAsia="宋体" w:hAnsi="宋体" w:cs="Times New Roman"/>
      <w:b/>
      <w:color w:val="000000"/>
      <w:sz w:val="28"/>
      <w:szCs w:val="21"/>
    </w:rPr>
  </w:style>
  <w:style w:type="character" w:customStyle="1" w:styleId="Char13">
    <w:name w:val="标题 Char1"/>
    <w:link w:val="af9"/>
    <w:uiPriority w:val="10"/>
    <w:qFormat/>
    <w:rsid w:val="00E54E16"/>
    <w:rPr>
      <w:rFonts w:ascii="Times New Roman" w:eastAsia="宋体" w:hAnsi="Times New Roman" w:cs="Times New Roman"/>
      <w:b/>
      <w:sz w:val="32"/>
      <w:szCs w:val="20"/>
    </w:rPr>
  </w:style>
  <w:style w:type="paragraph" w:customStyle="1" w:styleId="afff4">
    <w:name w:val="注释"/>
    <w:basedOn w:val="a6"/>
    <w:link w:val="Charf1"/>
    <w:qFormat/>
    <w:rsid w:val="00E54E16"/>
    <w:pPr>
      <w:adjustRightInd w:val="0"/>
      <w:snapToGrid w:val="0"/>
      <w:ind w:left="420" w:hangingChars="200" w:hanging="420"/>
      <w:jc w:val="left"/>
    </w:pPr>
    <w:rPr>
      <w:rFonts w:ascii="宋体" w:hAnsi="宋体"/>
      <w:szCs w:val="21"/>
    </w:rPr>
  </w:style>
  <w:style w:type="character" w:customStyle="1" w:styleId="Charf1">
    <w:name w:val="注释 Char"/>
    <w:link w:val="afff4"/>
    <w:qFormat/>
    <w:rsid w:val="00E54E16"/>
    <w:rPr>
      <w:rFonts w:ascii="宋体" w:eastAsia="宋体" w:hAnsi="宋体" w:cs="Times New Roman"/>
      <w:szCs w:val="21"/>
    </w:rPr>
  </w:style>
  <w:style w:type="paragraph" w:customStyle="1" w:styleId="-1">
    <w:name w:val="正文须知-1级"/>
    <w:basedOn w:val="a6"/>
    <w:next w:val="a6"/>
    <w:qFormat/>
    <w:rsid w:val="00E54E16"/>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E54E16"/>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E54E16"/>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批注文字 字符"/>
    <w:uiPriority w:val="99"/>
    <w:qFormat/>
    <w:rsid w:val="00E54E16"/>
    <w:rPr>
      <w:rFonts w:ascii="Times New Roman" w:eastAsia="宋体" w:hAnsi="Times New Roman" w:cs="Times New Roman"/>
      <w:sz w:val="24"/>
      <w:lang w:val="en-US" w:eastAsia="zh-CN" w:bidi="ar-SA"/>
    </w:rPr>
  </w:style>
  <w:style w:type="character" w:customStyle="1" w:styleId="afff6">
    <w:name w:val="纯文本 字符"/>
    <w:uiPriority w:val="99"/>
    <w:qFormat/>
    <w:rsid w:val="00E54E16"/>
    <w:rPr>
      <w:rFonts w:ascii="宋体" w:eastAsia="宋体" w:hAnsi="Courier New" w:cs="Times New Roman"/>
      <w:kern w:val="2"/>
      <w:sz w:val="21"/>
      <w:szCs w:val="21"/>
      <w:lang w:val="en-US" w:eastAsia="zh-CN" w:bidi="ar-SA"/>
    </w:rPr>
  </w:style>
  <w:style w:type="paragraph" w:customStyle="1" w:styleId="1a">
    <w:name w:val="表格1"/>
    <w:basedOn w:val="a6"/>
    <w:qFormat/>
    <w:rsid w:val="00E54E16"/>
    <w:pPr>
      <w:ind w:firstLineChars="200" w:firstLine="480"/>
      <w:jc w:val="center"/>
    </w:pPr>
    <w:rPr>
      <w:sz w:val="24"/>
      <w:szCs w:val="20"/>
    </w:rPr>
  </w:style>
  <w:style w:type="character" w:customStyle="1" w:styleId="1b">
    <w:name w:val="纯文本 字符1"/>
    <w:qFormat/>
    <w:rsid w:val="00E54E16"/>
    <w:rPr>
      <w:rFonts w:ascii="宋体" w:hAnsi="Courier New"/>
    </w:rPr>
  </w:style>
  <w:style w:type="character" w:customStyle="1" w:styleId="bjh-p">
    <w:name w:val="bjh-p"/>
    <w:qFormat/>
    <w:rsid w:val="00E54E16"/>
  </w:style>
  <w:style w:type="paragraph" w:customStyle="1" w:styleId="afff7">
    <w:name w:val="无标题条"/>
    <w:next w:val="a6"/>
    <w:qFormat/>
    <w:rsid w:val="00E54E16"/>
    <w:pPr>
      <w:jc w:val="both"/>
    </w:pPr>
    <w:rPr>
      <w:rFonts w:ascii="Times New Roman" w:eastAsia="宋体" w:hAnsi="Times New Roman" w:cs="Times New Roman"/>
      <w:kern w:val="0"/>
      <w:szCs w:val="20"/>
    </w:rPr>
  </w:style>
  <w:style w:type="character" w:customStyle="1" w:styleId="Charf2">
    <w:name w:val="正文格式 Char"/>
    <w:link w:val="afff8"/>
    <w:qFormat/>
    <w:locked/>
    <w:rsid w:val="00E54E16"/>
    <w:rPr>
      <w:rFonts w:ascii="宋体" w:hAnsi="宋体"/>
      <w:sz w:val="24"/>
      <w:szCs w:val="24"/>
      <w:lang w:val="en-GB"/>
    </w:rPr>
  </w:style>
  <w:style w:type="paragraph" w:customStyle="1" w:styleId="afff8">
    <w:name w:val="正文格式"/>
    <w:basedOn w:val="a6"/>
    <w:link w:val="Charf2"/>
    <w:qFormat/>
    <w:rsid w:val="00E54E16"/>
    <w:pPr>
      <w:spacing w:beforeLines="50" w:line="360" w:lineRule="auto"/>
      <w:ind w:firstLineChars="200" w:firstLine="480"/>
    </w:pPr>
    <w:rPr>
      <w:rFonts w:ascii="宋体" w:eastAsiaTheme="minorEastAsia" w:hAnsi="宋体" w:cstheme="minorBidi"/>
      <w:sz w:val="24"/>
      <w:lang w:val="en-GB"/>
    </w:rPr>
  </w:style>
  <w:style w:type="character" w:customStyle="1" w:styleId="Charf3">
    <w:name w:val="正文缩进 Char"/>
    <w:qFormat/>
    <w:rsid w:val="00E54E16"/>
    <w:rPr>
      <w:rFonts w:ascii="宋体" w:eastAsia="宋体"/>
      <w:kern w:val="2"/>
      <w:sz w:val="24"/>
      <w:szCs w:val="24"/>
      <w:lang w:val="en-US" w:eastAsia="zh-CN" w:bidi="ar-SA"/>
    </w:rPr>
  </w:style>
  <w:style w:type="character" w:customStyle="1" w:styleId="CharChar111">
    <w:name w:val="Char Char111"/>
    <w:qFormat/>
    <w:rsid w:val="00E54E16"/>
    <w:rPr>
      <w:rFonts w:ascii="宋体" w:eastAsia="宋体"/>
      <w:b/>
      <w:sz w:val="24"/>
      <w:u w:val="single"/>
      <w:lang w:val="en-US" w:eastAsia="zh-CN" w:bidi="ar-SA"/>
    </w:rPr>
  </w:style>
  <w:style w:type="character" w:customStyle="1" w:styleId="Charf4">
    <w:name w:val="列出段落 Char"/>
    <w:qFormat/>
    <w:rsid w:val="00E54E16"/>
    <w:rPr>
      <w:rFonts w:ascii="Calibri" w:eastAsia="宋体" w:hAnsi="Calibri"/>
      <w:kern w:val="2"/>
      <w:sz w:val="21"/>
      <w:szCs w:val="22"/>
      <w:lang w:val="en-US" w:eastAsia="zh-CN" w:bidi="ar-SA"/>
    </w:rPr>
  </w:style>
  <w:style w:type="paragraph" w:customStyle="1" w:styleId="27">
    <w:name w:val="字元 字元2"/>
    <w:basedOn w:val="a6"/>
    <w:qFormat/>
    <w:rsid w:val="00E54E16"/>
    <w:rPr>
      <w:rFonts w:ascii="Tahoma" w:hAnsi="Tahoma"/>
      <w:sz w:val="24"/>
      <w:szCs w:val="20"/>
    </w:rPr>
  </w:style>
  <w:style w:type="paragraph" w:customStyle="1" w:styleId="Char3CharCharChar2">
    <w:name w:val="Char3 Char Char Char2"/>
    <w:basedOn w:val="a6"/>
    <w:qFormat/>
    <w:rsid w:val="00E54E16"/>
    <w:rPr>
      <w:rFonts w:ascii="Tahoma" w:hAnsi="Tahoma"/>
      <w:sz w:val="24"/>
      <w:szCs w:val="20"/>
    </w:rPr>
  </w:style>
  <w:style w:type="paragraph" w:customStyle="1" w:styleId="28">
    <w:name w:val="正文文本缩进2"/>
    <w:basedOn w:val="a6"/>
    <w:qFormat/>
    <w:rsid w:val="00E54E16"/>
    <w:pPr>
      <w:spacing w:line="480" w:lineRule="exact"/>
      <w:ind w:firstLineChars="200" w:firstLine="480"/>
    </w:pPr>
    <w:rPr>
      <w:rFonts w:ascii="宋体" w:hAnsi="宋体"/>
      <w:kern w:val="0"/>
      <w:sz w:val="24"/>
      <w:lang w:val="zh-CN"/>
    </w:rPr>
  </w:style>
  <w:style w:type="paragraph" w:customStyle="1" w:styleId="Char30">
    <w:name w:val="Char3"/>
    <w:basedOn w:val="a6"/>
    <w:qFormat/>
    <w:rsid w:val="00E54E16"/>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E54E16"/>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E54E16"/>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E54E16"/>
    <w:pPr>
      <w:ind w:firstLineChars="200" w:firstLine="420"/>
    </w:pPr>
    <w:rPr>
      <w:rFonts w:ascii="Calibri" w:hAnsi="Calibri"/>
      <w:szCs w:val="22"/>
    </w:rPr>
  </w:style>
  <w:style w:type="paragraph" w:customStyle="1" w:styleId="CharCharChar1Char2">
    <w:name w:val="Char Char Char1 Char2"/>
    <w:basedOn w:val="a6"/>
    <w:qFormat/>
    <w:rsid w:val="00E54E16"/>
    <w:rPr>
      <w:rFonts w:ascii="Tahoma" w:hAnsi="Tahoma"/>
      <w:sz w:val="24"/>
      <w:szCs w:val="20"/>
    </w:rPr>
  </w:style>
  <w:style w:type="paragraph" w:customStyle="1" w:styleId="CharCharChar2">
    <w:name w:val="Char Char Char2"/>
    <w:basedOn w:val="a6"/>
    <w:qFormat/>
    <w:rsid w:val="00E54E16"/>
    <w:rPr>
      <w:rFonts w:ascii="Tahoma" w:hAnsi="Tahoma"/>
      <w:sz w:val="24"/>
      <w:szCs w:val="20"/>
    </w:rPr>
  </w:style>
  <w:style w:type="paragraph" w:customStyle="1" w:styleId="CharCharCharCharCharCharChar2">
    <w:name w:val="Char Char Char Char Char Char Char2"/>
    <w:basedOn w:val="a6"/>
    <w:qFormat/>
    <w:rsid w:val="00E54E16"/>
    <w:pPr>
      <w:snapToGrid w:val="0"/>
      <w:spacing w:line="360" w:lineRule="auto"/>
      <w:ind w:firstLineChars="200" w:firstLine="200"/>
    </w:pPr>
    <w:rPr>
      <w:rFonts w:eastAsia="仿宋_GB2312"/>
      <w:sz w:val="24"/>
    </w:rPr>
  </w:style>
  <w:style w:type="paragraph" w:customStyle="1" w:styleId="2a">
    <w:name w:val="正文缩进2"/>
    <w:basedOn w:val="a6"/>
    <w:qFormat/>
    <w:rsid w:val="00E54E16"/>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E54E16"/>
    <w:rPr>
      <w:rFonts w:ascii="Times New Roman" w:eastAsia="宋体" w:hAnsi="Times New Roman" w:cs="Times New Roman"/>
      <w:szCs w:val="24"/>
    </w:rPr>
  </w:style>
  <w:style w:type="paragraph" w:customStyle="1" w:styleId="Char22">
    <w:name w:val="Char22"/>
    <w:basedOn w:val="a6"/>
    <w:qFormat/>
    <w:rsid w:val="00E54E16"/>
    <w:rPr>
      <w:rFonts w:ascii="Tahoma" w:hAnsi="Tahoma"/>
      <w:sz w:val="24"/>
      <w:szCs w:val="20"/>
    </w:rPr>
  </w:style>
  <w:style w:type="paragraph" w:customStyle="1" w:styleId="CharCharCharCharCharCharCharCharCharChar2">
    <w:name w:val="Char Char Char Char Char Char Char Char Char Char2"/>
    <w:basedOn w:val="a6"/>
    <w:qFormat/>
    <w:rsid w:val="00E54E16"/>
    <w:rPr>
      <w:rFonts w:ascii="宋体" w:hAnsi="宋体" w:cs="Courier New"/>
      <w:sz w:val="32"/>
      <w:szCs w:val="32"/>
    </w:rPr>
  </w:style>
  <w:style w:type="paragraph" w:customStyle="1" w:styleId="Char2CharCharCharCharCharChar1">
    <w:name w:val="Char2 Char Char Char Char Char Char1"/>
    <w:basedOn w:val="a6"/>
    <w:qFormat/>
    <w:rsid w:val="00E54E16"/>
    <w:pPr>
      <w:widowControl/>
      <w:spacing w:line="400" w:lineRule="exact"/>
      <w:jc w:val="center"/>
    </w:pPr>
  </w:style>
  <w:style w:type="paragraph" w:customStyle="1" w:styleId="CharChar41">
    <w:name w:val="Char Char41"/>
    <w:basedOn w:val="a6"/>
    <w:qFormat/>
    <w:rsid w:val="00E54E16"/>
    <w:pPr>
      <w:widowControl/>
      <w:spacing w:line="400" w:lineRule="exact"/>
      <w:jc w:val="center"/>
    </w:pPr>
  </w:style>
  <w:style w:type="paragraph" w:customStyle="1" w:styleId="afff9">
    <w:name w:val="图例"/>
    <w:basedOn w:val="a6"/>
    <w:qFormat/>
    <w:rsid w:val="00E54E16"/>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E54E16"/>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E54E16"/>
    <w:pPr>
      <w:autoSpaceDE w:val="0"/>
      <w:autoSpaceDN w:val="0"/>
      <w:jc w:val="left"/>
    </w:pPr>
    <w:rPr>
      <w:rFonts w:ascii="宋体" w:hAnsi="宋体" w:cs="宋体"/>
      <w:kern w:val="0"/>
      <w:sz w:val="22"/>
      <w:szCs w:val="22"/>
      <w:lang w:eastAsia="en-US"/>
    </w:rPr>
  </w:style>
  <w:style w:type="paragraph" w:customStyle="1" w:styleId="pf0">
    <w:name w:val="pf0"/>
    <w:basedOn w:val="a6"/>
    <w:qFormat/>
    <w:rsid w:val="00E54E16"/>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E54E16"/>
    <w:rPr>
      <w:rFonts w:ascii="Microsoft YaHei UI" w:eastAsia="Microsoft YaHei UI" w:hAnsi="Microsoft YaHei UI" w:hint="eastAsia"/>
      <w:sz w:val="18"/>
      <w:szCs w:val="18"/>
    </w:rPr>
  </w:style>
  <w:style w:type="character" w:customStyle="1" w:styleId="cf21">
    <w:name w:val="cf21"/>
    <w:basedOn w:val="a8"/>
    <w:qFormat/>
    <w:rsid w:val="00E54E16"/>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E54E16"/>
    <w:rPr>
      <w:rFonts w:ascii="Microsoft YaHei UI" w:eastAsia="Microsoft YaHei UI" w:hAnsi="Microsoft YaHei UI" w:hint="eastAsia"/>
      <w:sz w:val="18"/>
      <w:szCs w:val="18"/>
    </w:rPr>
  </w:style>
  <w:style w:type="paragraph" w:customStyle="1" w:styleId="-20">
    <w:name w:val="正文-首缩2字符"/>
    <w:basedOn w:val="a6"/>
    <w:uiPriority w:val="99"/>
    <w:qFormat/>
    <w:rsid w:val="00E54E16"/>
    <w:pPr>
      <w:ind w:firstLineChars="200" w:firstLine="200"/>
      <w:jc w:val="left"/>
    </w:pPr>
    <w:rPr>
      <w:rFonts w:hAnsi="宋体" w:cs="宋体"/>
    </w:rPr>
  </w:style>
  <w:style w:type="paragraph" w:customStyle="1" w:styleId="TableText">
    <w:name w:val="Table Text"/>
    <w:basedOn w:val="a6"/>
    <w:qFormat/>
    <w:rsid w:val="00E54E16"/>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E54E16"/>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E54E16"/>
    <w:rPr>
      <w:rFonts w:ascii="宋体" w:eastAsia="宋体" w:hAnsi="宋体" w:cs="宋体" w:hint="eastAsia"/>
      <w:color w:val="000000"/>
      <w:sz w:val="21"/>
      <w:szCs w:val="21"/>
      <w:u w:val="none"/>
    </w:rPr>
  </w:style>
  <w:style w:type="paragraph" w:customStyle="1" w:styleId="211">
    <w:name w:val="正文文本首行缩进 21"/>
    <w:basedOn w:val="af"/>
    <w:qFormat/>
    <w:rsid w:val="00E54E16"/>
    <w:pPr>
      <w:spacing w:after="120" w:line="240" w:lineRule="auto"/>
      <w:ind w:leftChars="200" w:left="420" w:firstLine="420"/>
    </w:pPr>
    <w:rPr>
      <w:rFonts w:ascii="Calibri" w:hAnsi="Calibri"/>
    </w:rPr>
  </w:style>
  <w:style w:type="paragraph" w:styleId="afffa">
    <w:name w:val="Quote"/>
    <w:basedOn w:val="a6"/>
    <w:next w:val="a6"/>
    <w:link w:val="Charf5"/>
    <w:uiPriority w:val="29"/>
    <w:qFormat/>
    <w:rsid w:val="00E54E16"/>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Charf5">
    <w:name w:val="引用 Char"/>
    <w:basedOn w:val="a8"/>
    <w:link w:val="afffa"/>
    <w:uiPriority w:val="29"/>
    <w:qFormat/>
    <w:rsid w:val="00E54E16"/>
    <w:rPr>
      <w:i/>
      <w:iCs/>
      <w:color w:val="404040" w:themeColor="text1" w:themeTint="BF"/>
    </w:rPr>
  </w:style>
  <w:style w:type="character" w:customStyle="1" w:styleId="1d">
    <w:name w:val="明显强调1"/>
    <w:basedOn w:val="a8"/>
    <w:uiPriority w:val="21"/>
    <w:qFormat/>
    <w:rsid w:val="00E54E16"/>
    <w:rPr>
      <w:i/>
      <w:iCs/>
      <w:color w:val="365F91" w:themeColor="accent1" w:themeShade="BF"/>
    </w:rPr>
  </w:style>
  <w:style w:type="paragraph" w:styleId="afffb">
    <w:name w:val="Intense Quote"/>
    <w:basedOn w:val="a6"/>
    <w:next w:val="a6"/>
    <w:link w:val="Charf6"/>
    <w:uiPriority w:val="30"/>
    <w:qFormat/>
    <w:rsid w:val="00E54E1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rPr>
  </w:style>
  <w:style w:type="character" w:customStyle="1" w:styleId="Charf6">
    <w:name w:val="明显引用 Char"/>
    <w:basedOn w:val="a8"/>
    <w:link w:val="afffb"/>
    <w:uiPriority w:val="30"/>
    <w:qFormat/>
    <w:rsid w:val="00E54E16"/>
    <w:rPr>
      <w:i/>
      <w:iCs/>
      <w:color w:val="365F91" w:themeColor="accent1" w:themeShade="BF"/>
    </w:rPr>
  </w:style>
  <w:style w:type="character" w:customStyle="1" w:styleId="1e">
    <w:name w:val="明显参考1"/>
    <w:basedOn w:val="a8"/>
    <w:uiPriority w:val="32"/>
    <w:qFormat/>
    <w:rsid w:val="00E54E16"/>
    <w:rPr>
      <w:b/>
      <w:bCs/>
      <w:smallCaps/>
      <w:color w:val="365F91" w:themeColor="accent1" w:themeShade="BF"/>
      <w:spacing w:val="5"/>
    </w:rPr>
  </w:style>
  <w:style w:type="character" w:customStyle="1" w:styleId="A13">
    <w:name w:val="A13"/>
    <w:qFormat/>
    <w:rsid w:val="00E54E16"/>
    <w:rPr>
      <w:rFonts w:ascii="Univers LT Std 45 Light" w:eastAsia="Univers LT Std 45 Light" w:cs="Univers LT Std 45 Light"/>
      <w:color w:val="221E1F"/>
      <w:sz w:val="10"/>
      <w:szCs w:val="10"/>
    </w:rPr>
  </w:style>
  <w:style w:type="paragraph" w:customStyle="1" w:styleId="1f">
    <w:name w:val="列表段落1"/>
    <w:basedOn w:val="a6"/>
    <w:uiPriority w:val="34"/>
    <w:qFormat/>
    <w:rsid w:val="00E54E16"/>
    <w:pPr>
      <w:ind w:firstLineChars="200" w:firstLine="420"/>
    </w:pPr>
    <w:rPr>
      <w:rFonts w:asciiTheme="minorHAnsi" w:eastAsiaTheme="minorEastAsia" w:hAnsiTheme="minorHAnsi" w:cstheme="minorBidi"/>
      <w:szCs w:val="22"/>
    </w:rPr>
  </w:style>
  <w:style w:type="character" w:customStyle="1" w:styleId="NormalCharacter">
    <w:name w:val="NormalCharacter"/>
    <w:qFormat/>
    <w:rsid w:val="00E54E16"/>
  </w:style>
  <w:style w:type="character" w:customStyle="1" w:styleId="font41">
    <w:name w:val="font41"/>
    <w:rsid w:val="00E54E16"/>
    <w:rPr>
      <w:rFonts w:ascii="MingLiU" w:hAnsi="MingLiU" w:cs="MingLiU" w:hint="default"/>
      <w:b/>
      <w:color w:val="000000"/>
      <w:sz w:val="20"/>
      <w:szCs w:val="20"/>
      <w:u w:val="none"/>
    </w:rPr>
  </w:style>
  <w:style w:type="character" w:customStyle="1" w:styleId="font11">
    <w:name w:val="font11"/>
    <w:rsid w:val="00E54E16"/>
    <w:rPr>
      <w:rFonts w:ascii="等线" w:eastAsia="等线" w:hAnsi="等线" w:cs="等线" w:hint="eastAsia"/>
      <w:color w:val="000000"/>
      <w:sz w:val="20"/>
      <w:szCs w:val="20"/>
      <w:u w:val="none"/>
    </w:rPr>
  </w:style>
  <w:style w:type="character" w:customStyle="1" w:styleId="font01">
    <w:name w:val="font01"/>
    <w:rsid w:val="00E54E16"/>
    <w:rPr>
      <w:rFonts w:ascii="等线" w:eastAsia="等线" w:hAnsi="等线" w:cs="等线" w:hint="eastAsia"/>
      <w:color w:val="000000"/>
      <w:sz w:val="20"/>
      <w:szCs w:val="20"/>
      <w:u w:val="none"/>
    </w:rPr>
  </w:style>
  <w:style w:type="character" w:customStyle="1" w:styleId="font21">
    <w:name w:val="font21"/>
    <w:qFormat/>
    <w:rsid w:val="00E54E16"/>
    <w:rPr>
      <w:rFonts w:ascii="等线" w:eastAsia="等线" w:hAnsi="等线" w:cs="等线" w:hint="eastAsia"/>
      <w:color w:val="000000"/>
      <w:sz w:val="20"/>
      <w:szCs w:val="20"/>
      <w:u w:val="none"/>
    </w:rPr>
  </w:style>
  <w:style w:type="paragraph" w:customStyle="1" w:styleId="2b">
    <w:name w:val="修订2"/>
    <w:uiPriority w:val="99"/>
    <w:semiHidden/>
    <w:rsid w:val="00E54E16"/>
    <w:rPr>
      <w:rFonts w:ascii="Times New Roman" w:eastAsia="宋体" w:hAnsi="Times New Roman" w:cs="Times New Roman"/>
      <w:szCs w:val="24"/>
    </w:rPr>
  </w:style>
  <w:style w:type="paragraph" w:customStyle="1" w:styleId="p0">
    <w:name w:val="p0"/>
    <w:basedOn w:val="a6"/>
    <w:rsid w:val="00E54E16"/>
    <w:pPr>
      <w:widowControl/>
    </w:pPr>
    <w:rPr>
      <w:kern w:val="0"/>
      <w:szCs w:val="21"/>
    </w:rPr>
  </w:style>
  <w:style w:type="paragraph" w:customStyle="1" w:styleId="110">
    <w:name w:val="列出段落11"/>
    <w:basedOn w:val="a6"/>
    <w:uiPriority w:val="34"/>
    <w:qFormat/>
    <w:rsid w:val="00E54E16"/>
    <w:pPr>
      <w:spacing w:before="134"/>
      <w:ind w:left="1196" w:hanging="720"/>
    </w:pPr>
    <w:rPr>
      <w:rFonts w:asciiTheme="minorHAnsi" w:eastAsia="仿宋" w:hAnsiTheme="minorHAnsi" w:cstheme="minorBidi"/>
      <w:sz w:val="20"/>
      <w:szCs w:val="22"/>
    </w:rPr>
  </w:style>
  <w:style w:type="paragraph" w:customStyle="1" w:styleId="208521">
    <w:name w:val="样式 样式 左侧:  2 字符 + 左侧:  0.85 厘米 首行缩进:  2 字符1"/>
    <w:basedOn w:val="a6"/>
    <w:qFormat/>
    <w:rsid w:val="00E54E16"/>
    <w:pPr>
      <w:ind w:left="482" w:firstLineChars="200" w:firstLine="200"/>
    </w:pPr>
    <w:rPr>
      <w:rFonts w:asciiTheme="minorHAnsi" w:eastAsia="仿宋" w:hAnsiTheme="minorHAnsi" w:cs="宋体"/>
      <w:sz w:val="28"/>
      <w:szCs w:val="20"/>
    </w:rPr>
  </w:style>
  <w:style w:type="paragraph" w:styleId="afffc">
    <w:name w:val="Revision"/>
    <w:uiPriority w:val="99"/>
    <w:semiHidden/>
    <w:rsid w:val="00E54E16"/>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annotation text" w:uiPriority="0" w:qFormat="1"/>
    <w:lsdException w:name="header" w:qFormat="1"/>
    <w:lsdException w:name="footer" w:qFormat="1"/>
    <w:lsdException w:name="caption" w:uiPriority="0" w:qFormat="1"/>
    <w:lsdException w:name="envelope return" w:uiPriority="0" w:qFormat="1"/>
    <w:lsdException w:name="annotation reference" w:uiPriority="0" w:qFormat="1"/>
    <w:lsdException w:name="page number" w:uiPriority="0" w:qFormat="1"/>
    <w:lsdException w:name="List 2" w:uiPriority="0"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a7"/>
    <w:qFormat/>
    <w:rsid w:val="00E54E16"/>
    <w:pPr>
      <w:widowControl w:val="0"/>
      <w:jc w:val="both"/>
    </w:pPr>
    <w:rPr>
      <w:rFonts w:ascii="Times New Roman" w:eastAsia="宋体" w:hAnsi="Times New Roman" w:cs="Times New Roman"/>
      <w:szCs w:val="24"/>
    </w:rPr>
  </w:style>
  <w:style w:type="paragraph" w:styleId="11">
    <w:name w:val="heading 1"/>
    <w:basedOn w:val="a6"/>
    <w:next w:val="a6"/>
    <w:link w:val="1Char"/>
    <w:uiPriority w:val="9"/>
    <w:qFormat/>
    <w:rsid w:val="00E54E16"/>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uiPriority w:val="9"/>
    <w:qFormat/>
    <w:rsid w:val="00E54E16"/>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uiPriority w:val="9"/>
    <w:qFormat/>
    <w:rsid w:val="00E54E16"/>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E54E16"/>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E54E16"/>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E54E16"/>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E54E16"/>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E54E16"/>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E54E16"/>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link w:val="11"/>
    <w:uiPriority w:val="9"/>
    <w:qFormat/>
    <w:rsid w:val="00E54E16"/>
    <w:rPr>
      <w:rFonts w:ascii="宋体" w:eastAsia="宋体" w:hAnsi="Times New Roman" w:cs="Times New Roman"/>
      <w:b/>
      <w:kern w:val="44"/>
      <w:sz w:val="32"/>
      <w:szCs w:val="20"/>
    </w:rPr>
  </w:style>
  <w:style w:type="character" w:customStyle="1" w:styleId="2Char">
    <w:name w:val="标题 2 Char"/>
    <w:basedOn w:val="a8"/>
    <w:uiPriority w:val="9"/>
    <w:qFormat/>
    <w:rsid w:val="00E54E16"/>
    <w:rPr>
      <w:rFonts w:asciiTheme="majorHAnsi" w:eastAsiaTheme="majorEastAsia" w:hAnsiTheme="majorHAnsi" w:cstheme="majorBidi"/>
      <w:b/>
      <w:bCs/>
      <w:sz w:val="32"/>
      <w:szCs w:val="32"/>
    </w:rPr>
  </w:style>
  <w:style w:type="character" w:customStyle="1" w:styleId="3Char">
    <w:name w:val="标题 3 Char"/>
    <w:basedOn w:val="a8"/>
    <w:uiPriority w:val="9"/>
    <w:qFormat/>
    <w:rsid w:val="00E54E16"/>
    <w:rPr>
      <w:rFonts w:ascii="Times New Roman" w:eastAsia="宋体" w:hAnsi="Times New Roman" w:cs="Times New Roman"/>
      <w:b/>
      <w:bCs/>
      <w:sz w:val="32"/>
      <w:szCs w:val="32"/>
    </w:rPr>
  </w:style>
  <w:style w:type="character" w:customStyle="1" w:styleId="4Char">
    <w:name w:val="标题 4 Char"/>
    <w:basedOn w:val="a8"/>
    <w:link w:val="4"/>
    <w:uiPriority w:val="9"/>
    <w:qFormat/>
    <w:rsid w:val="00E54E16"/>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E54E16"/>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E54E16"/>
    <w:rPr>
      <w:rFonts w:ascii="Arial" w:eastAsia="黑体" w:hAnsi="Arial" w:cs="Times New Roman"/>
      <w:b/>
      <w:kern w:val="0"/>
      <w:sz w:val="24"/>
      <w:szCs w:val="20"/>
    </w:rPr>
  </w:style>
  <w:style w:type="character" w:customStyle="1" w:styleId="7Char">
    <w:name w:val="标题 7 Char"/>
    <w:basedOn w:val="a8"/>
    <w:link w:val="7"/>
    <w:uiPriority w:val="9"/>
    <w:qFormat/>
    <w:rsid w:val="00E54E16"/>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E54E16"/>
    <w:rPr>
      <w:rFonts w:ascii="Arial" w:eastAsia="黑体" w:hAnsi="Arial" w:cs="Times New Roman"/>
      <w:kern w:val="0"/>
      <w:sz w:val="24"/>
      <w:szCs w:val="20"/>
    </w:rPr>
  </w:style>
  <w:style w:type="character" w:customStyle="1" w:styleId="9Char">
    <w:name w:val="标题 9 Char"/>
    <w:basedOn w:val="a8"/>
    <w:link w:val="9"/>
    <w:uiPriority w:val="9"/>
    <w:qFormat/>
    <w:rsid w:val="00E54E16"/>
    <w:rPr>
      <w:rFonts w:ascii="Arial" w:eastAsia="黑体" w:hAnsi="Arial" w:cs="Times New Roman"/>
      <w:kern w:val="0"/>
      <w:szCs w:val="20"/>
    </w:rPr>
  </w:style>
  <w:style w:type="paragraph" w:styleId="a7">
    <w:name w:val="Normal Indent"/>
    <w:basedOn w:val="a6"/>
    <w:link w:val="Char1"/>
    <w:qFormat/>
    <w:rsid w:val="00E54E16"/>
    <w:pPr>
      <w:autoSpaceDE w:val="0"/>
      <w:autoSpaceDN w:val="0"/>
      <w:adjustRightInd w:val="0"/>
      <w:ind w:firstLine="420"/>
      <w:jc w:val="left"/>
    </w:pPr>
    <w:rPr>
      <w:rFonts w:ascii="宋体"/>
      <w:sz w:val="24"/>
    </w:rPr>
  </w:style>
  <w:style w:type="paragraph" w:styleId="70">
    <w:name w:val="toc 7"/>
    <w:basedOn w:val="a6"/>
    <w:next w:val="a6"/>
    <w:qFormat/>
    <w:rsid w:val="00E54E16"/>
    <w:pPr>
      <w:ind w:leftChars="1200" w:left="2520"/>
    </w:pPr>
  </w:style>
  <w:style w:type="paragraph" w:styleId="ab">
    <w:name w:val="caption"/>
    <w:basedOn w:val="a6"/>
    <w:next w:val="a6"/>
    <w:qFormat/>
    <w:rsid w:val="00E54E16"/>
    <w:pPr>
      <w:spacing w:line="480" w:lineRule="auto"/>
    </w:pPr>
    <w:rPr>
      <w:rFonts w:ascii="华文中宋" w:eastAsia="华文中宋" w:hAnsi="华文中宋"/>
      <w:sz w:val="36"/>
      <w:szCs w:val="20"/>
    </w:rPr>
  </w:style>
  <w:style w:type="paragraph" w:styleId="ac">
    <w:name w:val="Document Map"/>
    <w:basedOn w:val="a6"/>
    <w:link w:val="Char"/>
    <w:qFormat/>
    <w:rsid w:val="00E54E16"/>
    <w:pPr>
      <w:shd w:val="clear" w:color="auto" w:fill="000080"/>
    </w:pPr>
  </w:style>
  <w:style w:type="character" w:customStyle="1" w:styleId="Char">
    <w:name w:val="文档结构图 Char"/>
    <w:basedOn w:val="a8"/>
    <w:link w:val="ac"/>
    <w:qFormat/>
    <w:rsid w:val="00E54E16"/>
    <w:rPr>
      <w:rFonts w:ascii="Times New Roman" w:eastAsia="宋体" w:hAnsi="Times New Roman" w:cs="Times New Roman"/>
      <w:szCs w:val="24"/>
      <w:shd w:val="clear" w:color="auto" w:fill="000080"/>
    </w:rPr>
  </w:style>
  <w:style w:type="paragraph" w:styleId="ad">
    <w:name w:val="annotation text"/>
    <w:basedOn w:val="a6"/>
    <w:link w:val="Char10"/>
    <w:qFormat/>
    <w:rsid w:val="00E54E16"/>
    <w:pPr>
      <w:jc w:val="left"/>
    </w:pPr>
  </w:style>
  <w:style w:type="character" w:customStyle="1" w:styleId="Char0">
    <w:name w:val="批注文字 Char"/>
    <w:basedOn w:val="a8"/>
    <w:qFormat/>
    <w:rsid w:val="00E54E16"/>
    <w:rPr>
      <w:rFonts w:ascii="Times New Roman" w:eastAsia="宋体" w:hAnsi="Times New Roman" w:cs="Times New Roman"/>
      <w:szCs w:val="24"/>
    </w:rPr>
  </w:style>
  <w:style w:type="paragraph" w:styleId="31">
    <w:name w:val="Body Text 3"/>
    <w:basedOn w:val="a6"/>
    <w:link w:val="3Char0"/>
    <w:qFormat/>
    <w:rsid w:val="00E54E16"/>
    <w:pPr>
      <w:spacing w:after="120"/>
    </w:pPr>
    <w:rPr>
      <w:sz w:val="16"/>
      <w:szCs w:val="16"/>
    </w:rPr>
  </w:style>
  <w:style w:type="character" w:customStyle="1" w:styleId="3Char0">
    <w:name w:val="正文文本 3 Char"/>
    <w:basedOn w:val="a8"/>
    <w:link w:val="31"/>
    <w:qFormat/>
    <w:rsid w:val="00E54E16"/>
    <w:rPr>
      <w:rFonts w:ascii="Times New Roman" w:eastAsia="宋体" w:hAnsi="Times New Roman" w:cs="Times New Roman"/>
      <w:sz w:val="16"/>
      <w:szCs w:val="16"/>
    </w:rPr>
  </w:style>
  <w:style w:type="paragraph" w:styleId="ae">
    <w:name w:val="Body Text"/>
    <w:basedOn w:val="a6"/>
    <w:next w:val="a6"/>
    <w:link w:val="Char2"/>
    <w:uiPriority w:val="99"/>
    <w:qFormat/>
    <w:rsid w:val="00E54E16"/>
    <w:pPr>
      <w:tabs>
        <w:tab w:val="left" w:pos="567"/>
      </w:tabs>
      <w:spacing w:before="120" w:line="22" w:lineRule="atLeast"/>
    </w:pPr>
    <w:rPr>
      <w:rFonts w:ascii="宋体" w:hAnsi="宋体"/>
      <w:sz w:val="24"/>
    </w:rPr>
  </w:style>
  <w:style w:type="character" w:customStyle="1" w:styleId="Char2">
    <w:name w:val="正文文本 Char"/>
    <w:basedOn w:val="a8"/>
    <w:link w:val="ae"/>
    <w:uiPriority w:val="99"/>
    <w:qFormat/>
    <w:rsid w:val="00E54E16"/>
    <w:rPr>
      <w:rFonts w:ascii="宋体" w:eastAsia="宋体" w:hAnsi="宋体" w:cs="Times New Roman"/>
      <w:sz w:val="24"/>
      <w:szCs w:val="24"/>
    </w:rPr>
  </w:style>
  <w:style w:type="paragraph" w:styleId="af">
    <w:name w:val="Body Text Indent"/>
    <w:basedOn w:val="a6"/>
    <w:link w:val="Char20"/>
    <w:qFormat/>
    <w:rsid w:val="00E54E16"/>
    <w:pPr>
      <w:spacing w:line="360" w:lineRule="auto"/>
      <w:ind w:firstLine="570"/>
    </w:pPr>
    <w:rPr>
      <w:sz w:val="24"/>
    </w:rPr>
  </w:style>
  <w:style w:type="character" w:customStyle="1" w:styleId="Char3">
    <w:name w:val="正文文本缩进 Char"/>
    <w:basedOn w:val="a8"/>
    <w:qFormat/>
    <w:rsid w:val="00E54E16"/>
    <w:rPr>
      <w:rFonts w:ascii="Times New Roman" w:eastAsia="宋体" w:hAnsi="Times New Roman" w:cs="Times New Roman"/>
      <w:szCs w:val="24"/>
    </w:rPr>
  </w:style>
  <w:style w:type="paragraph" w:styleId="22">
    <w:name w:val="List 2"/>
    <w:basedOn w:val="a6"/>
    <w:qFormat/>
    <w:rsid w:val="00E54E16"/>
    <w:pPr>
      <w:ind w:leftChars="200" w:left="100" w:hangingChars="200" w:hanging="200"/>
    </w:pPr>
  </w:style>
  <w:style w:type="paragraph" w:styleId="af0">
    <w:name w:val="Block Text"/>
    <w:basedOn w:val="a6"/>
    <w:qFormat/>
    <w:rsid w:val="00E54E16"/>
    <w:pPr>
      <w:widowControl/>
      <w:ind w:left="480" w:right="-341" w:firstLine="513"/>
    </w:pPr>
    <w:rPr>
      <w:kern w:val="0"/>
      <w:sz w:val="24"/>
      <w:szCs w:val="20"/>
    </w:rPr>
  </w:style>
  <w:style w:type="paragraph" w:styleId="50">
    <w:name w:val="toc 5"/>
    <w:basedOn w:val="a6"/>
    <w:next w:val="a6"/>
    <w:qFormat/>
    <w:rsid w:val="00E54E16"/>
    <w:pPr>
      <w:ind w:leftChars="800" w:left="1680"/>
    </w:pPr>
  </w:style>
  <w:style w:type="paragraph" w:styleId="32">
    <w:name w:val="toc 3"/>
    <w:basedOn w:val="a6"/>
    <w:next w:val="a6"/>
    <w:uiPriority w:val="39"/>
    <w:qFormat/>
    <w:rsid w:val="00E54E16"/>
    <w:pPr>
      <w:ind w:leftChars="400" w:left="840"/>
    </w:pPr>
  </w:style>
  <w:style w:type="paragraph" w:styleId="af1">
    <w:name w:val="Plain Text"/>
    <w:basedOn w:val="a6"/>
    <w:link w:val="Char4"/>
    <w:qFormat/>
    <w:rsid w:val="00E54E16"/>
    <w:rPr>
      <w:rFonts w:ascii="宋体" w:hAnsi="Courier New" w:hint="eastAsia"/>
      <w:szCs w:val="20"/>
    </w:rPr>
  </w:style>
  <w:style w:type="character" w:customStyle="1" w:styleId="Char4">
    <w:name w:val="纯文本 Char"/>
    <w:basedOn w:val="a8"/>
    <w:link w:val="af1"/>
    <w:qFormat/>
    <w:rsid w:val="00E54E16"/>
    <w:rPr>
      <w:rFonts w:ascii="宋体" w:eastAsia="宋体" w:hAnsi="Courier New" w:cs="Times New Roman"/>
      <w:szCs w:val="20"/>
    </w:rPr>
  </w:style>
  <w:style w:type="paragraph" w:styleId="80">
    <w:name w:val="toc 8"/>
    <w:basedOn w:val="a6"/>
    <w:next w:val="a6"/>
    <w:qFormat/>
    <w:rsid w:val="00E54E16"/>
    <w:pPr>
      <w:ind w:leftChars="1400" w:left="2940"/>
    </w:pPr>
  </w:style>
  <w:style w:type="paragraph" w:styleId="af2">
    <w:name w:val="Date"/>
    <w:basedOn w:val="a6"/>
    <w:next w:val="a6"/>
    <w:link w:val="Char5"/>
    <w:qFormat/>
    <w:rsid w:val="00E54E16"/>
    <w:pPr>
      <w:ind w:leftChars="2500" w:left="100"/>
    </w:pPr>
    <w:rPr>
      <w:rFonts w:ascii="仿宋_GB2312" w:eastAsia="仿宋_GB2312" w:hAnsi="宋体"/>
      <w:color w:val="000000"/>
      <w:sz w:val="24"/>
    </w:rPr>
  </w:style>
  <w:style w:type="character" w:customStyle="1" w:styleId="Char5">
    <w:name w:val="日期 Char"/>
    <w:basedOn w:val="a8"/>
    <w:link w:val="af2"/>
    <w:qFormat/>
    <w:rsid w:val="00E54E16"/>
    <w:rPr>
      <w:rFonts w:ascii="仿宋_GB2312" w:eastAsia="仿宋_GB2312" w:hAnsi="宋体" w:cs="Times New Roman"/>
      <w:color w:val="000000"/>
      <w:sz w:val="24"/>
      <w:szCs w:val="24"/>
    </w:rPr>
  </w:style>
  <w:style w:type="paragraph" w:styleId="23">
    <w:name w:val="Body Text Indent 2"/>
    <w:basedOn w:val="a6"/>
    <w:link w:val="2Char0"/>
    <w:qFormat/>
    <w:rsid w:val="00E54E16"/>
    <w:pPr>
      <w:ind w:firstLineChars="200" w:firstLine="480"/>
    </w:pPr>
    <w:rPr>
      <w:rFonts w:ascii="仿宋_GB2312" w:eastAsia="仿宋_GB2312"/>
      <w:sz w:val="24"/>
    </w:rPr>
  </w:style>
  <w:style w:type="character" w:customStyle="1" w:styleId="2Char0">
    <w:name w:val="正文文本缩进 2 Char"/>
    <w:basedOn w:val="a8"/>
    <w:link w:val="23"/>
    <w:qFormat/>
    <w:rsid w:val="00E54E16"/>
    <w:rPr>
      <w:rFonts w:ascii="仿宋_GB2312" w:eastAsia="仿宋_GB2312" w:hAnsi="Times New Roman" w:cs="Times New Roman"/>
      <w:sz w:val="24"/>
      <w:szCs w:val="24"/>
    </w:rPr>
  </w:style>
  <w:style w:type="paragraph" w:styleId="af3">
    <w:name w:val="Balloon Text"/>
    <w:basedOn w:val="a6"/>
    <w:link w:val="Char6"/>
    <w:qFormat/>
    <w:rsid w:val="00E54E16"/>
    <w:rPr>
      <w:sz w:val="18"/>
      <w:szCs w:val="18"/>
    </w:rPr>
  </w:style>
  <w:style w:type="character" w:customStyle="1" w:styleId="Char6">
    <w:name w:val="批注框文本 Char"/>
    <w:basedOn w:val="a8"/>
    <w:link w:val="af3"/>
    <w:qFormat/>
    <w:rsid w:val="00E54E16"/>
    <w:rPr>
      <w:rFonts w:ascii="Times New Roman" w:eastAsia="宋体" w:hAnsi="Times New Roman" w:cs="Times New Roman"/>
      <w:sz w:val="18"/>
      <w:szCs w:val="18"/>
    </w:rPr>
  </w:style>
  <w:style w:type="paragraph" w:styleId="af4">
    <w:name w:val="footer"/>
    <w:basedOn w:val="a6"/>
    <w:link w:val="Char11"/>
    <w:uiPriority w:val="99"/>
    <w:qFormat/>
    <w:rsid w:val="00E54E16"/>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Char7">
    <w:name w:val="页脚 Char"/>
    <w:basedOn w:val="a8"/>
    <w:uiPriority w:val="99"/>
    <w:qFormat/>
    <w:rsid w:val="00E54E16"/>
    <w:rPr>
      <w:rFonts w:ascii="Times New Roman" w:eastAsia="宋体" w:hAnsi="Times New Roman" w:cs="Times New Roman"/>
      <w:sz w:val="18"/>
      <w:szCs w:val="18"/>
    </w:rPr>
  </w:style>
  <w:style w:type="paragraph" w:styleId="af5">
    <w:name w:val="envelope return"/>
    <w:basedOn w:val="a6"/>
    <w:qFormat/>
    <w:rsid w:val="00E54E16"/>
    <w:pPr>
      <w:snapToGrid w:val="0"/>
    </w:pPr>
    <w:rPr>
      <w:rFonts w:ascii="Arial" w:hAnsi="Arial"/>
    </w:rPr>
  </w:style>
  <w:style w:type="paragraph" w:styleId="af6">
    <w:name w:val="header"/>
    <w:basedOn w:val="a6"/>
    <w:link w:val="Char12"/>
    <w:uiPriority w:val="99"/>
    <w:qFormat/>
    <w:rsid w:val="00E54E16"/>
    <w:pPr>
      <w:pBdr>
        <w:bottom w:val="single" w:sz="6" w:space="1" w:color="auto"/>
      </w:pBdr>
      <w:tabs>
        <w:tab w:val="center" w:pos="4153"/>
        <w:tab w:val="right" w:pos="8306"/>
      </w:tabs>
      <w:snapToGrid w:val="0"/>
      <w:jc w:val="center"/>
    </w:pPr>
    <w:rPr>
      <w:sz w:val="18"/>
      <w:szCs w:val="18"/>
    </w:rPr>
  </w:style>
  <w:style w:type="character" w:customStyle="1" w:styleId="Char8">
    <w:name w:val="页眉 Char"/>
    <w:basedOn w:val="a8"/>
    <w:uiPriority w:val="99"/>
    <w:qFormat/>
    <w:rsid w:val="00E54E16"/>
    <w:rPr>
      <w:rFonts w:ascii="Times New Roman" w:eastAsia="宋体" w:hAnsi="Times New Roman" w:cs="Times New Roman"/>
      <w:sz w:val="18"/>
      <w:szCs w:val="18"/>
    </w:rPr>
  </w:style>
  <w:style w:type="paragraph" w:styleId="12">
    <w:name w:val="toc 1"/>
    <w:basedOn w:val="a6"/>
    <w:next w:val="a6"/>
    <w:uiPriority w:val="39"/>
    <w:qFormat/>
    <w:rsid w:val="00E54E16"/>
    <w:pPr>
      <w:tabs>
        <w:tab w:val="left" w:pos="1050"/>
        <w:tab w:val="right" w:leader="dot" w:pos="8937"/>
      </w:tabs>
      <w:spacing w:line="300" w:lineRule="auto"/>
    </w:pPr>
    <w:rPr>
      <w:rFonts w:ascii="宋体" w:hAnsi="宋体"/>
      <w:b/>
      <w:sz w:val="24"/>
    </w:rPr>
  </w:style>
  <w:style w:type="paragraph" w:styleId="40">
    <w:name w:val="toc 4"/>
    <w:basedOn w:val="a6"/>
    <w:next w:val="a6"/>
    <w:qFormat/>
    <w:rsid w:val="00E54E16"/>
    <w:pPr>
      <w:ind w:leftChars="600" w:left="1260"/>
    </w:pPr>
  </w:style>
  <w:style w:type="paragraph" w:styleId="af7">
    <w:name w:val="Subtitle"/>
    <w:basedOn w:val="a6"/>
    <w:next w:val="a6"/>
    <w:link w:val="Char9"/>
    <w:uiPriority w:val="11"/>
    <w:qFormat/>
    <w:rsid w:val="00E54E16"/>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9">
    <w:name w:val="副标题 Char"/>
    <w:basedOn w:val="a8"/>
    <w:link w:val="af7"/>
    <w:uiPriority w:val="11"/>
    <w:qFormat/>
    <w:rsid w:val="00E54E16"/>
    <w:rPr>
      <w:rFonts w:asciiTheme="majorHAnsi" w:eastAsiaTheme="majorEastAsia" w:hAnsiTheme="majorHAnsi" w:cstheme="majorBidi"/>
      <w:color w:val="595959" w:themeColor="text1" w:themeTint="A6"/>
      <w:spacing w:val="15"/>
      <w:sz w:val="28"/>
      <w:szCs w:val="28"/>
    </w:rPr>
  </w:style>
  <w:style w:type="paragraph" w:styleId="60">
    <w:name w:val="toc 6"/>
    <w:basedOn w:val="a6"/>
    <w:next w:val="a6"/>
    <w:qFormat/>
    <w:rsid w:val="00E54E16"/>
    <w:pPr>
      <w:ind w:leftChars="1000" w:left="2100"/>
    </w:pPr>
  </w:style>
  <w:style w:type="paragraph" w:styleId="33">
    <w:name w:val="Body Text Indent 3"/>
    <w:basedOn w:val="a6"/>
    <w:link w:val="3Char2"/>
    <w:qFormat/>
    <w:rsid w:val="00E54E16"/>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E54E16"/>
    <w:rPr>
      <w:rFonts w:ascii="宋体" w:eastAsia="宋体" w:hAnsi="Times New Roman" w:cs="Times New Roman"/>
      <w:kern w:val="0"/>
      <w:sz w:val="24"/>
      <w:szCs w:val="20"/>
    </w:rPr>
  </w:style>
  <w:style w:type="paragraph" w:styleId="24">
    <w:name w:val="toc 2"/>
    <w:basedOn w:val="a6"/>
    <w:next w:val="a6"/>
    <w:uiPriority w:val="39"/>
    <w:qFormat/>
    <w:rsid w:val="00E54E16"/>
    <w:pPr>
      <w:tabs>
        <w:tab w:val="right" w:leader="dot" w:pos="8937"/>
      </w:tabs>
      <w:spacing w:line="312" w:lineRule="auto"/>
      <w:ind w:leftChars="200" w:left="420"/>
    </w:pPr>
  </w:style>
  <w:style w:type="paragraph" w:styleId="90">
    <w:name w:val="toc 9"/>
    <w:basedOn w:val="a6"/>
    <w:next w:val="a6"/>
    <w:qFormat/>
    <w:rsid w:val="00E54E16"/>
    <w:pPr>
      <w:ind w:leftChars="1600" w:left="3360"/>
    </w:pPr>
  </w:style>
  <w:style w:type="paragraph" w:styleId="HTML">
    <w:name w:val="HTML Preformatted"/>
    <w:basedOn w:val="a6"/>
    <w:link w:val="HTMLChar"/>
    <w:qFormat/>
    <w:rsid w:val="00E54E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qFormat/>
    <w:rsid w:val="00E54E16"/>
    <w:rPr>
      <w:rFonts w:ascii="宋体" w:eastAsia="宋体" w:hAnsi="宋体" w:cs="宋体"/>
      <w:kern w:val="0"/>
      <w:sz w:val="24"/>
      <w:szCs w:val="24"/>
    </w:rPr>
  </w:style>
  <w:style w:type="paragraph" w:styleId="af8">
    <w:name w:val="Normal (Web)"/>
    <w:basedOn w:val="a6"/>
    <w:unhideWhenUsed/>
    <w:qFormat/>
    <w:rsid w:val="00E54E16"/>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E54E16"/>
    <w:rPr>
      <w:szCs w:val="20"/>
    </w:rPr>
  </w:style>
  <w:style w:type="paragraph" w:styleId="af9">
    <w:name w:val="Title"/>
    <w:basedOn w:val="a6"/>
    <w:link w:val="Char13"/>
    <w:uiPriority w:val="10"/>
    <w:qFormat/>
    <w:rsid w:val="00E54E16"/>
    <w:pPr>
      <w:jc w:val="center"/>
      <w:outlineLvl w:val="0"/>
    </w:pPr>
    <w:rPr>
      <w:b/>
      <w:sz w:val="32"/>
      <w:szCs w:val="20"/>
    </w:rPr>
  </w:style>
  <w:style w:type="character" w:customStyle="1" w:styleId="Chara">
    <w:name w:val="标题 Char"/>
    <w:basedOn w:val="a8"/>
    <w:uiPriority w:val="10"/>
    <w:qFormat/>
    <w:rsid w:val="00E54E16"/>
    <w:rPr>
      <w:rFonts w:asciiTheme="majorHAnsi" w:eastAsia="宋体" w:hAnsiTheme="majorHAnsi" w:cstheme="majorBidi"/>
      <w:b/>
      <w:bCs/>
      <w:sz w:val="32"/>
      <w:szCs w:val="32"/>
    </w:rPr>
  </w:style>
  <w:style w:type="paragraph" w:styleId="afa">
    <w:name w:val="annotation subject"/>
    <w:basedOn w:val="ad"/>
    <w:next w:val="ad"/>
    <w:link w:val="Charb"/>
    <w:qFormat/>
    <w:rsid w:val="00E54E16"/>
    <w:rPr>
      <w:b/>
      <w:bCs/>
    </w:rPr>
  </w:style>
  <w:style w:type="character" w:customStyle="1" w:styleId="Charb">
    <w:name w:val="批注主题 Char"/>
    <w:basedOn w:val="Char0"/>
    <w:link w:val="afa"/>
    <w:qFormat/>
    <w:rsid w:val="00E54E16"/>
    <w:rPr>
      <w:rFonts w:ascii="Times New Roman" w:eastAsia="宋体" w:hAnsi="Times New Roman" w:cs="Times New Roman"/>
      <w:b/>
      <w:bCs/>
      <w:szCs w:val="24"/>
    </w:rPr>
  </w:style>
  <w:style w:type="paragraph" w:styleId="25">
    <w:name w:val="Body Text First Indent 2"/>
    <w:basedOn w:val="af"/>
    <w:link w:val="2Char2"/>
    <w:uiPriority w:val="99"/>
    <w:qFormat/>
    <w:rsid w:val="00E54E16"/>
    <w:pPr>
      <w:spacing w:after="120" w:line="480" w:lineRule="exact"/>
      <w:ind w:leftChars="200" w:left="420" w:firstLineChars="200" w:firstLine="420"/>
    </w:pPr>
    <w:rPr>
      <w:szCs w:val="20"/>
    </w:rPr>
  </w:style>
  <w:style w:type="character" w:customStyle="1" w:styleId="2Char2">
    <w:name w:val="正文首行缩进 2 Char"/>
    <w:basedOn w:val="Char3"/>
    <w:link w:val="25"/>
    <w:uiPriority w:val="99"/>
    <w:qFormat/>
    <w:rsid w:val="00E54E16"/>
    <w:rPr>
      <w:rFonts w:ascii="Times New Roman" w:eastAsia="宋体" w:hAnsi="Times New Roman" w:cs="Times New Roman"/>
      <w:sz w:val="24"/>
      <w:szCs w:val="20"/>
    </w:rPr>
  </w:style>
  <w:style w:type="table" w:styleId="afb">
    <w:name w:val="Table Grid"/>
    <w:basedOn w:val="a9"/>
    <w:qFormat/>
    <w:rsid w:val="00E54E16"/>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E54E16"/>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uiPriority w:val="22"/>
    <w:qFormat/>
    <w:rsid w:val="00E54E16"/>
    <w:rPr>
      <w:b/>
      <w:bCs/>
    </w:rPr>
  </w:style>
  <w:style w:type="character" w:styleId="afd">
    <w:name w:val="page number"/>
    <w:basedOn w:val="a8"/>
    <w:qFormat/>
    <w:rsid w:val="00E54E16"/>
  </w:style>
  <w:style w:type="character" w:styleId="afe">
    <w:name w:val="FollowedHyperlink"/>
    <w:qFormat/>
    <w:rsid w:val="00E54E16"/>
    <w:rPr>
      <w:color w:val="800080"/>
      <w:u w:val="single"/>
    </w:rPr>
  </w:style>
  <w:style w:type="character" w:styleId="aff">
    <w:name w:val="Emphasis"/>
    <w:uiPriority w:val="20"/>
    <w:qFormat/>
    <w:rsid w:val="00E54E16"/>
    <w:rPr>
      <w:color w:val="CC0033"/>
    </w:rPr>
  </w:style>
  <w:style w:type="character" w:styleId="aff0">
    <w:name w:val="Hyperlink"/>
    <w:uiPriority w:val="99"/>
    <w:qFormat/>
    <w:rsid w:val="00E54E16"/>
    <w:rPr>
      <w:color w:val="0000FF"/>
      <w:u w:val="single"/>
    </w:rPr>
  </w:style>
  <w:style w:type="character" w:styleId="aff1">
    <w:name w:val="annotation reference"/>
    <w:qFormat/>
    <w:rsid w:val="00E54E16"/>
    <w:rPr>
      <w:sz w:val="21"/>
      <w:szCs w:val="21"/>
    </w:rPr>
  </w:style>
  <w:style w:type="character" w:styleId="HTML0">
    <w:name w:val="HTML Cite"/>
    <w:qFormat/>
    <w:rsid w:val="00E54E16"/>
    <w:rPr>
      <w:i/>
      <w:iCs/>
    </w:rPr>
  </w:style>
  <w:style w:type="character" w:customStyle="1" w:styleId="2Char1">
    <w:name w:val="标题 2 Char1"/>
    <w:link w:val="21"/>
    <w:uiPriority w:val="9"/>
    <w:qFormat/>
    <w:rsid w:val="00E54E16"/>
    <w:rPr>
      <w:rFonts w:ascii="Arial" w:eastAsia="黑体" w:hAnsi="Arial" w:cs="Times New Roman"/>
      <w:b/>
      <w:kern w:val="0"/>
      <w:sz w:val="30"/>
      <w:szCs w:val="20"/>
    </w:rPr>
  </w:style>
  <w:style w:type="character" w:customStyle="1" w:styleId="3Char1">
    <w:name w:val="标题 3 Char1"/>
    <w:link w:val="30"/>
    <w:uiPriority w:val="9"/>
    <w:qFormat/>
    <w:rsid w:val="00E54E16"/>
    <w:rPr>
      <w:rFonts w:ascii="宋体" w:eastAsia="宋体" w:hAnsi="Times New Roman" w:cs="Times New Roman"/>
      <w:b/>
      <w:kern w:val="0"/>
      <w:sz w:val="24"/>
      <w:szCs w:val="20"/>
      <w:u w:val="single"/>
    </w:rPr>
  </w:style>
  <w:style w:type="character" w:customStyle="1" w:styleId="c21">
    <w:name w:val="c21"/>
    <w:qFormat/>
    <w:rsid w:val="00E54E16"/>
    <w:rPr>
      <w:rFonts w:ascii="ˎ̥" w:hAnsi="ˎ̥" w:hint="default"/>
      <w:color w:val="000000"/>
      <w:sz w:val="20"/>
      <w:szCs w:val="20"/>
      <w:u w:val="none"/>
    </w:rPr>
  </w:style>
  <w:style w:type="character" w:customStyle="1" w:styleId="title4">
    <w:name w:val="title4"/>
    <w:qFormat/>
    <w:rsid w:val="00E54E16"/>
    <w:rPr>
      <w:b/>
      <w:bCs/>
      <w:color w:val="1D87B3"/>
      <w:sz w:val="15"/>
      <w:szCs w:val="15"/>
    </w:rPr>
  </w:style>
  <w:style w:type="character" w:customStyle="1" w:styleId="2CharChar">
    <w:name w:val="标题 2 Char Char"/>
    <w:qFormat/>
    <w:rsid w:val="00E54E16"/>
    <w:rPr>
      <w:rFonts w:ascii="Arial" w:eastAsia="黑体" w:hAnsi="Arial"/>
      <w:b/>
      <w:bCs/>
      <w:kern w:val="2"/>
      <w:sz w:val="32"/>
      <w:szCs w:val="32"/>
      <w:lang w:val="en-US" w:eastAsia="zh-CN" w:bidi="ar-SA"/>
    </w:rPr>
  </w:style>
  <w:style w:type="character" w:customStyle="1" w:styleId="black1">
    <w:name w:val="black1"/>
    <w:qFormat/>
    <w:rsid w:val="00E54E16"/>
    <w:rPr>
      <w:color w:val="000000"/>
    </w:rPr>
  </w:style>
  <w:style w:type="character" w:customStyle="1" w:styleId="street-address">
    <w:name w:val="street-address"/>
    <w:basedOn w:val="a8"/>
    <w:qFormat/>
    <w:rsid w:val="00E54E16"/>
  </w:style>
  <w:style w:type="character" w:customStyle="1" w:styleId="locality">
    <w:name w:val="locality"/>
    <w:basedOn w:val="a8"/>
    <w:qFormat/>
    <w:rsid w:val="00E54E16"/>
  </w:style>
  <w:style w:type="character" w:customStyle="1" w:styleId="Char1">
    <w:name w:val="正文缩进 Char1"/>
    <w:link w:val="a7"/>
    <w:qFormat/>
    <w:rsid w:val="00E54E16"/>
    <w:rPr>
      <w:rFonts w:ascii="宋体" w:eastAsia="宋体" w:hAnsi="Times New Roman" w:cs="Times New Roman"/>
      <w:sz w:val="24"/>
      <w:szCs w:val="24"/>
    </w:rPr>
  </w:style>
  <w:style w:type="character" w:customStyle="1" w:styleId="Char14">
    <w:name w:val="正文文本缩进 Char1"/>
    <w:link w:val="14"/>
    <w:qFormat/>
    <w:rsid w:val="00E54E16"/>
    <w:rPr>
      <w:rFonts w:ascii="宋体" w:eastAsia="宋体" w:hAnsi="宋体"/>
      <w:sz w:val="24"/>
      <w:szCs w:val="24"/>
    </w:rPr>
  </w:style>
  <w:style w:type="paragraph" w:customStyle="1" w:styleId="14">
    <w:name w:val="正文文本缩进1"/>
    <w:basedOn w:val="a6"/>
    <w:link w:val="Char14"/>
    <w:qFormat/>
    <w:rsid w:val="00E54E16"/>
    <w:pPr>
      <w:spacing w:line="480" w:lineRule="exact"/>
      <w:ind w:firstLineChars="200" w:firstLine="480"/>
    </w:pPr>
    <w:rPr>
      <w:rFonts w:ascii="宋体" w:hAnsi="宋体" w:cstheme="minorBidi"/>
      <w:sz w:val="24"/>
    </w:rPr>
  </w:style>
  <w:style w:type="character" w:customStyle="1" w:styleId="CharChar11">
    <w:name w:val="Char Char11"/>
    <w:qFormat/>
    <w:rsid w:val="00E54E16"/>
    <w:rPr>
      <w:rFonts w:ascii="宋体" w:eastAsia="宋体"/>
      <w:b/>
      <w:sz w:val="24"/>
      <w:u w:val="single"/>
      <w:lang w:val="en-US" w:eastAsia="zh-CN" w:bidi="ar-SA"/>
    </w:rPr>
  </w:style>
  <w:style w:type="character" w:customStyle="1" w:styleId="txt">
    <w:name w:val="txt"/>
    <w:basedOn w:val="a8"/>
    <w:qFormat/>
    <w:rsid w:val="00E54E16"/>
  </w:style>
  <w:style w:type="character" w:customStyle="1" w:styleId="Char20">
    <w:name w:val="正文文本缩进 Char2"/>
    <w:link w:val="af"/>
    <w:qFormat/>
    <w:rsid w:val="00E54E16"/>
    <w:rPr>
      <w:rFonts w:ascii="Times New Roman" w:eastAsia="宋体" w:hAnsi="Times New Roman" w:cs="Times New Roman"/>
      <w:sz w:val="24"/>
      <w:szCs w:val="24"/>
    </w:rPr>
  </w:style>
  <w:style w:type="character" w:customStyle="1" w:styleId="CharChar">
    <w:name w:val="正文缩进 Char Char"/>
    <w:link w:val="15"/>
    <w:qFormat/>
    <w:rsid w:val="00E54E16"/>
    <w:rPr>
      <w:rFonts w:ascii="宋体" w:eastAsia="宋体"/>
      <w:snapToGrid w:val="0"/>
      <w:color w:val="000000"/>
      <w:kern w:val="28"/>
      <w:sz w:val="28"/>
    </w:rPr>
  </w:style>
  <w:style w:type="paragraph" w:customStyle="1" w:styleId="15">
    <w:name w:val="正文缩进1"/>
    <w:basedOn w:val="a6"/>
    <w:link w:val="CharChar"/>
    <w:qFormat/>
    <w:rsid w:val="00E54E16"/>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E54E16"/>
    <w:rPr>
      <w:rFonts w:ascii="宋体" w:eastAsia="宋体" w:hAnsi="Courier New"/>
      <w:kern w:val="2"/>
      <w:sz w:val="21"/>
      <w:lang w:val="en-US" w:eastAsia="zh-CN" w:bidi="ar-SA"/>
    </w:rPr>
  </w:style>
  <w:style w:type="character" w:customStyle="1" w:styleId="chanpin1">
    <w:name w:val="chanpin1"/>
    <w:qFormat/>
    <w:rsid w:val="00E54E16"/>
    <w:rPr>
      <w:rFonts w:ascii="ˎ̥" w:hAnsi="ˎ̥" w:hint="default"/>
      <w:color w:val="000000"/>
      <w:sz w:val="20"/>
      <w:szCs w:val="20"/>
      <w:u w:val="none"/>
    </w:rPr>
  </w:style>
  <w:style w:type="character" w:customStyle="1" w:styleId="Char15">
    <w:name w:val="列出段落 Char1"/>
    <w:link w:val="aff2"/>
    <w:uiPriority w:val="34"/>
    <w:qFormat/>
    <w:rsid w:val="00E54E16"/>
    <w:rPr>
      <w:rFonts w:ascii="Calibri" w:eastAsia="宋体" w:hAnsi="Calibri"/>
    </w:rPr>
  </w:style>
  <w:style w:type="paragraph" w:styleId="aff2">
    <w:name w:val="List Paragraph"/>
    <w:basedOn w:val="a6"/>
    <w:link w:val="Char15"/>
    <w:uiPriority w:val="34"/>
    <w:qFormat/>
    <w:rsid w:val="00E54E16"/>
    <w:pPr>
      <w:ind w:firstLineChars="200" w:firstLine="420"/>
    </w:pPr>
    <w:rPr>
      <w:rFonts w:ascii="Calibri" w:hAnsi="Calibri" w:cstheme="minorBidi"/>
      <w:szCs w:val="22"/>
    </w:rPr>
  </w:style>
  <w:style w:type="character" w:customStyle="1" w:styleId="3CharChar">
    <w:name w:val="标题 3 Char Char"/>
    <w:qFormat/>
    <w:rsid w:val="00E54E16"/>
    <w:rPr>
      <w:rFonts w:eastAsia="宋体"/>
      <w:b/>
      <w:bCs/>
      <w:kern w:val="2"/>
      <w:sz w:val="32"/>
      <w:szCs w:val="32"/>
      <w:lang w:val="en-US" w:eastAsia="zh-CN" w:bidi="ar-SA"/>
    </w:rPr>
  </w:style>
  <w:style w:type="character" w:customStyle="1" w:styleId="1Char0">
    <w:name w:val="段1 Char"/>
    <w:qFormat/>
    <w:rsid w:val="00E54E16"/>
    <w:rPr>
      <w:rFonts w:ascii="宋体" w:eastAsia="宋体"/>
      <w:sz w:val="24"/>
      <w:lang w:val="en-US" w:eastAsia="zh-CN" w:bidi="ar-SA"/>
    </w:rPr>
  </w:style>
  <w:style w:type="character" w:customStyle="1" w:styleId="Char12">
    <w:name w:val="页眉 Char1"/>
    <w:link w:val="af6"/>
    <w:uiPriority w:val="99"/>
    <w:qFormat/>
    <w:rsid w:val="00E54E16"/>
    <w:rPr>
      <w:rFonts w:ascii="Times New Roman" w:eastAsia="宋体" w:hAnsi="Times New Roman" w:cs="Times New Roman"/>
      <w:sz w:val="18"/>
      <w:szCs w:val="18"/>
    </w:rPr>
  </w:style>
  <w:style w:type="character" w:customStyle="1" w:styleId="chanpin">
    <w:name w:val="chanpin拷贝"/>
    <w:basedOn w:val="a8"/>
    <w:qFormat/>
    <w:rsid w:val="00E54E16"/>
  </w:style>
  <w:style w:type="character" w:customStyle="1" w:styleId="Char16">
    <w:name w:val="纯文本 Char1"/>
    <w:qFormat/>
    <w:rsid w:val="00E54E16"/>
    <w:rPr>
      <w:rFonts w:ascii="宋体" w:eastAsia="宋体" w:hAnsi="Courier New"/>
      <w:kern w:val="2"/>
      <w:sz w:val="21"/>
      <w:lang w:val="en-US" w:eastAsia="zh-CN" w:bidi="ar-SA"/>
    </w:rPr>
  </w:style>
  <w:style w:type="character" w:customStyle="1" w:styleId="apple-style-span">
    <w:name w:val="apple-style-span"/>
    <w:qFormat/>
    <w:rsid w:val="00E54E16"/>
    <w:rPr>
      <w:rFonts w:cs="Times New Roman"/>
    </w:rPr>
  </w:style>
  <w:style w:type="paragraph" w:customStyle="1" w:styleId="aff3">
    <w:name w:val="二级条标题"/>
    <w:basedOn w:val="a0"/>
    <w:next w:val="a6"/>
    <w:qFormat/>
    <w:rsid w:val="00E54E16"/>
    <w:pPr>
      <w:numPr>
        <w:numId w:val="0"/>
      </w:numPr>
      <w:ind w:hanging="840"/>
      <w:outlineLvl w:val="2"/>
    </w:pPr>
    <w:rPr>
      <w:rFonts w:ascii="宋体" w:eastAsia="宋体"/>
      <w:b w:val="0"/>
    </w:rPr>
  </w:style>
  <w:style w:type="paragraph" w:customStyle="1" w:styleId="a0">
    <w:name w:val="一级条标题"/>
    <w:basedOn w:val="a"/>
    <w:next w:val="a6"/>
    <w:qFormat/>
    <w:rsid w:val="00E54E16"/>
    <w:pPr>
      <w:numPr>
        <w:ilvl w:val="1"/>
      </w:numPr>
      <w:tabs>
        <w:tab w:val="left" w:pos="360"/>
        <w:tab w:val="left" w:pos="840"/>
      </w:tabs>
      <w:ind w:left="0" w:hanging="840"/>
      <w:outlineLvl w:val="1"/>
    </w:pPr>
  </w:style>
  <w:style w:type="paragraph" w:customStyle="1" w:styleId="a">
    <w:name w:val="章标题"/>
    <w:next w:val="a6"/>
    <w:qFormat/>
    <w:rsid w:val="00E54E16"/>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E54E16"/>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E54E16"/>
    <w:rPr>
      <w:rFonts w:ascii="Tahoma" w:hAnsi="Tahoma"/>
      <w:sz w:val="24"/>
      <w:szCs w:val="20"/>
    </w:rPr>
  </w:style>
  <w:style w:type="paragraph" w:customStyle="1" w:styleId="Char3CharCharChar">
    <w:name w:val="Char3 Char Char Char"/>
    <w:basedOn w:val="a6"/>
    <w:qFormat/>
    <w:rsid w:val="00E54E16"/>
    <w:rPr>
      <w:rFonts w:ascii="Tahoma" w:hAnsi="Tahoma"/>
      <w:sz w:val="24"/>
      <w:szCs w:val="20"/>
    </w:rPr>
  </w:style>
  <w:style w:type="paragraph" w:customStyle="1" w:styleId="font6">
    <w:name w:val="font6"/>
    <w:basedOn w:val="a6"/>
    <w:qFormat/>
    <w:rsid w:val="00E54E16"/>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E54E16"/>
    <w:pPr>
      <w:numPr>
        <w:numId w:val="2"/>
      </w:numPr>
    </w:pPr>
  </w:style>
  <w:style w:type="paragraph" w:customStyle="1" w:styleId="1">
    <w:name w:val="项目编号1"/>
    <w:basedOn w:val="a6"/>
    <w:qFormat/>
    <w:rsid w:val="00E54E16"/>
    <w:pPr>
      <w:numPr>
        <w:numId w:val="3"/>
      </w:numPr>
      <w:spacing w:before="100" w:beforeAutospacing="1" w:after="100" w:afterAutospacing="1" w:line="360" w:lineRule="auto"/>
    </w:pPr>
    <w:rPr>
      <w:sz w:val="24"/>
    </w:rPr>
  </w:style>
  <w:style w:type="paragraph" w:customStyle="1" w:styleId="aff5">
    <w:name w:val="图中文字"/>
    <w:basedOn w:val="a6"/>
    <w:qFormat/>
    <w:rsid w:val="00E54E16"/>
    <w:pPr>
      <w:adjustRightInd w:val="0"/>
      <w:snapToGrid w:val="0"/>
      <w:spacing w:line="0" w:lineRule="atLeast"/>
      <w:jc w:val="center"/>
    </w:pPr>
    <w:rPr>
      <w:sz w:val="24"/>
      <w:szCs w:val="20"/>
    </w:rPr>
  </w:style>
  <w:style w:type="paragraph" w:customStyle="1" w:styleId="xl46">
    <w:name w:val="xl46"/>
    <w:basedOn w:val="a6"/>
    <w:qFormat/>
    <w:rsid w:val="00E54E16"/>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E54E16"/>
    <w:rPr>
      <w:rFonts w:ascii="Tahoma" w:hAnsi="Tahoma"/>
      <w:sz w:val="24"/>
      <w:szCs w:val="20"/>
    </w:rPr>
  </w:style>
  <w:style w:type="paragraph" w:customStyle="1" w:styleId="xl35">
    <w:name w:val="xl35"/>
    <w:basedOn w:val="a6"/>
    <w:qFormat/>
    <w:rsid w:val="00E54E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E54E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E54E16"/>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E54E16"/>
    <w:pPr>
      <w:snapToGrid w:val="0"/>
      <w:spacing w:line="360" w:lineRule="auto"/>
      <w:ind w:firstLineChars="200" w:firstLine="200"/>
    </w:pPr>
    <w:rPr>
      <w:rFonts w:eastAsia="仿宋_GB2312"/>
      <w:sz w:val="24"/>
    </w:rPr>
  </w:style>
  <w:style w:type="paragraph" w:customStyle="1" w:styleId="xl38">
    <w:name w:val="xl3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E54E16"/>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E54E16"/>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E54E16"/>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E54E16"/>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E54E16"/>
    <w:pPr>
      <w:widowControl/>
      <w:spacing w:before="100" w:beforeAutospacing="1" w:after="100" w:afterAutospacing="1"/>
      <w:jc w:val="left"/>
    </w:pPr>
    <w:rPr>
      <w:kern w:val="0"/>
      <w:sz w:val="36"/>
      <w:szCs w:val="36"/>
    </w:rPr>
  </w:style>
  <w:style w:type="paragraph" w:customStyle="1" w:styleId="Charc">
    <w:name w:val="Char"/>
    <w:basedOn w:val="a6"/>
    <w:qFormat/>
    <w:rsid w:val="00E54E16"/>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E54E16"/>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E54E1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E54E16"/>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E54E16"/>
    <w:rPr>
      <w:rFonts w:ascii="Tahoma" w:hAnsi="Tahoma"/>
      <w:sz w:val="24"/>
    </w:rPr>
  </w:style>
  <w:style w:type="paragraph" w:customStyle="1" w:styleId="xl26">
    <w:name w:val="xl26"/>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E54E16"/>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E54E16"/>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E54E16"/>
    <w:rPr>
      <w:rFonts w:ascii="Tahoma" w:hAnsi="Tahoma" w:cs="仿宋_GB2312"/>
      <w:sz w:val="24"/>
      <w:szCs w:val="28"/>
    </w:rPr>
  </w:style>
  <w:style w:type="paragraph" w:customStyle="1" w:styleId="a2">
    <w:name w:val="四级条标题"/>
    <w:basedOn w:val="a1"/>
    <w:next w:val="a6"/>
    <w:qFormat/>
    <w:rsid w:val="00E54E16"/>
    <w:pPr>
      <w:numPr>
        <w:ilvl w:val="4"/>
      </w:numPr>
      <w:ind w:left="0" w:hanging="840"/>
      <w:outlineLvl w:val="4"/>
    </w:pPr>
  </w:style>
  <w:style w:type="paragraph" w:customStyle="1" w:styleId="a1">
    <w:name w:val="三级条标题"/>
    <w:basedOn w:val="aff3"/>
    <w:next w:val="a6"/>
    <w:qFormat/>
    <w:rsid w:val="00E54E16"/>
    <w:pPr>
      <w:numPr>
        <w:ilvl w:val="3"/>
        <w:numId w:val="1"/>
      </w:numPr>
      <w:ind w:left="0" w:hanging="840"/>
      <w:outlineLvl w:val="3"/>
    </w:pPr>
  </w:style>
  <w:style w:type="paragraph" w:customStyle="1" w:styleId="aff8">
    <w:name w:val="??"/>
    <w:qFormat/>
    <w:rsid w:val="00E54E16"/>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E54E16"/>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E54E16"/>
    <w:pPr>
      <w:ind w:firstLineChars="200" w:firstLine="420"/>
    </w:pPr>
    <w:rPr>
      <w:rFonts w:ascii="Calibri" w:hAnsi="Calibri"/>
      <w:szCs w:val="22"/>
    </w:rPr>
  </w:style>
  <w:style w:type="paragraph" w:customStyle="1" w:styleId="16">
    <w:name w:val="项目符号1"/>
    <w:basedOn w:val="aff9"/>
    <w:qFormat/>
    <w:rsid w:val="00E54E16"/>
    <w:pPr>
      <w:ind w:left="-25" w:firstLine="0"/>
    </w:pPr>
  </w:style>
  <w:style w:type="paragraph" w:customStyle="1" w:styleId="aff9">
    <w:name w:val="正文文本样式"/>
    <w:basedOn w:val="a6"/>
    <w:qFormat/>
    <w:rsid w:val="00E54E16"/>
    <w:pPr>
      <w:spacing w:line="360" w:lineRule="auto"/>
      <w:ind w:firstLine="482"/>
    </w:pPr>
    <w:rPr>
      <w:rFonts w:cs="宋体"/>
      <w:sz w:val="24"/>
      <w:szCs w:val="20"/>
    </w:rPr>
  </w:style>
  <w:style w:type="paragraph" w:customStyle="1" w:styleId="xl27">
    <w:name w:val="xl27"/>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E54E16"/>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E54E16"/>
    <w:pPr>
      <w:numPr>
        <w:ilvl w:val="5"/>
      </w:numPr>
      <w:ind w:left="0" w:hanging="840"/>
      <w:outlineLvl w:val="5"/>
    </w:pPr>
  </w:style>
  <w:style w:type="paragraph" w:customStyle="1" w:styleId="xl49">
    <w:name w:val="xl4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E54E16"/>
    <w:pPr>
      <w:snapToGrid w:val="0"/>
      <w:spacing w:before="120" w:after="120" w:line="180" w:lineRule="auto"/>
    </w:pPr>
    <w:rPr>
      <w:rFonts w:ascii="Arial" w:hAnsi="Arial"/>
      <w:szCs w:val="20"/>
    </w:rPr>
  </w:style>
  <w:style w:type="paragraph" w:customStyle="1" w:styleId="xl33">
    <w:name w:val="xl33"/>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E54E16"/>
    <w:rPr>
      <w:rFonts w:ascii="Tahoma" w:hAnsi="Tahoma"/>
      <w:sz w:val="24"/>
      <w:szCs w:val="20"/>
    </w:rPr>
  </w:style>
  <w:style w:type="paragraph" w:customStyle="1" w:styleId="xl44">
    <w:name w:val="xl44"/>
    <w:basedOn w:val="a6"/>
    <w:qFormat/>
    <w:rsid w:val="00E54E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E54E16"/>
    <w:pPr>
      <w:numPr>
        <w:numId w:val="5"/>
      </w:numPr>
      <w:spacing w:before="120"/>
    </w:pPr>
    <w:rPr>
      <w:rFonts w:ascii="宋体"/>
      <w:sz w:val="28"/>
      <w:szCs w:val="20"/>
    </w:rPr>
  </w:style>
  <w:style w:type="paragraph" w:customStyle="1" w:styleId="font9">
    <w:name w:val="font9"/>
    <w:basedOn w:val="a6"/>
    <w:qFormat/>
    <w:rsid w:val="00E54E16"/>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E54E16"/>
    <w:rPr>
      <w:rFonts w:ascii="Tahoma" w:hAnsi="Tahoma"/>
      <w:sz w:val="24"/>
      <w:szCs w:val="20"/>
    </w:rPr>
  </w:style>
  <w:style w:type="paragraph" w:customStyle="1" w:styleId="CharCharCharCharCharCharCharCharCharChar">
    <w:name w:val="Char Char Char Char Char Char Char Char Char Char"/>
    <w:basedOn w:val="a6"/>
    <w:qFormat/>
    <w:rsid w:val="00E54E16"/>
  </w:style>
  <w:style w:type="paragraph" w:customStyle="1" w:styleId="CharChar1CharCharCharCharCharCharCharChar">
    <w:name w:val="Char Char1 Char Char Char Char Char Char Char Char"/>
    <w:basedOn w:val="a6"/>
    <w:qFormat/>
    <w:rsid w:val="00E54E16"/>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E54E16"/>
    <w:pPr>
      <w:tabs>
        <w:tab w:val="left" w:pos="360"/>
      </w:tabs>
    </w:pPr>
    <w:rPr>
      <w:sz w:val="24"/>
    </w:rPr>
  </w:style>
  <w:style w:type="paragraph" w:customStyle="1" w:styleId="a4">
    <w:name w:val="正文列项_字母"/>
    <w:basedOn w:val="a6"/>
    <w:qFormat/>
    <w:rsid w:val="00E54E16"/>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E54E16"/>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E54E16"/>
    <w:rPr>
      <w:rFonts w:ascii="Arial" w:hAnsi="Arial" w:cs="Arial"/>
      <w:szCs w:val="21"/>
    </w:rPr>
  </w:style>
  <w:style w:type="paragraph" w:customStyle="1" w:styleId="xl48">
    <w:name w:val="xl48"/>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E54E16"/>
    <w:rPr>
      <w:rFonts w:ascii="Tahoma" w:hAnsi="Tahoma"/>
      <w:sz w:val="24"/>
      <w:szCs w:val="20"/>
    </w:rPr>
  </w:style>
  <w:style w:type="paragraph" w:customStyle="1" w:styleId="xl50">
    <w:name w:val="xl50"/>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E54E16"/>
    <w:pPr>
      <w:autoSpaceDE w:val="0"/>
      <w:autoSpaceDN w:val="0"/>
      <w:adjustRightInd w:val="0"/>
      <w:jc w:val="left"/>
    </w:pPr>
    <w:rPr>
      <w:kern w:val="0"/>
      <w:sz w:val="24"/>
    </w:rPr>
  </w:style>
  <w:style w:type="paragraph" w:customStyle="1" w:styleId="CharCharChar1">
    <w:name w:val="Char Char Char1"/>
    <w:basedOn w:val="a6"/>
    <w:qFormat/>
    <w:rsid w:val="00E54E16"/>
    <w:rPr>
      <w:rFonts w:ascii="Tahoma" w:hAnsi="Tahoma"/>
      <w:sz w:val="24"/>
      <w:szCs w:val="20"/>
    </w:rPr>
  </w:style>
  <w:style w:type="paragraph" w:customStyle="1" w:styleId="CharCharCharCharCharCharChar1">
    <w:name w:val="Char Char Char Char Char Char Char1"/>
    <w:basedOn w:val="a6"/>
    <w:qFormat/>
    <w:rsid w:val="00E54E16"/>
    <w:pPr>
      <w:snapToGrid w:val="0"/>
      <w:spacing w:line="360" w:lineRule="auto"/>
      <w:ind w:firstLineChars="200" w:firstLine="200"/>
    </w:pPr>
    <w:rPr>
      <w:rFonts w:eastAsia="仿宋_GB2312"/>
      <w:sz w:val="24"/>
    </w:rPr>
  </w:style>
  <w:style w:type="paragraph" w:customStyle="1" w:styleId="xl51">
    <w:name w:val="xl51"/>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E54E16"/>
    <w:pPr>
      <w:spacing w:line="360" w:lineRule="auto"/>
      <w:jc w:val="center"/>
    </w:pPr>
    <w:rPr>
      <w:sz w:val="24"/>
    </w:rPr>
  </w:style>
  <w:style w:type="paragraph" w:customStyle="1" w:styleId="xl24">
    <w:name w:val="xl24"/>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E54E16"/>
    <w:pPr>
      <w:widowControl/>
      <w:jc w:val="left"/>
    </w:pPr>
    <w:rPr>
      <w:rFonts w:ascii="楷体_GB2312" w:eastAsia="楷体_GB2312" w:cs="Arial"/>
      <w:kern w:val="0"/>
      <w:sz w:val="24"/>
    </w:rPr>
  </w:style>
  <w:style w:type="paragraph" w:customStyle="1" w:styleId="xl34">
    <w:name w:val="xl34"/>
    <w:basedOn w:val="a6"/>
    <w:qFormat/>
    <w:rsid w:val="00E54E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E54E16"/>
    <w:rPr>
      <w:rFonts w:ascii="Tahoma" w:hAnsi="Tahoma"/>
      <w:sz w:val="24"/>
      <w:szCs w:val="20"/>
    </w:rPr>
  </w:style>
  <w:style w:type="paragraph" w:customStyle="1" w:styleId="Default">
    <w:name w:val="Default"/>
    <w:qFormat/>
    <w:rsid w:val="00E54E16"/>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uiPriority w:val="34"/>
    <w:qFormat/>
    <w:rsid w:val="00E54E16"/>
    <w:pPr>
      <w:ind w:firstLineChars="200" w:firstLine="420"/>
    </w:pPr>
    <w:rPr>
      <w:rFonts w:ascii="Calibri" w:hAnsi="Calibri"/>
      <w:szCs w:val="22"/>
    </w:rPr>
  </w:style>
  <w:style w:type="paragraph" w:customStyle="1" w:styleId="default0">
    <w:name w:val="default"/>
    <w:basedOn w:val="a6"/>
    <w:qFormat/>
    <w:rsid w:val="00E54E16"/>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E54E16"/>
    <w:rPr>
      <w:rFonts w:ascii="Tahoma" w:hAnsi="Tahoma"/>
      <w:sz w:val="24"/>
      <w:szCs w:val="20"/>
    </w:rPr>
  </w:style>
  <w:style w:type="paragraph" w:customStyle="1" w:styleId="Style160">
    <w:name w:val="_Style 160"/>
    <w:qFormat/>
    <w:rsid w:val="00E54E16"/>
    <w:rPr>
      <w:rFonts w:ascii="Times New Roman" w:eastAsia="宋体" w:hAnsi="Times New Roman" w:cs="Times New Roman"/>
      <w:szCs w:val="24"/>
    </w:rPr>
  </w:style>
  <w:style w:type="paragraph" w:customStyle="1" w:styleId="3">
    <w:name w:val="项目编号3"/>
    <w:basedOn w:val="aff9"/>
    <w:qFormat/>
    <w:rsid w:val="00E54E16"/>
    <w:pPr>
      <w:numPr>
        <w:numId w:val="6"/>
      </w:numPr>
    </w:pPr>
  </w:style>
  <w:style w:type="paragraph" w:customStyle="1" w:styleId="Char210">
    <w:name w:val="Char21"/>
    <w:basedOn w:val="a6"/>
    <w:qFormat/>
    <w:rsid w:val="00E54E16"/>
    <w:rPr>
      <w:rFonts w:ascii="Tahoma" w:hAnsi="Tahoma"/>
      <w:sz w:val="24"/>
      <w:szCs w:val="20"/>
    </w:rPr>
  </w:style>
  <w:style w:type="paragraph" w:customStyle="1" w:styleId="affc">
    <w:name w:val="表格文字"/>
    <w:basedOn w:val="af"/>
    <w:qFormat/>
    <w:rsid w:val="00E54E16"/>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E54E16"/>
    <w:rPr>
      <w:rFonts w:ascii="宋体" w:hAnsi="宋体" w:cs="Courier New"/>
      <w:sz w:val="32"/>
      <w:szCs w:val="32"/>
    </w:rPr>
  </w:style>
  <w:style w:type="paragraph" w:customStyle="1" w:styleId="affd">
    <w:name w:val="正文文本样式 加粗"/>
    <w:basedOn w:val="aff9"/>
    <w:qFormat/>
    <w:rsid w:val="00E54E16"/>
    <w:rPr>
      <w:b/>
    </w:rPr>
  </w:style>
  <w:style w:type="paragraph" w:customStyle="1" w:styleId="Char2CharCharCharCharCharChar">
    <w:name w:val="Char2 Char Char Char Char Char Char"/>
    <w:basedOn w:val="a6"/>
    <w:qFormat/>
    <w:rsid w:val="00E54E16"/>
    <w:pPr>
      <w:widowControl/>
      <w:spacing w:line="400" w:lineRule="exact"/>
      <w:jc w:val="center"/>
    </w:pPr>
  </w:style>
  <w:style w:type="character" w:customStyle="1" w:styleId="Char11">
    <w:name w:val="页脚 Char1"/>
    <w:link w:val="af4"/>
    <w:uiPriority w:val="99"/>
    <w:qFormat/>
    <w:rsid w:val="00E54E16"/>
    <w:rPr>
      <w:rFonts w:ascii="宋体" w:eastAsia="宋体" w:hAnsi="Times New Roman" w:cs="Times New Roman"/>
      <w:kern w:val="0"/>
      <w:sz w:val="18"/>
      <w:szCs w:val="20"/>
    </w:rPr>
  </w:style>
  <w:style w:type="paragraph" w:customStyle="1" w:styleId="CharChar4">
    <w:name w:val="Char Char4"/>
    <w:basedOn w:val="a6"/>
    <w:qFormat/>
    <w:rsid w:val="00E54E16"/>
    <w:pPr>
      <w:widowControl/>
      <w:spacing w:line="400" w:lineRule="exact"/>
      <w:jc w:val="center"/>
    </w:pPr>
  </w:style>
  <w:style w:type="paragraph" w:customStyle="1" w:styleId="Char3CharCharChar1">
    <w:name w:val="Char3 Char Char Char1"/>
    <w:basedOn w:val="a6"/>
    <w:qFormat/>
    <w:rsid w:val="00E54E16"/>
    <w:rPr>
      <w:rFonts w:ascii="Tahoma" w:hAnsi="Tahoma"/>
      <w:sz w:val="24"/>
      <w:szCs w:val="20"/>
    </w:rPr>
  </w:style>
  <w:style w:type="paragraph" w:styleId="affe">
    <w:name w:val="No Spacing"/>
    <w:uiPriority w:val="99"/>
    <w:qFormat/>
    <w:rsid w:val="00E54E16"/>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E54E16"/>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E54E16"/>
    <w:rPr>
      <w:szCs w:val="24"/>
      <w:lang w:val="zh-CN"/>
    </w:rPr>
  </w:style>
  <w:style w:type="paragraph" w:customStyle="1" w:styleId="19">
    <w:name w:val="1"/>
    <w:link w:val="1-2Char"/>
    <w:qFormat/>
    <w:rsid w:val="00E54E16"/>
    <w:rPr>
      <w:szCs w:val="24"/>
      <w:lang w:val="zh-CN"/>
    </w:rPr>
  </w:style>
  <w:style w:type="paragraph" w:customStyle="1" w:styleId="afff">
    <w:name w:val="图文"/>
    <w:basedOn w:val="a6"/>
    <w:qFormat/>
    <w:rsid w:val="00E54E16"/>
    <w:pPr>
      <w:adjustRightInd w:val="0"/>
      <w:snapToGrid w:val="0"/>
      <w:spacing w:after="50" w:line="360" w:lineRule="auto"/>
    </w:pPr>
    <w:rPr>
      <w:sz w:val="24"/>
    </w:rPr>
  </w:style>
  <w:style w:type="paragraph" w:customStyle="1" w:styleId="xl23">
    <w:name w:val="xl23"/>
    <w:basedOn w:val="a6"/>
    <w:qFormat/>
    <w:rsid w:val="00E54E16"/>
    <w:pPr>
      <w:widowControl/>
      <w:spacing w:before="100" w:beforeAutospacing="1" w:after="100" w:afterAutospacing="1" w:line="360" w:lineRule="auto"/>
      <w:textAlignment w:val="top"/>
    </w:pPr>
    <w:rPr>
      <w:kern w:val="0"/>
      <w:sz w:val="24"/>
      <w:szCs w:val="20"/>
    </w:rPr>
  </w:style>
  <w:style w:type="paragraph" w:customStyle="1" w:styleId="afff0">
    <w:name w:val="正文表格"/>
    <w:basedOn w:val="a6"/>
    <w:link w:val="Chard"/>
    <w:qFormat/>
    <w:rsid w:val="00E54E16"/>
    <w:pPr>
      <w:adjustRightInd w:val="0"/>
      <w:snapToGrid w:val="0"/>
      <w:jc w:val="left"/>
    </w:pPr>
    <w:rPr>
      <w:rFonts w:ascii="宋体" w:hAnsi="宋体"/>
      <w:color w:val="000000"/>
      <w:szCs w:val="21"/>
    </w:rPr>
  </w:style>
  <w:style w:type="character" w:customStyle="1" w:styleId="Chard">
    <w:name w:val="正文表格 Char"/>
    <w:link w:val="afff0"/>
    <w:qFormat/>
    <w:rsid w:val="00E54E16"/>
    <w:rPr>
      <w:rFonts w:ascii="宋体" w:eastAsia="宋体" w:hAnsi="宋体" w:cs="Times New Roman"/>
      <w:color w:val="000000"/>
      <w:szCs w:val="21"/>
    </w:rPr>
  </w:style>
  <w:style w:type="paragraph" w:customStyle="1" w:styleId="afff1">
    <w:name w:val="正文重点"/>
    <w:basedOn w:val="a6"/>
    <w:link w:val="Chare"/>
    <w:qFormat/>
    <w:rsid w:val="00E54E16"/>
    <w:pPr>
      <w:adjustRightInd w:val="0"/>
      <w:spacing w:line="360" w:lineRule="auto"/>
      <w:ind w:firstLineChars="200" w:firstLine="482"/>
      <w:jc w:val="left"/>
      <w:textAlignment w:val="baseline"/>
    </w:pPr>
    <w:rPr>
      <w:b/>
      <w:kern w:val="0"/>
      <w:sz w:val="24"/>
      <w:szCs w:val="20"/>
    </w:rPr>
  </w:style>
  <w:style w:type="character" w:customStyle="1" w:styleId="Chare">
    <w:name w:val="正文重点 Char"/>
    <w:link w:val="afff1"/>
    <w:qFormat/>
    <w:rsid w:val="00E54E16"/>
    <w:rPr>
      <w:rFonts w:ascii="Times New Roman" w:eastAsia="宋体" w:hAnsi="Times New Roman" w:cs="Times New Roman"/>
      <w:b/>
      <w:kern w:val="0"/>
      <w:sz w:val="24"/>
      <w:szCs w:val="20"/>
    </w:rPr>
  </w:style>
  <w:style w:type="character" w:customStyle="1" w:styleId="Char10">
    <w:name w:val="批注文字 Char1"/>
    <w:link w:val="ad"/>
    <w:qFormat/>
    <w:rsid w:val="00E54E16"/>
    <w:rPr>
      <w:rFonts w:ascii="Times New Roman" w:eastAsia="宋体" w:hAnsi="Times New Roman" w:cs="Times New Roman"/>
      <w:szCs w:val="24"/>
    </w:rPr>
  </w:style>
  <w:style w:type="paragraph" w:customStyle="1" w:styleId="1-">
    <w:name w:val="标题1-附件"/>
    <w:basedOn w:val="11"/>
    <w:qFormat/>
    <w:rsid w:val="00E54E16"/>
    <w:pPr>
      <w:jc w:val="left"/>
    </w:pPr>
    <w:rPr>
      <w:sz w:val="24"/>
      <w:szCs w:val="24"/>
    </w:rPr>
  </w:style>
  <w:style w:type="paragraph" w:customStyle="1" w:styleId="afff2">
    <w:name w:val="正文小标题"/>
    <w:basedOn w:val="a6"/>
    <w:next w:val="a7"/>
    <w:link w:val="Charf"/>
    <w:qFormat/>
    <w:rsid w:val="00E54E16"/>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
    <w:name w:val="正文小标题 Char"/>
    <w:link w:val="afff2"/>
    <w:qFormat/>
    <w:rsid w:val="00E54E16"/>
    <w:rPr>
      <w:rFonts w:ascii="宋体" w:eastAsia="宋体" w:hAnsi="宋体" w:cs="Times New Roman"/>
      <w:b/>
      <w:i/>
      <w:color w:val="FF0000"/>
      <w:sz w:val="24"/>
      <w:szCs w:val="20"/>
    </w:rPr>
  </w:style>
  <w:style w:type="paragraph" w:customStyle="1" w:styleId="afff3">
    <w:name w:val="正文大标题"/>
    <w:basedOn w:val="afff2"/>
    <w:next w:val="a7"/>
    <w:link w:val="Charf0"/>
    <w:qFormat/>
    <w:rsid w:val="00E54E16"/>
    <w:pPr>
      <w:jc w:val="center"/>
    </w:pPr>
    <w:rPr>
      <w:i w:val="0"/>
      <w:color w:val="000000"/>
      <w:sz w:val="28"/>
      <w:szCs w:val="21"/>
    </w:rPr>
  </w:style>
  <w:style w:type="character" w:customStyle="1" w:styleId="Charf0">
    <w:name w:val="正文大标题 Char"/>
    <w:link w:val="afff3"/>
    <w:qFormat/>
    <w:rsid w:val="00E54E16"/>
    <w:rPr>
      <w:rFonts w:ascii="宋体" w:eastAsia="宋体" w:hAnsi="宋体" w:cs="Times New Roman"/>
      <w:b/>
      <w:color w:val="000000"/>
      <w:sz w:val="28"/>
      <w:szCs w:val="21"/>
    </w:rPr>
  </w:style>
  <w:style w:type="character" w:customStyle="1" w:styleId="Char13">
    <w:name w:val="标题 Char1"/>
    <w:link w:val="af9"/>
    <w:uiPriority w:val="10"/>
    <w:qFormat/>
    <w:rsid w:val="00E54E16"/>
    <w:rPr>
      <w:rFonts w:ascii="Times New Roman" w:eastAsia="宋体" w:hAnsi="Times New Roman" w:cs="Times New Roman"/>
      <w:b/>
      <w:sz w:val="32"/>
      <w:szCs w:val="20"/>
    </w:rPr>
  </w:style>
  <w:style w:type="paragraph" w:customStyle="1" w:styleId="afff4">
    <w:name w:val="注释"/>
    <w:basedOn w:val="a6"/>
    <w:link w:val="Charf1"/>
    <w:qFormat/>
    <w:rsid w:val="00E54E16"/>
    <w:pPr>
      <w:adjustRightInd w:val="0"/>
      <w:snapToGrid w:val="0"/>
      <w:ind w:left="420" w:hangingChars="200" w:hanging="420"/>
      <w:jc w:val="left"/>
    </w:pPr>
    <w:rPr>
      <w:rFonts w:ascii="宋体" w:hAnsi="宋体"/>
      <w:szCs w:val="21"/>
    </w:rPr>
  </w:style>
  <w:style w:type="character" w:customStyle="1" w:styleId="Charf1">
    <w:name w:val="注释 Char"/>
    <w:link w:val="afff4"/>
    <w:qFormat/>
    <w:rsid w:val="00E54E16"/>
    <w:rPr>
      <w:rFonts w:ascii="宋体" w:eastAsia="宋体" w:hAnsi="宋体" w:cs="Times New Roman"/>
      <w:szCs w:val="21"/>
    </w:rPr>
  </w:style>
  <w:style w:type="paragraph" w:customStyle="1" w:styleId="-1">
    <w:name w:val="正文须知-1级"/>
    <w:basedOn w:val="a6"/>
    <w:next w:val="a6"/>
    <w:qFormat/>
    <w:rsid w:val="00E54E16"/>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E54E16"/>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E54E16"/>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5">
    <w:name w:val="批注文字 字符"/>
    <w:uiPriority w:val="99"/>
    <w:qFormat/>
    <w:rsid w:val="00E54E16"/>
    <w:rPr>
      <w:rFonts w:ascii="Times New Roman" w:eastAsia="宋体" w:hAnsi="Times New Roman" w:cs="Times New Roman"/>
      <w:sz w:val="24"/>
      <w:lang w:val="en-US" w:eastAsia="zh-CN" w:bidi="ar-SA"/>
    </w:rPr>
  </w:style>
  <w:style w:type="character" w:customStyle="1" w:styleId="afff6">
    <w:name w:val="纯文本 字符"/>
    <w:uiPriority w:val="99"/>
    <w:qFormat/>
    <w:rsid w:val="00E54E16"/>
    <w:rPr>
      <w:rFonts w:ascii="宋体" w:eastAsia="宋体" w:hAnsi="Courier New" w:cs="Times New Roman"/>
      <w:kern w:val="2"/>
      <w:sz w:val="21"/>
      <w:szCs w:val="21"/>
      <w:lang w:val="en-US" w:eastAsia="zh-CN" w:bidi="ar-SA"/>
    </w:rPr>
  </w:style>
  <w:style w:type="paragraph" w:customStyle="1" w:styleId="1a">
    <w:name w:val="表格1"/>
    <w:basedOn w:val="a6"/>
    <w:qFormat/>
    <w:rsid w:val="00E54E16"/>
    <w:pPr>
      <w:ind w:firstLineChars="200" w:firstLine="480"/>
      <w:jc w:val="center"/>
    </w:pPr>
    <w:rPr>
      <w:sz w:val="24"/>
      <w:szCs w:val="20"/>
    </w:rPr>
  </w:style>
  <w:style w:type="character" w:customStyle="1" w:styleId="1b">
    <w:name w:val="纯文本 字符1"/>
    <w:qFormat/>
    <w:rsid w:val="00E54E16"/>
    <w:rPr>
      <w:rFonts w:ascii="宋体" w:hAnsi="Courier New"/>
    </w:rPr>
  </w:style>
  <w:style w:type="character" w:customStyle="1" w:styleId="bjh-p">
    <w:name w:val="bjh-p"/>
    <w:qFormat/>
    <w:rsid w:val="00E54E16"/>
  </w:style>
  <w:style w:type="paragraph" w:customStyle="1" w:styleId="afff7">
    <w:name w:val="无标题条"/>
    <w:next w:val="a6"/>
    <w:qFormat/>
    <w:rsid w:val="00E54E16"/>
    <w:pPr>
      <w:jc w:val="both"/>
    </w:pPr>
    <w:rPr>
      <w:rFonts w:ascii="Times New Roman" w:eastAsia="宋体" w:hAnsi="Times New Roman" w:cs="Times New Roman"/>
      <w:kern w:val="0"/>
      <w:szCs w:val="20"/>
    </w:rPr>
  </w:style>
  <w:style w:type="character" w:customStyle="1" w:styleId="Charf2">
    <w:name w:val="正文格式 Char"/>
    <w:link w:val="afff8"/>
    <w:qFormat/>
    <w:locked/>
    <w:rsid w:val="00E54E16"/>
    <w:rPr>
      <w:rFonts w:ascii="宋体" w:hAnsi="宋体"/>
      <w:sz w:val="24"/>
      <w:szCs w:val="24"/>
      <w:lang w:val="en-GB"/>
    </w:rPr>
  </w:style>
  <w:style w:type="paragraph" w:customStyle="1" w:styleId="afff8">
    <w:name w:val="正文格式"/>
    <w:basedOn w:val="a6"/>
    <w:link w:val="Charf2"/>
    <w:qFormat/>
    <w:rsid w:val="00E54E16"/>
    <w:pPr>
      <w:spacing w:beforeLines="50" w:line="360" w:lineRule="auto"/>
      <w:ind w:firstLineChars="200" w:firstLine="480"/>
    </w:pPr>
    <w:rPr>
      <w:rFonts w:ascii="宋体" w:eastAsiaTheme="minorEastAsia" w:hAnsi="宋体" w:cstheme="minorBidi"/>
      <w:sz w:val="24"/>
      <w:lang w:val="en-GB"/>
    </w:rPr>
  </w:style>
  <w:style w:type="character" w:customStyle="1" w:styleId="Charf3">
    <w:name w:val="正文缩进 Char"/>
    <w:qFormat/>
    <w:rsid w:val="00E54E16"/>
    <w:rPr>
      <w:rFonts w:ascii="宋体" w:eastAsia="宋体"/>
      <w:kern w:val="2"/>
      <w:sz w:val="24"/>
      <w:szCs w:val="24"/>
      <w:lang w:val="en-US" w:eastAsia="zh-CN" w:bidi="ar-SA"/>
    </w:rPr>
  </w:style>
  <w:style w:type="character" w:customStyle="1" w:styleId="CharChar111">
    <w:name w:val="Char Char111"/>
    <w:qFormat/>
    <w:rsid w:val="00E54E16"/>
    <w:rPr>
      <w:rFonts w:ascii="宋体" w:eastAsia="宋体"/>
      <w:b/>
      <w:sz w:val="24"/>
      <w:u w:val="single"/>
      <w:lang w:val="en-US" w:eastAsia="zh-CN" w:bidi="ar-SA"/>
    </w:rPr>
  </w:style>
  <w:style w:type="character" w:customStyle="1" w:styleId="Charf4">
    <w:name w:val="列出段落 Char"/>
    <w:qFormat/>
    <w:rsid w:val="00E54E16"/>
    <w:rPr>
      <w:rFonts w:ascii="Calibri" w:eastAsia="宋体" w:hAnsi="Calibri"/>
      <w:kern w:val="2"/>
      <w:sz w:val="21"/>
      <w:szCs w:val="22"/>
      <w:lang w:val="en-US" w:eastAsia="zh-CN" w:bidi="ar-SA"/>
    </w:rPr>
  </w:style>
  <w:style w:type="paragraph" w:customStyle="1" w:styleId="27">
    <w:name w:val="字元 字元2"/>
    <w:basedOn w:val="a6"/>
    <w:qFormat/>
    <w:rsid w:val="00E54E16"/>
    <w:rPr>
      <w:rFonts w:ascii="Tahoma" w:hAnsi="Tahoma"/>
      <w:sz w:val="24"/>
      <w:szCs w:val="20"/>
    </w:rPr>
  </w:style>
  <w:style w:type="paragraph" w:customStyle="1" w:styleId="Char3CharCharChar2">
    <w:name w:val="Char3 Char Char Char2"/>
    <w:basedOn w:val="a6"/>
    <w:qFormat/>
    <w:rsid w:val="00E54E16"/>
    <w:rPr>
      <w:rFonts w:ascii="Tahoma" w:hAnsi="Tahoma"/>
      <w:sz w:val="24"/>
      <w:szCs w:val="20"/>
    </w:rPr>
  </w:style>
  <w:style w:type="paragraph" w:customStyle="1" w:styleId="28">
    <w:name w:val="正文文本缩进2"/>
    <w:basedOn w:val="a6"/>
    <w:qFormat/>
    <w:rsid w:val="00E54E16"/>
    <w:pPr>
      <w:spacing w:line="480" w:lineRule="exact"/>
      <w:ind w:firstLineChars="200" w:firstLine="480"/>
    </w:pPr>
    <w:rPr>
      <w:rFonts w:ascii="宋体" w:hAnsi="宋体"/>
      <w:kern w:val="0"/>
      <w:sz w:val="24"/>
      <w:lang w:val="zh-CN"/>
    </w:rPr>
  </w:style>
  <w:style w:type="paragraph" w:customStyle="1" w:styleId="Char30">
    <w:name w:val="Char3"/>
    <w:basedOn w:val="a6"/>
    <w:qFormat/>
    <w:rsid w:val="00E54E16"/>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E54E16"/>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E54E16"/>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E54E16"/>
    <w:pPr>
      <w:ind w:firstLineChars="200" w:firstLine="420"/>
    </w:pPr>
    <w:rPr>
      <w:rFonts w:ascii="Calibri" w:hAnsi="Calibri"/>
      <w:szCs w:val="22"/>
    </w:rPr>
  </w:style>
  <w:style w:type="paragraph" w:customStyle="1" w:styleId="CharCharChar1Char2">
    <w:name w:val="Char Char Char1 Char2"/>
    <w:basedOn w:val="a6"/>
    <w:qFormat/>
    <w:rsid w:val="00E54E16"/>
    <w:rPr>
      <w:rFonts w:ascii="Tahoma" w:hAnsi="Tahoma"/>
      <w:sz w:val="24"/>
      <w:szCs w:val="20"/>
    </w:rPr>
  </w:style>
  <w:style w:type="paragraph" w:customStyle="1" w:styleId="CharCharChar2">
    <w:name w:val="Char Char Char2"/>
    <w:basedOn w:val="a6"/>
    <w:qFormat/>
    <w:rsid w:val="00E54E16"/>
    <w:rPr>
      <w:rFonts w:ascii="Tahoma" w:hAnsi="Tahoma"/>
      <w:sz w:val="24"/>
      <w:szCs w:val="20"/>
    </w:rPr>
  </w:style>
  <w:style w:type="paragraph" w:customStyle="1" w:styleId="CharCharCharCharCharCharChar2">
    <w:name w:val="Char Char Char Char Char Char Char2"/>
    <w:basedOn w:val="a6"/>
    <w:qFormat/>
    <w:rsid w:val="00E54E16"/>
    <w:pPr>
      <w:snapToGrid w:val="0"/>
      <w:spacing w:line="360" w:lineRule="auto"/>
      <w:ind w:firstLineChars="200" w:firstLine="200"/>
    </w:pPr>
    <w:rPr>
      <w:rFonts w:eastAsia="仿宋_GB2312"/>
      <w:sz w:val="24"/>
    </w:rPr>
  </w:style>
  <w:style w:type="paragraph" w:customStyle="1" w:styleId="2a">
    <w:name w:val="正文缩进2"/>
    <w:basedOn w:val="a6"/>
    <w:qFormat/>
    <w:rsid w:val="00E54E16"/>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sid w:val="00E54E16"/>
    <w:rPr>
      <w:rFonts w:ascii="Times New Roman" w:eastAsia="宋体" w:hAnsi="Times New Roman" w:cs="Times New Roman"/>
      <w:szCs w:val="24"/>
    </w:rPr>
  </w:style>
  <w:style w:type="paragraph" w:customStyle="1" w:styleId="Char22">
    <w:name w:val="Char22"/>
    <w:basedOn w:val="a6"/>
    <w:qFormat/>
    <w:rsid w:val="00E54E16"/>
    <w:rPr>
      <w:rFonts w:ascii="Tahoma" w:hAnsi="Tahoma"/>
      <w:sz w:val="24"/>
      <w:szCs w:val="20"/>
    </w:rPr>
  </w:style>
  <w:style w:type="paragraph" w:customStyle="1" w:styleId="CharCharCharCharCharCharCharCharCharChar2">
    <w:name w:val="Char Char Char Char Char Char Char Char Char Char2"/>
    <w:basedOn w:val="a6"/>
    <w:qFormat/>
    <w:rsid w:val="00E54E16"/>
    <w:rPr>
      <w:rFonts w:ascii="宋体" w:hAnsi="宋体" w:cs="Courier New"/>
      <w:sz w:val="32"/>
      <w:szCs w:val="32"/>
    </w:rPr>
  </w:style>
  <w:style w:type="paragraph" w:customStyle="1" w:styleId="Char2CharCharCharCharCharChar1">
    <w:name w:val="Char2 Char Char Char Char Char Char1"/>
    <w:basedOn w:val="a6"/>
    <w:qFormat/>
    <w:rsid w:val="00E54E16"/>
    <w:pPr>
      <w:widowControl/>
      <w:spacing w:line="400" w:lineRule="exact"/>
      <w:jc w:val="center"/>
    </w:pPr>
  </w:style>
  <w:style w:type="paragraph" w:customStyle="1" w:styleId="CharChar41">
    <w:name w:val="Char Char41"/>
    <w:basedOn w:val="a6"/>
    <w:qFormat/>
    <w:rsid w:val="00E54E16"/>
    <w:pPr>
      <w:widowControl/>
      <w:spacing w:line="400" w:lineRule="exact"/>
      <w:jc w:val="center"/>
    </w:pPr>
  </w:style>
  <w:style w:type="paragraph" w:customStyle="1" w:styleId="afff9">
    <w:name w:val="图例"/>
    <w:basedOn w:val="a6"/>
    <w:qFormat/>
    <w:rsid w:val="00E54E16"/>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E54E16"/>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E54E16"/>
    <w:pPr>
      <w:autoSpaceDE w:val="0"/>
      <w:autoSpaceDN w:val="0"/>
      <w:jc w:val="left"/>
    </w:pPr>
    <w:rPr>
      <w:rFonts w:ascii="宋体" w:hAnsi="宋体" w:cs="宋体"/>
      <w:kern w:val="0"/>
      <w:sz w:val="22"/>
      <w:szCs w:val="22"/>
      <w:lang w:eastAsia="en-US"/>
    </w:rPr>
  </w:style>
  <w:style w:type="paragraph" w:customStyle="1" w:styleId="pf0">
    <w:name w:val="pf0"/>
    <w:basedOn w:val="a6"/>
    <w:qFormat/>
    <w:rsid w:val="00E54E16"/>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E54E16"/>
    <w:rPr>
      <w:rFonts w:ascii="Microsoft YaHei UI" w:eastAsia="Microsoft YaHei UI" w:hAnsi="Microsoft YaHei UI" w:hint="eastAsia"/>
      <w:sz w:val="18"/>
      <w:szCs w:val="18"/>
    </w:rPr>
  </w:style>
  <w:style w:type="character" w:customStyle="1" w:styleId="cf21">
    <w:name w:val="cf21"/>
    <w:basedOn w:val="a8"/>
    <w:qFormat/>
    <w:rsid w:val="00E54E16"/>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E54E16"/>
    <w:rPr>
      <w:rFonts w:ascii="Microsoft YaHei UI" w:eastAsia="Microsoft YaHei UI" w:hAnsi="Microsoft YaHei UI" w:hint="eastAsia"/>
      <w:sz w:val="18"/>
      <w:szCs w:val="18"/>
    </w:rPr>
  </w:style>
  <w:style w:type="paragraph" w:customStyle="1" w:styleId="-20">
    <w:name w:val="正文-首缩2字符"/>
    <w:basedOn w:val="a6"/>
    <w:uiPriority w:val="99"/>
    <w:qFormat/>
    <w:rsid w:val="00E54E16"/>
    <w:pPr>
      <w:ind w:firstLineChars="200" w:firstLine="200"/>
      <w:jc w:val="left"/>
    </w:pPr>
    <w:rPr>
      <w:rFonts w:hAnsi="宋体" w:cs="宋体"/>
    </w:rPr>
  </w:style>
  <w:style w:type="paragraph" w:customStyle="1" w:styleId="TableText">
    <w:name w:val="Table Text"/>
    <w:basedOn w:val="a6"/>
    <w:qFormat/>
    <w:rsid w:val="00E54E16"/>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E54E16"/>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E54E16"/>
    <w:rPr>
      <w:rFonts w:ascii="宋体" w:eastAsia="宋体" w:hAnsi="宋体" w:cs="宋体" w:hint="eastAsia"/>
      <w:color w:val="000000"/>
      <w:sz w:val="21"/>
      <w:szCs w:val="21"/>
      <w:u w:val="none"/>
    </w:rPr>
  </w:style>
  <w:style w:type="paragraph" w:customStyle="1" w:styleId="211">
    <w:name w:val="正文文本首行缩进 21"/>
    <w:basedOn w:val="af"/>
    <w:qFormat/>
    <w:rsid w:val="00E54E16"/>
    <w:pPr>
      <w:spacing w:after="120" w:line="240" w:lineRule="auto"/>
      <w:ind w:leftChars="200" w:left="420" w:firstLine="420"/>
    </w:pPr>
    <w:rPr>
      <w:rFonts w:ascii="Calibri" w:hAnsi="Calibri"/>
    </w:rPr>
  </w:style>
  <w:style w:type="paragraph" w:styleId="afffa">
    <w:name w:val="Quote"/>
    <w:basedOn w:val="a6"/>
    <w:next w:val="a6"/>
    <w:link w:val="Charf5"/>
    <w:uiPriority w:val="29"/>
    <w:qFormat/>
    <w:rsid w:val="00E54E16"/>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Charf5">
    <w:name w:val="引用 Char"/>
    <w:basedOn w:val="a8"/>
    <w:link w:val="afffa"/>
    <w:uiPriority w:val="29"/>
    <w:qFormat/>
    <w:rsid w:val="00E54E16"/>
    <w:rPr>
      <w:i/>
      <w:iCs/>
      <w:color w:val="404040" w:themeColor="text1" w:themeTint="BF"/>
    </w:rPr>
  </w:style>
  <w:style w:type="character" w:customStyle="1" w:styleId="1d">
    <w:name w:val="明显强调1"/>
    <w:basedOn w:val="a8"/>
    <w:uiPriority w:val="21"/>
    <w:qFormat/>
    <w:rsid w:val="00E54E16"/>
    <w:rPr>
      <w:i/>
      <w:iCs/>
      <w:color w:val="365F91" w:themeColor="accent1" w:themeShade="BF"/>
    </w:rPr>
  </w:style>
  <w:style w:type="paragraph" w:styleId="afffb">
    <w:name w:val="Intense Quote"/>
    <w:basedOn w:val="a6"/>
    <w:next w:val="a6"/>
    <w:link w:val="Charf6"/>
    <w:uiPriority w:val="30"/>
    <w:qFormat/>
    <w:rsid w:val="00E54E1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rPr>
  </w:style>
  <w:style w:type="character" w:customStyle="1" w:styleId="Charf6">
    <w:name w:val="明显引用 Char"/>
    <w:basedOn w:val="a8"/>
    <w:link w:val="afffb"/>
    <w:uiPriority w:val="30"/>
    <w:qFormat/>
    <w:rsid w:val="00E54E16"/>
    <w:rPr>
      <w:i/>
      <w:iCs/>
      <w:color w:val="365F91" w:themeColor="accent1" w:themeShade="BF"/>
    </w:rPr>
  </w:style>
  <w:style w:type="character" w:customStyle="1" w:styleId="1e">
    <w:name w:val="明显参考1"/>
    <w:basedOn w:val="a8"/>
    <w:uiPriority w:val="32"/>
    <w:qFormat/>
    <w:rsid w:val="00E54E16"/>
    <w:rPr>
      <w:b/>
      <w:bCs/>
      <w:smallCaps/>
      <w:color w:val="365F91" w:themeColor="accent1" w:themeShade="BF"/>
      <w:spacing w:val="5"/>
    </w:rPr>
  </w:style>
  <w:style w:type="character" w:customStyle="1" w:styleId="A13">
    <w:name w:val="A13"/>
    <w:qFormat/>
    <w:rsid w:val="00E54E16"/>
    <w:rPr>
      <w:rFonts w:ascii="Univers LT Std 45 Light" w:eastAsia="Univers LT Std 45 Light" w:cs="Univers LT Std 45 Light"/>
      <w:color w:val="221E1F"/>
      <w:sz w:val="10"/>
      <w:szCs w:val="10"/>
    </w:rPr>
  </w:style>
  <w:style w:type="paragraph" w:customStyle="1" w:styleId="1f">
    <w:name w:val="列表段落1"/>
    <w:basedOn w:val="a6"/>
    <w:uiPriority w:val="34"/>
    <w:qFormat/>
    <w:rsid w:val="00E54E16"/>
    <w:pPr>
      <w:ind w:firstLineChars="200" w:firstLine="420"/>
    </w:pPr>
    <w:rPr>
      <w:rFonts w:asciiTheme="minorHAnsi" w:eastAsiaTheme="minorEastAsia" w:hAnsiTheme="minorHAnsi" w:cstheme="minorBidi"/>
      <w:szCs w:val="22"/>
    </w:rPr>
  </w:style>
  <w:style w:type="character" w:customStyle="1" w:styleId="NormalCharacter">
    <w:name w:val="NormalCharacter"/>
    <w:qFormat/>
    <w:rsid w:val="00E54E16"/>
  </w:style>
  <w:style w:type="character" w:customStyle="1" w:styleId="font41">
    <w:name w:val="font41"/>
    <w:rsid w:val="00E54E16"/>
    <w:rPr>
      <w:rFonts w:ascii="MingLiU" w:hAnsi="MingLiU" w:cs="MingLiU" w:hint="default"/>
      <w:b/>
      <w:color w:val="000000"/>
      <w:sz w:val="20"/>
      <w:szCs w:val="20"/>
      <w:u w:val="none"/>
    </w:rPr>
  </w:style>
  <w:style w:type="character" w:customStyle="1" w:styleId="font11">
    <w:name w:val="font11"/>
    <w:rsid w:val="00E54E16"/>
    <w:rPr>
      <w:rFonts w:ascii="等线" w:eastAsia="等线" w:hAnsi="等线" w:cs="等线" w:hint="eastAsia"/>
      <w:color w:val="000000"/>
      <w:sz w:val="20"/>
      <w:szCs w:val="20"/>
      <w:u w:val="none"/>
    </w:rPr>
  </w:style>
  <w:style w:type="character" w:customStyle="1" w:styleId="font01">
    <w:name w:val="font01"/>
    <w:rsid w:val="00E54E16"/>
    <w:rPr>
      <w:rFonts w:ascii="等线" w:eastAsia="等线" w:hAnsi="等线" w:cs="等线" w:hint="eastAsia"/>
      <w:color w:val="000000"/>
      <w:sz w:val="20"/>
      <w:szCs w:val="20"/>
      <w:u w:val="none"/>
    </w:rPr>
  </w:style>
  <w:style w:type="character" w:customStyle="1" w:styleId="font21">
    <w:name w:val="font21"/>
    <w:qFormat/>
    <w:rsid w:val="00E54E16"/>
    <w:rPr>
      <w:rFonts w:ascii="等线" w:eastAsia="等线" w:hAnsi="等线" w:cs="等线" w:hint="eastAsia"/>
      <w:color w:val="000000"/>
      <w:sz w:val="20"/>
      <w:szCs w:val="20"/>
      <w:u w:val="none"/>
    </w:rPr>
  </w:style>
  <w:style w:type="paragraph" w:customStyle="1" w:styleId="2b">
    <w:name w:val="修订2"/>
    <w:uiPriority w:val="99"/>
    <w:semiHidden/>
    <w:rsid w:val="00E54E16"/>
    <w:rPr>
      <w:rFonts w:ascii="Times New Roman" w:eastAsia="宋体" w:hAnsi="Times New Roman" w:cs="Times New Roman"/>
      <w:szCs w:val="24"/>
    </w:rPr>
  </w:style>
  <w:style w:type="paragraph" w:customStyle="1" w:styleId="p0">
    <w:name w:val="p0"/>
    <w:basedOn w:val="a6"/>
    <w:rsid w:val="00E54E16"/>
    <w:pPr>
      <w:widowControl/>
    </w:pPr>
    <w:rPr>
      <w:kern w:val="0"/>
      <w:szCs w:val="21"/>
    </w:rPr>
  </w:style>
  <w:style w:type="paragraph" w:customStyle="1" w:styleId="110">
    <w:name w:val="列出段落11"/>
    <w:basedOn w:val="a6"/>
    <w:uiPriority w:val="34"/>
    <w:qFormat/>
    <w:rsid w:val="00E54E16"/>
    <w:pPr>
      <w:spacing w:before="134"/>
      <w:ind w:left="1196" w:hanging="720"/>
    </w:pPr>
    <w:rPr>
      <w:rFonts w:asciiTheme="minorHAnsi" w:eastAsia="仿宋" w:hAnsiTheme="minorHAnsi" w:cstheme="minorBidi"/>
      <w:sz w:val="20"/>
      <w:szCs w:val="22"/>
    </w:rPr>
  </w:style>
  <w:style w:type="paragraph" w:customStyle="1" w:styleId="208521">
    <w:name w:val="样式 样式 左侧:  2 字符 + 左侧:  0.85 厘米 首行缩进:  2 字符1"/>
    <w:basedOn w:val="a6"/>
    <w:qFormat/>
    <w:rsid w:val="00E54E16"/>
    <w:pPr>
      <w:ind w:left="482" w:firstLineChars="200" w:firstLine="200"/>
    </w:pPr>
    <w:rPr>
      <w:rFonts w:asciiTheme="minorHAnsi" w:eastAsia="仿宋" w:hAnsiTheme="minorHAnsi" w:cs="宋体"/>
      <w:sz w:val="28"/>
      <w:szCs w:val="20"/>
    </w:rPr>
  </w:style>
  <w:style w:type="paragraph" w:styleId="afffc">
    <w:name w:val="Revision"/>
    <w:uiPriority w:val="99"/>
    <w:semiHidden/>
    <w:rsid w:val="00E54E16"/>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13612</Words>
  <Characters>14158</Characters>
  <Application>Microsoft Office Word</Application>
  <DocSecurity>0</DocSecurity>
  <Lines>1179</Lines>
  <Paragraphs>991</Paragraphs>
  <ScaleCrop>false</ScaleCrop>
  <Company/>
  <LinksUpToDate>false</LinksUpToDate>
  <CharactersWithSpaces>26779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2026-09-14T08:19:00Z</dcterms:created>
  <dcterms:modified xsi:type="dcterms:W3CDTF">2026-09-14T08:19:00Z</dcterms:modified>
</cp:coreProperties>
</file>