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0BC2">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北京市属医院2026年医用设备集中带量采购项目体征监测维持组</w:t>
      </w:r>
      <w:r>
        <w:rPr>
          <w:rFonts w:hint="eastAsia" w:ascii="华文中宋" w:hAnsi="华文中宋" w:eastAsia="华文中宋"/>
        </w:rPr>
        <w:t>-招标公告</w:t>
      </w:r>
      <w:bookmarkEnd w:id="0"/>
      <w:bookmarkEnd w:id="1"/>
    </w:p>
    <w:p w14:paraId="06A6BF4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70E131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北京市属医院2026年医用设备集中带量采购项目体征监测维持组</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10</w:t>
      </w:r>
      <w:r>
        <w:rPr>
          <w:rFonts w:hint="eastAsia" w:ascii="仿宋" w:hAnsi="仿宋" w:eastAsia="仿宋"/>
          <w:sz w:val="28"/>
          <w:szCs w:val="28"/>
          <w:u w:val="single"/>
        </w:rPr>
        <w:t>月</w:t>
      </w:r>
      <w:r>
        <w:rPr>
          <w:rFonts w:hint="eastAsia" w:ascii="仿宋" w:hAnsi="仿宋" w:eastAsia="仿宋"/>
          <w:sz w:val="28"/>
          <w:szCs w:val="28"/>
          <w:u w:val="single"/>
          <w:lang w:val="en-US" w:eastAsia="zh-CN"/>
        </w:rPr>
        <w:t>21</w:t>
      </w:r>
      <w:r>
        <w:rPr>
          <w:rFonts w:hint="eastAsia" w:ascii="仿宋" w:hAnsi="仿宋" w:eastAsia="仿宋"/>
          <w:sz w:val="28"/>
          <w:szCs w:val="28"/>
          <w:u w:val="single"/>
        </w:rPr>
        <w:t>日8时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60C65785">
      <w:pPr>
        <w:pStyle w:val="3"/>
        <w:snapToGrid w:val="0"/>
        <w:spacing w:before="0" w:line="360" w:lineRule="auto"/>
        <w:jc w:val="left"/>
        <w:rPr>
          <w:rFonts w:ascii="仿宋" w:hAnsi="仿宋" w:eastAsia="仿宋" w:cs="仿宋"/>
          <w:color w:val="auto"/>
          <w:sz w:val="24"/>
          <w:szCs w:val="24"/>
          <w:highlight w:val="none"/>
        </w:rPr>
      </w:pPr>
      <w:bookmarkStart w:id="2" w:name="_Toc28359002"/>
      <w:bookmarkStart w:id="3" w:name="_Toc28359079"/>
      <w:bookmarkStart w:id="4" w:name="_Toc35393621"/>
      <w:bookmarkStart w:id="5" w:name="_Toc35393790"/>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4F4F9A0F">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"http://219.232.204.193:8080/frontend/plan/project_detail.html?projectUuid=de6a92ad-c642-4ed9-84b6-ada7bbdb57d7"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20260624</w:t>
      </w:r>
      <w:r>
        <w:rPr>
          <w:rFonts w:hint="eastAsia" w:ascii="仿宋" w:hAnsi="仿宋" w:eastAsia="仿宋" w:cs="仿宋"/>
          <w:color w:val="auto"/>
          <w:sz w:val="24"/>
          <w:highlight w:val="none"/>
        </w:rPr>
        <w:fldChar w:fldCharType="end"/>
      </w:r>
    </w:p>
    <w:p w14:paraId="6723BB2E">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0701-264106030157</w:t>
      </w:r>
    </w:p>
    <w:bookmarkEnd w:id="6"/>
    <w:p w14:paraId="328190E7">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北京市属医院2026年医用设备集中带量采购项目体征监测维持组</w:t>
      </w:r>
    </w:p>
    <w:p w14:paraId="0A75693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6937.8</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6792.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rPr>
        <w:t>万元</w:t>
      </w:r>
    </w:p>
    <w:p w14:paraId="2FCF298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765"/>
        <w:gridCol w:w="1342"/>
        <w:gridCol w:w="902"/>
        <w:gridCol w:w="1099"/>
        <w:gridCol w:w="1031"/>
        <w:gridCol w:w="1031"/>
        <w:gridCol w:w="1252"/>
        <w:gridCol w:w="1258"/>
      </w:tblGrid>
      <w:tr w14:paraId="6143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87" w:type="pct"/>
            <w:vAlign w:val="center"/>
          </w:tcPr>
          <w:p w14:paraId="581DBD7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415" w:type="pct"/>
            <w:vAlign w:val="center"/>
          </w:tcPr>
          <w:p w14:paraId="664D140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728" w:type="pct"/>
            <w:tcBorders>
              <w:bottom w:val="single" w:color="auto" w:sz="4" w:space="0"/>
            </w:tcBorders>
            <w:vAlign w:val="center"/>
          </w:tcPr>
          <w:p w14:paraId="0F3EB5F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489" w:type="pct"/>
            <w:vAlign w:val="center"/>
          </w:tcPr>
          <w:p w14:paraId="45C09FF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p w14:paraId="373624B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（台/套）</w:t>
            </w:r>
          </w:p>
        </w:tc>
        <w:tc>
          <w:tcPr>
            <w:tcW w:w="596" w:type="pct"/>
            <w:vAlign w:val="center"/>
          </w:tcPr>
          <w:p w14:paraId="4B70C5E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分品目预算金额（万元）</w:t>
            </w:r>
          </w:p>
        </w:tc>
        <w:tc>
          <w:tcPr>
            <w:tcW w:w="559" w:type="pct"/>
            <w:vAlign w:val="center"/>
          </w:tcPr>
          <w:p w14:paraId="74894B54">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w:t>
            </w:r>
            <w:r>
              <w:rPr>
                <w:rFonts w:hint="eastAsia" w:ascii="仿宋" w:hAnsi="仿宋" w:eastAsia="仿宋" w:cs="仿宋"/>
                <w:color w:val="auto"/>
                <w:kern w:val="0"/>
                <w:sz w:val="24"/>
                <w:szCs w:val="24"/>
                <w:highlight w:val="none"/>
                <w:lang w:val="en-US" w:eastAsia="zh-CN"/>
              </w:rPr>
              <w:t>最高限价</w:t>
            </w:r>
            <w:r>
              <w:rPr>
                <w:rFonts w:hint="eastAsia" w:ascii="仿宋" w:hAnsi="仿宋" w:eastAsia="仿宋" w:cs="仿宋"/>
                <w:color w:val="auto"/>
                <w:kern w:val="0"/>
                <w:sz w:val="24"/>
                <w:szCs w:val="24"/>
                <w:highlight w:val="none"/>
              </w:rPr>
              <w:t>（万元）</w:t>
            </w:r>
          </w:p>
        </w:tc>
        <w:tc>
          <w:tcPr>
            <w:tcW w:w="559" w:type="pct"/>
            <w:vAlign w:val="center"/>
          </w:tcPr>
          <w:p w14:paraId="2B2067F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采购包预算金额（万元）</w:t>
            </w:r>
          </w:p>
        </w:tc>
        <w:tc>
          <w:tcPr>
            <w:tcW w:w="679" w:type="pct"/>
            <w:vAlign w:val="center"/>
          </w:tcPr>
          <w:p w14:paraId="69DD70F5">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w:t>
            </w:r>
            <w:r>
              <w:rPr>
                <w:rFonts w:hint="eastAsia" w:ascii="仿宋" w:hAnsi="仿宋" w:eastAsia="仿宋" w:cs="仿宋"/>
                <w:color w:val="auto"/>
                <w:kern w:val="0"/>
                <w:sz w:val="24"/>
                <w:szCs w:val="24"/>
                <w:highlight w:val="none"/>
                <w:lang w:val="en-US" w:eastAsia="zh-CN"/>
              </w:rPr>
              <w:t>最高限价</w:t>
            </w:r>
            <w:r>
              <w:rPr>
                <w:rFonts w:hint="eastAsia" w:ascii="仿宋" w:hAnsi="仿宋" w:eastAsia="仿宋" w:cs="仿宋"/>
                <w:color w:val="auto"/>
                <w:kern w:val="0"/>
                <w:sz w:val="24"/>
                <w:szCs w:val="24"/>
                <w:highlight w:val="none"/>
              </w:rPr>
              <w:t>（万元）</w:t>
            </w:r>
          </w:p>
        </w:tc>
        <w:tc>
          <w:tcPr>
            <w:tcW w:w="682" w:type="pct"/>
            <w:vAlign w:val="center"/>
          </w:tcPr>
          <w:p w14:paraId="731D8371">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简要技术需求或服务要求</w:t>
            </w:r>
          </w:p>
        </w:tc>
      </w:tr>
      <w:tr w14:paraId="57CC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restart"/>
            <w:noWrap/>
            <w:vAlign w:val="center"/>
          </w:tcPr>
          <w:p w14:paraId="5376749C">
            <w:pPr>
              <w:widowControl/>
              <w:spacing w:before="120"/>
              <w:contextualSpacing/>
              <w:jc w:val="center"/>
              <w:rPr>
                <w:rFonts w:hint="default" w:ascii="仿宋" w:hAnsi="仿宋" w:eastAsia="仿宋" w:cs="仿宋"/>
                <w:color w:val="auto"/>
                <w:kern w:val="0"/>
                <w:sz w:val="24"/>
                <w:szCs w:val="24"/>
                <w:highlight w:val="none"/>
                <w:lang w:val="en-US" w:eastAsia="zh-CN"/>
              </w:rPr>
            </w:pPr>
            <w:bookmarkStart w:id="7" w:name="_Hlk219202749"/>
            <w:r>
              <w:rPr>
                <w:rFonts w:hint="eastAsia" w:ascii="仿宋" w:hAnsi="仿宋" w:eastAsia="仿宋" w:cs="仿宋"/>
                <w:color w:val="auto"/>
                <w:kern w:val="0"/>
                <w:sz w:val="24"/>
                <w:szCs w:val="24"/>
                <w:highlight w:val="none"/>
                <w:lang w:val="en-US" w:eastAsia="zh-CN"/>
              </w:rPr>
              <w:t>19</w:t>
            </w:r>
          </w:p>
        </w:tc>
        <w:tc>
          <w:tcPr>
            <w:tcW w:w="415" w:type="pct"/>
            <w:vAlign w:val="center"/>
          </w:tcPr>
          <w:p w14:paraId="7FEB084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19-1</w:t>
            </w:r>
          </w:p>
        </w:tc>
        <w:tc>
          <w:tcPr>
            <w:tcW w:w="728" w:type="pct"/>
            <w:vAlign w:val="center"/>
          </w:tcPr>
          <w:p w14:paraId="5F65017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胎心监护仪单胎</w:t>
            </w:r>
          </w:p>
        </w:tc>
        <w:tc>
          <w:tcPr>
            <w:tcW w:w="489" w:type="pct"/>
            <w:vAlign w:val="center"/>
          </w:tcPr>
          <w:p w14:paraId="404639A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w:t>
            </w:r>
          </w:p>
        </w:tc>
        <w:tc>
          <w:tcPr>
            <w:tcW w:w="596" w:type="pct"/>
            <w:noWrap/>
            <w:vAlign w:val="center"/>
          </w:tcPr>
          <w:p w14:paraId="2A655FF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16.5</w:t>
            </w:r>
          </w:p>
        </w:tc>
        <w:tc>
          <w:tcPr>
            <w:tcW w:w="559" w:type="pct"/>
            <w:vAlign w:val="center"/>
          </w:tcPr>
          <w:p w14:paraId="77E1124A">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16.5</w:t>
            </w:r>
          </w:p>
        </w:tc>
        <w:tc>
          <w:tcPr>
            <w:tcW w:w="559" w:type="pct"/>
            <w:vMerge w:val="restart"/>
            <w:vAlign w:val="center"/>
          </w:tcPr>
          <w:p w14:paraId="3450A71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113.8</w:t>
            </w:r>
          </w:p>
        </w:tc>
        <w:tc>
          <w:tcPr>
            <w:tcW w:w="679" w:type="pct"/>
            <w:vMerge w:val="restart"/>
            <w:shd w:val="clear" w:color="auto" w:fill="auto"/>
            <w:vAlign w:val="center"/>
          </w:tcPr>
          <w:p w14:paraId="0280F50A">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113.8</w:t>
            </w:r>
          </w:p>
        </w:tc>
        <w:tc>
          <w:tcPr>
            <w:tcW w:w="682" w:type="pct"/>
            <w:vAlign w:val="center"/>
          </w:tcPr>
          <w:p w14:paraId="7505BB5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shd w:val="clear"/>
              </w:rPr>
              <w:t>详见第五章《采购需求》</w:t>
            </w:r>
          </w:p>
        </w:tc>
      </w:tr>
      <w:tr w14:paraId="2F1E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continue"/>
            <w:noWrap/>
            <w:vAlign w:val="center"/>
          </w:tcPr>
          <w:p w14:paraId="74F0E6F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31BA526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19-2</w:t>
            </w:r>
          </w:p>
        </w:tc>
        <w:tc>
          <w:tcPr>
            <w:tcW w:w="728" w:type="pct"/>
            <w:vAlign w:val="center"/>
          </w:tcPr>
          <w:p w14:paraId="1EFE9AE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胎心监护仪双胎</w:t>
            </w:r>
          </w:p>
        </w:tc>
        <w:tc>
          <w:tcPr>
            <w:tcW w:w="489" w:type="pct"/>
            <w:vAlign w:val="center"/>
          </w:tcPr>
          <w:p w14:paraId="3B7AE26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w:t>
            </w:r>
          </w:p>
        </w:tc>
        <w:tc>
          <w:tcPr>
            <w:tcW w:w="596" w:type="pct"/>
            <w:noWrap/>
            <w:vAlign w:val="center"/>
          </w:tcPr>
          <w:p w14:paraId="360B6E6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28.8</w:t>
            </w:r>
          </w:p>
        </w:tc>
        <w:tc>
          <w:tcPr>
            <w:tcW w:w="559" w:type="pct"/>
            <w:vAlign w:val="center"/>
          </w:tcPr>
          <w:p w14:paraId="1468C4C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28.8</w:t>
            </w:r>
          </w:p>
        </w:tc>
        <w:tc>
          <w:tcPr>
            <w:tcW w:w="559" w:type="pct"/>
            <w:vMerge w:val="continue"/>
            <w:vAlign w:val="center"/>
          </w:tcPr>
          <w:p w14:paraId="46D7ACD4">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2B77F639">
            <w:pPr>
              <w:widowControl/>
              <w:spacing w:before="120"/>
              <w:contextualSpacing/>
              <w:jc w:val="center"/>
              <w:rPr>
                <w:rFonts w:hint="eastAsia" w:ascii="仿宋" w:hAnsi="仿宋" w:eastAsia="仿宋" w:cs="仿宋"/>
                <w:color w:val="auto"/>
                <w:kern w:val="0"/>
                <w:sz w:val="24"/>
                <w:szCs w:val="24"/>
                <w:highlight w:val="none"/>
                <w:shd w:val="clear"/>
              </w:rPr>
            </w:pPr>
          </w:p>
        </w:tc>
        <w:tc>
          <w:tcPr>
            <w:tcW w:w="682" w:type="pct"/>
            <w:vAlign w:val="center"/>
          </w:tcPr>
          <w:p w14:paraId="4214FBCF">
            <w:pPr>
              <w:widowControl/>
              <w:spacing w:before="120"/>
              <w:contextualSpacing/>
              <w:jc w:val="center"/>
              <w:rPr>
                <w:rFonts w:hint="eastAsia" w:ascii="仿宋" w:hAnsi="仿宋" w:eastAsia="仿宋" w:cs="仿宋"/>
                <w:color w:val="auto"/>
                <w:kern w:val="0"/>
                <w:sz w:val="24"/>
                <w:szCs w:val="24"/>
                <w:highlight w:val="none"/>
                <w:shd w:val="clear"/>
              </w:rPr>
            </w:pPr>
            <w:r>
              <w:rPr>
                <w:rFonts w:hint="eastAsia" w:ascii="仿宋" w:hAnsi="仿宋" w:eastAsia="仿宋" w:cs="仿宋"/>
                <w:color w:val="auto"/>
                <w:kern w:val="0"/>
                <w:sz w:val="24"/>
                <w:szCs w:val="24"/>
                <w:highlight w:val="none"/>
                <w:shd w:val="clear"/>
              </w:rPr>
              <w:t>详见第五章《采购需求》</w:t>
            </w:r>
          </w:p>
        </w:tc>
      </w:tr>
      <w:tr w14:paraId="29F8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continue"/>
            <w:noWrap/>
            <w:vAlign w:val="center"/>
          </w:tcPr>
          <w:p w14:paraId="2A12593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55AF36B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19-3</w:t>
            </w:r>
          </w:p>
        </w:tc>
        <w:tc>
          <w:tcPr>
            <w:tcW w:w="728" w:type="pct"/>
            <w:vAlign w:val="center"/>
          </w:tcPr>
          <w:p w14:paraId="6F3F899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胎心监护</w:t>
            </w:r>
          </w:p>
        </w:tc>
        <w:tc>
          <w:tcPr>
            <w:tcW w:w="489" w:type="pct"/>
            <w:vAlign w:val="center"/>
          </w:tcPr>
          <w:p w14:paraId="5DFA4BD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596" w:type="pct"/>
            <w:noWrap/>
            <w:vAlign w:val="center"/>
          </w:tcPr>
          <w:p w14:paraId="02B631B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w:t>
            </w:r>
          </w:p>
        </w:tc>
        <w:tc>
          <w:tcPr>
            <w:tcW w:w="559" w:type="pct"/>
            <w:vAlign w:val="center"/>
          </w:tcPr>
          <w:p w14:paraId="16D140B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w:t>
            </w:r>
          </w:p>
        </w:tc>
        <w:tc>
          <w:tcPr>
            <w:tcW w:w="559" w:type="pct"/>
            <w:vMerge w:val="continue"/>
            <w:vAlign w:val="center"/>
          </w:tcPr>
          <w:p w14:paraId="17C297CB">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2E7A5698">
            <w:pPr>
              <w:widowControl/>
              <w:spacing w:before="120"/>
              <w:contextualSpacing/>
              <w:jc w:val="center"/>
              <w:rPr>
                <w:rFonts w:hint="eastAsia" w:ascii="仿宋" w:hAnsi="仿宋" w:eastAsia="仿宋" w:cs="仿宋"/>
                <w:color w:val="auto"/>
                <w:kern w:val="0"/>
                <w:sz w:val="24"/>
                <w:szCs w:val="24"/>
                <w:highlight w:val="none"/>
                <w:shd w:val="clear"/>
              </w:rPr>
            </w:pPr>
          </w:p>
        </w:tc>
        <w:tc>
          <w:tcPr>
            <w:tcW w:w="682" w:type="pct"/>
            <w:shd w:val="clear" w:color="auto" w:fill="auto"/>
            <w:vAlign w:val="center"/>
          </w:tcPr>
          <w:p w14:paraId="5071DB49">
            <w:pPr>
              <w:widowControl/>
              <w:spacing w:before="120"/>
              <w:contextualSpacing/>
              <w:jc w:val="center"/>
              <w:rPr>
                <w:rFonts w:hint="eastAsia" w:ascii="仿宋" w:hAnsi="仿宋" w:eastAsia="仿宋" w:cs="仿宋"/>
                <w:color w:val="auto"/>
                <w:kern w:val="0"/>
                <w:sz w:val="24"/>
                <w:szCs w:val="24"/>
                <w:highlight w:val="none"/>
                <w:shd w:val="clear"/>
                <w:lang w:val="en-US" w:eastAsia="zh-CN" w:bidi="ar-SA"/>
              </w:rPr>
            </w:pPr>
            <w:r>
              <w:rPr>
                <w:rFonts w:hint="eastAsia" w:ascii="仿宋" w:hAnsi="仿宋" w:eastAsia="仿宋" w:cs="仿宋"/>
                <w:color w:val="auto"/>
                <w:kern w:val="0"/>
                <w:sz w:val="24"/>
                <w:szCs w:val="24"/>
                <w:highlight w:val="none"/>
                <w:shd w:val="clear"/>
              </w:rPr>
              <w:t>详见第五章《采购需求》</w:t>
            </w:r>
          </w:p>
        </w:tc>
      </w:tr>
      <w:tr w14:paraId="0306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continue"/>
            <w:noWrap/>
            <w:vAlign w:val="center"/>
          </w:tcPr>
          <w:p w14:paraId="0AF4939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6BD89B2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19-4</w:t>
            </w:r>
          </w:p>
        </w:tc>
        <w:tc>
          <w:tcPr>
            <w:tcW w:w="728" w:type="pct"/>
            <w:vAlign w:val="center"/>
          </w:tcPr>
          <w:p w14:paraId="0894FE3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胎心监护系统</w:t>
            </w:r>
          </w:p>
        </w:tc>
        <w:tc>
          <w:tcPr>
            <w:tcW w:w="489" w:type="pct"/>
            <w:vAlign w:val="center"/>
          </w:tcPr>
          <w:p w14:paraId="6A53FFE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596" w:type="pct"/>
            <w:noWrap/>
            <w:vAlign w:val="center"/>
          </w:tcPr>
          <w:p w14:paraId="1DF4732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26.7</w:t>
            </w:r>
          </w:p>
        </w:tc>
        <w:tc>
          <w:tcPr>
            <w:tcW w:w="559" w:type="pct"/>
            <w:vAlign w:val="center"/>
          </w:tcPr>
          <w:p w14:paraId="527B0EA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26.7</w:t>
            </w:r>
          </w:p>
        </w:tc>
        <w:tc>
          <w:tcPr>
            <w:tcW w:w="559" w:type="pct"/>
            <w:vMerge w:val="continue"/>
            <w:vAlign w:val="center"/>
          </w:tcPr>
          <w:p w14:paraId="732C655C">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2E7D9DE8">
            <w:pPr>
              <w:widowControl/>
              <w:spacing w:before="120"/>
              <w:contextualSpacing/>
              <w:jc w:val="center"/>
              <w:rPr>
                <w:rFonts w:hint="eastAsia" w:ascii="仿宋" w:hAnsi="仿宋" w:eastAsia="仿宋" w:cs="仿宋"/>
                <w:color w:val="auto"/>
                <w:kern w:val="0"/>
                <w:sz w:val="24"/>
                <w:szCs w:val="24"/>
                <w:highlight w:val="none"/>
                <w:shd w:val="clear"/>
              </w:rPr>
            </w:pPr>
          </w:p>
        </w:tc>
        <w:tc>
          <w:tcPr>
            <w:tcW w:w="682" w:type="pct"/>
            <w:shd w:val="clear" w:color="auto" w:fill="auto"/>
            <w:vAlign w:val="center"/>
          </w:tcPr>
          <w:p w14:paraId="23621C28">
            <w:pPr>
              <w:widowControl/>
              <w:spacing w:before="120"/>
              <w:contextualSpacing/>
              <w:jc w:val="center"/>
              <w:rPr>
                <w:rFonts w:hint="eastAsia" w:ascii="仿宋" w:hAnsi="仿宋" w:eastAsia="仿宋" w:cs="仿宋"/>
                <w:color w:val="auto"/>
                <w:kern w:val="0"/>
                <w:sz w:val="24"/>
                <w:szCs w:val="24"/>
                <w:highlight w:val="none"/>
                <w:shd w:val="clear"/>
                <w:lang w:val="en-US" w:eastAsia="zh-CN" w:bidi="ar-SA"/>
              </w:rPr>
            </w:pPr>
            <w:r>
              <w:rPr>
                <w:rFonts w:hint="eastAsia" w:ascii="仿宋" w:hAnsi="仿宋" w:eastAsia="仿宋" w:cs="仿宋"/>
                <w:color w:val="auto"/>
                <w:kern w:val="0"/>
                <w:sz w:val="24"/>
                <w:szCs w:val="24"/>
                <w:highlight w:val="none"/>
                <w:shd w:val="clear"/>
              </w:rPr>
              <w:t>详见第五章《采购需求》</w:t>
            </w:r>
          </w:p>
        </w:tc>
      </w:tr>
      <w:tr w14:paraId="70AF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continue"/>
            <w:noWrap/>
            <w:vAlign w:val="center"/>
          </w:tcPr>
          <w:p w14:paraId="49098E7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717DF98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19-5</w:t>
            </w:r>
          </w:p>
        </w:tc>
        <w:tc>
          <w:tcPr>
            <w:tcW w:w="728" w:type="pct"/>
            <w:vAlign w:val="center"/>
          </w:tcPr>
          <w:p w14:paraId="039927D3">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电脑胎儿监护仪</w:t>
            </w:r>
          </w:p>
        </w:tc>
        <w:tc>
          <w:tcPr>
            <w:tcW w:w="489" w:type="pct"/>
            <w:vAlign w:val="center"/>
          </w:tcPr>
          <w:p w14:paraId="5084BB2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w:t>
            </w:r>
          </w:p>
        </w:tc>
        <w:tc>
          <w:tcPr>
            <w:tcW w:w="596" w:type="pct"/>
            <w:noWrap/>
            <w:vAlign w:val="center"/>
          </w:tcPr>
          <w:p w14:paraId="6C5B4AD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20.8</w:t>
            </w:r>
          </w:p>
        </w:tc>
        <w:tc>
          <w:tcPr>
            <w:tcW w:w="559" w:type="pct"/>
            <w:vAlign w:val="center"/>
          </w:tcPr>
          <w:p w14:paraId="3C7165B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20.8</w:t>
            </w:r>
          </w:p>
        </w:tc>
        <w:tc>
          <w:tcPr>
            <w:tcW w:w="559" w:type="pct"/>
            <w:vMerge w:val="continue"/>
            <w:vAlign w:val="center"/>
          </w:tcPr>
          <w:p w14:paraId="4B8708BE">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5FEF37EA">
            <w:pPr>
              <w:widowControl/>
              <w:spacing w:before="120"/>
              <w:contextualSpacing/>
              <w:jc w:val="center"/>
              <w:rPr>
                <w:rFonts w:hint="eastAsia" w:ascii="仿宋" w:hAnsi="仿宋" w:eastAsia="仿宋" w:cs="仿宋"/>
                <w:color w:val="auto"/>
                <w:kern w:val="0"/>
                <w:sz w:val="24"/>
                <w:szCs w:val="24"/>
                <w:highlight w:val="none"/>
                <w:shd w:val="clear"/>
              </w:rPr>
            </w:pPr>
          </w:p>
        </w:tc>
        <w:tc>
          <w:tcPr>
            <w:tcW w:w="682" w:type="pct"/>
            <w:shd w:val="clear" w:color="auto" w:fill="auto"/>
            <w:vAlign w:val="center"/>
          </w:tcPr>
          <w:p w14:paraId="3DBC04EC">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shd w:val="clear"/>
              </w:rPr>
              <w:t>详见第五章《采购需求》</w:t>
            </w:r>
          </w:p>
        </w:tc>
      </w:tr>
      <w:tr w14:paraId="3DE9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restart"/>
            <w:noWrap/>
            <w:vAlign w:val="center"/>
          </w:tcPr>
          <w:p w14:paraId="760B0B3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w:t>
            </w:r>
          </w:p>
        </w:tc>
        <w:tc>
          <w:tcPr>
            <w:tcW w:w="415" w:type="pct"/>
            <w:vAlign w:val="center"/>
          </w:tcPr>
          <w:p w14:paraId="3607DF9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20-1</w:t>
            </w:r>
          </w:p>
        </w:tc>
        <w:tc>
          <w:tcPr>
            <w:tcW w:w="728" w:type="pct"/>
            <w:vAlign w:val="center"/>
          </w:tcPr>
          <w:p w14:paraId="01D52F8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麻醉监护仪1</w:t>
            </w:r>
          </w:p>
        </w:tc>
        <w:tc>
          <w:tcPr>
            <w:tcW w:w="489" w:type="pct"/>
            <w:vAlign w:val="center"/>
          </w:tcPr>
          <w:p w14:paraId="09A9826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596" w:type="pct"/>
            <w:noWrap/>
            <w:vAlign w:val="center"/>
          </w:tcPr>
          <w:p w14:paraId="14073B0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192.5</w:t>
            </w:r>
          </w:p>
        </w:tc>
        <w:tc>
          <w:tcPr>
            <w:tcW w:w="559" w:type="pct"/>
            <w:vAlign w:val="center"/>
          </w:tcPr>
          <w:p w14:paraId="72891D96">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192.5</w:t>
            </w:r>
          </w:p>
        </w:tc>
        <w:tc>
          <w:tcPr>
            <w:tcW w:w="559" w:type="pct"/>
            <w:vMerge w:val="restart"/>
            <w:vAlign w:val="center"/>
          </w:tcPr>
          <w:p w14:paraId="563D2B5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372.4</w:t>
            </w:r>
          </w:p>
        </w:tc>
        <w:tc>
          <w:tcPr>
            <w:tcW w:w="679" w:type="pct"/>
            <w:vMerge w:val="restart"/>
            <w:vAlign w:val="center"/>
          </w:tcPr>
          <w:p w14:paraId="7874F65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372.4</w:t>
            </w:r>
          </w:p>
        </w:tc>
        <w:tc>
          <w:tcPr>
            <w:tcW w:w="682" w:type="pct"/>
            <w:vAlign w:val="center"/>
          </w:tcPr>
          <w:p w14:paraId="0FCF883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2619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continue"/>
            <w:noWrap/>
            <w:vAlign w:val="center"/>
          </w:tcPr>
          <w:p w14:paraId="79D4175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shd w:val="clear" w:color="auto" w:fill="auto"/>
            <w:vAlign w:val="center"/>
          </w:tcPr>
          <w:p w14:paraId="65C8B4B2">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20-2</w:t>
            </w:r>
          </w:p>
        </w:tc>
        <w:tc>
          <w:tcPr>
            <w:tcW w:w="728" w:type="pct"/>
            <w:vAlign w:val="center"/>
          </w:tcPr>
          <w:p w14:paraId="07D792F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麻醉监护仪</w:t>
            </w:r>
            <w:r>
              <w:rPr>
                <w:rFonts w:hint="eastAsia" w:ascii="仿宋" w:hAnsi="仿宋" w:eastAsia="仿宋" w:cs="仿宋"/>
                <w:color w:val="auto"/>
                <w:kern w:val="0"/>
                <w:sz w:val="24"/>
                <w:szCs w:val="24"/>
                <w:highlight w:val="none"/>
                <w:lang w:val="en-US" w:eastAsia="zh-CN"/>
              </w:rPr>
              <w:t>2</w:t>
            </w:r>
          </w:p>
        </w:tc>
        <w:tc>
          <w:tcPr>
            <w:tcW w:w="489" w:type="pct"/>
            <w:vAlign w:val="center"/>
          </w:tcPr>
          <w:p w14:paraId="497BCF3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w:t>
            </w:r>
          </w:p>
        </w:tc>
        <w:tc>
          <w:tcPr>
            <w:tcW w:w="596" w:type="pct"/>
            <w:noWrap/>
            <w:vAlign w:val="center"/>
          </w:tcPr>
          <w:p w14:paraId="7384CC8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100</w:t>
            </w:r>
          </w:p>
        </w:tc>
        <w:tc>
          <w:tcPr>
            <w:tcW w:w="559" w:type="pct"/>
            <w:vAlign w:val="center"/>
          </w:tcPr>
          <w:p w14:paraId="2CD84658">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100</w:t>
            </w:r>
          </w:p>
        </w:tc>
        <w:tc>
          <w:tcPr>
            <w:tcW w:w="559" w:type="pct"/>
            <w:vMerge w:val="continue"/>
            <w:vAlign w:val="center"/>
          </w:tcPr>
          <w:p w14:paraId="60E2432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9" w:type="pct"/>
            <w:vMerge w:val="continue"/>
            <w:vAlign w:val="center"/>
          </w:tcPr>
          <w:p w14:paraId="0BE12970">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70D79C6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52E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continue"/>
            <w:noWrap/>
            <w:vAlign w:val="center"/>
          </w:tcPr>
          <w:p w14:paraId="005A93F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shd w:val="clear" w:color="auto" w:fill="auto"/>
            <w:vAlign w:val="center"/>
          </w:tcPr>
          <w:p w14:paraId="2DFC2D2E">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20-3</w:t>
            </w:r>
          </w:p>
        </w:tc>
        <w:tc>
          <w:tcPr>
            <w:tcW w:w="728" w:type="pct"/>
            <w:vAlign w:val="center"/>
          </w:tcPr>
          <w:p w14:paraId="156D602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麻醉监护仪</w:t>
            </w:r>
            <w:r>
              <w:rPr>
                <w:rFonts w:hint="eastAsia" w:ascii="仿宋" w:hAnsi="仿宋" w:eastAsia="仿宋" w:cs="仿宋"/>
                <w:color w:val="auto"/>
                <w:kern w:val="0"/>
                <w:sz w:val="24"/>
                <w:szCs w:val="24"/>
                <w:highlight w:val="none"/>
                <w:lang w:val="en-US" w:eastAsia="zh-CN"/>
              </w:rPr>
              <w:t>3</w:t>
            </w:r>
          </w:p>
        </w:tc>
        <w:tc>
          <w:tcPr>
            <w:tcW w:w="489" w:type="pct"/>
            <w:vAlign w:val="center"/>
          </w:tcPr>
          <w:p w14:paraId="105CC96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596" w:type="pct"/>
            <w:noWrap/>
            <w:vAlign w:val="center"/>
          </w:tcPr>
          <w:p w14:paraId="1D58F4F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22.4</w:t>
            </w:r>
          </w:p>
        </w:tc>
        <w:tc>
          <w:tcPr>
            <w:tcW w:w="559" w:type="pct"/>
            <w:vAlign w:val="center"/>
          </w:tcPr>
          <w:p w14:paraId="3175944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22.4</w:t>
            </w:r>
          </w:p>
        </w:tc>
        <w:tc>
          <w:tcPr>
            <w:tcW w:w="559" w:type="pct"/>
            <w:vMerge w:val="continue"/>
            <w:vAlign w:val="center"/>
          </w:tcPr>
          <w:p w14:paraId="046E694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043D166E">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73743BA9">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4454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87" w:type="pct"/>
            <w:vMerge w:val="continue"/>
            <w:noWrap/>
            <w:vAlign w:val="center"/>
          </w:tcPr>
          <w:p w14:paraId="5492F89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shd w:val="clear" w:color="auto" w:fill="auto"/>
            <w:vAlign w:val="center"/>
          </w:tcPr>
          <w:p w14:paraId="67D7BCE7">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20-4</w:t>
            </w:r>
          </w:p>
        </w:tc>
        <w:tc>
          <w:tcPr>
            <w:tcW w:w="728" w:type="pct"/>
            <w:vAlign w:val="center"/>
          </w:tcPr>
          <w:p w14:paraId="534102A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麻醉监护仪</w:t>
            </w:r>
            <w:r>
              <w:rPr>
                <w:rFonts w:hint="eastAsia" w:ascii="仿宋" w:hAnsi="仿宋" w:eastAsia="仿宋" w:cs="仿宋"/>
                <w:color w:val="auto"/>
                <w:kern w:val="0"/>
                <w:sz w:val="24"/>
                <w:szCs w:val="24"/>
                <w:highlight w:val="none"/>
                <w:lang w:val="en-US" w:eastAsia="zh-CN"/>
              </w:rPr>
              <w:t>4</w:t>
            </w:r>
          </w:p>
        </w:tc>
        <w:tc>
          <w:tcPr>
            <w:tcW w:w="489" w:type="pct"/>
            <w:vAlign w:val="center"/>
          </w:tcPr>
          <w:p w14:paraId="128BD42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596" w:type="pct"/>
            <w:noWrap/>
            <w:vAlign w:val="center"/>
          </w:tcPr>
          <w:p w14:paraId="3FD9A20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22.5</w:t>
            </w:r>
          </w:p>
        </w:tc>
        <w:tc>
          <w:tcPr>
            <w:tcW w:w="559" w:type="pct"/>
            <w:vAlign w:val="center"/>
          </w:tcPr>
          <w:p w14:paraId="01BB2992">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22.5</w:t>
            </w:r>
          </w:p>
        </w:tc>
        <w:tc>
          <w:tcPr>
            <w:tcW w:w="559" w:type="pct"/>
            <w:vMerge w:val="continue"/>
            <w:vAlign w:val="center"/>
          </w:tcPr>
          <w:p w14:paraId="382CB5A4">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343BCA3B">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72B5B429">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684F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7" w:type="pct"/>
            <w:vMerge w:val="continue"/>
            <w:noWrap/>
            <w:vAlign w:val="center"/>
          </w:tcPr>
          <w:p w14:paraId="263E9B74">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shd w:val="clear" w:color="auto" w:fill="auto"/>
            <w:vAlign w:val="center"/>
          </w:tcPr>
          <w:p w14:paraId="4CED89BF">
            <w:pPr>
              <w:widowControl/>
              <w:spacing w:before="120"/>
              <w:contextualSpacing/>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20-5</w:t>
            </w:r>
          </w:p>
        </w:tc>
        <w:tc>
          <w:tcPr>
            <w:tcW w:w="728" w:type="pct"/>
            <w:vAlign w:val="center"/>
          </w:tcPr>
          <w:p w14:paraId="1D1EE520">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监护仪</w:t>
            </w:r>
          </w:p>
        </w:tc>
        <w:tc>
          <w:tcPr>
            <w:tcW w:w="489" w:type="pct"/>
            <w:vAlign w:val="center"/>
          </w:tcPr>
          <w:p w14:paraId="45941C0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w:t>
            </w:r>
          </w:p>
        </w:tc>
        <w:tc>
          <w:tcPr>
            <w:tcW w:w="596" w:type="pct"/>
            <w:noWrap/>
            <w:vAlign w:val="center"/>
          </w:tcPr>
          <w:p w14:paraId="4E3926C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35</w:t>
            </w:r>
          </w:p>
        </w:tc>
        <w:tc>
          <w:tcPr>
            <w:tcW w:w="559" w:type="pct"/>
            <w:vAlign w:val="center"/>
          </w:tcPr>
          <w:p w14:paraId="1E2B30FF">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35</w:t>
            </w:r>
          </w:p>
        </w:tc>
        <w:tc>
          <w:tcPr>
            <w:tcW w:w="559" w:type="pct"/>
            <w:vMerge w:val="continue"/>
            <w:vAlign w:val="center"/>
          </w:tcPr>
          <w:p w14:paraId="3888E424">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9" w:type="pct"/>
            <w:vMerge w:val="continue"/>
            <w:vAlign w:val="center"/>
          </w:tcPr>
          <w:p w14:paraId="231787CB">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6DD107F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3E26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restart"/>
            <w:noWrap/>
            <w:vAlign w:val="center"/>
          </w:tcPr>
          <w:p w14:paraId="2E28F65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w:t>
            </w:r>
          </w:p>
        </w:tc>
        <w:tc>
          <w:tcPr>
            <w:tcW w:w="415" w:type="pct"/>
            <w:vAlign w:val="center"/>
          </w:tcPr>
          <w:p w14:paraId="6B93A02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21-1</w:t>
            </w:r>
          </w:p>
        </w:tc>
        <w:tc>
          <w:tcPr>
            <w:tcW w:w="728" w:type="pct"/>
            <w:shd w:val="clear" w:color="auto" w:fill="auto"/>
            <w:vAlign w:val="center"/>
          </w:tcPr>
          <w:p w14:paraId="69A30937">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脑氧饱和度监测仪</w:t>
            </w:r>
          </w:p>
        </w:tc>
        <w:tc>
          <w:tcPr>
            <w:tcW w:w="489" w:type="pct"/>
            <w:vAlign w:val="center"/>
          </w:tcPr>
          <w:p w14:paraId="1326306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596" w:type="pct"/>
            <w:noWrap/>
            <w:vAlign w:val="center"/>
          </w:tcPr>
          <w:p w14:paraId="06D84C7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w:t>
            </w:r>
          </w:p>
        </w:tc>
        <w:tc>
          <w:tcPr>
            <w:tcW w:w="559" w:type="pct"/>
            <w:vAlign w:val="center"/>
          </w:tcPr>
          <w:p w14:paraId="124815AD">
            <w:pPr>
              <w:keepNext w:val="0"/>
              <w:keepLines w:val="0"/>
              <w:widowControl/>
              <w:suppressLineNumbers w:val="0"/>
              <w:jc w:val="center"/>
              <w:textAlignment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100</w:t>
            </w:r>
          </w:p>
        </w:tc>
        <w:tc>
          <w:tcPr>
            <w:tcW w:w="559" w:type="pct"/>
            <w:vMerge w:val="restart"/>
            <w:vAlign w:val="center"/>
          </w:tcPr>
          <w:p w14:paraId="6D2FF4D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340</w:t>
            </w:r>
          </w:p>
        </w:tc>
        <w:tc>
          <w:tcPr>
            <w:tcW w:w="679" w:type="pct"/>
            <w:vMerge w:val="restart"/>
            <w:vAlign w:val="center"/>
          </w:tcPr>
          <w:p w14:paraId="07ED316F">
            <w:pPr>
              <w:widowControl/>
              <w:spacing w:before="120"/>
              <w:contextualSpacing/>
              <w:jc w:val="center"/>
              <w:rPr>
                <w:rFonts w:hint="default" w:ascii="仿宋" w:hAnsi="仿宋" w:eastAsia="仿宋" w:cs="仿宋"/>
                <w:color w:val="auto"/>
                <w:kern w:val="0"/>
                <w:sz w:val="24"/>
                <w:szCs w:val="24"/>
                <w:highlight w:val="none"/>
                <w:shd w:val="clear"/>
                <w:lang w:val="en-US" w:eastAsia="zh-CN"/>
              </w:rPr>
            </w:pPr>
            <w:r>
              <w:rPr>
                <w:rFonts w:hint="eastAsia" w:ascii="仿宋" w:hAnsi="仿宋" w:eastAsia="仿宋" w:cs="仿宋"/>
                <w:color w:val="auto"/>
                <w:kern w:val="0"/>
                <w:sz w:val="24"/>
                <w:szCs w:val="24"/>
                <w:highlight w:val="none"/>
                <w:shd w:val="clear"/>
                <w:lang w:val="en-US" w:eastAsia="zh-CN"/>
              </w:rPr>
              <w:t>340</w:t>
            </w:r>
          </w:p>
        </w:tc>
        <w:tc>
          <w:tcPr>
            <w:tcW w:w="682" w:type="pct"/>
            <w:vAlign w:val="center"/>
          </w:tcPr>
          <w:p w14:paraId="46FC5BF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shd w:val="clear"/>
              </w:rPr>
              <w:t>详见第五章《采购需求》</w:t>
            </w:r>
          </w:p>
        </w:tc>
      </w:tr>
      <w:tr w14:paraId="6D03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28ABB16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0260E16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21-2</w:t>
            </w:r>
          </w:p>
        </w:tc>
        <w:tc>
          <w:tcPr>
            <w:tcW w:w="728" w:type="pct"/>
            <w:shd w:val="clear" w:color="auto" w:fill="auto"/>
            <w:vAlign w:val="center"/>
          </w:tcPr>
          <w:p w14:paraId="7E45050F">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脑部与区域血氧监护仪</w:t>
            </w:r>
          </w:p>
        </w:tc>
        <w:tc>
          <w:tcPr>
            <w:tcW w:w="489" w:type="pct"/>
            <w:vAlign w:val="center"/>
          </w:tcPr>
          <w:p w14:paraId="040C365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596" w:type="pct"/>
            <w:noWrap/>
            <w:vAlign w:val="center"/>
          </w:tcPr>
          <w:p w14:paraId="21A24C8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559" w:type="pct"/>
            <w:vAlign w:val="center"/>
          </w:tcPr>
          <w:p w14:paraId="4AC5CB7D">
            <w:pPr>
              <w:keepNext w:val="0"/>
              <w:keepLines w:val="0"/>
              <w:widowControl/>
              <w:suppressLineNumbers w:val="0"/>
              <w:jc w:val="center"/>
              <w:textAlignment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40</w:t>
            </w:r>
          </w:p>
        </w:tc>
        <w:tc>
          <w:tcPr>
            <w:tcW w:w="559" w:type="pct"/>
            <w:vMerge w:val="continue"/>
            <w:vAlign w:val="center"/>
          </w:tcPr>
          <w:p w14:paraId="28E26E13">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764CC0D9">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3E626AB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A2B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164D557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4CD0628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21-3</w:t>
            </w:r>
          </w:p>
        </w:tc>
        <w:tc>
          <w:tcPr>
            <w:tcW w:w="728" w:type="pct"/>
            <w:shd w:val="clear" w:color="auto" w:fill="auto"/>
            <w:vAlign w:val="center"/>
          </w:tcPr>
          <w:p w14:paraId="20045F35">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无创脑血氧饱和度监测仪</w:t>
            </w:r>
          </w:p>
        </w:tc>
        <w:tc>
          <w:tcPr>
            <w:tcW w:w="489" w:type="pct"/>
            <w:vAlign w:val="center"/>
          </w:tcPr>
          <w:p w14:paraId="60BFB27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c>
          <w:tcPr>
            <w:tcW w:w="596" w:type="pct"/>
            <w:noWrap/>
            <w:vAlign w:val="center"/>
          </w:tcPr>
          <w:p w14:paraId="18AC062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w:t>
            </w:r>
          </w:p>
        </w:tc>
        <w:tc>
          <w:tcPr>
            <w:tcW w:w="559" w:type="pct"/>
            <w:vAlign w:val="center"/>
          </w:tcPr>
          <w:p w14:paraId="53200171">
            <w:pPr>
              <w:keepNext w:val="0"/>
              <w:keepLines w:val="0"/>
              <w:widowControl/>
              <w:suppressLineNumbers w:val="0"/>
              <w:jc w:val="center"/>
              <w:textAlignment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200</w:t>
            </w:r>
          </w:p>
        </w:tc>
        <w:tc>
          <w:tcPr>
            <w:tcW w:w="559" w:type="pct"/>
            <w:vMerge w:val="continue"/>
            <w:vAlign w:val="center"/>
          </w:tcPr>
          <w:p w14:paraId="68265B31">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2DDA9C18">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1BD1F385">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6CF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restart"/>
            <w:noWrap/>
            <w:vAlign w:val="center"/>
          </w:tcPr>
          <w:p w14:paraId="7E4ED5B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w:t>
            </w:r>
          </w:p>
          <w:p w14:paraId="34550F34">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415" w:type="pct"/>
            <w:vAlign w:val="center"/>
          </w:tcPr>
          <w:p w14:paraId="1FFC355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22-1</w:t>
            </w:r>
          </w:p>
        </w:tc>
        <w:tc>
          <w:tcPr>
            <w:tcW w:w="728" w:type="pct"/>
            <w:vAlign w:val="center"/>
          </w:tcPr>
          <w:p w14:paraId="08778B8F">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转运监护仪</w:t>
            </w:r>
          </w:p>
        </w:tc>
        <w:tc>
          <w:tcPr>
            <w:tcW w:w="489" w:type="pct"/>
            <w:vAlign w:val="center"/>
          </w:tcPr>
          <w:p w14:paraId="397CC25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27</w:t>
            </w:r>
          </w:p>
        </w:tc>
        <w:tc>
          <w:tcPr>
            <w:tcW w:w="596" w:type="pct"/>
            <w:noWrap/>
            <w:vAlign w:val="center"/>
          </w:tcPr>
          <w:p w14:paraId="030717F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67.5</w:t>
            </w:r>
          </w:p>
        </w:tc>
        <w:tc>
          <w:tcPr>
            <w:tcW w:w="559" w:type="pct"/>
            <w:vAlign w:val="center"/>
          </w:tcPr>
          <w:p w14:paraId="102546F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67.5</w:t>
            </w:r>
          </w:p>
        </w:tc>
        <w:tc>
          <w:tcPr>
            <w:tcW w:w="559" w:type="pct"/>
            <w:vMerge w:val="restart"/>
            <w:vAlign w:val="center"/>
          </w:tcPr>
          <w:p w14:paraId="4B84F1D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default" w:ascii="仿宋" w:hAnsi="仿宋" w:eastAsia="仿宋" w:cs="仿宋"/>
                <w:color w:val="auto"/>
                <w:kern w:val="0"/>
                <w:sz w:val="24"/>
                <w:szCs w:val="24"/>
                <w:highlight w:val="none"/>
                <w:lang w:val="en-US" w:eastAsia="zh-CN"/>
              </w:rPr>
              <w:t>970.9</w:t>
            </w:r>
          </w:p>
        </w:tc>
        <w:tc>
          <w:tcPr>
            <w:tcW w:w="679" w:type="pct"/>
            <w:vMerge w:val="restart"/>
            <w:vAlign w:val="center"/>
          </w:tcPr>
          <w:p w14:paraId="3446D1D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886.6</w:t>
            </w:r>
          </w:p>
        </w:tc>
        <w:tc>
          <w:tcPr>
            <w:tcW w:w="682" w:type="pct"/>
            <w:vAlign w:val="center"/>
          </w:tcPr>
          <w:p w14:paraId="1748E9A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69DC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0788CC9E">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415" w:type="pct"/>
            <w:vAlign w:val="center"/>
          </w:tcPr>
          <w:p w14:paraId="6F5618A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22-2</w:t>
            </w:r>
          </w:p>
        </w:tc>
        <w:tc>
          <w:tcPr>
            <w:tcW w:w="728" w:type="pct"/>
            <w:vAlign w:val="center"/>
          </w:tcPr>
          <w:p w14:paraId="3D49EAB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监护仪1</w:t>
            </w:r>
          </w:p>
        </w:tc>
        <w:tc>
          <w:tcPr>
            <w:tcW w:w="489" w:type="pct"/>
            <w:vAlign w:val="center"/>
          </w:tcPr>
          <w:p w14:paraId="33173E2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65</w:t>
            </w:r>
          </w:p>
        </w:tc>
        <w:tc>
          <w:tcPr>
            <w:tcW w:w="596" w:type="pct"/>
            <w:noWrap/>
            <w:vAlign w:val="center"/>
          </w:tcPr>
          <w:p w14:paraId="5C3A5D4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175.9</w:t>
            </w:r>
          </w:p>
        </w:tc>
        <w:tc>
          <w:tcPr>
            <w:tcW w:w="559" w:type="pct"/>
            <w:vAlign w:val="center"/>
          </w:tcPr>
          <w:p w14:paraId="6EAC809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175.5</w:t>
            </w:r>
          </w:p>
        </w:tc>
        <w:tc>
          <w:tcPr>
            <w:tcW w:w="559" w:type="pct"/>
            <w:vMerge w:val="continue"/>
            <w:vAlign w:val="center"/>
          </w:tcPr>
          <w:p w14:paraId="2DC6C088">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64DE9DF4">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4DA5438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43F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21D5DBE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77061F8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22-3</w:t>
            </w:r>
          </w:p>
        </w:tc>
        <w:tc>
          <w:tcPr>
            <w:tcW w:w="728" w:type="pct"/>
            <w:vAlign w:val="center"/>
          </w:tcPr>
          <w:p w14:paraId="69A5D194">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除颤监护仪</w:t>
            </w:r>
          </w:p>
        </w:tc>
        <w:tc>
          <w:tcPr>
            <w:tcW w:w="489" w:type="pct"/>
            <w:vAlign w:val="center"/>
          </w:tcPr>
          <w:p w14:paraId="59EFDE6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596" w:type="pct"/>
            <w:noWrap/>
            <w:vAlign w:val="center"/>
          </w:tcPr>
          <w:p w14:paraId="31B207D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5.4</w:t>
            </w:r>
          </w:p>
        </w:tc>
        <w:tc>
          <w:tcPr>
            <w:tcW w:w="559" w:type="pct"/>
            <w:vAlign w:val="center"/>
          </w:tcPr>
          <w:p w14:paraId="3516B02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5.4</w:t>
            </w:r>
          </w:p>
        </w:tc>
        <w:tc>
          <w:tcPr>
            <w:tcW w:w="559" w:type="pct"/>
            <w:vMerge w:val="continue"/>
            <w:vAlign w:val="center"/>
          </w:tcPr>
          <w:p w14:paraId="0866C398">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2193AC97">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1B66BB4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5E30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6ACF4554">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27BDE9E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22-4</w:t>
            </w:r>
          </w:p>
        </w:tc>
        <w:tc>
          <w:tcPr>
            <w:tcW w:w="728" w:type="pct"/>
            <w:vAlign w:val="center"/>
          </w:tcPr>
          <w:p w14:paraId="214D1CE1">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遥测监护仪</w:t>
            </w:r>
          </w:p>
        </w:tc>
        <w:tc>
          <w:tcPr>
            <w:tcW w:w="489" w:type="pct"/>
            <w:vAlign w:val="center"/>
          </w:tcPr>
          <w:p w14:paraId="622D1D5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596" w:type="pct"/>
            <w:noWrap/>
            <w:vAlign w:val="center"/>
          </w:tcPr>
          <w:p w14:paraId="158C884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w:t>
            </w:r>
          </w:p>
        </w:tc>
        <w:tc>
          <w:tcPr>
            <w:tcW w:w="559" w:type="pct"/>
            <w:vAlign w:val="center"/>
          </w:tcPr>
          <w:p w14:paraId="4D4B190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w:t>
            </w:r>
          </w:p>
        </w:tc>
        <w:tc>
          <w:tcPr>
            <w:tcW w:w="559" w:type="pct"/>
            <w:vMerge w:val="continue"/>
            <w:vAlign w:val="center"/>
          </w:tcPr>
          <w:p w14:paraId="25C56C56">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12528DCE">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37B9B6E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838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62C6C91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2A5D862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22-5</w:t>
            </w:r>
          </w:p>
        </w:tc>
        <w:tc>
          <w:tcPr>
            <w:tcW w:w="728" w:type="pct"/>
            <w:vAlign w:val="center"/>
          </w:tcPr>
          <w:p w14:paraId="0634341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监护仪2</w:t>
            </w:r>
          </w:p>
        </w:tc>
        <w:tc>
          <w:tcPr>
            <w:tcW w:w="489" w:type="pct"/>
            <w:vAlign w:val="center"/>
          </w:tcPr>
          <w:p w14:paraId="21E5408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88</w:t>
            </w:r>
          </w:p>
        </w:tc>
        <w:tc>
          <w:tcPr>
            <w:tcW w:w="596" w:type="pct"/>
            <w:noWrap/>
            <w:vAlign w:val="center"/>
          </w:tcPr>
          <w:p w14:paraId="75D2DDD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324.1</w:t>
            </w:r>
          </w:p>
        </w:tc>
        <w:tc>
          <w:tcPr>
            <w:tcW w:w="559" w:type="pct"/>
            <w:vAlign w:val="center"/>
          </w:tcPr>
          <w:p w14:paraId="709EBC4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299.2</w:t>
            </w:r>
          </w:p>
        </w:tc>
        <w:tc>
          <w:tcPr>
            <w:tcW w:w="559" w:type="pct"/>
            <w:vMerge w:val="continue"/>
            <w:vAlign w:val="center"/>
          </w:tcPr>
          <w:p w14:paraId="5C8C230B">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64DD39C5">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2232DDC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28F9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1F21D7E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4927934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22-6</w:t>
            </w:r>
          </w:p>
        </w:tc>
        <w:tc>
          <w:tcPr>
            <w:tcW w:w="728" w:type="pct"/>
            <w:vAlign w:val="center"/>
          </w:tcPr>
          <w:p w14:paraId="5DF87B7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除颤监护仪</w:t>
            </w:r>
            <w:r>
              <w:rPr>
                <w:rFonts w:hint="eastAsia" w:ascii="仿宋" w:hAnsi="仿宋" w:eastAsia="仿宋" w:cs="仿宋"/>
                <w:color w:val="auto"/>
                <w:kern w:val="0"/>
                <w:sz w:val="24"/>
                <w:szCs w:val="24"/>
                <w:highlight w:val="none"/>
                <w:lang w:val="en-US" w:eastAsia="zh-CN"/>
              </w:rPr>
              <w:t>2</w:t>
            </w:r>
          </w:p>
        </w:tc>
        <w:tc>
          <w:tcPr>
            <w:tcW w:w="489" w:type="pct"/>
            <w:vAlign w:val="center"/>
          </w:tcPr>
          <w:p w14:paraId="2EE0D5F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596" w:type="pct"/>
            <w:noWrap/>
            <w:vAlign w:val="center"/>
          </w:tcPr>
          <w:p w14:paraId="7A4ED3E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8.5</w:t>
            </w:r>
          </w:p>
        </w:tc>
        <w:tc>
          <w:tcPr>
            <w:tcW w:w="559" w:type="pct"/>
            <w:vAlign w:val="center"/>
          </w:tcPr>
          <w:p w14:paraId="2ACA4BA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559" w:type="pct"/>
            <w:vMerge w:val="continue"/>
            <w:vAlign w:val="center"/>
          </w:tcPr>
          <w:p w14:paraId="60FD8F17">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492DF067">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618C865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D20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556D04CA">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37CE7A8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22-7</w:t>
            </w:r>
          </w:p>
        </w:tc>
        <w:tc>
          <w:tcPr>
            <w:tcW w:w="728" w:type="pct"/>
            <w:vAlign w:val="center"/>
          </w:tcPr>
          <w:p w14:paraId="6C2E9671">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床旁监护仪</w:t>
            </w:r>
          </w:p>
        </w:tc>
        <w:tc>
          <w:tcPr>
            <w:tcW w:w="489" w:type="pct"/>
            <w:vAlign w:val="center"/>
          </w:tcPr>
          <w:p w14:paraId="4382432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w:t>
            </w:r>
          </w:p>
        </w:tc>
        <w:tc>
          <w:tcPr>
            <w:tcW w:w="596" w:type="pct"/>
            <w:noWrap/>
            <w:vAlign w:val="center"/>
          </w:tcPr>
          <w:p w14:paraId="713F61A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53.5</w:t>
            </w:r>
          </w:p>
        </w:tc>
        <w:tc>
          <w:tcPr>
            <w:tcW w:w="559" w:type="pct"/>
            <w:vAlign w:val="center"/>
          </w:tcPr>
          <w:p w14:paraId="52D6D83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44</w:t>
            </w:r>
          </w:p>
        </w:tc>
        <w:tc>
          <w:tcPr>
            <w:tcW w:w="559" w:type="pct"/>
            <w:vMerge w:val="continue"/>
            <w:vAlign w:val="center"/>
          </w:tcPr>
          <w:p w14:paraId="615E54B5">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6EE20E47">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3FF0DF3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366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05B399E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4DEA672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22-8</w:t>
            </w:r>
          </w:p>
        </w:tc>
        <w:tc>
          <w:tcPr>
            <w:tcW w:w="728" w:type="pct"/>
            <w:vAlign w:val="center"/>
          </w:tcPr>
          <w:p w14:paraId="35C0152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default" w:ascii="仿宋" w:hAnsi="仿宋" w:eastAsia="仿宋" w:cs="仿宋"/>
                <w:color w:val="auto"/>
                <w:kern w:val="0"/>
                <w:sz w:val="24"/>
                <w:szCs w:val="24"/>
                <w:highlight w:val="none"/>
                <w:lang w:val="en-US" w:eastAsia="zh-CN"/>
              </w:rPr>
              <w:t>心电监护仪</w:t>
            </w:r>
          </w:p>
        </w:tc>
        <w:tc>
          <w:tcPr>
            <w:tcW w:w="489" w:type="pct"/>
            <w:vAlign w:val="center"/>
          </w:tcPr>
          <w:p w14:paraId="0B3BD83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w:t>
            </w:r>
          </w:p>
        </w:tc>
        <w:tc>
          <w:tcPr>
            <w:tcW w:w="596" w:type="pct"/>
            <w:noWrap/>
            <w:vAlign w:val="center"/>
          </w:tcPr>
          <w:p w14:paraId="72F5887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324</w:t>
            </w:r>
          </w:p>
        </w:tc>
        <w:tc>
          <w:tcPr>
            <w:tcW w:w="559" w:type="pct"/>
            <w:vAlign w:val="center"/>
          </w:tcPr>
          <w:p w14:paraId="4B2FDCB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275</w:t>
            </w:r>
          </w:p>
        </w:tc>
        <w:tc>
          <w:tcPr>
            <w:tcW w:w="559" w:type="pct"/>
            <w:vMerge w:val="continue"/>
            <w:vAlign w:val="center"/>
          </w:tcPr>
          <w:p w14:paraId="561923F8">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vAlign w:val="center"/>
          </w:tcPr>
          <w:p w14:paraId="3786FCF0">
            <w:pPr>
              <w:widowControl/>
              <w:spacing w:before="120"/>
              <w:contextualSpacing/>
              <w:jc w:val="center"/>
              <w:rPr>
                <w:rFonts w:hint="eastAsia" w:ascii="仿宋" w:hAnsi="仿宋" w:eastAsia="仿宋" w:cs="仿宋"/>
                <w:color w:val="auto"/>
                <w:kern w:val="0"/>
                <w:sz w:val="24"/>
                <w:szCs w:val="24"/>
                <w:highlight w:val="none"/>
              </w:rPr>
            </w:pPr>
          </w:p>
        </w:tc>
        <w:tc>
          <w:tcPr>
            <w:tcW w:w="682" w:type="pct"/>
            <w:vAlign w:val="center"/>
          </w:tcPr>
          <w:p w14:paraId="0D3DF4E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6B54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7" w:type="pct"/>
            <w:vMerge w:val="restart"/>
            <w:noWrap/>
            <w:vAlign w:val="center"/>
          </w:tcPr>
          <w:p w14:paraId="3755399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w:t>
            </w:r>
          </w:p>
        </w:tc>
        <w:tc>
          <w:tcPr>
            <w:tcW w:w="415" w:type="pct"/>
            <w:vAlign w:val="center"/>
          </w:tcPr>
          <w:p w14:paraId="7AD9860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23-1</w:t>
            </w:r>
          </w:p>
        </w:tc>
        <w:tc>
          <w:tcPr>
            <w:tcW w:w="728" w:type="pct"/>
            <w:vAlign w:val="center"/>
          </w:tcPr>
          <w:p w14:paraId="7373E15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监护仪3</w:t>
            </w:r>
          </w:p>
        </w:tc>
        <w:tc>
          <w:tcPr>
            <w:tcW w:w="489" w:type="pct"/>
            <w:vAlign w:val="center"/>
          </w:tcPr>
          <w:p w14:paraId="7377BAE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38</w:t>
            </w:r>
          </w:p>
        </w:tc>
        <w:tc>
          <w:tcPr>
            <w:tcW w:w="596" w:type="pct"/>
            <w:noWrap/>
            <w:vAlign w:val="center"/>
          </w:tcPr>
          <w:p w14:paraId="3BB91E1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198.8</w:t>
            </w:r>
          </w:p>
        </w:tc>
        <w:tc>
          <w:tcPr>
            <w:tcW w:w="559" w:type="pct"/>
            <w:vAlign w:val="center"/>
          </w:tcPr>
          <w:p w14:paraId="7362B48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178.6</w:t>
            </w:r>
          </w:p>
        </w:tc>
        <w:tc>
          <w:tcPr>
            <w:tcW w:w="559" w:type="pct"/>
            <w:vMerge w:val="restart"/>
            <w:vAlign w:val="center"/>
          </w:tcPr>
          <w:p w14:paraId="14ABEC0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1112</w:t>
            </w:r>
          </w:p>
        </w:tc>
        <w:tc>
          <w:tcPr>
            <w:tcW w:w="679" w:type="pct"/>
            <w:vMerge w:val="restart"/>
            <w:vAlign w:val="center"/>
          </w:tcPr>
          <w:p w14:paraId="4EB2AA3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1051.1</w:t>
            </w:r>
          </w:p>
        </w:tc>
        <w:tc>
          <w:tcPr>
            <w:tcW w:w="682" w:type="pct"/>
            <w:vAlign w:val="center"/>
          </w:tcPr>
          <w:p w14:paraId="189E4B2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593B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02E810F1">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4D9C651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23-2</w:t>
            </w:r>
          </w:p>
        </w:tc>
        <w:tc>
          <w:tcPr>
            <w:tcW w:w="728" w:type="pct"/>
            <w:vAlign w:val="center"/>
          </w:tcPr>
          <w:p w14:paraId="5C16D784">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监护仪4</w:t>
            </w:r>
          </w:p>
        </w:tc>
        <w:tc>
          <w:tcPr>
            <w:tcW w:w="489" w:type="pct"/>
            <w:vAlign w:val="center"/>
          </w:tcPr>
          <w:p w14:paraId="6FD7CA6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w:t>
            </w:r>
          </w:p>
        </w:tc>
        <w:tc>
          <w:tcPr>
            <w:tcW w:w="596" w:type="pct"/>
            <w:noWrap/>
            <w:vAlign w:val="center"/>
          </w:tcPr>
          <w:p w14:paraId="0DB03BD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125.5</w:t>
            </w:r>
          </w:p>
        </w:tc>
        <w:tc>
          <w:tcPr>
            <w:tcW w:w="559" w:type="pct"/>
            <w:vAlign w:val="center"/>
          </w:tcPr>
          <w:p w14:paraId="5E4FF87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120</w:t>
            </w:r>
          </w:p>
        </w:tc>
        <w:tc>
          <w:tcPr>
            <w:tcW w:w="559" w:type="pct"/>
            <w:vMerge w:val="continue"/>
            <w:vAlign w:val="center"/>
          </w:tcPr>
          <w:p w14:paraId="26D17CAC">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5AB85A9E">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217A3542">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0EC7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7" w:type="pct"/>
            <w:vMerge w:val="continue"/>
            <w:noWrap/>
            <w:vAlign w:val="center"/>
          </w:tcPr>
          <w:p w14:paraId="2FAF464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5808CA0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23-3</w:t>
            </w:r>
          </w:p>
        </w:tc>
        <w:tc>
          <w:tcPr>
            <w:tcW w:w="728" w:type="pct"/>
            <w:vAlign w:val="center"/>
          </w:tcPr>
          <w:p w14:paraId="1BC45F66">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监护仪5</w:t>
            </w:r>
          </w:p>
        </w:tc>
        <w:tc>
          <w:tcPr>
            <w:tcW w:w="489" w:type="pct"/>
            <w:vAlign w:val="center"/>
          </w:tcPr>
          <w:p w14:paraId="44D307B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596" w:type="pct"/>
            <w:noWrap/>
            <w:vAlign w:val="center"/>
          </w:tcPr>
          <w:p w14:paraId="53D150A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583.7</w:t>
            </w:r>
          </w:p>
        </w:tc>
        <w:tc>
          <w:tcPr>
            <w:tcW w:w="559" w:type="pct"/>
            <w:vAlign w:val="center"/>
          </w:tcPr>
          <w:p w14:paraId="6903771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560</w:t>
            </w:r>
          </w:p>
        </w:tc>
        <w:tc>
          <w:tcPr>
            <w:tcW w:w="559" w:type="pct"/>
            <w:vMerge w:val="continue"/>
            <w:vAlign w:val="center"/>
          </w:tcPr>
          <w:p w14:paraId="13FE0601">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4989B4EC">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2A877BFC">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2C57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noWrap/>
            <w:vAlign w:val="center"/>
          </w:tcPr>
          <w:p w14:paraId="4A4625D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50305AF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23-4</w:t>
            </w:r>
          </w:p>
        </w:tc>
        <w:tc>
          <w:tcPr>
            <w:tcW w:w="728" w:type="pct"/>
            <w:vAlign w:val="center"/>
          </w:tcPr>
          <w:p w14:paraId="74C7412C">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监护仪6</w:t>
            </w:r>
          </w:p>
        </w:tc>
        <w:tc>
          <w:tcPr>
            <w:tcW w:w="489" w:type="pct"/>
            <w:vAlign w:val="center"/>
          </w:tcPr>
          <w:p w14:paraId="2197CCF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w:t>
            </w:r>
          </w:p>
        </w:tc>
        <w:tc>
          <w:tcPr>
            <w:tcW w:w="596" w:type="pct"/>
            <w:noWrap/>
            <w:vAlign w:val="center"/>
          </w:tcPr>
          <w:p w14:paraId="4AEAAF0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204</w:t>
            </w:r>
          </w:p>
        </w:tc>
        <w:tc>
          <w:tcPr>
            <w:tcW w:w="559" w:type="pct"/>
            <w:vAlign w:val="center"/>
          </w:tcPr>
          <w:p w14:paraId="500CF37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192.5</w:t>
            </w:r>
          </w:p>
        </w:tc>
        <w:tc>
          <w:tcPr>
            <w:tcW w:w="559" w:type="pct"/>
            <w:vMerge w:val="continue"/>
            <w:vAlign w:val="center"/>
          </w:tcPr>
          <w:p w14:paraId="55D84AB0">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2F8DF1DD">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240AF965">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bookmarkEnd w:id="7"/>
      <w:tr w14:paraId="0CEC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restart"/>
            <w:vAlign w:val="center"/>
          </w:tcPr>
          <w:p w14:paraId="61B410D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w:t>
            </w:r>
          </w:p>
        </w:tc>
        <w:tc>
          <w:tcPr>
            <w:tcW w:w="415" w:type="pct"/>
            <w:vAlign w:val="center"/>
          </w:tcPr>
          <w:p w14:paraId="602665F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24-1</w:t>
            </w:r>
          </w:p>
        </w:tc>
        <w:tc>
          <w:tcPr>
            <w:tcW w:w="728" w:type="pct"/>
            <w:vAlign w:val="center"/>
          </w:tcPr>
          <w:p w14:paraId="512ECA45">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无创血流动力学监测仪</w:t>
            </w:r>
          </w:p>
        </w:tc>
        <w:tc>
          <w:tcPr>
            <w:tcW w:w="489" w:type="pct"/>
            <w:vAlign w:val="center"/>
          </w:tcPr>
          <w:p w14:paraId="103512A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596" w:type="pct"/>
            <w:vAlign w:val="center"/>
          </w:tcPr>
          <w:p w14:paraId="7B82B74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559" w:type="pct"/>
            <w:shd w:val="clear" w:color="auto" w:fill="auto"/>
            <w:vAlign w:val="center"/>
          </w:tcPr>
          <w:p w14:paraId="3BFBD07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559" w:type="pct"/>
            <w:vMerge w:val="restart"/>
            <w:vAlign w:val="center"/>
          </w:tcPr>
          <w:p w14:paraId="15CE40A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240</w:t>
            </w:r>
          </w:p>
        </w:tc>
        <w:tc>
          <w:tcPr>
            <w:tcW w:w="679" w:type="pct"/>
            <w:vMerge w:val="restart"/>
            <w:shd w:val="clear" w:color="auto" w:fill="auto"/>
            <w:vAlign w:val="center"/>
          </w:tcPr>
          <w:p w14:paraId="5098402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240</w:t>
            </w:r>
          </w:p>
        </w:tc>
        <w:tc>
          <w:tcPr>
            <w:tcW w:w="682" w:type="pct"/>
            <w:shd w:val="clear" w:color="auto" w:fill="auto"/>
            <w:vAlign w:val="center"/>
          </w:tcPr>
          <w:p w14:paraId="300FA716">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40D4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5BD66C3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2A3A0D3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24-2</w:t>
            </w:r>
          </w:p>
        </w:tc>
        <w:tc>
          <w:tcPr>
            <w:tcW w:w="728" w:type="pct"/>
            <w:vAlign w:val="center"/>
          </w:tcPr>
          <w:p w14:paraId="5A4B4F1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血流动力学监测仪</w:t>
            </w:r>
            <w:r>
              <w:rPr>
                <w:rFonts w:hint="eastAsia" w:ascii="仿宋" w:hAnsi="仿宋" w:eastAsia="仿宋" w:cs="仿宋"/>
                <w:color w:val="auto"/>
                <w:kern w:val="0"/>
                <w:sz w:val="24"/>
                <w:szCs w:val="24"/>
                <w:highlight w:val="none"/>
                <w:lang w:val="en-US" w:eastAsia="zh-CN"/>
              </w:rPr>
              <w:t>1</w:t>
            </w:r>
          </w:p>
        </w:tc>
        <w:tc>
          <w:tcPr>
            <w:tcW w:w="489" w:type="pct"/>
            <w:vAlign w:val="center"/>
          </w:tcPr>
          <w:p w14:paraId="41E33DB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596" w:type="pct"/>
            <w:vAlign w:val="center"/>
          </w:tcPr>
          <w:p w14:paraId="2B46C3F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w:t>
            </w:r>
          </w:p>
        </w:tc>
        <w:tc>
          <w:tcPr>
            <w:tcW w:w="559" w:type="pct"/>
            <w:shd w:val="clear" w:color="auto" w:fill="auto"/>
            <w:vAlign w:val="center"/>
          </w:tcPr>
          <w:p w14:paraId="12AFB45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w:t>
            </w:r>
          </w:p>
        </w:tc>
        <w:tc>
          <w:tcPr>
            <w:tcW w:w="559" w:type="pct"/>
            <w:vMerge w:val="continue"/>
            <w:vAlign w:val="center"/>
          </w:tcPr>
          <w:p w14:paraId="3529D8B1">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64E64CC1">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4DC2F8AA">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6EFC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7587D264">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211DDA3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24-3</w:t>
            </w:r>
          </w:p>
        </w:tc>
        <w:tc>
          <w:tcPr>
            <w:tcW w:w="728" w:type="pct"/>
            <w:vAlign w:val="center"/>
          </w:tcPr>
          <w:p w14:paraId="4D36545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血流动力学监测仪</w:t>
            </w:r>
            <w:r>
              <w:rPr>
                <w:rFonts w:hint="eastAsia" w:ascii="仿宋" w:hAnsi="仿宋" w:eastAsia="仿宋" w:cs="仿宋"/>
                <w:color w:val="auto"/>
                <w:kern w:val="0"/>
                <w:sz w:val="24"/>
                <w:szCs w:val="24"/>
                <w:highlight w:val="none"/>
                <w:lang w:val="en-US" w:eastAsia="zh-CN"/>
              </w:rPr>
              <w:t>2</w:t>
            </w:r>
          </w:p>
        </w:tc>
        <w:tc>
          <w:tcPr>
            <w:tcW w:w="489" w:type="pct"/>
            <w:vAlign w:val="center"/>
          </w:tcPr>
          <w:p w14:paraId="7973C5F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w:t>
            </w:r>
          </w:p>
        </w:tc>
        <w:tc>
          <w:tcPr>
            <w:tcW w:w="596" w:type="pct"/>
            <w:vAlign w:val="center"/>
          </w:tcPr>
          <w:p w14:paraId="1304A75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w:t>
            </w:r>
          </w:p>
        </w:tc>
        <w:tc>
          <w:tcPr>
            <w:tcW w:w="559" w:type="pct"/>
            <w:shd w:val="clear" w:color="auto" w:fill="auto"/>
            <w:vAlign w:val="center"/>
          </w:tcPr>
          <w:p w14:paraId="4A21913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w:t>
            </w:r>
          </w:p>
        </w:tc>
        <w:tc>
          <w:tcPr>
            <w:tcW w:w="559" w:type="pct"/>
            <w:vMerge w:val="continue"/>
            <w:vAlign w:val="center"/>
          </w:tcPr>
          <w:p w14:paraId="7068C6DD">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04B995AA">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35AA2982">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0D8C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0C39D20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78DC63D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24-4</w:t>
            </w:r>
          </w:p>
        </w:tc>
        <w:tc>
          <w:tcPr>
            <w:tcW w:w="728" w:type="pct"/>
            <w:vAlign w:val="center"/>
          </w:tcPr>
          <w:p w14:paraId="4FA34406">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血流动力学监测仪</w:t>
            </w:r>
            <w:r>
              <w:rPr>
                <w:rFonts w:hint="eastAsia" w:ascii="仿宋" w:hAnsi="仿宋" w:eastAsia="仿宋" w:cs="仿宋"/>
                <w:color w:val="auto"/>
                <w:kern w:val="0"/>
                <w:sz w:val="24"/>
                <w:szCs w:val="24"/>
                <w:highlight w:val="none"/>
                <w:lang w:val="en-US" w:eastAsia="zh-CN"/>
              </w:rPr>
              <w:t>3</w:t>
            </w:r>
          </w:p>
        </w:tc>
        <w:tc>
          <w:tcPr>
            <w:tcW w:w="489" w:type="pct"/>
            <w:vAlign w:val="center"/>
          </w:tcPr>
          <w:p w14:paraId="45EF784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596" w:type="pct"/>
            <w:vAlign w:val="center"/>
          </w:tcPr>
          <w:p w14:paraId="0ECBB55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559" w:type="pct"/>
            <w:shd w:val="clear" w:color="auto" w:fill="auto"/>
            <w:vAlign w:val="center"/>
          </w:tcPr>
          <w:p w14:paraId="5DE91D0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559" w:type="pct"/>
            <w:vMerge w:val="continue"/>
            <w:vAlign w:val="center"/>
          </w:tcPr>
          <w:p w14:paraId="6550AD1B">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7EEAAFAC">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60635350">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7903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restart"/>
            <w:vAlign w:val="center"/>
          </w:tcPr>
          <w:p w14:paraId="7CD0806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w:t>
            </w:r>
          </w:p>
        </w:tc>
        <w:tc>
          <w:tcPr>
            <w:tcW w:w="415" w:type="pct"/>
            <w:vAlign w:val="center"/>
          </w:tcPr>
          <w:p w14:paraId="5A40A7F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25-1</w:t>
            </w:r>
          </w:p>
        </w:tc>
        <w:tc>
          <w:tcPr>
            <w:tcW w:w="728" w:type="pct"/>
            <w:vAlign w:val="center"/>
          </w:tcPr>
          <w:p w14:paraId="24A5874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1</w:t>
            </w:r>
          </w:p>
        </w:tc>
        <w:tc>
          <w:tcPr>
            <w:tcW w:w="489" w:type="pct"/>
            <w:vAlign w:val="center"/>
          </w:tcPr>
          <w:p w14:paraId="325F2C8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c>
          <w:tcPr>
            <w:tcW w:w="596" w:type="pct"/>
            <w:vAlign w:val="center"/>
          </w:tcPr>
          <w:p w14:paraId="4974B63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304.7</w:t>
            </w:r>
          </w:p>
        </w:tc>
        <w:tc>
          <w:tcPr>
            <w:tcW w:w="559" w:type="pct"/>
            <w:vAlign w:val="center"/>
          </w:tcPr>
          <w:p w14:paraId="5A36680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304.7</w:t>
            </w:r>
          </w:p>
        </w:tc>
        <w:tc>
          <w:tcPr>
            <w:tcW w:w="559" w:type="pct"/>
            <w:vMerge w:val="restart"/>
            <w:vAlign w:val="center"/>
          </w:tcPr>
          <w:p w14:paraId="5038874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default" w:ascii="仿宋" w:hAnsi="仿宋" w:eastAsia="仿宋" w:cs="仿宋"/>
                <w:color w:val="auto"/>
                <w:kern w:val="0"/>
                <w:sz w:val="24"/>
                <w:szCs w:val="24"/>
                <w:highlight w:val="none"/>
                <w:lang w:val="en-US" w:eastAsia="zh-CN"/>
              </w:rPr>
              <w:t>2849.7</w:t>
            </w:r>
          </w:p>
        </w:tc>
        <w:tc>
          <w:tcPr>
            <w:tcW w:w="679" w:type="pct"/>
            <w:vMerge w:val="restart"/>
            <w:shd w:val="clear" w:color="auto" w:fill="auto"/>
            <w:vAlign w:val="center"/>
          </w:tcPr>
          <w:p w14:paraId="35A74B3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2849.7</w:t>
            </w:r>
          </w:p>
        </w:tc>
        <w:tc>
          <w:tcPr>
            <w:tcW w:w="682" w:type="pct"/>
            <w:shd w:val="clear" w:color="auto" w:fill="auto"/>
            <w:vAlign w:val="center"/>
          </w:tcPr>
          <w:p w14:paraId="1449ED44">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73A7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6ECD63CA">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786EBA6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25-2</w:t>
            </w:r>
          </w:p>
        </w:tc>
        <w:tc>
          <w:tcPr>
            <w:tcW w:w="728" w:type="pct"/>
            <w:vAlign w:val="center"/>
          </w:tcPr>
          <w:p w14:paraId="0349D3AF">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2</w:t>
            </w:r>
          </w:p>
        </w:tc>
        <w:tc>
          <w:tcPr>
            <w:tcW w:w="489" w:type="pct"/>
            <w:vAlign w:val="center"/>
          </w:tcPr>
          <w:p w14:paraId="114BA9A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w:t>
            </w:r>
          </w:p>
        </w:tc>
        <w:tc>
          <w:tcPr>
            <w:tcW w:w="596" w:type="pct"/>
            <w:vAlign w:val="center"/>
          </w:tcPr>
          <w:p w14:paraId="351D627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435.5</w:t>
            </w:r>
          </w:p>
        </w:tc>
        <w:tc>
          <w:tcPr>
            <w:tcW w:w="559" w:type="pct"/>
            <w:vAlign w:val="center"/>
          </w:tcPr>
          <w:p w14:paraId="7317C5F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default" w:ascii="仿宋" w:hAnsi="仿宋" w:eastAsia="仿宋" w:cs="仿宋"/>
                <w:color w:val="auto"/>
                <w:kern w:val="0"/>
                <w:sz w:val="24"/>
                <w:szCs w:val="24"/>
                <w:highlight w:val="none"/>
                <w:lang w:val="en-US" w:eastAsia="zh-CN"/>
              </w:rPr>
              <w:t>435.5</w:t>
            </w:r>
          </w:p>
        </w:tc>
        <w:tc>
          <w:tcPr>
            <w:tcW w:w="559" w:type="pct"/>
            <w:vMerge w:val="continue"/>
            <w:vAlign w:val="center"/>
          </w:tcPr>
          <w:p w14:paraId="09C64E8E">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551AF2A2">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70913090">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4E173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4B18580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1A234FB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25-3</w:t>
            </w:r>
          </w:p>
        </w:tc>
        <w:tc>
          <w:tcPr>
            <w:tcW w:w="728" w:type="pct"/>
            <w:vAlign w:val="center"/>
          </w:tcPr>
          <w:p w14:paraId="17643CD6">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3</w:t>
            </w:r>
          </w:p>
        </w:tc>
        <w:tc>
          <w:tcPr>
            <w:tcW w:w="489" w:type="pct"/>
            <w:vAlign w:val="center"/>
          </w:tcPr>
          <w:p w14:paraId="389287E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c>
          <w:tcPr>
            <w:tcW w:w="596" w:type="pct"/>
            <w:vAlign w:val="center"/>
          </w:tcPr>
          <w:p w14:paraId="00022A9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355.3</w:t>
            </w:r>
          </w:p>
        </w:tc>
        <w:tc>
          <w:tcPr>
            <w:tcW w:w="559" w:type="pct"/>
            <w:vAlign w:val="center"/>
          </w:tcPr>
          <w:p w14:paraId="489A8C0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default" w:ascii="仿宋" w:hAnsi="仿宋" w:eastAsia="仿宋" w:cs="仿宋"/>
                <w:color w:val="auto"/>
                <w:kern w:val="0"/>
                <w:sz w:val="24"/>
                <w:szCs w:val="24"/>
                <w:highlight w:val="none"/>
                <w:lang w:val="en-US" w:eastAsia="zh-CN"/>
              </w:rPr>
              <w:t>355.3</w:t>
            </w:r>
          </w:p>
        </w:tc>
        <w:tc>
          <w:tcPr>
            <w:tcW w:w="559" w:type="pct"/>
            <w:vMerge w:val="continue"/>
            <w:vAlign w:val="center"/>
          </w:tcPr>
          <w:p w14:paraId="28E2277B">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10B05033">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3550FAD8">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32A2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287" w:type="pct"/>
            <w:vMerge w:val="continue"/>
            <w:vAlign w:val="center"/>
          </w:tcPr>
          <w:p w14:paraId="142C0E11">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606A52A1">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25-4</w:t>
            </w:r>
          </w:p>
        </w:tc>
        <w:tc>
          <w:tcPr>
            <w:tcW w:w="728" w:type="pct"/>
            <w:vAlign w:val="center"/>
          </w:tcPr>
          <w:p w14:paraId="1B162A6D">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8</w:t>
            </w:r>
          </w:p>
        </w:tc>
        <w:tc>
          <w:tcPr>
            <w:tcW w:w="489" w:type="pct"/>
            <w:vAlign w:val="center"/>
          </w:tcPr>
          <w:p w14:paraId="7AE5774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w:t>
            </w:r>
          </w:p>
        </w:tc>
        <w:tc>
          <w:tcPr>
            <w:tcW w:w="596" w:type="pct"/>
            <w:vAlign w:val="center"/>
          </w:tcPr>
          <w:p w14:paraId="52FF392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1754.2</w:t>
            </w:r>
          </w:p>
        </w:tc>
        <w:tc>
          <w:tcPr>
            <w:tcW w:w="559" w:type="pct"/>
            <w:vAlign w:val="center"/>
          </w:tcPr>
          <w:p w14:paraId="29519D1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1754.2</w:t>
            </w:r>
          </w:p>
        </w:tc>
        <w:tc>
          <w:tcPr>
            <w:tcW w:w="559" w:type="pct"/>
            <w:vMerge w:val="continue"/>
            <w:vAlign w:val="center"/>
          </w:tcPr>
          <w:p w14:paraId="0080DBF9">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5F5DCA7D">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519C3D86">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0DF7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restart"/>
            <w:vAlign w:val="center"/>
          </w:tcPr>
          <w:p w14:paraId="456EFF0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w:t>
            </w:r>
          </w:p>
        </w:tc>
        <w:tc>
          <w:tcPr>
            <w:tcW w:w="415" w:type="pct"/>
            <w:vAlign w:val="center"/>
          </w:tcPr>
          <w:p w14:paraId="0792BD2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26-1</w:t>
            </w:r>
          </w:p>
        </w:tc>
        <w:tc>
          <w:tcPr>
            <w:tcW w:w="728" w:type="pct"/>
            <w:vAlign w:val="center"/>
          </w:tcPr>
          <w:p w14:paraId="668FACF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4</w:t>
            </w:r>
          </w:p>
        </w:tc>
        <w:tc>
          <w:tcPr>
            <w:tcW w:w="489" w:type="pct"/>
            <w:vAlign w:val="center"/>
          </w:tcPr>
          <w:p w14:paraId="3F24D3F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596" w:type="pct"/>
            <w:vAlign w:val="center"/>
          </w:tcPr>
          <w:p w14:paraId="11663C2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666</w:t>
            </w:r>
          </w:p>
        </w:tc>
        <w:tc>
          <w:tcPr>
            <w:tcW w:w="559" w:type="pct"/>
            <w:vAlign w:val="center"/>
          </w:tcPr>
          <w:p w14:paraId="314CAE4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666</w:t>
            </w:r>
          </w:p>
        </w:tc>
        <w:tc>
          <w:tcPr>
            <w:tcW w:w="559" w:type="pct"/>
            <w:vMerge w:val="restart"/>
            <w:vAlign w:val="center"/>
          </w:tcPr>
          <w:p w14:paraId="7DE0A64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871</w:t>
            </w:r>
          </w:p>
        </w:tc>
        <w:tc>
          <w:tcPr>
            <w:tcW w:w="679" w:type="pct"/>
            <w:vMerge w:val="restart"/>
            <w:shd w:val="clear" w:color="auto" w:fill="auto"/>
            <w:vAlign w:val="center"/>
          </w:tcPr>
          <w:p w14:paraId="0447720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871</w:t>
            </w:r>
          </w:p>
        </w:tc>
        <w:tc>
          <w:tcPr>
            <w:tcW w:w="682" w:type="pct"/>
            <w:shd w:val="clear" w:color="auto" w:fill="auto"/>
            <w:vAlign w:val="center"/>
          </w:tcPr>
          <w:p w14:paraId="5C9BADF9">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38011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3F842B6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10E255E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26-2</w:t>
            </w:r>
          </w:p>
        </w:tc>
        <w:tc>
          <w:tcPr>
            <w:tcW w:w="728" w:type="pct"/>
            <w:vAlign w:val="center"/>
          </w:tcPr>
          <w:p w14:paraId="50307A7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5</w:t>
            </w:r>
          </w:p>
        </w:tc>
        <w:tc>
          <w:tcPr>
            <w:tcW w:w="489" w:type="pct"/>
            <w:vAlign w:val="center"/>
          </w:tcPr>
          <w:p w14:paraId="26C400B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596" w:type="pct"/>
            <w:vAlign w:val="center"/>
          </w:tcPr>
          <w:p w14:paraId="115AB6C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97</w:t>
            </w:r>
          </w:p>
        </w:tc>
        <w:tc>
          <w:tcPr>
            <w:tcW w:w="559" w:type="pct"/>
            <w:vAlign w:val="center"/>
          </w:tcPr>
          <w:p w14:paraId="7FFE7EA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97</w:t>
            </w:r>
          </w:p>
        </w:tc>
        <w:tc>
          <w:tcPr>
            <w:tcW w:w="559" w:type="pct"/>
            <w:vMerge w:val="continue"/>
            <w:vAlign w:val="center"/>
          </w:tcPr>
          <w:p w14:paraId="605A8354">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19E41D22">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4CF0BE0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22B8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20FCBBC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393B6416">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26-3</w:t>
            </w:r>
          </w:p>
        </w:tc>
        <w:tc>
          <w:tcPr>
            <w:tcW w:w="728" w:type="pct"/>
            <w:vAlign w:val="center"/>
          </w:tcPr>
          <w:p w14:paraId="302D095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6</w:t>
            </w:r>
          </w:p>
        </w:tc>
        <w:tc>
          <w:tcPr>
            <w:tcW w:w="489" w:type="pct"/>
            <w:vAlign w:val="center"/>
          </w:tcPr>
          <w:p w14:paraId="7433D65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596" w:type="pct"/>
            <w:vAlign w:val="center"/>
          </w:tcPr>
          <w:p w14:paraId="0D1AFB6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108</w:t>
            </w:r>
          </w:p>
        </w:tc>
        <w:tc>
          <w:tcPr>
            <w:tcW w:w="559" w:type="pct"/>
            <w:vAlign w:val="center"/>
          </w:tcPr>
          <w:p w14:paraId="6A8694A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108</w:t>
            </w:r>
          </w:p>
        </w:tc>
        <w:tc>
          <w:tcPr>
            <w:tcW w:w="559" w:type="pct"/>
            <w:vMerge w:val="continue"/>
            <w:vAlign w:val="center"/>
          </w:tcPr>
          <w:p w14:paraId="65A3102B">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5F8C4D26">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4158F14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B4C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Align w:val="center"/>
          </w:tcPr>
          <w:p w14:paraId="40C925CC">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27</w:t>
            </w:r>
          </w:p>
        </w:tc>
        <w:tc>
          <w:tcPr>
            <w:tcW w:w="415" w:type="pct"/>
            <w:vAlign w:val="center"/>
          </w:tcPr>
          <w:p w14:paraId="31F58C6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27-1</w:t>
            </w:r>
          </w:p>
        </w:tc>
        <w:tc>
          <w:tcPr>
            <w:tcW w:w="728" w:type="pct"/>
            <w:vAlign w:val="center"/>
          </w:tcPr>
          <w:p w14:paraId="22835AE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7</w:t>
            </w:r>
          </w:p>
        </w:tc>
        <w:tc>
          <w:tcPr>
            <w:tcW w:w="489" w:type="pct"/>
            <w:vAlign w:val="center"/>
          </w:tcPr>
          <w:p w14:paraId="16CA449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596" w:type="pct"/>
            <w:vAlign w:val="center"/>
          </w:tcPr>
          <w:p w14:paraId="74DD3733">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68</w:t>
            </w:r>
          </w:p>
        </w:tc>
        <w:tc>
          <w:tcPr>
            <w:tcW w:w="559" w:type="pct"/>
            <w:vAlign w:val="center"/>
          </w:tcPr>
          <w:p w14:paraId="09C05AA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68</w:t>
            </w:r>
          </w:p>
        </w:tc>
        <w:tc>
          <w:tcPr>
            <w:tcW w:w="559" w:type="pct"/>
            <w:vAlign w:val="center"/>
          </w:tcPr>
          <w:p w14:paraId="732D9C8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68</w:t>
            </w:r>
          </w:p>
        </w:tc>
        <w:tc>
          <w:tcPr>
            <w:tcW w:w="679" w:type="pct"/>
            <w:shd w:val="clear" w:color="auto" w:fill="auto"/>
            <w:vAlign w:val="center"/>
          </w:tcPr>
          <w:p w14:paraId="15AC2C7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68</w:t>
            </w:r>
          </w:p>
        </w:tc>
        <w:tc>
          <w:tcPr>
            <w:tcW w:w="682" w:type="pct"/>
            <w:shd w:val="clear" w:color="auto" w:fill="auto"/>
            <w:vAlign w:val="center"/>
          </w:tcPr>
          <w:p w14:paraId="7A9686F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bl>
    <w:p w14:paraId="39AFA9EA">
      <w:pPr>
        <w:snapToGrid w:val="0"/>
        <w:spacing w:line="360" w:lineRule="auto"/>
        <w:rPr>
          <w:rFonts w:hint="default" w:ascii="仿宋" w:hAnsi="仿宋" w:eastAsia="宋体"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注：第25包（品目25-1、品目25-2、品目25-3、品目25-4）、第26包（品目26-1）分品目各台/套预算金额（万元）/最高限价（万元）具体明细详见第五章《采购需求》。</w:t>
      </w:r>
    </w:p>
    <w:p w14:paraId="233C1E16">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2"/>
      <w:bookmarkStart w:id="9" w:name="OLE_LINK141"/>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312C9AC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464A04C6">
      <w:pPr>
        <w:pStyle w:val="3"/>
        <w:snapToGrid w:val="0"/>
        <w:spacing w:before="0" w:line="360" w:lineRule="auto"/>
        <w:jc w:val="left"/>
        <w:rPr>
          <w:rFonts w:ascii="仿宋" w:hAnsi="仿宋" w:eastAsia="仿宋" w:cs="仿宋"/>
          <w:color w:val="auto"/>
          <w:sz w:val="24"/>
          <w:szCs w:val="24"/>
          <w:highlight w:val="none"/>
        </w:rPr>
      </w:pPr>
      <w:bookmarkStart w:id="10" w:name="_Toc35393622"/>
      <w:bookmarkStart w:id="11" w:name="_Toc28359003"/>
      <w:bookmarkStart w:id="12" w:name="_Toc28359080"/>
      <w:bookmarkStart w:id="13" w:name="_Toc35393791"/>
      <w:r>
        <w:rPr>
          <w:rFonts w:hint="eastAsia" w:ascii="仿宋" w:hAnsi="仿宋" w:eastAsia="仿宋" w:cs="仿宋"/>
          <w:color w:val="auto"/>
          <w:sz w:val="24"/>
          <w:szCs w:val="24"/>
          <w:highlight w:val="none"/>
        </w:rPr>
        <w:t>二、申请人的资格要求（须同时满足）</w:t>
      </w:r>
      <w:bookmarkEnd w:id="10"/>
      <w:bookmarkEnd w:id="11"/>
      <w:bookmarkEnd w:id="12"/>
      <w:bookmarkEnd w:id="13"/>
    </w:p>
    <w:p w14:paraId="4DD3548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0AEEE553">
      <w:pPr>
        <w:snapToGrid w:val="0"/>
        <w:spacing w:line="360" w:lineRule="auto"/>
        <w:ind w:firstLine="480" w:firstLineChars="200"/>
        <w:rPr>
          <w:rFonts w:ascii="仿宋" w:hAnsi="仿宋" w:eastAsia="仿宋" w:cs="仿宋"/>
          <w:color w:val="auto"/>
          <w:sz w:val="24"/>
          <w:highlight w:val="none"/>
        </w:rPr>
      </w:pPr>
      <w:bookmarkStart w:id="14" w:name="_Toc28359081"/>
      <w:bookmarkStart w:id="15" w:name="_Toc28359004"/>
      <w:r>
        <w:rPr>
          <w:rFonts w:hint="eastAsia" w:ascii="仿宋" w:hAnsi="仿宋" w:eastAsia="仿宋" w:cs="仿宋"/>
          <w:color w:val="auto"/>
          <w:sz w:val="24"/>
          <w:highlight w:val="none"/>
        </w:rPr>
        <w:t>2.落实政府采购政策需满足的资格要求：</w:t>
      </w:r>
    </w:p>
    <w:p w14:paraId="1754C37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5FDFF3E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3E56DE1B">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70A2F49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142EC45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309DE926">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35C6299C">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3E37C007">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62C2B33D">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34E5789F">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5B692810">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3EFCDEBD">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7294E8C6">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623"/>
      <w:bookmarkStart w:id="18" w:name="_Toc35393792"/>
    </w:p>
    <w:p w14:paraId="19F3B89A">
      <w:pPr>
        <w:pStyle w:val="3"/>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3727DEE9">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30</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13</w:t>
      </w:r>
      <w:r>
        <w:rPr>
          <w:rFonts w:hint="eastAsia" w:ascii="仿宋" w:hAnsi="仿宋" w:eastAsia="仿宋" w:cs="仿宋"/>
          <w:color w:val="auto"/>
          <w:sz w:val="24"/>
          <w:highlight w:val="none"/>
          <w:lang w:bidi="ar"/>
        </w:rPr>
        <w:t>日，每天上午9:00至11:30，下午13:30至17:00（北京时间，法定节假日除外）。</w:t>
      </w:r>
    </w:p>
    <w:p w14:paraId="5B4AFA27">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2.地点：北京市政府采购电子交易平台</w:t>
      </w:r>
    </w:p>
    <w:p w14:paraId="1A234269">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42D2C39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1C43C57F">
      <w:pPr>
        <w:pStyle w:val="3"/>
        <w:widowControl/>
        <w:snapToGrid w:val="0"/>
        <w:spacing w:before="0" w:line="360" w:lineRule="auto"/>
        <w:jc w:val="left"/>
        <w:rPr>
          <w:rFonts w:ascii="仿宋" w:hAnsi="仿宋" w:eastAsia="仿宋" w:cs="仿宋"/>
          <w:color w:val="auto"/>
          <w:sz w:val="24"/>
          <w:szCs w:val="24"/>
          <w:highlight w:val="none"/>
        </w:rPr>
      </w:pPr>
      <w:bookmarkStart w:id="19" w:name="_Toc28359005"/>
      <w:bookmarkStart w:id="20" w:name="_Toc28359082"/>
      <w:bookmarkStart w:id="21" w:name="_Toc35393793"/>
      <w:bookmarkStart w:id="22" w:name="_Toc35393624"/>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10768B7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21</w:t>
      </w:r>
      <w:r>
        <w:rPr>
          <w:rFonts w:hint="eastAsia" w:ascii="仿宋" w:hAnsi="仿宋" w:eastAsia="仿宋" w:cs="仿宋"/>
          <w:color w:val="auto"/>
          <w:sz w:val="24"/>
          <w:highlight w:val="none"/>
          <w:lang w:bidi="ar"/>
        </w:rPr>
        <w:t>日0</w:t>
      </w:r>
      <w:r>
        <w:rPr>
          <w:rFonts w:hint="eastAsia" w:ascii="仿宋" w:hAnsi="仿宋" w:eastAsia="仿宋" w:cs="仿宋"/>
          <w:color w:val="auto"/>
          <w:sz w:val="24"/>
          <w:highlight w:val="none"/>
          <w:lang w:val="en-US" w:eastAsia="zh-CN" w:bidi="ar"/>
        </w:rPr>
        <w:t>8</w:t>
      </w:r>
      <w:r>
        <w:rPr>
          <w:rFonts w:hint="eastAsia" w:ascii="仿宋" w:hAnsi="仿宋" w:eastAsia="仿宋" w:cs="仿宋"/>
          <w:color w:val="auto"/>
          <w:sz w:val="24"/>
          <w:highlight w:val="none"/>
          <w:lang w:bidi="ar"/>
        </w:rPr>
        <w:t>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206CCCB3">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08FE8321">
      <w:pPr>
        <w:pStyle w:val="3"/>
        <w:snapToGrid w:val="0"/>
        <w:spacing w:before="0" w:line="360" w:lineRule="auto"/>
        <w:jc w:val="left"/>
        <w:rPr>
          <w:rFonts w:ascii="仿宋" w:hAnsi="仿宋" w:eastAsia="仿宋" w:cs="仿宋"/>
          <w:color w:val="auto"/>
          <w:sz w:val="24"/>
          <w:szCs w:val="24"/>
          <w:highlight w:val="none"/>
        </w:rPr>
      </w:pPr>
      <w:bookmarkStart w:id="23" w:name="_Toc35393625"/>
      <w:bookmarkStart w:id="24" w:name="_Toc28359084"/>
      <w:bookmarkStart w:id="25" w:name="_Toc28359007"/>
      <w:bookmarkStart w:id="26" w:name="_Toc35393794"/>
      <w:r>
        <w:rPr>
          <w:rFonts w:hint="eastAsia" w:ascii="仿宋" w:hAnsi="仿宋" w:eastAsia="仿宋" w:cs="仿宋"/>
          <w:color w:val="auto"/>
          <w:sz w:val="24"/>
          <w:szCs w:val="24"/>
          <w:highlight w:val="none"/>
        </w:rPr>
        <w:t>五、公告期限</w:t>
      </w:r>
      <w:bookmarkEnd w:id="23"/>
      <w:bookmarkEnd w:id="24"/>
      <w:bookmarkEnd w:id="25"/>
      <w:bookmarkEnd w:id="26"/>
    </w:p>
    <w:p w14:paraId="138391D9">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254109D4">
      <w:pPr>
        <w:pStyle w:val="3"/>
        <w:snapToGrid w:val="0"/>
        <w:spacing w:before="0" w:line="360" w:lineRule="auto"/>
        <w:jc w:val="left"/>
        <w:rPr>
          <w:rFonts w:ascii="仿宋" w:hAnsi="仿宋" w:eastAsia="仿宋" w:cs="仿宋"/>
          <w:color w:val="auto"/>
          <w:sz w:val="24"/>
          <w:szCs w:val="24"/>
          <w:highlight w:val="none"/>
        </w:rPr>
      </w:pPr>
      <w:bookmarkStart w:id="27" w:name="_Toc35393626"/>
      <w:bookmarkStart w:id="28" w:name="_Toc35393795"/>
      <w:r>
        <w:rPr>
          <w:rFonts w:hint="eastAsia" w:ascii="仿宋" w:hAnsi="仿宋" w:eastAsia="仿宋" w:cs="仿宋"/>
          <w:color w:val="auto"/>
          <w:sz w:val="24"/>
          <w:szCs w:val="24"/>
          <w:highlight w:val="none"/>
        </w:rPr>
        <w:t>六、其他补充事宜</w:t>
      </w:r>
      <w:bookmarkEnd w:id="27"/>
      <w:bookmarkEnd w:id="28"/>
    </w:p>
    <w:p w14:paraId="243AFCF4">
      <w:pPr>
        <w:snapToGrid w:val="0"/>
        <w:spacing w:line="360" w:lineRule="auto"/>
        <w:ind w:firstLine="480" w:firstLineChars="200"/>
        <w:rPr>
          <w:rFonts w:ascii="仿宋" w:hAnsi="仿宋" w:eastAsia="仿宋" w:cs="仿宋"/>
          <w:color w:val="auto"/>
          <w:kern w:val="0"/>
          <w:sz w:val="24"/>
          <w:highlight w:val="none"/>
        </w:rPr>
      </w:pPr>
      <w:bookmarkStart w:id="39" w:name="_GoBack"/>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3E663A2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10961D4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65B85EDE">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3"/>
      <w:bookmarkStart w:id="30"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1BE9335E">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63B2D4EE">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4F0E7BA8">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08A7B7E8">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22F59906">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3675E028">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47734C56">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20139D8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154B92A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74A6D512">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4D3F0A3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2586991E">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0FAAAE9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582DB873">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7ACA0B27">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0EB80311">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EA70770">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4AE470C4">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070F5670">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6E4C52B9">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70E40BFF">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28F9F029">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5326D77E">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bookmarkEnd w:id="39"/>
    <w:p w14:paraId="17E6666E">
      <w:pPr>
        <w:pStyle w:val="3"/>
        <w:snapToGrid w:val="0"/>
        <w:spacing w:before="0" w:line="360" w:lineRule="auto"/>
        <w:jc w:val="left"/>
        <w:rPr>
          <w:rFonts w:ascii="仿宋" w:hAnsi="仿宋" w:eastAsia="仿宋" w:cs="仿宋"/>
          <w:color w:val="auto"/>
          <w:sz w:val="24"/>
          <w:szCs w:val="24"/>
          <w:highlight w:val="none"/>
        </w:rPr>
      </w:pPr>
      <w:bookmarkStart w:id="31" w:name="_Toc35393796"/>
      <w:bookmarkStart w:id="32" w:name="_Toc35393627"/>
      <w:bookmarkStart w:id="33" w:name="_Toc28359085"/>
      <w:bookmarkStart w:id="34" w:name="_Toc28359008"/>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4F3FF896">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2507AA98">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bookmarkStart w:id="35" w:name="_Toc28359009"/>
      <w:bookmarkStart w:id="36" w:name="_Toc28359086"/>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首都医科大学附属首都儿童医学中心</w:t>
      </w:r>
    </w:p>
    <w:p w14:paraId="747BDB19">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北京市朝阳区雅宝路2号</w:t>
      </w:r>
    </w:p>
    <w:p w14:paraId="73007265">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010-85695224</w:t>
      </w:r>
    </w:p>
    <w:p w14:paraId="430EA00E">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6D125C74">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87"/>
      <w:bookmarkStart w:id="38" w:name="_Toc28359010"/>
      <w:r>
        <w:rPr>
          <w:rFonts w:hint="eastAsia" w:ascii="仿宋" w:hAnsi="仿宋" w:eastAsia="仿宋" w:cs="仿宋"/>
          <w:color w:val="auto"/>
          <w:sz w:val="24"/>
          <w:highlight w:val="none"/>
        </w:rPr>
        <w:t>名    称：中技国际招标有限公司</w:t>
      </w:r>
    </w:p>
    <w:p w14:paraId="6FE79445">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2B62CFD5">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010-81168541、010-81168492</w:t>
      </w:r>
    </w:p>
    <w:p w14:paraId="4AFB8BBF">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45A4AA3A">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val="en-US" w:eastAsia="zh-CN"/>
        </w:rPr>
        <w:t>强文晓、姚玮</w:t>
      </w:r>
      <w:r>
        <w:rPr>
          <w:rFonts w:hint="eastAsia" w:ascii="仿宋" w:hAnsi="仿宋" w:eastAsia="仿宋" w:cs="仿宋"/>
          <w:color w:val="auto"/>
          <w:sz w:val="24"/>
          <w:highlight w:val="none"/>
        </w:rPr>
        <w:t>、孙薇</w:t>
      </w:r>
    </w:p>
    <w:p w14:paraId="09EA112E">
      <w:pPr>
        <w:snapToGrid w:val="0"/>
        <w:spacing w:line="360" w:lineRule="auto"/>
        <w:ind w:left="1079" w:leftChars="371" w:hanging="300" w:hangingChars="125"/>
        <w:jc w:val="left"/>
        <w:rPr>
          <w:rFonts w:ascii="仿宋" w:hAnsi="仿宋" w:eastAsia="仿宋"/>
          <w:sz w:val="28"/>
          <w:szCs w:val="28"/>
          <w:u w:val="single"/>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lang w:eastAsia="zh-CN"/>
        </w:rPr>
        <w:t>010-81168541、010-81168492</w:t>
      </w: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32DC5"/>
    <w:rsid w:val="000624A3"/>
    <w:rsid w:val="00076717"/>
    <w:rsid w:val="000A4257"/>
    <w:rsid w:val="000B11FC"/>
    <w:rsid w:val="000B6018"/>
    <w:rsid w:val="000E7342"/>
    <w:rsid w:val="00105C88"/>
    <w:rsid w:val="00143E1D"/>
    <w:rsid w:val="001654CD"/>
    <w:rsid w:val="001A4787"/>
    <w:rsid w:val="001D3F1A"/>
    <w:rsid w:val="002009FD"/>
    <w:rsid w:val="002043A6"/>
    <w:rsid w:val="00220E57"/>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D01E5"/>
    <w:rsid w:val="004E14F0"/>
    <w:rsid w:val="004E338F"/>
    <w:rsid w:val="004F3195"/>
    <w:rsid w:val="004F644E"/>
    <w:rsid w:val="00515BAC"/>
    <w:rsid w:val="005161BC"/>
    <w:rsid w:val="00516DB7"/>
    <w:rsid w:val="00521CAC"/>
    <w:rsid w:val="00542C98"/>
    <w:rsid w:val="00552093"/>
    <w:rsid w:val="005652E9"/>
    <w:rsid w:val="00591E77"/>
    <w:rsid w:val="005A2B97"/>
    <w:rsid w:val="005A378F"/>
    <w:rsid w:val="005A47F4"/>
    <w:rsid w:val="005C7498"/>
    <w:rsid w:val="005E39FE"/>
    <w:rsid w:val="006330E4"/>
    <w:rsid w:val="00644105"/>
    <w:rsid w:val="0066078F"/>
    <w:rsid w:val="006A6D8F"/>
    <w:rsid w:val="006C23C0"/>
    <w:rsid w:val="006C3924"/>
    <w:rsid w:val="00700264"/>
    <w:rsid w:val="007818CF"/>
    <w:rsid w:val="00783493"/>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F4799"/>
    <w:rsid w:val="00B024BE"/>
    <w:rsid w:val="00B766D9"/>
    <w:rsid w:val="00B80AB1"/>
    <w:rsid w:val="00B8469D"/>
    <w:rsid w:val="00BD456F"/>
    <w:rsid w:val="00BE5268"/>
    <w:rsid w:val="00BF3C48"/>
    <w:rsid w:val="00C22236"/>
    <w:rsid w:val="00C343C6"/>
    <w:rsid w:val="00C51463"/>
    <w:rsid w:val="00C8408C"/>
    <w:rsid w:val="00CB4C81"/>
    <w:rsid w:val="00CB7D02"/>
    <w:rsid w:val="00CF7A98"/>
    <w:rsid w:val="00D40ECA"/>
    <w:rsid w:val="00D65B77"/>
    <w:rsid w:val="00D7568C"/>
    <w:rsid w:val="00DA3282"/>
    <w:rsid w:val="00DC2E81"/>
    <w:rsid w:val="00DD7AB0"/>
    <w:rsid w:val="00DF2C0C"/>
    <w:rsid w:val="00E0502E"/>
    <w:rsid w:val="00E2087D"/>
    <w:rsid w:val="00E227F9"/>
    <w:rsid w:val="00E31B90"/>
    <w:rsid w:val="00E83C17"/>
    <w:rsid w:val="00E902C0"/>
    <w:rsid w:val="00EB6ABA"/>
    <w:rsid w:val="00F0059A"/>
    <w:rsid w:val="00F8765F"/>
    <w:rsid w:val="00F94FDB"/>
    <w:rsid w:val="00FB5E9F"/>
    <w:rsid w:val="00FC34CC"/>
    <w:rsid w:val="00FD5C4E"/>
    <w:rsid w:val="00FE69C3"/>
    <w:rsid w:val="082B24D4"/>
    <w:rsid w:val="092601C7"/>
    <w:rsid w:val="22F12968"/>
    <w:rsid w:val="31D339A7"/>
    <w:rsid w:val="3C463806"/>
    <w:rsid w:val="4745035A"/>
    <w:rsid w:val="54397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
    <w:pPr>
      <w:keepNext/>
      <w:keepLines/>
      <w:spacing w:before="260" w:after="260" w:line="415" w:lineRule="auto"/>
      <w:outlineLvl w:val="1"/>
    </w:pPr>
    <w:rPr>
      <w:rFonts w:ascii="Arial" w:hAnsi="Arial" w:eastAsia="黑体" w:cs="Arial"/>
      <w:b/>
      <w:bCs/>
      <w:sz w:val="32"/>
      <w:szCs w:val="32"/>
    </w:rPr>
  </w:style>
  <w:style w:type="paragraph" w:styleId="4">
    <w:name w:val="heading 5"/>
    <w:basedOn w:val="1"/>
    <w:next w:val="1"/>
    <w:link w:val="24"/>
    <w:semiHidden/>
    <w:unhideWhenUsed/>
    <w:qFormat/>
    <w:uiPriority w:val="9"/>
    <w:pPr>
      <w:keepNext/>
      <w:keepLines/>
      <w:spacing w:before="280" w:after="290" w:line="376" w:lineRule="auto"/>
      <w:outlineLvl w:val="4"/>
    </w:pPr>
    <w:rPr>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semiHidden/>
    <w:unhideWhenUsed/>
    <w:qFormat/>
    <w:uiPriority w:val="99"/>
    <w:pPr>
      <w:ind w:firstLine="420" w:firstLineChars="200"/>
    </w:pPr>
    <w:rPr>
      <w:rFonts w:ascii="Calibri" w:hAnsi="Calibri"/>
      <w:szCs w:val="24"/>
    </w:rPr>
  </w:style>
  <w:style w:type="paragraph" w:styleId="6">
    <w:name w:val="caption"/>
    <w:basedOn w:val="1"/>
    <w:next w:val="1"/>
    <w:link w:val="25"/>
    <w:qFormat/>
    <w:uiPriority w:val="35"/>
    <w:pPr>
      <w:spacing w:line="480" w:lineRule="auto"/>
    </w:pPr>
    <w:rPr>
      <w:rFonts w:ascii="华文中宋" w:hAnsi="华文中宋" w:eastAsia="华文中宋"/>
      <w:sz w:val="36"/>
      <w:szCs w:val="20"/>
    </w:rPr>
  </w:style>
  <w:style w:type="paragraph" w:styleId="7">
    <w:name w:val="annotation text"/>
    <w:basedOn w:val="1"/>
    <w:link w:val="23"/>
    <w:autoRedefine/>
    <w:qFormat/>
    <w:uiPriority w:val="99"/>
    <w:pPr>
      <w:jc w:val="left"/>
    </w:pPr>
    <w:rPr>
      <w:rFonts w:ascii="Calibri" w:hAnsi="Calibri"/>
      <w:szCs w:val="24"/>
    </w:rPr>
  </w:style>
  <w:style w:type="paragraph" w:styleId="8">
    <w:name w:val="Body Text"/>
    <w:basedOn w:val="1"/>
    <w:link w:val="20"/>
    <w:qFormat/>
    <w:uiPriority w:val="99"/>
    <w:pPr>
      <w:tabs>
        <w:tab w:val="left" w:pos="567"/>
      </w:tabs>
      <w:spacing w:before="120" w:line="22" w:lineRule="atLeast"/>
    </w:pPr>
    <w:rPr>
      <w:rFonts w:ascii="宋体" w:hAnsi="宋体"/>
      <w:sz w:val="24"/>
      <w:szCs w:val="24"/>
    </w:rPr>
  </w:style>
  <w:style w:type="paragraph" w:styleId="9">
    <w:name w:val="Plain Text"/>
    <w:basedOn w:val="1"/>
    <w:link w:val="18"/>
    <w:qFormat/>
    <w:uiPriority w:val="0"/>
    <w:rPr>
      <w:rFonts w:ascii="宋体" w:hAnsi="Courier New"/>
      <w:szCs w:val="22"/>
    </w:rPr>
  </w:style>
  <w:style w:type="paragraph" w:styleId="10">
    <w:name w:val="footer"/>
    <w:basedOn w:val="1"/>
    <w:link w:val="15"/>
    <w:unhideWhenUsed/>
    <w:qFormat/>
    <w:uiPriority w:val="99"/>
    <w:pPr>
      <w:tabs>
        <w:tab w:val="center" w:pos="4153"/>
        <w:tab w:val="right" w:pos="8306"/>
      </w:tabs>
      <w:snapToGrid w:val="0"/>
      <w:jc w:val="left"/>
    </w:pPr>
    <w:rPr>
      <w:sz w:val="18"/>
      <w:szCs w:val="18"/>
    </w:rPr>
  </w:style>
  <w:style w:type="paragraph" w:styleId="11">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3"/>
    <w:link w:val="11"/>
    <w:qFormat/>
    <w:uiPriority w:val="99"/>
    <w:rPr>
      <w:sz w:val="18"/>
      <w:szCs w:val="18"/>
    </w:rPr>
  </w:style>
  <w:style w:type="character" w:customStyle="1" w:styleId="15">
    <w:name w:val="页脚 Char"/>
    <w:basedOn w:val="13"/>
    <w:link w:val="10"/>
    <w:qFormat/>
    <w:uiPriority w:val="99"/>
    <w:rPr>
      <w:sz w:val="18"/>
      <w:szCs w:val="18"/>
    </w:rPr>
  </w:style>
  <w:style w:type="character" w:customStyle="1" w:styleId="16">
    <w:name w:val="标题 1 Char"/>
    <w:basedOn w:val="13"/>
    <w:link w:val="2"/>
    <w:qFormat/>
    <w:uiPriority w:val="0"/>
    <w:rPr>
      <w:rFonts w:ascii="Times New Roman" w:hAnsi="Times New Roman" w:eastAsia="宋体" w:cs="Times New Roman"/>
      <w:b/>
      <w:bCs/>
      <w:kern w:val="44"/>
      <w:sz w:val="44"/>
      <w:szCs w:val="44"/>
    </w:rPr>
  </w:style>
  <w:style w:type="character" w:customStyle="1" w:styleId="17">
    <w:name w:val="标题 2 Char"/>
    <w:basedOn w:val="13"/>
    <w:link w:val="3"/>
    <w:qFormat/>
    <w:uiPriority w:val="0"/>
    <w:rPr>
      <w:rFonts w:ascii="Arial" w:hAnsi="Arial" w:eastAsia="黑体" w:cs="Arial"/>
      <w:b/>
      <w:bCs/>
      <w:sz w:val="32"/>
      <w:szCs w:val="32"/>
    </w:rPr>
  </w:style>
  <w:style w:type="character" w:customStyle="1" w:styleId="18">
    <w:name w:val="纯文本 Char"/>
    <w:basedOn w:val="13"/>
    <w:link w:val="9"/>
    <w:qFormat/>
    <w:uiPriority w:val="0"/>
    <w:rPr>
      <w:rFonts w:ascii="宋体" w:hAnsi="Courier New" w:eastAsia="宋体" w:cs="Times New Roman"/>
    </w:rPr>
  </w:style>
  <w:style w:type="character" w:customStyle="1" w:styleId="19">
    <w:name w:val="NormalCharacter"/>
    <w:semiHidden/>
    <w:qFormat/>
    <w:uiPriority w:val="0"/>
  </w:style>
  <w:style w:type="character" w:customStyle="1" w:styleId="20">
    <w:name w:val="正文文本 Char"/>
    <w:basedOn w:val="13"/>
    <w:link w:val="8"/>
    <w:qFormat/>
    <w:uiPriority w:val="99"/>
    <w:rPr>
      <w:rFonts w:ascii="宋体" w:hAnsi="宋体" w:eastAsia="宋体" w:cs="Times New Roman"/>
      <w:sz w:val="24"/>
      <w:szCs w:val="24"/>
    </w:rPr>
  </w:style>
  <w:style w:type="character" w:customStyle="1" w:styleId="21">
    <w:name w:val="标题 3 Char"/>
    <w:basedOn w:val="13"/>
    <w:qFormat/>
    <w:uiPriority w:val="0"/>
    <w:rPr>
      <w:rFonts w:ascii="Calibri" w:hAnsi="Calibri" w:eastAsia="宋体" w:cs="Times New Roman"/>
      <w:b/>
      <w:bCs/>
      <w:sz w:val="32"/>
      <w:szCs w:val="32"/>
    </w:rPr>
  </w:style>
  <w:style w:type="character" w:customStyle="1" w:styleId="22">
    <w:name w:val="批注文字 Char"/>
    <w:basedOn w:val="13"/>
    <w:semiHidden/>
    <w:qFormat/>
    <w:uiPriority w:val="99"/>
    <w:rPr>
      <w:rFonts w:ascii="Times New Roman" w:hAnsi="Times New Roman" w:eastAsia="宋体" w:cs="Times New Roman"/>
      <w:szCs w:val="21"/>
    </w:rPr>
  </w:style>
  <w:style w:type="character" w:customStyle="1" w:styleId="23">
    <w:name w:val="批注文字 Char1"/>
    <w:link w:val="7"/>
    <w:autoRedefine/>
    <w:qFormat/>
    <w:uiPriority w:val="99"/>
    <w:rPr>
      <w:rFonts w:ascii="Calibri" w:hAnsi="Calibri" w:eastAsia="宋体" w:cs="Times New Roman"/>
      <w:szCs w:val="24"/>
    </w:rPr>
  </w:style>
  <w:style w:type="character" w:customStyle="1" w:styleId="24">
    <w:name w:val="标题 5 Char"/>
    <w:basedOn w:val="13"/>
    <w:link w:val="4"/>
    <w:qFormat/>
    <w:uiPriority w:val="0"/>
    <w:rPr>
      <w:rFonts w:ascii="Times New Roman" w:hAnsi="Times New Roman" w:eastAsia="宋体" w:cs="Times New Roman"/>
      <w:b/>
      <w:bCs/>
      <w:sz w:val="28"/>
      <w:szCs w:val="28"/>
    </w:rPr>
  </w:style>
  <w:style w:type="character" w:customStyle="1" w:styleId="25">
    <w:name w:val="题注 Char"/>
    <w:link w:val="6"/>
    <w:qFormat/>
    <w:locked/>
    <w:uiPriority w:val="35"/>
    <w:rPr>
      <w:rFonts w:ascii="华文中宋" w:hAnsi="华文中宋" w:eastAsia="华文中宋" w:cs="Times New Roman"/>
      <w:sz w:val="36"/>
      <w:szCs w:val="20"/>
    </w:rPr>
  </w:style>
  <w:style w:type="character" w:customStyle="1" w:styleId="26">
    <w:name w:val="标题 2 Char1"/>
    <w:semiHidden/>
    <w:qFormat/>
    <w:locked/>
    <w:uiPriority w:val="9"/>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2929</Words>
  <Characters>3370</Characters>
  <Lines>25</Lines>
  <Paragraphs>7</Paragraphs>
  <TotalTime>2</TotalTime>
  <ScaleCrop>false</ScaleCrop>
  <LinksUpToDate>false</LinksUpToDate>
  <CharactersWithSpaces>3423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2026-09-30T07:02:55Z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E8ACCD881C8B488EBB26C58DA6192E30_12</vt:lpwstr>
  </property>
</Properties>
</file>