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79059">
      <w:pPr>
        <w:snapToGrid w:val="0"/>
        <w:spacing w:line="360" w:lineRule="auto"/>
        <w:jc w:val="center"/>
        <w:outlineLvl w:val="0"/>
        <w:rPr>
          <w:rFonts w:hint="eastAsia"/>
          <w:b/>
          <w:sz w:val="28"/>
          <w:szCs w:val="28"/>
          <w:highlight w:val="none"/>
          <w:lang w:val="en-US" w:eastAsia="zh-CN"/>
        </w:rPr>
      </w:pPr>
      <w:bookmarkStart w:id="0" w:name="_Toc35393622"/>
      <w:bookmarkStart w:id="1" w:name="_Toc28359080"/>
      <w:bookmarkStart w:id="2" w:name="_Toc35393791"/>
      <w:bookmarkStart w:id="3" w:name="_Toc28359003"/>
      <w:r>
        <w:rPr>
          <w:rFonts w:hint="eastAsia"/>
          <w:b/>
          <w:sz w:val="28"/>
          <w:szCs w:val="28"/>
          <w:highlight w:val="none"/>
          <w:lang w:val="en-US" w:eastAsia="zh-CN"/>
        </w:rPr>
        <w:t>2026年北京TOP短道速滑国际公开赛合作运营服务</w:t>
      </w:r>
    </w:p>
    <w:p w14:paraId="2E1A77D5">
      <w:pPr>
        <w:snapToGrid w:val="0"/>
        <w:spacing w:line="360" w:lineRule="auto"/>
        <w:jc w:val="center"/>
        <w:outlineLvl w:val="0"/>
        <w:rPr>
          <w:rFonts w:hint="default" w:eastAsia="宋体"/>
          <w:sz w:val="24"/>
          <w:highlight w:val="none"/>
          <w:lang w:val="en-US" w:eastAsia="zh-CN"/>
        </w:rPr>
      </w:pPr>
      <w:r>
        <w:rPr>
          <w:rFonts w:hint="eastAsia"/>
          <w:b/>
          <w:sz w:val="28"/>
          <w:szCs w:val="28"/>
          <w:highlight w:val="none"/>
          <w:lang w:val="en-US" w:eastAsia="zh-CN"/>
        </w:rPr>
        <w:t>公开招标公告</w:t>
      </w:r>
    </w:p>
    <w:bookmarkEnd w:id="0"/>
    <w:bookmarkEnd w:id="1"/>
    <w:bookmarkEnd w:id="2"/>
    <w:bookmarkEnd w:id="3"/>
    <w:p w14:paraId="31DF962B">
      <w:pPr>
        <w:snapToGrid w:val="0"/>
        <w:spacing w:line="360" w:lineRule="auto"/>
        <w:jc w:val="left"/>
        <w:outlineLvl w:val="1"/>
        <w:rPr>
          <w:b/>
          <w:bCs/>
          <w:sz w:val="24"/>
          <w:highlight w:val="none"/>
        </w:rPr>
      </w:pPr>
      <w:bookmarkStart w:id="4" w:name="_Toc35393621"/>
      <w:bookmarkStart w:id="5" w:name="_Toc28359079"/>
      <w:bookmarkStart w:id="6" w:name="_Toc28359002"/>
      <w:bookmarkStart w:id="7" w:name="_Toc35393790"/>
      <w:bookmarkStart w:id="8" w:name="_Hlk24379207"/>
      <w:r>
        <w:rPr>
          <w:b/>
          <w:bCs/>
          <w:sz w:val="24"/>
          <w:highlight w:val="none"/>
        </w:rPr>
        <w:t>一、项目基本情况</w:t>
      </w:r>
      <w:bookmarkEnd w:id="4"/>
      <w:bookmarkEnd w:id="5"/>
      <w:bookmarkEnd w:id="6"/>
      <w:bookmarkEnd w:id="7"/>
    </w:p>
    <w:p w14:paraId="3AB37BCB">
      <w:pPr>
        <w:snapToGrid w:val="0"/>
        <w:spacing w:line="360" w:lineRule="auto"/>
        <w:ind w:firstLine="480" w:firstLineChars="200"/>
        <w:rPr>
          <w:rFonts w:hint="eastAsia" w:eastAsia="宋体"/>
          <w:sz w:val="24"/>
          <w:highlight w:val="none"/>
          <w:lang w:eastAsia="zh-CN"/>
        </w:rPr>
      </w:pPr>
      <w:r>
        <w:rPr>
          <w:sz w:val="24"/>
          <w:highlight w:val="none"/>
        </w:rPr>
        <w:t>1.项目编号：</w:t>
      </w:r>
      <w:r>
        <w:rPr>
          <w:rFonts w:hint="eastAsia"/>
          <w:sz w:val="24"/>
          <w:highlight w:val="none"/>
          <w:lang w:eastAsia="zh-CN"/>
        </w:rPr>
        <w:t>BJJQ-2026-819</w:t>
      </w:r>
    </w:p>
    <w:p w14:paraId="65672965">
      <w:pPr>
        <w:snapToGrid w:val="0"/>
        <w:spacing w:line="360" w:lineRule="auto"/>
        <w:ind w:firstLine="480" w:firstLineChars="200"/>
        <w:rPr>
          <w:rFonts w:hint="eastAsia" w:eastAsia="宋体"/>
          <w:sz w:val="24"/>
          <w:highlight w:val="none"/>
          <w:lang w:eastAsia="zh-CN"/>
        </w:rPr>
      </w:pPr>
      <w:r>
        <w:rPr>
          <w:sz w:val="24"/>
          <w:highlight w:val="none"/>
        </w:rPr>
        <w:t>2.项目名称：</w:t>
      </w:r>
      <w:bookmarkEnd w:id="8"/>
      <w:r>
        <w:rPr>
          <w:rFonts w:hint="eastAsia"/>
          <w:sz w:val="24"/>
          <w:highlight w:val="none"/>
          <w:lang w:eastAsia="zh-CN"/>
        </w:rPr>
        <w:t>2026年北京TOP短道速滑国际公开赛合作运营服务</w:t>
      </w:r>
    </w:p>
    <w:p w14:paraId="1661BAB3">
      <w:pPr>
        <w:snapToGrid w:val="0"/>
        <w:spacing w:line="360" w:lineRule="auto"/>
        <w:ind w:firstLine="480" w:firstLineChars="200"/>
        <w:rPr>
          <w:sz w:val="24"/>
          <w:highlight w:val="none"/>
        </w:rPr>
      </w:pPr>
      <w:r>
        <w:rPr>
          <w:sz w:val="24"/>
          <w:highlight w:val="none"/>
        </w:rPr>
        <w:t>3.项目预算金额：</w:t>
      </w:r>
      <w:r>
        <w:rPr>
          <w:rFonts w:hint="eastAsia"/>
          <w:sz w:val="24"/>
          <w:highlight w:val="none"/>
        </w:rPr>
        <w:t>167.9478</w:t>
      </w:r>
      <w:r>
        <w:rPr>
          <w:sz w:val="24"/>
          <w:highlight w:val="none"/>
        </w:rPr>
        <w:t>万元</w:t>
      </w:r>
    </w:p>
    <w:p w14:paraId="64F0E729">
      <w:pPr>
        <w:snapToGrid w:val="0"/>
        <w:spacing w:line="360" w:lineRule="auto"/>
        <w:ind w:firstLine="480" w:firstLineChars="200"/>
        <w:rPr>
          <w:sz w:val="24"/>
          <w:highlight w:val="none"/>
        </w:rPr>
      </w:pPr>
      <w:r>
        <w:rPr>
          <w:sz w:val="24"/>
          <w:highlight w:val="none"/>
        </w:rPr>
        <w:t>4.采购需求：</w:t>
      </w:r>
      <w:r>
        <w:rPr>
          <w:rFonts w:hint="eastAsia"/>
          <w:sz w:val="24"/>
          <w:highlight w:val="none"/>
        </w:rPr>
        <w:t>为</w:t>
      </w:r>
      <w:r>
        <w:rPr>
          <w:rFonts w:hint="eastAsia"/>
          <w:sz w:val="24"/>
          <w:highlight w:val="none"/>
          <w:lang w:eastAsia="zh-CN"/>
        </w:rPr>
        <w:t>2026年北京TOP短道速滑国际公开赛</w:t>
      </w:r>
      <w:r>
        <w:rPr>
          <w:rFonts w:hint="eastAsia"/>
          <w:sz w:val="24"/>
          <w:highlight w:val="none"/>
          <w:lang w:val="en-US" w:eastAsia="zh-CN"/>
        </w:rPr>
        <w:t>提供</w:t>
      </w:r>
      <w:r>
        <w:rPr>
          <w:rFonts w:hint="eastAsia"/>
          <w:sz w:val="24"/>
          <w:highlight w:val="none"/>
          <w:lang w:eastAsia="zh-CN"/>
        </w:rPr>
        <w:t>合作运营服务</w:t>
      </w:r>
      <w:r>
        <w:rPr>
          <w:sz w:val="24"/>
          <w:highlight w:val="none"/>
        </w:rPr>
        <w:t>。（详见招标文件）。</w:t>
      </w:r>
    </w:p>
    <w:p w14:paraId="66966451">
      <w:pPr>
        <w:spacing w:line="360" w:lineRule="auto"/>
        <w:ind w:firstLine="480" w:firstLineChars="200"/>
        <w:rPr>
          <w:sz w:val="24"/>
          <w:highlight w:val="none"/>
          <w:u w:val="single"/>
        </w:rPr>
      </w:pPr>
      <w:r>
        <w:rPr>
          <w:sz w:val="24"/>
          <w:highlight w:val="none"/>
        </w:rPr>
        <w:t>5.合同履行期限：</w:t>
      </w:r>
      <w:r>
        <w:rPr>
          <w:rFonts w:hint="eastAsia"/>
          <w:sz w:val="24"/>
          <w:highlight w:val="none"/>
        </w:rPr>
        <w:t>自合同签订之日起，至赛事全部结束、赛后资料归档移交、经费结算完毕且无任何遗留问题之日止</w:t>
      </w:r>
      <w:r>
        <w:rPr>
          <w:sz w:val="24"/>
          <w:highlight w:val="none"/>
        </w:rPr>
        <w:t>。</w:t>
      </w:r>
    </w:p>
    <w:p w14:paraId="4F76FF5C">
      <w:pPr>
        <w:snapToGrid w:val="0"/>
        <w:spacing w:line="360" w:lineRule="auto"/>
        <w:ind w:firstLine="480" w:firstLineChars="200"/>
        <w:rPr>
          <w:sz w:val="24"/>
          <w:highlight w:val="none"/>
        </w:rPr>
      </w:pPr>
      <w:r>
        <w:rPr>
          <w:sz w:val="24"/>
          <w:highlight w:val="none"/>
        </w:rPr>
        <w:t>6.本项目是否接受联合体投标：□是  ■否。</w:t>
      </w:r>
    </w:p>
    <w:p w14:paraId="73105D75">
      <w:pPr>
        <w:snapToGrid w:val="0"/>
        <w:spacing w:line="360" w:lineRule="auto"/>
        <w:jc w:val="left"/>
        <w:rPr>
          <w:b/>
          <w:bCs/>
          <w:sz w:val="24"/>
          <w:highlight w:val="none"/>
        </w:rPr>
      </w:pPr>
    </w:p>
    <w:p w14:paraId="268CEC82">
      <w:pPr>
        <w:snapToGrid w:val="0"/>
        <w:spacing w:line="360" w:lineRule="auto"/>
        <w:jc w:val="left"/>
        <w:outlineLvl w:val="1"/>
        <w:rPr>
          <w:b/>
          <w:bCs/>
          <w:sz w:val="24"/>
          <w:highlight w:val="none"/>
        </w:rPr>
      </w:pPr>
      <w:r>
        <w:rPr>
          <w:b/>
          <w:bCs/>
          <w:sz w:val="24"/>
          <w:highlight w:val="none"/>
        </w:rPr>
        <w:t>二、申请人的资格要求（须同时满足）</w:t>
      </w:r>
    </w:p>
    <w:p w14:paraId="3C1C90DC">
      <w:pPr>
        <w:snapToGrid w:val="0"/>
        <w:spacing w:line="360" w:lineRule="auto"/>
        <w:ind w:firstLine="480" w:firstLineChars="200"/>
        <w:rPr>
          <w:sz w:val="24"/>
          <w:highlight w:val="none"/>
        </w:rPr>
      </w:pPr>
      <w:r>
        <w:rPr>
          <w:sz w:val="24"/>
          <w:highlight w:val="none"/>
        </w:rPr>
        <w:t>1.满足《中华人民共和国政府采购法》第二十二条规定；</w:t>
      </w:r>
    </w:p>
    <w:p w14:paraId="1988B7C9">
      <w:pPr>
        <w:snapToGrid w:val="0"/>
        <w:spacing w:line="360" w:lineRule="auto"/>
        <w:ind w:firstLine="480" w:firstLineChars="200"/>
        <w:rPr>
          <w:sz w:val="24"/>
          <w:highlight w:val="none"/>
        </w:rPr>
      </w:pPr>
      <w:bookmarkStart w:id="9" w:name="_Toc28359081"/>
      <w:bookmarkStart w:id="10" w:name="_Toc28359004"/>
      <w:r>
        <w:rPr>
          <w:sz w:val="24"/>
          <w:highlight w:val="none"/>
        </w:rPr>
        <w:t>2.落实政府采购政策需满足的资格要求：</w:t>
      </w:r>
    </w:p>
    <w:p w14:paraId="43B043F9">
      <w:pPr>
        <w:spacing w:line="360" w:lineRule="auto"/>
        <w:ind w:firstLine="480" w:firstLineChars="200"/>
        <w:rPr>
          <w:sz w:val="24"/>
          <w:highlight w:val="none"/>
        </w:rPr>
      </w:pPr>
      <w:r>
        <w:rPr>
          <w:sz w:val="24"/>
          <w:highlight w:val="none"/>
        </w:rPr>
        <w:t>2.1 中小企业政策</w:t>
      </w:r>
    </w:p>
    <w:p w14:paraId="58A8B1E9">
      <w:pPr>
        <w:spacing w:line="360" w:lineRule="auto"/>
        <w:ind w:firstLine="480" w:firstLineChars="200"/>
        <w:rPr>
          <w:sz w:val="24"/>
          <w:highlight w:val="none"/>
        </w:rPr>
      </w:pPr>
      <w:r>
        <w:rPr>
          <w:sz w:val="24"/>
          <w:highlight w:val="none"/>
        </w:rPr>
        <w:t>□本项目不专门面向中小企业预留采购份额。</w:t>
      </w:r>
    </w:p>
    <w:p w14:paraId="4DA5BE9A">
      <w:pPr>
        <w:spacing w:line="360" w:lineRule="auto"/>
        <w:ind w:firstLine="482" w:firstLineChars="200"/>
        <w:rPr>
          <w:sz w:val="24"/>
          <w:highlight w:val="none"/>
        </w:rPr>
      </w:pPr>
      <w:r>
        <w:rPr>
          <w:rFonts w:eastAsiaTheme="minorEastAsia"/>
          <w:b/>
          <w:color w:val="000000"/>
          <w:sz w:val="24"/>
          <w:highlight w:val="none"/>
        </w:rPr>
        <w:t>■</w:t>
      </w:r>
      <w:r>
        <w:rPr>
          <w:sz w:val="24"/>
          <w:highlight w:val="none"/>
        </w:rPr>
        <w:t xml:space="preserve">本项目专门面向  </w:t>
      </w:r>
      <w:r>
        <w:rPr>
          <w:rFonts w:eastAsiaTheme="minorEastAsia"/>
          <w:b/>
          <w:color w:val="000000"/>
          <w:sz w:val="24"/>
          <w:highlight w:val="none"/>
        </w:rPr>
        <w:t>■</w:t>
      </w:r>
      <w:r>
        <w:rPr>
          <w:sz w:val="24"/>
          <w:highlight w:val="none"/>
        </w:rPr>
        <w:t>中小 □小微企业  采购。即：提供的货物全部由符合政策要求的中小/小微企业制造、服务全部由符合政策要求的中小/小微企业承接。</w:t>
      </w:r>
    </w:p>
    <w:p w14:paraId="57B86462">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□本项目预留部分采购项目预算专门面向中小企业采购。对于预留份额，提供的货物由符合政策要求的中小企业制造、服务由符合政策要求的中小企业承接。预留份额通过以下措施进行：__________________。</w:t>
      </w:r>
    </w:p>
    <w:p w14:paraId="32323C74">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  </w:t>
      </w:r>
      <w:r>
        <w:rPr>
          <w:rFonts w:hint="eastAsia"/>
          <w:sz w:val="24"/>
          <w:highlight w:val="none"/>
        </w:rPr>
        <w:t xml:space="preserve"> </w:t>
      </w:r>
      <w:r>
        <w:rPr>
          <w:sz w:val="24"/>
          <w:highlight w:val="none"/>
        </w:rPr>
        <w:t>。</w:t>
      </w:r>
    </w:p>
    <w:p w14:paraId="4CC2550F">
      <w:pPr>
        <w:spacing w:line="360" w:lineRule="auto"/>
        <w:ind w:firstLine="480" w:firstLineChars="200"/>
        <w:rPr>
          <w:i/>
          <w:iCs/>
          <w:sz w:val="24"/>
          <w:highlight w:val="none"/>
          <w:u w:val="single"/>
        </w:rPr>
      </w:pPr>
      <w:r>
        <w:rPr>
          <w:sz w:val="24"/>
          <w:highlight w:val="none"/>
        </w:rPr>
        <w:t>3.本项目的特定资格要求：</w:t>
      </w:r>
    </w:p>
    <w:p w14:paraId="4EA72A76">
      <w:pPr>
        <w:tabs>
          <w:tab w:val="left" w:pos="900"/>
          <w:tab w:val="left" w:pos="1134"/>
          <w:tab w:val="left" w:pos="1589"/>
          <w:tab w:val="left" w:pos="5521"/>
        </w:tabs>
        <w:snapToGrid w:val="0"/>
        <w:spacing w:line="360" w:lineRule="auto"/>
        <w:ind w:firstLine="480" w:firstLineChars="200"/>
        <w:rPr>
          <w:sz w:val="24"/>
          <w:highlight w:val="none"/>
        </w:rPr>
      </w:pPr>
      <w:bookmarkStart w:id="29" w:name="_GoBack"/>
      <w:r>
        <w:rPr>
          <w:sz w:val="24"/>
          <w:highlight w:val="none"/>
        </w:rPr>
        <w:t>3.1本项目是否属于政府购买服务：</w:t>
      </w:r>
    </w:p>
    <w:p w14:paraId="540E8BE8">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■否</w:t>
      </w:r>
    </w:p>
    <w:p w14:paraId="0957651A">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21E78EF5">
      <w:pPr>
        <w:tabs>
          <w:tab w:val="left" w:pos="900"/>
          <w:tab w:val="left" w:pos="1134"/>
          <w:tab w:val="left" w:pos="1589"/>
          <w:tab w:val="left" w:pos="5521"/>
        </w:tabs>
        <w:snapToGrid w:val="0"/>
        <w:spacing w:line="360" w:lineRule="auto"/>
        <w:ind w:firstLine="480" w:firstLineChars="200"/>
        <w:rPr>
          <w:rFonts w:hint="default" w:eastAsiaTheme="minorEastAsia"/>
          <w:i/>
          <w:iCs/>
          <w:sz w:val="24"/>
          <w:highlight w:val="none"/>
          <w:u w:val="single"/>
          <w:lang w:val="en-US" w:eastAsia="zh-CN"/>
        </w:rPr>
      </w:pPr>
      <w:r>
        <w:rPr>
          <w:sz w:val="24"/>
          <w:highlight w:val="none"/>
        </w:rPr>
        <w:t>3.2其他特定资格要求</w:t>
      </w:r>
      <w:r>
        <w:rPr>
          <w:rFonts w:eastAsiaTheme="minorEastAsia"/>
          <w:sz w:val="24"/>
          <w:highlight w:val="none"/>
        </w:rPr>
        <w:t>：</w:t>
      </w:r>
      <w:r>
        <w:rPr>
          <w:rFonts w:hint="eastAsia" w:eastAsiaTheme="minorEastAsia"/>
          <w:sz w:val="24"/>
          <w:highlight w:val="none"/>
          <w:u w:val="single"/>
          <w:lang w:val="en-US" w:eastAsia="zh-CN"/>
        </w:rPr>
        <w:t xml:space="preserve"> / </w:t>
      </w:r>
      <w:bookmarkEnd w:id="29"/>
    </w:p>
    <w:bookmarkEnd w:id="9"/>
    <w:bookmarkEnd w:id="10"/>
    <w:p w14:paraId="15A10F10">
      <w:pPr>
        <w:snapToGrid w:val="0"/>
        <w:spacing w:line="360" w:lineRule="auto"/>
        <w:jc w:val="left"/>
        <w:outlineLvl w:val="1"/>
        <w:rPr>
          <w:b/>
          <w:bCs/>
          <w:sz w:val="24"/>
          <w:highlight w:val="none"/>
        </w:rPr>
      </w:pPr>
      <w:bookmarkStart w:id="11" w:name="_Toc35393623"/>
      <w:bookmarkStart w:id="12" w:name="_Toc35393792"/>
      <w:r>
        <w:rPr>
          <w:b/>
          <w:bCs/>
          <w:sz w:val="24"/>
          <w:highlight w:val="none"/>
        </w:rPr>
        <w:t>三、获取招标文件</w:t>
      </w:r>
      <w:bookmarkEnd w:id="11"/>
      <w:bookmarkEnd w:id="12"/>
    </w:p>
    <w:p w14:paraId="259055CD">
      <w:pPr>
        <w:adjustRightInd w:val="0"/>
        <w:snapToGrid w:val="0"/>
        <w:spacing w:line="360" w:lineRule="auto"/>
        <w:ind w:firstLine="480" w:firstLineChars="200"/>
        <w:rPr>
          <w:sz w:val="24"/>
          <w:highlight w:val="none"/>
          <w:lang w:bidi="ar"/>
        </w:rPr>
      </w:pPr>
      <w:r>
        <w:rPr>
          <w:sz w:val="24"/>
          <w:highlight w:val="none"/>
          <w:lang w:bidi="ar"/>
        </w:rPr>
        <w:t>1.时间：</w:t>
      </w:r>
      <w:r>
        <w:rPr>
          <w:rFonts w:hint="default" w:ascii="Times New Roman" w:hAnsi="Times New Roman" w:eastAsia="宋体" w:cs="Times New Roman"/>
          <w:sz w:val="24"/>
          <w:lang w:bidi="ar"/>
        </w:rPr>
        <w:t>2026年9月2</w:t>
      </w:r>
      <w:r>
        <w:rPr>
          <w:rFonts w:hint="eastAsia" w:ascii="Times New Roman" w:hAnsi="Times New Roman" w:eastAsia="宋体" w:cs="Times New Roman"/>
          <w:sz w:val="24"/>
          <w:lang w:val="en-US" w:eastAsia="zh-CN" w:bidi="ar"/>
        </w:rPr>
        <w:t>3</w:t>
      </w:r>
      <w:r>
        <w:rPr>
          <w:rFonts w:hint="default" w:ascii="Times New Roman" w:hAnsi="Times New Roman" w:eastAsia="宋体" w:cs="Times New Roman"/>
          <w:sz w:val="24"/>
          <w:lang w:bidi="ar"/>
        </w:rPr>
        <w:t>日至2026年</w:t>
      </w:r>
      <w:r>
        <w:rPr>
          <w:rFonts w:hint="eastAsia" w:ascii="Times New Roman" w:hAnsi="Times New Roman" w:eastAsia="宋体" w:cs="Times New Roman"/>
          <w:sz w:val="24"/>
          <w:lang w:val="en-US" w:eastAsia="zh-CN" w:bidi="ar"/>
        </w:rPr>
        <w:t>9</w:t>
      </w:r>
      <w:r>
        <w:rPr>
          <w:rFonts w:hint="default" w:ascii="Times New Roman" w:hAnsi="Times New Roman" w:eastAsia="宋体" w:cs="Times New Roman"/>
          <w:sz w:val="24"/>
          <w:lang w:bidi="ar"/>
        </w:rPr>
        <w:t>月</w:t>
      </w:r>
      <w:r>
        <w:rPr>
          <w:rFonts w:hint="eastAsia" w:ascii="Times New Roman" w:hAnsi="Times New Roman" w:eastAsia="宋体" w:cs="Times New Roman"/>
          <w:sz w:val="24"/>
          <w:lang w:val="en-US" w:eastAsia="zh-CN" w:bidi="ar"/>
        </w:rPr>
        <w:t>30</w:t>
      </w:r>
      <w:r>
        <w:rPr>
          <w:rFonts w:hint="default" w:ascii="Times New Roman" w:hAnsi="Times New Roman" w:eastAsia="宋体" w:cs="Times New Roman"/>
          <w:sz w:val="24"/>
          <w:lang w:bidi="ar"/>
        </w:rPr>
        <w:t>日</w:t>
      </w:r>
      <w:r>
        <w:rPr>
          <w:sz w:val="24"/>
          <w:highlight w:val="none"/>
          <w:lang w:bidi="ar"/>
        </w:rPr>
        <w:t>，每天上午09:00至12:00，下午12:00至17:00（北京时间，法定节假日除外）</w:t>
      </w:r>
      <w:r>
        <w:rPr>
          <w:rFonts w:hint="eastAsia"/>
          <w:sz w:val="24"/>
          <w:highlight w:val="none"/>
          <w:lang w:bidi="ar"/>
        </w:rPr>
        <w:t>。</w:t>
      </w:r>
    </w:p>
    <w:p w14:paraId="7E8E6614">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4B8F0C1D">
      <w:pPr>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4C85BDA9">
      <w:pPr>
        <w:adjustRightInd w:val="0"/>
        <w:snapToGrid w:val="0"/>
        <w:spacing w:line="360" w:lineRule="auto"/>
        <w:ind w:firstLine="480" w:firstLineChars="200"/>
        <w:jc w:val="left"/>
        <w:rPr>
          <w:sz w:val="24"/>
          <w:highlight w:val="none"/>
        </w:rPr>
      </w:pPr>
      <w:r>
        <w:rPr>
          <w:sz w:val="24"/>
          <w:highlight w:val="none"/>
          <w:lang w:bidi="ar"/>
        </w:rPr>
        <w:t>4.售价：0元。</w:t>
      </w:r>
    </w:p>
    <w:p w14:paraId="729392F4">
      <w:pPr>
        <w:snapToGrid w:val="0"/>
        <w:spacing w:line="360" w:lineRule="auto"/>
        <w:jc w:val="left"/>
        <w:rPr>
          <w:b/>
          <w:bCs/>
          <w:sz w:val="24"/>
          <w:highlight w:val="none"/>
        </w:rPr>
      </w:pPr>
      <w:bookmarkStart w:id="13" w:name="_Toc28359082"/>
      <w:bookmarkStart w:id="14" w:name="_Toc28359005"/>
      <w:bookmarkStart w:id="15" w:name="_Toc35393624"/>
      <w:bookmarkStart w:id="16" w:name="_Toc35393793"/>
    </w:p>
    <w:p w14:paraId="3EF34FF3">
      <w:pPr>
        <w:snapToGrid w:val="0"/>
        <w:spacing w:line="360" w:lineRule="auto"/>
        <w:jc w:val="left"/>
        <w:outlineLvl w:val="1"/>
        <w:rPr>
          <w:b/>
          <w:bCs/>
          <w:sz w:val="24"/>
          <w:highlight w:val="none"/>
        </w:rPr>
      </w:pPr>
      <w:r>
        <w:rPr>
          <w:b/>
          <w:bCs/>
          <w:sz w:val="24"/>
          <w:highlight w:val="none"/>
        </w:rPr>
        <w:t>四、提交投标文件</w:t>
      </w:r>
      <w:bookmarkEnd w:id="13"/>
      <w:bookmarkEnd w:id="14"/>
      <w:r>
        <w:rPr>
          <w:b/>
          <w:bCs/>
          <w:sz w:val="24"/>
          <w:highlight w:val="none"/>
        </w:rPr>
        <w:t>截止时间、开标时间和地点</w:t>
      </w:r>
      <w:bookmarkEnd w:id="15"/>
      <w:bookmarkEnd w:id="16"/>
    </w:p>
    <w:p w14:paraId="0F7ECF33">
      <w:pPr>
        <w:snapToGrid w:val="0"/>
        <w:spacing w:line="360" w:lineRule="auto"/>
        <w:ind w:firstLine="480" w:firstLineChars="200"/>
        <w:rPr>
          <w:bCs/>
          <w:sz w:val="24"/>
          <w:highlight w:val="none"/>
          <w:u w:val="single"/>
        </w:rPr>
      </w:pPr>
      <w:bookmarkStart w:id="17" w:name="_Toc35393794"/>
      <w:bookmarkStart w:id="18" w:name="_Toc28359007"/>
      <w:bookmarkStart w:id="19" w:name="_Toc28359084"/>
      <w:bookmarkStart w:id="20" w:name="_Toc35393625"/>
      <w:r>
        <w:rPr>
          <w:sz w:val="24"/>
          <w:highlight w:val="none"/>
          <w:lang w:bidi="ar"/>
        </w:rPr>
        <w:t>投标截止时间、开标时间：</w:t>
      </w:r>
      <w:r>
        <w:rPr>
          <w:rFonts w:hint="default" w:ascii="Times New Roman" w:hAnsi="Times New Roman" w:eastAsia="宋体" w:cs="Times New Roman"/>
          <w:sz w:val="24"/>
          <w:lang w:bidi="ar"/>
        </w:rPr>
        <w:t>2026年10月1</w:t>
      </w:r>
      <w:r>
        <w:rPr>
          <w:rFonts w:hint="eastAsia" w:ascii="Times New Roman" w:hAnsi="Times New Roman" w:eastAsia="宋体" w:cs="Times New Roman"/>
          <w:sz w:val="24"/>
          <w:lang w:val="en-US" w:eastAsia="zh-CN" w:bidi="ar"/>
        </w:rPr>
        <w:t>3</w:t>
      </w:r>
      <w:r>
        <w:rPr>
          <w:rFonts w:hint="default" w:ascii="Times New Roman" w:hAnsi="Times New Roman" w:eastAsia="宋体" w:cs="Times New Roman"/>
          <w:sz w:val="24"/>
          <w:lang w:bidi="ar"/>
        </w:rPr>
        <w:t>日10点00分</w:t>
      </w:r>
      <w:r>
        <w:rPr>
          <w:bCs/>
          <w:sz w:val="24"/>
          <w:highlight w:val="none"/>
          <w:lang w:bidi="ar"/>
        </w:rPr>
        <w:t>（北京时间）</w:t>
      </w:r>
      <w:r>
        <w:rPr>
          <w:iCs/>
          <w:sz w:val="24"/>
          <w:highlight w:val="none"/>
          <w:lang w:bidi="ar"/>
        </w:rPr>
        <w:t>。</w:t>
      </w:r>
    </w:p>
    <w:p w14:paraId="5D91BB2C">
      <w:pPr>
        <w:snapToGrid w:val="0"/>
        <w:spacing w:line="360" w:lineRule="auto"/>
        <w:ind w:firstLine="480" w:firstLineChars="200"/>
        <w:rPr>
          <w:sz w:val="24"/>
          <w:highlight w:val="none"/>
          <w:lang w:val="zh-TW" w:bidi="ar"/>
        </w:rPr>
      </w:pPr>
      <w:r>
        <w:rPr>
          <w:sz w:val="24"/>
          <w:highlight w:val="none"/>
          <w:lang w:bidi="ar"/>
        </w:rPr>
        <w:t>地点：</w:t>
      </w:r>
      <w:r>
        <w:rPr>
          <w:sz w:val="24"/>
          <w:highlight w:val="none"/>
          <w:lang w:val="zh-TW" w:bidi="ar"/>
        </w:rPr>
        <w:t>北京市政府采购电子交易平台。</w:t>
      </w:r>
    </w:p>
    <w:p w14:paraId="327EFE83">
      <w:pPr>
        <w:snapToGrid w:val="0"/>
        <w:spacing w:line="360" w:lineRule="auto"/>
        <w:jc w:val="left"/>
        <w:rPr>
          <w:b/>
          <w:bCs/>
          <w:sz w:val="24"/>
          <w:highlight w:val="none"/>
        </w:rPr>
      </w:pPr>
    </w:p>
    <w:p w14:paraId="0D26AD44">
      <w:pPr>
        <w:snapToGrid w:val="0"/>
        <w:spacing w:line="360" w:lineRule="auto"/>
        <w:jc w:val="left"/>
        <w:outlineLvl w:val="1"/>
        <w:rPr>
          <w:b/>
          <w:bCs/>
          <w:sz w:val="24"/>
          <w:highlight w:val="none"/>
        </w:rPr>
      </w:pPr>
      <w:r>
        <w:rPr>
          <w:b/>
          <w:bCs/>
          <w:sz w:val="24"/>
          <w:highlight w:val="none"/>
        </w:rPr>
        <w:t>五、公告期限</w:t>
      </w:r>
      <w:bookmarkEnd w:id="17"/>
      <w:bookmarkEnd w:id="18"/>
      <w:bookmarkEnd w:id="19"/>
      <w:bookmarkEnd w:id="20"/>
    </w:p>
    <w:p w14:paraId="0FD1C84A">
      <w:pPr>
        <w:snapToGrid w:val="0"/>
        <w:spacing w:line="360" w:lineRule="auto"/>
        <w:ind w:firstLine="480" w:firstLineChars="200"/>
        <w:rPr>
          <w:kern w:val="0"/>
          <w:sz w:val="24"/>
          <w:highlight w:val="none"/>
        </w:rPr>
      </w:pPr>
      <w:r>
        <w:rPr>
          <w:kern w:val="0"/>
          <w:sz w:val="24"/>
          <w:highlight w:val="none"/>
        </w:rPr>
        <w:t>自本公告发布之日起5个工作日。</w:t>
      </w:r>
    </w:p>
    <w:p w14:paraId="50C4F358">
      <w:pPr>
        <w:snapToGrid w:val="0"/>
        <w:spacing w:line="360" w:lineRule="auto"/>
        <w:jc w:val="left"/>
        <w:rPr>
          <w:b/>
          <w:bCs/>
          <w:sz w:val="24"/>
          <w:highlight w:val="none"/>
        </w:rPr>
      </w:pPr>
      <w:bookmarkStart w:id="21" w:name="_Toc35393626"/>
      <w:bookmarkStart w:id="22" w:name="_Toc35393795"/>
    </w:p>
    <w:p w14:paraId="122DCA9C">
      <w:pPr>
        <w:snapToGrid w:val="0"/>
        <w:spacing w:line="360" w:lineRule="auto"/>
        <w:jc w:val="left"/>
        <w:outlineLvl w:val="1"/>
        <w:rPr>
          <w:b/>
          <w:bCs/>
          <w:sz w:val="24"/>
          <w:highlight w:val="none"/>
        </w:rPr>
      </w:pPr>
      <w:r>
        <w:rPr>
          <w:b/>
          <w:bCs/>
          <w:sz w:val="24"/>
          <w:highlight w:val="none"/>
        </w:rPr>
        <w:t>六、其他补充事宜</w:t>
      </w:r>
      <w:bookmarkEnd w:id="21"/>
      <w:bookmarkEnd w:id="22"/>
    </w:p>
    <w:p w14:paraId="11B63DBB">
      <w:pPr>
        <w:snapToGrid w:val="0"/>
        <w:spacing w:line="360" w:lineRule="auto"/>
        <w:ind w:firstLine="480" w:firstLineChars="200"/>
        <w:rPr>
          <w:sz w:val="24"/>
          <w:highlight w:val="none"/>
          <w:lang w:bidi="ar"/>
        </w:rPr>
      </w:pPr>
      <w:r>
        <w:rPr>
          <w:sz w:val="24"/>
          <w:highlight w:val="none"/>
        </w:rPr>
        <w:t>1.本项目需要落实的政府采购政策：</w:t>
      </w:r>
    </w:p>
    <w:p w14:paraId="4F8C518B">
      <w:pPr>
        <w:spacing w:line="360" w:lineRule="auto"/>
        <w:ind w:firstLine="480" w:firstLineChars="200"/>
        <w:rPr>
          <w:rFonts w:hint="eastAsia"/>
          <w:sz w:val="24"/>
          <w:highlight w:val="none"/>
        </w:rPr>
      </w:pPr>
      <w:r>
        <w:rPr>
          <w:rFonts w:hint="eastAsia"/>
          <w:sz w:val="24"/>
          <w:highlight w:val="none"/>
          <w:lang w:eastAsia="zh-CN"/>
        </w:rPr>
        <w:t>（</w:t>
      </w:r>
      <w:r>
        <w:rPr>
          <w:rFonts w:hint="eastAsia"/>
          <w:sz w:val="24"/>
          <w:highlight w:val="none"/>
          <w:lang w:val="en-US" w:eastAsia="zh-CN"/>
        </w:rPr>
        <w:t>1</w:t>
      </w:r>
      <w:r>
        <w:rPr>
          <w:rFonts w:hint="eastAsia"/>
          <w:sz w:val="24"/>
          <w:highlight w:val="none"/>
          <w:lang w:eastAsia="zh-CN"/>
        </w:rPr>
        <w:t>）</w:t>
      </w:r>
      <w:r>
        <w:rPr>
          <w:rFonts w:hint="eastAsia"/>
          <w:sz w:val="24"/>
          <w:highlight w:val="none"/>
        </w:rPr>
        <w:t>节能产品强制采购</w:t>
      </w:r>
    </w:p>
    <w:p w14:paraId="7AB48F8A">
      <w:pPr>
        <w:spacing w:line="360" w:lineRule="auto"/>
        <w:ind w:firstLine="480" w:firstLineChars="200"/>
        <w:rPr>
          <w:rFonts w:hint="eastAsia"/>
          <w:sz w:val="24"/>
          <w:highlight w:val="none"/>
        </w:rPr>
      </w:pPr>
      <w:r>
        <w:rPr>
          <w:rFonts w:hint="eastAsia"/>
          <w:sz w:val="24"/>
          <w:highlight w:val="none"/>
          <w:lang w:eastAsia="zh-CN"/>
        </w:rPr>
        <w:t>（</w:t>
      </w:r>
      <w:r>
        <w:rPr>
          <w:rFonts w:hint="eastAsia"/>
          <w:sz w:val="24"/>
          <w:highlight w:val="none"/>
          <w:lang w:val="en-US" w:eastAsia="zh-CN"/>
        </w:rPr>
        <w:t>2</w:t>
      </w:r>
      <w:r>
        <w:rPr>
          <w:rFonts w:hint="eastAsia"/>
          <w:sz w:val="24"/>
          <w:highlight w:val="none"/>
          <w:lang w:eastAsia="zh-CN"/>
        </w:rPr>
        <w:t>）</w:t>
      </w:r>
      <w:r>
        <w:rPr>
          <w:rFonts w:hint="eastAsia"/>
          <w:sz w:val="24"/>
          <w:highlight w:val="none"/>
        </w:rPr>
        <w:t>节能产品、环境标志产品优先采购</w:t>
      </w:r>
    </w:p>
    <w:p w14:paraId="5C3F257A">
      <w:pPr>
        <w:spacing w:line="360" w:lineRule="auto"/>
        <w:ind w:firstLine="480" w:firstLineChars="200"/>
        <w:rPr>
          <w:rFonts w:hint="eastAsia"/>
          <w:sz w:val="24"/>
          <w:highlight w:val="none"/>
        </w:rPr>
      </w:pPr>
      <w:r>
        <w:rPr>
          <w:rFonts w:hint="eastAsia"/>
          <w:sz w:val="24"/>
          <w:highlight w:val="none"/>
          <w:lang w:eastAsia="zh-CN"/>
        </w:rPr>
        <w:t>（</w:t>
      </w:r>
      <w:r>
        <w:rPr>
          <w:rFonts w:hint="eastAsia"/>
          <w:sz w:val="24"/>
          <w:highlight w:val="none"/>
          <w:lang w:val="en-US" w:eastAsia="zh-CN"/>
        </w:rPr>
        <w:t>3</w:t>
      </w:r>
      <w:r>
        <w:rPr>
          <w:rFonts w:hint="eastAsia"/>
          <w:sz w:val="24"/>
          <w:highlight w:val="none"/>
          <w:lang w:eastAsia="zh-CN"/>
        </w:rPr>
        <w:t>）</w:t>
      </w:r>
      <w:r>
        <w:rPr>
          <w:rFonts w:hint="eastAsia"/>
          <w:sz w:val="24"/>
          <w:highlight w:val="none"/>
        </w:rPr>
        <w:t>政府采购促进中小企业发展</w:t>
      </w:r>
    </w:p>
    <w:p w14:paraId="79CD0538">
      <w:pPr>
        <w:spacing w:line="360" w:lineRule="auto"/>
        <w:ind w:firstLine="480" w:firstLineChars="200"/>
        <w:rPr>
          <w:rFonts w:hint="eastAsia"/>
          <w:sz w:val="24"/>
          <w:highlight w:val="none"/>
        </w:rPr>
      </w:pPr>
      <w:r>
        <w:rPr>
          <w:rFonts w:hint="eastAsia"/>
          <w:sz w:val="24"/>
          <w:highlight w:val="none"/>
          <w:lang w:eastAsia="zh-CN"/>
        </w:rPr>
        <w:t>（</w:t>
      </w:r>
      <w:r>
        <w:rPr>
          <w:rFonts w:hint="eastAsia"/>
          <w:sz w:val="24"/>
          <w:highlight w:val="none"/>
          <w:lang w:val="en-US" w:eastAsia="zh-CN"/>
        </w:rPr>
        <w:t>4</w:t>
      </w:r>
      <w:r>
        <w:rPr>
          <w:rFonts w:hint="eastAsia"/>
          <w:sz w:val="24"/>
          <w:highlight w:val="none"/>
          <w:lang w:eastAsia="zh-CN"/>
        </w:rPr>
        <w:t>）</w:t>
      </w:r>
      <w:r>
        <w:rPr>
          <w:rFonts w:hint="eastAsia"/>
          <w:sz w:val="24"/>
          <w:highlight w:val="none"/>
        </w:rPr>
        <w:t>政府采购支持监狱企业发展</w:t>
      </w:r>
    </w:p>
    <w:p w14:paraId="0AF2B6B5">
      <w:pPr>
        <w:spacing w:line="360" w:lineRule="auto"/>
        <w:ind w:firstLine="480" w:firstLineChars="200"/>
        <w:rPr>
          <w:rFonts w:hint="eastAsia"/>
          <w:sz w:val="24"/>
          <w:highlight w:val="none"/>
        </w:rPr>
      </w:pPr>
      <w:r>
        <w:rPr>
          <w:rFonts w:hint="eastAsia"/>
          <w:sz w:val="24"/>
          <w:highlight w:val="none"/>
          <w:lang w:eastAsia="zh-CN"/>
        </w:rPr>
        <w:t>（</w:t>
      </w:r>
      <w:r>
        <w:rPr>
          <w:rFonts w:hint="eastAsia"/>
          <w:sz w:val="24"/>
          <w:highlight w:val="none"/>
          <w:lang w:val="en-US" w:eastAsia="zh-CN"/>
        </w:rPr>
        <w:t>5</w:t>
      </w:r>
      <w:r>
        <w:rPr>
          <w:rFonts w:hint="eastAsia"/>
          <w:sz w:val="24"/>
          <w:highlight w:val="none"/>
          <w:lang w:eastAsia="zh-CN"/>
        </w:rPr>
        <w:t>）</w:t>
      </w:r>
      <w:r>
        <w:rPr>
          <w:rFonts w:hint="eastAsia"/>
          <w:sz w:val="24"/>
          <w:highlight w:val="none"/>
        </w:rPr>
        <w:t>政府采购促进残疾人就业</w:t>
      </w:r>
    </w:p>
    <w:p w14:paraId="386BB5D7">
      <w:pPr>
        <w:spacing w:line="360" w:lineRule="auto"/>
        <w:ind w:firstLine="480" w:firstLineChars="200"/>
        <w:rPr>
          <w:rFonts w:hint="eastAsia"/>
          <w:sz w:val="24"/>
          <w:highlight w:val="none"/>
        </w:rPr>
      </w:pPr>
      <w:r>
        <w:rPr>
          <w:rFonts w:hint="eastAsia"/>
          <w:sz w:val="24"/>
          <w:highlight w:val="none"/>
          <w:lang w:eastAsia="zh-CN"/>
        </w:rPr>
        <w:t>（</w:t>
      </w:r>
      <w:r>
        <w:rPr>
          <w:rFonts w:hint="eastAsia"/>
          <w:sz w:val="24"/>
          <w:highlight w:val="none"/>
          <w:lang w:val="en-US" w:eastAsia="zh-CN"/>
        </w:rPr>
        <w:t>6</w:t>
      </w:r>
      <w:r>
        <w:rPr>
          <w:rFonts w:hint="eastAsia"/>
          <w:sz w:val="24"/>
          <w:highlight w:val="none"/>
          <w:lang w:eastAsia="zh-CN"/>
        </w:rPr>
        <w:t>）</w:t>
      </w:r>
      <w:r>
        <w:rPr>
          <w:rFonts w:hint="eastAsia"/>
          <w:sz w:val="24"/>
          <w:highlight w:val="none"/>
        </w:rPr>
        <w:t>进口产品管理</w:t>
      </w:r>
    </w:p>
    <w:p w14:paraId="246EC92D">
      <w:pPr>
        <w:spacing w:line="360" w:lineRule="auto"/>
        <w:ind w:firstLine="480" w:firstLineChars="200"/>
        <w:rPr>
          <w:sz w:val="24"/>
          <w:highlight w:val="none"/>
          <w:lang w:bidi="ar"/>
        </w:rPr>
      </w:pPr>
      <w:r>
        <w:rPr>
          <w:rFonts w:hint="eastAsia"/>
          <w:sz w:val="24"/>
          <w:highlight w:val="none"/>
          <w:lang w:eastAsia="zh-CN"/>
        </w:rPr>
        <w:t>（</w:t>
      </w:r>
      <w:r>
        <w:rPr>
          <w:rFonts w:hint="eastAsia"/>
          <w:sz w:val="24"/>
          <w:highlight w:val="none"/>
          <w:lang w:val="en-US" w:eastAsia="zh-CN"/>
        </w:rPr>
        <w:t>7</w:t>
      </w:r>
      <w:r>
        <w:rPr>
          <w:rFonts w:hint="eastAsia"/>
          <w:sz w:val="24"/>
          <w:highlight w:val="none"/>
          <w:lang w:eastAsia="zh-CN"/>
        </w:rPr>
        <w:t>）</w:t>
      </w:r>
      <w:r>
        <w:rPr>
          <w:rFonts w:hint="eastAsia"/>
          <w:sz w:val="24"/>
          <w:highlight w:val="none"/>
        </w:rPr>
        <w:t>本国产品</w:t>
      </w:r>
      <w:r>
        <w:rPr>
          <w:rFonts w:hint="eastAsia"/>
          <w:sz w:val="24"/>
          <w:highlight w:val="none"/>
          <w:lang w:val="en-US" w:eastAsia="zh-CN"/>
        </w:rPr>
        <w:t>标准及相关政策</w:t>
      </w:r>
      <w:r>
        <w:rPr>
          <w:sz w:val="24"/>
          <w:highlight w:val="none"/>
        </w:rPr>
        <w:t xml:space="preserve"> </w:t>
      </w:r>
    </w:p>
    <w:p w14:paraId="75BB048C">
      <w:pPr>
        <w:adjustRightInd w:val="0"/>
        <w:snapToGrid w:val="0"/>
        <w:spacing w:line="360" w:lineRule="auto"/>
        <w:ind w:firstLine="480" w:firstLineChars="200"/>
        <w:jc w:val="left"/>
        <w:rPr>
          <w:bCs/>
          <w:sz w:val="24"/>
          <w:highlight w:val="none"/>
          <w:lang w:bidi="ar"/>
        </w:rPr>
      </w:pPr>
      <w:r>
        <w:rPr>
          <w:rFonts w:hint="eastAsia"/>
          <w:sz w:val="24"/>
          <w:highlight w:val="none"/>
          <w:lang w:bidi="ar"/>
        </w:rPr>
        <w:t>2</w:t>
      </w:r>
      <w:r>
        <w:rPr>
          <w:sz w:val="24"/>
          <w:highlight w:val="none"/>
          <w:lang w:bidi="ar"/>
        </w:rPr>
        <w:t>.本项目采用</w:t>
      </w:r>
      <w:r>
        <w:rPr>
          <w:b/>
          <w:bCs/>
          <w:sz w:val="24"/>
          <w:highlight w:val="none"/>
          <w:lang w:bidi="ar"/>
        </w:rPr>
        <w:t>全流程电子化</w:t>
      </w:r>
      <w:r>
        <w:rPr>
          <w:sz w:val="24"/>
          <w:highlight w:val="none"/>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4484811C">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324184FC">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4F42FD8A">
      <w:pPr>
        <w:adjustRightInd w:val="0"/>
        <w:snapToGrid w:val="0"/>
        <w:spacing w:line="360" w:lineRule="auto"/>
        <w:ind w:firstLine="480" w:firstLineChars="200"/>
        <w:rPr>
          <w:sz w:val="24"/>
          <w:highlight w:val="none"/>
        </w:rPr>
      </w:pPr>
      <w:r>
        <w:rPr>
          <w:sz w:val="24"/>
          <w:highlight w:val="none"/>
          <w:lang w:bidi="ar"/>
        </w:rPr>
        <w:t>技术支持服务热线    010-86483801</w:t>
      </w:r>
    </w:p>
    <w:p w14:paraId="4965089C">
      <w:pPr>
        <w:adjustRightInd w:val="0"/>
        <w:snapToGrid w:val="0"/>
        <w:spacing w:line="360" w:lineRule="auto"/>
        <w:ind w:firstLine="480" w:firstLineChars="200"/>
        <w:jc w:val="left"/>
        <w:rPr>
          <w:sz w:val="24"/>
          <w:highlight w:val="none"/>
          <w:lang w:bidi="ar"/>
        </w:rPr>
      </w:pPr>
      <w:r>
        <w:rPr>
          <w:rFonts w:hint="eastAsia"/>
          <w:sz w:val="24"/>
          <w:highlight w:val="none"/>
          <w:lang w:bidi="ar"/>
        </w:rPr>
        <w:t>2</w:t>
      </w:r>
      <w:r>
        <w:rPr>
          <w:sz w:val="24"/>
          <w:highlight w:val="none"/>
          <w:lang w:bidi="ar"/>
        </w:rPr>
        <w:t>.1办理CA数字证书或电子营业执照</w:t>
      </w:r>
    </w:p>
    <w:p w14:paraId="0BC7F157">
      <w:pPr>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供应商登录北京市政府采购电子交易平台查阅“用户指南”—“操作指南”—“市场主体CA办理操作流程指引”/“电子营业执照使用指南”，按照程序要求办理。</w:t>
      </w:r>
    </w:p>
    <w:p w14:paraId="4D69E5BF">
      <w:pPr>
        <w:adjustRightInd w:val="0"/>
        <w:snapToGrid w:val="0"/>
        <w:spacing w:line="360" w:lineRule="auto"/>
        <w:ind w:firstLine="480" w:firstLineChars="200"/>
        <w:rPr>
          <w:sz w:val="24"/>
          <w:highlight w:val="none"/>
          <w:lang w:bidi="ar"/>
        </w:rPr>
      </w:pPr>
      <w:r>
        <w:rPr>
          <w:rFonts w:hint="eastAsia"/>
          <w:sz w:val="24"/>
          <w:highlight w:val="none"/>
          <w:lang w:bidi="ar"/>
        </w:rPr>
        <w:t>2</w:t>
      </w:r>
      <w:r>
        <w:rPr>
          <w:sz w:val="24"/>
          <w:highlight w:val="none"/>
          <w:lang w:bidi="ar"/>
        </w:rPr>
        <w:t>.2注册</w:t>
      </w:r>
    </w:p>
    <w:p w14:paraId="75ECD739">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4AF0105B">
      <w:pPr>
        <w:adjustRightInd w:val="0"/>
        <w:snapToGrid w:val="0"/>
        <w:spacing w:line="360" w:lineRule="auto"/>
        <w:ind w:firstLine="480" w:firstLineChars="200"/>
        <w:jc w:val="left"/>
        <w:rPr>
          <w:sz w:val="24"/>
          <w:highlight w:val="none"/>
          <w:lang w:bidi="ar"/>
        </w:rPr>
      </w:pPr>
      <w:r>
        <w:rPr>
          <w:rFonts w:hint="eastAsia"/>
          <w:sz w:val="24"/>
          <w:highlight w:val="none"/>
          <w:lang w:bidi="ar"/>
        </w:rPr>
        <w:t>2</w:t>
      </w:r>
      <w:r>
        <w:rPr>
          <w:sz w:val="24"/>
          <w:highlight w:val="none"/>
          <w:lang w:bidi="ar"/>
        </w:rPr>
        <w:t>.3驱动、客户端下载</w:t>
      </w:r>
    </w:p>
    <w:p w14:paraId="4CD07290">
      <w:pPr>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16F4BCFD">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1CD3FEDA">
      <w:pPr>
        <w:adjustRightInd w:val="0"/>
        <w:snapToGrid w:val="0"/>
        <w:spacing w:line="360" w:lineRule="auto"/>
        <w:ind w:firstLine="480" w:firstLineChars="200"/>
        <w:rPr>
          <w:sz w:val="24"/>
          <w:highlight w:val="none"/>
          <w:lang w:bidi="ar"/>
        </w:rPr>
      </w:pPr>
      <w:r>
        <w:rPr>
          <w:rFonts w:hint="eastAsia"/>
          <w:sz w:val="24"/>
          <w:highlight w:val="none"/>
          <w:lang w:bidi="ar"/>
        </w:rPr>
        <w:t>2</w:t>
      </w:r>
      <w:r>
        <w:rPr>
          <w:sz w:val="24"/>
          <w:highlight w:val="none"/>
          <w:lang w:bidi="ar"/>
        </w:rPr>
        <w:t>.4获取电子招标文件</w:t>
      </w:r>
    </w:p>
    <w:p w14:paraId="6DDDF96D">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供应商使用CA数字证书或电子营业执照登录北京市政府采购电子交易平台获取电子招标文件。未在规定期限内通过北京市政府采购电子交易平台获取招标文件的</w:t>
      </w:r>
      <w:r>
        <w:rPr>
          <w:b/>
          <w:bCs/>
          <w:sz w:val="24"/>
          <w:highlight w:val="none"/>
          <w:lang w:bidi="ar"/>
        </w:rPr>
        <w:t>投标无效</w:t>
      </w:r>
      <w:r>
        <w:rPr>
          <w:sz w:val="24"/>
          <w:highlight w:val="none"/>
          <w:lang w:bidi="ar"/>
        </w:rPr>
        <w:t>。</w:t>
      </w:r>
    </w:p>
    <w:p w14:paraId="44EE5E0A">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C688046">
      <w:pPr>
        <w:adjustRightInd w:val="0"/>
        <w:snapToGrid w:val="0"/>
        <w:spacing w:line="360" w:lineRule="auto"/>
        <w:ind w:firstLine="480" w:firstLineChars="200"/>
        <w:rPr>
          <w:sz w:val="24"/>
          <w:highlight w:val="none"/>
          <w:lang w:bidi="ar"/>
        </w:rPr>
      </w:pPr>
      <w:r>
        <w:rPr>
          <w:rFonts w:hint="eastAsia"/>
          <w:sz w:val="24"/>
          <w:highlight w:val="none"/>
          <w:lang w:bidi="ar"/>
        </w:rPr>
        <w:t>2</w:t>
      </w:r>
      <w:r>
        <w:rPr>
          <w:sz w:val="24"/>
          <w:highlight w:val="none"/>
          <w:lang w:bidi="ar"/>
        </w:rPr>
        <w:t>.5编制电子投标文件</w:t>
      </w:r>
    </w:p>
    <w:p w14:paraId="69D4BF54">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548FD37D">
      <w:pPr>
        <w:snapToGrid w:val="0"/>
        <w:spacing w:line="360" w:lineRule="auto"/>
        <w:ind w:firstLine="480" w:firstLineChars="200"/>
        <w:jc w:val="left"/>
        <w:rPr>
          <w:sz w:val="24"/>
          <w:highlight w:val="none"/>
          <w:lang w:val="zh-TW" w:bidi="ar"/>
        </w:rPr>
      </w:pPr>
      <w:r>
        <w:rPr>
          <w:rFonts w:hint="eastAsia"/>
          <w:sz w:val="24"/>
          <w:highlight w:val="none"/>
          <w:lang w:bidi="ar"/>
        </w:rPr>
        <w:t>2</w:t>
      </w:r>
      <w:r>
        <w:rPr>
          <w:sz w:val="24"/>
          <w:highlight w:val="none"/>
          <w:lang w:val="zh-TW" w:eastAsia="zh-TW" w:bidi="ar"/>
        </w:rPr>
        <w:t>.6</w:t>
      </w:r>
      <w:r>
        <w:rPr>
          <w:sz w:val="24"/>
          <w:highlight w:val="none"/>
          <w:lang w:val="zh-TW" w:bidi="ar"/>
        </w:rPr>
        <w:t>提交电子投标文件</w:t>
      </w:r>
    </w:p>
    <w:p w14:paraId="06195E43">
      <w:pPr>
        <w:snapToGrid w:val="0"/>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7CB10554">
      <w:pPr>
        <w:snapToGrid w:val="0"/>
        <w:spacing w:line="360" w:lineRule="auto"/>
        <w:ind w:firstLine="480" w:firstLineChars="200"/>
        <w:jc w:val="left"/>
        <w:rPr>
          <w:sz w:val="24"/>
          <w:highlight w:val="none"/>
          <w:lang w:eastAsia="zh-TW" w:bidi="ar"/>
        </w:rPr>
      </w:pPr>
      <w:r>
        <w:rPr>
          <w:rFonts w:hint="eastAsia"/>
          <w:sz w:val="24"/>
          <w:highlight w:val="none"/>
          <w:lang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52C5778B">
      <w:pPr>
        <w:snapToGrid w:val="0"/>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0D5AF5A8">
      <w:pPr>
        <w:snapToGrid w:val="0"/>
        <w:spacing w:line="360" w:lineRule="auto"/>
        <w:ind w:firstLine="480" w:firstLineChars="200"/>
        <w:rPr>
          <w:rFonts w:hint="eastAsia" w:eastAsia="宋体"/>
          <w:sz w:val="24"/>
          <w:highlight w:val="none"/>
          <w:lang w:eastAsia="zh-CN" w:bidi="ar"/>
        </w:rPr>
      </w:pPr>
      <w:r>
        <w:rPr>
          <w:rFonts w:hint="eastAsia"/>
          <w:sz w:val="24"/>
          <w:highlight w:val="none"/>
          <w:lang w:bidi="ar"/>
        </w:rPr>
        <w:t>3</w:t>
      </w:r>
      <w:r>
        <w:rPr>
          <w:sz w:val="24"/>
          <w:highlight w:val="none"/>
          <w:lang w:bidi="ar"/>
        </w:rPr>
        <w:t>.采购代理机构项目编号：</w:t>
      </w:r>
      <w:r>
        <w:rPr>
          <w:rFonts w:hint="eastAsia"/>
          <w:sz w:val="24"/>
          <w:highlight w:val="none"/>
          <w:lang w:eastAsia="zh-CN" w:bidi="ar"/>
        </w:rPr>
        <w:t>BJJQ-2026-819</w:t>
      </w:r>
    </w:p>
    <w:p w14:paraId="4AB478A2">
      <w:pPr>
        <w:snapToGrid w:val="0"/>
        <w:spacing w:line="360" w:lineRule="auto"/>
        <w:ind w:firstLine="480" w:firstLineChars="200"/>
        <w:rPr>
          <w:sz w:val="24"/>
          <w:highlight w:val="none"/>
          <w:lang w:bidi="ar"/>
        </w:rPr>
      </w:pPr>
      <w:r>
        <w:rPr>
          <w:rFonts w:hint="eastAsia"/>
          <w:sz w:val="24"/>
          <w:highlight w:val="none"/>
          <w:lang w:bidi="ar"/>
        </w:rPr>
        <w:t>4</w:t>
      </w:r>
      <w:r>
        <w:rPr>
          <w:sz w:val="24"/>
          <w:highlight w:val="none"/>
          <w:lang w:bidi="ar"/>
        </w:rPr>
        <w:t>.采购代理机构项目联系邮箱：yw0</w:t>
      </w:r>
      <w:r>
        <w:rPr>
          <w:rFonts w:hint="eastAsia"/>
          <w:sz w:val="24"/>
          <w:highlight w:val="none"/>
          <w:lang w:val="en-US" w:eastAsia="zh-CN" w:bidi="ar"/>
        </w:rPr>
        <w:t>5</w:t>
      </w:r>
      <w:r>
        <w:rPr>
          <w:sz w:val="24"/>
          <w:highlight w:val="none"/>
          <w:lang w:bidi="ar"/>
        </w:rPr>
        <w:t>@hcjq.net</w:t>
      </w:r>
    </w:p>
    <w:p w14:paraId="36232F2E">
      <w:pPr>
        <w:snapToGrid w:val="0"/>
        <w:spacing w:line="360" w:lineRule="auto"/>
        <w:ind w:firstLine="480" w:firstLineChars="200"/>
        <w:rPr>
          <w:sz w:val="24"/>
          <w:highlight w:val="none"/>
        </w:rPr>
      </w:pPr>
      <w:r>
        <w:rPr>
          <w:rFonts w:hint="eastAsia"/>
          <w:sz w:val="24"/>
          <w:highlight w:val="none"/>
          <w:lang w:bidi="ar"/>
        </w:rPr>
        <w:t>5</w:t>
      </w:r>
      <w:r>
        <w:rPr>
          <w:sz w:val="24"/>
          <w:highlight w:val="none"/>
          <w:lang w:bidi="ar"/>
        </w:rPr>
        <w:t>.本公告同时在中国政府采购网（http://www.ccgp.gov.cn）、北京市政府采购网（http://www.ccgp-beijing.gov.cn/）发布。</w:t>
      </w:r>
    </w:p>
    <w:p w14:paraId="537B14F0">
      <w:pPr>
        <w:snapToGrid w:val="0"/>
        <w:spacing w:line="360" w:lineRule="auto"/>
        <w:jc w:val="left"/>
        <w:rPr>
          <w:b/>
          <w:bCs/>
          <w:sz w:val="24"/>
          <w:highlight w:val="none"/>
        </w:rPr>
      </w:pPr>
      <w:bookmarkStart w:id="23" w:name="_Toc28359008"/>
      <w:bookmarkStart w:id="24" w:name="_Toc28359085"/>
      <w:bookmarkStart w:id="25" w:name="_Toc35393796"/>
      <w:bookmarkStart w:id="26" w:name="_Toc35393627"/>
    </w:p>
    <w:p w14:paraId="2E970B45">
      <w:pPr>
        <w:snapToGrid w:val="0"/>
        <w:spacing w:line="360" w:lineRule="auto"/>
        <w:jc w:val="left"/>
        <w:outlineLvl w:val="1"/>
        <w:rPr>
          <w:b/>
          <w:bCs/>
          <w:sz w:val="24"/>
          <w:highlight w:val="none"/>
        </w:rPr>
      </w:pPr>
      <w:r>
        <w:rPr>
          <w:b/>
          <w:bCs/>
          <w:sz w:val="24"/>
          <w:highlight w:val="none"/>
        </w:rPr>
        <w:t>七、对本次招标提出询问，请按以下方式联系。</w:t>
      </w:r>
      <w:bookmarkEnd w:id="23"/>
      <w:bookmarkEnd w:id="24"/>
      <w:bookmarkEnd w:id="25"/>
      <w:bookmarkEnd w:id="26"/>
    </w:p>
    <w:p w14:paraId="4FA4DA17">
      <w:pPr>
        <w:snapToGrid w:val="0"/>
        <w:spacing w:line="360" w:lineRule="auto"/>
        <w:ind w:firstLine="482" w:firstLineChars="200"/>
        <w:jc w:val="left"/>
        <w:rPr>
          <w:b/>
          <w:sz w:val="24"/>
          <w:highlight w:val="none"/>
        </w:rPr>
      </w:pPr>
      <w:r>
        <w:rPr>
          <w:b/>
          <w:sz w:val="24"/>
          <w:highlight w:val="none"/>
        </w:rPr>
        <w:t>1.采购人信息</w:t>
      </w:r>
    </w:p>
    <w:p w14:paraId="363DDDFC">
      <w:pPr>
        <w:spacing w:line="360" w:lineRule="auto"/>
        <w:ind w:firstLine="480" w:firstLineChars="200"/>
        <w:rPr>
          <w:rFonts w:hint="eastAsia" w:eastAsia="宋体"/>
          <w:sz w:val="24"/>
          <w:highlight w:val="none"/>
          <w:lang w:eastAsia="zh-CN"/>
        </w:rPr>
      </w:pPr>
      <w:r>
        <w:rPr>
          <w:sz w:val="24"/>
          <w:highlight w:val="none"/>
        </w:rPr>
        <w:t>名    称：</w:t>
      </w:r>
      <w:r>
        <w:rPr>
          <w:rFonts w:hint="eastAsia"/>
          <w:sz w:val="24"/>
          <w:highlight w:val="none"/>
          <w:lang w:eastAsia="zh-CN"/>
        </w:rPr>
        <w:t>北京市体育竞赛管理和国际交流中心</w:t>
      </w:r>
    </w:p>
    <w:p w14:paraId="774EEBC1">
      <w:pPr>
        <w:spacing w:line="360" w:lineRule="auto"/>
        <w:ind w:firstLine="480" w:firstLineChars="200"/>
        <w:rPr>
          <w:sz w:val="24"/>
          <w:highlight w:val="none"/>
        </w:rPr>
      </w:pPr>
      <w:r>
        <w:rPr>
          <w:sz w:val="24"/>
          <w:highlight w:val="none"/>
        </w:rPr>
        <w:t>地    址：</w:t>
      </w:r>
      <w:r>
        <w:rPr>
          <w:rFonts w:hint="eastAsia"/>
          <w:sz w:val="24"/>
          <w:highlight w:val="none"/>
        </w:rPr>
        <w:t>北京市西城区先农坛体育场2号楼</w:t>
      </w:r>
    </w:p>
    <w:p w14:paraId="7D37544A">
      <w:pPr>
        <w:spacing w:line="360" w:lineRule="auto"/>
        <w:ind w:firstLine="480" w:firstLineChars="200"/>
        <w:rPr>
          <w:sz w:val="24"/>
          <w:highlight w:val="none"/>
        </w:rPr>
      </w:pPr>
      <w:r>
        <w:rPr>
          <w:color w:val="auto"/>
          <w:sz w:val="24"/>
          <w:highlight w:val="none"/>
        </w:rPr>
        <w:t>联系方式：</w:t>
      </w:r>
      <w:r>
        <w:rPr>
          <w:rFonts w:hint="eastAsia"/>
          <w:color w:val="auto"/>
          <w:sz w:val="24"/>
          <w:highlight w:val="none"/>
        </w:rPr>
        <w:t>单老师，010-</w:t>
      </w:r>
      <w:r>
        <w:rPr>
          <w:rFonts w:hint="eastAsia"/>
          <w:color w:val="auto"/>
          <w:sz w:val="24"/>
          <w:highlight w:val="none"/>
          <w:lang w:val="en-US" w:eastAsia="zh-CN"/>
        </w:rPr>
        <w:t>63048870</w:t>
      </w:r>
      <w:r>
        <w:rPr>
          <w:rFonts w:hint="eastAsia"/>
          <w:sz w:val="24"/>
          <w:highlight w:val="none"/>
        </w:rPr>
        <w:t xml:space="preserve">  </w:t>
      </w:r>
    </w:p>
    <w:p w14:paraId="741FDE4B">
      <w:pPr>
        <w:spacing w:line="360" w:lineRule="auto"/>
        <w:ind w:firstLine="422" w:firstLineChars="175"/>
        <w:jc w:val="left"/>
        <w:rPr>
          <w:rFonts w:eastAsiaTheme="minorEastAsia"/>
          <w:b/>
          <w:sz w:val="24"/>
          <w:highlight w:val="none"/>
        </w:rPr>
      </w:pPr>
      <w:r>
        <w:rPr>
          <w:rFonts w:eastAsiaTheme="minorEastAsia"/>
          <w:b/>
          <w:sz w:val="24"/>
          <w:highlight w:val="none"/>
        </w:rPr>
        <w:t>2.采购代理机构信息</w:t>
      </w:r>
    </w:p>
    <w:p w14:paraId="01093FC4">
      <w:pPr>
        <w:spacing w:line="360" w:lineRule="auto"/>
        <w:ind w:firstLine="420" w:firstLineChars="175"/>
        <w:jc w:val="left"/>
        <w:rPr>
          <w:rFonts w:eastAsiaTheme="minorEastAsia"/>
          <w:sz w:val="24"/>
          <w:highlight w:val="none"/>
        </w:rPr>
      </w:pPr>
      <w:bookmarkStart w:id="27" w:name="_Toc28359087"/>
      <w:bookmarkStart w:id="28" w:name="_Toc28359010"/>
      <w:r>
        <w:rPr>
          <w:rFonts w:eastAsiaTheme="minorEastAsia"/>
          <w:sz w:val="24"/>
          <w:highlight w:val="none"/>
        </w:rPr>
        <w:t>名    称：北京汇诚金桥国际招标咨询有限公司</w:t>
      </w:r>
    </w:p>
    <w:p w14:paraId="26CFA75B">
      <w:pPr>
        <w:spacing w:line="360" w:lineRule="auto"/>
        <w:ind w:firstLine="420" w:firstLineChars="175"/>
        <w:jc w:val="left"/>
        <w:rPr>
          <w:rFonts w:eastAsiaTheme="minorEastAsia"/>
          <w:sz w:val="24"/>
          <w:highlight w:val="none"/>
        </w:rPr>
      </w:pPr>
      <w:r>
        <w:rPr>
          <w:rFonts w:eastAsiaTheme="minorEastAsia"/>
          <w:sz w:val="24"/>
          <w:highlight w:val="none"/>
        </w:rPr>
        <w:t>地    址：北京市东城区朝内大街南竹杆胡同6号北京INN 3号楼9层</w:t>
      </w:r>
    </w:p>
    <w:p w14:paraId="0D8BF692">
      <w:pPr>
        <w:spacing w:line="360" w:lineRule="auto"/>
        <w:ind w:firstLine="420" w:firstLineChars="175"/>
        <w:jc w:val="left"/>
        <w:rPr>
          <w:rFonts w:hint="default" w:eastAsia="宋体"/>
          <w:sz w:val="24"/>
          <w:highlight w:val="none"/>
          <w:lang w:val="en-US" w:eastAsia="zh-CN"/>
        </w:rPr>
      </w:pPr>
      <w:r>
        <w:rPr>
          <w:rFonts w:eastAsiaTheme="minorEastAsia"/>
          <w:sz w:val="24"/>
          <w:highlight w:val="none"/>
        </w:rPr>
        <w:t>联系方式：</w:t>
      </w:r>
      <w:r>
        <w:rPr>
          <w:rFonts w:hint="eastAsia"/>
          <w:sz w:val="24"/>
          <w:highlight w:val="none"/>
          <w:lang w:val="en-US" w:eastAsia="zh-CN"/>
        </w:rPr>
        <w:t>常伊婷、赵长宇</w:t>
      </w:r>
      <w:r>
        <w:rPr>
          <w:sz w:val="24"/>
          <w:highlight w:val="none"/>
        </w:rPr>
        <w:t>；</w:t>
      </w:r>
      <w:r>
        <w:rPr>
          <w:rFonts w:hint="eastAsia"/>
          <w:sz w:val="24"/>
          <w:highlight w:val="none"/>
        </w:rPr>
        <w:t>010-65173011、65</w:t>
      </w:r>
      <w:r>
        <w:rPr>
          <w:rFonts w:hint="eastAsia"/>
          <w:sz w:val="24"/>
          <w:highlight w:val="none"/>
          <w:lang w:val="en-US" w:eastAsia="zh-CN"/>
        </w:rPr>
        <w:t>173261</w:t>
      </w:r>
    </w:p>
    <w:p w14:paraId="5C7CD563">
      <w:pPr>
        <w:spacing w:line="360" w:lineRule="auto"/>
        <w:ind w:firstLine="422" w:firstLineChars="175"/>
        <w:rPr>
          <w:rFonts w:eastAsiaTheme="minorEastAsia"/>
          <w:b/>
          <w:sz w:val="24"/>
          <w:highlight w:val="none"/>
          <w:u w:val="single"/>
        </w:rPr>
      </w:pPr>
      <w:r>
        <w:rPr>
          <w:rFonts w:eastAsiaTheme="minorEastAsia"/>
          <w:b/>
          <w:sz w:val="24"/>
          <w:highlight w:val="none"/>
        </w:rPr>
        <w:t>3.项目联系方式</w:t>
      </w:r>
      <w:bookmarkEnd w:id="27"/>
      <w:bookmarkEnd w:id="28"/>
    </w:p>
    <w:p w14:paraId="000AAAF5">
      <w:pPr>
        <w:pStyle w:val="3"/>
        <w:spacing w:line="360" w:lineRule="auto"/>
        <w:ind w:firstLine="420" w:firstLineChars="175"/>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项目联系人：</w:t>
      </w:r>
      <w:r>
        <w:rPr>
          <w:rFonts w:hint="eastAsia"/>
          <w:sz w:val="24"/>
          <w:highlight w:val="none"/>
          <w:lang w:val="en-US" w:eastAsia="zh-CN"/>
        </w:rPr>
        <w:t>常伊婷、赵长宇</w:t>
      </w:r>
    </w:p>
    <w:p w14:paraId="1BB26DC5">
      <w:pPr>
        <w:spacing w:line="360" w:lineRule="auto"/>
        <w:ind w:firstLine="420" w:firstLineChars="175"/>
        <w:jc w:val="left"/>
        <w:rPr>
          <w:rFonts w:eastAsiaTheme="minorEastAsia"/>
          <w:sz w:val="24"/>
          <w:highlight w:val="none"/>
        </w:rPr>
      </w:pPr>
      <w:r>
        <w:rPr>
          <w:rFonts w:hint="default" w:ascii="Times New Roman" w:hAnsi="Times New Roman" w:eastAsiaTheme="minorEastAsia"/>
          <w:sz w:val="24"/>
          <w:highlight w:val="none"/>
        </w:rPr>
        <w:t>电      话：</w:t>
      </w:r>
      <w:r>
        <w:rPr>
          <w:rFonts w:hint="eastAsia"/>
          <w:sz w:val="24"/>
          <w:highlight w:val="none"/>
        </w:rPr>
        <w:t>010-65173011、65</w:t>
      </w:r>
      <w:r>
        <w:rPr>
          <w:rFonts w:hint="eastAsia"/>
          <w:sz w:val="24"/>
          <w:highlight w:val="none"/>
          <w:lang w:val="en-US" w:eastAsia="zh-CN"/>
        </w:rPr>
        <w:t>173261</w:t>
      </w:r>
    </w:p>
    <w:p w14:paraId="1AB2373D">
      <w:pPr>
        <w:pStyle w:val="3"/>
        <w:spacing w:line="360" w:lineRule="auto"/>
        <w:ind w:firstLine="420" w:firstLineChars="175"/>
        <w:rPr>
          <w:rFonts w:hint="default" w:ascii="Times New Roman" w:hAnsi="Times New Roman" w:eastAsiaTheme="minorEastAsia"/>
          <w:sz w:val="24"/>
          <w:szCs w:val="24"/>
          <w:highlight w:val="none"/>
        </w:rPr>
      </w:pPr>
    </w:p>
    <w:p w14:paraId="7317C58C">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145944"/>
    <w:rsid w:val="09414AC1"/>
    <w:rsid w:val="0ABF774B"/>
    <w:rsid w:val="0D2941EA"/>
    <w:rsid w:val="17097A06"/>
    <w:rsid w:val="28470748"/>
    <w:rsid w:val="2B490E89"/>
    <w:rsid w:val="365140FF"/>
    <w:rsid w:val="398E2C30"/>
    <w:rsid w:val="3A71376B"/>
    <w:rsid w:val="46B67534"/>
    <w:rsid w:val="4BE44CEF"/>
    <w:rsid w:val="554E5E8C"/>
    <w:rsid w:val="56D56F6F"/>
    <w:rsid w:val="617304B8"/>
    <w:rsid w:val="66145944"/>
    <w:rsid w:val="6773320D"/>
    <w:rsid w:val="7D1C3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99"/>
    <w:pPr>
      <w:jc w:val="left"/>
    </w:pPr>
  </w:style>
  <w:style w:type="paragraph" w:styleId="3">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1967</Words>
  <Characters>2337</Characters>
  <Lines>0</Lines>
  <Paragraphs>0</Paragraphs>
  <TotalTime>0</TotalTime>
  <ScaleCrop>false</ScaleCrop>
  <LinksUpToDate>false</LinksUpToDate>
  <CharactersWithSpaces>2383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2026-04-03T07:21:00Z</dcterms:created>
  <dc:creator>汇诚</dc:creator>
  <cp:lastModifiedBy>风味发酵乳</cp:lastModifiedBy>
  <dcterms:modified xsi:type="dcterms:W3CDTF">2026-09-21T09:34:12Z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2A82582C2FC24FF2AA9BC0E3673D210E_11</vt:lpwstr>
  </property>
  <property fmtid="{D5CDD505-2E9C-101B-9397-08002B2CF9AE}" pid="4" name="KSOTemplateDocerSaveRecord">
    <vt:lpwstr>eyJoZGlkIjoiZWIyYjg5YjNkMzg0MjFiNTY2MzhlNzA3ZWEwNTk3NWUiLCJ1c2VySWQiOiIxODUyNDA2NjI0In0=</vt:lpwstr>
  </property>
</Properties>
</file>