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3461" w14:textId="77777777" w:rsidR="00D6591F" w:rsidRDefault="004D0163">
      <w:pPr>
        <w:spacing w:line="360" w:lineRule="auto"/>
        <w:jc w:val="center"/>
        <w:outlineLvl w:val="0"/>
        <w:rPr>
          <w:rFonts w:asciiTheme="minorEastAsia" w:eastAsiaTheme="minorEastAsia" w:hAnsiTheme="minorEastAsia" w:hint="eastAsia"/>
          <w:b/>
          <w:sz w:val="36"/>
          <w:szCs w:val="36"/>
        </w:rPr>
      </w:pPr>
      <w:bookmarkStart w:id="0" w:name="_Toc264969245"/>
      <w:bookmarkStart w:id="1" w:name="_Toc305158897"/>
      <w:bookmarkStart w:id="2" w:name="_Toc150480793"/>
      <w:bookmarkStart w:id="3" w:name="_Toc353873665"/>
      <w:bookmarkStart w:id="4" w:name="_Toc265228393"/>
      <w:bookmarkStart w:id="5" w:name="_Toc195842920"/>
      <w:bookmarkStart w:id="6" w:name="_Toc127151555"/>
      <w:bookmarkStart w:id="7" w:name="_Toc142311057"/>
      <w:bookmarkStart w:id="8" w:name="_Toc226337251"/>
      <w:bookmarkStart w:id="9" w:name="_Toc226965828"/>
      <w:bookmarkStart w:id="10" w:name="_Toc305158823"/>
      <w:bookmarkStart w:id="11" w:name="_Toc353825545"/>
      <w:bookmarkStart w:id="12" w:name="_Toc150774760"/>
      <w:bookmarkStart w:id="13" w:name="_Toc353873935"/>
      <w:bookmarkStart w:id="14" w:name="_Toc236319189"/>
      <w:r>
        <w:rPr>
          <w:rFonts w:asciiTheme="minorEastAsia" w:eastAsiaTheme="minorEastAsia" w:hAnsiTheme="minorEastAsia"/>
          <w:b/>
          <w:sz w:val="36"/>
          <w:szCs w:val="36"/>
        </w:rPr>
        <w:t>第五章</w:t>
      </w:r>
      <w:r>
        <w:rPr>
          <w:rFonts w:asciiTheme="minorEastAsia" w:eastAsiaTheme="minorEastAsia" w:hAnsiTheme="minorEastAsia" w:hint="eastAsia"/>
          <w:b/>
          <w:sz w:val="36"/>
          <w:szCs w:val="36"/>
        </w:rPr>
        <w:t xml:space="preserve">  </w:t>
      </w:r>
      <w:r>
        <w:rPr>
          <w:rFonts w:asciiTheme="minorEastAsia" w:eastAsiaTheme="minorEastAsia" w:hAnsiTheme="minorEastAsia"/>
          <w:b/>
          <w:sz w:val="36"/>
          <w:szCs w:val="36"/>
        </w:rPr>
        <w:t>采购需求</w:t>
      </w:r>
      <w:bookmarkEnd w:id="14"/>
    </w:p>
    <w:p w14:paraId="6BDE528A" w14:textId="77777777" w:rsidR="00D6591F" w:rsidRDefault="004D0163">
      <w:pPr>
        <w:pStyle w:val="12"/>
        <w:numPr>
          <w:ilvl w:val="0"/>
          <w:numId w:val="8"/>
        </w:numPr>
        <w:spacing w:line="360" w:lineRule="auto"/>
        <w:ind w:firstLineChars="0"/>
        <w:contextualSpacing/>
        <w:rPr>
          <w:rFonts w:asciiTheme="minorEastAsia" w:eastAsiaTheme="minorEastAsia" w:hAnsiTheme="minorEastAsia" w:cs="宋体" w:hint="eastAsia"/>
          <w:b/>
          <w:sz w:val="24"/>
          <w:szCs w:val="24"/>
        </w:rPr>
      </w:pPr>
      <w:r>
        <w:rPr>
          <w:rFonts w:asciiTheme="minorEastAsia" w:eastAsiaTheme="minorEastAsia" w:hAnsiTheme="minorEastAsia" w:cs="宋体" w:hint="eastAsia"/>
          <w:b/>
          <w:sz w:val="24"/>
          <w:szCs w:val="24"/>
        </w:rPr>
        <w:t>采购标的</w:t>
      </w:r>
    </w:p>
    <w:tbl>
      <w:tblPr>
        <w:tblW w:w="8613" w:type="dxa"/>
        <w:jc w:val="center"/>
        <w:tblLayout w:type="fixed"/>
        <w:tblLook w:val="04A0" w:firstRow="1" w:lastRow="0" w:firstColumn="1" w:lastColumn="0" w:noHBand="0" w:noVBand="1"/>
      </w:tblPr>
      <w:tblGrid>
        <w:gridCol w:w="596"/>
        <w:gridCol w:w="3244"/>
        <w:gridCol w:w="946"/>
        <w:gridCol w:w="755"/>
        <w:gridCol w:w="1145"/>
        <w:gridCol w:w="1077"/>
        <w:gridCol w:w="850"/>
      </w:tblGrid>
      <w:tr w:rsidR="00D6591F" w14:paraId="0A9E1DF7" w14:textId="77777777" w:rsidTr="004B06B8">
        <w:trPr>
          <w:trHeight w:val="302"/>
          <w:jc w:val="center"/>
        </w:trPr>
        <w:tc>
          <w:tcPr>
            <w:tcW w:w="596" w:type="dxa"/>
            <w:tcBorders>
              <w:top w:val="single" w:sz="4" w:space="0" w:color="auto"/>
              <w:left w:val="single" w:sz="4" w:space="0" w:color="auto"/>
              <w:bottom w:val="single" w:sz="4" w:space="0" w:color="auto"/>
              <w:right w:val="single" w:sz="4" w:space="0" w:color="auto"/>
            </w:tcBorders>
            <w:vAlign w:val="center"/>
          </w:tcPr>
          <w:p w14:paraId="4B116826" w14:textId="77777777" w:rsidR="00D6591F" w:rsidRDefault="004D0163">
            <w:pPr>
              <w:widowControl/>
              <w:jc w:val="center"/>
              <w:rPr>
                <w:rFonts w:ascii="宋体" w:hAnsi="宋体" w:cs="宋体" w:hint="eastAsia"/>
                <w:kern w:val="0"/>
                <w:szCs w:val="21"/>
              </w:rPr>
            </w:pPr>
            <w:r>
              <w:rPr>
                <w:rFonts w:ascii="宋体" w:hAnsi="宋体" w:cs="宋体"/>
                <w:kern w:val="0"/>
                <w:szCs w:val="21"/>
              </w:rPr>
              <w:t>序号</w:t>
            </w:r>
          </w:p>
        </w:tc>
        <w:tc>
          <w:tcPr>
            <w:tcW w:w="3244" w:type="dxa"/>
            <w:tcBorders>
              <w:top w:val="single" w:sz="4" w:space="0" w:color="auto"/>
              <w:left w:val="nil"/>
              <w:bottom w:val="single" w:sz="4" w:space="0" w:color="auto"/>
              <w:right w:val="single" w:sz="4" w:space="0" w:color="auto"/>
            </w:tcBorders>
            <w:vAlign w:val="center"/>
          </w:tcPr>
          <w:p w14:paraId="75D568EC" w14:textId="77777777" w:rsidR="00D6591F" w:rsidRDefault="004D0163">
            <w:pPr>
              <w:widowControl/>
              <w:jc w:val="center"/>
              <w:rPr>
                <w:rFonts w:ascii="宋体" w:hAnsi="宋体" w:cs="宋体" w:hint="eastAsia"/>
                <w:kern w:val="0"/>
                <w:szCs w:val="21"/>
              </w:rPr>
            </w:pPr>
            <w:r>
              <w:rPr>
                <w:rFonts w:ascii="宋体" w:hAnsi="宋体" w:cs="宋体"/>
                <w:kern w:val="0"/>
                <w:szCs w:val="21"/>
              </w:rPr>
              <w:t>标的名称</w:t>
            </w:r>
          </w:p>
        </w:tc>
        <w:tc>
          <w:tcPr>
            <w:tcW w:w="946" w:type="dxa"/>
            <w:tcBorders>
              <w:top w:val="single" w:sz="4" w:space="0" w:color="auto"/>
              <w:left w:val="nil"/>
              <w:bottom w:val="single" w:sz="4" w:space="0" w:color="auto"/>
              <w:right w:val="single" w:sz="4" w:space="0" w:color="auto"/>
            </w:tcBorders>
            <w:vAlign w:val="center"/>
          </w:tcPr>
          <w:p w14:paraId="17270DE3" w14:textId="77777777" w:rsidR="00D6591F" w:rsidRDefault="004D0163">
            <w:pPr>
              <w:widowControl/>
              <w:jc w:val="center"/>
              <w:rPr>
                <w:rFonts w:ascii="宋体" w:hAnsi="宋体" w:cs="宋体" w:hint="eastAsia"/>
                <w:kern w:val="0"/>
                <w:szCs w:val="21"/>
              </w:rPr>
            </w:pPr>
            <w:r>
              <w:rPr>
                <w:rFonts w:ascii="宋体" w:hAnsi="宋体" w:cs="宋体"/>
                <w:kern w:val="0"/>
                <w:szCs w:val="21"/>
              </w:rPr>
              <w:t>单位</w:t>
            </w:r>
          </w:p>
        </w:tc>
        <w:tc>
          <w:tcPr>
            <w:tcW w:w="755" w:type="dxa"/>
            <w:tcBorders>
              <w:top w:val="single" w:sz="4" w:space="0" w:color="auto"/>
              <w:left w:val="nil"/>
              <w:bottom w:val="single" w:sz="4" w:space="0" w:color="auto"/>
              <w:right w:val="single" w:sz="4" w:space="0" w:color="auto"/>
            </w:tcBorders>
            <w:vAlign w:val="center"/>
          </w:tcPr>
          <w:p w14:paraId="504C8386" w14:textId="77777777" w:rsidR="00D6591F" w:rsidRDefault="004D0163">
            <w:pPr>
              <w:widowControl/>
              <w:jc w:val="center"/>
              <w:rPr>
                <w:rFonts w:ascii="宋体" w:hAnsi="宋体" w:cs="宋体" w:hint="eastAsia"/>
                <w:kern w:val="0"/>
                <w:szCs w:val="21"/>
              </w:rPr>
            </w:pPr>
            <w:r>
              <w:rPr>
                <w:rFonts w:ascii="宋体" w:hAnsi="宋体" w:cs="宋体"/>
                <w:kern w:val="0"/>
                <w:szCs w:val="21"/>
              </w:rPr>
              <w:t>数量</w:t>
            </w:r>
          </w:p>
        </w:tc>
        <w:tc>
          <w:tcPr>
            <w:tcW w:w="1145" w:type="dxa"/>
            <w:tcBorders>
              <w:top w:val="single" w:sz="4" w:space="0" w:color="auto"/>
              <w:left w:val="nil"/>
              <w:bottom w:val="single" w:sz="4" w:space="0" w:color="auto"/>
              <w:right w:val="single" w:sz="4" w:space="0" w:color="auto"/>
            </w:tcBorders>
            <w:vAlign w:val="center"/>
          </w:tcPr>
          <w:p w14:paraId="225E7F27" w14:textId="77777777" w:rsidR="00D6591F" w:rsidRDefault="004D0163">
            <w:pPr>
              <w:widowControl/>
              <w:jc w:val="center"/>
              <w:rPr>
                <w:rFonts w:ascii="宋体" w:hAnsi="宋体" w:cs="宋体" w:hint="eastAsia"/>
                <w:kern w:val="0"/>
                <w:szCs w:val="21"/>
              </w:rPr>
            </w:pPr>
            <w:r>
              <w:rPr>
                <w:rFonts w:ascii="宋体" w:hAnsi="宋体" w:cs="宋体"/>
                <w:kern w:val="0"/>
                <w:szCs w:val="21"/>
              </w:rPr>
              <w:t>单价最高限价（元）</w:t>
            </w:r>
          </w:p>
        </w:tc>
        <w:tc>
          <w:tcPr>
            <w:tcW w:w="1077" w:type="dxa"/>
            <w:tcBorders>
              <w:top w:val="single" w:sz="4" w:space="0" w:color="auto"/>
              <w:left w:val="nil"/>
              <w:bottom w:val="single" w:sz="4" w:space="0" w:color="auto"/>
              <w:right w:val="single" w:sz="4" w:space="0" w:color="auto"/>
            </w:tcBorders>
            <w:vAlign w:val="center"/>
          </w:tcPr>
          <w:p w14:paraId="1E40BBFC" w14:textId="77777777" w:rsidR="00D6591F" w:rsidRDefault="004D0163">
            <w:pPr>
              <w:widowControl/>
              <w:jc w:val="center"/>
              <w:rPr>
                <w:rFonts w:ascii="宋体" w:hAnsi="宋体" w:cs="宋体" w:hint="eastAsia"/>
                <w:kern w:val="0"/>
                <w:szCs w:val="21"/>
              </w:rPr>
            </w:pPr>
            <w:r>
              <w:rPr>
                <w:rFonts w:ascii="宋体" w:hAnsi="宋体" w:cs="宋体"/>
                <w:kern w:val="0"/>
                <w:szCs w:val="21"/>
              </w:rPr>
              <w:t>分项最高限价（元）</w:t>
            </w:r>
          </w:p>
        </w:tc>
        <w:tc>
          <w:tcPr>
            <w:tcW w:w="850" w:type="dxa"/>
            <w:tcBorders>
              <w:top w:val="single" w:sz="4" w:space="0" w:color="auto"/>
              <w:left w:val="nil"/>
              <w:bottom w:val="single" w:sz="4" w:space="0" w:color="auto"/>
              <w:right w:val="single" w:sz="4" w:space="0" w:color="auto"/>
            </w:tcBorders>
            <w:vAlign w:val="center"/>
          </w:tcPr>
          <w:p w14:paraId="34786A98" w14:textId="77777777" w:rsidR="00D6591F" w:rsidRDefault="004D0163">
            <w:pPr>
              <w:widowControl/>
              <w:jc w:val="center"/>
              <w:rPr>
                <w:rFonts w:ascii="宋体" w:hAnsi="宋体" w:cs="宋体" w:hint="eastAsia"/>
                <w:kern w:val="0"/>
                <w:szCs w:val="21"/>
              </w:rPr>
            </w:pPr>
            <w:r>
              <w:rPr>
                <w:rFonts w:ascii="宋体" w:hAnsi="宋体" w:cs="宋体"/>
                <w:kern w:val="0"/>
                <w:szCs w:val="21"/>
              </w:rPr>
              <w:t>是否为核心产品</w:t>
            </w:r>
          </w:p>
        </w:tc>
      </w:tr>
      <w:tr w:rsidR="00D6591F" w14:paraId="484A1B67"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6EF050EA" w14:textId="77777777" w:rsidR="00D6591F" w:rsidRDefault="004D0163">
            <w:pPr>
              <w:widowControl/>
              <w:jc w:val="center"/>
              <w:rPr>
                <w:rFonts w:ascii="宋体" w:hAnsi="宋体" w:cs="宋体" w:hint="eastAsia"/>
                <w:kern w:val="0"/>
                <w:szCs w:val="21"/>
              </w:rPr>
            </w:pPr>
            <w:r>
              <w:rPr>
                <w:rFonts w:ascii="宋体" w:hAnsi="宋体" w:cs="宋体"/>
                <w:kern w:val="0"/>
                <w:szCs w:val="21"/>
              </w:rPr>
              <w:t>1</w:t>
            </w:r>
          </w:p>
        </w:tc>
        <w:tc>
          <w:tcPr>
            <w:tcW w:w="3244" w:type="dxa"/>
            <w:tcBorders>
              <w:top w:val="nil"/>
              <w:left w:val="nil"/>
              <w:bottom w:val="single" w:sz="4" w:space="0" w:color="auto"/>
              <w:right w:val="single" w:sz="4" w:space="0" w:color="auto"/>
            </w:tcBorders>
            <w:vAlign w:val="center"/>
          </w:tcPr>
          <w:p w14:paraId="145D0617" w14:textId="77777777" w:rsidR="00D6591F" w:rsidRDefault="004D0163">
            <w:pPr>
              <w:widowControl/>
              <w:jc w:val="center"/>
              <w:rPr>
                <w:rFonts w:ascii="宋体" w:hAnsi="宋体" w:cs="宋体" w:hint="eastAsia"/>
                <w:kern w:val="0"/>
                <w:szCs w:val="21"/>
              </w:rPr>
            </w:pPr>
            <w:r>
              <w:rPr>
                <w:rFonts w:ascii="宋体" w:hAnsi="宋体" w:cs="宋体"/>
                <w:kern w:val="0"/>
                <w:szCs w:val="21"/>
              </w:rPr>
              <w:t>音响功放</w:t>
            </w:r>
          </w:p>
        </w:tc>
        <w:tc>
          <w:tcPr>
            <w:tcW w:w="946" w:type="dxa"/>
            <w:tcBorders>
              <w:top w:val="nil"/>
              <w:left w:val="nil"/>
              <w:bottom w:val="single" w:sz="4" w:space="0" w:color="auto"/>
              <w:right w:val="single" w:sz="4" w:space="0" w:color="auto"/>
            </w:tcBorders>
            <w:vAlign w:val="center"/>
          </w:tcPr>
          <w:p w14:paraId="4FBF552E" w14:textId="77777777" w:rsidR="00D6591F" w:rsidRDefault="004D0163">
            <w:pPr>
              <w:widowControl/>
              <w:jc w:val="center"/>
              <w:rPr>
                <w:rFonts w:ascii="宋体" w:hAnsi="宋体" w:cs="宋体" w:hint="eastAsia"/>
                <w:kern w:val="0"/>
                <w:szCs w:val="21"/>
              </w:rPr>
            </w:pPr>
            <w:r>
              <w:rPr>
                <w:rFonts w:ascii="宋体" w:hAnsi="宋体" w:cs="宋体"/>
                <w:kern w:val="0"/>
                <w:szCs w:val="21"/>
              </w:rPr>
              <w:t>套</w:t>
            </w:r>
          </w:p>
        </w:tc>
        <w:tc>
          <w:tcPr>
            <w:tcW w:w="755" w:type="dxa"/>
            <w:tcBorders>
              <w:top w:val="nil"/>
              <w:left w:val="nil"/>
              <w:bottom w:val="single" w:sz="4" w:space="0" w:color="auto"/>
              <w:right w:val="single" w:sz="4" w:space="0" w:color="auto"/>
            </w:tcBorders>
            <w:vAlign w:val="center"/>
          </w:tcPr>
          <w:p w14:paraId="7A33A1B8" w14:textId="77777777" w:rsidR="00D6591F" w:rsidRDefault="004D0163">
            <w:pPr>
              <w:widowControl/>
              <w:jc w:val="center"/>
              <w:rPr>
                <w:rFonts w:ascii="宋体" w:hAnsi="宋体" w:cs="宋体" w:hint="eastAsia"/>
                <w:kern w:val="0"/>
                <w:szCs w:val="21"/>
              </w:rPr>
            </w:pPr>
            <w:r>
              <w:rPr>
                <w:rFonts w:ascii="宋体" w:hAnsi="宋体" w:cs="宋体"/>
                <w:kern w:val="0"/>
                <w:szCs w:val="21"/>
              </w:rPr>
              <w:t>1</w:t>
            </w:r>
          </w:p>
        </w:tc>
        <w:tc>
          <w:tcPr>
            <w:tcW w:w="1145" w:type="dxa"/>
            <w:tcBorders>
              <w:top w:val="nil"/>
              <w:left w:val="nil"/>
              <w:bottom w:val="single" w:sz="4" w:space="0" w:color="auto"/>
              <w:right w:val="single" w:sz="4" w:space="0" w:color="auto"/>
            </w:tcBorders>
            <w:vAlign w:val="center"/>
          </w:tcPr>
          <w:p w14:paraId="29D01225" w14:textId="77777777" w:rsidR="00D6591F" w:rsidRDefault="004D0163">
            <w:pPr>
              <w:widowControl/>
              <w:jc w:val="center"/>
              <w:rPr>
                <w:rFonts w:ascii="宋体" w:hAnsi="宋体" w:cs="宋体" w:hint="eastAsia"/>
                <w:kern w:val="0"/>
                <w:szCs w:val="21"/>
              </w:rPr>
            </w:pPr>
            <w:r>
              <w:rPr>
                <w:rFonts w:ascii="宋体" w:hAnsi="宋体" w:cs="宋体"/>
                <w:kern w:val="0"/>
                <w:szCs w:val="21"/>
              </w:rPr>
              <w:t>2500</w:t>
            </w:r>
          </w:p>
        </w:tc>
        <w:tc>
          <w:tcPr>
            <w:tcW w:w="1077" w:type="dxa"/>
            <w:tcBorders>
              <w:top w:val="nil"/>
              <w:left w:val="nil"/>
              <w:bottom w:val="single" w:sz="4" w:space="0" w:color="auto"/>
              <w:right w:val="single" w:sz="4" w:space="0" w:color="auto"/>
            </w:tcBorders>
            <w:vAlign w:val="center"/>
          </w:tcPr>
          <w:p w14:paraId="2E54EA7D" w14:textId="77777777" w:rsidR="00D6591F" w:rsidRDefault="004D0163">
            <w:pPr>
              <w:widowControl/>
              <w:jc w:val="center"/>
              <w:rPr>
                <w:rFonts w:ascii="宋体" w:hAnsi="宋体" w:cs="宋体" w:hint="eastAsia"/>
                <w:kern w:val="0"/>
                <w:szCs w:val="21"/>
              </w:rPr>
            </w:pPr>
            <w:r>
              <w:rPr>
                <w:rFonts w:ascii="宋体" w:hAnsi="宋体" w:cs="宋体"/>
                <w:kern w:val="0"/>
                <w:szCs w:val="21"/>
              </w:rPr>
              <w:t>2500</w:t>
            </w:r>
          </w:p>
        </w:tc>
        <w:tc>
          <w:tcPr>
            <w:tcW w:w="850" w:type="dxa"/>
            <w:tcBorders>
              <w:top w:val="nil"/>
              <w:left w:val="nil"/>
              <w:bottom w:val="single" w:sz="4" w:space="0" w:color="auto"/>
              <w:right w:val="single" w:sz="4" w:space="0" w:color="auto"/>
            </w:tcBorders>
            <w:vAlign w:val="center"/>
          </w:tcPr>
          <w:p w14:paraId="0AB4771C"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3DD0D72E"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5E0A1B07" w14:textId="77777777" w:rsidR="00D6591F" w:rsidRDefault="004D0163">
            <w:pPr>
              <w:widowControl/>
              <w:jc w:val="center"/>
              <w:rPr>
                <w:rFonts w:ascii="宋体" w:hAnsi="宋体" w:cs="宋体" w:hint="eastAsia"/>
                <w:kern w:val="0"/>
                <w:szCs w:val="21"/>
              </w:rPr>
            </w:pPr>
            <w:r>
              <w:rPr>
                <w:rFonts w:ascii="宋体" w:hAnsi="宋体" w:cs="宋体"/>
                <w:kern w:val="0"/>
                <w:szCs w:val="21"/>
              </w:rPr>
              <w:t>2</w:t>
            </w:r>
          </w:p>
        </w:tc>
        <w:tc>
          <w:tcPr>
            <w:tcW w:w="3244" w:type="dxa"/>
            <w:tcBorders>
              <w:top w:val="nil"/>
              <w:left w:val="nil"/>
              <w:bottom w:val="single" w:sz="4" w:space="0" w:color="auto"/>
              <w:right w:val="single" w:sz="4" w:space="0" w:color="auto"/>
            </w:tcBorders>
            <w:vAlign w:val="center"/>
          </w:tcPr>
          <w:p w14:paraId="44BBC8DD" w14:textId="77777777" w:rsidR="00D6591F" w:rsidRDefault="004D0163">
            <w:pPr>
              <w:widowControl/>
              <w:jc w:val="center"/>
              <w:rPr>
                <w:rFonts w:ascii="宋体" w:hAnsi="宋体" w:cs="宋体" w:hint="eastAsia"/>
                <w:kern w:val="0"/>
                <w:szCs w:val="21"/>
              </w:rPr>
            </w:pPr>
            <w:r>
              <w:rPr>
                <w:rFonts w:ascii="宋体" w:hAnsi="宋体" w:cs="宋体"/>
                <w:kern w:val="0"/>
                <w:szCs w:val="21"/>
              </w:rPr>
              <w:t>logo发光字</w:t>
            </w:r>
          </w:p>
        </w:tc>
        <w:tc>
          <w:tcPr>
            <w:tcW w:w="946" w:type="dxa"/>
            <w:tcBorders>
              <w:top w:val="nil"/>
              <w:left w:val="nil"/>
              <w:bottom w:val="single" w:sz="4" w:space="0" w:color="auto"/>
              <w:right w:val="single" w:sz="4" w:space="0" w:color="auto"/>
            </w:tcBorders>
            <w:vAlign w:val="center"/>
          </w:tcPr>
          <w:p w14:paraId="7315A0A5"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1FC0DC65" w14:textId="77777777" w:rsidR="00D6591F" w:rsidRDefault="004D0163">
            <w:pPr>
              <w:widowControl/>
              <w:jc w:val="center"/>
              <w:rPr>
                <w:rFonts w:ascii="宋体" w:hAnsi="宋体" w:cs="宋体" w:hint="eastAsia"/>
                <w:kern w:val="0"/>
                <w:szCs w:val="21"/>
              </w:rPr>
            </w:pPr>
            <w:r>
              <w:rPr>
                <w:rFonts w:ascii="宋体" w:hAnsi="宋体" w:cs="宋体"/>
                <w:kern w:val="0"/>
                <w:szCs w:val="21"/>
              </w:rPr>
              <w:t>1</w:t>
            </w:r>
          </w:p>
        </w:tc>
        <w:tc>
          <w:tcPr>
            <w:tcW w:w="1145" w:type="dxa"/>
            <w:tcBorders>
              <w:top w:val="nil"/>
              <w:left w:val="nil"/>
              <w:bottom w:val="single" w:sz="4" w:space="0" w:color="auto"/>
              <w:right w:val="single" w:sz="4" w:space="0" w:color="auto"/>
            </w:tcBorders>
            <w:vAlign w:val="center"/>
          </w:tcPr>
          <w:p w14:paraId="44D3CB4F" w14:textId="77777777" w:rsidR="00D6591F" w:rsidRDefault="004D0163">
            <w:pPr>
              <w:widowControl/>
              <w:jc w:val="center"/>
              <w:rPr>
                <w:rFonts w:ascii="宋体" w:hAnsi="宋体" w:cs="宋体" w:hint="eastAsia"/>
                <w:kern w:val="0"/>
                <w:szCs w:val="21"/>
              </w:rPr>
            </w:pPr>
            <w:r>
              <w:rPr>
                <w:rFonts w:ascii="宋体" w:hAnsi="宋体" w:cs="宋体"/>
                <w:kern w:val="0"/>
                <w:szCs w:val="21"/>
              </w:rPr>
              <w:t>7080</w:t>
            </w:r>
          </w:p>
        </w:tc>
        <w:tc>
          <w:tcPr>
            <w:tcW w:w="1077" w:type="dxa"/>
            <w:tcBorders>
              <w:top w:val="nil"/>
              <w:left w:val="nil"/>
              <w:bottom w:val="single" w:sz="4" w:space="0" w:color="auto"/>
              <w:right w:val="single" w:sz="4" w:space="0" w:color="auto"/>
            </w:tcBorders>
            <w:vAlign w:val="center"/>
          </w:tcPr>
          <w:p w14:paraId="0C2B6D85" w14:textId="77777777" w:rsidR="00D6591F" w:rsidRDefault="004D0163">
            <w:pPr>
              <w:widowControl/>
              <w:jc w:val="center"/>
              <w:rPr>
                <w:rFonts w:ascii="宋体" w:hAnsi="宋体" w:cs="宋体" w:hint="eastAsia"/>
                <w:kern w:val="0"/>
                <w:szCs w:val="21"/>
              </w:rPr>
            </w:pPr>
            <w:r>
              <w:rPr>
                <w:rFonts w:ascii="宋体" w:hAnsi="宋体" w:cs="宋体"/>
                <w:kern w:val="0"/>
                <w:szCs w:val="21"/>
              </w:rPr>
              <w:t>7080</w:t>
            </w:r>
          </w:p>
        </w:tc>
        <w:tc>
          <w:tcPr>
            <w:tcW w:w="850" w:type="dxa"/>
            <w:tcBorders>
              <w:top w:val="nil"/>
              <w:left w:val="nil"/>
              <w:bottom w:val="single" w:sz="4" w:space="0" w:color="auto"/>
              <w:right w:val="single" w:sz="4" w:space="0" w:color="auto"/>
            </w:tcBorders>
            <w:vAlign w:val="center"/>
          </w:tcPr>
          <w:p w14:paraId="7915364B"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6F99D67C"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0FDBC3F9" w14:textId="77777777" w:rsidR="00D6591F" w:rsidRDefault="004D0163">
            <w:pPr>
              <w:widowControl/>
              <w:jc w:val="center"/>
              <w:rPr>
                <w:rFonts w:ascii="宋体" w:hAnsi="宋体" w:cs="宋体" w:hint="eastAsia"/>
                <w:kern w:val="0"/>
                <w:szCs w:val="21"/>
              </w:rPr>
            </w:pPr>
            <w:r>
              <w:rPr>
                <w:rFonts w:ascii="宋体" w:hAnsi="宋体" w:cs="宋体"/>
                <w:kern w:val="0"/>
                <w:szCs w:val="21"/>
              </w:rPr>
              <w:t>3</w:t>
            </w:r>
          </w:p>
        </w:tc>
        <w:tc>
          <w:tcPr>
            <w:tcW w:w="3244" w:type="dxa"/>
            <w:tcBorders>
              <w:top w:val="nil"/>
              <w:left w:val="nil"/>
              <w:bottom w:val="single" w:sz="4" w:space="0" w:color="auto"/>
              <w:right w:val="single" w:sz="4" w:space="0" w:color="auto"/>
            </w:tcBorders>
            <w:vAlign w:val="center"/>
          </w:tcPr>
          <w:p w14:paraId="7CF9ED23" w14:textId="77777777" w:rsidR="00D6591F" w:rsidRDefault="004D0163">
            <w:pPr>
              <w:widowControl/>
              <w:jc w:val="center"/>
              <w:rPr>
                <w:rFonts w:ascii="宋体" w:hAnsi="宋体" w:cs="宋体" w:hint="eastAsia"/>
                <w:kern w:val="0"/>
                <w:szCs w:val="21"/>
              </w:rPr>
            </w:pPr>
            <w:r>
              <w:rPr>
                <w:rFonts w:ascii="宋体" w:hAnsi="宋体" w:cs="宋体"/>
                <w:kern w:val="0"/>
                <w:szCs w:val="21"/>
              </w:rPr>
              <w:t>校名logo、楼宇名称发光字</w:t>
            </w:r>
          </w:p>
        </w:tc>
        <w:tc>
          <w:tcPr>
            <w:tcW w:w="946" w:type="dxa"/>
            <w:tcBorders>
              <w:top w:val="nil"/>
              <w:left w:val="nil"/>
              <w:bottom w:val="single" w:sz="4" w:space="0" w:color="auto"/>
              <w:right w:val="single" w:sz="4" w:space="0" w:color="auto"/>
            </w:tcBorders>
            <w:vAlign w:val="center"/>
          </w:tcPr>
          <w:p w14:paraId="1B0B5513"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1CCB6909" w14:textId="77777777" w:rsidR="00D6591F" w:rsidRDefault="004D0163">
            <w:pPr>
              <w:widowControl/>
              <w:jc w:val="center"/>
              <w:rPr>
                <w:rFonts w:ascii="宋体" w:hAnsi="宋体" w:cs="宋体" w:hint="eastAsia"/>
                <w:kern w:val="0"/>
                <w:szCs w:val="21"/>
              </w:rPr>
            </w:pPr>
            <w:r>
              <w:rPr>
                <w:rFonts w:ascii="宋体" w:hAnsi="宋体" w:cs="宋体"/>
                <w:kern w:val="0"/>
                <w:szCs w:val="21"/>
              </w:rPr>
              <w:t>1</w:t>
            </w:r>
          </w:p>
        </w:tc>
        <w:tc>
          <w:tcPr>
            <w:tcW w:w="1145" w:type="dxa"/>
            <w:tcBorders>
              <w:top w:val="nil"/>
              <w:left w:val="nil"/>
              <w:bottom w:val="single" w:sz="4" w:space="0" w:color="auto"/>
              <w:right w:val="single" w:sz="4" w:space="0" w:color="auto"/>
            </w:tcBorders>
            <w:vAlign w:val="center"/>
          </w:tcPr>
          <w:p w14:paraId="42893B69" w14:textId="77777777" w:rsidR="00D6591F" w:rsidRDefault="004D0163">
            <w:pPr>
              <w:widowControl/>
              <w:jc w:val="center"/>
              <w:rPr>
                <w:rFonts w:ascii="宋体" w:hAnsi="宋体" w:cs="宋体" w:hint="eastAsia"/>
                <w:kern w:val="0"/>
                <w:szCs w:val="21"/>
              </w:rPr>
            </w:pPr>
            <w:r>
              <w:rPr>
                <w:rFonts w:ascii="宋体" w:hAnsi="宋体" w:cs="宋体"/>
                <w:kern w:val="0"/>
                <w:szCs w:val="21"/>
              </w:rPr>
              <w:t>16000</w:t>
            </w:r>
          </w:p>
        </w:tc>
        <w:tc>
          <w:tcPr>
            <w:tcW w:w="1077" w:type="dxa"/>
            <w:tcBorders>
              <w:top w:val="nil"/>
              <w:left w:val="nil"/>
              <w:bottom w:val="single" w:sz="4" w:space="0" w:color="auto"/>
              <w:right w:val="single" w:sz="4" w:space="0" w:color="auto"/>
            </w:tcBorders>
            <w:vAlign w:val="center"/>
          </w:tcPr>
          <w:p w14:paraId="25B90D61" w14:textId="77777777" w:rsidR="00D6591F" w:rsidRDefault="004D0163">
            <w:pPr>
              <w:widowControl/>
              <w:jc w:val="center"/>
              <w:rPr>
                <w:rFonts w:ascii="宋体" w:hAnsi="宋体" w:cs="宋体" w:hint="eastAsia"/>
                <w:kern w:val="0"/>
                <w:szCs w:val="21"/>
              </w:rPr>
            </w:pPr>
            <w:r>
              <w:rPr>
                <w:rFonts w:ascii="宋体" w:hAnsi="宋体" w:cs="宋体"/>
                <w:kern w:val="0"/>
                <w:szCs w:val="21"/>
              </w:rPr>
              <w:t>16000</w:t>
            </w:r>
          </w:p>
        </w:tc>
        <w:tc>
          <w:tcPr>
            <w:tcW w:w="850" w:type="dxa"/>
            <w:tcBorders>
              <w:top w:val="nil"/>
              <w:left w:val="nil"/>
              <w:bottom w:val="single" w:sz="4" w:space="0" w:color="auto"/>
              <w:right w:val="single" w:sz="4" w:space="0" w:color="auto"/>
            </w:tcBorders>
            <w:vAlign w:val="center"/>
          </w:tcPr>
          <w:p w14:paraId="4742FABC"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D6A73C0"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7BC64B3B" w14:textId="77777777" w:rsidR="00D6591F" w:rsidRDefault="004D0163">
            <w:pPr>
              <w:widowControl/>
              <w:jc w:val="center"/>
              <w:rPr>
                <w:rFonts w:ascii="宋体" w:hAnsi="宋体" w:cs="宋体" w:hint="eastAsia"/>
                <w:kern w:val="0"/>
                <w:szCs w:val="21"/>
              </w:rPr>
            </w:pPr>
            <w:r>
              <w:rPr>
                <w:rFonts w:ascii="宋体" w:hAnsi="宋体" w:cs="宋体"/>
                <w:kern w:val="0"/>
                <w:szCs w:val="21"/>
              </w:rPr>
              <w:t>4</w:t>
            </w:r>
          </w:p>
        </w:tc>
        <w:tc>
          <w:tcPr>
            <w:tcW w:w="3244" w:type="dxa"/>
            <w:tcBorders>
              <w:top w:val="nil"/>
              <w:left w:val="nil"/>
              <w:bottom w:val="single" w:sz="4" w:space="0" w:color="auto"/>
              <w:right w:val="single" w:sz="4" w:space="0" w:color="auto"/>
            </w:tcBorders>
            <w:vAlign w:val="center"/>
          </w:tcPr>
          <w:p w14:paraId="0140FDC4" w14:textId="77777777" w:rsidR="00D6591F" w:rsidRDefault="004D0163">
            <w:pPr>
              <w:widowControl/>
              <w:jc w:val="center"/>
              <w:rPr>
                <w:rFonts w:ascii="宋体" w:hAnsi="宋体" w:cs="宋体" w:hint="eastAsia"/>
                <w:kern w:val="0"/>
                <w:szCs w:val="21"/>
              </w:rPr>
            </w:pPr>
            <w:r>
              <w:rPr>
                <w:rFonts w:ascii="宋体" w:hAnsi="宋体" w:cs="宋体"/>
                <w:kern w:val="0"/>
                <w:szCs w:val="21"/>
              </w:rPr>
              <w:t>亚克力被喷高清打印名牌</w:t>
            </w:r>
          </w:p>
        </w:tc>
        <w:tc>
          <w:tcPr>
            <w:tcW w:w="946" w:type="dxa"/>
            <w:tcBorders>
              <w:top w:val="nil"/>
              <w:left w:val="nil"/>
              <w:bottom w:val="single" w:sz="4" w:space="0" w:color="auto"/>
              <w:right w:val="single" w:sz="4" w:space="0" w:color="auto"/>
            </w:tcBorders>
            <w:vAlign w:val="center"/>
          </w:tcPr>
          <w:p w14:paraId="3553E7E6"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6EF43606" w14:textId="77777777" w:rsidR="00D6591F" w:rsidRDefault="004D0163">
            <w:pPr>
              <w:widowControl/>
              <w:jc w:val="center"/>
              <w:rPr>
                <w:rFonts w:ascii="宋体" w:hAnsi="宋体" w:cs="宋体" w:hint="eastAsia"/>
                <w:kern w:val="0"/>
                <w:szCs w:val="21"/>
              </w:rPr>
            </w:pPr>
            <w:r>
              <w:rPr>
                <w:rFonts w:ascii="宋体" w:hAnsi="宋体" w:cs="宋体"/>
                <w:kern w:val="0"/>
                <w:szCs w:val="21"/>
              </w:rPr>
              <w:t>22</w:t>
            </w:r>
          </w:p>
        </w:tc>
        <w:tc>
          <w:tcPr>
            <w:tcW w:w="1145" w:type="dxa"/>
            <w:tcBorders>
              <w:top w:val="nil"/>
              <w:left w:val="nil"/>
              <w:bottom w:val="single" w:sz="4" w:space="0" w:color="auto"/>
              <w:right w:val="single" w:sz="4" w:space="0" w:color="auto"/>
            </w:tcBorders>
            <w:vAlign w:val="center"/>
          </w:tcPr>
          <w:p w14:paraId="29C976DC" w14:textId="77777777" w:rsidR="00D6591F" w:rsidRDefault="004D0163">
            <w:pPr>
              <w:widowControl/>
              <w:jc w:val="center"/>
              <w:rPr>
                <w:rFonts w:ascii="宋体" w:hAnsi="宋体" w:cs="宋体" w:hint="eastAsia"/>
                <w:kern w:val="0"/>
                <w:szCs w:val="21"/>
              </w:rPr>
            </w:pPr>
            <w:r>
              <w:rPr>
                <w:rFonts w:ascii="宋体" w:hAnsi="宋体" w:cs="宋体"/>
                <w:kern w:val="0"/>
                <w:szCs w:val="21"/>
              </w:rPr>
              <w:t>140</w:t>
            </w:r>
          </w:p>
        </w:tc>
        <w:tc>
          <w:tcPr>
            <w:tcW w:w="1077" w:type="dxa"/>
            <w:tcBorders>
              <w:top w:val="nil"/>
              <w:left w:val="nil"/>
              <w:bottom w:val="single" w:sz="4" w:space="0" w:color="auto"/>
              <w:right w:val="single" w:sz="4" w:space="0" w:color="auto"/>
            </w:tcBorders>
            <w:vAlign w:val="center"/>
          </w:tcPr>
          <w:p w14:paraId="30E19CBB" w14:textId="77777777" w:rsidR="00D6591F" w:rsidRDefault="004D0163">
            <w:pPr>
              <w:widowControl/>
              <w:jc w:val="center"/>
              <w:rPr>
                <w:rFonts w:ascii="宋体" w:hAnsi="宋体" w:cs="宋体" w:hint="eastAsia"/>
                <w:kern w:val="0"/>
                <w:szCs w:val="21"/>
              </w:rPr>
            </w:pPr>
            <w:r>
              <w:rPr>
                <w:rFonts w:ascii="宋体" w:hAnsi="宋体" w:cs="宋体"/>
                <w:kern w:val="0"/>
                <w:szCs w:val="21"/>
              </w:rPr>
              <w:t>3080</w:t>
            </w:r>
          </w:p>
        </w:tc>
        <w:tc>
          <w:tcPr>
            <w:tcW w:w="850" w:type="dxa"/>
            <w:tcBorders>
              <w:top w:val="nil"/>
              <w:left w:val="nil"/>
              <w:bottom w:val="single" w:sz="4" w:space="0" w:color="auto"/>
              <w:right w:val="single" w:sz="4" w:space="0" w:color="auto"/>
            </w:tcBorders>
            <w:vAlign w:val="center"/>
          </w:tcPr>
          <w:p w14:paraId="5A467E5C"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22C7B77"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57E76EE8" w14:textId="77777777" w:rsidR="00D6591F" w:rsidRDefault="004D0163">
            <w:pPr>
              <w:widowControl/>
              <w:jc w:val="center"/>
              <w:rPr>
                <w:rFonts w:ascii="宋体" w:hAnsi="宋体" w:cs="宋体" w:hint="eastAsia"/>
                <w:kern w:val="0"/>
                <w:szCs w:val="21"/>
              </w:rPr>
            </w:pPr>
            <w:r>
              <w:rPr>
                <w:rFonts w:ascii="宋体" w:hAnsi="宋体" w:cs="宋体"/>
                <w:kern w:val="0"/>
                <w:szCs w:val="21"/>
              </w:rPr>
              <w:t>5</w:t>
            </w:r>
          </w:p>
        </w:tc>
        <w:tc>
          <w:tcPr>
            <w:tcW w:w="3244" w:type="dxa"/>
            <w:tcBorders>
              <w:top w:val="nil"/>
              <w:left w:val="nil"/>
              <w:bottom w:val="single" w:sz="4" w:space="0" w:color="auto"/>
              <w:right w:val="single" w:sz="4" w:space="0" w:color="auto"/>
            </w:tcBorders>
            <w:vAlign w:val="center"/>
          </w:tcPr>
          <w:p w14:paraId="6496922C" w14:textId="77777777" w:rsidR="00D6591F" w:rsidRDefault="004D0163">
            <w:pPr>
              <w:widowControl/>
              <w:jc w:val="center"/>
              <w:rPr>
                <w:rFonts w:ascii="宋体" w:hAnsi="宋体" w:cs="宋体" w:hint="eastAsia"/>
                <w:kern w:val="0"/>
                <w:szCs w:val="21"/>
              </w:rPr>
            </w:pPr>
            <w:r>
              <w:rPr>
                <w:rFonts w:ascii="宋体" w:hAnsi="宋体" w:cs="宋体"/>
                <w:kern w:val="0"/>
                <w:szCs w:val="21"/>
              </w:rPr>
              <w:t>亚克力被喷高清打印名牌磁吸铁艺底座背板</w:t>
            </w:r>
          </w:p>
        </w:tc>
        <w:tc>
          <w:tcPr>
            <w:tcW w:w="946" w:type="dxa"/>
            <w:tcBorders>
              <w:top w:val="nil"/>
              <w:left w:val="nil"/>
              <w:bottom w:val="single" w:sz="4" w:space="0" w:color="auto"/>
              <w:right w:val="single" w:sz="4" w:space="0" w:color="auto"/>
            </w:tcBorders>
            <w:vAlign w:val="center"/>
          </w:tcPr>
          <w:p w14:paraId="7F727E4B"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6663FB0E" w14:textId="77777777" w:rsidR="00D6591F" w:rsidRDefault="004D0163">
            <w:pPr>
              <w:widowControl/>
              <w:jc w:val="center"/>
              <w:rPr>
                <w:rFonts w:ascii="宋体" w:hAnsi="宋体" w:cs="宋体" w:hint="eastAsia"/>
                <w:kern w:val="0"/>
                <w:szCs w:val="21"/>
              </w:rPr>
            </w:pPr>
            <w:r>
              <w:rPr>
                <w:rFonts w:ascii="宋体" w:hAnsi="宋体" w:cs="宋体"/>
                <w:kern w:val="0"/>
                <w:szCs w:val="21"/>
              </w:rPr>
              <w:t>22</w:t>
            </w:r>
          </w:p>
        </w:tc>
        <w:tc>
          <w:tcPr>
            <w:tcW w:w="1145" w:type="dxa"/>
            <w:tcBorders>
              <w:top w:val="nil"/>
              <w:left w:val="nil"/>
              <w:bottom w:val="single" w:sz="4" w:space="0" w:color="auto"/>
              <w:right w:val="single" w:sz="4" w:space="0" w:color="auto"/>
            </w:tcBorders>
            <w:vAlign w:val="center"/>
          </w:tcPr>
          <w:p w14:paraId="24A33303" w14:textId="77777777" w:rsidR="00D6591F" w:rsidRDefault="004D0163">
            <w:pPr>
              <w:widowControl/>
              <w:jc w:val="center"/>
              <w:rPr>
                <w:rFonts w:ascii="宋体" w:hAnsi="宋体" w:cs="宋体" w:hint="eastAsia"/>
                <w:kern w:val="0"/>
                <w:szCs w:val="21"/>
              </w:rPr>
            </w:pPr>
            <w:r>
              <w:rPr>
                <w:rFonts w:ascii="宋体" w:hAnsi="宋体" w:cs="宋体"/>
                <w:kern w:val="0"/>
                <w:szCs w:val="21"/>
              </w:rPr>
              <w:t>120</w:t>
            </w:r>
          </w:p>
        </w:tc>
        <w:tc>
          <w:tcPr>
            <w:tcW w:w="1077" w:type="dxa"/>
            <w:tcBorders>
              <w:top w:val="nil"/>
              <w:left w:val="nil"/>
              <w:bottom w:val="single" w:sz="4" w:space="0" w:color="auto"/>
              <w:right w:val="single" w:sz="4" w:space="0" w:color="auto"/>
            </w:tcBorders>
            <w:vAlign w:val="center"/>
          </w:tcPr>
          <w:p w14:paraId="23E8B549" w14:textId="77777777" w:rsidR="00D6591F" w:rsidRDefault="004D0163">
            <w:pPr>
              <w:widowControl/>
              <w:jc w:val="center"/>
              <w:rPr>
                <w:rFonts w:ascii="宋体" w:hAnsi="宋体" w:cs="宋体" w:hint="eastAsia"/>
                <w:kern w:val="0"/>
                <w:szCs w:val="21"/>
              </w:rPr>
            </w:pPr>
            <w:r>
              <w:rPr>
                <w:rFonts w:ascii="宋体" w:hAnsi="宋体" w:cs="宋体"/>
                <w:kern w:val="0"/>
                <w:szCs w:val="21"/>
              </w:rPr>
              <w:t>2640</w:t>
            </w:r>
          </w:p>
        </w:tc>
        <w:tc>
          <w:tcPr>
            <w:tcW w:w="850" w:type="dxa"/>
            <w:tcBorders>
              <w:top w:val="nil"/>
              <w:left w:val="nil"/>
              <w:bottom w:val="single" w:sz="4" w:space="0" w:color="auto"/>
              <w:right w:val="single" w:sz="4" w:space="0" w:color="auto"/>
            </w:tcBorders>
            <w:vAlign w:val="center"/>
          </w:tcPr>
          <w:p w14:paraId="317F780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77E5B6E3"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7F892C50" w14:textId="77777777" w:rsidR="00D6591F" w:rsidRDefault="004D0163">
            <w:pPr>
              <w:widowControl/>
              <w:jc w:val="center"/>
              <w:rPr>
                <w:rFonts w:ascii="宋体" w:hAnsi="宋体" w:cs="宋体" w:hint="eastAsia"/>
                <w:kern w:val="0"/>
                <w:szCs w:val="21"/>
              </w:rPr>
            </w:pPr>
            <w:r>
              <w:rPr>
                <w:rFonts w:ascii="宋体" w:hAnsi="宋体" w:cs="宋体"/>
                <w:kern w:val="0"/>
                <w:szCs w:val="21"/>
              </w:rPr>
              <w:t>6</w:t>
            </w:r>
          </w:p>
        </w:tc>
        <w:tc>
          <w:tcPr>
            <w:tcW w:w="3244" w:type="dxa"/>
            <w:tcBorders>
              <w:top w:val="nil"/>
              <w:left w:val="nil"/>
              <w:bottom w:val="single" w:sz="4" w:space="0" w:color="auto"/>
              <w:right w:val="single" w:sz="4" w:space="0" w:color="auto"/>
            </w:tcBorders>
            <w:vAlign w:val="center"/>
          </w:tcPr>
          <w:p w14:paraId="4C760016" w14:textId="77777777" w:rsidR="00D6591F" w:rsidRDefault="004D0163">
            <w:pPr>
              <w:widowControl/>
              <w:jc w:val="center"/>
              <w:rPr>
                <w:rFonts w:ascii="宋体" w:hAnsi="宋体" w:cs="宋体" w:hint="eastAsia"/>
                <w:kern w:val="0"/>
                <w:szCs w:val="21"/>
              </w:rPr>
            </w:pPr>
            <w:r>
              <w:rPr>
                <w:rFonts w:ascii="宋体" w:hAnsi="宋体" w:cs="宋体"/>
                <w:kern w:val="0"/>
                <w:szCs w:val="21"/>
              </w:rPr>
              <w:t>立体字浮雕展示版亚克力面板</w:t>
            </w:r>
          </w:p>
        </w:tc>
        <w:tc>
          <w:tcPr>
            <w:tcW w:w="946" w:type="dxa"/>
            <w:tcBorders>
              <w:top w:val="nil"/>
              <w:left w:val="nil"/>
              <w:bottom w:val="single" w:sz="4" w:space="0" w:color="auto"/>
              <w:right w:val="single" w:sz="4" w:space="0" w:color="auto"/>
            </w:tcBorders>
            <w:vAlign w:val="center"/>
          </w:tcPr>
          <w:p w14:paraId="65EE22AF"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7BB5737B" w14:textId="77777777" w:rsidR="00D6591F" w:rsidRDefault="004D0163">
            <w:pPr>
              <w:widowControl/>
              <w:jc w:val="center"/>
              <w:rPr>
                <w:rFonts w:ascii="宋体" w:hAnsi="宋体" w:cs="宋体" w:hint="eastAsia"/>
                <w:kern w:val="0"/>
                <w:szCs w:val="21"/>
              </w:rPr>
            </w:pPr>
            <w:r>
              <w:rPr>
                <w:rFonts w:ascii="宋体" w:hAnsi="宋体" w:cs="宋体"/>
                <w:kern w:val="0"/>
                <w:szCs w:val="21"/>
              </w:rPr>
              <w:t>1</w:t>
            </w:r>
          </w:p>
        </w:tc>
        <w:tc>
          <w:tcPr>
            <w:tcW w:w="1145" w:type="dxa"/>
            <w:tcBorders>
              <w:top w:val="nil"/>
              <w:left w:val="nil"/>
              <w:bottom w:val="single" w:sz="4" w:space="0" w:color="auto"/>
              <w:right w:val="single" w:sz="4" w:space="0" w:color="auto"/>
            </w:tcBorders>
            <w:vAlign w:val="center"/>
          </w:tcPr>
          <w:p w14:paraId="7B1C22B3" w14:textId="77777777" w:rsidR="00D6591F" w:rsidRDefault="004D0163">
            <w:pPr>
              <w:widowControl/>
              <w:jc w:val="center"/>
              <w:rPr>
                <w:rFonts w:ascii="宋体" w:hAnsi="宋体" w:cs="宋体" w:hint="eastAsia"/>
                <w:kern w:val="0"/>
                <w:szCs w:val="21"/>
              </w:rPr>
            </w:pPr>
            <w:r>
              <w:rPr>
                <w:rFonts w:ascii="宋体" w:hAnsi="宋体" w:cs="宋体"/>
                <w:kern w:val="0"/>
                <w:szCs w:val="21"/>
              </w:rPr>
              <w:t>925</w:t>
            </w:r>
          </w:p>
        </w:tc>
        <w:tc>
          <w:tcPr>
            <w:tcW w:w="1077" w:type="dxa"/>
            <w:tcBorders>
              <w:top w:val="nil"/>
              <w:left w:val="nil"/>
              <w:bottom w:val="single" w:sz="4" w:space="0" w:color="auto"/>
              <w:right w:val="single" w:sz="4" w:space="0" w:color="auto"/>
            </w:tcBorders>
            <w:vAlign w:val="center"/>
          </w:tcPr>
          <w:p w14:paraId="016C3853" w14:textId="77777777" w:rsidR="00D6591F" w:rsidRDefault="004D0163">
            <w:pPr>
              <w:widowControl/>
              <w:jc w:val="center"/>
              <w:rPr>
                <w:rFonts w:ascii="宋体" w:hAnsi="宋体" w:cs="宋体" w:hint="eastAsia"/>
                <w:kern w:val="0"/>
                <w:szCs w:val="21"/>
              </w:rPr>
            </w:pPr>
            <w:r>
              <w:rPr>
                <w:rFonts w:ascii="宋体" w:hAnsi="宋体" w:cs="宋体"/>
                <w:kern w:val="0"/>
                <w:szCs w:val="21"/>
              </w:rPr>
              <w:t>925</w:t>
            </w:r>
          </w:p>
        </w:tc>
        <w:tc>
          <w:tcPr>
            <w:tcW w:w="850" w:type="dxa"/>
            <w:tcBorders>
              <w:top w:val="nil"/>
              <w:left w:val="nil"/>
              <w:bottom w:val="single" w:sz="4" w:space="0" w:color="auto"/>
              <w:right w:val="single" w:sz="4" w:space="0" w:color="auto"/>
            </w:tcBorders>
            <w:vAlign w:val="center"/>
          </w:tcPr>
          <w:p w14:paraId="2FB96F0B"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71096A58"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42A60927" w14:textId="77777777" w:rsidR="00D6591F" w:rsidRDefault="004D0163">
            <w:pPr>
              <w:widowControl/>
              <w:jc w:val="center"/>
              <w:rPr>
                <w:rFonts w:ascii="宋体" w:hAnsi="宋体" w:cs="宋体" w:hint="eastAsia"/>
                <w:kern w:val="0"/>
                <w:szCs w:val="21"/>
              </w:rPr>
            </w:pPr>
            <w:r>
              <w:rPr>
                <w:rFonts w:ascii="宋体" w:hAnsi="宋体" w:cs="宋体"/>
                <w:kern w:val="0"/>
                <w:szCs w:val="21"/>
              </w:rPr>
              <w:t>7</w:t>
            </w:r>
          </w:p>
        </w:tc>
        <w:tc>
          <w:tcPr>
            <w:tcW w:w="3244" w:type="dxa"/>
            <w:tcBorders>
              <w:top w:val="nil"/>
              <w:left w:val="nil"/>
              <w:bottom w:val="single" w:sz="4" w:space="0" w:color="auto"/>
              <w:right w:val="single" w:sz="4" w:space="0" w:color="auto"/>
            </w:tcBorders>
            <w:vAlign w:val="center"/>
          </w:tcPr>
          <w:p w14:paraId="76BA07F0" w14:textId="77777777" w:rsidR="00D6591F" w:rsidRDefault="004D0163">
            <w:pPr>
              <w:widowControl/>
              <w:jc w:val="center"/>
              <w:rPr>
                <w:rFonts w:ascii="宋体" w:hAnsi="宋体" w:cs="宋体" w:hint="eastAsia"/>
                <w:kern w:val="0"/>
                <w:szCs w:val="21"/>
              </w:rPr>
            </w:pPr>
            <w:r>
              <w:rPr>
                <w:rFonts w:ascii="宋体" w:hAnsi="宋体" w:cs="宋体"/>
                <w:kern w:val="0"/>
                <w:szCs w:val="21"/>
              </w:rPr>
              <w:t>立体字浮雕展示版亚克力背板</w:t>
            </w:r>
          </w:p>
        </w:tc>
        <w:tc>
          <w:tcPr>
            <w:tcW w:w="946" w:type="dxa"/>
            <w:tcBorders>
              <w:top w:val="nil"/>
              <w:left w:val="nil"/>
              <w:bottom w:val="single" w:sz="4" w:space="0" w:color="auto"/>
              <w:right w:val="single" w:sz="4" w:space="0" w:color="auto"/>
            </w:tcBorders>
            <w:vAlign w:val="center"/>
          </w:tcPr>
          <w:p w14:paraId="59CF7C2B"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07DB72BD" w14:textId="77777777" w:rsidR="00D6591F" w:rsidRDefault="004D0163">
            <w:pPr>
              <w:widowControl/>
              <w:jc w:val="center"/>
              <w:rPr>
                <w:rFonts w:ascii="宋体" w:hAnsi="宋体" w:cs="宋体" w:hint="eastAsia"/>
                <w:kern w:val="0"/>
                <w:szCs w:val="21"/>
              </w:rPr>
            </w:pPr>
            <w:r>
              <w:rPr>
                <w:rFonts w:ascii="宋体" w:hAnsi="宋体" w:cs="宋体"/>
                <w:kern w:val="0"/>
                <w:szCs w:val="21"/>
              </w:rPr>
              <w:t>1</w:t>
            </w:r>
          </w:p>
        </w:tc>
        <w:tc>
          <w:tcPr>
            <w:tcW w:w="1145" w:type="dxa"/>
            <w:tcBorders>
              <w:top w:val="nil"/>
              <w:left w:val="nil"/>
              <w:bottom w:val="single" w:sz="4" w:space="0" w:color="auto"/>
              <w:right w:val="single" w:sz="4" w:space="0" w:color="auto"/>
            </w:tcBorders>
            <w:vAlign w:val="center"/>
          </w:tcPr>
          <w:p w14:paraId="08CD6C78" w14:textId="77777777" w:rsidR="00D6591F" w:rsidRDefault="004D0163">
            <w:pPr>
              <w:widowControl/>
              <w:jc w:val="center"/>
              <w:rPr>
                <w:rFonts w:ascii="宋体" w:hAnsi="宋体" w:cs="宋体" w:hint="eastAsia"/>
                <w:kern w:val="0"/>
                <w:szCs w:val="21"/>
              </w:rPr>
            </w:pPr>
            <w:r>
              <w:rPr>
                <w:rFonts w:ascii="宋体" w:hAnsi="宋体" w:cs="宋体"/>
                <w:kern w:val="0"/>
                <w:szCs w:val="21"/>
              </w:rPr>
              <w:t>925</w:t>
            </w:r>
          </w:p>
        </w:tc>
        <w:tc>
          <w:tcPr>
            <w:tcW w:w="1077" w:type="dxa"/>
            <w:tcBorders>
              <w:top w:val="nil"/>
              <w:left w:val="nil"/>
              <w:bottom w:val="single" w:sz="4" w:space="0" w:color="auto"/>
              <w:right w:val="single" w:sz="4" w:space="0" w:color="auto"/>
            </w:tcBorders>
            <w:vAlign w:val="center"/>
          </w:tcPr>
          <w:p w14:paraId="4BC6E6B9" w14:textId="77777777" w:rsidR="00D6591F" w:rsidRDefault="004D0163">
            <w:pPr>
              <w:widowControl/>
              <w:jc w:val="center"/>
              <w:rPr>
                <w:rFonts w:ascii="宋体" w:hAnsi="宋体" w:cs="宋体" w:hint="eastAsia"/>
                <w:kern w:val="0"/>
                <w:szCs w:val="21"/>
              </w:rPr>
            </w:pPr>
            <w:r>
              <w:rPr>
                <w:rFonts w:ascii="宋体" w:hAnsi="宋体" w:cs="宋体"/>
                <w:kern w:val="0"/>
                <w:szCs w:val="21"/>
              </w:rPr>
              <w:t>925</w:t>
            </w:r>
          </w:p>
        </w:tc>
        <w:tc>
          <w:tcPr>
            <w:tcW w:w="850" w:type="dxa"/>
            <w:tcBorders>
              <w:top w:val="nil"/>
              <w:left w:val="nil"/>
              <w:bottom w:val="single" w:sz="4" w:space="0" w:color="auto"/>
              <w:right w:val="single" w:sz="4" w:space="0" w:color="auto"/>
            </w:tcBorders>
            <w:vAlign w:val="center"/>
          </w:tcPr>
          <w:p w14:paraId="288E2AB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4793212C"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1141B732"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3244" w:type="dxa"/>
            <w:tcBorders>
              <w:top w:val="nil"/>
              <w:left w:val="nil"/>
              <w:bottom w:val="single" w:sz="4" w:space="0" w:color="auto"/>
              <w:right w:val="single" w:sz="4" w:space="0" w:color="auto"/>
            </w:tcBorders>
            <w:vAlign w:val="center"/>
          </w:tcPr>
          <w:p w14:paraId="211DAB25" w14:textId="77777777" w:rsidR="00D6591F" w:rsidRDefault="004D0163">
            <w:pPr>
              <w:widowControl/>
              <w:jc w:val="center"/>
              <w:rPr>
                <w:rFonts w:ascii="宋体" w:hAnsi="宋体" w:cs="宋体" w:hint="eastAsia"/>
                <w:kern w:val="0"/>
                <w:szCs w:val="21"/>
              </w:rPr>
            </w:pPr>
            <w:r>
              <w:rPr>
                <w:rFonts w:ascii="宋体" w:hAnsi="宋体" w:cs="宋体"/>
                <w:kern w:val="0"/>
                <w:szCs w:val="21"/>
              </w:rPr>
              <w:t>“战略合作伙伴”中英文立体发光字 中文字</w:t>
            </w:r>
          </w:p>
        </w:tc>
        <w:tc>
          <w:tcPr>
            <w:tcW w:w="946" w:type="dxa"/>
            <w:tcBorders>
              <w:top w:val="nil"/>
              <w:left w:val="nil"/>
              <w:bottom w:val="single" w:sz="4" w:space="0" w:color="auto"/>
              <w:right w:val="single" w:sz="4" w:space="0" w:color="auto"/>
            </w:tcBorders>
            <w:vAlign w:val="center"/>
          </w:tcPr>
          <w:p w14:paraId="0A3B63D7"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2371E7D4" w14:textId="77777777" w:rsidR="00D6591F" w:rsidRDefault="004D0163">
            <w:pPr>
              <w:widowControl/>
              <w:jc w:val="center"/>
              <w:rPr>
                <w:rFonts w:ascii="宋体" w:hAnsi="宋体" w:cs="宋体" w:hint="eastAsia"/>
                <w:kern w:val="0"/>
                <w:szCs w:val="21"/>
              </w:rPr>
            </w:pPr>
            <w:r>
              <w:rPr>
                <w:rFonts w:ascii="宋体" w:hAnsi="宋体" w:cs="宋体"/>
                <w:kern w:val="0"/>
                <w:szCs w:val="21"/>
              </w:rPr>
              <w:t>6</w:t>
            </w:r>
          </w:p>
        </w:tc>
        <w:tc>
          <w:tcPr>
            <w:tcW w:w="1145" w:type="dxa"/>
            <w:tcBorders>
              <w:top w:val="nil"/>
              <w:left w:val="nil"/>
              <w:bottom w:val="single" w:sz="4" w:space="0" w:color="auto"/>
              <w:right w:val="single" w:sz="4" w:space="0" w:color="auto"/>
            </w:tcBorders>
            <w:vAlign w:val="center"/>
          </w:tcPr>
          <w:p w14:paraId="63D776BF" w14:textId="77777777" w:rsidR="00D6591F" w:rsidRDefault="004D0163">
            <w:pPr>
              <w:widowControl/>
              <w:jc w:val="center"/>
              <w:rPr>
                <w:rFonts w:ascii="宋体" w:hAnsi="宋体" w:cs="宋体" w:hint="eastAsia"/>
                <w:kern w:val="0"/>
                <w:szCs w:val="21"/>
              </w:rPr>
            </w:pPr>
            <w:r>
              <w:rPr>
                <w:rFonts w:ascii="宋体" w:hAnsi="宋体" w:cs="宋体"/>
                <w:kern w:val="0"/>
                <w:szCs w:val="21"/>
              </w:rPr>
              <w:t>90</w:t>
            </w:r>
          </w:p>
        </w:tc>
        <w:tc>
          <w:tcPr>
            <w:tcW w:w="1077" w:type="dxa"/>
            <w:tcBorders>
              <w:top w:val="nil"/>
              <w:left w:val="nil"/>
              <w:bottom w:val="single" w:sz="4" w:space="0" w:color="auto"/>
              <w:right w:val="single" w:sz="4" w:space="0" w:color="auto"/>
            </w:tcBorders>
            <w:vAlign w:val="center"/>
          </w:tcPr>
          <w:p w14:paraId="5BF36935" w14:textId="77777777" w:rsidR="00D6591F" w:rsidRDefault="004D0163">
            <w:pPr>
              <w:widowControl/>
              <w:jc w:val="center"/>
              <w:rPr>
                <w:rFonts w:ascii="宋体" w:hAnsi="宋体" w:cs="宋体" w:hint="eastAsia"/>
                <w:kern w:val="0"/>
                <w:szCs w:val="21"/>
              </w:rPr>
            </w:pPr>
            <w:r>
              <w:rPr>
                <w:rFonts w:ascii="宋体" w:hAnsi="宋体" w:cs="宋体"/>
                <w:kern w:val="0"/>
                <w:szCs w:val="21"/>
              </w:rPr>
              <w:t>540</w:t>
            </w:r>
          </w:p>
        </w:tc>
        <w:tc>
          <w:tcPr>
            <w:tcW w:w="850" w:type="dxa"/>
            <w:tcBorders>
              <w:top w:val="nil"/>
              <w:left w:val="nil"/>
              <w:bottom w:val="single" w:sz="4" w:space="0" w:color="auto"/>
              <w:right w:val="single" w:sz="4" w:space="0" w:color="auto"/>
            </w:tcBorders>
            <w:vAlign w:val="center"/>
          </w:tcPr>
          <w:p w14:paraId="2417FEB5"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837D401"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726C7065" w14:textId="77777777" w:rsidR="00D6591F" w:rsidRDefault="004D0163">
            <w:pPr>
              <w:widowControl/>
              <w:jc w:val="center"/>
              <w:rPr>
                <w:rFonts w:ascii="宋体" w:hAnsi="宋体" w:cs="宋体" w:hint="eastAsia"/>
                <w:kern w:val="0"/>
                <w:szCs w:val="21"/>
              </w:rPr>
            </w:pPr>
            <w:r>
              <w:rPr>
                <w:rFonts w:ascii="宋体" w:hAnsi="宋体" w:cs="宋体"/>
                <w:kern w:val="0"/>
                <w:szCs w:val="21"/>
              </w:rPr>
              <w:t>9</w:t>
            </w:r>
          </w:p>
        </w:tc>
        <w:tc>
          <w:tcPr>
            <w:tcW w:w="3244" w:type="dxa"/>
            <w:tcBorders>
              <w:top w:val="nil"/>
              <w:left w:val="nil"/>
              <w:bottom w:val="single" w:sz="4" w:space="0" w:color="auto"/>
              <w:right w:val="single" w:sz="4" w:space="0" w:color="auto"/>
            </w:tcBorders>
            <w:vAlign w:val="center"/>
          </w:tcPr>
          <w:p w14:paraId="4520C39C" w14:textId="77777777" w:rsidR="00D6591F" w:rsidRDefault="004D0163">
            <w:pPr>
              <w:widowControl/>
              <w:jc w:val="center"/>
              <w:rPr>
                <w:rFonts w:ascii="宋体" w:hAnsi="宋体" w:cs="宋体" w:hint="eastAsia"/>
                <w:kern w:val="0"/>
                <w:szCs w:val="21"/>
              </w:rPr>
            </w:pPr>
            <w:r>
              <w:rPr>
                <w:rFonts w:ascii="宋体" w:hAnsi="宋体" w:cs="宋体"/>
                <w:kern w:val="0"/>
                <w:szCs w:val="21"/>
              </w:rPr>
              <w:t>“PARTNERS"英文字母</w:t>
            </w:r>
          </w:p>
        </w:tc>
        <w:tc>
          <w:tcPr>
            <w:tcW w:w="946" w:type="dxa"/>
            <w:tcBorders>
              <w:top w:val="nil"/>
              <w:left w:val="nil"/>
              <w:bottom w:val="single" w:sz="4" w:space="0" w:color="auto"/>
              <w:right w:val="single" w:sz="4" w:space="0" w:color="auto"/>
            </w:tcBorders>
            <w:vAlign w:val="center"/>
          </w:tcPr>
          <w:p w14:paraId="14FD0753"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4A0EB1DA"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30C9C29A" w14:textId="77777777" w:rsidR="00D6591F" w:rsidRDefault="004D0163">
            <w:pPr>
              <w:widowControl/>
              <w:jc w:val="center"/>
              <w:rPr>
                <w:rFonts w:ascii="宋体" w:hAnsi="宋体" w:cs="宋体" w:hint="eastAsia"/>
                <w:kern w:val="0"/>
                <w:szCs w:val="21"/>
              </w:rPr>
            </w:pPr>
            <w:r>
              <w:rPr>
                <w:rFonts w:ascii="宋体" w:hAnsi="宋体" w:cs="宋体"/>
                <w:kern w:val="0"/>
                <w:szCs w:val="21"/>
              </w:rPr>
              <w:t>90</w:t>
            </w:r>
          </w:p>
        </w:tc>
        <w:tc>
          <w:tcPr>
            <w:tcW w:w="1077" w:type="dxa"/>
            <w:tcBorders>
              <w:top w:val="nil"/>
              <w:left w:val="nil"/>
              <w:bottom w:val="single" w:sz="4" w:space="0" w:color="auto"/>
              <w:right w:val="single" w:sz="4" w:space="0" w:color="auto"/>
            </w:tcBorders>
            <w:vAlign w:val="center"/>
          </w:tcPr>
          <w:p w14:paraId="473B4F95" w14:textId="77777777" w:rsidR="00D6591F" w:rsidRDefault="004D0163">
            <w:pPr>
              <w:widowControl/>
              <w:jc w:val="center"/>
              <w:rPr>
                <w:rFonts w:ascii="宋体" w:hAnsi="宋体" w:cs="宋体" w:hint="eastAsia"/>
                <w:kern w:val="0"/>
                <w:szCs w:val="21"/>
              </w:rPr>
            </w:pPr>
            <w:r>
              <w:rPr>
                <w:rFonts w:ascii="宋体" w:hAnsi="宋体" w:cs="宋体"/>
                <w:kern w:val="0"/>
                <w:szCs w:val="21"/>
              </w:rPr>
              <w:t>720</w:t>
            </w:r>
          </w:p>
        </w:tc>
        <w:tc>
          <w:tcPr>
            <w:tcW w:w="850" w:type="dxa"/>
            <w:tcBorders>
              <w:top w:val="nil"/>
              <w:left w:val="nil"/>
              <w:bottom w:val="single" w:sz="4" w:space="0" w:color="auto"/>
              <w:right w:val="single" w:sz="4" w:space="0" w:color="auto"/>
            </w:tcBorders>
            <w:vAlign w:val="center"/>
          </w:tcPr>
          <w:p w14:paraId="4968E57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0135A4B"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70CD1908" w14:textId="77777777" w:rsidR="00D6591F" w:rsidRDefault="004D0163">
            <w:pPr>
              <w:widowControl/>
              <w:jc w:val="center"/>
              <w:rPr>
                <w:rFonts w:ascii="宋体" w:hAnsi="宋体" w:cs="宋体" w:hint="eastAsia"/>
                <w:kern w:val="0"/>
                <w:szCs w:val="21"/>
              </w:rPr>
            </w:pPr>
            <w:r>
              <w:rPr>
                <w:rFonts w:ascii="宋体" w:hAnsi="宋体" w:cs="宋体"/>
                <w:kern w:val="0"/>
                <w:szCs w:val="21"/>
              </w:rPr>
              <w:t>10</w:t>
            </w:r>
          </w:p>
        </w:tc>
        <w:tc>
          <w:tcPr>
            <w:tcW w:w="3244" w:type="dxa"/>
            <w:tcBorders>
              <w:top w:val="nil"/>
              <w:left w:val="nil"/>
              <w:bottom w:val="single" w:sz="4" w:space="0" w:color="auto"/>
              <w:right w:val="single" w:sz="4" w:space="0" w:color="auto"/>
            </w:tcBorders>
            <w:vAlign w:val="center"/>
          </w:tcPr>
          <w:p w14:paraId="07462C9D" w14:textId="77777777" w:rsidR="00D6591F" w:rsidRDefault="004D0163">
            <w:pPr>
              <w:widowControl/>
              <w:jc w:val="center"/>
              <w:rPr>
                <w:rFonts w:ascii="宋体" w:hAnsi="宋体" w:cs="宋体" w:hint="eastAsia"/>
                <w:kern w:val="0"/>
                <w:szCs w:val="21"/>
              </w:rPr>
            </w:pPr>
            <w:r>
              <w:rPr>
                <w:rFonts w:ascii="宋体" w:hAnsi="宋体" w:cs="宋体"/>
                <w:kern w:val="0"/>
                <w:szCs w:val="21"/>
              </w:rPr>
              <w:t>定制LED触摸屏</w:t>
            </w:r>
          </w:p>
        </w:tc>
        <w:tc>
          <w:tcPr>
            <w:tcW w:w="946" w:type="dxa"/>
            <w:tcBorders>
              <w:top w:val="nil"/>
              <w:left w:val="nil"/>
              <w:bottom w:val="single" w:sz="4" w:space="0" w:color="auto"/>
              <w:right w:val="single" w:sz="4" w:space="0" w:color="auto"/>
            </w:tcBorders>
            <w:vAlign w:val="center"/>
          </w:tcPr>
          <w:p w14:paraId="2A2A3B4F"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313208FC" w14:textId="77777777" w:rsidR="00D6591F" w:rsidRDefault="004D0163">
            <w:pPr>
              <w:widowControl/>
              <w:jc w:val="center"/>
              <w:rPr>
                <w:rFonts w:ascii="宋体" w:hAnsi="宋体" w:cs="宋体" w:hint="eastAsia"/>
                <w:kern w:val="0"/>
                <w:szCs w:val="21"/>
              </w:rPr>
            </w:pPr>
            <w:r>
              <w:rPr>
                <w:rFonts w:ascii="宋体" w:hAnsi="宋体" w:cs="宋体"/>
                <w:kern w:val="0"/>
                <w:szCs w:val="21"/>
              </w:rPr>
              <w:t>1</w:t>
            </w:r>
          </w:p>
        </w:tc>
        <w:tc>
          <w:tcPr>
            <w:tcW w:w="1145" w:type="dxa"/>
            <w:tcBorders>
              <w:top w:val="nil"/>
              <w:left w:val="nil"/>
              <w:bottom w:val="single" w:sz="4" w:space="0" w:color="auto"/>
              <w:right w:val="single" w:sz="4" w:space="0" w:color="auto"/>
            </w:tcBorders>
            <w:vAlign w:val="center"/>
          </w:tcPr>
          <w:p w14:paraId="678F89BB" w14:textId="77777777" w:rsidR="00D6591F" w:rsidRDefault="004D0163">
            <w:pPr>
              <w:widowControl/>
              <w:jc w:val="center"/>
              <w:rPr>
                <w:rFonts w:ascii="宋体" w:hAnsi="宋体" w:cs="宋体" w:hint="eastAsia"/>
                <w:kern w:val="0"/>
                <w:szCs w:val="21"/>
              </w:rPr>
            </w:pPr>
            <w:r>
              <w:rPr>
                <w:rFonts w:ascii="宋体" w:hAnsi="宋体" w:cs="宋体"/>
                <w:kern w:val="0"/>
                <w:szCs w:val="21"/>
              </w:rPr>
              <w:t>25800</w:t>
            </w:r>
          </w:p>
        </w:tc>
        <w:tc>
          <w:tcPr>
            <w:tcW w:w="1077" w:type="dxa"/>
            <w:tcBorders>
              <w:top w:val="nil"/>
              <w:left w:val="nil"/>
              <w:bottom w:val="single" w:sz="4" w:space="0" w:color="auto"/>
              <w:right w:val="single" w:sz="4" w:space="0" w:color="auto"/>
            </w:tcBorders>
            <w:vAlign w:val="center"/>
          </w:tcPr>
          <w:p w14:paraId="08A3B124" w14:textId="77777777" w:rsidR="00D6591F" w:rsidRDefault="004D0163">
            <w:pPr>
              <w:widowControl/>
              <w:jc w:val="center"/>
              <w:rPr>
                <w:rFonts w:ascii="宋体" w:hAnsi="宋体" w:cs="宋体" w:hint="eastAsia"/>
                <w:kern w:val="0"/>
                <w:szCs w:val="21"/>
              </w:rPr>
            </w:pPr>
            <w:r>
              <w:rPr>
                <w:rFonts w:ascii="宋体" w:hAnsi="宋体" w:cs="宋体"/>
                <w:kern w:val="0"/>
                <w:szCs w:val="21"/>
              </w:rPr>
              <w:t>25800</w:t>
            </w:r>
          </w:p>
        </w:tc>
        <w:tc>
          <w:tcPr>
            <w:tcW w:w="850" w:type="dxa"/>
            <w:tcBorders>
              <w:top w:val="nil"/>
              <w:left w:val="nil"/>
              <w:bottom w:val="single" w:sz="4" w:space="0" w:color="auto"/>
              <w:right w:val="single" w:sz="4" w:space="0" w:color="auto"/>
            </w:tcBorders>
            <w:vAlign w:val="center"/>
          </w:tcPr>
          <w:p w14:paraId="0ACF5C44"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676AD077"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117BD4ED" w14:textId="77777777" w:rsidR="00D6591F" w:rsidRDefault="004D0163">
            <w:pPr>
              <w:widowControl/>
              <w:jc w:val="center"/>
              <w:rPr>
                <w:rFonts w:ascii="宋体" w:hAnsi="宋体" w:cs="宋体" w:hint="eastAsia"/>
                <w:kern w:val="0"/>
                <w:szCs w:val="21"/>
              </w:rPr>
            </w:pPr>
            <w:r>
              <w:rPr>
                <w:rFonts w:ascii="宋体" w:hAnsi="宋体" w:cs="宋体"/>
                <w:kern w:val="0"/>
                <w:szCs w:val="21"/>
              </w:rPr>
              <w:t>11</w:t>
            </w:r>
          </w:p>
        </w:tc>
        <w:tc>
          <w:tcPr>
            <w:tcW w:w="3244" w:type="dxa"/>
            <w:tcBorders>
              <w:top w:val="nil"/>
              <w:left w:val="nil"/>
              <w:bottom w:val="single" w:sz="4" w:space="0" w:color="auto"/>
              <w:right w:val="single" w:sz="4" w:space="0" w:color="auto"/>
            </w:tcBorders>
            <w:vAlign w:val="center"/>
          </w:tcPr>
          <w:p w14:paraId="56A44E3B" w14:textId="77777777" w:rsidR="00D6591F" w:rsidRDefault="004D0163">
            <w:pPr>
              <w:widowControl/>
              <w:jc w:val="center"/>
              <w:rPr>
                <w:rFonts w:ascii="宋体" w:hAnsi="宋体" w:cs="宋体" w:hint="eastAsia"/>
                <w:kern w:val="0"/>
                <w:szCs w:val="21"/>
              </w:rPr>
            </w:pPr>
            <w:r>
              <w:rPr>
                <w:rFonts w:ascii="宋体" w:hAnsi="宋体" w:cs="宋体"/>
                <w:kern w:val="0"/>
                <w:szCs w:val="21"/>
              </w:rPr>
              <w:t>楼层引导牌</w:t>
            </w:r>
          </w:p>
        </w:tc>
        <w:tc>
          <w:tcPr>
            <w:tcW w:w="946" w:type="dxa"/>
            <w:tcBorders>
              <w:top w:val="nil"/>
              <w:left w:val="nil"/>
              <w:bottom w:val="single" w:sz="4" w:space="0" w:color="auto"/>
              <w:right w:val="single" w:sz="4" w:space="0" w:color="auto"/>
            </w:tcBorders>
            <w:vAlign w:val="center"/>
          </w:tcPr>
          <w:p w14:paraId="785A07DE"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30ECD911" w14:textId="77777777" w:rsidR="00D6591F" w:rsidRDefault="004D0163">
            <w:pPr>
              <w:widowControl/>
              <w:jc w:val="center"/>
              <w:rPr>
                <w:rFonts w:ascii="宋体" w:hAnsi="宋体" w:cs="宋体" w:hint="eastAsia"/>
                <w:kern w:val="0"/>
                <w:szCs w:val="21"/>
              </w:rPr>
            </w:pPr>
            <w:r>
              <w:rPr>
                <w:rFonts w:ascii="宋体" w:hAnsi="宋体" w:cs="宋体"/>
                <w:kern w:val="0"/>
                <w:szCs w:val="21"/>
              </w:rPr>
              <w:t>1</w:t>
            </w:r>
          </w:p>
        </w:tc>
        <w:tc>
          <w:tcPr>
            <w:tcW w:w="1145" w:type="dxa"/>
            <w:tcBorders>
              <w:top w:val="nil"/>
              <w:left w:val="nil"/>
              <w:bottom w:val="single" w:sz="4" w:space="0" w:color="auto"/>
              <w:right w:val="single" w:sz="4" w:space="0" w:color="auto"/>
            </w:tcBorders>
            <w:vAlign w:val="center"/>
          </w:tcPr>
          <w:p w14:paraId="0950401D" w14:textId="77777777" w:rsidR="00D6591F" w:rsidRDefault="004D0163">
            <w:pPr>
              <w:widowControl/>
              <w:jc w:val="center"/>
              <w:rPr>
                <w:rFonts w:ascii="宋体" w:hAnsi="宋体" w:cs="宋体" w:hint="eastAsia"/>
                <w:kern w:val="0"/>
                <w:szCs w:val="21"/>
              </w:rPr>
            </w:pPr>
            <w:r>
              <w:rPr>
                <w:rFonts w:ascii="宋体" w:hAnsi="宋体" w:cs="宋体"/>
                <w:kern w:val="0"/>
                <w:szCs w:val="21"/>
              </w:rPr>
              <w:t>5000</w:t>
            </w:r>
          </w:p>
        </w:tc>
        <w:tc>
          <w:tcPr>
            <w:tcW w:w="1077" w:type="dxa"/>
            <w:tcBorders>
              <w:top w:val="nil"/>
              <w:left w:val="nil"/>
              <w:bottom w:val="single" w:sz="4" w:space="0" w:color="auto"/>
              <w:right w:val="single" w:sz="4" w:space="0" w:color="auto"/>
            </w:tcBorders>
            <w:vAlign w:val="center"/>
          </w:tcPr>
          <w:p w14:paraId="66B85154" w14:textId="77777777" w:rsidR="00D6591F" w:rsidRDefault="004D0163">
            <w:pPr>
              <w:widowControl/>
              <w:jc w:val="center"/>
              <w:rPr>
                <w:rFonts w:ascii="宋体" w:hAnsi="宋体" w:cs="宋体" w:hint="eastAsia"/>
                <w:kern w:val="0"/>
                <w:szCs w:val="21"/>
              </w:rPr>
            </w:pPr>
            <w:r>
              <w:rPr>
                <w:rFonts w:ascii="宋体" w:hAnsi="宋体" w:cs="宋体"/>
                <w:kern w:val="0"/>
                <w:szCs w:val="21"/>
              </w:rPr>
              <w:t>5000</w:t>
            </w:r>
          </w:p>
        </w:tc>
        <w:tc>
          <w:tcPr>
            <w:tcW w:w="850" w:type="dxa"/>
            <w:tcBorders>
              <w:top w:val="nil"/>
              <w:left w:val="nil"/>
              <w:bottom w:val="single" w:sz="4" w:space="0" w:color="auto"/>
              <w:right w:val="single" w:sz="4" w:space="0" w:color="auto"/>
            </w:tcBorders>
            <w:vAlign w:val="center"/>
          </w:tcPr>
          <w:p w14:paraId="4814F794"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2B04A45" w14:textId="77777777" w:rsidTr="004B06B8">
        <w:trPr>
          <w:trHeight w:val="251"/>
          <w:jc w:val="center"/>
        </w:trPr>
        <w:tc>
          <w:tcPr>
            <w:tcW w:w="596" w:type="dxa"/>
            <w:tcBorders>
              <w:top w:val="nil"/>
              <w:left w:val="single" w:sz="4" w:space="0" w:color="auto"/>
              <w:bottom w:val="single" w:sz="4" w:space="0" w:color="auto"/>
              <w:right w:val="single" w:sz="4" w:space="0" w:color="auto"/>
            </w:tcBorders>
            <w:vAlign w:val="center"/>
          </w:tcPr>
          <w:p w14:paraId="07CC4E0F" w14:textId="77777777" w:rsidR="00D6591F" w:rsidRDefault="004D0163">
            <w:pPr>
              <w:widowControl/>
              <w:jc w:val="center"/>
              <w:rPr>
                <w:rFonts w:ascii="宋体" w:hAnsi="宋体" w:cs="宋体" w:hint="eastAsia"/>
                <w:kern w:val="0"/>
                <w:szCs w:val="21"/>
              </w:rPr>
            </w:pPr>
            <w:r>
              <w:rPr>
                <w:rFonts w:ascii="宋体" w:hAnsi="宋体" w:cs="宋体"/>
                <w:kern w:val="0"/>
                <w:szCs w:val="21"/>
              </w:rPr>
              <w:t>12</w:t>
            </w:r>
          </w:p>
        </w:tc>
        <w:tc>
          <w:tcPr>
            <w:tcW w:w="3244" w:type="dxa"/>
            <w:tcBorders>
              <w:top w:val="nil"/>
              <w:left w:val="nil"/>
              <w:bottom w:val="single" w:sz="4" w:space="0" w:color="auto"/>
              <w:right w:val="single" w:sz="4" w:space="0" w:color="auto"/>
            </w:tcBorders>
            <w:vAlign w:val="center"/>
          </w:tcPr>
          <w:p w14:paraId="43DB4D59" w14:textId="77777777" w:rsidR="00D6591F" w:rsidRDefault="004D0163">
            <w:pPr>
              <w:widowControl/>
              <w:jc w:val="center"/>
              <w:rPr>
                <w:rFonts w:ascii="宋体" w:hAnsi="宋体" w:cs="宋体" w:hint="eastAsia"/>
                <w:kern w:val="0"/>
                <w:szCs w:val="21"/>
              </w:rPr>
            </w:pPr>
            <w:r>
              <w:rPr>
                <w:rFonts w:ascii="宋体" w:hAnsi="宋体" w:cs="宋体"/>
                <w:kern w:val="0"/>
                <w:szCs w:val="21"/>
              </w:rPr>
              <w:t>电梯厅墙面展示系统</w:t>
            </w:r>
          </w:p>
        </w:tc>
        <w:tc>
          <w:tcPr>
            <w:tcW w:w="946" w:type="dxa"/>
            <w:tcBorders>
              <w:top w:val="nil"/>
              <w:left w:val="nil"/>
              <w:bottom w:val="single" w:sz="4" w:space="0" w:color="auto"/>
              <w:right w:val="single" w:sz="4" w:space="0" w:color="auto"/>
            </w:tcBorders>
            <w:vAlign w:val="center"/>
          </w:tcPr>
          <w:p w14:paraId="4F331623"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75E52F81" w14:textId="77777777" w:rsidR="00D6591F" w:rsidRDefault="004D0163">
            <w:pPr>
              <w:widowControl/>
              <w:jc w:val="center"/>
              <w:rPr>
                <w:rFonts w:ascii="宋体" w:hAnsi="宋体" w:cs="宋体" w:hint="eastAsia"/>
                <w:kern w:val="0"/>
                <w:szCs w:val="21"/>
              </w:rPr>
            </w:pPr>
            <w:r>
              <w:rPr>
                <w:rFonts w:ascii="宋体" w:hAnsi="宋体" w:cs="宋体"/>
                <w:kern w:val="0"/>
                <w:szCs w:val="21"/>
              </w:rPr>
              <w:t>50</w:t>
            </w:r>
          </w:p>
        </w:tc>
        <w:tc>
          <w:tcPr>
            <w:tcW w:w="1145" w:type="dxa"/>
            <w:tcBorders>
              <w:top w:val="nil"/>
              <w:left w:val="nil"/>
              <w:bottom w:val="single" w:sz="4" w:space="0" w:color="auto"/>
              <w:right w:val="single" w:sz="4" w:space="0" w:color="auto"/>
            </w:tcBorders>
            <w:vAlign w:val="center"/>
          </w:tcPr>
          <w:p w14:paraId="745C4C30" w14:textId="77777777" w:rsidR="00D6591F" w:rsidRDefault="004D0163">
            <w:pPr>
              <w:widowControl/>
              <w:jc w:val="center"/>
              <w:rPr>
                <w:rFonts w:ascii="宋体" w:hAnsi="宋体" w:cs="宋体" w:hint="eastAsia"/>
                <w:kern w:val="0"/>
                <w:szCs w:val="21"/>
              </w:rPr>
            </w:pPr>
            <w:r>
              <w:rPr>
                <w:rFonts w:ascii="宋体" w:hAnsi="宋体" w:cs="宋体"/>
                <w:kern w:val="0"/>
                <w:szCs w:val="21"/>
              </w:rPr>
              <w:t>2890</w:t>
            </w:r>
          </w:p>
        </w:tc>
        <w:tc>
          <w:tcPr>
            <w:tcW w:w="1077" w:type="dxa"/>
            <w:tcBorders>
              <w:top w:val="nil"/>
              <w:left w:val="nil"/>
              <w:bottom w:val="single" w:sz="4" w:space="0" w:color="auto"/>
              <w:right w:val="single" w:sz="4" w:space="0" w:color="auto"/>
            </w:tcBorders>
            <w:vAlign w:val="center"/>
          </w:tcPr>
          <w:p w14:paraId="13E3D609" w14:textId="77777777" w:rsidR="00D6591F" w:rsidRDefault="004D0163">
            <w:pPr>
              <w:widowControl/>
              <w:jc w:val="center"/>
              <w:rPr>
                <w:rFonts w:ascii="宋体" w:hAnsi="宋体" w:cs="宋体" w:hint="eastAsia"/>
                <w:kern w:val="0"/>
                <w:szCs w:val="21"/>
              </w:rPr>
            </w:pPr>
            <w:r>
              <w:rPr>
                <w:rFonts w:ascii="宋体" w:hAnsi="宋体" w:cs="宋体"/>
                <w:kern w:val="0"/>
                <w:szCs w:val="21"/>
              </w:rPr>
              <w:t>144500</w:t>
            </w:r>
          </w:p>
        </w:tc>
        <w:tc>
          <w:tcPr>
            <w:tcW w:w="850" w:type="dxa"/>
            <w:tcBorders>
              <w:top w:val="nil"/>
              <w:left w:val="nil"/>
              <w:bottom w:val="single" w:sz="4" w:space="0" w:color="auto"/>
              <w:right w:val="single" w:sz="4" w:space="0" w:color="auto"/>
            </w:tcBorders>
            <w:vAlign w:val="center"/>
          </w:tcPr>
          <w:p w14:paraId="2696CFD8"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339D286A" w14:textId="77777777" w:rsidTr="004B06B8">
        <w:trPr>
          <w:trHeight w:val="268"/>
          <w:jc w:val="center"/>
        </w:trPr>
        <w:tc>
          <w:tcPr>
            <w:tcW w:w="596" w:type="dxa"/>
            <w:tcBorders>
              <w:top w:val="nil"/>
              <w:left w:val="single" w:sz="4" w:space="0" w:color="auto"/>
              <w:bottom w:val="single" w:sz="4" w:space="0" w:color="auto"/>
              <w:right w:val="single" w:sz="4" w:space="0" w:color="auto"/>
            </w:tcBorders>
            <w:vAlign w:val="center"/>
          </w:tcPr>
          <w:p w14:paraId="401DE067" w14:textId="77777777" w:rsidR="00D6591F" w:rsidRDefault="004D0163">
            <w:pPr>
              <w:widowControl/>
              <w:jc w:val="center"/>
              <w:rPr>
                <w:rFonts w:ascii="宋体" w:hAnsi="宋体" w:cs="宋体" w:hint="eastAsia"/>
                <w:kern w:val="0"/>
                <w:szCs w:val="21"/>
              </w:rPr>
            </w:pPr>
            <w:r>
              <w:rPr>
                <w:rFonts w:ascii="宋体" w:hAnsi="宋体" w:cs="宋体"/>
                <w:kern w:val="0"/>
                <w:szCs w:val="21"/>
              </w:rPr>
              <w:t>13</w:t>
            </w:r>
          </w:p>
        </w:tc>
        <w:tc>
          <w:tcPr>
            <w:tcW w:w="3244" w:type="dxa"/>
            <w:tcBorders>
              <w:top w:val="nil"/>
              <w:left w:val="nil"/>
              <w:bottom w:val="single" w:sz="4" w:space="0" w:color="auto"/>
              <w:right w:val="single" w:sz="4" w:space="0" w:color="auto"/>
            </w:tcBorders>
            <w:vAlign w:val="center"/>
          </w:tcPr>
          <w:p w14:paraId="5536B71F" w14:textId="77777777" w:rsidR="00D6591F" w:rsidRDefault="004D0163">
            <w:pPr>
              <w:widowControl/>
              <w:jc w:val="center"/>
              <w:rPr>
                <w:rFonts w:ascii="宋体" w:hAnsi="宋体" w:cs="宋体" w:hint="eastAsia"/>
                <w:kern w:val="0"/>
                <w:szCs w:val="21"/>
              </w:rPr>
            </w:pPr>
            <w:r>
              <w:rPr>
                <w:rFonts w:ascii="宋体" w:hAnsi="宋体" w:cs="宋体"/>
                <w:kern w:val="0"/>
                <w:szCs w:val="21"/>
              </w:rPr>
              <w:t>新技术研发中心</w:t>
            </w:r>
          </w:p>
        </w:tc>
        <w:tc>
          <w:tcPr>
            <w:tcW w:w="946" w:type="dxa"/>
            <w:tcBorders>
              <w:top w:val="nil"/>
              <w:left w:val="nil"/>
              <w:bottom w:val="single" w:sz="4" w:space="0" w:color="auto"/>
              <w:right w:val="single" w:sz="4" w:space="0" w:color="auto"/>
            </w:tcBorders>
            <w:vAlign w:val="center"/>
          </w:tcPr>
          <w:p w14:paraId="2F1BF9BA"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5F4829C3" w14:textId="77777777" w:rsidR="00D6591F" w:rsidRDefault="004D0163">
            <w:pPr>
              <w:widowControl/>
              <w:jc w:val="center"/>
              <w:rPr>
                <w:rFonts w:ascii="宋体" w:hAnsi="宋体" w:cs="宋体" w:hint="eastAsia"/>
                <w:kern w:val="0"/>
                <w:szCs w:val="21"/>
              </w:rPr>
            </w:pPr>
            <w:r>
              <w:rPr>
                <w:rFonts w:ascii="宋体" w:hAnsi="宋体" w:cs="宋体"/>
                <w:kern w:val="0"/>
                <w:szCs w:val="21"/>
              </w:rPr>
              <w:t>7</w:t>
            </w:r>
          </w:p>
        </w:tc>
        <w:tc>
          <w:tcPr>
            <w:tcW w:w="1145" w:type="dxa"/>
            <w:tcBorders>
              <w:top w:val="nil"/>
              <w:left w:val="nil"/>
              <w:bottom w:val="single" w:sz="4" w:space="0" w:color="auto"/>
              <w:right w:val="single" w:sz="4" w:space="0" w:color="auto"/>
            </w:tcBorders>
            <w:vAlign w:val="center"/>
          </w:tcPr>
          <w:p w14:paraId="6E770BD5" w14:textId="77777777" w:rsidR="00D6591F" w:rsidRDefault="004D0163">
            <w:pPr>
              <w:widowControl/>
              <w:jc w:val="center"/>
              <w:rPr>
                <w:rFonts w:ascii="宋体" w:hAnsi="宋体" w:cs="宋体" w:hint="eastAsia"/>
                <w:kern w:val="0"/>
                <w:szCs w:val="21"/>
              </w:rPr>
            </w:pPr>
            <w:r>
              <w:rPr>
                <w:rFonts w:ascii="宋体" w:hAnsi="宋体" w:cs="宋体"/>
                <w:kern w:val="0"/>
                <w:szCs w:val="21"/>
              </w:rPr>
              <w:t>70</w:t>
            </w:r>
          </w:p>
        </w:tc>
        <w:tc>
          <w:tcPr>
            <w:tcW w:w="1077" w:type="dxa"/>
            <w:tcBorders>
              <w:top w:val="nil"/>
              <w:left w:val="nil"/>
              <w:bottom w:val="single" w:sz="4" w:space="0" w:color="auto"/>
              <w:right w:val="single" w:sz="4" w:space="0" w:color="auto"/>
            </w:tcBorders>
            <w:vAlign w:val="center"/>
          </w:tcPr>
          <w:p w14:paraId="680DDD18" w14:textId="77777777" w:rsidR="00D6591F" w:rsidRDefault="004D0163">
            <w:pPr>
              <w:widowControl/>
              <w:jc w:val="center"/>
              <w:rPr>
                <w:rFonts w:ascii="宋体" w:hAnsi="宋体" w:cs="宋体" w:hint="eastAsia"/>
                <w:kern w:val="0"/>
                <w:szCs w:val="21"/>
              </w:rPr>
            </w:pPr>
            <w:r>
              <w:rPr>
                <w:rFonts w:ascii="宋体" w:hAnsi="宋体" w:cs="宋体"/>
                <w:kern w:val="0"/>
                <w:szCs w:val="21"/>
              </w:rPr>
              <w:t>490</w:t>
            </w:r>
          </w:p>
        </w:tc>
        <w:tc>
          <w:tcPr>
            <w:tcW w:w="850" w:type="dxa"/>
            <w:tcBorders>
              <w:top w:val="nil"/>
              <w:left w:val="nil"/>
              <w:bottom w:val="single" w:sz="4" w:space="0" w:color="auto"/>
              <w:right w:val="single" w:sz="4" w:space="0" w:color="auto"/>
            </w:tcBorders>
            <w:vAlign w:val="center"/>
          </w:tcPr>
          <w:p w14:paraId="76E7BF2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355C823E"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2F243E0E" w14:textId="77777777" w:rsidR="00D6591F" w:rsidRDefault="004D0163">
            <w:pPr>
              <w:widowControl/>
              <w:jc w:val="center"/>
              <w:rPr>
                <w:rFonts w:ascii="宋体" w:hAnsi="宋体" w:cs="宋体" w:hint="eastAsia"/>
                <w:kern w:val="0"/>
                <w:szCs w:val="21"/>
              </w:rPr>
            </w:pPr>
            <w:r>
              <w:rPr>
                <w:rFonts w:ascii="宋体" w:hAnsi="宋体" w:cs="宋体"/>
                <w:kern w:val="0"/>
                <w:szCs w:val="21"/>
              </w:rPr>
              <w:t>14</w:t>
            </w:r>
          </w:p>
        </w:tc>
        <w:tc>
          <w:tcPr>
            <w:tcW w:w="3244" w:type="dxa"/>
            <w:tcBorders>
              <w:top w:val="nil"/>
              <w:left w:val="nil"/>
              <w:bottom w:val="single" w:sz="4" w:space="0" w:color="auto"/>
              <w:right w:val="single" w:sz="4" w:space="0" w:color="auto"/>
            </w:tcBorders>
            <w:vAlign w:val="center"/>
          </w:tcPr>
          <w:p w14:paraId="1C6D66DF" w14:textId="77777777" w:rsidR="00D6591F" w:rsidRDefault="004D0163">
            <w:pPr>
              <w:widowControl/>
              <w:jc w:val="center"/>
              <w:rPr>
                <w:rFonts w:ascii="宋体" w:hAnsi="宋体" w:cs="宋体" w:hint="eastAsia"/>
                <w:kern w:val="0"/>
                <w:szCs w:val="21"/>
              </w:rPr>
            </w:pPr>
            <w:r>
              <w:rPr>
                <w:rFonts w:ascii="宋体" w:hAnsi="宋体" w:cs="宋体"/>
                <w:kern w:val="0"/>
                <w:szCs w:val="21"/>
              </w:rPr>
              <w:t>New Technology Research and Development Center</w:t>
            </w:r>
          </w:p>
        </w:tc>
        <w:tc>
          <w:tcPr>
            <w:tcW w:w="946" w:type="dxa"/>
            <w:tcBorders>
              <w:top w:val="nil"/>
              <w:left w:val="nil"/>
              <w:bottom w:val="single" w:sz="4" w:space="0" w:color="auto"/>
              <w:right w:val="single" w:sz="4" w:space="0" w:color="auto"/>
            </w:tcBorders>
            <w:vAlign w:val="center"/>
          </w:tcPr>
          <w:p w14:paraId="2C102CF0"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0398C84F" w14:textId="77777777" w:rsidR="00D6591F" w:rsidRDefault="004D0163">
            <w:pPr>
              <w:widowControl/>
              <w:jc w:val="center"/>
              <w:rPr>
                <w:rFonts w:ascii="宋体" w:hAnsi="宋体" w:cs="宋体" w:hint="eastAsia"/>
                <w:kern w:val="0"/>
                <w:szCs w:val="21"/>
              </w:rPr>
            </w:pPr>
            <w:r>
              <w:rPr>
                <w:rFonts w:ascii="宋体" w:hAnsi="宋体" w:cs="宋体"/>
                <w:kern w:val="0"/>
                <w:szCs w:val="21"/>
              </w:rPr>
              <w:t>41</w:t>
            </w:r>
          </w:p>
        </w:tc>
        <w:tc>
          <w:tcPr>
            <w:tcW w:w="1145" w:type="dxa"/>
            <w:tcBorders>
              <w:top w:val="nil"/>
              <w:left w:val="nil"/>
              <w:bottom w:val="single" w:sz="4" w:space="0" w:color="auto"/>
              <w:right w:val="single" w:sz="4" w:space="0" w:color="auto"/>
            </w:tcBorders>
            <w:vAlign w:val="center"/>
          </w:tcPr>
          <w:p w14:paraId="17493F5D" w14:textId="77777777" w:rsidR="00D6591F" w:rsidRDefault="004D0163">
            <w:pPr>
              <w:widowControl/>
              <w:jc w:val="center"/>
              <w:rPr>
                <w:rFonts w:ascii="宋体" w:hAnsi="宋体" w:cs="宋体" w:hint="eastAsia"/>
                <w:kern w:val="0"/>
                <w:szCs w:val="21"/>
              </w:rPr>
            </w:pPr>
            <w:r>
              <w:rPr>
                <w:rFonts w:ascii="宋体" w:hAnsi="宋体" w:cs="宋体"/>
                <w:kern w:val="0"/>
                <w:szCs w:val="21"/>
              </w:rPr>
              <w:t>45</w:t>
            </w:r>
          </w:p>
        </w:tc>
        <w:tc>
          <w:tcPr>
            <w:tcW w:w="1077" w:type="dxa"/>
            <w:tcBorders>
              <w:top w:val="nil"/>
              <w:left w:val="nil"/>
              <w:bottom w:val="single" w:sz="4" w:space="0" w:color="auto"/>
              <w:right w:val="single" w:sz="4" w:space="0" w:color="auto"/>
            </w:tcBorders>
            <w:vAlign w:val="center"/>
          </w:tcPr>
          <w:p w14:paraId="7010A341" w14:textId="77777777" w:rsidR="00D6591F" w:rsidRDefault="004D0163">
            <w:pPr>
              <w:widowControl/>
              <w:jc w:val="center"/>
              <w:rPr>
                <w:rFonts w:ascii="宋体" w:hAnsi="宋体" w:cs="宋体" w:hint="eastAsia"/>
                <w:kern w:val="0"/>
                <w:szCs w:val="21"/>
              </w:rPr>
            </w:pPr>
            <w:r>
              <w:rPr>
                <w:rFonts w:ascii="宋体" w:hAnsi="宋体" w:cs="宋体"/>
                <w:kern w:val="0"/>
                <w:szCs w:val="21"/>
              </w:rPr>
              <w:t>1845</w:t>
            </w:r>
          </w:p>
        </w:tc>
        <w:tc>
          <w:tcPr>
            <w:tcW w:w="850" w:type="dxa"/>
            <w:tcBorders>
              <w:top w:val="nil"/>
              <w:left w:val="nil"/>
              <w:bottom w:val="single" w:sz="4" w:space="0" w:color="auto"/>
              <w:right w:val="single" w:sz="4" w:space="0" w:color="auto"/>
            </w:tcBorders>
            <w:vAlign w:val="center"/>
          </w:tcPr>
          <w:p w14:paraId="4953F7F6"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7DECB8C4"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38FD5140" w14:textId="77777777" w:rsidR="00D6591F" w:rsidRDefault="004D0163">
            <w:pPr>
              <w:widowControl/>
              <w:jc w:val="center"/>
              <w:rPr>
                <w:rFonts w:ascii="宋体" w:hAnsi="宋体" w:cs="宋体" w:hint="eastAsia"/>
                <w:kern w:val="0"/>
                <w:szCs w:val="21"/>
              </w:rPr>
            </w:pPr>
            <w:r>
              <w:rPr>
                <w:rFonts w:ascii="宋体" w:hAnsi="宋体" w:cs="宋体"/>
                <w:kern w:val="0"/>
                <w:szCs w:val="21"/>
              </w:rPr>
              <w:t>15</w:t>
            </w:r>
          </w:p>
        </w:tc>
        <w:tc>
          <w:tcPr>
            <w:tcW w:w="3244" w:type="dxa"/>
            <w:tcBorders>
              <w:top w:val="nil"/>
              <w:left w:val="nil"/>
              <w:bottom w:val="single" w:sz="4" w:space="0" w:color="auto"/>
              <w:right w:val="single" w:sz="4" w:space="0" w:color="auto"/>
            </w:tcBorders>
            <w:vAlign w:val="center"/>
          </w:tcPr>
          <w:p w14:paraId="6922DE16" w14:textId="77777777" w:rsidR="00D6591F" w:rsidRDefault="004D0163">
            <w:pPr>
              <w:widowControl/>
              <w:jc w:val="center"/>
              <w:rPr>
                <w:rFonts w:ascii="宋体" w:hAnsi="宋体" w:cs="宋体" w:hint="eastAsia"/>
                <w:kern w:val="0"/>
                <w:szCs w:val="21"/>
              </w:rPr>
            </w:pPr>
            <w:r>
              <w:rPr>
                <w:rFonts w:ascii="宋体" w:hAnsi="宋体" w:cs="宋体"/>
                <w:kern w:val="0"/>
                <w:szCs w:val="21"/>
              </w:rPr>
              <w:t>智慧建造训练中心</w:t>
            </w:r>
          </w:p>
        </w:tc>
        <w:tc>
          <w:tcPr>
            <w:tcW w:w="946" w:type="dxa"/>
            <w:tcBorders>
              <w:top w:val="nil"/>
              <w:left w:val="nil"/>
              <w:bottom w:val="single" w:sz="4" w:space="0" w:color="auto"/>
              <w:right w:val="single" w:sz="4" w:space="0" w:color="auto"/>
            </w:tcBorders>
            <w:vAlign w:val="center"/>
          </w:tcPr>
          <w:p w14:paraId="79AEEA06"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4654E7EF"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42528A20" w14:textId="77777777" w:rsidR="00D6591F" w:rsidRDefault="004D0163">
            <w:pPr>
              <w:widowControl/>
              <w:jc w:val="center"/>
              <w:rPr>
                <w:rFonts w:ascii="宋体" w:hAnsi="宋体" w:cs="宋体" w:hint="eastAsia"/>
                <w:kern w:val="0"/>
                <w:szCs w:val="21"/>
              </w:rPr>
            </w:pPr>
            <w:r>
              <w:rPr>
                <w:rFonts w:ascii="宋体" w:hAnsi="宋体" w:cs="宋体"/>
                <w:kern w:val="0"/>
                <w:szCs w:val="21"/>
              </w:rPr>
              <w:t>70</w:t>
            </w:r>
          </w:p>
        </w:tc>
        <w:tc>
          <w:tcPr>
            <w:tcW w:w="1077" w:type="dxa"/>
            <w:tcBorders>
              <w:top w:val="nil"/>
              <w:left w:val="nil"/>
              <w:bottom w:val="single" w:sz="4" w:space="0" w:color="auto"/>
              <w:right w:val="single" w:sz="4" w:space="0" w:color="auto"/>
            </w:tcBorders>
            <w:vAlign w:val="center"/>
          </w:tcPr>
          <w:p w14:paraId="7389C058" w14:textId="77777777" w:rsidR="00D6591F" w:rsidRDefault="004D0163">
            <w:pPr>
              <w:widowControl/>
              <w:jc w:val="center"/>
              <w:rPr>
                <w:rFonts w:ascii="宋体" w:hAnsi="宋体" w:cs="宋体" w:hint="eastAsia"/>
                <w:kern w:val="0"/>
                <w:szCs w:val="21"/>
              </w:rPr>
            </w:pPr>
            <w:r>
              <w:rPr>
                <w:rFonts w:ascii="宋体" w:hAnsi="宋体" w:cs="宋体"/>
                <w:kern w:val="0"/>
                <w:szCs w:val="21"/>
              </w:rPr>
              <w:t>560</w:t>
            </w:r>
          </w:p>
        </w:tc>
        <w:tc>
          <w:tcPr>
            <w:tcW w:w="850" w:type="dxa"/>
            <w:tcBorders>
              <w:top w:val="nil"/>
              <w:left w:val="nil"/>
              <w:bottom w:val="single" w:sz="4" w:space="0" w:color="auto"/>
              <w:right w:val="single" w:sz="4" w:space="0" w:color="auto"/>
            </w:tcBorders>
            <w:vAlign w:val="center"/>
          </w:tcPr>
          <w:p w14:paraId="06A4DE31"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99B517B"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7D793587" w14:textId="77777777" w:rsidR="00D6591F" w:rsidRDefault="004D0163">
            <w:pPr>
              <w:widowControl/>
              <w:jc w:val="center"/>
              <w:rPr>
                <w:rFonts w:ascii="宋体" w:hAnsi="宋体" w:cs="宋体" w:hint="eastAsia"/>
                <w:kern w:val="0"/>
                <w:szCs w:val="21"/>
              </w:rPr>
            </w:pPr>
            <w:r>
              <w:rPr>
                <w:rFonts w:ascii="宋体" w:hAnsi="宋体" w:cs="宋体"/>
                <w:kern w:val="0"/>
                <w:szCs w:val="21"/>
              </w:rPr>
              <w:t>16</w:t>
            </w:r>
          </w:p>
        </w:tc>
        <w:tc>
          <w:tcPr>
            <w:tcW w:w="3244" w:type="dxa"/>
            <w:tcBorders>
              <w:top w:val="nil"/>
              <w:left w:val="nil"/>
              <w:bottom w:val="single" w:sz="4" w:space="0" w:color="auto"/>
              <w:right w:val="single" w:sz="4" w:space="0" w:color="auto"/>
            </w:tcBorders>
            <w:vAlign w:val="center"/>
          </w:tcPr>
          <w:p w14:paraId="2E0785D6" w14:textId="77777777" w:rsidR="00D6591F" w:rsidRDefault="004D0163">
            <w:pPr>
              <w:widowControl/>
              <w:jc w:val="center"/>
              <w:rPr>
                <w:rFonts w:ascii="宋体" w:hAnsi="宋体" w:cs="宋体" w:hint="eastAsia"/>
                <w:kern w:val="0"/>
                <w:szCs w:val="21"/>
              </w:rPr>
            </w:pPr>
            <w:r>
              <w:rPr>
                <w:rFonts w:ascii="宋体" w:hAnsi="宋体" w:cs="宋体"/>
                <w:kern w:val="0"/>
                <w:szCs w:val="21"/>
              </w:rPr>
              <w:t>Smart Construction Training Center</w:t>
            </w:r>
          </w:p>
        </w:tc>
        <w:tc>
          <w:tcPr>
            <w:tcW w:w="946" w:type="dxa"/>
            <w:tcBorders>
              <w:top w:val="nil"/>
              <w:left w:val="nil"/>
              <w:bottom w:val="single" w:sz="4" w:space="0" w:color="auto"/>
              <w:right w:val="single" w:sz="4" w:space="0" w:color="auto"/>
            </w:tcBorders>
            <w:vAlign w:val="center"/>
          </w:tcPr>
          <w:p w14:paraId="71A63E14"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11A86F38" w14:textId="77777777" w:rsidR="00D6591F" w:rsidRDefault="004D0163">
            <w:pPr>
              <w:widowControl/>
              <w:jc w:val="center"/>
              <w:rPr>
                <w:rFonts w:ascii="宋体" w:hAnsi="宋体" w:cs="宋体" w:hint="eastAsia"/>
                <w:kern w:val="0"/>
                <w:szCs w:val="21"/>
              </w:rPr>
            </w:pPr>
            <w:r>
              <w:rPr>
                <w:rFonts w:ascii="宋体" w:hAnsi="宋体" w:cs="宋体"/>
                <w:kern w:val="0"/>
                <w:szCs w:val="21"/>
              </w:rPr>
              <w:t>28</w:t>
            </w:r>
          </w:p>
        </w:tc>
        <w:tc>
          <w:tcPr>
            <w:tcW w:w="1145" w:type="dxa"/>
            <w:tcBorders>
              <w:top w:val="nil"/>
              <w:left w:val="nil"/>
              <w:bottom w:val="single" w:sz="4" w:space="0" w:color="auto"/>
              <w:right w:val="single" w:sz="4" w:space="0" w:color="auto"/>
            </w:tcBorders>
            <w:vAlign w:val="center"/>
          </w:tcPr>
          <w:p w14:paraId="05BF64D4" w14:textId="77777777" w:rsidR="00D6591F" w:rsidRDefault="004D0163">
            <w:pPr>
              <w:widowControl/>
              <w:jc w:val="center"/>
              <w:rPr>
                <w:rFonts w:ascii="宋体" w:hAnsi="宋体" w:cs="宋体" w:hint="eastAsia"/>
                <w:kern w:val="0"/>
                <w:szCs w:val="21"/>
              </w:rPr>
            </w:pPr>
            <w:r>
              <w:rPr>
                <w:rFonts w:ascii="宋体" w:hAnsi="宋体" w:cs="宋体"/>
                <w:kern w:val="0"/>
                <w:szCs w:val="21"/>
              </w:rPr>
              <w:t>45</w:t>
            </w:r>
          </w:p>
        </w:tc>
        <w:tc>
          <w:tcPr>
            <w:tcW w:w="1077" w:type="dxa"/>
            <w:tcBorders>
              <w:top w:val="nil"/>
              <w:left w:val="nil"/>
              <w:bottom w:val="single" w:sz="4" w:space="0" w:color="auto"/>
              <w:right w:val="single" w:sz="4" w:space="0" w:color="auto"/>
            </w:tcBorders>
            <w:vAlign w:val="center"/>
          </w:tcPr>
          <w:p w14:paraId="1A8BD64F" w14:textId="77777777" w:rsidR="00D6591F" w:rsidRDefault="004D0163">
            <w:pPr>
              <w:widowControl/>
              <w:jc w:val="center"/>
              <w:rPr>
                <w:rFonts w:ascii="宋体" w:hAnsi="宋体" w:cs="宋体" w:hint="eastAsia"/>
                <w:kern w:val="0"/>
                <w:szCs w:val="21"/>
              </w:rPr>
            </w:pPr>
            <w:r>
              <w:rPr>
                <w:rFonts w:ascii="宋体" w:hAnsi="宋体" w:cs="宋体"/>
                <w:kern w:val="0"/>
                <w:szCs w:val="21"/>
              </w:rPr>
              <w:t>1260</w:t>
            </w:r>
          </w:p>
        </w:tc>
        <w:tc>
          <w:tcPr>
            <w:tcW w:w="850" w:type="dxa"/>
            <w:tcBorders>
              <w:top w:val="nil"/>
              <w:left w:val="nil"/>
              <w:bottom w:val="single" w:sz="4" w:space="0" w:color="auto"/>
              <w:right w:val="single" w:sz="4" w:space="0" w:color="auto"/>
            </w:tcBorders>
            <w:vAlign w:val="center"/>
          </w:tcPr>
          <w:p w14:paraId="01A95E82"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E9607D4" w14:textId="77777777" w:rsidTr="004B06B8">
        <w:trPr>
          <w:trHeight w:val="251"/>
          <w:jc w:val="center"/>
        </w:trPr>
        <w:tc>
          <w:tcPr>
            <w:tcW w:w="596" w:type="dxa"/>
            <w:tcBorders>
              <w:top w:val="nil"/>
              <w:left w:val="single" w:sz="4" w:space="0" w:color="auto"/>
              <w:bottom w:val="single" w:sz="4" w:space="0" w:color="auto"/>
              <w:right w:val="single" w:sz="4" w:space="0" w:color="auto"/>
            </w:tcBorders>
            <w:vAlign w:val="center"/>
          </w:tcPr>
          <w:p w14:paraId="3691B4A0" w14:textId="77777777" w:rsidR="00D6591F" w:rsidRDefault="004D0163">
            <w:pPr>
              <w:widowControl/>
              <w:jc w:val="center"/>
              <w:rPr>
                <w:rFonts w:ascii="宋体" w:hAnsi="宋体" w:cs="宋体" w:hint="eastAsia"/>
                <w:kern w:val="0"/>
                <w:szCs w:val="21"/>
              </w:rPr>
            </w:pPr>
            <w:r>
              <w:rPr>
                <w:rFonts w:ascii="宋体" w:hAnsi="宋体" w:cs="宋体"/>
                <w:kern w:val="0"/>
                <w:szCs w:val="21"/>
              </w:rPr>
              <w:t>17</w:t>
            </w:r>
          </w:p>
        </w:tc>
        <w:tc>
          <w:tcPr>
            <w:tcW w:w="3244" w:type="dxa"/>
            <w:tcBorders>
              <w:top w:val="nil"/>
              <w:left w:val="nil"/>
              <w:bottom w:val="single" w:sz="4" w:space="0" w:color="auto"/>
              <w:right w:val="single" w:sz="4" w:space="0" w:color="auto"/>
            </w:tcBorders>
            <w:vAlign w:val="center"/>
          </w:tcPr>
          <w:p w14:paraId="0ECB345F" w14:textId="77777777" w:rsidR="00D6591F" w:rsidRDefault="004D0163">
            <w:pPr>
              <w:widowControl/>
              <w:jc w:val="center"/>
              <w:rPr>
                <w:rFonts w:ascii="宋体" w:hAnsi="宋体" w:cs="宋体" w:hint="eastAsia"/>
                <w:kern w:val="0"/>
                <w:szCs w:val="21"/>
              </w:rPr>
            </w:pPr>
            <w:r>
              <w:rPr>
                <w:rFonts w:ascii="宋体" w:hAnsi="宋体" w:cs="宋体"/>
                <w:kern w:val="0"/>
                <w:szCs w:val="21"/>
              </w:rPr>
              <w:t>智慧财经训练中心</w:t>
            </w:r>
          </w:p>
        </w:tc>
        <w:tc>
          <w:tcPr>
            <w:tcW w:w="946" w:type="dxa"/>
            <w:tcBorders>
              <w:top w:val="nil"/>
              <w:left w:val="nil"/>
              <w:bottom w:val="single" w:sz="4" w:space="0" w:color="auto"/>
              <w:right w:val="single" w:sz="4" w:space="0" w:color="auto"/>
            </w:tcBorders>
            <w:vAlign w:val="center"/>
          </w:tcPr>
          <w:p w14:paraId="24A4D69D"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62C9FE0E"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7A2441B0" w14:textId="77777777" w:rsidR="00D6591F" w:rsidRDefault="004D0163">
            <w:pPr>
              <w:widowControl/>
              <w:jc w:val="center"/>
              <w:rPr>
                <w:rFonts w:ascii="宋体" w:hAnsi="宋体" w:cs="宋体" w:hint="eastAsia"/>
                <w:kern w:val="0"/>
                <w:szCs w:val="21"/>
              </w:rPr>
            </w:pPr>
            <w:r>
              <w:rPr>
                <w:rFonts w:ascii="宋体" w:hAnsi="宋体" w:cs="宋体"/>
                <w:kern w:val="0"/>
                <w:szCs w:val="21"/>
              </w:rPr>
              <w:t>70</w:t>
            </w:r>
          </w:p>
        </w:tc>
        <w:tc>
          <w:tcPr>
            <w:tcW w:w="1077" w:type="dxa"/>
            <w:tcBorders>
              <w:top w:val="nil"/>
              <w:left w:val="nil"/>
              <w:bottom w:val="single" w:sz="4" w:space="0" w:color="auto"/>
              <w:right w:val="single" w:sz="4" w:space="0" w:color="auto"/>
            </w:tcBorders>
            <w:vAlign w:val="center"/>
          </w:tcPr>
          <w:p w14:paraId="5BF8FEA3" w14:textId="77777777" w:rsidR="00D6591F" w:rsidRDefault="004D0163">
            <w:pPr>
              <w:widowControl/>
              <w:jc w:val="center"/>
              <w:rPr>
                <w:rFonts w:ascii="宋体" w:hAnsi="宋体" w:cs="宋体" w:hint="eastAsia"/>
                <w:kern w:val="0"/>
                <w:szCs w:val="21"/>
              </w:rPr>
            </w:pPr>
            <w:r>
              <w:rPr>
                <w:rFonts w:ascii="宋体" w:hAnsi="宋体" w:cs="宋体"/>
                <w:kern w:val="0"/>
                <w:szCs w:val="21"/>
              </w:rPr>
              <w:t>560</w:t>
            </w:r>
          </w:p>
        </w:tc>
        <w:tc>
          <w:tcPr>
            <w:tcW w:w="850" w:type="dxa"/>
            <w:tcBorders>
              <w:top w:val="nil"/>
              <w:left w:val="nil"/>
              <w:bottom w:val="single" w:sz="4" w:space="0" w:color="auto"/>
              <w:right w:val="single" w:sz="4" w:space="0" w:color="auto"/>
            </w:tcBorders>
            <w:vAlign w:val="center"/>
          </w:tcPr>
          <w:p w14:paraId="7A4D9D3C"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35F1733E"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2CB6FB67" w14:textId="77777777" w:rsidR="00D6591F" w:rsidRDefault="004D0163">
            <w:pPr>
              <w:widowControl/>
              <w:jc w:val="center"/>
              <w:rPr>
                <w:rFonts w:ascii="宋体" w:hAnsi="宋体" w:cs="宋体" w:hint="eastAsia"/>
                <w:kern w:val="0"/>
                <w:szCs w:val="21"/>
              </w:rPr>
            </w:pPr>
            <w:r>
              <w:rPr>
                <w:rFonts w:ascii="宋体" w:hAnsi="宋体" w:cs="宋体"/>
                <w:kern w:val="0"/>
                <w:szCs w:val="21"/>
              </w:rPr>
              <w:t>18</w:t>
            </w:r>
          </w:p>
        </w:tc>
        <w:tc>
          <w:tcPr>
            <w:tcW w:w="3244" w:type="dxa"/>
            <w:tcBorders>
              <w:top w:val="nil"/>
              <w:left w:val="nil"/>
              <w:bottom w:val="single" w:sz="4" w:space="0" w:color="auto"/>
              <w:right w:val="single" w:sz="4" w:space="0" w:color="auto"/>
            </w:tcBorders>
            <w:vAlign w:val="center"/>
          </w:tcPr>
          <w:p w14:paraId="02D7586B" w14:textId="77777777" w:rsidR="00D6591F" w:rsidRDefault="004D0163">
            <w:pPr>
              <w:widowControl/>
              <w:jc w:val="center"/>
              <w:rPr>
                <w:rFonts w:ascii="宋体" w:hAnsi="宋体" w:cs="宋体" w:hint="eastAsia"/>
                <w:kern w:val="0"/>
                <w:szCs w:val="21"/>
              </w:rPr>
            </w:pPr>
            <w:r>
              <w:rPr>
                <w:rFonts w:ascii="宋体" w:hAnsi="宋体" w:cs="宋体"/>
                <w:kern w:val="0"/>
                <w:szCs w:val="21"/>
              </w:rPr>
              <w:t>Smart Finance Training Center</w:t>
            </w:r>
          </w:p>
        </w:tc>
        <w:tc>
          <w:tcPr>
            <w:tcW w:w="946" w:type="dxa"/>
            <w:tcBorders>
              <w:top w:val="nil"/>
              <w:left w:val="nil"/>
              <w:bottom w:val="single" w:sz="4" w:space="0" w:color="auto"/>
              <w:right w:val="single" w:sz="4" w:space="0" w:color="auto"/>
            </w:tcBorders>
            <w:vAlign w:val="center"/>
          </w:tcPr>
          <w:p w14:paraId="1A67A49D"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1522E72B" w14:textId="77777777" w:rsidR="00D6591F" w:rsidRDefault="004D0163">
            <w:pPr>
              <w:widowControl/>
              <w:jc w:val="center"/>
              <w:rPr>
                <w:rFonts w:ascii="宋体" w:hAnsi="宋体" w:cs="宋体" w:hint="eastAsia"/>
                <w:kern w:val="0"/>
                <w:szCs w:val="21"/>
              </w:rPr>
            </w:pPr>
            <w:r>
              <w:rPr>
                <w:rFonts w:ascii="宋体" w:hAnsi="宋体" w:cs="宋体"/>
                <w:kern w:val="0"/>
                <w:szCs w:val="21"/>
              </w:rPr>
              <w:t>26</w:t>
            </w:r>
          </w:p>
        </w:tc>
        <w:tc>
          <w:tcPr>
            <w:tcW w:w="1145" w:type="dxa"/>
            <w:tcBorders>
              <w:top w:val="nil"/>
              <w:left w:val="nil"/>
              <w:bottom w:val="single" w:sz="4" w:space="0" w:color="auto"/>
              <w:right w:val="single" w:sz="4" w:space="0" w:color="auto"/>
            </w:tcBorders>
            <w:vAlign w:val="center"/>
          </w:tcPr>
          <w:p w14:paraId="770B15B7" w14:textId="77777777" w:rsidR="00D6591F" w:rsidRDefault="004D0163">
            <w:pPr>
              <w:widowControl/>
              <w:jc w:val="center"/>
              <w:rPr>
                <w:rFonts w:ascii="宋体" w:hAnsi="宋体" w:cs="宋体" w:hint="eastAsia"/>
                <w:kern w:val="0"/>
                <w:szCs w:val="21"/>
              </w:rPr>
            </w:pPr>
            <w:r>
              <w:rPr>
                <w:rFonts w:ascii="宋体" w:hAnsi="宋体" w:cs="宋体"/>
                <w:kern w:val="0"/>
                <w:szCs w:val="21"/>
              </w:rPr>
              <w:t>45</w:t>
            </w:r>
          </w:p>
        </w:tc>
        <w:tc>
          <w:tcPr>
            <w:tcW w:w="1077" w:type="dxa"/>
            <w:tcBorders>
              <w:top w:val="nil"/>
              <w:left w:val="nil"/>
              <w:bottom w:val="single" w:sz="4" w:space="0" w:color="auto"/>
              <w:right w:val="single" w:sz="4" w:space="0" w:color="auto"/>
            </w:tcBorders>
            <w:vAlign w:val="center"/>
          </w:tcPr>
          <w:p w14:paraId="7F4CF70D" w14:textId="77777777" w:rsidR="00D6591F" w:rsidRDefault="004D0163">
            <w:pPr>
              <w:widowControl/>
              <w:jc w:val="center"/>
              <w:rPr>
                <w:rFonts w:ascii="宋体" w:hAnsi="宋体" w:cs="宋体" w:hint="eastAsia"/>
                <w:kern w:val="0"/>
                <w:szCs w:val="21"/>
              </w:rPr>
            </w:pPr>
            <w:r>
              <w:rPr>
                <w:rFonts w:ascii="宋体" w:hAnsi="宋体" w:cs="宋体"/>
                <w:kern w:val="0"/>
                <w:szCs w:val="21"/>
              </w:rPr>
              <w:t>1170</w:t>
            </w:r>
          </w:p>
        </w:tc>
        <w:tc>
          <w:tcPr>
            <w:tcW w:w="850" w:type="dxa"/>
            <w:tcBorders>
              <w:top w:val="nil"/>
              <w:left w:val="nil"/>
              <w:bottom w:val="single" w:sz="4" w:space="0" w:color="auto"/>
              <w:right w:val="single" w:sz="4" w:space="0" w:color="auto"/>
            </w:tcBorders>
            <w:vAlign w:val="center"/>
          </w:tcPr>
          <w:p w14:paraId="46AEAB61"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6DC8B72E"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0ADEE48C" w14:textId="77777777" w:rsidR="00D6591F" w:rsidRDefault="004D0163">
            <w:pPr>
              <w:widowControl/>
              <w:jc w:val="center"/>
              <w:rPr>
                <w:rFonts w:ascii="宋体" w:hAnsi="宋体" w:cs="宋体" w:hint="eastAsia"/>
                <w:kern w:val="0"/>
                <w:szCs w:val="21"/>
              </w:rPr>
            </w:pPr>
            <w:r>
              <w:rPr>
                <w:rFonts w:ascii="宋体" w:hAnsi="宋体" w:cs="宋体"/>
                <w:kern w:val="0"/>
                <w:szCs w:val="21"/>
              </w:rPr>
              <w:t>19</w:t>
            </w:r>
          </w:p>
        </w:tc>
        <w:tc>
          <w:tcPr>
            <w:tcW w:w="3244" w:type="dxa"/>
            <w:tcBorders>
              <w:top w:val="nil"/>
              <w:left w:val="nil"/>
              <w:bottom w:val="single" w:sz="4" w:space="0" w:color="auto"/>
              <w:right w:val="single" w:sz="4" w:space="0" w:color="auto"/>
            </w:tcBorders>
            <w:vAlign w:val="center"/>
          </w:tcPr>
          <w:p w14:paraId="23F28C3A" w14:textId="77777777" w:rsidR="00D6591F" w:rsidRDefault="004D0163">
            <w:pPr>
              <w:widowControl/>
              <w:jc w:val="center"/>
              <w:rPr>
                <w:rFonts w:ascii="宋体" w:hAnsi="宋体" w:cs="宋体" w:hint="eastAsia"/>
                <w:kern w:val="0"/>
                <w:szCs w:val="21"/>
              </w:rPr>
            </w:pPr>
            <w:r>
              <w:rPr>
                <w:rFonts w:ascii="宋体" w:hAnsi="宋体" w:cs="宋体"/>
                <w:kern w:val="0"/>
                <w:szCs w:val="21"/>
              </w:rPr>
              <w:t>智慧商贸训练中心</w:t>
            </w:r>
          </w:p>
        </w:tc>
        <w:tc>
          <w:tcPr>
            <w:tcW w:w="946" w:type="dxa"/>
            <w:tcBorders>
              <w:top w:val="nil"/>
              <w:left w:val="nil"/>
              <w:bottom w:val="single" w:sz="4" w:space="0" w:color="auto"/>
              <w:right w:val="single" w:sz="4" w:space="0" w:color="auto"/>
            </w:tcBorders>
            <w:vAlign w:val="center"/>
          </w:tcPr>
          <w:p w14:paraId="2AFA5DD8"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61EEF9F7"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27F8520C" w14:textId="77777777" w:rsidR="00D6591F" w:rsidRDefault="004D0163">
            <w:pPr>
              <w:widowControl/>
              <w:jc w:val="center"/>
              <w:rPr>
                <w:rFonts w:ascii="宋体" w:hAnsi="宋体" w:cs="宋体" w:hint="eastAsia"/>
                <w:kern w:val="0"/>
                <w:szCs w:val="21"/>
              </w:rPr>
            </w:pPr>
            <w:r>
              <w:rPr>
                <w:rFonts w:ascii="宋体" w:hAnsi="宋体" w:cs="宋体"/>
                <w:kern w:val="0"/>
                <w:szCs w:val="21"/>
              </w:rPr>
              <w:t>70</w:t>
            </w:r>
          </w:p>
        </w:tc>
        <w:tc>
          <w:tcPr>
            <w:tcW w:w="1077" w:type="dxa"/>
            <w:tcBorders>
              <w:top w:val="nil"/>
              <w:left w:val="nil"/>
              <w:bottom w:val="single" w:sz="4" w:space="0" w:color="auto"/>
              <w:right w:val="single" w:sz="4" w:space="0" w:color="auto"/>
            </w:tcBorders>
            <w:vAlign w:val="center"/>
          </w:tcPr>
          <w:p w14:paraId="7C705D9D" w14:textId="77777777" w:rsidR="00D6591F" w:rsidRDefault="004D0163">
            <w:pPr>
              <w:widowControl/>
              <w:jc w:val="center"/>
              <w:rPr>
                <w:rFonts w:ascii="宋体" w:hAnsi="宋体" w:cs="宋体" w:hint="eastAsia"/>
                <w:kern w:val="0"/>
                <w:szCs w:val="21"/>
              </w:rPr>
            </w:pPr>
            <w:r>
              <w:rPr>
                <w:rFonts w:ascii="宋体" w:hAnsi="宋体" w:cs="宋体"/>
                <w:kern w:val="0"/>
                <w:szCs w:val="21"/>
              </w:rPr>
              <w:t>560</w:t>
            </w:r>
          </w:p>
        </w:tc>
        <w:tc>
          <w:tcPr>
            <w:tcW w:w="850" w:type="dxa"/>
            <w:tcBorders>
              <w:top w:val="nil"/>
              <w:left w:val="nil"/>
              <w:bottom w:val="single" w:sz="4" w:space="0" w:color="auto"/>
              <w:right w:val="single" w:sz="4" w:space="0" w:color="auto"/>
            </w:tcBorders>
            <w:vAlign w:val="center"/>
          </w:tcPr>
          <w:p w14:paraId="7DC44645"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31A9B7E8"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48285220" w14:textId="77777777" w:rsidR="00D6591F" w:rsidRDefault="004D0163">
            <w:pPr>
              <w:widowControl/>
              <w:jc w:val="center"/>
              <w:rPr>
                <w:rFonts w:ascii="宋体" w:hAnsi="宋体" w:cs="宋体" w:hint="eastAsia"/>
                <w:kern w:val="0"/>
                <w:szCs w:val="21"/>
              </w:rPr>
            </w:pPr>
            <w:r>
              <w:rPr>
                <w:rFonts w:ascii="宋体" w:hAnsi="宋体" w:cs="宋体"/>
                <w:kern w:val="0"/>
                <w:szCs w:val="21"/>
              </w:rPr>
              <w:t>20</w:t>
            </w:r>
          </w:p>
        </w:tc>
        <w:tc>
          <w:tcPr>
            <w:tcW w:w="3244" w:type="dxa"/>
            <w:tcBorders>
              <w:top w:val="nil"/>
              <w:left w:val="nil"/>
              <w:bottom w:val="single" w:sz="4" w:space="0" w:color="auto"/>
              <w:right w:val="single" w:sz="4" w:space="0" w:color="auto"/>
            </w:tcBorders>
            <w:vAlign w:val="center"/>
          </w:tcPr>
          <w:p w14:paraId="4DE37D8D" w14:textId="77777777" w:rsidR="00D6591F" w:rsidRDefault="004D0163">
            <w:pPr>
              <w:widowControl/>
              <w:jc w:val="center"/>
              <w:rPr>
                <w:rFonts w:ascii="宋体" w:hAnsi="宋体" w:cs="宋体" w:hint="eastAsia"/>
                <w:kern w:val="0"/>
                <w:szCs w:val="21"/>
              </w:rPr>
            </w:pPr>
            <w:r>
              <w:rPr>
                <w:rFonts w:ascii="宋体" w:hAnsi="宋体" w:cs="宋体"/>
                <w:kern w:val="0"/>
                <w:szCs w:val="21"/>
              </w:rPr>
              <w:t>Smart Business &amp; Trade Training Center</w:t>
            </w:r>
          </w:p>
        </w:tc>
        <w:tc>
          <w:tcPr>
            <w:tcW w:w="946" w:type="dxa"/>
            <w:tcBorders>
              <w:top w:val="nil"/>
              <w:left w:val="nil"/>
              <w:bottom w:val="single" w:sz="4" w:space="0" w:color="auto"/>
              <w:right w:val="single" w:sz="4" w:space="0" w:color="auto"/>
            </w:tcBorders>
            <w:vAlign w:val="center"/>
          </w:tcPr>
          <w:p w14:paraId="2B546197"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5F30AFC0" w14:textId="77777777" w:rsidR="00D6591F" w:rsidRDefault="004D0163">
            <w:pPr>
              <w:widowControl/>
              <w:jc w:val="center"/>
              <w:rPr>
                <w:rFonts w:ascii="宋体" w:hAnsi="宋体" w:cs="宋体" w:hint="eastAsia"/>
                <w:kern w:val="0"/>
                <w:szCs w:val="21"/>
              </w:rPr>
            </w:pPr>
            <w:r>
              <w:rPr>
                <w:rFonts w:ascii="宋体" w:hAnsi="宋体" w:cs="宋体"/>
                <w:kern w:val="0"/>
                <w:szCs w:val="21"/>
              </w:rPr>
              <w:t>32</w:t>
            </w:r>
          </w:p>
        </w:tc>
        <w:tc>
          <w:tcPr>
            <w:tcW w:w="1145" w:type="dxa"/>
            <w:tcBorders>
              <w:top w:val="nil"/>
              <w:left w:val="nil"/>
              <w:bottom w:val="single" w:sz="4" w:space="0" w:color="auto"/>
              <w:right w:val="single" w:sz="4" w:space="0" w:color="auto"/>
            </w:tcBorders>
            <w:vAlign w:val="center"/>
          </w:tcPr>
          <w:p w14:paraId="69D3470B" w14:textId="77777777" w:rsidR="00D6591F" w:rsidRDefault="004D0163">
            <w:pPr>
              <w:widowControl/>
              <w:jc w:val="center"/>
              <w:rPr>
                <w:rFonts w:ascii="宋体" w:hAnsi="宋体" w:cs="宋体" w:hint="eastAsia"/>
                <w:kern w:val="0"/>
                <w:szCs w:val="21"/>
              </w:rPr>
            </w:pPr>
            <w:r>
              <w:rPr>
                <w:rFonts w:ascii="宋体" w:hAnsi="宋体" w:cs="宋体"/>
                <w:kern w:val="0"/>
                <w:szCs w:val="21"/>
              </w:rPr>
              <w:t>45</w:t>
            </w:r>
          </w:p>
        </w:tc>
        <w:tc>
          <w:tcPr>
            <w:tcW w:w="1077" w:type="dxa"/>
            <w:tcBorders>
              <w:top w:val="nil"/>
              <w:left w:val="nil"/>
              <w:bottom w:val="single" w:sz="4" w:space="0" w:color="auto"/>
              <w:right w:val="single" w:sz="4" w:space="0" w:color="auto"/>
            </w:tcBorders>
            <w:vAlign w:val="center"/>
          </w:tcPr>
          <w:p w14:paraId="69595938" w14:textId="77777777" w:rsidR="00D6591F" w:rsidRDefault="004D0163">
            <w:pPr>
              <w:widowControl/>
              <w:jc w:val="center"/>
              <w:rPr>
                <w:rFonts w:ascii="宋体" w:hAnsi="宋体" w:cs="宋体" w:hint="eastAsia"/>
                <w:kern w:val="0"/>
                <w:szCs w:val="21"/>
              </w:rPr>
            </w:pPr>
            <w:r>
              <w:rPr>
                <w:rFonts w:ascii="宋体" w:hAnsi="宋体" w:cs="宋体"/>
                <w:kern w:val="0"/>
                <w:szCs w:val="21"/>
              </w:rPr>
              <w:t>1440</w:t>
            </w:r>
          </w:p>
        </w:tc>
        <w:tc>
          <w:tcPr>
            <w:tcW w:w="850" w:type="dxa"/>
            <w:tcBorders>
              <w:top w:val="nil"/>
              <w:left w:val="nil"/>
              <w:bottom w:val="single" w:sz="4" w:space="0" w:color="auto"/>
              <w:right w:val="single" w:sz="4" w:space="0" w:color="auto"/>
            </w:tcBorders>
            <w:vAlign w:val="center"/>
          </w:tcPr>
          <w:p w14:paraId="23C0AC96"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272B2FFE"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570108B6" w14:textId="77777777" w:rsidR="00D6591F" w:rsidRDefault="004D0163">
            <w:pPr>
              <w:widowControl/>
              <w:jc w:val="center"/>
              <w:rPr>
                <w:rFonts w:ascii="宋体" w:hAnsi="宋体" w:cs="宋体" w:hint="eastAsia"/>
                <w:kern w:val="0"/>
                <w:szCs w:val="21"/>
              </w:rPr>
            </w:pPr>
            <w:r>
              <w:rPr>
                <w:rFonts w:ascii="宋体" w:hAnsi="宋体" w:cs="宋体"/>
                <w:kern w:val="0"/>
                <w:szCs w:val="21"/>
              </w:rPr>
              <w:t>21</w:t>
            </w:r>
          </w:p>
        </w:tc>
        <w:tc>
          <w:tcPr>
            <w:tcW w:w="3244" w:type="dxa"/>
            <w:tcBorders>
              <w:top w:val="nil"/>
              <w:left w:val="nil"/>
              <w:bottom w:val="single" w:sz="4" w:space="0" w:color="auto"/>
              <w:right w:val="single" w:sz="4" w:space="0" w:color="auto"/>
            </w:tcBorders>
            <w:vAlign w:val="center"/>
          </w:tcPr>
          <w:p w14:paraId="5DB80841" w14:textId="77777777" w:rsidR="00D6591F" w:rsidRDefault="004D0163">
            <w:pPr>
              <w:widowControl/>
              <w:jc w:val="center"/>
              <w:rPr>
                <w:rFonts w:ascii="宋体" w:hAnsi="宋体" w:cs="宋体" w:hint="eastAsia"/>
                <w:kern w:val="0"/>
                <w:szCs w:val="21"/>
              </w:rPr>
            </w:pPr>
            <w:r>
              <w:rPr>
                <w:rFonts w:ascii="宋体" w:hAnsi="宋体" w:cs="宋体"/>
                <w:kern w:val="0"/>
                <w:szCs w:val="21"/>
              </w:rPr>
              <w:t>智慧文旅训练中心</w:t>
            </w:r>
          </w:p>
        </w:tc>
        <w:tc>
          <w:tcPr>
            <w:tcW w:w="946" w:type="dxa"/>
            <w:tcBorders>
              <w:top w:val="nil"/>
              <w:left w:val="nil"/>
              <w:bottom w:val="single" w:sz="4" w:space="0" w:color="auto"/>
              <w:right w:val="single" w:sz="4" w:space="0" w:color="auto"/>
            </w:tcBorders>
            <w:vAlign w:val="center"/>
          </w:tcPr>
          <w:p w14:paraId="78219328"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3B1754CD"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091D0C46" w14:textId="77777777" w:rsidR="00D6591F" w:rsidRDefault="004D0163">
            <w:pPr>
              <w:widowControl/>
              <w:jc w:val="center"/>
              <w:rPr>
                <w:rFonts w:ascii="宋体" w:hAnsi="宋体" w:cs="宋体" w:hint="eastAsia"/>
                <w:kern w:val="0"/>
                <w:szCs w:val="21"/>
              </w:rPr>
            </w:pPr>
            <w:r>
              <w:rPr>
                <w:rFonts w:ascii="宋体" w:hAnsi="宋体" w:cs="宋体"/>
                <w:kern w:val="0"/>
                <w:szCs w:val="21"/>
              </w:rPr>
              <w:t>70</w:t>
            </w:r>
          </w:p>
        </w:tc>
        <w:tc>
          <w:tcPr>
            <w:tcW w:w="1077" w:type="dxa"/>
            <w:tcBorders>
              <w:top w:val="nil"/>
              <w:left w:val="nil"/>
              <w:bottom w:val="single" w:sz="4" w:space="0" w:color="auto"/>
              <w:right w:val="single" w:sz="4" w:space="0" w:color="auto"/>
            </w:tcBorders>
            <w:vAlign w:val="center"/>
          </w:tcPr>
          <w:p w14:paraId="3A6C9E11" w14:textId="77777777" w:rsidR="00D6591F" w:rsidRDefault="004D0163">
            <w:pPr>
              <w:widowControl/>
              <w:jc w:val="center"/>
              <w:rPr>
                <w:rFonts w:ascii="宋体" w:hAnsi="宋体" w:cs="宋体" w:hint="eastAsia"/>
                <w:kern w:val="0"/>
                <w:szCs w:val="21"/>
              </w:rPr>
            </w:pPr>
            <w:r>
              <w:rPr>
                <w:rFonts w:ascii="宋体" w:hAnsi="宋体" w:cs="宋体"/>
                <w:kern w:val="0"/>
                <w:szCs w:val="21"/>
              </w:rPr>
              <w:t>560</w:t>
            </w:r>
          </w:p>
        </w:tc>
        <w:tc>
          <w:tcPr>
            <w:tcW w:w="850" w:type="dxa"/>
            <w:tcBorders>
              <w:top w:val="nil"/>
              <w:left w:val="nil"/>
              <w:bottom w:val="single" w:sz="4" w:space="0" w:color="auto"/>
              <w:right w:val="single" w:sz="4" w:space="0" w:color="auto"/>
            </w:tcBorders>
            <w:vAlign w:val="center"/>
          </w:tcPr>
          <w:p w14:paraId="73F8B456"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5BD05FE"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3EDCFAB7" w14:textId="77777777" w:rsidR="00D6591F" w:rsidRDefault="004D0163">
            <w:pPr>
              <w:widowControl/>
              <w:jc w:val="center"/>
              <w:rPr>
                <w:rFonts w:ascii="宋体" w:hAnsi="宋体" w:cs="宋体" w:hint="eastAsia"/>
                <w:kern w:val="0"/>
                <w:szCs w:val="21"/>
              </w:rPr>
            </w:pPr>
            <w:r>
              <w:rPr>
                <w:rFonts w:ascii="宋体" w:hAnsi="宋体" w:cs="宋体"/>
                <w:kern w:val="0"/>
                <w:szCs w:val="21"/>
              </w:rPr>
              <w:t>22</w:t>
            </w:r>
          </w:p>
        </w:tc>
        <w:tc>
          <w:tcPr>
            <w:tcW w:w="3244" w:type="dxa"/>
            <w:tcBorders>
              <w:top w:val="nil"/>
              <w:left w:val="nil"/>
              <w:bottom w:val="single" w:sz="4" w:space="0" w:color="auto"/>
              <w:right w:val="single" w:sz="4" w:space="0" w:color="auto"/>
            </w:tcBorders>
            <w:vAlign w:val="center"/>
          </w:tcPr>
          <w:p w14:paraId="3E8B1759" w14:textId="77777777" w:rsidR="00D6591F" w:rsidRDefault="004D0163">
            <w:pPr>
              <w:widowControl/>
              <w:jc w:val="center"/>
              <w:rPr>
                <w:rFonts w:ascii="宋体" w:hAnsi="宋体" w:cs="宋体" w:hint="eastAsia"/>
                <w:kern w:val="0"/>
                <w:szCs w:val="21"/>
              </w:rPr>
            </w:pPr>
            <w:r>
              <w:rPr>
                <w:rFonts w:ascii="宋体" w:hAnsi="宋体" w:cs="宋体"/>
                <w:kern w:val="0"/>
                <w:szCs w:val="21"/>
              </w:rPr>
              <w:t>Smart Cultural Tourism Training Center</w:t>
            </w:r>
          </w:p>
        </w:tc>
        <w:tc>
          <w:tcPr>
            <w:tcW w:w="946" w:type="dxa"/>
            <w:tcBorders>
              <w:top w:val="nil"/>
              <w:left w:val="nil"/>
              <w:bottom w:val="single" w:sz="4" w:space="0" w:color="auto"/>
              <w:right w:val="single" w:sz="4" w:space="0" w:color="auto"/>
            </w:tcBorders>
            <w:vAlign w:val="center"/>
          </w:tcPr>
          <w:p w14:paraId="790B7524"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4799CEAE" w14:textId="77777777" w:rsidR="00D6591F" w:rsidRDefault="004D0163">
            <w:pPr>
              <w:widowControl/>
              <w:jc w:val="center"/>
              <w:rPr>
                <w:rFonts w:ascii="宋体" w:hAnsi="宋体" w:cs="宋体" w:hint="eastAsia"/>
                <w:kern w:val="0"/>
                <w:szCs w:val="21"/>
              </w:rPr>
            </w:pPr>
            <w:r>
              <w:rPr>
                <w:rFonts w:ascii="宋体" w:hAnsi="宋体" w:cs="宋体"/>
                <w:kern w:val="0"/>
                <w:szCs w:val="21"/>
              </w:rPr>
              <w:t>34</w:t>
            </w:r>
          </w:p>
        </w:tc>
        <w:tc>
          <w:tcPr>
            <w:tcW w:w="1145" w:type="dxa"/>
            <w:tcBorders>
              <w:top w:val="nil"/>
              <w:left w:val="nil"/>
              <w:bottom w:val="single" w:sz="4" w:space="0" w:color="auto"/>
              <w:right w:val="single" w:sz="4" w:space="0" w:color="auto"/>
            </w:tcBorders>
            <w:vAlign w:val="center"/>
          </w:tcPr>
          <w:p w14:paraId="729AB290" w14:textId="77777777" w:rsidR="00D6591F" w:rsidRDefault="004D0163">
            <w:pPr>
              <w:widowControl/>
              <w:jc w:val="center"/>
              <w:rPr>
                <w:rFonts w:ascii="宋体" w:hAnsi="宋体" w:cs="宋体" w:hint="eastAsia"/>
                <w:kern w:val="0"/>
                <w:szCs w:val="21"/>
              </w:rPr>
            </w:pPr>
            <w:r>
              <w:rPr>
                <w:rFonts w:ascii="宋体" w:hAnsi="宋体" w:cs="宋体"/>
                <w:kern w:val="0"/>
                <w:szCs w:val="21"/>
              </w:rPr>
              <w:t>45</w:t>
            </w:r>
          </w:p>
        </w:tc>
        <w:tc>
          <w:tcPr>
            <w:tcW w:w="1077" w:type="dxa"/>
            <w:tcBorders>
              <w:top w:val="nil"/>
              <w:left w:val="nil"/>
              <w:bottom w:val="single" w:sz="4" w:space="0" w:color="auto"/>
              <w:right w:val="single" w:sz="4" w:space="0" w:color="auto"/>
            </w:tcBorders>
            <w:vAlign w:val="center"/>
          </w:tcPr>
          <w:p w14:paraId="33C137D9" w14:textId="77777777" w:rsidR="00D6591F" w:rsidRDefault="004D0163">
            <w:pPr>
              <w:widowControl/>
              <w:jc w:val="center"/>
              <w:rPr>
                <w:rFonts w:ascii="宋体" w:hAnsi="宋体" w:cs="宋体" w:hint="eastAsia"/>
                <w:kern w:val="0"/>
                <w:szCs w:val="21"/>
              </w:rPr>
            </w:pPr>
            <w:r>
              <w:rPr>
                <w:rFonts w:ascii="宋体" w:hAnsi="宋体" w:cs="宋体"/>
                <w:kern w:val="0"/>
                <w:szCs w:val="21"/>
              </w:rPr>
              <w:t>1530</w:t>
            </w:r>
          </w:p>
        </w:tc>
        <w:tc>
          <w:tcPr>
            <w:tcW w:w="850" w:type="dxa"/>
            <w:tcBorders>
              <w:top w:val="nil"/>
              <w:left w:val="nil"/>
              <w:bottom w:val="single" w:sz="4" w:space="0" w:color="auto"/>
              <w:right w:val="single" w:sz="4" w:space="0" w:color="auto"/>
            </w:tcBorders>
            <w:vAlign w:val="center"/>
          </w:tcPr>
          <w:p w14:paraId="16884B4A"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267AE262"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3F9B85EA" w14:textId="77777777" w:rsidR="00D6591F" w:rsidRDefault="004D0163">
            <w:pPr>
              <w:widowControl/>
              <w:jc w:val="center"/>
              <w:rPr>
                <w:rFonts w:ascii="宋体" w:hAnsi="宋体" w:cs="宋体" w:hint="eastAsia"/>
                <w:kern w:val="0"/>
                <w:szCs w:val="21"/>
              </w:rPr>
            </w:pPr>
            <w:r>
              <w:rPr>
                <w:rFonts w:ascii="宋体" w:hAnsi="宋体" w:cs="宋体"/>
                <w:kern w:val="0"/>
                <w:szCs w:val="21"/>
              </w:rPr>
              <w:t>23</w:t>
            </w:r>
          </w:p>
        </w:tc>
        <w:tc>
          <w:tcPr>
            <w:tcW w:w="3244" w:type="dxa"/>
            <w:tcBorders>
              <w:top w:val="nil"/>
              <w:left w:val="nil"/>
              <w:bottom w:val="single" w:sz="4" w:space="0" w:color="auto"/>
              <w:right w:val="single" w:sz="4" w:space="0" w:color="auto"/>
            </w:tcBorders>
            <w:vAlign w:val="center"/>
          </w:tcPr>
          <w:p w14:paraId="4C6D3507" w14:textId="77777777" w:rsidR="00D6591F" w:rsidRDefault="004D0163">
            <w:pPr>
              <w:widowControl/>
              <w:jc w:val="center"/>
              <w:rPr>
                <w:rFonts w:ascii="宋体" w:hAnsi="宋体" w:cs="宋体" w:hint="eastAsia"/>
                <w:kern w:val="0"/>
                <w:szCs w:val="21"/>
              </w:rPr>
            </w:pPr>
            <w:r>
              <w:rPr>
                <w:rFonts w:ascii="宋体" w:hAnsi="宋体" w:cs="宋体"/>
                <w:kern w:val="0"/>
                <w:szCs w:val="21"/>
              </w:rPr>
              <w:t>职业技能大赛场</w:t>
            </w:r>
          </w:p>
        </w:tc>
        <w:tc>
          <w:tcPr>
            <w:tcW w:w="946" w:type="dxa"/>
            <w:tcBorders>
              <w:top w:val="nil"/>
              <w:left w:val="nil"/>
              <w:bottom w:val="single" w:sz="4" w:space="0" w:color="auto"/>
              <w:right w:val="single" w:sz="4" w:space="0" w:color="auto"/>
            </w:tcBorders>
            <w:vAlign w:val="center"/>
          </w:tcPr>
          <w:p w14:paraId="14983147"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2DA71B34" w14:textId="77777777" w:rsidR="00D6591F" w:rsidRDefault="004D0163">
            <w:pPr>
              <w:widowControl/>
              <w:jc w:val="center"/>
              <w:rPr>
                <w:rFonts w:ascii="宋体" w:hAnsi="宋体" w:cs="宋体" w:hint="eastAsia"/>
                <w:kern w:val="0"/>
                <w:szCs w:val="21"/>
              </w:rPr>
            </w:pPr>
            <w:r>
              <w:rPr>
                <w:rFonts w:ascii="宋体" w:hAnsi="宋体" w:cs="宋体"/>
                <w:kern w:val="0"/>
                <w:szCs w:val="21"/>
              </w:rPr>
              <w:t>7</w:t>
            </w:r>
          </w:p>
        </w:tc>
        <w:tc>
          <w:tcPr>
            <w:tcW w:w="1145" w:type="dxa"/>
            <w:tcBorders>
              <w:top w:val="nil"/>
              <w:left w:val="nil"/>
              <w:bottom w:val="single" w:sz="4" w:space="0" w:color="auto"/>
              <w:right w:val="single" w:sz="4" w:space="0" w:color="auto"/>
            </w:tcBorders>
            <w:vAlign w:val="center"/>
          </w:tcPr>
          <w:p w14:paraId="7ECB6C62" w14:textId="77777777" w:rsidR="00D6591F" w:rsidRDefault="004D0163">
            <w:pPr>
              <w:widowControl/>
              <w:jc w:val="center"/>
              <w:rPr>
                <w:rFonts w:ascii="宋体" w:hAnsi="宋体" w:cs="宋体" w:hint="eastAsia"/>
                <w:kern w:val="0"/>
                <w:szCs w:val="21"/>
              </w:rPr>
            </w:pPr>
            <w:r>
              <w:rPr>
                <w:rFonts w:ascii="宋体" w:hAnsi="宋体" w:cs="宋体"/>
                <w:kern w:val="0"/>
                <w:szCs w:val="21"/>
              </w:rPr>
              <w:t>70</w:t>
            </w:r>
          </w:p>
        </w:tc>
        <w:tc>
          <w:tcPr>
            <w:tcW w:w="1077" w:type="dxa"/>
            <w:tcBorders>
              <w:top w:val="nil"/>
              <w:left w:val="nil"/>
              <w:bottom w:val="single" w:sz="4" w:space="0" w:color="auto"/>
              <w:right w:val="single" w:sz="4" w:space="0" w:color="auto"/>
            </w:tcBorders>
            <w:vAlign w:val="center"/>
          </w:tcPr>
          <w:p w14:paraId="5D09EB47" w14:textId="77777777" w:rsidR="00D6591F" w:rsidRDefault="004D0163">
            <w:pPr>
              <w:widowControl/>
              <w:jc w:val="center"/>
              <w:rPr>
                <w:rFonts w:ascii="宋体" w:hAnsi="宋体" w:cs="宋体" w:hint="eastAsia"/>
                <w:kern w:val="0"/>
                <w:szCs w:val="21"/>
              </w:rPr>
            </w:pPr>
            <w:r>
              <w:rPr>
                <w:rFonts w:ascii="宋体" w:hAnsi="宋体" w:cs="宋体"/>
                <w:kern w:val="0"/>
                <w:szCs w:val="21"/>
              </w:rPr>
              <w:t>490</w:t>
            </w:r>
          </w:p>
        </w:tc>
        <w:tc>
          <w:tcPr>
            <w:tcW w:w="850" w:type="dxa"/>
            <w:tcBorders>
              <w:top w:val="nil"/>
              <w:left w:val="nil"/>
              <w:bottom w:val="single" w:sz="4" w:space="0" w:color="auto"/>
              <w:right w:val="single" w:sz="4" w:space="0" w:color="auto"/>
            </w:tcBorders>
            <w:vAlign w:val="center"/>
          </w:tcPr>
          <w:p w14:paraId="6093F069"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22721D4A"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534B9534" w14:textId="77777777" w:rsidR="00D6591F" w:rsidRDefault="004D0163">
            <w:pPr>
              <w:widowControl/>
              <w:jc w:val="center"/>
              <w:rPr>
                <w:rFonts w:ascii="宋体" w:hAnsi="宋体" w:cs="宋体" w:hint="eastAsia"/>
                <w:kern w:val="0"/>
                <w:szCs w:val="21"/>
              </w:rPr>
            </w:pPr>
            <w:r>
              <w:rPr>
                <w:rFonts w:ascii="宋体" w:hAnsi="宋体" w:cs="宋体"/>
                <w:kern w:val="0"/>
                <w:szCs w:val="21"/>
              </w:rPr>
              <w:t>24</w:t>
            </w:r>
          </w:p>
        </w:tc>
        <w:tc>
          <w:tcPr>
            <w:tcW w:w="3244" w:type="dxa"/>
            <w:tcBorders>
              <w:top w:val="nil"/>
              <w:left w:val="nil"/>
              <w:bottom w:val="single" w:sz="4" w:space="0" w:color="auto"/>
              <w:right w:val="single" w:sz="4" w:space="0" w:color="auto"/>
            </w:tcBorders>
            <w:vAlign w:val="center"/>
          </w:tcPr>
          <w:p w14:paraId="15A7D04C" w14:textId="77777777" w:rsidR="00D6591F" w:rsidRDefault="004D0163">
            <w:pPr>
              <w:widowControl/>
              <w:jc w:val="center"/>
              <w:rPr>
                <w:rFonts w:ascii="宋体" w:hAnsi="宋体" w:cs="宋体" w:hint="eastAsia"/>
                <w:kern w:val="0"/>
                <w:szCs w:val="21"/>
              </w:rPr>
            </w:pPr>
            <w:r>
              <w:rPr>
                <w:rFonts w:ascii="宋体" w:hAnsi="宋体" w:cs="宋体"/>
                <w:kern w:val="0"/>
                <w:szCs w:val="21"/>
              </w:rPr>
              <w:t>Professional Skills Competition Venue</w:t>
            </w:r>
          </w:p>
        </w:tc>
        <w:tc>
          <w:tcPr>
            <w:tcW w:w="946" w:type="dxa"/>
            <w:tcBorders>
              <w:top w:val="nil"/>
              <w:left w:val="nil"/>
              <w:bottom w:val="single" w:sz="4" w:space="0" w:color="auto"/>
              <w:right w:val="single" w:sz="4" w:space="0" w:color="auto"/>
            </w:tcBorders>
            <w:vAlign w:val="center"/>
          </w:tcPr>
          <w:p w14:paraId="61EEB65E"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1DD72E49" w14:textId="77777777" w:rsidR="00D6591F" w:rsidRDefault="004D0163">
            <w:pPr>
              <w:widowControl/>
              <w:jc w:val="center"/>
              <w:rPr>
                <w:rFonts w:ascii="宋体" w:hAnsi="宋体" w:cs="宋体" w:hint="eastAsia"/>
                <w:kern w:val="0"/>
                <w:szCs w:val="21"/>
              </w:rPr>
            </w:pPr>
            <w:r>
              <w:rPr>
                <w:rFonts w:ascii="宋体" w:hAnsi="宋体" w:cs="宋体"/>
                <w:kern w:val="0"/>
                <w:szCs w:val="21"/>
              </w:rPr>
              <w:t>34</w:t>
            </w:r>
          </w:p>
        </w:tc>
        <w:tc>
          <w:tcPr>
            <w:tcW w:w="1145" w:type="dxa"/>
            <w:tcBorders>
              <w:top w:val="nil"/>
              <w:left w:val="nil"/>
              <w:bottom w:val="single" w:sz="4" w:space="0" w:color="auto"/>
              <w:right w:val="single" w:sz="4" w:space="0" w:color="auto"/>
            </w:tcBorders>
            <w:vAlign w:val="center"/>
          </w:tcPr>
          <w:p w14:paraId="63175CD7" w14:textId="77777777" w:rsidR="00D6591F" w:rsidRDefault="004D0163">
            <w:pPr>
              <w:widowControl/>
              <w:jc w:val="center"/>
              <w:rPr>
                <w:rFonts w:ascii="宋体" w:hAnsi="宋体" w:cs="宋体" w:hint="eastAsia"/>
                <w:kern w:val="0"/>
                <w:szCs w:val="21"/>
              </w:rPr>
            </w:pPr>
            <w:r>
              <w:rPr>
                <w:rFonts w:ascii="宋体" w:hAnsi="宋体" w:cs="宋体"/>
                <w:kern w:val="0"/>
                <w:szCs w:val="21"/>
              </w:rPr>
              <w:t>45</w:t>
            </w:r>
          </w:p>
        </w:tc>
        <w:tc>
          <w:tcPr>
            <w:tcW w:w="1077" w:type="dxa"/>
            <w:tcBorders>
              <w:top w:val="nil"/>
              <w:left w:val="nil"/>
              <w:bottom w:val="single" w:sz="4" w:space="0" w:color="auto"/>
              <w:right w:val="single" w:sz="4" w:space="0" w:color="auto"/>
            </w:tcBorders>
            <w:vAlign w:val="center"/>
          </w:tcPr>
          <w:p w14:paraId="12519866" w14:textId="77777777" w:rsidR="00D6591F" w:rsidRDefault="004D0163">
            <w:pPr>
              <w:widowControl/>
              <w:jc w:val="center"/>
              <w:rPr>
                <w:rFonts w:ascii="宋体" w:hAnsi="宋体" w:cs="宋体" w:hint="eastAsia"/>
                <w:kern w:val="0"/>
                <w:szCs w:val="21"/>
              </w:rPr>
            </w:pPr>
            <w:r>
              <w:rPr>
                <w:rFonts w:ascii="宋体" w:hAnsi="宋体" w:cs="宋体"/>
                <w:kern w:val="0"/>
                <w:szCs w:val="21"/>
              </w:rPr>
              <w:t>1530</w:t>
            </w:r>
          </w:p>
        </w:tc>
        <w:tc>
          <w:tcPr>
            <w:tcW w:w="850" w:type="dxa"/>
            <w:tcBorders>
              <w:top w:val="nil"/>
              <w:left w:val="nil"/>
              <w:bottom w:val="single" w:sz="4" w:space="0" w:color="auto"/>
              <w:right w:val="single" w:sz="4" w:space="0" w:color="auto"/>
            </w:tcBorders>
            <w:vAlign w:val="center"/>
          </w:tcPr>
          <w:p w14:paraId="5F5030EF"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E1A6444"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0EDA58E8" w14:textId="77777777" w:rsidR="00D6591F" w:rsidRDefault="004D0163">
            <w:pPr>
              <w:widowControl/>
              <w:jc w:val="center"/>
              <w:rPr>
                <w:rFonts w:ascii="宋体" w:hAnsi="宋体" w:cs="宋体" w:hint="eastAsia"/>
                <w:kern w:val="0"/>
                <w:szCs w:val="21"/>
              </w:rPr>
            </w:pPr>
            <w:r>
              <w:rPr>
                <w:rFonts w:ascii="宋体" w:hAnsi="宋体" w:cs="宋体"/>
                <w:kern w:val="0"/>
                <w:szCs w:val="21"/>
              </w:rPr>
              <w:t>25</w:t>
            </w:r>
          </w:p>
        </w:tc>
        <w:tc>
          <w:tcPr>
            <w:tcW w:w="3244" w:type="dxa"/>
            <w:tcBorders>
              <w:top w:val="nil"/>
              <w:left w:val="nil"/>
              <w:bottom w:val="single" w:sz="4" w:space="0" w:color="auto"/>
              <w:right w:val="single" w:sz="4" w:space="0" w:color="auto"/>
            </w:tcBorders>
            <w:vAlign w:val="center"/>
          </w:tcPr>
          <w:p w14:paraId="69917885" w14:textId="77777777" w:rsidR="00D6591F" w:rsidRDefault="004D0163">
            <w:pPr>
              <w:widowControl/>
              <w:jc w:val="center"/>
              <w:rPr>
                <w:rFonts w:ascii="宋体" w:hAnsi="宋体" w:cs="宋体" w:hint="eastAsia"/>
                <w:kern w:val="0"/>
                <w:szCs w:val="21"/>
              </w:rPr>
            </w:pPr>
            <w:r>
              <w:rPr>
                <w:rFonts w:ascii="宋体" w:hAnsi="宋体" w:cs="宋体"/>
                <w:kern w:val="0"/>
                <w:szCs w:val="21"/>
              </w:rPr>
              <w:t>职业素养培训基地</w:t>
            </w:r>
          </w:p>
        </w:tc>
        <w:tc>
          <w:tcPr>
            <w:tcW w:w="946" w:type="dxa"/>
            <w:tcBorders>
              <w:top w:val="nil"/>
              <w:left w:val="nil"/>
              <w:bottom w:val="single" w:sz="4" w:space="0" w:color="auto"/>
              <w:right w:val="single" w:sz="4" w:space="0" w:color="auto"/>
            </w:tcBorders>
            <w:vAlign w:val="center"/>
          </w:tcPr>
          <w:p w14:paraId="0CC98805"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2A73EB67"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3C1AA21D" w14:textId="77777777" w:rsidR="00D6591F" w:rsidRDefault="004D0163">
            <w:pPr>
              <w:widowControl/>
              <w:jc w:val="center"/>
              <w:rPr>
                <w:rFonts w:ascii="宋体" w:hAnsi="宋体" w:cs="宋体" w:hint="eastAsia"/>
                <w:kern w:val="0"/>
                <w:szCs w:val="21"/>
              </w:rPr>
            </w:pPr>
            <w:r>
              <w:rPr>
                <w:rFonts w:ascii="宋体" w:hAnsi="宋体" w:cs="宋体"/>
                <w:kern w:val="0"/>
                <w:szCs w:val="21"/>
              </w:rPr>
              <w:t>70</w:t>
            </w:r>
          </w:p>
        </w:tc>
        <w:tc>
          <w:tcPr>
            <w:tcW w:w="1077" w:type="dxa"/>
            <w:tcBorders>
              <w:top w:val="nil"/>
              <w:left w:val="nil"/>
              <w:bottom w:val="single" w:sz="4" w:space="0" w:color="auto"/>
              <w:right w:val="single" w:sz="4" w:space="0" w:color="auto"/>
            </w:tcBorders>
            <w:vAlign w:val="center"/>
          </w:tcPr>
          <w:p w14:paraId="64CA0840" w14:textId="77777777" w:rsidR="00D6591F" w:rsidRDefault="004D0163">
            <w:pPr>
              <w:widowControl/>
              <w:jc w:val="center"/>
              <w:rPr>
                <w:rFonts w:ascii="宋体" w:hAnsi="宋体" w:cs="宋体" w:hint="eastAsia"/>
                <w:kern w:val="0"/>
                <w:szCs w:val="21"/>
              </w:rPr>
            </w:pPr>
            <w:r>
              <w:rPr>
                <w:rFonts w:ascii="宋体" w:hAnsi="宋体" w:cs="宋体"/>
                <w:kern w:val="0"/>
                <w:szCs w:val="21"/>
              </w:rPr>
              <w:t>560</w:t>
            </w:r>
          </w:p>
        </w:tc>
        <w:tc>
          <w:tcPr>
            <w:tcW w:w="850" w:type="dxa"/>
            <w:tcBorders>
              <w:top w:val="nil"/>
              <w:left w:val="nil"/>
              <w:bottom w:val="single" w:sz="4" w:space="0" w:color="auto"/>
              <w:right w:val="single" w:sz="4" w:space="0" w:color="auto"/>
            </w:tcBorders>
            <w:vAlign w:val="center"/>
          </w:tcPr>
          <w:p w14:paraId="35AB77A9"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A395EF4" w14:textId="77777777" w:rsidTr="004B06B8">
        <w:trPr>
          <w:trHeight w:val="285"/>
          <w:jc w:val="center"/>
        </w:trPr>
        <w:tc>
          <w:tcPr>
            <w:tcW w:w="596" w:type="dxa"/>
            <w:tcBorders>
              <w:top w:val="nil"/>
              <w:left w:val="single" w:sz="4" w:space="0" w:color="auto"/>
              <w:bottom w:val="single" w:sz="4" w:space="0" w:color="auto"/>
              <w:right w:val="single" w:sz="4" w:space="0" w:color="auto"/>
            </w:tcBorders>
            <w:vAlign w:val="center"/>
          </w:tcPr>
          <w:p w14:paraId="25853E53" w14:textId="77777777" w:rsidR="00D6591F" w:rsidRDefault="004D0163">
            <w:pPr>
              <w:widowControl/>
              <w:jc w:val="center"/>
              <w:rPr>
                <w:rFonts w:ascii="宋体" w:hAnsi="宋体" w:cs="宋体" w:hint="eastAsia"/>
                <w:kern w:val="0"/>
                <w:szCs w:val="21"/>
              </w:rPr>
            </w:pPr>
            <w:r>
              <w:rPr>
                <w:rFonts w:ascii="宋体" w:hAnsi="宋体" w:cs="宋体"/>
                <w:kern w:val="0"/>
                <w:szCs w:val="21"/>
              </w:rPr>
              <w:t>26</w:t>
            </w:r>
          </w:p>
        </w:tc>
        <w:tc>
          <w:tcPr>
            <w:tcW w:w="3244" w:type="dxa"/>
            <w:tcBorders>
              <w:top w:val="nil"/>
              <w:left w:val="nil"/>
              <w:bottom w:val="single" w:sz="4" w:space="0" w:color="auto"/>
              <w:right w:val="single" w:sz="4" w:space="0" w:color="auto"/>
            </w:tcBorders>
            <w:vAlign w:val="center"/>
          </w:tcPr>
          <w:p w14:paraId="03B4C3C8" w14:textId="77777777" w:rsidR="00D6591F" w:rsidRDefault="004D0163">
            <w:pPr>
              <w:widowControl/>
              <w:jc w:val="center"/>
              <w:rPr>
                <w:rFonts w:ascii="宋体" w:hAnsi="宋体" w:cs="宋体" w:hint="eastAsia"/>
                <w:kern w:val="0"/>
                <w:szCs w:val="21"/>
              </w:rPr>
            </w:pPr>
            <w:r>
              <w:rPr>
                <w:rFonts w:ascii="宋体" w:hAnsi="宋体" w:cs="宋体"/>
                <w:kern w:val="0"/>
                <w:szCs w:val="21"/>
              </w:rPr>
              <w:t>Professional Literacy Training Base</w:t>
            </w:r>
          </w:p>
        </w:tc>
        <w:tc>
          <w:tcPr>
            <w:tcW w:w="946" w:type="dxa"/>
            <w:tcBorders>
              <w:top w:val="nil"/>
              <w:left w:val="nil"/>
              <w:bottom w:val="single" w:sz="4" w:space="0" w:color="auto"/>
              <w:right w:val="single" w:sz="4" w:space="0" w:color="auto"/>
            </w:tcBorders>
            <w:vAlign w:val="center"/>
          </w:tcPr>
          <w:p w14:paraId="48C78A06"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2A06F521" w14:textId="77777777" w:rsidR="00D6591F" w:rsidRDefault="004D0163">
            <w:pPr>
              <w:widowControl/>
              <w:jc w:val="center"/>
              <w:rPr>
                <w:rFonts w:ascii="宋体" w:hAnsi="宋体" w:cs="宋体" w:hint="eastAsia"/>
                <w:kern w:val="0"/>
                <w:szCs w:val="21"/>
              </w:rPr>
            </w:pPr>
            <w:r>
              <w:rPr>
                <w:rFonts w:ascii="宋体" w:hAnsi="宋体" w:cs="宋体"/>
                <w:kern w:val="0"/>
                <w:szCs w:val="21"/>
              </w:rPr>
              <w:t>33</w:t>
            </w:r>
          </w:p>
        </w:tc>
        <w:tc>
          <w:tcPr>
            <w:tcW w:w="1145" w:type="dxa"/>
            <w:tcBorders>
              <w:top w:val="nil"/>
              <w:left w:val="nil"/>
              <w:bottom w:val="single" w:sz="4" w:space="0" w:color="auto"/>
              <w:right w:val="single" w:sz="4" w:space="0" w:color="auto"/>
            </w:tcBorders>
            <w:vAlign w:val="center"/>
          </w:tcPr>
          <w:p w14:paraId="67F6AA82" w14:textId="77777777" w:rsidR="00D6591F" w:rsidRDefault="004D0163">
            <w:pPr>
              <w:widowControl/>
              <w:jc w:val="center"/>
              <w:rPr>
                <w:rFonts w:ascii="宋体" w:hAnsi="宋体" w:cs="宋体" w:hint="eastAsia"/>
                <w:kern w:val="0"/>
                <w:szCs w:val="21"/>
              </w:rPr>
            </w:pPr>
            <w:r>
              <w:rPr>
                <w:rFonts w:ascii="宋体" w:hAnsi="宋体" w:cs="宋体"/>
                <w:kern w:val="0"/>
                <w:szCs w:val="21"/>
              </w:rPr>
              <w:t>45</w:t>
            </w:r>
          </w:p>
        </w:tc>
        <w:tc>
          <w:tcPr>
            <w:tcW w:w="1077" w:type="dxa"/>
            <w:tcBorders>
              <w:top w:val="nil"/>
              <w:left w:val="nil"/>
              <w:bottom w:val="single" w:sz="4" w:space="0" w:color="auto"/>
              <w:right w:val="single" w:sz="4" w:space="0" w:color="auto"/>
            </w:tcBorders>
            <w:vAlign w:val="center"/>
          </w:tcPr>
          <w:p w14:paraId="7CF82DEA" w14:textId="77777777" w:rsidR="00D6591F" w:rsidRDefault="004D0163">
            <w:pPr>
              <w:widowControl/>
              <w:jc w:val="center"/>
              <w:rPr>
                <w:rFonts w:ascii="宋体" w:hAnsi="宋体" w:cs="宋体" w:hint="eastAsia"/>
                <w:kern w:val="0"/>
                <w:szCs w:val="21"/>
              </w:rPr>
            </w:pPr>
            <w:r>
              <w:rPr>
                <w:rFonts w:ascii="宋体" w:hAnsi="宋体" w:cs="宋体"/>
                <w:kern w:val="0"/>
                <w:szCs w:val="21"/>
              </w:rPr>
              <w:t>1485</w:t>
            </w:r>
          </w:p>
        </w:tc>
        <w:tc>
          <w:tcPr>
            <w:tcW w:w="850" w:type="dxa"/>
            <w:tcBorders>
              <w:top w:val="nil"/>
              <w:left w:val="nil"/>
              <w:bottom w:val="single" w:sz="4" w:space="0" w:color="auto"/>
              <w:right w:val="single" w:sz="4" w:space="0" w:color="auto"/>
            </w:tcBorders>
            <w:vAlign w:val="center"/>
          </w:tcPr>
          <w:p w14:paraId="5806716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41EBD47B"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55FC64A5" w14:textId="77777777" w:rsidR="00D6591F" w:rsidRDefault="004D0163">
            <w:pPr>
              <w:widowControl/>
              <w:jc w:val="center"/>
              <w:rPr>
                <w:rFonts w:ascii="宋体" w:hAnsi="宋体" w:cs="宋体" w:hint="eastAsia"/>
                <w:kern w:val="0"/>
                <w:szCs w:val="21"/>
              </w:rPr>
            </w:pPr>
            <w:r>
              <w:rPr>
                <w:rFonts w:ascii="宋体" w:hAnsi="宋体" w:cs="宋体"/>
                <w:kern w:val="0"/>
                <w:szCs w:val="21"/>
              </w:rPr>
              <w:t>27</w:t>
            </w:r>
          </w:p>
        </w:tc>
        <w:tc>
          <w:tcPr>
            <w:tcW w:w="3244" w:type="dxa"/>
            <w:tcBorders>
              <w:top w:val="nil"/>
              <w:left w:val="nil"/>
              <w:bottom w:val="single" w:sz="4" w:space="0" w:color="auto"/>
              <w:right w:val="single" w:sz="4" w:space="0" w:color="auto"/>
            </w:tcBorders>
            <w:vAlign w:val="center"/>
          </w:tcPr>
          <w:p w14:paraId="4EADFC03" w14:textId="77777777" w:rsidR="00D6591F" w:rsidRDefault="004D0163">
            <w:pPr>
              <w:widowControl/>
              <w:jc w:val="center"/>
              <w:rPr>
                <w:rFonts w:ascii="宋体" w:hAnsi="宋体" w:cs="宋体" w:hint="eastAsia"/>
                <w:kern w:val="0"/>
                <w:szCs w:val="21"/>
              </w:rPr>
            </w:pPr>
            <w:r>
              <w:rPr>
                <w:rFonts w:ascii="宋体" w:hAnsi="宋体" w:cs="宋体"/>
                <w:kern w:val="0"/>
                <w:szCs w:val="21"/>
              </w:rPr>
              <w:t>教室及功能区门牌标识</w:t>
            </w:r>
          </w:p>
        </w:tc>
        <w:tc>
          <w:tcPr>
            <w:tcW w:w="946" w:type="dxa"/>
            <w:tcBorders>
              <w:top w:val="nil"/>
              <w:left w:val="nil"/>
              <w:bottom w:val="single" w:sz="4" w:space="0" w:color="auto"/>
              <w:right w:val="single" w:sz="4" w:space="0" w:color="auto"/>
            </w:tcBorders>
            <w:vAlign w:val="center"/>
          </w:tcPr>
          <w:p w14:paraId="03A9D26A"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24F9DF63" w14:textId="77777777" w:rsidR="00D6591F" w:rsidRDefault="004D0163">
            <w:pPr>
              <w:widowControl/>
              <w:jc w:val="center"/>
              <w:rPr>
                <w:rFonts w:ascii="宋体" w:hAnsi="宋体" w:cs="宋体" w:hint="eastAsia"/>
                <w:kern w:val="0"/>
                <w:szCs w:val="21"/>
              </w:rPr>
            </w:pPr>
            <w:r>
              <w:rPr>
                <w:rFonts w:ascii="宋体" w:hAnsi="宋体" w:cs="宋体"/>
                <w:kern w:val="0"/>
                <w:szCs w:val="21"/>
              </w:rPr>
              <w:t>96</w:t>
            </w:r>
          </w:p>
        </w:tc>
        <w:tc>
          <w:tcPr>
            <w:tcW w:w="1145" w:type="dxa"/>
            <w:tcBorders>
              <w:top w:val="nil"/>
              <w:left w:val="nil"/>
              <w:bottom w:val="single" w:sz="4" w:space="0" w:color="auto"/>
              <w:right w:val="single" w:sz="4" w:space="0" w:color="auto"/>
            </w:tcBorders>
            <w:vAlign w:val="center"/>
          </w:tcPr>
          <w:p w14:paraId="20FB9941" w14:textId="77777777" w:rsidR="00D6591F" w:rsidRDefault="004D0163">
            <w:pPr>
              <w:widowControl/>
              <w:jc w:val="center"/>
              <w:rPr>
                <w:rFonts w:ascii="宋体" w:hAnsi="宋体" w:cs="宋体" w:hint="eastAsia"/>
                <w:kern w:val="0"/>
                <w:szCs w:val="21"/>
              </w:rPr>
            </w:pPr>
            <w:r>
              <w:rPr>
                <w:rFonts w:ascii="宋体" w:hAnsi="宋体" w:cs="宋体"/>
                <w:kern w:val="0"/>
                <w:szCs w:val="21"/>
              </w:rPr>
              <w:t>490</w:t>
            </w:r>
          </w:p>
        </w:tc>
        <w:tc>
          <w:tcPr>
            <w:tcW w:w="1077" w:type="dxa"/>
            <w:tcBorders>
              <w:top w:val="nil"/>
              <w:left w:val="nil"/>
              <w:bottom w:val="single" w:sz="4" w:space="0" w:color="auto"/>
              <w:right w:val="single" w:sz="4" w:space="0" w:color="auto"/>
            </w:tcBorders>
            <w:vAlign w:val="center"/>
          </w:tcPr>
          <w:p w14:paraId="6F33269B" w14:textId="77777777" w:rsidR="00D6591F" w:rsidRDefault="004D0163">
            <w:pPr>
              <w:widowControl/>
              <w:jc w:val="center"/>
              <w:rPr>
                <w:rFonts w:ascii="宋体" w:hAnsi="宋体" w:cs="宋体" w:hint="eastAsia"/>
                <w:kern w:val="0"/>
                <w:szCs w:val="21"/>
              </w:rPr>
            </w:pPr>
            <w:r>
              <w:rPr>
                <w:rFonts w:ascii="宋体" w:hAnsi="宋体" w:cs="宋体"/>
                <w:kern w:val="0"/>
                <w:szCs w:val="21"/>
              </w:rPr>
              <w:t>47040</w:t>
            </w:r>
          </w:p>
        </w:tc>
        <w:tc>
          <w:tcPr>
            <w:tcW w:w="850" w:type="dxa"/>
            <w:tcBorders>
              <w:top w:val="nil"/>
              <w:left w:val="nil"/>
              <w:bottom w:val="single" w:sz="4" w:space="0" w:color="auto"/>
              <w:right w:val="single" w:sz="4" w:space="0" w:color="auto"/>
            </w:tcBorders>
            <w:vAlign w:val="center"/>
          </w:tcPr>
          <w:p w14:paraId="185CF9E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11CCC09"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0F434A0E" w14:textId="77777777" w:rsidR="00D6591F" w:rsidRDefault="004D0163">
            <w:pPr>
              <w:widowControl/>
              <w:jc w:val="center"/>
              <w:rPr>
                <w:rFonts w:ascii="宋体" w:hAnsi="宋体" w:cs="宋体" w:hint="eastAsia"/>
                <w:kern w:val="0"/>
                <w:szCs w:val="21"/>
              </w:rPr>
            </w:pPr>
            <w:r>
              <w:rPr>
                <w:rFonts w:ascii="宋体" w:hAnsi="宋体" w:cs="宋体"/>
                <w:kern w:val="0"/>
                <w:szCs w:val="21"/>
              </w:rPr>
              <w:t>28</w:t>
            </w:r>
          </w:p>
        </w:tc>
        <w:tc>
          <w:tcPr>
            <w:tcW w:w="3244" w:type="dxa"/>
            <w:tcBorders>
              <w:top w:val="nil"/>
              <w:left w:val="nil"/>
              <w:bottom w:val="single" w:sz="4" w:space="0" w:color="auto"/>
              <w:right w:val="single" w:sz="4" w:space="0" w:color="auto"/>
            </w:tcBorders>
            <w:vAlign w:val="center"/>
          </w:tcPr>
          <w:p w14:paraId="237CA69F" w14:textId="77777777" w:rsidR="00D6591F" w:rsidRDefault="004D0163">
            <w:pPr>
              <w:widowControl/>
              <w:jc w:val="center"/>
              <w:rPr>
                <w:rFonts w:ascii="宋体" w:hAnsi="宋体" w:cs="宋体" w:hint="eastAsia"/>
                <w:kern w:val="0"/>
                <w:szCs w:val="21"/>
              </w:rPr>
            </w:pPr>
            <w:r>
              <w:rPr>
                <w:rFonts w:ascii="宋体" w:hAnsi="宋体" w:cs="宋体"/>
                <w:kern w:val="0"/>
                <w:szCs w:val="21"/>
              </w:rPr>
              <w:t>公共区域功能标识</w:t>
            </w:r>
          </w:p>
        </w:tc>
        <w:tc>
          <w:tcPr>
            <w:tcW w:w="946" w:type="dxa"/>
            <w:tcBorders>
              <w:top w:val="nil"/>
              <w:left w:val="nil"/>
              <w:bottom w:val="single" w:sz="4" w:space="0" w:color="auto"/>
              <w:right w:val="single" w:sz="4" w:space="0" w:color="auto"/>
            </w:tcBorders>
            <w:vAlign w:val="center"/>
          </w:tcPr>
          <w:p w14:paraId="0010E9B2"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23E21387" w14:textId="77777777" w:rsidR="00D6591F" w:rsidRDefault="004D0163">
            <w:pPr>
              <w:widowControl/>
              <w:jc w:val="center"/>
              <w:rPr>
                <w:rFonts w:ascii="宋体" w:hAnsi="宋体" w:cs="宋体" w:hint="eastAsia"/>
                <w:kern w:val="0"/>
                <w:szCs w:val="21"/>
              </w:rPr>
            </w:pPr>
            <w:r>
              <w:rPr>
                <w:rFonts w:ascii="宋体" w:hAnsi="宋体" w:cs="宋体"/>
                <w:kern w:val="0"/>
                <w:szCs w:val="21"/>
              </w:rPr>
              <w:t>480</w:t>
            </w:r>
          </w:p>
        </w:tc>
        <w:tc>
          <w:tcPr>
            <w:tcW w:w="1145" w:type="dxa"/>
            <w:tcBorders>
              <w:top w:val="nil"/>
              <w:left w:val="nil"/>
              <w:bottom w:val="single" w:sz="4" w:space="0" w:color="auto"/>
              <w:right w:val="single" w:sz="4" w:space="0" w:color="auto"/>
            </w:tcBorders>
            <w:vAlign w:val="center"/>
          </w:tcPr>
          <w:p w14:paraId="3313EEEC" w14:textId="77777777" w:rsidR="00D6591F" w:rsidRDefault="004D0163">
            <w:pPr>
              <w:widowControl/>
              <w:jc w:val="center"/>
              <w:rPr>
                <w:rFonts w:ascii="宋体" w:hAnsi="宋体" w:cs="宋体" w:hint="eastAsia"/>
                <w:kern w:val="0"/>
                <w:szCs w:val="21"/>
              </w:rPr>
            </w:pPr>
            <w:r>
              <w:rPr>
                <w:rFonts w:ascii="宋体" w:hAnsi="宋体" w:cs="宋体"/>
                <w:kern w:val="0"/>
                <w:szCs w:val="21"/>
              </w:rPr>
              <w:t>175</w:t>
            </w:r>
          </w:p>
        </w:tc>
        <w:tc>
          <w:tcPr>
            <w:tcW w:w="1077" w:type="dxa"/>
            <w:tcBorders>
              <w:top w:val="nil"/>
              <w:left w:val="nil"/>
              <w:bottom w:val="single" w:sz="4" w:space="0" w:color="auto"/>
              <w:right w:val="single" w:sz="4" w:space="0" w:color="auto"/>
            </w:tcBorders>
            <w:vAlign w:val="center"/>
          </w:tcPr>
          <w:p w14:paraId="1EC1A2C9" w14:textId="77777777" w:rsidR="00D6591F" w:rsidRDefault="004D0163">
            <w:pPr>
              <w:widowControl/>
              <w:jc w:val="center"/>
              <w:rPr>
                <w:rFonts w:ascii="宋体" w:hAnsi="宋体" w:cs="宋体" w:hint="eastAsia"/>
                <w:kern w:val="0"/>
                <w:szCs w:val="21"/>
              </w:rPr>
            </w:pPr>
            <w:r>
              <w:rPr>
                <w:rFonts w:ascii="宋体" w:hAnsi="宋体" w:cs="宋体"/>
                <w:kern w:val="0"/>
                <w:szCs w:val="21"/>
              </w:rPr>
              <w:t>84000</w:t>
            </w:r>
          </w:p>
        </w:tc>
        <w:tc>
          <w:tcPr>
            <w:tcW w:w="850" w:type="dxa"/>
            <w:tcBorders>
              <w:top w:val="nil"/>
              <w:left w:val="nil"/>
              <w:bottom w:val="single" w:sz="4" w:space="0" w:color="auto"/>
              <w:right w:val="single" w:sz="4" w:space="0" w:color="auto"/>
            </w:tcBorders>
            <w:vAlign w:val="center"/>
          </w:tcPr>
          <w:p w14:paraId="058EC4B3"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693BF43E"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58CC5A46" w14:textId="77777777" w:rsidR="00D6591F" w:rsidRDefault="004D0163">
            <w:pPr>
              <w:widowControl/>
              <w:jc w:val="center"/>
              <w:rPr>
                <w:rFonts w:ascii="宋体" w:hAnsi="宋体" w:cs="宋体" w:hint="eastAsia"/>
                <w:kern w:val="0"/>
                <w:szCs w:val="21"/>
              </w:rPr>
            </w:pPr>
            <w:r>
              <w:rPr>
                <w:rFonts w:ascii="宋体" w:hAnsi="宋体" w:cs="宋体"/>
                <w:kern w:val="0"/>
                <w:szCs w:val="21"/>
              </w:rPr>
              <w:t>29</w:t>
            </w:r>
          </w:p>
        </w:tc>
        <w:tc>
          <w:tcPr>
            <w:tcW w:w="3244" w:type="dxa"/>
            <w:tcBorders>
              <w:top w:val="nil"/>
              <w:left w:val="nil"/>
              <w:bottom w:val="single" w:sz="4" w:space="0" w:color="auto"/>
              <w:right w:val="single" w:sz="4" w:space="0" w:color="auto"/>
            </w:tcBorders>
            <w:vAlign w:val="center"/>
          </w:tcPr>
          <w:p w14:paraId="32B00393" w14:textId="77777777" w:rsidR="00D6591F" w:rsidRDefault="004D0163">
            <w:pPr>
              <w:widowControl/>
              <w:jc w:val="center"/>
              <w:rPr>
                <w:rFonts w:ascii="宋体" w:hAnsi="宋体" w:cs="宋体" w:hint="eastAsia"/>
                <w:kern w:val="0"/>
                <w:szCs w:val="21"/>
              </w:rPr>
            </w:pPr>
            <w:r>
              <w:rPr>
                <w:rFonts w:ascii="宋体" w:hAnsi="宋体" w:cs="宋体"/>
                <w:kern w:val="0"/>
                <w:szCs w:val="21"/>
              </w:rPr>
              <w:t>垃圾桶</w:t>
            </w:r>
          </w:p>
        </w:tc>
        <w:tc>
          <w:tcPr>
            <w:tcW w:w="946" w:type="dxa"/>
            <w:tcBorders>
              <w:top w:val="nil"/>
              <w:left w:val="nil"/>
              <w:bottom w:val="single" w:sz="4" w:space="0" w:color="auto"/>
              <w:right w:val="single" w:sz="4" w:space="0" w:color="auto"/>
            </w:tcBorders>
            <w:vAlign w:val="center"/>
          </w:tcPr>
          <w:p w14:paraId="2585F792"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1F77555D" w14:textId="77777777" w:rsidR="00D6591F" w:rsidRDefault="004D0163">
            <w:pPr>
              <w:widowControl/>
              <w:jc w:val="center"/>
              <w:rPr>
                <w:rFonts w:ascii="宋体" w:hAnsi="宋体" w:cs="宋体" w:hint="eastAsia"/>
                <w:kern w:val="0"/>
                <w:szCs w:val="21"/>
              </w:rPr>
            </w:pPr>
            <w:r>
              <w:rPr>
                <w:rFonts w:ascii="宋体" w:hAnsi="宋体" w:cs="宋体"/>
                <w:kern w:val="0"/>
                <w:szCs w:val="21"/>
              </w:rPr>
              <w:t>48</w:t>
            </w:r>
          </w:p>
        </w:tc>
        <w:tc>
          <w:tcPr>
            <w:tcW w:w="1145" w:type="dxa"/>
            <w:tcBorders>
              <w:top w:val="nil"/>
              <w:left w:val="nil"/>
              <w:bottom w:val="single" w:sz="4" w:space="0" w:color="auto"/>
              <w:right w:val="single" w:sz="4" w:space="0" w:color="auto"/>
            </w:tcBorders>
            <w:vAlign w:val="center"/>
          </w:tcPr>
          <w:p w14:paraId="4012828A" w14:textId="77777777" w:rsidR="00D6591F" w:rsidRDefault="004D0163">
            <w:pPr>
              <w:widowControl/>
              <w:jc w:val="center"/>
              <w:rPr>
                <w:rFonts w:ascii="宋体" w:hAnsi="宋体" w:cs="宋体" w:hint="eastAsia"/>
                <w:kern w:val="0"/>
                <w:szCs w:val="21"/>
              </w:rPr>
            </w:pPr>
            <w:r>
              <w:rPr>
                <w:rFonts w:ascii="宋体" w:hAnsi="宋体" w:cs="宋体"/>
                <w:kern w:val="0"/>
                <w:szCs w:val="21"/>
              </w:rPr>
              <w:t>535</w:t>
            </w:r>
          </w:p>
        </w:tc>
        <w:tc>
          <w:tcPr>
            <w:tcW w:w="1077" w:type="dxa"/>
            <w:tcBorders>
              <w:top w:val="nil"/>
              <w:left w:val="nil"/>
              <w:bottom w:val="single" w:sz="4" w:space="0" w:color="auto"/>
              <w:right w:val="single" w:sz="4" w:space="0" w:color="auto"/>
            </w:tcBorders>
            <w:vAlign w:val="center"/>
          </w:tcPr>
          <w:p w14:paraId="2126B2FD" w14:textId="77777777" w:rsidR="00D6591F" w:rsidRDefault="004D0163">
            <w:pPr>
              <w:widowControl/>
              <w:jc w:val="center"/>
              <w:rPr>
                <w:rFonts w:ascii="宋体" w:hAnsi="宋体" w:cs="宋体" w:hint="eastAsia"/>
                <w:kern w:val="0"/>
                <w:szCs w:val="21"/>
              </w:rPr>
            </w:pPr>
            <w:r>
              <w:rPr>
                <w:rFonts w:ascii="宋体" w:hAnsi="宋体" w:cs="宋体"/>
                <w:kern w:val="0"/>
                <w:szCs w:val="21"/>
              </w:rPr>
              <w:t>25680</w:t>
            </w:r>
          </w:p>
        </w:tc>
        <w:tc>
          <w:tcPr>
            <w:tcW w:w="850" w:type="dxa"/>
            <w:tcBorders>
              <w:top w:val="nil"/>
              <w:left w:val="nil"/>
              <w:bottom w:val="single" w:sz="4" w:space="0" w:color="auto"/>
              <w:right w:val="single" w:sz="4" w:space="0" w:color="auto"/>
            </w:tcBorders>
            <w:vAlign w:val="center"/>
          </w:tcPr>
          <w:p w14:paraId="64AD58FE"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4A62ABBD"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3C15E4E9" w14:textId="77777777" w:rsidR="00D6591F" w:rsidRDefault="004D0163">
            <w:pPr>
              <w:widowControl/>
              <w:jc w:val="center"/>
              <w:rPr>
                <w:rFonts w:ascii="宋体" w:hAnsi="宋体" w:cs="宋体" w:hint="eastAsia"/>
                <w:kern w:val="0"/>
                <w:szCs w:val="21"/>
              </w:rPr>
            </w:pPr>
            <w:r>
              <w:rPr>
                <w:rFonts w:ascii="宋体" w:hAnsi="宋体" w:cs="宋体"/>
                <w:kern w:val="0"/>
                <w:szCs w:val="21"/>
              </w:rPr>
              <w:lastRenderedPageBreak/>
              <w:t>30</w:t>
            </w:r>
          </w:p>
        </w:tc>
        <w:tc>
          <w:tcPr>
            <w:tcW w:w="3244" w:type="dxa"/>
            <w:tcBorders>
              <w:top w:val="nil"/>
              <w:left w:val="nil"/>
              <w:bottom w:val="single" w:sz="4" w:space="0" w:color="auto"/>
              <w:right w:val="single" w:sz="4" w:space="0" w:color="auto"/>
            </w:tcBorders>
            <w:vAlign w:val="center"/>
          </w:tcPr>
          <w:p w14:paraId="2EFB982F" w14:textId="77777777" w:rsidR="00D6591F" w:rsidRDefault="004D0163">
            <w:pPr>
              <w:widowControl/>
              <w:jc w:val="center"/>
              <w:rPr>
                <w:rFonts w:ascii="宋体" w:hAnsi="宋体" w:cs="宋体" w:hint="eastAsia"/>
                <w:kern w:val="0"/>
                <w:szCs w:val="21"/>
              </w:rPr>
            </w:pPr>
            <w:r>
              <w:rPr>
                <w:rFonts w:ascii="宋体" w:hAnsi="宋体" w:cs="宋体"/>
                <w:kern w:val="0"/>
                <w:szCs w:val="21"/>
              </w:rPr>
              <w:t>全楼宇智能指示牌</w:t>
            </w:r>
          </w:p>
        </w:tc>
        <w:tc>
          <w:tcPr>
            <w:tcW w:w="946" w:type="dxa"/>
            <w:tcBorders>
              <w:top w:val="nil"/>
              <w:left w:val="nil"/>
              <w:bottom w:val="single" w:sz="4" w:space="0" w:color="auto"/>
              <w:right w:val="single" w:sz="4" w:space="0" w:color="auto"/>
            </w:tcBorders>
            <w:vAlign w:val="center"/>
          </w:tcPr>
          <w:p w14:paraId="050A1F3D"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705D2AAB" w14:textId="77777777" w:rsidR="00D6591F" w:rsidRDefault="004D0163">
            <w:pPr>
              <w:widowControl/>
              <w:jc w:val="center"/>
              <w:rPr>
                <w:rFonts w:ascii="宋体" w:hAnsi="宋体" w:cs="宋体" w:hint="eastAsia"/>
                <w:kern w:val="0"/>
                <w:szCs w:val="21"/>
              </w:rPr>
            </w:pPr>
            <w:r>
              <w:rPr>
                <w:rFonts w:ascii="宋体" w:hAnsi="宋体" w:cs="宋体"/>
                <w:kern w:val="0"/>
                <w:szCs w:val="21"/>
              </w:rPr>
              <w:t>55</w:t>
            </w:r>
          </w:p>
        </w:tc>
        <w:tc>
          <w:tcPr>
            <w:tcW w:w="1145" w:type="dxa"/>
            <w:tcBorders>
              <w:top w:val="nil"/>
              <w:left w:val="nil"/>
              <w:bottom w:val="single" w:sz="4" w:space="0" w:color="auto"/>
              <w:right w:val="single" w:sz="4" w:space="0" w:color="auto"/>
            </w:tcBorders>
            <w:vAlign w:val="center"/>
          </w:tcPr>
          <w:p w14:paraId="413AD536" w14:textId="77777777" w:rsidR="00D6591F" w:rsidRDefault="004D0163">
            <w:pPr>
              <w:widowControl/>
              <w:jc w:val="center"/>
              <w:rPr>
                <w:rFonts w:ascii="宋体" w:hAnsi="宋体" w:cs="宋体" w:hint="eastAsia"/>
                <w:kern w:val="0"/>
                <w:szCs w:val="21"/>
              </w:rPr>
            </w:pPr>
            <w:r>
              <w:rPr>
                <w:rFonts w:ascii="宋体" w:hAnsi="宋体" w:cs="宋体"/>
                <w:kern w:val="0"/>
                <w:szCs w:val="21"/>
              </w:rPr>
              <w:t>1712</w:t>
            </w:r>
          </w:p>
        </w:tc>
        <w:tc>
          <w:tcPr>
            <w:tcW w:w="1077" w:type="dxa"/>
            <w:tcBorders>
              <w:top w:val="nil"/>
              <w:left w:val="nil"/>
              <w:bottom w:val="single" w:sz="4" w:space="0" w:color="auto"/>
              <w:right w:val="single" w:sz="4" w:space="0" w:color="auto"/>
            </w:tcBorders>
            <w:vAlign w:val="center"/>
          </w:tcPr>
          <w:p w14:paraId="09125276" w14:textId="77777777" w:rsidR="00D6591F" w:rsidRDefault="004D0163">
            <w:pPr>
              <w:widowControl/>
              <w:jc w:val="center"/>
              <w:rPr>
                <w:rFonts w:ascii="宋体" w:hAnsi="宋体" w:cs="宋体" w:hint="eastAsia"/>
                <w:kern w:val="0"/>
                <w:szCs w:val="21"/>
              </w:rPr>
            </w:pPr>
            <w:r>
              <w:rPr>
                <w:rFonts w:ascii="宋体" w:hAnsi="宋体" w:cs="宋体"/>
                <w:kern w:val="0"/>
                <w:szCs w:val="21"/>
              </w:rPr>
              <w:t>94160</w:t>
            </w:r>
          </w:p>
        </w:tc>
        <w:tc>
          <w:tcPr>
            <w:tcW w:w="850" w:type="dxa"/>
            <w:tcBorders>
              <w:top w:val="nil"/>
              <w:left w:val="nil"/>
              <w:bottom w:val="single" w:sz="4" w:space="0" w:color="auto"/>
              <w:right w:val="single" w:sz="4" w:space="0" w:color="auto"/>
            </w:tcBorders>
            <w:vAlign w:val="center"/>
          </w:tcPr>
          <w:p w14:paraId="1EF2242E"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15307C1B"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46633FE3" w14:textId="77777777" w:rsidR="00D6591F" w:rsidRDefault="004D0163">
            <w:pPr>
              <w:widowControl/>
              <w:jc w:val="center"/>
              <w:rPr>
                <w:rFonts w:ascii="宋体" w:hAnsi="宋体" w:cs="宋体" w:hint="eastAsia"/>
                <w:kern w:val="0"/>
                <w:szCs w:val="21"/>
              </w:rPr>
            </w:pPr>
            <w:r>
              <w:rPr>
                <w:rFonts w:ascii="宋体" w:hAnsi="宋体" w:cs="宋体"/>
                <w:kern w:val="0"/>
                <w:szCs w:val="21"/>
              </w:rPr>
              <w:t>31</w:t>
            </w:r>
          </w:p>
        </w:tc>
        <w:tc>
          <w:tcPr>
            <w:tcW w:w="3244" w:type="dxa"/>
            <w:tcBorders>
              <w:top w:val="nil"/>
              <w:left w:val="nil"/>
              <w:bottom w:val="single" w:sz="4" w:space="0" w:color="auto"/>
              <w:right w:val="single" w:sz="4" w:space="0" w:color="auto"/>
            </w:tcBorders>
            <w:vAlign w:val="center"/>
          </w:tcPr>
          <w:p w14:paraId="6896B337" w14:textId="77777777" w:rsidR="00D6591F" w:rsidRDefault="004D0163">
            <w:pPr>
              <w:widowControl/>
              <w:jc w:val="center"/>
              <w:rPr>
                <w:rFonts w:ascii="宋体" w:hAnsi="宋体" w:cs="宋体" w:hint="eastAsia"/>
                <w:kern w:val="0"/>
                <w:szCs w:val="21"/>
              </w:rPr>
            </w:pPr>
            <w:r>
              <w:rPr>
                <w:rFonts w:ascii="宋体" w:hAnsi="宋体" w:cs="宋体"/>
                <w:kern w:val="0"/>
                <w:szCs w:val="21"/>
              </w:rPr>
              <w:t>全楼宇安全标识牌</w:t>
            </w:r>
          </w:p>
        </w:tc>
        <w:tc>
          <w:tcPr>
            <w:tcW w:w="946" w:type="dxa"/>
            <w:tcBorders>
              <w:top w:val="nil"/>
              <w:left w:val="nil"/>
              <w:bottom w:val="single" w:sz="4" w:space="0" w:color="auto"/>
              <w:right w:val="single" w:sz="4" w:space="0" w:color="auto"/>
            </w:tcBorders>
            <w:vAlign w:val="center"/>
          </w:tcPr>
          <w:p w14:paraId="78663751"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046525AD" w14:textId="77777777" w:rsidR="00D6591F" w:rsidRDefault="004D0163">
            <w:pPr>
              <w:widowControl/>
              <w:jc w:val="center"/>
              <w:rPr>
                <w:rFonts w:ascii="宋体" w:hAnsi="宋体" w:cs="宋体" w:hint="eastAsia"/>
                <w:kern w:val="0"/>
                <w:szCs w:val="21"/>
              </w:rPr>
            </w:pPr>
            <w:r>
              <w:rPr>
                <w:rFonts w:ascii="宋体" w:hAnsi="宋体" w:cs="宋体"/>
                <w:kern w:val="0"/>
                <w:szCs w:val="21"/>
              </w:rPr>
              <w:t>290</w:t>
            </w:r>
          </w:p>
        </w:tc>
        <w:tc>
          <w:tcPr>
            <w:tcW w:w="1145" w:type="dxa"/>
            <w:tcBorders>
              <w:top w:val="nil"/>
              <w:left w:val="nil"/>
              <w:bottom w:val="single" w:sz="4" w:space="0" w:color="auto"/>
              <w:right w:val="single" w:sz="4" w:space="0" w:color="auto"/>
            </w:tcBorders>
            <w:vAlign w:val="center"/>
          </w:tcPr>
          <w:p w14:paraId="37630C14" w14:textId="77777777" w:rsidR="00D6591F" w:rsidRDefault="004D0163">
            <w:pPr>
              <w:widowControl/>
              <w:jc w:val="center"/>
              <w:rPr>
                <w:rFonts w:ascii="宋体" w:hAnsi="宋体" w:cs="宋体" w:hint="eastAsia"/>
                <w:kern w:val="0"/>
                <w:szCs w:val="21"/>
              </w:rPr>
            </w:pPr>
            <w:r>
              <w:rPr>
                <w:rFonts w:ascii="宋体" w:hAnsi="宋体" w:cs="宋体"/>
                <w:kern w:val="0"/>
                <w:szCs w:val="21"/>
              </w:rPr>
              <w:t>250</w:t>
            </w:r>
          </w:p>
        </w:tc>
        <w:tc>
          <w:tcPr>
            <w:tcW w:w="1077" w:type="dxa"/>
            <w:tcBorders>
              <w:top w:val="nil"/>
              <w:left w:val="nil"/>
              <w:bottom w:val="single" w:sz="4" w:space="0" w:color="auto"/>
              <w:right w:val="single" w:sz="4" w:space="0" w:color="auto"/>
            </w:tcBorders>
            <w:vAlign w:val="center"/>
          </w:tcPr>
          <w:p w14:paraId="6DD337E0" w14:textId="77777777" w:rsidR="00D6591F" w:rsidRDefault="004D0163">
            <w:pPr>
              <w:widowControl/>
              <w:jc w:val="center"/>
              <w:rPr>
                <w:rFonts w:ascii="宋体" w:hAnsi="宋体" w:cs="宋体" w:hint="eastAsia"/>
                <w:kern w:val="0"/>
                <w:szCs w:val="21"/>
              </w:rPr>
            </w:pPr>
            <w:r>
              <w:rPr>
                <w:rFonts w:ascii="宋体" w:hAnsi="宋体" w:cs="宋体"/>
                <w:kern w:val="0"/>
                <w:szCs w:val="21"/>
              </w:rPr>
              <w:t>72500</w:t>
            </w:r>
          </w:p>
        </w:tc>
        <w:tc>
          <w:tcPr>
            <w:tcW w:w="850" w:type="dxa"/>
            <w:tcBorders>
              <w:top w:val="nil"/>
              <w:left w:val="nil"/>
              <w:bottom w:val="single" w:sz="4" w:space="0" w:color="auto"/>
              <w:right w:val="single" w:sz="4" w:space="0" w:color="auto"/>
            </w:tcBorders>
            <w:vAlign w:val="center"/>
          </w:tcPr>
          <w:p w14:paraId="5B1379B2"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31D69418" w14:textId="77777777" w:rsidTr="004B06B8">
        <w:trPr>
          <w:trHeight w:val="151"/>
          <w:jc w:val="center"/>
        </w:trPr>
        <w:tc>
          <w:tcPr>
            <w:tcW w:w="596" w:type="dxa"/>
            <w:vMerge w:val="restart"/>
            <w:tcBorders>
              <w:top w:val="nil"/>
              <w:left w:val="single" w:sz="4" w:space="0" w:color="auto"/>
              <w:bottom w:val="single" w:sz="4" w:space="0" w:color="auto"/>
              <w:right w:val="single" w:sz="4" w:space="0" w:color="auto"/>
            </w:tcBorders>
            <w:vAlign w:val="center"/>
          </w:tcPr>
          <w:p w14:paraId="0015D481" w14:textId="77777777" w:rsidR="00D6591F" w:rsidRDefault="004D0163">
            <w:pPr>
              <w:widowControl/>
              <w:jc w:val="center"/>
              <w:rPr>
                <w:rFonts w:ascii="宋体" w:hAnsi="宋体" w:cs="宋体" w:hint="eastAsia"/>
                <w:kern w:val="0"/>
                <w:szCs w:val="21"/>
              </w:rPr>
            </w:pPr>
            <w:r>
              <w:rPr>
                <w:rFonts w:ascii="宋体" w:hAnsi="宋体" w:cs="宋体"/>
                <w:kern w:val="0"/>
                <w:szCs w:val="21"/>
              </w:rPr>
              <w:t>32</w:t>
            </w:r>
          </w:p>
        </w:tc>
        <w:tc>
          <w:tcPr>
            <w:tcW w:w="3244" w:type="dxa"/>
            <w:vMerge w:val="restart"/>
            <w:tcBorders>
              <w:top w:val="nil"/>
              <w:left w:val="single" w:sz="4" w:space="0" w:color="auto"/>
              <w:bottom w:val="single" w:sz="4" w:space="0" w:color="auto"/>
              <w:right w:val="single" w:sz="4" w:space="0" w:color="auto"/>
            </w:tcBorders>
            <w:vAlign w:val="center"/>
          </w:tcPr>
          <w:p w14:paraId="60861148" w14:textId="77777777" w:rsidR="00D6591F" w:rsidRDefault="004D0163">
            <w:pPr>
              <w:widowControl/>
              <w:jc w:val="center"/>
              <w:rPr>
                <w:rFonts w:ascii="宋体" w:hAnsi="宋体" w:cs="宋体" w:hint="eastAsia"/>
                <w:kern w:val="0"/>
                <w:szCs w:val="21"/>
              </w:rPr>
            </w:pPr>
            <w:r>
              <w:rPr>
                <w:rFonts w:ascii="宋体" w:hAnsi="宋体" w:cs="宋体"/>
                <w:kern w:val="0"/>
                <w:szCs w:val="21"/>
              </w:rPr>
              <w:t>楼宇北面墙体楼宇标识大字</w:t>
            </w:r>
          </w:p>
        </w:tc>
        <w:tc>
          <w:tcPr>
            <w:tcW w:w="946" w:type="dxa"/>
            <w:tcBorders>
              <w:top w:val="nil"/>
              <w:left w:val="nil"/>
              <w:bottom w:val="single" w:sz="4" w:space="0" w:color="auto"/>
              <w:right w:val="single" w:sz="4" w:space="0" w:color="auto"/>
            </w:tcBorders>
            <w:vAlign w:val="center"/>
          </w:tcPr>
          <w:p w14:paraId="1251EEBF" w14:textId="77777777" w:rsidR="00D6591F" w:rsidRDefault="004D0163">
            <w:pPr>
              <w:widowControl/>
              <w:jc w:val="center"/>
              <w:rPr>
                <w:rFonts w:ascii="宋体" w:hAnsi="宋体" w:cs="宋体" w:hint="eastAsia"/>
                <w:kern w:val="0"/>
                <w:szCs w:val="21"/>
              </w:rPr>
            </w:pPr>
            <w:r>
              <w:rPr>
                <w:rFonts w:ascii="宋体" w:hAnsi="宋体" w:cs="宋体"/>
                <w:kern w:val="0"/>
                <w:szCs w:val="21"/>
              </w:rPr>
              <w:t>平方米</w:t>
            </w:r>
          </w:p>
        </w:tc>
        <w:tc>
          <w:tcPr>
            <w:tcW w:w="755" w:type="dxa"/>
            <w:tcBorders>
              <w:top w:val="nil"/>
              <w:left w:val="nil"/>
              <w:bottom w:val="single" w:sz="4" w:space="0" w:color="auto"/>
              <w:right w:val="single" w:sz="4" w:space="0" w:color="auto"/>
            </w:tcBorders>
            <w:vAlign w:val="center"/>
          </w:tcPr>
          <w:p w14:paraId="6C40D29A" w14:textId="77777777" w:rsidR="00D6591F" w:rsidRDefault="004D0163">
            <w:pPr>
              <w:widowControl/>
              <w:jc w:val="center"/>
              <w:rPr>
                <w:rFonts w:ascii="宋体" w:hAnsi="宋体" w:cs="宋体" w:hint="eastAsia"/>
                <w:kern w:val="0"/>
                <w:szCs w:val="21"/>
              </w:rPr>
            </w:pPr>
            <w:r>
              <w:rPr>
                <w:rFonts w:ascii="宋体" w:hAnsi="宋体" w:cs="宋体"/>
                <w:kern w:val="0"/>
                <w:szCs w:val="21"/>
              </w:rPr>
              <w:t>47</w:t>
            </w:r>
          </w:p>
        </w:tc>
        <w:tc>
          <w:tcPr>
            <w:tcW w:w="1145" w:type="dxa"/>
            <w:tcBorders>
              <w:top w:val="nil"/>
              <w:left w:val="nil"/>
              <w:bottom w:val="single" w:sz="4" w:space="0" w:color="auto"/>
              <w:right w:val="single" w:sz="4" w:space="0" w:color="auto"/>
            </w:tcBorders>
            <w:vAlign w:val="center"/>
          </w:tcPr>
          <w:p w14:paraId="0DDC4726" w14:textId="77777777" w:rsidR="00D6591F" w:rsidRDefault="004D0163">
            <w:pPr>
              <w:widowControl/>
              <w:jc w:val="center"/>
              <w:rPr>
                <w:rFonts w:ascii="宋体" w:hAnsi="宋体" w:cs="宋体" w:hint="eastAsia"/>
                <w:kern w:val="0"/>
                <w:szCs w:val="21"/>
              </w:rPr>
            </w:pPr>
            <w:r>
              <w:rPr>
                <w:rFonts w:ascii="宋体" w:hAnsi="宋体" w:cs="宋体"/>
                <w:kern w:val="0"/>
                <w:szCs w:val="21"/>
              </w:rPr>
              <w:t>370</w:t>
            </w:r>
          </w:p>
        </w:tc>
        <w:tc>
          <w:tcPr>
            <w:tcW w:w="1077" w:type="dxa"/>
            <w:tcBorders>
              <w:top w:val="nil"/>
              <w:left w:val="nil"/>
              <w:bottom w:val="single" w:sz="4" w:space="0" w:color="auto"/>
              <w:right w:val="single" w:sz="4" w:space="0" w:color="auto"/>
            </w:tcBorders>
            <w:vAlign w:val="center"/>
          </w:tcPr>
          <w:p w14:paraId="56A2312E" w14:textId="77777777" w:rsidR="00D6591F" w:rsidRDefault="004D0163">
            <w:pPr>
              <w:widowControl/>
              <w:jc w:val="center"/>
              <w:rPr>
                <w:rFonts w:ascii="宋体" w:hAnsi="宋体" w:cs="宋体" w:hint="eastAsia"/>
                <w:kern w:val="0"/>
                <w:szCs w:val="21"/>
              </w:rPr>
            </w:pPr>
            <w:r>
              <w:rPr>
                <w:rFonts w:ascii="宋体" w:hAnsi="宋体" w:cs="宋体"/>
                <w:kern w:val="0"/>
                <w:szCs w:val="21"/>
              </w:rPr>
              <w:t>17390</w:t>
            </w:r>
          </w:p>
        </w:tc>
        <w:tc>
          <w:tcPr>
            <w:tcW w:w="850" w:type="dxa"/>
            <w:tcBorders>
              <w:top w:val="nil"/>
              <w:left w:val="nil"/>
              <w:bottom w:val="single" w:sz="4" w:space="0" w:color="auto"/>
              <w:right w:val="single" w:sz="4" w:space="0" w:color="auto"/>
            </w:tcBorders>
            <w:vAlign w:val="center"/>
          </w:tcPr>
          <w:p w14:paraId="27458A4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2259C71" w14:textId="77777777" w:rsidTr="004B06B8">
        <w:trPr>
          <w:trHeight w:val="151"/>
          <w:jc w:val="center"/>
        </w:trPr>
        <w:tc>
          <w:tcPr>
            <w:tcW w:w="596" w:type="dxa"/>
            <w:vMerge/>
            <w:tcBorders>
              <w:top w:val="nil"/>
              <w:left w:val="single" w:sz="4" w:space="0" w:color="auto"/>
              <w:bottom w:val="single" w:sz="4" w:space="0" w:color="auto"/>
              <w:right w:val="single" w:sz="4" w:space="0" w:color="auto"/>
            </w:tcBorders>
            <w:vAlign w:val="center"/>
          </w:tcPr>
          <w:p w14:paraId="0FFC2F71" w14:textId="77777777" w:rsidR="00D6591F" w:rsidRDefault="00D6591F">
            <w:pPr>
              <w:widowControl/>
              <w:jc w:val="left"/>
              <w:rPr>
                <w:rFonts w:ascii="宋体" w:hAnsi="宋体" w:cs="宋体" w:hint="eastAsia"/>
                <w:kern w:val="0"/>
                <w:szCs w:val="21"/>
              </w:rPr>
            </w:pPr>
          </w:p>
        </w:tc>
        <w:tc>
          <w:tcPr>
            <w:tcW w:w="3244" w:type="dxa"/>
            <w:vMerge/>
            <w:tcBorders>
              <w:top w:val="nil"/>
              <w:left w:val="single" w:sz="4" w:space="0" w:color="auto"/>
              <w:bottom w:val="single" w:sz="4" w:space="0" w:color="auto"/>
              <w:right w:val="single" w:sz="4" w:space="0" w:color="auto"/>
            </w:tcBorders>
            <w:vAlign w:val="center"/>
          </w:tcPr>
          <w:p w14:paraId="58B4C9E8" w14:textId="77777777" w:rsidR="00D6591F" w:rsidRDefault="00D6591F">
            <w:pPr>
              <w:widowControl/>
              <w:jc w:val="left"/>
              <w:rPr>
                <w:rFonts w:ascii="宋体" w:hAnsi="宋体" w:cs="宋体" w:hint="eastAsia"/>
                <w:kern w:val="0"/>
                <w:szCs w:val="21"/>
              </w:rPr>
            </w:pPr>
          </w:p>
        </w:tc>
        <w:tc>
          <w:tcPr>
            <w:tcW w:w="946" w:type="dxa"/>
            <w:tcBorders>
              <w:top w:val="nil"/>
              <w:left w:val="nil"/>
              <w:bottom w:val="single" w:sz="4" w:space="0" w:color="auto"/>
              <w:right w:val="single" w:sz="4" w:space="0" w:color="auto"/>
            </w:tcBorders>
            <w:vAlign w:val="center"/>
          </w:tcPr>
          <w:p w14:paraId="2AB2AA8A" w14:textId="77777777" w:rsidR="00D6591F" w:rsidRDefault="004D0163">
            <w:pPr>
              <w:widowControl/>
              <w:jc w:val="center"/>
              <w:rPr>
                <w:rFonts w:ascii="宋体" w:hAnsi="宋体" w:cs="宋体" w:hint="eastAsia"/>
                <w:kern w:val="0"/>
                <w:szCs w:val="21"/>
              </w:rPr>
            </w:pPr>
            <w:r>
              <w:rPr>
                <w:rFonts w:ascii="宋体" w:hAnsi="宋体" w:cs="宋体"/>
                <w:kern w:val="0"/>
                <w:szCs w:val="21"/>
              </w:rPr>
              <w:t>平方米</w:t>
            </w:r>
          </w:p>
        </w:tc>
        <w:tc>
          <w:tcPr>
            <w:tcW w:w="755" w:type="dxa"/>
            <w:tcBorders>
              <w:top w:val="nil"/>
              <w:left w:val="nil"/>
              <w:bottom w:val="single" w:sz="4" w:space="0" w:color="auto"/>
              <w:right w:val="single" w:sz="4" w:space="0" w:color="auto"/>
            </w:tcBorders>
            <w:vAlign w:val="center"/>
          </w:tcPr>
          <w:p w14:paraId="23454122"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32E07664" w14:textId="77777777" w:rsidR="00D6591F" w:rsidRDefault="004D0163">
            <w:pPr>
              <w:widowControl/>
              <w:jc w:val="center"/>
              <w:rPr>
                <w:rFonts w:ascii="宋体" w:hAnsi="宋体" w:cs="宋体" w:hint="eastAsia"/>
                <w:kern w:val="0"/>
                <w:szCs w:val="21"/>
              </w:rPr>
            </w:pPr>
            <w:r>
              <w:rPr>
                <w:rFonts w:ascii="宋体" w:hAnsi="宋体" w:cs="宋体"/>
                <w:kern w:val="0"/>
                <w:szCs w:val="21"/>
              </w:rPr>
              <w:t>1195</w:t>
            </w:r>
          </w:p>
        </w:tc>
        <w:tc>
          <w:tcPr>
            <w:tcW w:w="1077" w:type="dxa"/>
            <w:tcBorders>
              <w:top w:val="nil"/>
              <w:left w:val="nil"/>
              <w:bottom w:val="single" w:sz="4" w:space="0" w:color="auto"/>
              <w:right w:val="single" w:sz="4" w:space="0" w:color="auto"/>
            </w:tcBorders>
            <w:vAlign w:val="center"/>
          </w:tcPr>
          <w:p w14:paraId="682AA747" w14:textId="77777777" w:rsidR="00D6591F" w:rsidRDefault="004D0163">
            <w:pPr>
              <w:widowControl/>
              <w:jc w:val="center"/>
              <w:rPr>
                <w:rFonts w:ascii="宋体" w:hAnsi="宋体" w:cs="宋体" w:hint="eastAsia"/>
                <w:kern w:val="0"/>
                <w:szCs w:val="21"/>
              </w:rPr>
            </w:pPr>
            <w:r>
              <w:rPr>
                <w:rFonts w:ascii="宋体" w:hAnsi="宋体" w:cs="宋体"/>
                <w:kern w:val="0"/>
                <w:szCs w:val="21"/>
              </w:rPr>
              <w:t>9560</w:t>
            </w:r>
          </w:p>
        </w:tc>
        <w:tc>
          <w:tcPr>
            <w:tcW w:w="850" w:type="dxa"/>
            <w:tcBorders>
              <w:top w:val="nil"/>
              <w:left w:val="nil"/>
              <w:bottom w:val="single" w:sz="4" w:space="0" w:color="auto"/>
              <w:right w:val="single" w:sz="4" w:space="0" w:color="auto"/>
            </w:tcBorders>
            <w:vAlign w:val="center"/>
          </w:tcPr>
          <w:p w14:paraId="47603D89"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7F343490" w14:textId="77777777" w:rsidTr="004B06B8">
        <w:trPr>
          <w:trHeight w:val="151"/>
          <w:jc w:val="center"/>
        </w:trPr>
        <w:tc>
          <w:tcPr>
            <w:tcW w:w="596" w:type="dxa"/>
            <w:vMerge w:val="restart"/>
            <w:tcBorders>
              <w:top w:val="nil"/>
              <w:left w:val="single" w:sz="4" w:space="0" w:color="auto"/>
              <w:bottom w:val="single" w:sz="4" w:space="0" w:color="auto"/>
              <w:right w:val="single" w:sz="4" w:space="0" w:color="auto"/>
            </w:tcBorders>
            <w:vAlign w:val="center"/>
          </w:tcPr>
          <w:p w14:paraId="07EF7591" w14:textId="77777777" w:rsidR="00D6591F" w:rsidRDefault="004D0163">
            <w:pPr>
              <w:widowControl/>
              <w:jc w:val="center"/>
              <w:rPr>
                <w:rFonts w:ascii="宋体" w:hAnsi="宋体" w:cs="宋体" w:hint="eastAsia"/>
                <w:kern w:val="0"/>
                <w:szCs w:val="21"/>
              </w:rPr>
            </w:pPr>
            <w:r>
              <w:rPr>
                <w:rFonts w:ascii="宋体" w:hAnsi="宋体" w:cs="宋体"/>
                <w:kern w:val="0"/>
                <w:szCs w:val="21"/>
              </w:rPr>
              <w:t>33</w:t>
            </w:r>
          </w:p>
        </w:tc>
        <w:tc>
          <w:tcPr>
            <w:tcW w:w="3244" w:type="dxa"/>
            <w:vMerge w:val="restart"/>
            <w:tcBorders>
              <w:top w:val="nil"/>
              <w:left w:val="single" w:sz="4" w:space="0" w:color="auto"/>
              <w:bottom w:val="single" w:sz="4" w:space="0" w:color="auto"/>
              <w:right w:val="single" w:sz="4" w:space="0" w:color="auto"/>
            </w:tcBorders>
            <w:vAlign w:val="center"/>
          </w:tcPr>
          <w:p w14:paraId="087DFF57" w14:textId="77777777" w:rsidR="00D6591F" w:rsidRDefault="004D0163">
            <w:pPr>
              <w:widowControl/>
              <w:jc w:val="center"/>
              <w:rPr>
                <w:rFonts w:ascii="宋体" w:hAnsi="宋体" w:cs="宋体" w:hint="eastAsia"/>
                <w:kern w:val="0"/>
                <w:szCs w:val="21"/>
              </w:rPr>
            </w:pPr>
            <w:r>
              <w:rPr>
                <w:rFonts w:ascii="宋体" w:hAnsi="宋体" w:cs="宋体"/>
                <w:kern w:val="0"/>
                <w:szCs w:val="21"/>
              </w:rPr>
              <w:t>楼宇南面墙体楼宇标识大字</w:t>
            </w:r>
          </w:p>
        </w:tc>
        <w:tc>
          <w:tcPr>
            <w:tcW w:w="946" w:type="dxa"/>
            <w:tcBorders>
              <w:top w:val="nil"/>
              <w:left w:val="nil"/>
              <w:bottom w:val="single" w:sz="4" w:space="0" w:color="auto"/>
              <w:right w:val="single" w:sz="4" w:space="0" w:color="auto"/>
            </w:tcBorders>
            <w:vAlign w:val="center"/>
          </w:tcPr>
          <w:p w14:paraId="64B960E7" w14:textId="77777777" w:rsidR="00D6591F" w:rsidRDefault="004D0163">
            <w:pPr>
              <w:widowControl/>
              <w:jc w:val="center"/>
              <w:rPr>
                <w:rFonts w:ascii="宋体" w:hAnsi="宋体" w:cs="宋体" w:hint="eastAsia"/>
                <w:kern w:val="0"/>
                <w:szCs w:val="21"/>
              </w:rPr>
            </w:pPr>
            <w:r>
              <w:rPr>
                <w:rFonts w:ascii="宋体" w:hAnsi="宋体" w:cs="宋体"/>
                <w:kern w:val="0"/>
                <w:szCs w:val="21"/>
              </w:rPr>
              <w:t>平方米</w:t>
            </w:r>
          </w:p>
        </w:tc>
        <w:tc>
          <w:tcPr>
            <w:tcW w:w="755" w:type="dxa"/>
            <w:tcBorders>
              <w:top w:val="nil"/>
              <w:left w:val="nil"/>
              <w:bottom w:val="single" w:sz="4" w:space="0" w:color="auto"/>
              <w:right w:val="single" w:sz="4" w:space="0" w:color="auto"/>
            </w:tcBorders>
            <w:vAlign w:val="center"/>
          </w:tcPr>
          <w:p w14:paraId="36C775E1" w14:textId="77777777" w:rsidR="00D6591F" w:rsidRDefault="004D0163">
            <w:pPr>
              <w:widowControl/>
              <w:jc w:val="center"/>
              <w:rPr>
                <w:rFonts w:ascii="宋体" w:hAnsi="宋体" w:cs="宋体" w:hint="eastAsia"/>
                <w:kern w:val="0"/>
                <w:szCs w:val="21"/>
              </w:rPr>
            </w:pPr>
            <w:r>
              <w:rPr>
                <w:rFonts w:ascii="宋体" w:hAnsi="宋体" w:cs="宋体"/>
                <w:kern w:val="0"/>
                <w:szCs w:val="21"/>
              </w:rPr>
              <w:t>47</w:t>
            </w:r>
          </w:p>
        </w:tc>
        <w:tc>
          <w:tcPr>
            <w:tcW w:w="1145" w:type="dxa"/>
            <w:tcBorders>
              <w:top w:val="nil"/>
              <w:left w:val="nil"/>
              <w:bottom w:val="single" w:sz="4" w:space="0" w:color="auto"/>
              <w:right w:val="single" w:sz="4" w:space="0" w:color="auto"/>
            </w:tcBorders>
            <w:vAlign w:val="center"/>
          </w:tcPr>
          <w:p w14:paraId="1D020B29" w14:textId="77777777" w:rsidR="00D6591F" w:rsidRDefault="004D0163">
            <w:pPr>
              <w:widowControl/>
              <w:jc w:val="center"/>
              <w:rPr>
                <w:rFonts w:ascii="宋体" w:hAnsi="宋体" w:cs="宋体" w:hint="eastAsia"/>
                <w:kern w:val="0"/>
                <w:szCs w:val="21"/>
              </w:rPr>
            </w:pPr>
            <w:r>
              <w:rPr>
                <w:rFonts w:ascii="宋体" w:hAnsi="宋体" w:cs="宋体"/>
                <w:kern w:val="0"/>
                <w:szCs w:val="21"/>
              </w:rPr>
              <w:t>370</w:t>
            </w:r>
          </w:p>
        </w:tc>
        <w:tc>
          <w:tcPr>
            <w:tcW w:w="1077" w:type="dxa"/>
            <w:tcBorders>
              <w:top w:val="nil"/>
              <w:left w:val="nil"/>
              <w:bottom w:val="single" w:sz="4" w:space="0" w:color="auto"/>
              <w:right w:val="single" w:sz="4" w:space="0" w:color="auto"/>
            </w:tcBorders>
            <w:vAlign w:val="center"/>
          </w:tcPr>
          <w:p w14:paraId="7272F63D" w14:textId="77777777" w:rsidR="00D6591F" w:rsidRDefault="004D0163">
            <w:pPr>
              <w:widowControl/>
              <w:jc w:val="center"/>
              <w:rPr>
                <w:rFonts w:ascii="宋体" w:hAnsi="宋体" w:cs="宋体" w:hint="eastAsia"/>
                <w:kern w:val="0"/>
                <w:szCs w:val="21"/>
              </w:rPr>
            </w:pPr>
            <w:r>
              <w:rPr>
                <w:rFonts w:ascii="宋体" w:hAnsi="宋体" w:cs="宋体"/>
                <w:kern w:val="0"/>
                <w:szCs w:val="21"/>
              </w:rPr>
              <w:t>17390</w:t>
            </w:r>
          </w:p>
        </w:tc>
        <w:tc>
          <w:tcPr>
            <w:tcW w:w="850" w:type="dxa"/>
            <w:tcBorders>
              <w:top w:val="nil"/>
              <w:left w:val="nil"/>
              <w:bottom w:val="single" w:sz="4" w:space="0" w:color="auto"/>
              <w:right w:val="single" w:sz="4" w:space="0" w:color="auto"/>
            </w:tcBorders>
            <w:vAlign w:val="center"/>
          </w:tcPr>
          <w:p w14:paraId="3F5D73E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71E381B" w14:textId="77777777" w:rsidTr="004B06B8">
        <w:trPr>
          <w:trHeight w:val="151"/>
          <w:jc w:val="center"/>
        </w:trPr>
        <w:tc>
          <w:tcPr>
            <w:tcW w:w="596" w:type="dxa"/>
            <w:vMerge/>
            <w:tcBorders>
              <w:top w:val="nil"/>
              <w:left w:val="single" w:sz="4" w:space="0" w:color="auto"/>
              <w:bottom w:val="single" w:sz="4" w:space="0" w:color="auto"/>
              <w:right w:val="single" w:sz="4" w:space="0" w:color="auto"/>
            </w:tcBorders>
            <w:vAlign w:val="center"/>
          </w:tcPr>
          <w:p w14:paraId="10D17BBD" w14:textId="77777777" w:rsidR="00D6591F" w:rsidRDefault="00D6591F">
            <w:pPr>
              <w:widowControl/>
              <w:jc w:val="left"/>
              <w:rPr>
                <w:rFonts w:ascii="宋体" w:hAnsi="宋体" w:cs="宋体" w:hint="eastAsia"/>
                <w:kern w:val="0"/>
                <w:szCs w:val="21"/>
              </w:rPr>
            </w:pPr>
          </w:p>
        </w:tc>
        <w:tc>
          <w:tcPr>
            <w:tcW w:w="3244" w:type="dxa"/>
            <w:vMerge/>
            <w:tcBorders>
              <w:top w:val="nil"/>
              <w:left w:val="single" w:sz="4" w:space="0" w:color="auto"/>
              <w:bottom w:val="single" w:sz="4" w:space="0" w:color="auto"/>
              <w:right w:val="single" w:sz="4" w:space="0" w:color="auto"/>
            </w:tcBorders>
            <w:vAlign w:val="center"/>
          </w:tcPr>
          <w:p w14:paraId="4F84CC37" w14:textId="77777777" w:rsidR="00D6591F" w:rsidRDefault="00D6591F">
            <w:pPr>
              <w:widowControl/>
              <w:jc w:val="left"/>
              <w:rPr>
                <w:rFonts w:ascii="宋体" w:hAnsi="宋体" w:cs="宋体" w:hint="eastAsia"/>
                <w:kern w:val="0"/>
                <w:szCs w:val="21"/>
              </w:rPr>
            </w:pPr>
          </w:p>
        </w:tc>
        <w:tc>
          <w:tcPr>
            <w:tcW w:w="946" w:type="dxa"/>
            <w:tcBorders>
              <w:top w:val="nil"/>
              <w:left w:val="nil"/>
              <w:bottom w:val="single" w:sz="4" w:space="0" w:color="auto"/>
              <w:right w:val="single" w:sz="4" w:space="0" w:color="auto"/>
            </w:tcBorders>
            <w:vAlign w:val="center"/>
          </w:tcPr>
          <w:p w14:paraId="349B298E" w14:textId="77777777" w:rsidR="00D6591F" w:rsidRDefault="004D0163">
            <w:pPr>
              <w:widowControl/>
              <w:jc w:val="center"/>
              <w:rPr>
                <w:rFonts w:ascii="宋体" w:hAnsi="宋体" w:cs="宋体" w:hint="eastAsia"/>
                <w:kern w:val="0"/>
                <w:szCs w:val="21"/>
              </w:rPr>
            </w:pPr>
            <w:r>
              <w:rPr>
                <w:rFonts w:ascii="宋体" w:hAnsi="宋体" w:cs="宋体"/>
                <w:kern w:val="0"/>
                <w:szCs w:val="21"/>
              </w:rPr>
              <w:t>平方米</w:t>
            </w:r>
          </w:p>
        </w:tc>
        <w:tc>
          <w:tcPr>
            <w:tcW w:w="755" w:type="dxa"/>
            <w:tcBorders>
              <w:top w:val="nil"/>
              <w:left w:val="nil"/>
              <w:bottom w:val="single" w:sz="4" w:space="0" w:color="auto"/>
              <w:right w:val="single" w:sz="4" w:space="0" w:color="auto"/>
            </w:tcBorders>
            <w:vAlign w:val="center"/>
          </w:tcPr>
          <w:p w14:paraId="3F9602AE"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78F19BBC" w14:textId="77777777" w:rsidR="00D6591F" w:rsidRDefault="004D0163">
            <w:pPr>
              <w:widowControl/>
              <w:jc w:val="center"/>
              <w:rPr>
                <w:rFonts w:ascii="宋体" w:hAnsi="宋体" w:cs="宋体" w:hint="eastAsia"/>
                <w:kern w:val="0"/>
                <w:szCs w:val="21"/>
              </w:rPr>
            </w:pPr>
            <w:r>
              <w:rPr>
                <w:rFonts w:ascii="宋体" w:hAnsi="宋体" w:cs="宋体"/>
                <w:kern w:val="0"/>
                <w:szCs w:val="21"/>
              </w:rPr>
              <w:t>1195</w:t>
            </w:r>
          </w:p>
        </w:tc>
        <w:tc>
          <w:tcPr>
            <w:tcW w:w="1077" w:type="dxa"/>
            <w:tcBorders>
              <w:top w:val="nil"/>
              <w:left w:val="nil"/>
              <w:bottom w:val="single" w:sz="4" w:space="0" w:color="auto"/>
              <w:right w:val="single" w:sz="4" w:space="0" w:color="auto"/>
            </w:tcBorders>
            <w:vAlign w:val="center"/>
          </w:tcPr>
          <w:p w14:paraId="67F062EC" w14:textId="77777777" w:rsidR="00D6591F" w:rsidRDefault="004D0163">
            <w:pPr>
              <w:widowControl/>
              <w:jc w:val="center"/>
              <w:rPr>
                <w:rFonts w:ascii="宋体" w:hAnsi="宋体" w:cs="宋体" w:hint="eastAsia"/>
                <w:kern w:val="0"/>
                <w:szCs w:val="21"/>
              </w:rPr>
            </w:pPr>
            <w:r>
              <w:rPr>
                <w:rFonts w:ascii="宋体" w:hAnsi="宋体" w:cs="宋体"/>
                <w:kern w:val="0"/>
                <w:szCs w:val="21"/>
              </w:rPr>
              <w:t>9560</w:t>
            </w:r>
          </w:p>
        </w:tc>
        <w:tc>
          <w:tcPr>
            <w:tcW w:w="850" w:type="dxa"/>
            <w:tcBorders>
              <w:top w:val="nil"/>
              <w:left w:val="nil"/>
              <w:bottom w:val="single" w:sz="4" w:space="0" w:color="auto"/>
              <w:right w:val="single" w:sz="4" w:space="0" w:color="auto"/>
            </w:tcBorders>
            <w:vAlign w:val="center"/>
          </w:tcPr>
          <w:p w14:paraId="0C0FD9AB"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64BFDFF2"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3D5B4C7C" w14:textId="77777777" w:rsidR="00D6591F" w:rsidRDefault="004D0163">
            <w:pPr>
              <w:widowControl/>
              <w:jc w:val="center"/>
              <w:rPr>
                <w:rFonts w:ascii="宋体" w:hAnsi="宋体" w:cs="宋体" w:hint="eastAsia"/>
                <w:kern w:val="0"/>
                <w:szCs w:val="21"/>
              </w:rPr>
            </w:pPr>
            <w:r>
              <w:rPr>
                <w:rFonts w:ascii="宋体" w:hAnsi="宋体" w:cs="宋体"/>
                <w:kern w:val="0"/>
                <w:szCs w:val="21"/>
              </w:rPr>
              <w:t>34</w:t>
            </w:r>
          </w:p>
        </w:tc>
        <w:tc>
          <w:tcPr>
            <w:tcW w:w="3244" w:type="dxa"/>
            <w:tcBorders>
              <w:top w:val="nil"/>
              <w:left w:val="nil"/>
              <w:bottom w:val="single" w:sz="4" w:space="0" w:color="auto"/>
              <w:right w:val="single" w:sz="4" w:space="0" w:color="auto"/>
            </w:tcBorders>
            <w:vAlign w:val="center"/>
          </w:tcPr>
          <w:p w14:paraId="7292015E" w14:textId="77777777" w:rsidR="00D6591F" w:rsidRDefault="004D0163">
            <w:pPr>
              <w:widowControl/>
              <w:jc w:val="center"/>
              <w:rPr>
                <w:rFonts w:ascii="宋体" w:hAnsi="宋体" w:cs="宋体" w:hint="eastAsia"/>
                <w:kern w:val="0"/>
                <w:szCs w:val="21"/>
              </w:rPr>
            </w:pPr>
            <w:r>
              <w:rPr>
                <w:rFonts w:ascii="宋体" w:hAnsi="宋体" w:cs="宋体"/>
                <w:kern w:val="0"/>
                <w:szCs w:val="21"/>
              </w:rPr>
              <w:t>logo发光圆形校标</w:t>
            </w:r>
          </w:p>
        </w:tc>
        <w:tc>
          <w:tcPr>
            <w:tcW w:w="946" w:type="dxa"/>
            <w:tcBorders>
              <w:top w:val="nil"/>
              <w:left w:val="nil"/>
              <w:bottom w:val="single" w:sz="4" w:space="0" w:color="auto"/>
              <w:right w:val="single" w:sz="4" w:space="0" w:color="auto"/>
            </w:tcBorders>
            <w:vAlign w:val="center"/>
          </w:tcPr>
          <w:p w14:paraId="664B688F"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75F72810" w14:textId="77777777" w:rsidR="00D6591F" w:rsidRDefault="004D0163">
            <w:pPr>
              <w:widowControl/>
              <w:jc w:val="center"/>
              <w:rPr>
                <w:rFonts w:ascii="宋体" w:hAnsi="宋体" w:cs="宋体" w:hint="eastAsia"/>
                <w:kern w:val="0"/>
                <w:szCs w:val="21"/>
              </w:rPr>
            </w:pPr>
            <w:r>
              <w:rPr>
                <w:rFonts w:ascii="宋体" w:hAnsi="宋体" w:cs="宋体"/>
                <w:kern w:val="0"/>
                <w:szCs w:val="21"/>
              </w:rPr>
              <w:t>1</w:t>
            </w:r>
          </w:p>
        </w:tc>
        <w:tc>
          <w:tcPr>
            <w:tcW w:w="1145" w:type="dxa"/>
            <w:tcBorders>
              <w:top w:val="nil"/>
              <w:left w:val="nil"/>
              <w:bottom w:val="single" w:sz="4" w:space="0" w:color="auto"/>
              <w:right w:val="single" w:sz="4" w:space="0" w:color="auto"/>
            </w:tcBorders>
            <w:vAlign w:val="center"/>
          </w:tcPr>
          <w:p w14:paraId="25C8E028" w14:textId="77777777" w:rsidR="00D6591F" w:rsidRDefault="004D0163">
            <w:pPr>
              <w:widowControl/>
              <w:jc w:val="center"/>
              <w:rPr>
                <w:rFonts w:ascii="宋体" w:hAnsi="宋体" w:cs="宋体" w:hint="eastAsia"/>
                <w:kern w:val="0"/>
                <w:szCs w:val="21"/>
              </w:rPr>
            </w:pPr>
            <w:r>
              <w:rPr>
                <w:rFonts w:ascii="宋体" w:hAnsi="宋体" w:cs="宋体"/>
                <w:kern w:val="0"/>
                <w:szCs w:val="21"/>
              </w:rPr>
              <w:t>2680</w:t>
            </w:r>
          </w:p>
        </w:tc>
        <w:tc>
          <w:tcPr>
            <w:tcW w:w="1077" w:type="dxa"/>
            <w:tcBorders>
              <w:top w:val="nil"/>
              <w:left w:val="nil"/>
              <w:bottom w:val="single" w:sz="4" w:space="0" w:color="auto"/>
              <w:right w:val="single" w:sz="4" w:space="0" w:color="auto"/>
            </w:tcBorders>
            <w:vAlign w:val="center"/>
          </w:tcPr>
          <w:p w14:paraId="264C1934" w14:textId="77777777" w:rsidR="00D6591F" w:rsidRDefault="004D0163">
            <w:pPr>
              <w:widowControl/>
              <w:jc w:val="center"/>
              <w:rPr>
                <w:rFonts w:ascii="宋体" w:hAnsi="宋体" w:cs="宋体" w:hint="eastAsia"/>
                <w:kern w:val="0"/>
                <w:szCs w:val="21"/>
              </w:rPr>
            </w:pPr>
            <w:r>
              <w:rPr>
                <w:rFonts w:ascii="宋体" w:hAnsi="宋体" w:cs="宋体"/>
                <w:kern w:val="0"/>
                <w:szCs w:val="21"/>
              </w:rPr>
              <w:t>2680</w:t>
            </w:r>
          </w:p>
        </w:tc>
        <w:tc>
          <w:tcPr>
            <w:tcW w:w="850" w:type="dxa"/>
            <w:tcBorders>
              <w:top w:val="nil"/>
              <w:left w:val="nil"/>
              <w:bottom w:val="single" w:sz="4" w:space="0" w:color="auto"/>
              <w:right w:val="single" w:sz="4" w:space="0" w:color="auto"/>
            </w:tcBorders>
            <w:vAlign w:val="center"/>
          </w:tcPr>
          <w:p w14:paraId="506F9BFC"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26A482DB"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2FFF391B" w14:textId="77777777" w:rsidR="00D6591F" w:rsidRDefault="004D0163">
            <w:pPr>
              <w:widowControl/>
              <w:jc w:val="center"/>
              <w:rPr>
                <w:rFonts w:ascii="宋体" w:hAnsi="宋体" w:cs="宋体" w:hint="eastAsia"/>
                <w:kern w:val="0"/>
                <w:szCs w:val="21"/>
              </w:rPr>
            </w:pPr>
            <w:r>
              <w:rPr>
                <w:rFonts w:ascii="宋体" w:hAnsi="宋体" w:cs="宋体"/>
                <w:kern w:val="0"/>
                <w:szCs w:val="21"/>
              </w:rPr>
              <w:t>35</w:t>
            </w:r>
          </w:p>
        </w:tc>
        <w:tc>
          <w:tcPr>
            <w:tcW w:w="3244" w:type="dxa"/>
            <w:tcBorders>
              <w:top w:val="nil"/>
              <w:left w:val="nil"/>
              <w:bottom w:val="single" w:sz="4" w:space="0" w:color="auto"/>
              <w:right w:val="single" w:sz="4" w:space="0" w:color="auto"/>
            </w:tcBorders>
            <w:vAlign w:val="center"/>
          </w:tcPr>
          <w:p w14:paraId="6D3E93C0" w14:textId="77777777" w:rsidR="00D6591F" w:rsidRDefault="004D0163">
            <w:pPr>
              <w:widowControl/>
              <w:jc w:val="center"/>
              <w:rPr>
                <w:rFonts w:ascii="宋体" w:hAnsi="宋体" w:cs="宋体" w:hint="eastAsia"/>
                <w:kern w:val="0"/>
                <w:szCs w:val="21"/>
              </w:rPr>
            </w:pPr>
            <w:r>
              <w:rPr>
                <w:rFonts w:ascii="宋体" w:hAnsi="宋体" w:cs="宋体"/>
                <w:kern w:val="0"/>
                <w:szCs w:val="21"/>
              </w:rPr>
              <w:t>北京财贸职业学院 中文字</w:t>
            </w:r>
          </w:p>
        </w:tc>
        <w:tc>
          <w:tcPr>
            <w:tcW w:w="946" w:type="dxa"/>
            <w:tcBorders>
              <w:top w:val="nil"/>
              <w:left w:val="nil"/>
              <w:bottom w:val="single" w:sz="4" w:space="0" w:color="auto"/>
              <w:right w:val="single" w:sz="4" w:space="0" w:color="auto"/>
            </w:tcBorders>
            <w:vAlign w:val="center"/>
          </w:tcPr>
          <w:p w14:paraId="14B72FE1"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52B4796B"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70A2DDED" w14:textId="77777777" w:rsidR="00D6591F" w:rsidRDefault="004D0163">
            <w:pPr>
              <w:widowControl/>
              <w:jc w:val="center"/>
              <w:rPr>
                <w:rFonts w:ascii="宋体" w:hAnsi="宋体" w:cs="宋体" w:hint="eastAsia"/>
                <w:kern w:val="0"/>
                <w:szCs w:val="21"/>
              </w:rPr>
            </w:pPr>
            <w:r>
              <w:rPr>
                <w:rFonts w:ascii="宋体" w:hAnsi="宋体" w:cs="宋体"/>
                <w:kern w:val="0"/>
                <w:szCs w:val="21"/>
              </w:rPr>
              <w:t>1620</w:t>
            </w:r>
          </w:p>
        </w:tc>
        <w:tc>
          <w:tcPr>
            <w:tcW w:w="1077" w:type="dxa"/>
            <w:tcBorders>
              <w:top w:val="nil"/>
              <w:left w:val="nil"/>
              <w:bottom w:val="single" w:sz="4" w:space="0" w:color="auto"/>
              <w:right w:val="single" w:sz="4" w:space="0" w:color="auto"/>
            </w:tcBorders>
            <w:vAlign w:val="center"/>
          </w:tcPr>
          <w:p w14:paraId="3328C80E" w14:textId="77777777" w:rsidR="00D6591F" w:rsidRDefault="004D0163">
            <w:pPr>
              <w:widowControl/>
              <w:jc w:val="center"/>
              <w:rPr>
                <w:rFonts w:ascii="宋体" w:hAnsi="宋体" w:cs="宋体" w:hint="eastAsia"/>
                <w:kern w:val="0"/>
                <w:szCs w:val="21"/>
              </w:rPr>
            </w:pPr>
            <w:r>
              <w:rPr>
                <w:rFonts w:ascii="宋体" w:hAnsi="宋体" w:cs="宋体"/>
                <w:kern w:val="0"/>
                <w:szCs w:val="21"/>
              </w:rPr>
              <w:t>12960</w:t>
            </w:r>
          </w:p>
        </w:tc>
        <w:tc>
          <w:tcPr>
            <w:tcW w:w="850" w:type="dxa"/>
            <w:tcBorders>
              <w:top w:val="nil"/>
              <w:left w:val="nil"/>
              <w:bottom w:val="single" w:sz="4" w:space="0" w:color="auto"/>
              <w:right w:val="single" w:sz="4" w:space="0" w:color="auto"/>
            </w:tcBorders>
            <w:vAlign w:val="center"/>
          </w:tcPr>
          <w:p w14:paraId="3E8F9DC6"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2E3A08E6"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103CE1CE" w14:textId="77777777" w:rsidR="00D6591F" w:rsidRDefault="004D0163">
            <w:pPr>
              <w:widowControl/>
              <w:jc w:val="center"/>
              <w:rPr>
                <w:rFonts w:ascii="宋体" w:hAnsi="宋体" w:cs="宋体" w:hint="eastAsia"/>
                <w:kern w:val="0"/>
                <w:szCs w:val="21"/>
              </w:rPr>
            </w:pPr>
            <w:r>
              <w:rPr>
                <w:rFonts w:ascii="宋体" w:hAnsi="宋体" w:cs="宋体"/>
                <w:kern w:val="0"/>
                <w:szCs w:val="21"/>
              </w:rPr>
              <w:t>36</w:t>
            </w:r>
          </w:p>
        </w:tc>
        <w:tc>
          <w:tcPr>
            <w:tcW w:w="3244" w:type="dxa"/>
            <w:tcBorders>
              <w:top w:val="nil"/>
              <w:left w:val="nil"/>
              <w:bottom w:val="single" w:sz="4" w:space="0" w:color="auto"/>
              <w:right w:val="single" w:sz="4" w:space="0" w:color="auto"/>
            </w:tcBorders>
            <w:vAlign w:val="center"/>
          </w:tcPr>
          <w:p w14:paraId="0AAF51F0" w14:textId="77777777" w:rsidR="00D6591F" w:rsidRDefault="004D0163">
            <w:pPr>
              <w:widowControl/>
              <w:jc w:val="center"/>
              <w:rPr>
                <w:rFonts w:ascii="宋体" w:hAnsi="宋体" w:cs="宋体" w:hint="eastAsia"/>
                <w:kern w:val="0"/>
                <w:szCs w:val="21"/>
              </w:rPr>
            </w:pPr>
            <w:r>
              <w:rPr>
                <w:rFonts w:ascii="宋体" w:hAnsi="宋体" w:cs="宋体"/>
                <w:kern w:val="0"/>
                <w:szCs w:val="21"/>
              </w:rPr>
              <w:t xml:space="preserve">北京财贸职业学院英文字母 </w:t>
            </w:r>
          </w:p>
        </w:tc>
        <w:tc>
          <w:tcPr>
            <w:tcW w:w="946" w:type="dxa"/>
            <w:tcBorders>
              <w:top w:val="nil"/>
              <w:left w:val="nil"/>
              <w:bottom w:val="single" w:sz="4" w:space="0" w:color="auto"/>
              <w:right w:val="single" w:sz="4" w:space="0" w:color="auto"/>
            </w:tcBorders>
            <w:vAlign w:val="center"/>
          </w:tcPr>
          <w:p w14:paraId="02E71D36"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77585CDB" w14:textId="77777777" w:rsidR="00D6591F" w:rsidRDefault="004D0163">
            <w:pPr>
              <w:widowControl/>
              <w:jc w:val="center"/>
              <w:rPr>
                <w:rFonts w:ascii="宋体" w:hAnsi="宋体" w:cs="宋体" w:hint="eastAsia"/>
                <w:kern w:val="0"/>
                <w:szCs w:val="21"/>
              </w:rPr>
            </w:pPr>
            <w:r>
              <w:rPr>
                <w:rFonts w:ascii="宋体" w:hAnsi="宋体" w:cs="宋体"/>
                <w:kern w:val="0"/>
                <w:szCs w:val="21"/>
              </w:rPr>
              <w:t>34</w:t>
            </w:r>
          </w:p>
        </w:tc>
        <w:tc>
          <w:tcPr>
            <w:tcW w:w="1145" w:type="dxa"/>
            <w:tcBorders>
              <w:top w:val="nil"/>
              <w:left w:val="nil"/>
              <w:bottom w:val="single" w:sz="4" w:space="0" w:color="auto"/>
              <w:right w:val="single" w:sz="4" w:space="0" w:color="auto"/>
            </w:tcBorders>
            <w:vAlign w:val="center"/>
          </w:tcPr>
          <w:p w14:paraId="13EF3F44" w14:textId="77777777" w:rsidR="00D6591F" w:rsidRDefault="004D0163">
            <w:pPr>
              <w:widowControl/>
              <w:jc w:val="center"/>
              <w:rPr>
                <w:rFonts w:ascii="宋体" w:hAnsi="宋体" w:cs="宋体" w:hint="eastAsia"/>
                <w:kern w:val="0"/>
                <w:szCs w:val="21"/>
              </w:rPr>
            </w:pPr>
            <w:r>
              <w:rPr>
                <w:rFonts w:ascii="宋体" w:hAnsi="宋体" w:cs="宋体"/>
                <w:kern w:val="0"/>
                <w:szCs w:val="21"/>
              </w:rPr>
              <w:t>190</w:t>
            </w:r>
          </w:p>
        </w:tc>
        <w:tc>
          <w:tcPr>
            <w:tcW w:w="1077" w:type="dxa"/>
            <w:tcBorders>
              <w:top w:val="nil"/>
              <w:left w:val="nil"/>
              <w:bottom w:val="single" w:sz="4" w:space="0" w:color="auto"/>
              <w:right w:val="single" w:sz="4" w:space="0" w:color="auto"/>
            </w:tcBorders>
            <w:vAlign w:val="center"/>
          </w:tcPr>
          <w:p w14:paraId="5C5AC7ED" w14:textId="77777777" w:rsidR="00D6591F" w:rsidRDefault="004D0163">
            <w:pPr>
              <w:widowControl/>
              <w:jc w:val="center"/>
              <w:rPr>
                <w:rFonts w:ascii="宋体" w:hAnsi="宋体" w:cs="宋体" w:hint="eastAsia"/>
                <w:kern w:val="0"/>
                <w:szCs w:val="21"/>
              </w:rPr>
            </w:pPr>
            <w:r>
              <w:rPr>
                <w:rFonts w:ascii="宋体" w:hAnsi="宋体" w:cs="宋体"/>
                <w:kern w:val="0"/>
                <w:szCs w:val="21"/>
              </w:rPr>
              <w:t>6460</w:t>
            </w:r>
          </w:p>
        </w:tc>
        <w:tc>
          <w:tcPr>
            <w:tcW w:w="850" w:type="dxa"/>
            <w:tcBorders>
              <w:top w:val="nil"/>
              <w:left w:val="nil"/>
              <w:bottom w:val="single" w:sz="4" w:space="0" w:color="auto"/>
              <w:right w:val="single" w:sz="4" w:space="0" w:color="auto"/>
            </w:tcBorders>
            <w:vAlign w:val="center"/>
          </w:tcPr>
          <w:p w14:paraId="21B4C01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198D70F8"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03743188" w14:textId="77777777" w:rsidR="00D6591F" w:rsidRDefault="004D0163">
            <w:pPr>
              <w:widowControl/>
              <w:jc w:val="center"/>
              <w:rPr>
                <w:rFonts w:ascii="宋体" w:hAnsi="宋体" w:cs="宋体" w:hint="eastAsia"/>
                <w:kern w:val="0"/>
                <w:szCs w:val="21"/>
              </w:rPr>
            </w:pPr>
            <w:r>
              <w:rPr>
                <w:rFonts w:ascii="宋体" w:hAnsi="宋体" w:cs="宋体"/>
                <w:kern w:val="0"/>
                <w:szCs w:val="21"/>
              </w:rPr>
              <w:t>37</w:t>
            </w:r>
          </w:p>
        </w:tc>
        <w:tc>
          <w:tcPr>
            <w:tcW w:w="3244" w:type="dxa"/>
            <w:tcBorders>
              <w:top w:val="nil"/>
              <w:left w:val="nil"/>
              <w:bottom w:val="single" w:sz="4" w:space="0" w:color="auto"/>
              <w:right w:val="single" w:sz="4" w:space="0" w:color="auto"/>
            </w:tcBorders>
            <w:vAlign w:val="center"/>
          </w:tcPr>
          <w:p w14:paraId="1B9CD6F2" w14:textId="77777777" w:rsidR="00D6591F" w:rsidRDefault="004D0163">
            <w:pPr>
              <w:widowControl/>
              <w:jc w:val="center"/>
              <w:rPr>
                <w:rFonts w:ascii="宋体" w:hAnsi="宋体" w:cs="宋体" w:hint="eastAsia"/>
                <w:kern w:val="0"/>
                <w:szCs w:val="21"/>
              </w:rPr>
            </w:pPr>
            <w:r>
              <w:rPr>
                <w:rFonts w:ascii="宋体" w:hAnsi="宋体" w:cs="宋体"/>
                <w:kern w:val="0"/>
                <w:szCs w:val="21"/>
              </w:rPr>
              <w:t>LED洗墙灯</w:t>
            </w:r>
          </w:p>
        </w:tc>
        <w:tc>
          <w:tcPr>
            <w:tcW w:w="946" w:type="dxa"/>
            <w:tcBorders>
              <w:top w:val="nil"/>
              <w:left w:val="nil"/>
              <w:bottom w:val="single" w:sz="4" w:space="0" w:color="auto"/>
              <w:right w:val="single" w:sz="4" w:space="0" w:color="auto"/>
            </w:tcBorders>
            <w:vAlign w:val="center"/>
          </w:tcPr>
          <w:p w14:paraId="6AEEBFA7" w14:textId="77777777" w:rsidR="00D6591F" w:rsidRDefault="004D0163">
            <w:pPr>
              <w:widowControl/>
              <w:jc w:val="center"/>
              <w:rPr>
                <w:rFonts w:ascii="宋体" w:hAnsi="宋体" w:cs="宋体" w:hint="eastAsia"/>
                <w:kern w:val="0"/>
                <w:szCs w:val="21"/>
              </w:rPr>
            </w:pPr>
            <w:r>
              <w:rPr>
                <w:rFonts w:ascii="宋体" w:hAnsi="宋体" w:cs="宋体"/>
                <w:kern w:val="0"/>
                <w:szCs w:val="21"/>
              </w:rPr>
              <w:t>米</w:t>
            </w:r>
          </w:p>
        </w:tc>
        <w:tc>
          <w:tcPr>
            <w:tcW w:w="755" w:type="dxa"/>
            <w:tcBorders>
              <w:top w:val="nil"/>
              <w:left w:val="nil"/>
              <w:bottom w:val="single" w:sz="4" w:space="0" w:color="auto"/>
              <w:right w:val="single" w:sz="4" w:space="0" w:color="auto"/>
            </w:tcBorders>
            <w:vAlign w:val="center"/>
          </w:tcPr>
          <w:p w14:paraId="643B5D48" w14:textId="77777777" w:rsidR="00D6591F" w:rsidRDefault="004D0163">
            <w:pPr>
              <w:widowControl/>
              <w:jc w:val="center"/>
              <w:rPr>
                <w:rFonts w:ascii="宋体" w:hAnsi="宋体" w:cs="宋体" w:hint="eastAsia"/>
                <w:kern w:val="0"/>
                <w:szCs w:val="21"/>
              </w:rPr>
            </w:pPr>
            <w:r>
              <w:rPr>
                <w:rFonts w:ascii="宋体" w:hAnsi="宋体" w:cs="宋体"/>
                <w:kern w:val="0"/>
                <w:szCs w:val="21"/>
              </w:rPr>
              <w:t>24</w:t>
            </w:r>
          </w:p>
        </w:tc>
        <w:tc>
          <w:tcPr>
            <w:tcW w:w="1145" w:type="dxa"/>
            <w:tcBorders>
              <w:top w:val="nil"/>
              <w:left w:val="nil"/>
              <w:bottom w:val="single" w:sz="4" w:space="0" w:color="auto"/>
              <w:right w:val="single" w:sz="4" w:space="0" w:color="auto"/>
            </w:tcBorders>
            <w:vAlign w:val="center"/>
          </w:tcPr>
          <w:p w14:paraId="5476777C" w14:textId="77777777" w:rsidR="00D6591F" w:rsidRDefault="004D0163">
            <w:pPr>
              <w:widowControl/>
              <w:jc w:val="center"/>
              <w:rPr>
                <w:rFonts w:ascii="宋体" w:hAnsi="宋体" w:cs="宋体" w:hint="eastAsia"/>
                <w:kern w:val="0"/>
                <w:szCs w:val="21"/>
              </w:rPr>
            </w:pPr>
            <w:r>
              <w:rPr>
                <w:rFonts w:ascii="宋体" w:hAnsi="宋体" w:cs="宋体"/>
                <w:kern w:val="0"/>
                <w:szCs w:val="21"/>
              </w:rPr>
              <w:t>415</w:t>
            </w:r>
          </w:p>
        </w:tc>
        <w:tc>
          <w:tcPr>
            <w:tcW w:w="1077" w:type="dxa"/>
            <w:tcBorders>
              <w:top w:val="nil"/>
              <w:left w:val="nil"/>
              <w:bottom w:val="single" w:sz="4" w:space="0" w:color="auto"/>
              <w:right w:val="single" w:sz="4" w:space="0" w:color="auto"/>
            </w:tcBorders>
            <w:vAlign w:val="center"/>
          </w:tcPr>
          <w:p w14:paraId="5FD2B234" w14:textId="77777777" w:rsidR="00D6591F" w:rsidRDefault="004D0163">
            <w:pPr>
              <w:widowControl/>
              <w:jc w:val="center"/>
              <w:rPr>
                <w:rFonts w:ascii="宋体" w:hAnsi="宋体" w:cs="宋体" w:hint="eastAsia"/>
                <w:kern w:val="0"/>
                <w:szCs w:val="21"/>
              </w:rPr>
            </w:pPr>
            <w:r>
              <w:rPr>
                <w:rFonts w:ascii="宋体" w:hAnsi="宋体" w:cs="宋体"/>
                <w:kern w:val="0"/>
                <w:szCs w:val="21"/>
              </w:rPr>
              <w:t>9960</w:t>
            </w:r>
          </w:p>
        </w:tc>
        <w:tc>
          <w:tcPr>
            <w:tcW w:w="850" w:type="dxa"/>
            <w:tcBorders>
              <w:top w:val="nil"/>
              <w:left w:val="nil"/>
              <w:bottom w:val="single" w:sz="4" w:space="0" w:color="auto"/>
              <w:right w:val="single" w:sz="4" w:space="0" w:color="auto"/>
            </w:tcBorders>
            <w:vAlign w:val="center"/>
          </w:tcPr>
          <w:p w14:paraId="310B4CC8"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4AF9E124"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6233AB8A" w14:textId="77777777" w:rsidR="00D6591F" w:rsidRDefault="004D0163">
            <w:pPr>
              <w:widowControl/>
              <w:jc w:val="center"/>
              <w:rPr>
                <w:rFonts w:ascii="宋体" w:hAnsi="宋体" w:cs="宋体" w:hint="eastAsia"/>
                <w:kern w:val="0"/>
                <w:szCs w:val="21"/>
              </w:rPr>
            </w:pPr>
            <w:r>
              <w:rPr>
                <w:rFonts w:ascii="宋体" w:hAnsi="宋体" w:cs="宋体"/>
                <w:kern w:val="0"/>
                <w:szCs w:val="21"/>
              </w:rPr>
              <w:t>38</w:t>
            </w:r>
          </w:p>
        </w:tc>
        <w:tc>
          <w:tcPr>
            <w:tcW w:w="3244" w:type="dxa"/>
            <w:tcBorders>
              <w:top w:val="nil"/>
              <w:left w:val="nil"/>
              <w:bottom w:val="single" w:sz="4" w:space="0" w:color="auto"/>
              <w:right w:val="single" w:sz="4" w:space="0" w:color="auto"/>
            </w:tcBorders>
            <w:vAlign w:val="center"/>
          </w:tcPr>
          <w:p w14:paraId="7348B7FA" w14:textId="77777777" w:rsidR="00D6591F" w:rsidRDefault="004D0163">
            <w:pPr>
              <w:widowControl/>
              <w:jc w:val="center"/>
              <w:rPr>
                <w:rFonts w:ascii="宋体" w:hAnsi="宋体" w:cs="宋体" w:hint="eastAsia"/>
                <w:kern w:val="0"/>
                <w:szCs w:val="21"/>
              </w:rPr>
            </w:pPr>
            <w:r>
              <w:rPr>
                <w:rFonts w:ascii="宋体" w:hAnsi="宋体" w:cs="宋体"/>
                <w:kern w:val="0"/>
                <w:szCs w:val="21"/>
              </w:rPr>
              <w:t>LED庭院灯</w:t>
            </w:r>
          </w:p>
        </w:tc>
        <w:tc>
          <w:tcPr>
            <w:tcW w:w="946" w:type="dxa"/>
            <w:tcBorders>
              <w:top w:val="nil"/>
              <w:left w:val="nil"/>
              <w:bottom w:val="single" w:sz="4" w:space="0" w:color="auto"/>
              <w:right w:val="single" w:sz="4" w:space="0" w:color="auto"/>
            </w:tcBorders>
            <w:vAlign w:val="center"/>
          </w:tcPr>
          <w:p w14:paraId="47C6F2C6"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365C60A2" w14:textId="77777777" w:rsidR="00D6591F" w:rsidRDefault="004D0163">
            <w:pPr>
              <w:widowControl/>
              <w:jc w:val="center"/>
              <w:rPr>
                <w:rFonts w:ascii="宋体" w:hAnsi="宋体" w:cs="宋体" w:hint="eastAsia"/>
                <w:kern w:val="0"/>
                <w:szCs w:val="21"/>
              </w:rPr>
            </w:pPr>
            <w:r>
              <w:rPr>
                <w:rFonts w:ascii="宋体" w:hAnsi="宋体" w:cs="宋体"/>
                <w:kern w:val="0"/>
                <w:szCs w:val="21"/>
              </w:rPr>
              <w:t>2</w:t>
            </w:r>
          </w:p>
        </w:tc>
        <w:tc>
          <w:tcPr>
            <w:tcW w:w="1145" w:type="dxa"/>
            <w:tcBorders>
              <w:top w:val="nil"/>
              <w:left w:val="nil"/>
              <w:bottom w:val="single" w:sz="4" w:space="0" w:color="auto"/>
              <w:right w:val="single" w:sz="4" w:space="0" w:color="auto"/>
            </w:tcBorders>
            <w:vAlign w:val="center"/>
          </w:tcPr>
          <w:p w14:paraId="10F4045E" w14:textId="77777777" w:rsidR="00D6591F" w:rsidRDefault="004D0163">
            <w:pPr>
              <w:widowControl/>
              <w:jc w:val="center"/>
              <w:rPr>
                <w:rFonts w:ascii="宋体" w:hAnsi="宋体" w:cs="宋体" w:hint="eastAsia"/>
                <w:kern w:val="0"/>
                <w:szCs w:val="21"/>
              </w:rPr>
            </w:pPr>
            <w:r>
              <w:rPr>
                <w:rFonts w:ascii="宋体" w:hAnsi="宋体" w:cs="宋体"/>
                <w:kern w:val="0"/>
                <w:szCs w:val="21"/>
              </w:rPr>
              <w:t>1550</w:t>
            </w:r>
          </w:p>
        </w:tc>
        <w:tc>
          <w:tcPr>
            <w:tcW w:w="1077" w:type="dxa"/>
            <w:tcBorders>
              <w:top w:val="nil"/>
              <w:left w:val="nil"/>
              <w:bottom w:val="single" w:sz="4" w:space="0" w:color="auto"/>
              <w:right w:val="single" w:sz="4" w:space="0" w:color="auto"/>
            </w:tcBorders>
            <w:vAlign w:val="center"/>
          </w:tcPr>
          <w:p w14:paraId="7C5831A2" w14:textId="77777777" w:rsidR="00D6591F" w:rsidRDefault="004D0163">
            <w:pPr>
              <w:widowControl/>
              <w:jc w:val="center"/>
              <w:rPr>
                <w:rFonts w:ascii="宋体" w:hAnsi="宋体" w:cs="宋体" w:hint="eastAsia"/>
                <w:kern w:val="0"/>
                <w:szCs w:val="21"/>
              </w:rPr>
            </w:pPr>
            <w:r>
              <w:rPr>
                <w:rFonts w:ascii="宋体" w:hAnsi="宋体" w:cs="宋体"/>
                <w:kern w:val="0"/>
                <w:szCs w:val="21"/>
              </w:rPr>
              <w:t>3100</w:t>
            </w:r>
          </w:p>
        </w:tc>
        <w:tc>
          <w:tcPr>
            <w:tcW w:w="850" w:type="dxa"/>
            <w:tcBorders>
              <w:top w:val="nil"/>
              <w:left w:val="nil"/>
              <w:bottom w:val="single" w:sz="4" w:space="0" w:color="auto"/>
              <w:right w:val="single" w:sz="4" w:space="0" w:color="auto"/>
            </w:tcBorders>
            <w:vAlign w:val="center"/>
          </w:tcPr>
          <w:p w14:paraId="5E75097D"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F5BDEFC"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6F3F0F05" w14:textId="77777777" w:rsidR="00D6591F" w:rsidRDefault="004D0163">
            <w:pPr>
              <w:widowControl/>
              <w:jc w:val="center"/>
              <w:rPr>
                <w:rFonts w:ascii="宋体" w:hAnsi="宋体" w:cs="宋体" w:hint="eastAsia"/>
                <w:kern w:val="0"/>
                <w:szCs w:val="21"/>
              </w:rPr>
            </w:pPr>
            <w:r>
              <w:rPr>
                <w:rFonts w:ascii="宋体" w:hAnsi="宋体" w:cs="宋体"/>
                <w:kern w:val="0"/>
                <w:szCs w:val="21"/>
              </w:rPr>
              <w:t>39</w:t>
            </w:r>
          </w:p>
        </w:tc>
        <w:tc>
          <w:tcPr>
            <w:tcW w:w="3244" w:type="dxa"/>
            <w:tcBorders>
              <w:top w:val="nil"/>
              <w:left w:val="nil"/>
              <w:bottom w:val="single" w:sz="4" w:space="0" w:color="auto"/>
              <w:right w:val="single" w:sz="4" w:space="0" w:color="auto"/>
            </w:tcBorders>
            <w:vAlign w:val="center"/>
          </w:tcPr>
          <w:p w14:paraId="61303710" w14:textId="77777777" w:rsidR="00D6591F" w:rsidRDefault="004D0163">
            <w:pPr>
              <w:widowControl/>
              <w:jc w:val="center"/>
              <w:rPr>
                <w:rFonts w:ascii="宋体" w:hAnsi="宋体" w:cs="宋体" w:hint="eastAsia"/>
                <w:kern w:val="0"/>
                <w:szCs w:val="21"/>
              </w:rPr>
            </w:pPr>
            <w:r>
              <w:rPr>
                <w:rFonts w:ascii="宋体" w:hAnsi="宋体" w:cs="宋体"/>
                <w:kern w:val="0"/>
                <w:szCs w:val="21"/>
              </w:rPr>
              <w:t>窄光束投光灯</w:t>
            </w:r>
          </w:p>
        </w:tc>
        <w:tc>
          <w:tcPr>
            <w:tcW w:w="946" w:type="dxa"/>
            <w:tcBorders>
              <w:top w:val="nil"/>
              <w:left w:val="nil"/>
              <w:bottom w:val="single" w:sz="4" w:space="0" w:color="auto"/>
              <w:right w:val="single" w:sz="4" w:space="0" w:color="auto"/>
            </w:tcBorders>
            <w:vAlign w:val="center"/>
          </w:tcPr>
          <w:p w14:paraId="11BD5195" w14:textId="77777777" w:rsidR="00D6591F" w:rsidRDefault="004D0163">
            <w:pPr>
              <w:widowControl/>
              <w:jc w:val="center"/>
              <w:rPr>
                <w:rFonts w:ascii="宋体" w:hAnsi="宋体" w:cs="宋体" w:hint="eastAsia"/>
                <w:kern w:val="0"/>
                <w:szCs w:val="21"/>
              </w:rPr>
            </w:pPr>
            <w:r>
              <w:rPr>
                <w:rFonts w:ascii="宋体" w:hAnsi="宋体" w:cs="宋体"/>
                <w:kern w:val="0"/>
                <w:szCs w:val="21"/>
              </w:rPr>
              <w:t>套</w:t>
            </w:r>
          </w:p>
        </w:tc>
        <w:tc>
          <w:tcPr>
            <w:tcW w:w="755" w:type="dxa"/>
            <w:tcBorders>
              <w:top w:val="nil"/>
              <w:left w:val="nil"/>
              <w:bottom w:val="single" w:sz="4" w:space="0" w:color="auto"/>
              <w:right w:val="single" w:sz="4" w:space="0" w:color="auto"/>
            </w:tcBorders>
            <w:vAlign w:val="center"/>
          </w:tcPr>
          <w:p w14:paraId="26EF82C5" w14:textId="77777777" w:rsidR="00D6591F" w:rsidRDefault="004D0163">
            <w:pPr>
              <w:widowControl/>
              <w:jc w:val="center"/>
              <w:rPr>
                <w:rFonts w:ascii="宋体" w:hAnsi="宋体" w:cs="宋体" w:hint="eastAsia"/>
                <w:kern w:val="0"/>
                <w:szCs w:val="21"/>
              </w:rPr>
            </w:pPr>
            <w:r>
              <w:rPr>
                <w:rFonts w:ascii="宋体" w:hAnsi="宋体" w:cs="宋体"/>
                <w:kern w:val="0"/>
                <w:szCs w:val="21"/>
              </w:rPr>
              <w:t>300</w:t>
            </w:r>
          </w:p>
        </w:tc>
        <w:tc>
          <w:tcPr>
            <w:tcW w:w="1145" w:type="dxa"/>
            <w:tcBorders>
              <w:top w:val="nil"/>
              <w:left w:val="nil"/>
              <w:bottom w:val="single" w:sz="4" w:space="0" w:color="auto"/>
              <w:right w:val="single" w:sz="4" w:space="0" w:color="auto"/>
            </w:tcBorders>
            <w:vAlign w:val="center"/>
          </w:tcPr>
          <w:p w14:paraId="4D78778A" w14:textId="77777777" w:rsidR="00D6591F" w:rsidRDefault="004D0163">
            <w:pPr>
              <w:widowControl/>
              <w:jc w:val="center"/>
              <w:rPr>
                <w:rFonts w:ascii="宋体" w:hAnsi="宋体" w:cs="宋体" w:hint="eastAsia"/>
                <w:kern w:val="0"/>
                <w:szCs w:val="21"/>
              </w:rPr>
            </w:pPr>
            <w:r>
              <w:rPr>
                <w:rFonts w:ascii="宋体" w:hAnsi="宋体" w:cs="宋体"/>
                <w:kern w:val="0"/>
                <w:szCs w:val="21"/>
              </w:rPr>
              <w:t>517</w:t>
            </w:r>
          </w:p>
        </w:tc>
        <w:tc>
          <w:tcPr>
            <w:tcW w:w="1077" w:type="dxa"/>
            <w:tcBorders>
              <w:top w:val="nil"/>
              <w:left w:val="nil"/>
              <w:bottom w:val="single" w:sz="4" w:space="0" w:color="auto"/>
              <w:right w:val="single" w:sz="4" w:space="0" w:color="auto"/>
            </w:tcBorders>
            <w:vAlign w:val="center"/>
          </w:tcPr>
          <w:p w14:paraId="218EB6E9" w14:textId="77777777" w:rsidR="00D6591F" w:rsidRDefault="004D0163">
            <w:pPr>
              <w:widowControl/>
              <w:jc w:val="center"/>
              <w:rPr>
                <w:rFonts w:ascii="宋体" w:hAnsi="宋体" w:cs="宋体" w:hint="eastAsia"/>
                <w:kern w:val="0"/>
                <w:szCs w:val="21"/>
              </w:rPr>
            </w:pPr>
            <w:r>
              <w:rPr>
                <w:rFonts w:ascii="宋体" w:hAnsi="宋体" w:cs="宋体"/>
                <w:kern w:val="0"/>
                <w:szCs w:val="21"/>
              </w:rPr>
              <w:t>155100</w:t>
            </w:r>
          </w:p>
        </w:tc>
        <w:tc>
          <w:tcPr>
            <w:tcW w:w="850" w:type="dxa"/>
            <w:tcBorders>
              <w:top w:val="nil"/>
              <w:left w:val="nil"/>
              <w:bottom w:val="single" w:sz="4" w:space="0" w:color="auto"/>
              <w:right w:val="single" w:sz="4" w:space="0" w:color="auto"/>
            </w:tcBorders>
            <w:vAlign w:val="center"/>
          </w:tcPr>
          <w:p w14:paraId="7B0BD0F2" w14:textId="77777777" w:rsidR="00D6591F" w:rsidRDefault="004D0163">
            <w:pPr>
              <w:widowControl/>
              <w:jc w:val="center"/>
              <w:rPr>
                <w:rFonts w:ascii="宋体" w:hAnsi="宋体" w:cs="宋体" w:hint="eastAsia"/>
                <w:b/>
                <w:bCs/>
                <w:kern w:val="0"/>
                <w:szCs w:val="21"/>
              </w:rPr>
            </w:pPr>
            <w:r>
              <w:rPr>
                <w:rFonts w:ascii="宋体" w:hAnsi="宋体" w:cs="宋体"/>
                <w:b/>
                <w:bCs/>
                <w:kern w:val="0"/>
                <w:szCs w:val="21"/>
              </w:rPr>
              <w:t>是</w:t>
            </w:r>
          </w:p>
        </w:tc>
      </w:tr>
      <w:tr w:rsidR="00D6591F" w14:paraId="48BDCB8C"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528621D1" w14:textId="77777777" w:rsidR="00D6591F" w:rsidRDefault="004D0163">
            <w:pPr>
              <w:widowControl/>
              <w:jc w:val="center"/>
              <w:rPr>
                <w:rFonts w:ascii="宋体" w:hAnsi="宋体" w:cs="宋体" w:hint="eastAsia"/>
                <w:kern w:val="0"/>
                <w:szCs w:val="21"/>
              </w:rPr>
            </w:pPr>
            <w:r>
              <w:rPr>
                <w:rFonts w:ascii="宋体" w:hAnsi="宋体" w:cs="宋体"/>
                <w:kern w:val="0"/>
                <w:szCs w:val="21"/>
              </w:rPr>
              <w:t>40</w:t>
            </w:r>
          </w:p>
        </w:tc>
        <w:tc>
          <w:tcPr>
            <w:tcW w:w="3244" w:type="dxa"/>
            <w:tcBorders>
              <w:top w:val="nil"/>
              <w:left w:val="nil"/>
              <w:bottom w:val="single" w:sz="4" w:space="0" w:color="auto"/>
              <w:right w:val="single" w:sz="4" w:space="0" w:color="auto"/>
            </w:tcBorders>
            <w:vAlign w:val="center"/>
          </w:tcPr>
          <w:p w14:paraId="7ECC3892" w14:textId="77777777" w:rsidR="00D6591F" w:rsidRDefault="004D0163">
            <w:pPr>
              <w:widowControl/>
              <w:jc w:val="center"/>
              <w:rPr>
                <w:rFonts w:ascii="宋体" w:hAnsi="宋体" w:cs="宋体" w:hint="eastAsia"/>
                <w:kern w:val="0"/>
                <w:szCs w:val="21"/>
              </w:rPr>
            </w:pPr>
            <w:r>
              <w:rPr>
                <w:rFonts w:ascii="宋体" w:hAnsi="宋体" w:cs="宋体"/>
                <w:kern w:val="0"/>
                <w:szCs w:val="21"/>
              </w:rPr>
              <w:t>洗墙灯</w:t>
            </w:r>
          </w:p>
        </w:tc>
        <w:tc>
          <w:tcPr>
            <w:tcW w:w="946" w:type="dxa"/>
            <w:tcBorders>
              <w:top w:val="nil"/>
              <w:left w:val="nil"/>
              <w:bottom w:val="single" w:sz="4" w:space="0" w:color="auto"/>
              <w:right w:val="single" w:sz="4" w:space="0" w:color="auto"/>
            </w:tcBorders>
            <w:vAlign w:val="center"/>
          </w:tcPr>
          <w:p w14:paraId="7BA33D95" w14:textId="77777777" w:rsidR="00D6591F" w:rsidRDefault="004D0163">
            <w:pPr>
              <w:widowControl/>
              <w:jc w:val="center"/>
              <w:rPr>
                <w:rFonts w:ascii="宋体" w:hAnsi="宋体" w:cs="宋体" w:hint="eastAsia"/>
                <w:kern w:val="0"/>
                <w:szCs w:val="21"/>
              </w:rPr>
            </w:pPr>
            <w:r>
              <w:rPr>
                <w:rFonts w:ascii="宋体" w:hAnsi="宋体" w:cs="宋体"/>
                <w:kern w:val="0"/>
                <w:szCs w:val="21"/>
              </w:rPr>
              <w:t>米</w:t>
            </w:r>
          </w:p>
        </w:tc>
        <w:tc>
          <w:tcPr>
            <w:tcW w:w="755" w:type="dxa"/>
            <w:tcBorders>
              <w:top w:val="nil"/>
              <w:left w:val="nil"/>
              <w:bottom w:val="single" w:sz="4" w:space="0" w:color="auto"/>
              <w:right w:val="single" w:sz="4" w:space="0" w:color="auto"/>
            </w:tcBorders>
            <w:vAlign w:val="center"/>
          </w:tcPr>
          <w:p w14:paraId="407E89C5" w14:textId="77777777" w:rsidR="00D6591F" w:rsidRDefault="004D0163">
            <w:pPr>
              <w:widowControl/>
              <w:jc w:val="center"/>
              <w:rPr>
                <w:rFonts w:ascii="宋体" w:hAnsi="宋体" w:cs="宋体" w:hint="eastAsia"/>
                <w:kern w:val="0"/>
                <w:szCs w:val="21"/>
              </w:rPr>
            </w:pPr>
            <w:r>
              <w:rPr>
                <w:rFonts w:ascii="宋体" w:hAnsi="宋体" w:cs="宋体"/>
                <w:kern w:val="0"/>
                <w:szCs w:val="21"/>
              </w:rPr>
              <w:t>300</w:t>
            </w:r>
          </w:p>
        </w:tc>
        <w:tc>
          <w:tcPr>
            <w:tcW w:w="1145" w:type="dxa"/>
            <w:tcBorders>
              <w:top w:val="nil"/>
              <w:left w:val="nil"/>
              <w:bottom w:val="single" w:sz="4" w:space="0" w:color="auto"/>
              <w:right w:val="single" w:sz="4" w:space="0" w:color="auto"/>
            </w:tcBorders>
            <w:vAlign w:val="center"/>
          </w:tcPr>
          <w:p w14:paraId="51782228" w14:textId="77777777" w:rsidR="00D6591F" w:rsidRDefault="004D0163">
            <w:pPr>
              <w:widowControl/>
              <w:jc w:val="center"/>
              <w:rPr>
                <w:rFonts w:ascii="宋体" w:hAnsi="宋体" w:cs="宋体" w:hint="eastAsia"/>
                <w:kern w:val="0"/>
                <w:szCs w:val="21"/>
              </w:rPr>
            </w:pPr>
            <w:r>
              <w:rPr>
                <w:rFonts w:ascii="宋体" w:hAnsi="宋体" w:cs="宋体"/>
                <w:kern w:val="0"/>
                <w:szCs w:val="21"/>
              </w:rPr>
              <w:t>270</w:t>
            </w:r>
          </w:p>
        </w:tc>
        <w:tc>
          <w:tcPr>
            <w:tcW w:w="1077" w:type="dxa"/>
            <w:tcBorders>
              <w:top w:val="nil"/>
              <w:left w:val="nil"/>
              <w:bottom w:val="single" w:sz="4" w:space="0" w:color="auto"/>
              <w:right w:val="single" w:sz="4" w:space="0" w:color="auto"/>
            </w:tcBorders>
            <w:vAlign w:val="center"/>
          </w:tcPr>
          <w:p w14:paraId="08C33F56" w14:textId="77777777" w:rsidR="00D6591F" w:rsidRDefault="004D0163">
            <w:pPr>
              <w:widowControl/>
              <w:jc w:val="center"/>
              <w:rPr>
                <w:rFonts w:ascii="宋体" w:hAnsi="宋体" w:cs="宋体" w:hint="eastAsia"/>
                <w:kern w:val="0"/>
                <w:szCs w:val="21"/>
              </w:rPr>
            </w:pPr>
            <w:r>
              <w:rPr>
                <w:rFonts w:ascii="宋体" w:hAnsi="宋体" w:cs="宋体"/>
                <w:kern w:val="0"/>
                <w:szCs w:val="21"/>
              </w:rPr>
              <w:t>81000</w:t>
            </w:r>
          </w:p>
        </w:tc>
        <w:tc>
          <w:tcPr>
            <w:tcW w:w="850" w:type="dxa"/>
            <w:tcBorders>
              <w:top w:val="nil"/>
              <w:left w:val="nil"/>
              <w:bottom w:val="single" w:sz="4" w:space="0" w:color="auto"/>
              <w:right w:val="single" w:sz="4" w:space="0" w:color="auto"/>
            </w:tcBorders>
            <w:vAlign w:val="center"/>
          </w:tcPr>
          <w:p w14:paraId="456181CF"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C9E46DE"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3436A289" w14:textId="77777777" w:rsidR="00D6591F" w:rsidRDefault="004D0163">
            <w:pPr>
              <w:widowControl/>
              <w:jc w:val="center"/>
              <w:rPr>
                <w:rFonts w:ascii="宋体" w:hAnsi="宋体" w:cs="宋体" w:hint="eastAsia"/>
                <w:kern w:val="0"/>
                <w:szCs w:val="21"/>
              </w:rPr>
            </w:pPr>
            <w:r>
              <w:rPr>
                <w:rFonts w:ascii="宋体" w:hAnsi="宋体" w:cs="宋体"/>
                <w:kern w:val="0"/>
                <w:szCs w:val="21"/>
              </w:rPr>
              <w:t>41</w:t>
            </w:r>
          </w:p>
        </w:tc>
        <w:tc>
          <w:tcPr>
            <w:tcW w:w="3244" w:type="dxa"/>
            <w:tcBorders>
              <w:top w:val="nil"/>
              <w:left w:val="nil"/>
              <w:bottom w:val="single" w:sz="4" w:space="0" w:color="auto"/>
              <w:right w:val="single" w:sz="4" w:space="0" w:color="auto"/>
            </w:tcBorders>
            <w:vAlign w:val="center"/>
          </w:tcPr>
          <w:p w14:paraId="2F063218" w14:textId="77777777" w:rsidR="00D6591F" w:rsidRDefault="004D0163">
            <w:pPr>
              <w:widowControl/>
              <w:jc w:val="center"/>
              <w:rPr>
                <w:rFonts w:ascii="宋体" w:hAnsi="宋体" w:cs="宋体" w:hint="eastAsia"/>
                <w:kern w:val="0"/>
                <w:szCs w:val="21"/>
              </w:rPr>
            </w:pPr>
            <w:r>
              <w:rPr>
                <w:rFonts w:ascii="宋体" w:hAnsi="宋体" w:cs="宋体"/>
                <w:kern w:val="0"/>
                <w:szCs w:val="21"/>
              </w:rPr>
              <w:t>轮廓灯</w:t>
            </w:r>
          </w:p>
        </w:tc>
        <w:tc>
          <w:tcPr>
            <w:tcW w:w="946" w:type="dxa"/>
            <w:tcBorders>
              <w:top w:val="nil"/>
              <w:left w:val="nil"/>
              <w:bottom w:val="single" w:sz="4" w:space="0" w:color="auto"/>
              <w:right w:val="single" w:sz="4" w:space="0" w:color="auto"/>
            </w:tcBorders>
            <w:vAlign w:val="center"/>
          </w:tcPr>
          <w:p w14:paraId="1BBC91C5" w14:textId="77777777" w:rsidR="00D6591F" w:rsidRDefault="004D0163">
            <w:pPr>
              <w:widowControl/>
              <w:jc w:val="center"/>
              <w:rPr>
                <w:rFonts w:ascii="宋体" w:hAnsi="宋体" w:cs="宋体" w:hint="eastAsia"/>
                <w:kern w:val="0"/>
                <w:szCs w:val="21"/>
              </w:rPr>
            </w:pPr>
            <w:r>
              <w:rPr>
                <w:rFonts w:ascii="宋体" w:hAnsi="宋体" w:cs="宋体"/>
                <w:kern w:val="0"/>
                <w:szCs w:val="21"/>
              </w:rPr>
              <w:t>米</w:t>
            </w:r>
          </w:p>
        </w:tc>
        <w:tc>
          <w:tcPr>
            <w:tcW w:w="755" w:type="dxa"/>
            <w:tcBorders>
              <w:top w:val="nil"/>
              <w:left w:val="nil"/>
              <w:bottom w:val="single" w:sz="4" w:space="0" w:color="auto"/>
              <w:right w:val="single" w:sz="4" w:space="0" w:color="auto"/>
            </w:tcBorders>
            <w:vAlign w:val="center"/>
          </w:tcPr>
          <w:p w14:paraId="2C30FE3F" w14:textId="77777777" w:rsidR="00D6591F" w:rsidRDefault="004D0163">
            <w:pPr>
              <w:widowControl/>
              <w:jc w:val="center"/>
              <w:rPr>
                <w:rFonts w:ascii="宋体" w:hAnsi="宋体" w:cs="宋体" w:hint="eastAsia"/>
                <w:kern w:val="0"/>
                <w:szCs w:val="21"/>
              </w:rPr>
            </w:pPr>
            <w:r>
              <w:rPr>
                <w:rFonts w:ascii="宋体" w:hAnsi="宋体" w:cs="宋体"/>
                <w:kern w:val="0"/>
                <w:szCs w:val="21"/>
              </w:rPr>
              <w:t>494.9</w:t>
            </w:r>
          </w:p>
        </w:tc>
        <w:tc>
          <w:tcPr>
            <w:tcW w:w="1145" w:type="dxa"/>
            <w:tcBorders>
              <w:top w:val="nil"/>
              <w:left w:val="nil"/>
              <w:bottom w:val="single" w:sz="4" w:space="0" w:color="auto"/>
              <w:right w:val="single" w:sz="4" w:space="0" w:color="auto"/>
            </w:tcBorders>
            <w:vAlign w:val="center"/>
          </w:tcPr>
          <w:p w14:paraId="6E967BE5" w14:textId="77777777" w:rsidR="00D6591F" w:rsidRDefault="004D0163">
            <w:pPr>
              <w:widowControl/>
              <w:jc w:val="center"/>
              <w:rPr>
                <w:rFonts w:ascii="宋体" w:hAnsi="宋体" w:cs="宋体" w:hint="eastAsia"/>
                <w:kern w:val="0"/>
                <w:szCs w:val="21"/>
              </w:rPr>
            </w:pPr>
            <w:r>
              <w:rPr>
                <w:rFonts w:ascii="宋体" w:hAnsi="宋体" w:cs="宋体"/>
                <w:kern w:val="0"/>
                <w:szCs w:val="21"/>
              </w:rPr>
              <w:t>183</w:t>
            </w:r>
          </w:p>
        </w:tc>
        <w:tc>
          <w:tcPr>
            <w:tcW w:w="1077" w:type="dxa"/>
            <w:tcBorders>
              <w:top w:val="nil"/>
              <w:left w:val="nil"/>
              <w:bottom w:val="single" w:sz="4" w:space="0" w:color="auto"/>
              <w:right w:val="single" w:sz="4" w:space="0" w:color="auto"/>
            </w:tcBorders>
            <w:vAlign w:val="center"/>
          </w:tcPr>
          <w:p w14:paraId="1E1BE532" w14:textId="77777777" w:rsidR="00D6591F" w:rsidRDefault="004D0163">
            <w:pPr>
              <w:widowControl/>
              <w:jc w:val="center"/>
              <w:rPr>
                <w:rFonts w:ascii="宋体" w:hAnsi="宋体" w:cs="宋体" w:hint="eastAsia"/>
                <w:kern w:val="0"/>
                <w:szCs w:val="21"/>
              </w:rPr>
            </w:pPr>
            <w:r>
              <w:rPr>
                <w:rFonts w:ascii="宋体" w:hAnsi="宋体" w:cs="宋体"/>
                <w:kern w:val="0"/>
                <w:szCs w:val="21"/>
              </w:rPr>
              <w:t>90566.7</w:t>
            </w:r>
          </w:p>
        </w:tc>
        <w:tc>
          <w:tcPr>
            <w:tcW w:w="850" w:type="dxa"/>
            <w:tcBorders>
              <w:top w:val="nil"/>
              <w:left w:val="nil"/>
              <w:bottom w:val="single" w:sz="4" w:space="0" w:color="auto"/>
              <w:right w:val="single" w:sz="4" w:space="0" w:color="auto"/>
            </w:tcBorders>
            <w:vAlign w:val="center"/>
          </w:tcPr>
          <w:p w14:paraId="2F34834F"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23A81E09"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2F116BF8" w14:textId="77777777" w:rsidR="00D6591F" w:rsidRDefault="004D0163">
            <w:pPr>
              <w:widowControl/>
              <w:jc w:val="center"/>
              <w:rPr>
                <w:rFonts w:ascii="宋体" w:hAnsi="宋体" w:cs="宋体" w:hint="eastAsia"/>
                <w:kern w:val="0"/>
                <w:szCs w:val="21"/>
              </w:rPr>
            </w:pPr>
            <w:r>
              <w:rPr>
                <w:rFonts w:ascii="宋体" w:hAnsi="宋体" w:cs="宋体"/>
                <w:kern w:val="0"/>
                <w:szCs w:val="21"/>
              </w:rPr>
              <w:t>42</w:t>
            </w:r>
          </w:p>
        </w:tc>
        <w:tc>
          <w:tcPr>
            <w:tcW w:w="3244" w:type="dxa"/>
            <w:tcBorders>
              <w:top w:val="nil"/>
              <w:left w:val="nil"/>
              <w:bottom w:val="single" w:sz="4" w:space="0" w:color="auto"/>
              <w:right w:val="single" w:sz="4" w:space="0" w:color="auto"/>
            </w:tcBorders>
            <w:vAlign w:val="center"/>
          </w:tcPr>
          <w:p w14:paraId="4A67E136" w14:textId="77777777" w:rsidR="00D6591F" w:rsidRDefault="004D0163">
            <w:pPr>
              <w:widowControl/>
              <w:jc w:val="center"/>
              <w:rPr>
                <w:rFonts w:ascii="宋体" w:hAnsi="宋体" w:cs="宋体" w:hint="eastAsia"/>
                <w:kern w:val="0"/>
                <w:szCs w:val="21"/>
              </w:rPr>
            </w:pPr>
            <w:r>
              <w:rPr>
                <w:rFonts w:ascii="宋体" w:hAnsi="宋体" w:cs="宋体"/>
                <w:kern w:val="0"/>
                <w:szCs w:val="21"/>
              </w:rPr>
              <w:t>开关电源</w:t>
            </w:r>
          </w:p>
        </w:tc>
        <w:tc>
          <w:tcPr>
            <w:tcW w:w="946" w:type="dxa"/>
            <w:tcBorders>
              <w:top w:val="nil"/>
              <w:left w:val="nil"/>
              <w:bottom w:val="single" w:sz="4" w:space="0" w:color="auto"/>
              <w:right w:val="single" w:sz="4" w:space="0" w:color="auto"/>
            </w:tcBorders>
            <w:vAlign w:val="center"/>
          </w:tcPr>
          <w:p w14:paraId="0E379F79" w14:textId="77777777" w:rsidR="00D6591F" w:rsidRDefault="004D0163">
            <w:pPr>
              <w:widowControl/>
              <w:jc w:val="center"/>
              <w:rPr>
                <w:rFonts w:ascii="宋体" w:hAnsi="宋体" w:cs="宋体" w:hint="eastAsia"/>
                <w:kern w:val="0"/>
                <w:szCs w:val="21"/>
              </w:rPr>
            </w:pPr>
            <w:r>
              <w:rPr>
                <w:rFonts w:ascii="宋体" w:hAnsi="宋体" w:cs="宋体"/>
                <w:kern w:val="0"/>
                <w:szCs w:val="21"/>
              </w:rPr>
              <w:t>台</w:t>
            </w:r>
          </w:p>
        </w:tc>
        <w:tc>
          <w:tcPr>
            <w:tcW w:w="755" w:type="dxa"/>
            <w:tcBorders>
              <w:top w:val="nil"/>
              <w:left w:val="nil"/>
              <w:bottom w:val="single" w:sz="4" w:space="0" w:color="auto"/>
              <w:right w:val="single" w:sz="4" w:space="0" w:color="auto"/>
            </w:tcBorders>
            <w:vAlign w:val="center"/>
          </w:tcPr>
          <w:p w14:paraId="06EDAA0B" w14:textId="77777777" w:rsidR="00D6591F" w:rsidRDefault="004D0163">
            <w:pPr>
              <w:widowControl/>
              <w:jc w:val="center"/>
              <w:rPr>
                <w:rFonts w:ascii="宋体" w:hAnsi="宋体" w:cs="宋体" w:hint="eastAsia"/>
                <w:kern w:val="0"/>
                <w:szCs w:val="21"/>
              </w:rPr>
            </w:pPr>
            <w:r>
              <w:rPr>
                <w:rFonts w:ascii="宋体" w:hAnsi="宋体" w:cs="宋体"/>
                <w:kern w:val="0"/>
                <w:szCs w:val="21"/>
              </w:rPr>
              <w:t>160</w:t>
            </w:r>
          </w:p>
        </w:tc>
        <w:tc>
          <w:tcPr>
            <w:tcW w:w="1145" w:type="dxa"/>
            <w:tcBorders>
              <w:top w:val="nil"/>
              <w:left w:val="nil"/>
              <w:bottom w:val="single" w:sz="4" w:space="0" w:color="auto"/>
              <w:right w:val="single" w:sz="4" w:space="0" w:color="auto"/>
            </w:tcBorders>
            <w:vAlign w:val="center"/>
          </w:tcPr>
          <w:p w14:paraId="66A12D9A" w14:textId="77777777" w:rsidR="00D6591F" w:rsidRDefault="004D0163">
            <w:pPr>
              <w:widowControl/>
              <w:jc w:val="center"/>
              <w:rPr>
                <w:rFonts w:ascii="宋体" w:hAnsi="宋体" w:cs="宋体" w:hint="eastAsia"/>
                <w:kern w:val="0"/>
                <w:szCs w:val="21"/>
              </w:rPr>
            </w:pPr>
            <w:r>
              <w:rPr>
                <w:rFonts w:ascii="宋体" w:hAnsi="宋体" w:cs="宋体"/>
                <w:kern w:val="0"/>
                <w:szCs w:val="21"/>
              </w:rPr>
              <w:t>336</w:t>
            </w:r>
          </w:p>
        </w:tc>
        <w:tc>
          <w:tcPr>
            <w:tcW w:w="1077" w:type="dxa"/>
            <w:tcBorders>
              <w:top w:val="nil"/>
              <w:left w:val="nil"/>
              <w:bottom w:val="single" w:sz="4" w:space="0" w:color="auto"/>
              <w:right w:val="single" w:sz="4" w:space="0" w:color="auto"/>
            </w:tcBorders>
            <w:vAlign w:val="center"/>
          </w:tcPr>
          <w:p w14:paraId="505F6355" w14:textId="77777777" w:rsidR="00D6591F" w:rsidRDefault="004D0163">
            <w:pPr>
              <w:widowControl/>
              <w:jc w:val="center"/>
              <w:rPr>
                <w:rFonts w:ascii="宋体" w:hAnsi="宋体" w:cs="宋体" w:hint="eastAsia"/>
                <w:kern w:val="0"/>
                <w:szCs w:val="21"/>
              </w:rPr>
            </w:pPr>
            <w:r>
              <w:rPr>
                <w:rFonts w:ascii="宋体" w:hAnsi="宋体" w:cs="宋体"/>
                <w:kern w:val="0"/>
                <w:szCs w:val="21"/>
              </w:rPr>
              <w:t>53760</w:t>
            </w:r>
          </w:p>
        </w:tc>
        <w:tc>
          <w:tcPr>
            <w:tcW w:w="850" w:type="dxa"/>
            <w:tcBorders>
              <w:top w:val="nil"/>
              <w:left w:val="nil"/>
              <w:bottom w:val="single" w:sz="4" w:space="0" w:color="auto"/>
              <w:right w:val="single" w:sz="4" w:space="0" w:color="auto"/>
            </w:tcBorders>
            <w:vAlign w:val="center"/>
          </w:tcPr>
          <w:p w14:paraId="76728D6A"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67CAEF76"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039502EF" w14:textId="77777777" w:rsidR="00D6591F" w:rsidRDefault="004D0163">
            <w:pPr>
              <w:widowControl/>
              <w:jc w:val="center"/>
              <w:rPr>
                <w:rFonts w:ascii="宋体" w:hAnsi="宋体" w:cs="宋体" w:hint="eastAsia"/>
                <w:kern w:val="0"/>
                <w:szCs w:val="21"/>
              </w:rPr>
            </w:pPr>
            <w:r>
              <w:rPr>
                <w:rFonts w:ascii="宋体" w:hAnsi="宋体" w:cs="宋体"/>
                <w:kern w:val="0"/>
                <w:szCs w:val="21"/>
              </w:rPr>
              <w:t>43</w:t>
            </w:r>
          </w:p>
        </w:tc>
        <w:tc>
          <w:tcPr>
            <w:tcW w:w="3244" w:type="dxa"/>
            <w:tcBorders>
              <w:top w:val="nil"/>
              <w:left w:val="nil"/>
              <w:bottom w:val="single" w:sz="4" w:space="0" w:color="auto"/>
              <w:right w:val="single" w:sz="4" w:space="0" w:color="auto"/>
            </w:tcBorders>
            <w:vAlign w:val="center"/>
          </w:tcPr>
          <w:p w14:paraId="069E3F21" w14:textId="77777777" w:rsidR="00D6591F" w:rsidRDefault="004D0163">
            <w:pPr>
              <w:widowControl/>
              <w:jc w:val="center"/>
              <w:rPr>
                <w:rFonts w:ascii="宋体" w:hAnsi="宋体" w:cs="宋体" w:hint="eastAsia"/>
                <w:kern w:val="0"/>
                <w:szCs w:val="21"/>
              </w:rPr>
            </w:pPr>
            <w:r>
              <w:rPr>
                <w:rFonts w:ascii="宋体" w:hAnsi="宋体" w:cs="宋体"/>
                <w:kern w:val="0"/>
                <w:szCs w:val="21"/>
              </w:rPr>
              <w:t>配电箱</w:t>
            </w:r>
          </w:p>
        </w:tc>
        <w:tc>
          <w:tcPr>
            <w:tcW w:w="946" w:type="dxa"/>
            <w:tcBorders>
              <w:top w:val="nil"/>
              <w:left w:val="nil"/>
              <w:bottom w:val="single" w:sz="4" w:space="0" w:color="auto"/>
              <w:right w:val="single" w:sz="4" w:space="0" w:color="auto"/>
            </w:tcBorders>
            <w:vAlign w:val="center"/>
          </w:tcPr>
          <w:p w14:paraId="7FE88038" w14:textId="77777777" w:rsidR="00D6591F" w:rsidRDefault="004D0163">
            <w:pPr>
              <w:widowControl/>
              <w:jc w:val="center"/>
              <w:rPr>
                <w:rFonts w:ascii="宋体" w:hAnsi="宋体" w:cs="宋体" w:hint="eastAsia"/>
                <w:kern w:val="0"/>
                <w:szCs w:val="21"/>
              </w:rPr>
            </w:pPr>
            <w:r>
              <w:rPr>
                <w:rFonts w:ascii="宋体" w:hAnsi="宋体" w:cs="宋体"/>
                <w:kern w:val="0"/>
                <w:szCs w:val="21"/>
              </w:rPr>
              <w:t>套</w:t>
            </w:r>
          </w:p>
        </w:tc>
        <w:tc>
          <w:tcPr>
            <w:tcW w:w="755" w:type="dxa"/>
            <w:tcBorders>
              <w:top w:val="nil"/>
              <w:left w:val="nil"/>
              <w:bottom w:val="single" w:sz="4" w:space="0" w:color="auto"/>
              <w:right w:val="single" w:sz="4" w:space="0" w:color="auto"/>
            </w:tcBorders>
            <w:vAlign w:val="center"/>
          </w:tcPr>
          <w:p w14:paraId="158BDD22" w14:textId="77777777" w:rsidR="00D6591F" w:rsidRDefault="004D0163">
            <w:pPr>
              <w:widowControl/>
              <w:jc w:val="center"/>
              <w:rPr>
                <w:rFonts w:ascii="宋体" w:hAnsi="宋体" w:cs="宋体" w:hint="eastAsia"/>
                <w:kern w:val="0"/>
                <w:szCs w:val="21"/>
              </w:rPr>
            </w:pPr>
            <w:r>
              <w:rPr>
                <w:rFonts w:ascii="宋体" w:hAnsi="宋体" w:cs="宋体"/>
                <w:kern w:val="0"/>
                <w:szCs w:val="21"/>
              </w:rPr>
              <w:t>3</w:t>
            </w:r>
          </w:p>
        </w:tc>
        <w:tc>
          <w:tcPr>
            <w:tcW w:w="1145" w:type="dxa"/>
            <w:tcBorders>
              <w:top w:val="nil"/>
              <w:left w:val="nil"/>
              <w:bottom w:val="single" w:sz="4" w:space="0" w:color="auto"/>
              <w:right w:val="single" w:sz="4" w:space="0" w:color="auto"/>
            </w:tcBorders>
            <w:vAlign w:val="center"/>
          </w:tcPr>
          <w:p w14:paraId="31AF0D56" w14:textId="77777777" w:rsidR="00D6591F" w:rsidRDefault="004D0163">
            <w:pPr>
              <w:widowControl/>
              <w:jc w:val="center"/>
              <w:rPr>
                <w:rFonts w:ascii="宋体" w:hAnsi="宋体" w:cs="宋体" w:hint="eastAsia"/>
                <w:kern w:val="0"/>
                <w:szCs w:val="21"/>
              </w:rPr>
            </w:pPr>
            <w:r>
              <w:rPr>
                <w:rFonts w:ascii="宋体" w:hAnsi="宋体" w:cs="宋体"/>
                <w:kern w:val="0"/>
                <w:szCs w:val="21"/>
              </w:rPr>
              <w:t>2576</w:t>
            </w:r>
          </w:p>
        </w:tc>
        <w:tc>
          <w:tcPr>
            <w:tcW w:w="1077" w:type="dxa"/>
            <w:tcBorders>
              <w:top w:val="nil"/>
              <w:left w:val="nil"/>
              <w:bottom w:val="single" w:sz="4" w:space="0" w:color="auto"/>
              <w:right w:val="single" w:sz="4" w:space="0" w:color="auto"/>
            </w:tcBorders>
            <w:vAlign w:val="center"/>
          </w:tcPr>
          <w:p w14:paraId="239F679F" w14:textId="77777777" w:rsidR="00D6591F" w:rsidRDefault="004D0163">
            <w:pPr>
              <w:widowControl/>
              <w:jc w:val="center"/>
              <w:rPr>
                <w:rFonts w:ascii="宋体" w:hAnsi="宋体" w:cs="宋体" w:hint="eastAsia"/>
                <w:kern w:val="0"/>
                <w:szCs w:val="21"/>
              </w:rPr>
            </w:pPr>
            <w:r>
              <w:rPr>
                <w:rFonts w:ascii="宋体" w:hAnsi="宋体" w:cs="宋体"/>
                <w:kern w:val="0"/>
                <w:szCs w:val="21"/>
              </w:rPr>
              <w:t>7728</w:t>
            </w:r>
          </w:p>
        </w:tc>
        <w:tc>
          <w:tcPr>
            <w:tcW w:w="850" w:type="dxa"/>
            <w:tcBorders>
              <w:top w:val="nil"/>
              <w:left w:val="nil"/>
              <w:bottom w:val="single" w:sz="4" w:space="0" w:color="auto"/>
              <w:right w:val="single" w:sz="4" w:space="0" w:color="auto"/>
            </w:tcBorders>
            <w:vAlign w:val="center"/>
          </w:tcPr>
          <w:p w14:paraId="35570E43"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100F0A3"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6F517AE0" w14:textId="77777777" w:rsidR="00D6591F" w:rsidRDefault="004D0163">
            <w:pPr>
              <w:widowControl/>
              <w:jc w:val="center"/>
              <w:rPr>
                <w:rFonts w:ascii="宋体" w:hAnsi="宋体" w:cs="宋体" w:hint="eastAsia"/>
                <w:kern w:val="0"/>
                <w:szCs w:val="21"/>
              </w:rPr>
            </w:pPr>
            <w:r>
              <w:rPr>
                <w:rFonts w:ascii="宋体" w:hAnsi="宋体" w:cs="宋体"/>
                <w:kern w:val="0"/>
                <w:szCs w:val="21"/>
              </w:rPr>
              <w:t>44</w:t>
            </w:r>
          </w:p>
        </w:tc>
        <w:tc>
          <w:tcPr>
            <w:tcW w:w="3244" w:type="dxa"/>
            <w:tcBorders>
              <w:top w:val="nil"/>
              <w:left w:val="nil"/>
              <w:bottom w:val="single" w:sz="4" w:space="0" w:color="auto"/>
              <w:right w:val="single" w:sz="4" w:space="0" w:color="auto"/>
            </w:tcBorders>
            <w:vAlign w:val="center"/>
          </w:tcPr>
          <w:p w14:paraId="23E3CAA1" w14:textId="77777777" w:rsidR="00D6591F" w:rsidRDefault="004D0163">
            <w:pPr>
              <w:widowControl/>
              <w:jc w:val="center"/>
              <w:rPr>
                <w:rFonts w:ascii="宋体" w:hAnsi="宋体" w:cs="宋体" w:hint="eastAsia"/>
                <w:kern w:val="0"/>
                <w:szCs w:val="21"/>
              </w:rPr>
            </w:pPr>
            <w:r>
              <w:rPr>
                <w:rFonts w:ascii="宋体" w:hAnsi="宋体" w:cs="宋体"/>
                <w:kern w:val="0"/>
                <w:szCs w:val="21"/>
              </w:rPr>
              <w:t>线槽</w:t>
            </w:r>
          </w:p>
        </w:tc>
        <w:tc>
          <w:tcPr>
            <w:tcW w:w="946" w:type="dxa"/>
            <w:tcBorders>
              <w:top w:val="nil"/>
              <w:left w:val="nil"/>
              <w:bottom w:val="single" w:sz="4" w:space="0" w:color="auto"/>
              <w:right w:val="single" w:sz="4" w:space="0" w:color="auto"/>
            </w:tcBorders>
            <w:vAlign w:val="center"/>
          </w:tcPr>
          <w:p w14:paraId="74E141A6" w14:textId="77777777" w:rsidR="00D6591F" w:rsidRDefault="004D0163">
            <w:pPr>
              <w:widowControl/>
              <w:jc w:val="center"/>
              <w:rPr>
                <w:rFonts w:ascii="宋体" w:hAnsi="宋体" w:cs="宋体" w:hint="eastAsia"/>
                <w:kern w:val="0"/>
                <w:szCs w:val="21"/>
              </w:rPr>
            </w:pPr>
            <w:r>
              <w:rPr>
                <w:rFonts w:ascii="宋体" w:hAnsi="宋体" w:cs="宋体"/>
                <w:kern w:val="0"/>
                <w:szCs w:val="21"/>
              </w:rPr>
              <w:t>米</w:t>
            </w:r>
          </w:p>
        </w:tc>
        <w:tc>
          <w:tcPr>
            <w:tcW w:w="755" w:type="dxa"/>
            <w:tcBorders>
              <w:top w:val="nil"/>
              <w:left w:val="nil"/>
              <w:bottom w:val="single" w:sz="4" w:space="0" w:color="auto"/>
              <w:right w:val="single" w:sz="4" w:space="0" w:color="auto"/>
            </w:tcBorders>
            <w:vAlign w:val="center"/>
          </w:tcPr>
          <w:p w14:paraId="00A0823B" w14:textId="77777777" w:rsidR="00D6591F" w:rsidRDefault="004D0163">
            <w:pPr>
              <w:widowControl/>
              <w:jc w:val="center"/>
              <w:rPr>
                <w:rFonts w:ascii="宋体" w:hAnsi="宋体" w:cs="宋体" w:hint="eastAsia"/>
                <w:kern w:val="0"/>
                <w:szCs w:val="21"/>
              </w:rPr>
            </w:pPr>
            <w:r>
              <w:rPr>
                <w:rFonts w:ascii="宋体" w:hAnsi="宋体" w:cs="宋体"/>
                <w:kern w:val="0"/>
                <w:szCs w:val="21"/>
              </w:rPr>
              <w:t>150</w:t>
            </w:r>
          </w:p>
        </w:tc>
        <w:tc>
          <w:tcPr>
            <w:tcW w:w="1145" w:type="dxa"/>
            <w:tcBorders>
              <w:top w:val="nil"/>
              <w:left w:val="nil"/>
              <w:bottom w:val="single" w:sz="4" w:space="0" w:color="auto"/>
              <w:right w:val="single" w:sz="4" w:space="0" w:color="auto"/>
            </w:tcBorders>
            <w:vAlign w:val="center"/>
          </w:tcPr>
          <w:p w14:paraId="28B0CDE7" w14:textId="77777777" w:rsidR="00D6591F" w:rsidRDefault="004D0163">
            <w:pPr>
              <w:widowControl/>
              <w:jc w:val="center"/>
              <w:rPr>
                <w:rFonts w:ascii="宋体" w:hAnsi="宋体" w:cs="宋体" w:hint="eastAsia"/>
                <w:kern w:val="0"/>
                <w:szCs w:val="21"/>
              </w:rPr>
            </w:pPr>
            <w:r>
              <w:rPr>
                <w:rFonts w:ascii="宋体" w:hAnsi="宋体" w:cs="宋体"/>
                <w:kern w:val="0"/>
                <w:szCs w:val="21"/>
              </w:rPr>
              <w:t>78</w:t>
            </w:r>
          </w:p>
        </w:tc>
        <w:tc>
          <w:tcPr>
            <w:tcW w:w="1077" w:type="dxa"/>
            <w:tcBorders>
              <w:top w:val="nil"/>
              <w:left w:val="nil"/>
              <w:bottom w:val="single" w:sz="4" w:space="0" w:color="auto"/>
              <w:right w:val="single" w:sz="4" w:space="0" w:color="auto"/>
            </w:tcBorders>
            <w:vAlign w:val="center"/>
          </w:tcPr>
          <w:p w14:paraId="21D7E0CD" w14:textId="77777777" w:rsidR="00D6591F" w:rsidRDefault="004D0163">
            <w:pPr>
              <w:widowControl/>
              <w:jc w:val="center"/>
              <w:rPr>
                <w:rFonts w:ascii="宋体" w:hAnsi="宋体" w:cs="宋体" w:hint="eastAsia"/>
                <w:kern w:val="0"/>
                <w:szCs w:val="21"/>
              </w:rPr>
            </w:pPr>
            <w:r>
              <w:rPr>
                <w:rFonts w:ascii="宋体" w:hAnsi="宋体" w:cs="宋体"/>
                <w:kern w:val="0"/>
                <w:szCs w:val="21"/>
              </w:rPr>
              <w:t>11700</w:t>
            </w:r>
          </w:p>
        </w:tc>
        <w:tc>
          <w:tcPr>
            <w:tcW w:w="850" w:type="dxa"/>
            <w:tcBorders>
              <w:top w:val="nil"/>
              <w:left w:val="nil"/>
              <w:bottom w:val="single" w:sz="4" w:space="0" w:color="auto"/>
              <w:right w:val="single" w:sz="4" w:space="0" w:color="auto"/>
            </w:tcBorders>
            <w:vAlign w:val="center"/>
          </w:tcPr>
          <w:p w14:paraId="71D7DB32"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7B92B0F"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1C1C4275" w14:textId="77777777" w:rsidR="00D6591F" w:rsidRDefault="004D0163">
            <w:pPr>
              <w:widowControl/>
              <w:jc w:val="center"/>
              <w:rPr>
                <w:rFonts w:ascii="宋体" w:hAnsi="宋体" w:cs="宋体" w:hint="eastAsia"/>
                <w:kern w:val="0"/>
                <w:szCs w:val="21"/>
              </w:rPr>
            </w:pPr>
            <w:r>
              <w:rPr>
                <w:rFonts w:ascii="宋体" w:hAnsi="宋体" w:cs="宋体"/>
                <w:kern w:val="0"/>
                <w:szCs w:val="21"/>
              </w:rPr>
              <w:t>45</w:t>
            </w:r>
          </w:p>
        </w:tc>
        <w:tc>
          <w:tcPr>
            <w:tcW w:w="3244" w:type="dxa"/>
            <w:tcBorders>
              <w:top w:val="nil"/>
              <w:left w:val="nil"/>
              <w:bottom w:val="single" w:sz="4" w:space="0" w:color="auto"/>
              <w:right w:val="single" w:sz="4" w:space="0" w:color="auto"/>
            </w:tcBorders>
            <w:vAlign w:val="center"/>
          </w:tcPr>
          <w:p w14:paraId="032E408D" w14:textId="77777777" w:rsidR="00D6591F" w:rsidRDefault="004D0163">
            <w:pPr>
              <w:widowControl/>
              <w:jc w:val="center"/>
              <w:rPr>
                <w:rFonts w:ascii="宋体" w:hAnsi="宋体" w:cs="宋体" w:hint="eastAsia"/>
                <w:kern w:val="0"/>
                <w:szCs w:val="21"/>
              </w:rPr>
            </w:pPr>
            <w:r>
              <w:rPr>
                <w:rFonts w:ascii="宋体" w:hAnsi="宋体" w:cs="宋体"/>
                <w:kern w:val="0"/>
                <w:szCs w:val="21"/>
              </w:rPr>
              <w:t>线槽</w:t>
            </w:r>
          </w:p>
        </w:tc>
        <w:tc>
          <w:tcPr>
            <w:tcW w:w="946" w:type="dxa"/>
            <w:tcBorders>
              <w:top w:val="nil"/>
              <w:left w:val="nil"/>
              <w:bottom w:val="single" w:sz="4" w:space="0" w:color="auto"/>
              <w:right w:val="single" w:sz="4" w:space="0" w:color="auto"/>
            </w:tcBorders>
            <w:vAlign w:val="center"/>
          </w:tcPr>
          <w:p w14:paraId="206F0920" w14:textId="77777777" w:rsidR="00D6591F" w:rsidRDefault="004D0163">
            <w:pPr>
              <w:widowControl/>
              <w:jc w:val="center"/>
              <w:rPr>
                <w:rFonts w:ascii="宋体" w:hAnsi="宋体" w:cs="宋体" w:hint="eastAsia"/>
                <w:kern w:val="0"/>
                <w:szCs w:val="21"/>
              </w:rPr>
            </w:pPr>
            <w:r>
              <w:rPr>
                <w:rFonts w:ascii="宋体" w:hAnsi="宋体" w:cs="宋体"/>
                <w:kern w:val="0"/>
                <w:szCs w:val="21"/>
              </w:rPr>
              <w:t>米</w:t>
            </w:r>
          </w:p>
        </w:tc>
        <w:tc>
          <w:tcPr>
            <w:tcW w:w="755" w:type="dxa"/>
            <w:tcBorders>
              <w:top w:val="nil"/>
              <w:left w:val="nil"/>
              <w:bottom w:val="single" w:sz="4" w:space="0" w:color="auto"/>
              <w:right w:val="single" w:sz="4" w:space="0" w:color="auto"/>
            </w:tcBorders>
            <w:vAlign w:val="center"/>
          </w:tcPr>
          <w:p w14:paraId="5EBDCCAE" w14:textId="77777777" w:rsidR="00D6591F" w:rsidRDefault="004D0163">
            <w:pPr>
              <w:widowControl/>
              <w:jc w:val="center"/>
              <w:rPr>
                <w:rFonts w:ascii="宋体" w:hAnsi="宋体" w:cs="宋体" w:hint="eastAsia"/>
                <w:kern w:val="0"/>
                <w:szCs w:val="21"/>
              </w:rPr>
            </w:pPr>
            <w:r>
              <w:rPr>
                <w:rFonts w:ascii="宋体" w:hAnsi="宋体" w:cs="宋体"/>
                <w:kern w:val="0"/>
                <w:szCs w:val="21"/>
              </w:rPr>
              <w:t>500</w:t>
            </w:r>
          </w:p>
        </w:tc>
        <w:tc>
          <w:tcPr>
            <w:tcW w:w="1145" w:type="dxa"/>
            <w:tcBorders>
              <w:top w:val="nil"/>
              <w:left w:val="nil"/>
              <w:bottom w:val="single" w:sz="4" w:space="0" w:color="auto"/>
              <w:right w:val="single" w:sz="4" w:space="0" w:color="auto"/>
            </w:tcBorders>
            <w:vAlign w:val="center"/>
          </w:tcPr>
          <w:p w14:paraId="32622350" w14:textId="77777777" w:rsidR="00D6591F" w:rsidRDefault="004D0163">
            <w:pPr>
              <w:widowControl/>
              <w:jc w:val="center"/>
              <w:rPr>
                <w:rFonts w:ascii="宋体" w:hAnsi="宋体" w:cs="宋体" w:hint="eastAsia"/>
                <w:kern w:val="0"/>
                <w:szCs w:val="21"/>
              </w:rPr>
            </w:pPr>
            <w:r>
              <w:rPr>
                <w:rFonts w:ascii="宋体" w:hAnsi="宋体" w:cs="宋体"/>
                <w:kern w:val="0"/>
                <w:szCs w:val="21"/>
              </w:rPr>
              <w:t>15</w:t>
            </w:r>
          </w:p>
        </w:tc>
        <w:tc>
          <w:tcPr>
            <w:tcW w:w="1077" w:type="dxa"/>
            <w:tcBorders>
              <w:top w:val="nil"/>
              <w:left w:val="nil"/>
              <w:bottom w:val="single" w:sz="4" w:space="0" w:color="auto"/>
              <w:right w:val="single" w:sz="4" w:space="0" w:color="auto"/>
            </w:tcBorders>
            <w:vAlign w:val="center"/>
          </w:tcPr>
          <w:p w14:paraId="79F18C06" w14:textId="77777777" w:rsidR="00D6591F" w:rsidRDefault="004D0163">
            <w:pPr>
              <w:widowControl/>
              <w:jc w:val="center"/>
              <w:rPr>
                <w:rFonts w:ascii="宋体" w:hAnsi="宋体" w:cs="宋体" w:hint="eastAsia"/>
                <w:kern w:val="0"/>
                <w:szCs w:val="21"/>
              </w:rPr>
            </w:pPr>
            <w:r>
              <w:rPr>
                <w:rFonts w:ascii="宋体" w:hAnsi="宋体" w:cs="宋体"/>
                <w:kern w:val="0"/>
                <w:szCs w:val="21"/>
              </w:rPr>
              <w:t>7500</w:t>
            </w:r>
          </w:p>
        </w:tc>
        <w:tc>
          <w:tcPr>
            <w:tcW w:w="850" w:type="dxa"/>
            <w:tcBorders>
              <w:top w:val="nil"/>
              <w:left w:val="nil"/>
              <w:bottom w:val="single" w:sz="4" w:space="0" w:color="auto"/>
              <w:right w:val="single" w:sz="4" w:space="0" w:color="auto"/>
            </w:tcBorders>
            <w:vAlign w:val="center"/>
          </w:tcPr>
          <w:p w14:paraId="4295CBD3"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E2BA6F7"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65B583E9" w14:textId="77777777" w:rsidR="00D6591F" w:rsidRDefault="004D0163">
            <w:pPr>
              <w:widowControl/>
              <w:jc w:val="center"/>
              <w:rPr>
                <w:rFonts w:ascii="宋体" w:hAnsi="宋体" w:cs="宋体" w:hint="eastAsia"/>
                <w:kern w:val="0"/>
                <w:szCs w:val="21"/>
              </w:rPr>
            </w:pPr>
            <w:r>
              <w:rPr>
                <w:rFonts w:ascii="宋体" w:hAnsi="宋体" w:cs="宋体"/>
                <w:kern w:val="0"/>
                <w:szCs w:val="21"/>
              </w:rPr>
              <w:t>46</w:t>
            </w:r>
          </w:p>
        </w:tc>
        <w:tc>
          <w:tcPr>
            <w:tcW w:w="3244" w:type="dxa"/>
            <w:tcBorders>
              <w:top w:val="nil"/>
              <w:left w:val="nil"/>
              <w:bottom w:val="single" w:sz="4" w:space="0" w:color="auto"/>
              <w:right w:val="single" w:sz="4" w:space="0" w:color="auto"/>
            </w:tcBorders>
            <w:vAlign w:val="center"/>
          </w:tcPr>
          <w:p w14:paraId="7F927AF3" w14:textId="77777777" w:rsidR="00D6591F" w:rsidRDefault="004D0163">
            <w:pPr>
              <w:widowControl/>
              <w:jc w:val="center"/>
              <w:rPr>
                <w:rFonts w:ascii="宋体" w:hAnsi="宋体" w:cs="宋体" w:hint="eastAsia"/>
                <w:kern w:val="0"/>
                <w:szCs w:val="21"/>
              </w:rPr>
            </w:pPr>
            <w:r>
              <w:rPr>
                <w:rFonts w:ascii="宋体" w:hAnsi="宋体" w:cs="宋体"/>
                <w:kern w:val="0"/>
                <w:szCs w:val="21"/>
              </w:rPr>
              <w:t>PVC25</w:t>
            </w:r>
          </w:p>
        </w:tc>
        <w:tc>
          <w:tcPr>
            <w:tcW w:w="946" w:type="dxa"/>
            <w:tcBorders>
              <w:top w:val="nil"/>
              <w:left w:val="nil"/>
              <w:bottom w:val="single" w:sz="4" w:space="0" w:color="auto"/>
              <w:right w:val="single" w:sz="4" w:space="0" w:color="auto"/>
            </w:tcBorders>
            <w:vAlign w:val="center"/>
          </w:tcPr>
          <w:p w14:paraId="3183BF67" w14:textId="77777777" w:rsidR="00D6591F" w:rsidRDefault="004D0163">
            <w:pPr>
              <w:widowControl/>
              <w:jc w:val="center"/>
              <w:rPr>
                <w:rFonts w:ascii="宋体" w:hAnsi="宋体" w:cs="宋体" w:hint="eastAsia"/>
                <w:kern w:val="0"/>
                <w:szCs w:val="21"/>
              </w:rPr>
            </w:pPr>
            <w:r>
              <w:rPr>
                <w:rFonts w:ascii="宋体" w:hAnsi="宋体" w:cs="宋体"/>
                <w:kern w:val="0"/>
                <w:szCs w:val="21"/>
              </w:rPr>
              <w:t>米</w:t>
            </w:r>
          </w:p>
        </w:tc>
        <w:tc>
          <w:tcPr>
            <w:tcW w:w="755" w:type="dxa"/>
            <w:tcBorders>
              <w:top w:val="nil"/>
              <w:left w:val="nil"/>
              <w:bottom w:val="single" w:sz="4" w:space="0" w:color="auto"/>
              <w:right w:val="single" w:sz="4" w:space="0" w:color="auto"/>
            </w:tcBorders>
            <w:vAlign w:val="center"/>
          </w:tcPr>
          <w:p w14:paraId="2652A777" w14:textId="77777777" w:rsidR="00D6591F" w:rsidRDefault="004D0163">
            <w:pPr>
              <w:widowControl/>
              <w:jc w:val="center"/>
              <w:rPr>
                <w:rFonts w:ascii="宋体" w:hAnsi="宋体" w:cs="宋体" w:hint="eastAsia"/>
                <w:kern w:val="0"/>
                <w:szCs w:val="21"/>
              </w:rPr>
            </w:pPr>
            <w:r>
              <w:rPr>
                <w:rFonts w:ascii="宋体" w:hAnsi="宋体" w:cs="宋体"/>
                <w:kern w:val="0"/>
                <w:szCs w:val="21"/>
              </w:rPr>
              <w:t>300</w:t>
            </w:r>
          </w:p>
        </w:tc>
        <w:tc>
          <w:tcPr>
            <w:tcW w:w="1145" w:type="dxa"/>
            <w:tcBorders>
              <w:top w:val="nil"/>
              <w:left w:val="nil"/>
              <w:bottom w:val="single" w:sz="4" w:space="0" w:color="auto"/>
              <w:right w:val="single" w:sz="4" w:space="0" w:color="auto"/>
            </w:tcBorders>
            <w:vAlign w:val="center"/>
          </w:tcPr>
          <w:p w14:paraId="4BEF39ED" w14:textId="77777777" w:rsidR="00D6591F" w:rsidRDefault="004D0163">
            <w:pPr>
              <w:widowControl/>
              <w:jc w:val="center"/>
              <w:rPr>
                <w:rFonts w:ascii="宋体" w:hAnsi="宋体" w:cs="宋体" w:hint="eastAsia"/>
                <w:kern w:val="0"/>
                <w:szCs w:val="21"/>
              </w:rPr>
            </w:pPr>
            <w:r>
              <w:rPr>
                <w:rFonts w:ascii="宋体" w:hAnsi="宋体" w:cs="宋体"/>
                <w:kern w:val="0"/>
                <w:szCs w:val="21"/>
              </w:rPr>
              <w:t>2</w:t>
            </w:r>
          </w:p>
        </w:tc>
        <w:tc>
          <w:tcPr>
            <w:tcW w:w="1077" w:type="dxa"/>
            <w:tcBorders>
              <w:top w:val="nil"/>
              <w:left w:val="nil"/>
              <w:bottom w:val="single" w:sz="4" w:space="0" w:color="auto"/>
              <w:right w:val="single" w:sz="4" w:space="0" w:color="auto"/>
            </w:tcBorders>
            <w:vAlign w:val="center"/>
          </w:tcPr>
          <w:p w14:paraId="338E0DB1" w14:textId="77777777" w:rsidR="00D6591F" w:rsidRDefault="004D0163">
            <w:pPr>
              <w:widowControl/>
              <w:jc w:val="center"/>
              <w:rPr>
                <w:rFonts w:ascii="宋体" w:hAnsi="宋体" w:cs="宋体" w:hint="eastAsia"/>
                <w:kern w:val="0"/>
                <w:szCs w:val="21"/>
              </w:rPr>
            </w:pPr>
            <w:r>
              <w:rPr>
                <w:rFonts w:ascii="宋体" w:hAnsi="宋体" w:cs="宋体"/>
                <w:kern w:val="0"/>
                <w:szCs w:val="21"/>
              </w:rPr>
              <w:t>600</w:t>
            </w:r>
          </w:p>
        </w:tc>
        <w:tc>
          <w:tcPr>
            <w:tcW w:w="850" w:type="dxa"/>
            <w:tcBorders>
              <w:top w:val="nil"/>
              <w:left w:val="nil"/>
              <w:bottom w:val="single" w:sz="4" w:space="0" w:color="auto"/>
              <w:right w:val="single" w:sz="4" w:space="0" w:color="auto"/>
            </w:tcBorders>
            <w:vAlign w:val="center"/>
          </w:tcPr>
          <w:p w14:paraId="6BB01BE9"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3F6835D8"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4BB12C2B" w14:textId="77777777" w:rsidR="00D6591F" w:rsidRDefault="004D0163">
            <w:pPr>
              <w:widowControl/>
              <w:jc w:val="center"/>
              <w:rPr>
                <w:rFonts w:ascii="宋体" w:hAnsi="宋体" w:cs="宋体" w:hint="eastAsia"/>
                <w:kern w:val="0"/>
                <w:szCs w:val="21"/>
              </w:rPr>
            </w:pPr>
            <w:r>
              <w:rPr>
                <w:rFonts w:ascii="宋体" w:hAnsi="宋体" w:cs="宋体"/>
                <w:kern w:val="0"/>
                <w:szCs w:val="21"/>
              </w:rPr>
              <w:t>47</w:t>
            </w:r>
          </w:p>
        </w:tc>
        <w:tc>
          <w:tcPr>
            <w:tcW w:w="3244" w:type="dxa"/>
            <w:tcBorders>
              <w:top w:val="nil"/>
              <w:left w:val="nil"/>
              <w:bottom w:val="single" w:sz="4" w:space="0" w:color="auto"/>
              <w:right w:val="single" w:sz="4" w:space="0" w:color="auto"/>
            </w:tcBorders>
            <w:vAlign w:val="center"/>
          </w:tcPr>
          <w:p w14:paraId="66F850AD" w14:textId="77777777" w:rsidR="00D6591F" w:rsidRDefault="004D0163">
            <w:pPr>
              <w:widowControl/>
              <w:jc w:val="center"/>
              <w:rPr>
                <w:rFonts w:ascii="宋体" w:hAnsi="宋体" w:cs="宋体" w:hint="eastAsia"/>
                <w:kern w:val="0"/>
                <w:szCs w:val="21"/>
              </w:rPr>
            </w:pPr>
            <w:r>
              <w:rPr>
                <w:rFonts w:ascii="宋体" w:hAnsi="宋体" w:cs="宋体"/>
                <w:kern w:val="0"/>
                <w:szCs w:val="21"/>
              </w:rPr>
              <w:t>YJV-0.6/1KV-5*10</w:t>
            </w:r>
          </w:p>
        </w:tc>
        <w:tc>
          <w:tcPr>
            <w:tcW w:w="946" w:type="dxa"/>
            <w:tcBorders>
              <w:top w:val="nil"/>
              <w:left w:val="nil"/>
              <w:bottom w:val="single" w:sz="4" w:space="0" w:color="auto"/>
              <w:right w:val="single" w:sz="4" w:space="0" w:color="auto"/>
            </w:tcBorders>
            <w:vAlign w:val="center"/>
          </w:tcPr>
          <w:p w14:paraId="5F3BDBA1" w14:textId="77777777" w:rsidR="00D6591F" w:rsidRDefault="004D0163">
            <w:pPr>
              <w:widowControl/>
              <w:jc w:val="center"/>
              <w:rPr>
                <w:rFonts w:ascii="宋体" w:hAnsi="宋体" w:cs="宋体" w:hint="eastAsia"/>
                <w:kern w:val="0"/>
                <w:szCs w:val="21"/>
              </w:rPr>
            </w:pPr>
            <w:r>
              <w:rPr>
                <w:rFonts w:ascii="宋体" w:hAnsi="宋体" w:cs="宋体"/>
                <w:kern w:val="0"/>
                <w:szCs w:val="21"/>
              </w:rPr>
              <w:t>米</w:t>
            </w:r>
          </w:p>
        </w:tc>
        <w:tc>
          <w:tcPr>
            <w:tcW w:w="755" w:type="dxa"/>
            <w:tcBorders>
              <w:top w:val="nil"/>
              <w:left w:val="nil"/>
              <w:bottom w:val="single" w:sz="4" w:space="0" w:color="auto"/>
              <w:right w:val="single" w:sz="4" w:space="0" w:color="auto"/>
            </w:tcBorders>
            <w:vAlign w:val="center"/>
          </w:tcPr>
          <w:p w14:paraId="1665A714" w14:textId="77777777" w:rsidR="00D6591F" w:rsidRDefault="004D0163">
            <w:pPr>
              <w:widowControl/>
              <w:jc w:val="center"/>
              <w:rPr>
                <w:rFonts w:ascii="宋体" w:hAnsi="宋体" w:cs="宋体" w:hint="eastAsia"/>
                <w:kern w:val="0"/>
                <w:szCs w:val="21"/>
              </w:rPr>
            </w:pPr>
            <w:r>
              <w:rPr>
                <w:rFonts w:ascii="宋体" w:hAnsi="宋体" w:cs="宋体"/>
                <w:kern w:val="0"/>
                <w:szCs w:val="21"/>
              </w:rPr>
              <w:t>200</w:t>
            </w:r>
          </w:p>
        </w:tc>
        <w:tc>
          <w:tcPr>
            <w:tcW w:w="1145" w:type="dxa"/>
            <w:tcBorders>
              <w:top w:val="nil"/>
              <w:left w:val="nil"/>
              <w:bottom w:val="single" w:sz="4" w:space="0" w:color="auto"/>
              <w:right w:val="single" w:sz="4" w:space="0" w:color="auto"/>
            </w:tcBorders>
            <w:vAlign w:val="center"/>
          </w:tcPr>
          <w:p w14:paraId="54C759D8" w14:textId="77777777" w:rsidR="00D6591F" w:rsidRDefault="004D0163">
            <w:pPr>
              <w:widowControl/>
              <w:jc w:val="center"/>
              <w:rPr>
                <w:rFonts w:ascii="宋体" w:hAnsi="宋体" w:cs="宋体" w:hint="eastAsia"/>
                <w:kern w:val="0"/>
                <w:szCs w:val="21"/>
              </w:rPr>
            </w:pPr>
            <w:r>
              <w:rPr>
                <w:rFonts w:ascii="宋体" w:hAnsi="宋体" w:cs="宋体"/>
                <w:kern w:val="0"/>
                <w:szCs w:val="21"/>
              </w:rPr>
              <w:t>99</w:t>
            </w:r>
          </w:p>
        </w:tc>
        <w:tc>
          <w:tcPr>
            <w:tcW w:w="1077" w:type="dxa"/>
            <w:tcBorders>
              <w:top w:val="nil"/>
              <w:left w:val="nil"/>
              <w:bottom w:val="single" w:sz="4" w:space="0" w:color="auto"/>
              <w:right w:val="single" w:sz="4" w:space="0" w:color="auto"/>
            </w:tcBorders>
            <w:vAlign w:val="center"/>
          </w:tcPr>
          <w:p w14:paraId="7ECE9A6B" w14:textId="77777777" w:rsidR="00D6591F" w:rsidRDefault="004D0163">
            <w:pPr>
              <w:widowControl/>
              <w:jc w:val="center"/>
              <w:rPr>
                <w:rFonts w:ascii="宋体" w:hAnsi="宋体" w:cs="宋体" w:hint="eastAsia"/>
                <w:kern w:val="0"/>
                <w:szCs w:val="21"/>
              </w:rPr>
            </w:pPr>
            <w:r>
              <w:rPr>
                <w:rFonts w:ascii="宋体" w:hAnsi="宋体" w:cs="宋体"/>
                <w:kern w:val="0"/>
                <w:szCs w:val="21"/>
              </w:rPr>
              <w:t>19800</w:t>
            </w:r>
          </w:p>
        </w:tc>
        <w:tc>
          <w:tcPr>
            <w:tcW w:w="850" w:type="dxa"/>
            <w:tcBorders>
              <w:top w:val="nil"/>
              <w:left w:val="nil"/>
              <w:bottom w:val="single" w:sz="4" w:space="0" w:color="auto"/>
              <w:right w:val="single" w:sz="4" w:space="0" w:color="auto"/>
            </w:tcBorders>
            <w:vAlign w:val="center"/>
          </w:tcPr>
          <w:p w14:paraId="5706EABD"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411DA9DA"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1BE66980" w14:textId="77777777" w:rsidR="00D6591F" w:rsidRDefault="004D0163">
            <w:pPr>
              <w:widowControl/>
              <w:jc w:val="center"/>
              <w:rPr>
                <w:rFonts w:ascii="宋体" w:hAnsi="宋体" w:cs="宋体" w:hint="eastAsia"/>
                <w:kern w:val="0"/>
                <w:szCs w:val="21"/>
              </w:rPr>
            </w:pPr>
            <w:r>
              <w:rPr>
                <w:rFonts w:ascii="宋体" w:hAnsi="宋体" w:cs="宋体"/>
                <w:kern w:val="0"/>
                <w:szCs w:val="21"/>
              </w:rPr>
              <w:t>48</w:t>
            </w:r>
          </w:p>
        </w:tc>
        <w:tc>
          <w:tcPr>
            <w:tcW w:w="3244" w:type="dxa"/>
            <w:tcBorders>
              <w:top w:val="nil"/>
              <w:left w:val="nil"/>
              <w:bottom w:val="single" w:sz="4" w:space="0" w:color="auto"/>
              <w:right w:val="single" w:sz="4" w:space="0" w:color="auto"/>
            </w:tcBorders>
            <w:vAlign w:val="center"/>
          </w:tcPr>
          <w:p w14:paraId="716A18A8" w14:textId="77777777" w:rsidR="00D6591F" w:rsidRDefault="004D0163">
            <w:pPr>
              <w:widowControl/>
              <w:jc w:val="center"/>
              <w:rPr>
                <w:rFonts w:ascii="宋体" w:hAnsi="宋体" w:cs="宋体" w:hint="eastAsia"/>
                <w:kern w:val="0"/>
                <w:szCs w:val="21"/>
              </w:rPr>
            </w:pPr>
            <w:r>
              <w:rPr>
                <w:rFonts w:ascii="宋体" w:hAnsi="宋体" w:cs="宋体"/>
                <w:kern w:val="0"/>
                <w:szCs w:val="21"/>
              </w:rPr>
              <w:t>YJV-0.6/1KV-3*4</w:t>
            </w:r>
          </w:p>
        </w:tc>
        <w:tc>
          <w:tcPr>
            <w:tcW w:w="946" w:type="dxa"/>
            <w:tcBorders>
              <w:top w:val="nil"/>
              <w:left w:val="nil"/>
              <w:bottom w:val="single" w:sz="4" w:space="0" w:color="auto"/>
              <w:right w:val="single" w:sz="4" w:space="0" w:color="auto"/>
            </w:tcBorders>
            <w:vAlign w:val="center"/>
          </w:tcPr>
          <w:p w14:paraId="0E40D7FA" w14:textId="77777777" w:rsidR="00D6591F" w:rsidRDefault="004D0163">
            <w:pPr>
              <w:widowControl/>
              <w:jc w:val="center"/>
              <w:rPr>
                <w:rFonts w:ascii="宋体" w:hAnsi="宋体" w:cs="宋体" w:hint="eastAsia"/>
                <w:kern w:val="0"/>
                <w:szCs w:val="21"/>
              </w:rPr>
            </w:pPr>
            <w:r>
              <w:rPr>
                <w:rFonts w:ascii="宋体" w:hAnsi="宋体" w:cs="宋体"/>
                <w:kern w:val="0"/>
                <w:szCs w:val="21"/>
              </w:rPr>
              <w:t>米</w:t>
            </w:r>
          </w:p>
        </w:tc>
        <w:tc>
          <w:tcPr>
            <w:tcW w:w="755" w:type="dxa"/>
            <w:tcBorders>
              <w:top w:val="nil"/>
              <w:left w:val="nil"/>
              <w:bottom w:val="single" w:sz="4" w:space="0" w:color="auto"/>
              <w:right w:val="single" w:sz="4" w:space="0" w:color="auto"/>
            </w:tcBorders>
            <w:vAlign w:val="center"/>
          </w:tcPr>
          <w:p w14:paraId="68AA3782" w14:textId="77777777" w:rsidR="00D6591F" w:rsidRDefault="004D0163">
            <w:pPr>
              <w:widowControl/>
              <w:jc w:val="center"/>
              <w:rPr>
                <w:rFonts w:ascii="宋体" w:hAnsi="宋体" w:cs="宋体" w:hint="eastAsia"/>
                <w:kern w:val="0"/>
                <w:szCs w:val="21"/>
              </w:rPr>
            </w:pPr>
            <w:r>
              <w:rPr>
                <w:rFonts w:ascii="宋体" w:hAnsi="宋体" w:cs="宋体"/>
                <w:kern w:val="0"/>
                <w:szCs w:val="21"/>
              </w:rPr>
              <w:t>500</w:t>
            </w:r>
          </w:p>
        </w:tc>
        <w:tc>
          <w:tcPr>
            <w:tcW w:w="1145" w:type="dxa"/>
            <w:tcBorders>
              <w:top w:val="nil"/>
              <w:left w:val="nil"/>
              <w:bottom w:val="single" w:sz="4" w:space="0" w:color="auto"/>
              <w:right w:val="single" w:sz="4" w:space="0" w:color="auto"/>
            </w:tcBorders>
            <w:vAlign w:val="center"/>
          </w:tcPr>
          <w:p w14:paraId="65205E13" w14:textId="77777777" w:rsidR="00D6591F" w:rsidRDefault="004D0163">
            <w:pPr>
              <w:widowControl/>
              <w:jc w:val="center"/>
              <w:rPr>
                <w:rFonts w:ascii="宋体" w:hAnsi="宋体" w:cs="宋体" w:hint="eastAsia"/>
                <w:kern w:val="0"/>
                <w:szCs w:val="21"/>
              </w:rPr>
            </w:pPr>
            <w:r>
              <w:rPr>
                <w:rFonts w:ascii="宋体" w:hAnsi="宋体" w:cs="宋体"/>
                <w:kern w:val="0"/>
                <w:szCs w:val="21"/>
              </w:rPr>
              <w:t>15</w:t>
            </w:r>
          </w:p>
        </w:tc>
        <w:tc>
          <w:tcPr>
            <w:tcW w:w="1077" w:type="dxa"/>
            <w:tcBorders>
              <w:top w:val="nil"/>
              <w:left w:val="nil"/>
              <w:bottom w:val="single" w:sz="4" w:space="0" w:color="auto"/>
              <w:right w:val="single" w:sz="4" w:space="0" w:color="auto"/>
            </w:tcBorders>
            <w:vAlign w:val="center"/>
          </w:tcPr>
          <w:p w14:paraId="25C5F5AA" w14:textId="77777777" w:rsidR="00D6591F" w:rsidRDefault="004D0163">
            <w:pPr>
              <w:widowControl/>
              <w:jc w:val="center"/>
              <w:rPr>
                <w:rFonts w:ascii="宋体" w:hAnsi="宋体" w:cs="宋体" w:hint="eastAsia"/>
                <w:kern w:val="0"/>
                <w:szCs w:val="21"/>
              </w:rPr>
            </w:pPr>
            <w:r>
              <w:rPr>
                <w:rFonts w:ascii="宋体" w:hAnsi="宋体" w:cs="宋体"/>
                <w:kern w:val="0"/>
                <w:szCs w:val="21"/>
              </w:rPr>
              <w:t>7500</w:t>
            </w:r>
          </w:p>
        </w:tc>
        <w:tc>
          <w:tcPr>
            <w:tcW w:w="850" w:type="dxa"/>
            <w:tcBorders>
              <w:top w:val="nil"/>
              <w:left w:val="nil"/>
              <w:bottom w:val="single" w:sz="4" w:space="0" w:color="auto"/>
              <w:right w:val="single" w:sz="4" w:space="0" w:color="auto"/>
            </w:tcBorders>
            <w:vAlign w:val="center"/>
          </w:tcPr>
          <w:p w14:paraId="366E50C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45C49F02"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2A09D595" w14:textId="77777777" w:rsidR="00D6591F" w:rsidRDefault="004D0163">
            <w:pPr>
              <w:widowControl/>
              <w:jc w:val="center"/>
              <w:rPr>
                <w:rFonts w:ascii="宋体" w:hAnsi="宋体" w:cs="宋体" w:hint="eastAsia"/>
                <w:kern w:val="0"/>
                <w:szCs w:val="21"/>
              </w:rPr>
            </w:pPr>
            <w:r>
              <w:rPr>
                <w:rFonts w:ascii="宋体" w:hAnsi="宋体" w:cs="宋体"/>
                <w:kern w:val="0"/>
                <w:szCs w:val="21"/>
              </w:rPr>
              <w:t>49</w:t>
            </w:r>
          </w:p>
        </w:tc>
        <w:tc>
          <w:tcPr>
            <w:tcW w:w="3244" w:type="dxa"/>
            <w:tcBorders>
              <w:top w:val="nil"/>
              <w:left w:val="nil"/>
              <w:bottom w:val="single" w:sz="4" w:space="0" w:color="auto"/>
              <w:right w:val="single" w:sz="4" w:space="0" w:color="auto"/>
            </w:tcBorders>
            <w:vAlign w:val="center"/>
          </w:tcPr>
          <w:p w14:paraId="5653703F" w14:textId="77777777" w:rsidR="00D6591F" w:rsidRDefault="004D0163">
            <w:pPr>
              <w:widowControl/>
              <w:jc w:val="center"/>
              <w:rPr>
                <w:rFonts w:ascii="宋体" w:hAnsi="宋体" w:cs="宋体" w:hint="eastAsia"/>
                <w:kern w:val="0"/>
                <w:szCs w:val="21"/>
              </w:rPr>
            </w:pPr>
            <w:r>
              <w:rPr>
                <w:rFonts w:ascii="宋体" w:hAnsi="宋体" w:cs="宋体"/>
                <w:kern w:val="0"/>
                <w:szCs w:val="21"/>
              </w:rPr>
              <w:t>RVV-2*4</w:t>
            </w:r>
          </w:p>
        </w:tc>
        <w:tc>
          <w:tcPr>
            <w:tcW w:w="946" w:type="dxa"/>
            <w:tcBorders>
              <w:top w:val="nil"/>
              <w:left w:val="nil"/>
              <w:bottom w:val="single" w:sz="4" w:space="0" w:color="auto"/>
              <w:right w:val="single" w:sz="4" w:space="0" w:color="auto"/>
            </w:tcBorders>
            <w:vAlign w:val="center"/>
          </w:tcPr>
          <w:p w14:paraId="5A0606CA" w14:textId="77777777" w:rsidR="00D6591F" w:rsidRDefault="004D0163">
            <w:pPr>
              <w:widowControl/>
              <w:jc w:val="center"/>
              <w:rPr>
                <w:rFonts w:ascii="宋体" w:hAnsi="宋体" w:cs="宋体" w:hint="eastAsia"/>
                <w:kern w:val="0"/>
                <w:szCs w:val="21"/>
              </w:rPr>
            </w:pPr>
            <w:r>
              <w:rPr>
                <w:rFonts w:ascii="宋体" w:hAnsi="宋体" w:cs="宋体"/>
                <w:kern w:val="0"/>
                <w:szCs w:val="21"/>
              </w:rPr>
              <w:t>米</w:t>
            </w:r>
          </w:p>
        </w:tc>
        <w:tc>
          <w:tcPr>
            <w:tcW w:w="755" w:type="dxa"/>
            <w:tcBorders>
              <w:top w:val="nil"/>
              <w:left w:val="nil"/>
              <w:bottom w:val="single" w:sz="4" w:space="0" w:color="auto"/>
              <w:right w:val="single" w:sz="4" w:space="0" w:color="auto"/>
            </w:tcBorders>
            <w:vAlign w:val="center"/>
          </w:tcPr>
          <w:p w14:paraId="343F4E6C" w14:textId="77777777" w:rsidR="00D6591F" w:rsidRDefault="004D0163">
            <w:pPr>
              <w:widowControl/>
              <w:jc w:val="center"/>
              <w:rPr>
                <w:rFonts w:ascii="宋体" w:hAnsi="宋体" w:cs="宋体" w:hint="eastAsia"/>
                <w:kern w:val="0"/>
                <w:szCs w:val="21"/>
              </w:rPr>
            </w:pPr>
            <w:r>
              <w:rPr>
                <w:rFonts w:ascii="宋体" w:hAnsi="宋体" w:cs="宋体"/>
                <w:kern w:val="0"/>
                <w:szCs w:val="21"/>
              </w:rPr>
              <w:t>500</w:t>
            </w:r>
          </w:p>
        </w:tc>
        <w:tc>
          <w:tcPr>
            <w:tcW w:w="1145" w:type="dxa"/>
            <w:tcBorders>
              <w:top w:val="nil"/>
              <w:left w:val="nil"/>
              <w:bottom w:val="single" w:sz="4" w:space="0" w:color="auto"/>
              <w:right w:val="single" w:sz="4" w:space="0" w:color="auto"/>
            </w:tcBorders>
            <w:vAlign w:val="center"/>
          </w:tcPr>
          <w:p w14:paraId="7BB0534E" w14:textId="77777777" w:rsidR="00D6591F" w:rsidRDefault="004D0163">
            <w:pPr>
              <w:widowControl/>
              <w:jc w:val="center"/>
              <w:rPr>
                <w:rFonts w:ascii="宋体" w:hAnsi="宋体" w:cs="宋体" w:hint="eastAsia"/>
                <w:kern w:val="0"/>
                <w:szCs w:val="21"/>
              </w:rPr>
            </w:pPr>
            <w:r>
              <w:rPr>
                <w:rFonts w:ascii="宋体" w:hAnsi="宋体" w:cs="宋体"/>
                <w:kern w:val="0"/>
                <w:szCs w:val="21"/>
              </w:rPr>
              <w:t>10</w:t>
            </w:r>
          </w:p>
        </w:tc>
        <w:tc>
          <w:tcPr>
            <w:tcW w:w="1077" w:type="dxa"/>
            <w:tcBorders>
              <w:top w:val="nil"/>
              <w:left w:val="nil"/>
              <w:bottom w:val="single" w:sz="4" w:space="0" w:color="auto"/>
              <w:right w:val="single" w:sz="4" w:space="0" w:color="auto"/>
            </w:tcBorders>
            <w:vAlign w:val="center"/>
          </w:tcPr>
          <w:p w14:paraId="3678E1E1" w14:textId="77777777" w:rsidR="00D6591F" w:rsidRDefault="004D0163">
            <w:pPr>
              <w:widowControl/>
              <w:jc w:val="center"/>
              <w:rPr>
                <w:rFonts w:ascii="宋体" w:hAnsi="宋体" w:cs="宋体" w:hint="eastAsia"/>
                <w:kern w:val="0"/>
                <w:szCs w:val="21"/>
              </w:rPr>
            </w:pPr>
            <w:r>
              <w:rPr>
                <w:rFonts w:ascii="宋体" w:hAnsi="宋体" w:cs="宋体"/>
                <w:kern w:val="0"/>
                <w:szCs w:val="21"/>
              </w:rPr>
              <w:t>5000</w:t>
            </w:r>
          </w:p>
        </w:tc>
        <w:tc>
          <w:tcPr>
            <w:tcW w:w="850" w:type="dxa"/>
            <w:tcBorders>
              <w:top w:val="nil"/>
              <w:left w:val="nil"/>
              <w:bottom w:val="single" w:sz="4" w:space="0" w:color="auto"/>
              <w:right w:val="single" w:sz="4" w:space="0" w:color="auto"/>
            </w:tcBorders>
            <w:vAlign w:val="center"/>
          </w:tcPr>
          <w:p w14:paraId="567E4908"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4E92F00"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2314E72C" w14:textId="77777777" w:rsidR="00D6591F" w:rsidRDefault="004D0163">
            <w:pPr>
              <w:widowControl/>
              <w:jc w:val="center"/>
              <w:rPr>
                <w:rFonts w:ascii="宋体" w:hAnsi="宋体" w:cs="宋体" w:hint="eastAsia"/>
                <w:kern w:val="0"/>
                <w:szCs w:val="21"/>
              </w:rPr>
            </w:pPr>
            <w:r>
              <w:rPr>
                <w:rFonts w:ascii="宋体" w:hAnsi="宋体" w:cs="宋体"/>
                <w:kern w:val="0"/>
                <w:szCs w:val="21"/>
              </w:rPr>
              <w:t>50</w:t>
            </w:r>
          </w:p>
        </w:tc>
        <w:tc>
          <w:tcPr>
            <w:tcW w:w="3244" w:type="dxa"/>
            <w:tcBorders>
              <w:top w:val="nil"/>
              <w:left w:val="nil"/>
              <w:bottom w:val="single" w:sz="4" w:space="0" w:color="auto"/>
              <w:right w:val="single" w:sz="4" w:space="0" w:color="auto"/>
            </w:tcBorders>
            <w:vAlign w:val="center"/>
          </w:tcPr>
          <w:p w14:paraId="73F5357C" w14:textId="77777777" w:rsidR="00D6591F" w:rsidRDefault="004D0163">
            <w:pPr>
              <w:widowControl/>
              <w:jc w:val="center"/>
              <w:rPr>
                <w:rFonts w:ascii="宋体" w:hAnsi="宋体" w:cs="宋体" w:hint="eastAsia"/>
                <w:kern w:val="0"/>
                <w:szCs w:val="21"/>
              </w:rPr>
            </w:pPr>
            <w:r>
              <w:rPr>
                <w:rFonts w:ascii="宋体" w:hAnsi="宋体" w:cs="宋体"/>
                <w:kern w:val="0"/>
                <w:szCs w:val="21"/>
              </w:rPr>
              <w:t>网线</w:t>
            </w:r>
          </w:p>
        </w:tc>
        <w:tc>
          <w:tcPr>
            <w:tcW w:w="946" w:type="dxa"/>
            <w:tcBorders>
              <w:top w:val="nil"/>
              <w:left w:val="nil"/>
              <w:bottom w:val="single" w:sz="4" w:space="0" w:color="auto"/>
              <w:right w:val="single" w:sz="4" w:space="0" w:color="auto"/>
            </w:tcBorders>
            <w:vAlign w:val="center"/>
          </w:tcPr>
          <w:p w14:paraId="2111C039" w14:textId="77777777" w:rsidR="00D6591F" w:rsidRDefault="004D0163">
            <w:pPr>
              <w:widowControl/>
              <w:jc w:val="center"/>
              <w:rPr>
                <w:rFonts w:ascii="宋体" w:hAnsi="宋体" w:cs="宋体" w:hint="eastAsia"/>
                <w:kern w:val="0"/>
                <w:szCs w:val="21"/>
              </w:rPr>
            </w:pPr>
            <w:r>
              <w:rPr>
                <w:rFonts w:ascii="宋体" w:hAnsi="宋体" w:cs="宋体"/>
                <w:kern w:val="0"/>
                <w:szCs w:val="21"/>
              </w:rPr>
              <w:t>米</w:t>
            </w:r>
          </w:p>
        </w:tc>
        <w:tc>
          <w:tcPr>
            <w:tcW w:w="755" w:type="dxa"/>
            <w:tcBorders>
              <w:top w:val="nil"/>
              <w:left w:val="nil"/>
              <w:bottom w:val="single" w:sz="4" w:space="0" w:color="auto"/>
              <w:right w:val="single" w:sz="4" w:space="0" w:color="auto"/>
            </w:tcBorders>
            <w:vAlign w:val="center"/>
          </w:tcPr>
          <w:p w14:paraId="41080D05" w14:textId="77777777" w:rsidR="00D6591F" w:rsidRDefault="004D0163">
            <w:pPr>
              <w:widowControl/>
              <w:jc w:val="center"/>
              <w:rPr>
                <w:rFonts w:ascii="宋体" w:hAnsi="宋体" w:cs="宋体" w:hint="eastAsia"/>
                <w:kern w:val="0"/>
                <w:szCs w:val="21"/>
              </w:rPr>
            </w:pPr>
            <w:r>
              <w:rPr>
                <w:rFonts w:ascii="宋体" w:hAnsi="宋体" w:cs="宋体"/>
                <w:kern w:val="0"/>
                <w:szCs w:val="21"/>
              </w:rPr>
              <w:t>127</w:t>
            </w:r>
          </w:p>
        </w:tc>
        <w:tc>
          <w:tcPr>
            <w:tcW w:w="1145" w:type="dxa"/>
            <w:tcBorders>
              <w:top w:val="nil"/>
              <w:left w:val="nil"/>
              <w:bottom w:val="single" w:sz="4" w:space="0" w:color="auto"/>
              <w:right w:val="single" w:sz="4" w:space="0" w:color="auto"/>
            </w:tcBorders>
            <w:vAlign w:val="center"/>
          </w:tcPr>
          <w:p w14:paraId="6CE84923" w14:textId="77777777" w:rsidR="00D6591F" w:rsidRDefault="004D0163">
            <w:pPr>
              <w:widowControl/>
              <w:jc w:val="center"/>
              <w:rPr>
                <w:rFonts w:ascii="宋体" w:hAnsi="宋体" w:cs="宋体" w:hint="eastAsia"/>
                <w:kern w:val="0"/>
                <w:szCs w:val="21"/>
              </w:rPr>
            </w:pPr>
            <w:r>
              <w:rPr>
                <w:rFonts w:ascii="宋体" w:hAnsi="宋体" w:cs="宋体"/>
                <w:kern w:val="0"/>
                <w:szCs w:val="21"/>
              </w:rPr>
              <w:t>2</w:t>
            </w:r>
          </w:p>
        </w:tc>
        <w:tc>
          <w:tcPr>
            <w:tcW w:w="1077" w:type="dxa"/>
            <w:tcBorders>
              <w:top w:val="nil"/>
              <w:left w:val="nil"/>
              <w:bottom w:val="single" w:sz="4" w:space="0" w:color="auto"/>
              <w:right w:val="single" w:sz="4" w:space="0" w:color="auto"/>
            </w:tcBorders>
            <w:vAlign w:val="center"/>
          </w:tcPr>
          <w:p w14:paraId="264AB921" w14:textId="77777777" w:rsidR="00D6591F" w:rsidRDefault="004D0163">
            <w:pPr>
              <w:widowControl/>
              <w:jc w:val="center"/>
              <w:rPr>
                <w:rFonts w:ascii="宋体" w:hAnsi="宋体" w:cs="宋体" w:hint="eastAsia"/>
                <w:kern w:val="0"/>
                <w:szCs w:val="21"/>
              </w:rPr>
            </w:pPr>
            <w:r>
              <w:rPr>
                <w:rFonts w:ascii="宋体" w:hAnsi="宋体" w:cs="宋体"/>
                <w:kern w:val="0"/>
                <w:szCs w:val="21"/>
              </w:rPr>
              <w:t>254.2</w:t>
            </w:r>
          </w:p>
        </w:tc>
        <w:tc>
          <w:tcPr>
            <w:tcW w:w="850" w:type="dxa"/>
            <w:tcBorders>
              <w:top w:val="nil"/>
              <w:left w:val="nil"/>
              <w:bottom w:val="single" w:sz="4" w:space="0" w:color="auto"/>
              <w:right w:val="single" w:sz="4" w:space="0" w:color="auto"/>
            </w:tcBorders>
            <w:vAlign w:val="center"/>
          </w:tcPr>
          <w:p w14:paraId="1BACF2BE"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70C772D0"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10BCF3E3" w14:textId="77777777" w:rsidR="00D6591F" w:rsidRDefault="004D0163">
            <w:pPr>
              <w:widowControl/>
              <w:jc w:val="center"/>
              <w:rPr>
                <w:rFonts w:ascii="宋体" w:hAnsi="宋体" w:cs="宋体" w:hint="eastAsia"/>
                <w:kern w:val="0"/>
                <w:szCs w:val="21"/>
              </w:rPr>
            </w:pPr>
            <w:r>
              <w:rPr>
                <w:rFonts w:ascii="宋体" w:hAnsi="宋体" w:cs="宋体"/>
                <w:kern w:val="0"/>
                <w:szCs w:val="21"/>
              </w:rPr>
              <w:t>51</w:t>
            </w:r>
          </w:p>
        </w:tc>
        <w:tc>
          <w:tcPr>
            <w:tcW w:w="3244" w:type="dxa"/>
            <w:tcBorders>
              <w:top w:val="nil"/>
              <w:left w:val="nil"/>
              <w:bottom w:val="single" w:sz="4" w:space="0" w:color="auto"/>
              <w:right w:val="single" w:sz="4" w:space="0" w:color="auto"/>
            </w:tcBorders>
            <w:vAlign w:val="center"/>
          </w:tcPr>
          <w:p w14:paraId="3BE4F99F" w14:textId="77777777" w:rsidR="00D6591F" w:rsidRDefault="004D0163">
            <w:pPr>
              <w:widowControl/>
              <w:jc w:val="center"/>
              <w:rPr>
                <w:rFonts w:ascii="宋体" w:hAnsi="宋体" w:cs="宋体" w:hint="eastAsia"/>
                <w:kern w:val="0"/>
                <w:szCs w:val="21"/>
              </w:rPr>
            </w:pPr>
            <w:r>
              <w:rPr>
                <w:rFonts w:ascii="宋体" w:hAnsi="宋体" w:cs="宋体"/>
                <w:kern w:val="0"/>
                <w:szCs w:val="21"/>
              </w:rPr>
              <w:t>主控</w:t>
            </w:r>
          </w:p>
        </w:tc>
        <w:tc>
          <w:tcPr>
            <w:tcW w:w="946" w:type="dxa"/>
            <w:tcBorders>
              <w:top w:val="nil"/>
              <w:left w:val="nil"/>
              <w:bottom w:val="single" w:sz="4" w:space="0" w:color="auto"/>
              <w:right w:val="single" w:sz="4" w:space="0" w:color="auto"/>
            </w:tcBorders>
            <w:vAlign w:val="center"/>
          </w:tcPr>
          <w:p w14:paraId="5A491E67" w14:textId="77777777" w:rsidR="00D6591F" w:rsidRDefault="004D0163">
            <w:pPr>
              <w:widowControl/>
              <w:jc w:val="center"/>
              <w:rPr>
                <w:rFonts w:ascii="宋体" w:hAnsi="宋体" w:cs="宋体" w:hint="eastAsia"/>
                <w:kern w:val="0"/>
                <w:szCs w:val="21"/>
              </w:rPr>
            </w:pPr>
            <w:r>
              <w:rPr>
                <w:rFonts w:ascii="宋体" w:hAnsi="宋体" w:cs="宋体"/>
                <w:kern w:val="0"/>
                <w:szCs w:val="21"/>
              </w:rPr>
              <w:t>台</w:t>
            </w:r>
          </w:p>
        </w:tc>
        <w:tc>
          <w:tcPr>
            <w:tcW w:w="755" w:type="dxa"/>
            <w:tcBorders>
              <w:top w:val="nil"/>
              <w:left w:val="nil"/>
              <w:bottom w:val="single" w:sz="4" w:space="0" w:color="auto"/>
              <w:right w:val="single" w:sz="4" w:space="0" w:color="auto"/>
            </w:tcBorders>
            <w:vAlign w:val="center"/>
          </w:tcPr>
          <w:p w14:paraId="422046DC" w14:textId="77777777" w:rsidR="00D6591F" w:rsidRDefault="004D0163">
            <w:pPr>
              <w:widowControl/>
              <w:jc w:val="center"/>
              <w:rPr>
                <w:rFonts w:ascii="宋体" w:hAnsi="宋体" w:cs="宋体" w:hint="eastAsia"/>
                <w:kern w:val="0"/>
                <w:szCs w:val="21"/>
              </w:rPr>
            </w:pPr>
            <w:r>
              <w:rPr>
                <w:rFonts w:ascii="宋体" w:hAnsi="宋体" w:cs="宋体"/>
                <w:kern w:val="0"/>
                <w:szCs w:val="21"/>
              </w:rPr>
              <w:t>1</w:t>
            </w:r>
          </w:p>
        </w:tc>
        <w:tc>
          <w:tcPr>
            <w:tcW w:w="1145" w:type="dxa"/>
            <w:tcBorders>
              <w:top w:val="nil"/>
              <w:left w:val="nil"/>
              <w:bottom w:val="single" w:sz="4" w:space="0" w:color="auto"/>
              <w:right w:val="single" w:sz="4" w:space="0" w:color="auto"/>
            </w:tcBorders>
            <w:vAlign w:val="center"/>
          </w:tcPr>
          <w:p w14:paraId="6B4B3FE9" w14:textId="77777777" w:rsidR="00D6591F" w:rsidRDefault="004D0163">
            <w:pPr>
              <w:widowControl/>
              <w:jc w:val="center"/>
              <w:rPr>
                <w:rFonts w:ascii="宋体" w:hAnsi="宋体" w:cs="宋体" w:hint="eastAsia"/>
                <w:kern w:val="0"/>
                <w:szCs w:val="21"/>
              </w:rPr>
            </w:pPr>
            <w:r>
              <w:rPr>
                <w:rFonts w:ascii="宋体" w:hAnsi="宋体" w:cs="宋体"/>
                <w:kern w:val="0"/>
                <w:szCs w:val="21"/>
              </w:rPr>
              <w:t>2405</w:t>
            </w:r>
          </w:p>
        </w:tc>
        <w:tc>
          <w:tcPr>
            <w:tcW w:w="1077" w:type="dxa"/>
            <w:tcBorders>
              <w:top w:val="nil"/>
              <w:left w:val="nil"/>
              <w:bottom w:val="single" w:sz="4" w:space="0" w:color="auto"/>
              <w:right w:val="single" w:sz="4" w:space="0" w:color="auto"/>
            </w:tcBorders>
            <w:vAlign w:val="center"/>
          </w:tcPr>
          <w:p w14:paraId="40DFAD41" w14:textId="77777777" w:rsidR="00D6591F" w:rsidRDefault="004D0163">
            <w:pPr>
              <w:widowControl/>
              <w:jc w:val="center"/>
              <w:rPr>
                <w:rFonts w:ascii="宋体" w:hAnsi="宋体" w:cs="宋体" w:hint="eastAsia"/>
                <w:kern w:val="0"/>
                <w:szCs w:val="21"/>
              </w:rPr>
            </w:pPr>
            <w:r>
              <w:rPr>
                <w:rFonts w:ascii="宋体" w:hAnsi="宋体" w:cs="宋体"/>
                <w:kern w:val="0"/>
                <w:szCs w:val="21"/>
              </w:rPr>
              <w:t>2405</w:t>
            </w:r>
          </w:p>
        </w:tc>
        <w:tc>
          <w:tcPr>
            <w:tcW w:w="850" w:type="dxa"/>
            <w:tcBorders>
              <w:top w:val="nil"/>
              <w:left w:val="nil"/>
              <w:bottom w:val="single" w:sz="4" w:space="0" w:color="auto"/>
              <w:right w:val="single" w:sz="4" w:space="0" w:color="auto"/>
            </w:tcBorders>
            <w:vAlign w:val="center"/>
          </w:tcPr>
          <w:p w14:paraId="600667C2"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2138028A"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2E8C80A3" w14:textId="77777777" w:rsidR="00D6591F" w:rsidRDefault="004D0163">
            <w:pPr>
              <w:widowControl/>
              <w:jc w:val="center"/>
              <w:rPr>
                <w:rFonts w:ascii="宋体" w:hAnsi="宋体" w:cs="宋体" w:hint="eastAsia"/>
                <w:kern w:val="0"/>
                <w:szCs w:val="21"/>
              </w:rPr>
            </w:pPr>
            <w:r>
              <w:rPr>
                <w:rFonts w:ascii="宋体" w:hAnsi="宋体" w:cs="宋体"/>
                <w:kern w:val="0"/>
                <w:szCs w:val="21"/>
              </w:rPr>
              <w:t>52</w:t>
            </w:r>
          </w:p>
        </w:tc>
        <w:tc>
          <w:tcPr>
            <w:tcW w:w="3244" w:type="dxa"/>
            <w:tcBorders>
              <w:top w:val="nil"/>
              <w:left w:val="nil"/>
              <w:bottom w:val="single" w:sz="4" w:space="0" w:color="auto"/>
              <w:right w:val="single" w:sz="4" w:space="0" w:color="auto"/>
            </w:tcBorders>
            <w:vAlign w:val="center"/>
          </w:tcPr>
          <w:p w14:paraId="5F2FB66B" w14:textId="77777777" w:rsidR="00D6591F" w:rsidRDefault="004D0163">
            <w:pPr>
              <w:widowControl/>
              <w:jc w:val="center"/>
              <w:rPr>
                <w:rFonts w:ascii="宋体" w:hAnsi="宋体" w:cs="宋体" w:hint="eastAsia"/>
                <w:kern w:val="0"/>
                <w:szCs w:val="21"/>
              </w:rPr>
            </w:pPr>
            <w:r>
              <w:rPr>
                <w:rFonts w:ascii="宋体" w:hAnsi="宋体" w:cs="宋体"/>
                <w:kern w:val="0"/>
                <w:szCs w:val="21"/>
              </w:rPr>
              <w:t>分控</w:t>
            </w:r>
          </w:p>
        </w:tc>
        <w:tc>
          <w:tcPr>
            <w:tcW w:w="946" w:type="dxa"/>
            <w:tcBorders>
              <w:top w:val="nil"/>
              <w:left w:val="nil"/>
              <w:bottom w:val="single" w:sz="4" w:space="0" w:color="auto"/>
              <w:right w:val="single" w:sz="4" w:space="0" w:color="auto"/>
            </w:tcBorders>
            <w:vAlign w:val="center"/>
          </w:tcPr>
          <w:p w14:paraId="44761278" w14:textId="77777777" w:rsidR="00D6591F" w:rsidRDefault="004D0163">
            <w:pPr>
              <w:widowControl/>
              <w:jc w:val="center"/>
              <w:rPr>
                <w:rFonts w:ascii="宋体" w:hAnsi="宋体" w:cs="宋体" w:hint="eastAsia"/>
                <w:kern w:val="0"/>
                <w:szCs w:val="21"/>
              </w:rPr>
            </w:pPr>
            <w:r>
              <w:rPr>
                <w:rFonts w:ascii="宋体" w:hAnsi="宋体" w:cs="宋体"/>
                <w:kern w:val="0"/>
                <w:szCs w:val="21"/>
              </w:rPr>
              <w:t>台</w:t>
            </w:r>
          </w:p>
        </w:tc>
        <w:tc>
          <w:tcPr>
            <w:tcW w:w="755" w:type="dxa"/>
            <w:tcBorders>
              <w:top w:val="nil"/>
              <w:left w:val="nil"/>
              <w:bottom w:val="single" w:sz="4" w:space="0" w:color="auto"/>
              <w:right w:val="single" w:sz="4" w:space="0" w:color="auto"/>
            </w:tcBorders>
            <w:vAlign w:val="center"/>
          </w:tcPr>
          <w:p w14:paraId="00AF5925" w14:textId="77777777" w:rsidR="00D6591F" w:rsidRDefault="004D0163">
            <w:pPr>
              <w:widowControl/>
              <w:jc w:val="center"/>
              <w:rPr>
                <w:rFonts w:ascii="宋体" w:hAnsi="宋体" w:cs="宋体" w:hint="eastAsia"/>
                <w:kern w:val="0"/>
                <w:szCs w:val="21"/>
              </w:rPr>
            </w:pPr>
            <w:r>
              <w:rPr>
                <w:rFonts w:ascii="宋体" w:hAnsi="宋体" w:cs="宋体"/>
                <w:kern w:val="0"/>
                <w:szCs w:val="21"/>
              </w:rPr>
              <w:t>3</w:t>
            </w:r>
          </w:p>
        </w:tc>
        <w:tc>
          <w:tcPr>
            <w:tcW w:w="1145" w:type="dxa"/>
            <w:tcBorders>
              <w:top w:val="nil"/>
              <w:left w:val="nil"/>
              <w:bottom w:val="single" w:sz="4" w:space="0" w:color="auto"/>
              <w:right w:val="single" w:sz="4" w:space="0" w:color="auto"/>
            </w:tcBorders>
            <w:vAlign w:val="center"/>
          </w:tcPr>
          <w:p w14:paraId="61FB81DC" w14:textId="77777777" w:rsidR="00D6591F" w:rsidRDefault="004D0163">
            <w:pPr>
              <w:widowControl/>
              <w:jc w:val="center"/>
              <w:rPr>
                <w:rFonts w:ascii="宋体" w:hAnsi="宋体" w:cs="宋体" w:hint="eastAsia"/>
                <w:kern w:val="0"/>
                <w:szCs w:val="21"/>
              </w:rPr>
            </w:pPr>
            <w:r>
              <w:rPr>
                <w:rFonts w:ascii="宋体" w:hAnsi="宋体" w:cs="宋体"/>
                <w:kern w:val="0"/>
                <w:szCs w:val="21"/>
              </w:rPr>
              <w:t>1863</w:t>
            </w:r>
          </w:p>
        </w:tc>
        <w:tc>
          <w:tcPr>
            <w:tcW w:w="1077" w:type="dxa"/>
            <w:tcBorders>
              <w:top w:val="nil"/>
              <w:left w:val="nil"/>
              <w:bottom w:val="single" w:sz="4" w:space="0" w:color="auto"/>
              <w:right w:val="single" w:sz="4" w:space="0" w:color="auto"/>
            </w:tcBorders>
            <w:vAlign w:val="center"/>
          </w:tcPr>
          <w:p w14:paraId="08B1AF37" w14:textId="77777777" w:rsidR="00D6591F" w:rsidRDefault="004D0163">
            <w:pPr>
              <w:widowControl/>
              <w:jc w:val="center"/>
              <w:rPr>
                <w:rFonts w:ascii="宋体" w:hAnsi="宋体" w:cs="宋体" w:hint="eastAsia"/>
                <w:kern w:val="0"/>
                <w:szCs w:val="21"/>
              </w:rPr>
            </w:pPr>
            <w:r>
              <w:rPr>
                <w:rFonts w:ascii="宋体" w:hAnsi="宋体" w:cs="宋体"/>
                <w:kern w:val="0"/>
                <w:szCs w:val="21"/>
              </w:rPr>
              <w:t>5589</w:t>
            </w:r>
          </w:p>
        </w:tc>
        <w:tc>
          <w:tcPr>
            <w:tcW w:w="850" w:type="dxa"/>
            <w:tcBorders>
              <w:top w:val="nil"/>
              <w:left w:val="nil"/>
              <w:bottom w:val="single" w:sz="4" w:space="0" w:color="auto"/>
              <w:right w:val="single" w:sz="4" w:space="0" w:color="auto"/>
            </w:tcBorders>
            <w:vAlign w:val="center"/>
          </w:tcPr>
          <w:p w14:paraId="239B8B34"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298CE268"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7CC627E5" w14:textId="77777777" w:rsidR="00D6591F" w:rsidRDefault="004D0163">
            <w:pPr>
              <w:widowControl/>
              <w:jc w:val="center"/>
              <w:rPr>
                <w:rFonts w:ascii="宋体" w:hAnsi="宋体" w:cs="宋体" w:hint="eastAsia"/>
                <w:kern w:val="0"/>
                <w:szCs w:val="21"/>
              </w:rPr>
            </w:pPr>
            <w:r>
              <w:rPr>
                <w:rFonts w:ascii="宋体" w:hAnsi="宋体" w:cs="宋体"/>
                <w:kern w:val="0"/>
                <w:szCs w:val="21"/>
              </w:rPr>
              <w:t>53</w:t>
            </w:r>
          </w:p>
        </w:tc>
        <w:tc>
          <w:tcPr>
            <w:tcW w:w="3244" w:type="dxa"/>
            <w:tcBorders>
              <w:top w:val="nil"/>
              <w:left w:val="nil"/>
              <w:bottom w:val="single" w:sz="4" w:space="0" w:color="auto"/>
              <w:right w:val="single" w:sz="4" w:space="0" w:color="auto"/>
            </w:tcBorders>
            <w:vAlign w:val="center"/>
          </w:tcPr>
          <w:p w14:paraId="58F56C22" w14:textId="77777777" w:rsidR="00D6591F" w:rsidRDefault="004D0163">
            <w:pPr>
              <w:widowControl/>
              <w:jc w:val="center"/>
              <w:rPr>
                <w:rFonts w:ascii="宋体" w:hAnsi="宋体" w:cs="宋体" w:hint="eastAsia"/>
                <w:kern w:val="0"/>
                <w:szCs w:val="21"/>
              </w:rPr>
            </w:pPr>
            <w:r>
              <w:rPr>
                <w:rFonts w:ascii="宋体" w:hAnsi="宋体" w:cs="宋体"/>
                <w:kern w:val="0"/>
                <w:szCs w:val="21"/>
              </w:rPr>
              <w:t>配电箱底座支架</w:t>
            </w:r>
          </w:p>
        </w:tc>
        <w:tc>
          <w:tcPr>
            <w:tcW w:w="946" w:type="dxa"/>
            <w:tcBorders>
              <w:top w:val="nil"/>
              <w:left w:val="nil"/>
              <w:bottom w:val="single" w:sz="4" w:space="0" w:color="auto"/>
              <w:right w:val="single" w:sz="4" w:space="0" w:color="auto"/>
            </w:tcBorders>
            <w:vAlign w:val="center"/>
          </w:tcPr>
          <w:p w14:paraId="5A423C93"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3A1AC6A5" w14:textId="77777777" w:rsidR="00D6591F" w:rsidRDefault="004D0163">
            <w:pPr>
              <w:widowControl/>
              <w:jc w:val="center"/>
              <w:rPr>
                <w:rFonts w:ascii="宋体" w:hAnsi="宋体" w:cs="宋体" w:hint="eastAsia"/>
                <w:kern w:val="0"/>
                <w:szCs w:val="21"/>
              </w:rPr>
            </w:pPr>
            <w:r>
              <w:rPr>
                <w:rFonts w:ascii="宋体" w:hAnsi="宋体" w:cs="宋体"/>
                <w:kern w:val="0"/>
                <w:szCs w:val="21"/>
              </w:rPr>
              <w:t>3</w:t>
            </w:r>
          </w:p>
        </w:tc>
        <w:tc>
          <w:tcPr>
            <w:tcW w:w="1145" w:type="dxa"/>
            <w:tcBorders>
              <w:top w:val="nil"/>
              <w:left w:val="nil"/>
              <w:bottom w:val="single" w:sz="4" w:space="0" w:color="auto"/>
              <w:right w:val="single" w:sz="4" w:space="0" w:color="auto"/>
            </w:tcBorders>
            <w:vAlign w:val="center"/>
          </w:tcPr>
          <w:p w14:paraId="3043695B" w14:textId="77777777" w:rsidR="00D6591F" w:rsidRDefault="004D0163">
            <w:pPr>
              <w:widowControl/>
              <w:jc w:val="center"/>
              <w:rPr>
                <w:rFonts w:ascii="宋体" w:hAnsi="宋体" w:cs="宋体" w:hint="eastAsia"/>
                <w:kern w:val="0"/>
                <w:szCs w:val="21"/>
              </w:rPr>
            </w:pPr>
            <w:r>
              <w:rPr>
                <w:rFonts w:ascii="宋体" w:hAnsi="宋体" w:cs="宋体"/>
                <w:kern w:val="0"/>
                <w:szCs w:val="21"/>
              </w:rPr>
              <w:t>300</w:t>
            </w:r>
          </w:p>
        </w:tc>
        <w:tc>
          <w:tcPr>
            <w:tcW w:w="1077" w:type="dxa"/>
            <w:tcBorders>
              <w:top w:val="nil"/>
              <w:left w:val="nil"/>
              <w:bottom w:val="single" w:sz="4" w:space="0" w:color="auto"/>
              <w:right w:val="single" w:sz="4" w:space="0" w:color="auto"/>
            </w:tcBorders>
            <w:vAlign w:val="center"/>
          </w:tcPr>
          <w:p w14:paraId="252D917E" w14:textId="77777777" w:rsidR="00D6591F" w:rsidRDefault="004D0163">
            <w:pPr>
              <w:widowControl/>
              <w:jc w:val="center"/>
              <w:rPr>
                <w:rFonts w:ascii="宋体" w:hAnsi="宋体" w:cs="宋体" w:hint="eastAsia"/>
                <w:kern w:val="0"/>
                <w:szCs w:val="21"/>
              </w:rPr>
            </w:pPr>
            <w:r>
              <w:rPr>
                <w:rFonts w:ascii="宋体" w:hAnsi="宋体" w:cs="宋体"/>
                <w:kern w:val="0"/>
                <w:szCs w:val="21"/>
              </w:rPr>
              <w:t>900</w:t>
            </w:r>
          </w:p>
        </w:tc>
        <w:tc>
          <w:tcPr>
            <w:tcW w:w="850" w:type="dxa"/>
            <w:tcBorders>
              <w:top w:val="nil"/>
              <w:left w:val="nil"/>
              <w:bottom w:val="single" w:sz="4" w:space="0" w:color="auto"/>
              <w:right w:val="single" w:sz="4" w:space="0" w:color="auto"/>
            </w:tcBorders>
            <w:vAlign w:val="center"/>
          </w:tcPr>
          <w:p w14:paraId="6033428C"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1D88AFA"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1CD678B0" w14:textId="77777777" w:rsidR="00D6591F" w:rsidRDefault="004D0163">
            <w:pPr>
              <w:widowControl/>
              <w:jc w:val="center"/>
              <w:rPr>
                <w:rFonts w:ascii="宋体" w:hAnsi="宋体" w:cs="宋体" w:hint="eastAsia"/>
                <w:kern w:val="0"/>
                <w:szCs w:val="21"/>
              </w:rPr>
            </w:pPr>
            <w:r>
              <w:rPr>
                <w:rFonts w:ascii="宋体" w:hAnsi="宋体" w:cs="宋体"/>
                <w:kern w:val="0"/>
                <w:szCs w:val="21"/>
              </w:rPr>
              <w:t>54</w:t>
            </w:r>
          </w:p>
        </w:tc>
        <w:tc>
          <w:tcPr>
            <w:tcW w:w="3244" w:type="dxa"/>
            <w:tcBorders>
              <w:top w:val="nil"/>
              <w:left w:val="nil"/>
              <w:bottom w:val="single" w:sz="4" w:space="0" w:color="auto"/>
              <w:right w:val="single" w:sz="4" w:space="0" w:color="auto"/>
            </w:tcBorders>
            <w:vAlign w:val="center"/>
          </w:tcPr>
          <w:p w14:paraId="6AE0C7A9" w14:textId="77777777" w:rsidR="00D6591F" w:rsidRDefault="004D0163">
            <w:pPr>
              <w:widowControl/>
              <w:jc w:val="center"/>
              <w:rPr>
                <w:rFonts w:ascii="宋体" w:hAnsi="宋体" w:cs="宋体" w:hint="eastAsia"/>
                <w:kern w:val="0"/>
                <w:szCs w:val="21"/>
              </w:rPr>
            </w:pPr>
            <w:r>
              <w:rPr>
                <w:rFonts w:ascii="宋体" w:hAnsi="宋体" w:cs="宋体"/>
                <w:kern w:val="0"/>
                <w:szCs w:val="21"/>
              </w:rPr>
              <w:t>投光灯灯具支架/抱箍</w:t>
            </w:r>
          </w:p>
        </w:tc>
        <w:tc>
          <w:tcPr>
            <w:tcW w:w="946" w:type="dxa"/>
            <w:tcBorders>
              <w:top w:val="nil"/>
              <w:left w:val="nil"/>
              <w:bottom w:val="single" w:sz="4" w:space="0" w:color="auto"/>
              <w:right w:val="single" w:sz="4" w:space="0" w:color="auto"/>
            </w:tcBorders>
            <w:vAlign w:val="center"/>
          </w:tcPr>
          <w:p w14:paraId="4C58826C"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7A9055F4" w14:textId="77777777" w:rsidR="00D6591F" w:rsidRDefault="004D0163">
            <w:pPr>
              <w:widowControl/>
              <w:jc w:val="center"/>
              <w:rPr>
                <w:rFonts w:ascii="宋体" w:hAnsi="宋体" w:cs="宋体" w:hint="eastAsia"/>
                <w:kern w:val="0"/>
                <w:szCs w:val="21"/>
              </w:rPr>
            </w:pPr>
            <w:r>
              <w:rPr>
                <w:rFonts w:ascii="宋体" w:hAnsi="宋体" w:cs="宋体"/>
                <w:kern w:val="0"/>
                <w:szCs w:val="21"/>
              </w:rPr>
              <w:t>300</w:t>
            </w:r>
          </w:p>
        </w:tc>
        <w:tc>
          <w:tcPr>
            <w:tcW w:w="1145" w:type="dxa"/>
            <w:tcBorders>
              <w:top w:val="nil"/>
              <w:left w:val="nil"/>
              <w:bottom w:val="single" w:sz="4" w:space="0" w:color="auto"/>
              <w:right w:val="single" w:sz="4" w:space="0" w:color="auto"/>
            </w:tcBorders>
            <w:vAlign w:val="center"/>
          </w:tcPr>
          <w:p w14:paraId="0E3E60FD" w14:textId="77777777" w:rsidR="00D6591F" w:rsidRDefault="004D0163">
            <w:pPr>
              <w:widowControl/>
              <w:jc w:val="center"/>
              <w:rPr>
                <w:rFonts w:ascii="宋体" w:hAnsi="宋体" w:cs="宋体" w:hint="eastAsia"/>
                <w:kern w:val="0"/>
                <w:szCs w:val="21"/>
              </w:rPr>
            </w:pPr>
            <w:r>
              <w:rPr>
                <w:rFonts w:ascii="宋体" w:hAnsi="宋体" w:cs="宋体"/>
                <w:kern w:val="0"/>
                <w:szCs w:val="21"/>
              </w:rPr>
              <w:t>2</w:t>
            </w:r>
          </w:p>
        </w:tc>
        <w:tc>
          <w:tcPr>
            <w:tcW w:w="1077" w:type="dxa"/>
            <w:tcBorders>
              <w:top w:val="nil"/>
              <w:left w:val="nil"/>
              <w:bottom w:val="single" w:sz="4" w:space="0" w:color="auto"/>
              <w:right w:val="single" w:sz="4" w:space="0" w:color="auto"/>
            </w:tcBorders>
            <w:vAlign w:val="center"/>
          </w:tcPr>
          <w:p w14:paraId="0A1B7A64" w14:textId="77777777" w:rsidR="00D6591F" w:rsidRDefault="004D0163">
            <w:pPr>
              <w:widowControl/>
              <w:jc w:val="center"/>
              <w:rPr>
                <w:rFonts w:ascii="宋体" w:hAnsi="宋体" w:cs="宋体" w:hint="eastAsia"/>
                <w:kern w:val="0"/>
                <w:szCs w:val="21"/>
              </w:rPr>
            </w:pPr>
            <w:r>
              <w:rPr>
                <w:rFonts w:ascii="宋体" w:hAnsi="宋体" w:cs="宋体"/>
                <w:kern w:val="0"/>
                <w:szCs w:val="21"/>
              </w:rPr>
              <w:t>600</w:t>
            </w:r>
          </w:p>
        </w:tc>
        <w:tc>
          <w:tcPr>
            <w:tcW w:w="850" w:type="dxa"/>
            <w:tcBorders>
              <w:top w:val="nil"/>
              <w:left w:val="nil"/>
              <w:bottom w:val="single" w:sz="4" w:space="0" w:color="auto"/>
              <w:right w:val="single" w:sz="4" w:space="0" w:color="auto"/>
            </w:tcBorders>
            <w:vAlign w:val="center"/>
          </w:tcPr>
          <w:p w14:paraId="5B3315CF"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00AFAC83"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7B587E6B" w14:textId="77777777" w:rsidR="00D6591F" w:rsidRDefault="004D0163">
            <w:pPr>
              <w:widowControl/>
              <w:jc w:val="center"/>
              <w:rPr>
                <w:rFonts w:ascii="宋体" w:hAnsi="宋体" w:cs="宋体" w:hint="eastAsia"/>
                <w:kern w:val="0"/>
                <w:szCs w:val="21"/>
              </w:rPr>
            </w:pPr>
            <w:r>
              <w:rPr>
                <w:rFonts w:ascii="宋体" w:hAnsi="宋体" w:cs="宋体"/>
                <w:kern w:val="0"/>
                <w:szCs w:val="21"/>
              </w:rPr>
              <w:t>55</w:t>
            </w:r>
          </w:p>
        </w:tc>
        <w:tc>
          <w:tcPr>
            <w:tcW w:w="3244" w:type="dxa"/>
            <w:tcBorders>
              <w:top w:val="nil"/>
              <w:left w:val="nil"/>
              <w:bottom w:val="single" w:sz="4" w:space="0" w:color="auto"/>
              <w:right w:val="single" w:sz="4" w:space="0" w:color="auto"/>
            </w:tcBorders>
            <w:vAlign w:val="center"/>
          </w:tcPr>
          <w:p w14:paraId="0CF6DAC4" w14:textId="77777777" w:rsidR="00D6591F" w:rsidRDefault="004D0163">
            <w:pPr>
              <w:widowControl/>
              <w:jc w:val="center"/>
              <w:rPr>
                <w:rFonts w:ascii="宋体" w:hAnsi="宋体" w:cs="宋体" w:hint="eastAsia"/>
                <w:kern w:val="0"/>
                <w:szCs w:val="21"/>
              </w:rPr>
            </w:pPr>
            <w:r>
              <w:rPr>
                <w:rFonts w:ascii="宋体" w:hAnsi="宋体" w:cs="宋体"/>
                <w:kern w:val="0"/>
                <w:szCs w:val="21"/>
              </w:rPr>
              <w:t>建筑周边绿地照明</w:t>
            </w:r>
          </w:p>
        </w:tc>
        <w:tc>
          <w:tcPr>
            <w:tcW w:w="946" w:type="dxa"/>
            <w:tcBorders>
              <w:top w:val="nil"/>
              <w:left w:val="nil"/>
              <w:bottom w:val="single" w:sz="4" w:space="0" w:color="auto"/>
              <w:right w:val="single" w:sz="4" w:space="0" w:color="auto"/>
            </w:tcBorders>
            <w:vAlign w:val="center"/>
          </w:tcPr>
          <w:p w14:paraId="75334979"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4B96909B" w14:textId="77777777" w:rsidR="00D6591F" w:rsidRDefault="004D0163">
            <w:pPr>
              <w:widowControl/>
              <w:jc w:val="center"/>
              <w:rPr>
                <w:rFonts w:ascii="宋体" w:hAnsi="宋体" w:cs="宋体" w:hint="eastAsia"/>
                <w:kern w:val="0"/>
                <w:szCs w:val="21"/>
              </w:rPr>
            </w:pPr>
            <w:r>
              <w:rPr>
                <w:rFonts w:ascii="宋体" w:hAnsi="宋体" w:cs="宋体"/>
                <w:kern w:val="0"/>
                <w:szCs w:val="21"/>
              </w:rPr>
              <w:t>24</w:t>
            </w:r>
          </w:p>
        </w:tc>
        <w:tc>
          <w:tcPr>
            <w:tcW w:w="1145" w:type="dxa"/>
            <w:tcBorders>
              <w:top w:val="nil"/>
              <w:left w:val="nil"/>
              <w:bottom w:val="single" w:sz="4" w:space="0" w:color="auto"/>
              <w:right w:val="single" w:sz="4" w:space="0" w:color="auto"/>
            </w:tcBorders>
            <w:vAlign w:val="center"/>
          </w:tcPr>
          <w:p w14:paraId="6A3668A4" w14:textId="77777777" w:rsidR="00D6591F" w:rsidRDefault="004D0163">
            <w:pPr>
              <w:widowControl/>
              <w:jc w:val="center"/>
              <w:rPr>
                <w:rFonts w:ascii="宋体" w:hAnsi="宋体" w:cs="宋体" w:hint="eastAsia"/>
                <w:kern w:val="0"/>
                <w:szCs w:val="21"/>
              </w:rPr>
            </w:pPr>
            <w:r>
              <w:rPr>
                <w:rFonts w:ascii="宋体" w:hAnsi="宋体" w:cs="宋体"/>
                <w:kern w:val="0"/>
                <w:szCs w:val="21"/>
              </w:rPr>
              <w:t>760</w:t>
            </w:r>
          </w:p>
        </w:tc>
        <w:tc>
          <w:tcPr>
            <w:tcW w:w="1077" w:type="dxa"/>
            <w:tcBorders>
              <w:top w:val="nil"/>
              <w:left w:val="nil"/>
              <w:bottom w:val="single" w:sz="4" w:space="0" w:color="auto"/>
              <w:right w:val="single" w:sz="4" w:space="0" w:color="auto"/>
            </w:tcBorders>
            <w:vAlign w:val="center"/>
          </w:tcPr>
          <w:p w14:paraId="44594FB8" w14:textId="77777777" w:rsidR="00D6591F" w:rsidRDefault="004D0163">
            <w:pPr>
              <w:widowControl/>
              <w:jc w:val="center"/>
              <w:rPr>
                <w:rFonts w:ascii="宋体" w:hAnsi="宋体" w:cs="宋体" w:hint="eastAsia"/>
                <w:kern w:val="0"/>
                <w:szCs w:val="21"/>
              </w:rPr>
            </w:pPr>
            <w:r>
              <w:rPr>
                <w:rFonts w:ascii="宋体" w:hAnsi="宋体" w:cs="宋体"/>
                <w:kern w:val="0"/>
                <w:szCs w:val="21"/>
              </w:rPr>
              <w:t>18240</w:t>
            </w:r>
          </w:p>
        </w:tc>
        <w:tc>
          <w:tcPr>
            <w:tcW w:w="850" w:type="dxa"/>
            <w:tcBorders>
              <w:top w:val="nil"/>
              <w:left w:val="nil"/>
              <w:bottom w:val="single" w:sz="4" w:space="0" w:color="auto"/>
              <w:right w:val="single" w:sz="4" w:space="0" w:color="auto"/>
            </w:tcBorders>
            <w:vAlign w:val="center"/>
          </w:tcPr>
          <w:p w14:paraId="31540E27"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14620D79"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6E79D5DC" w14:textId="77777777" w:rsidR="00D6591F" w:rsidRDefault="004D0163">
            <w:pPr>
              <w:widowControl/>
              <w:jc w:val="center"/>
              <w:rPr>
                <w:rFonts w:ascii="宋体" w:hAnsi="宋体" w:cs="宋体" w:hint="eastAsia"/>
                <w:kern w:val="0"/>
                <w:szCs w:val="21"/>
              </w:rPr>
            </w:pPr>
            <w:r>
              <w:rPr>
                <w:rFonts w:ascii="宋体" w:hAnsi="宋体" w:cs="宋体"/>
                <w:kern w:val="0"/>
                <w:szCs w:val="21"/>
              </w:rPr>
              <w:t>56</w:t>
            </w:r>
          </w:p>
        </w:tc>
        <w:tc>
          <w:tcPr>
            <w:tcW w:w="3244" w:type="dxa"/>
            <w:tcBorders>
              <w:top w:val="nil"/>
              <w:left w:val="nil"/>
              <w:bottom w:val="single" w:sz="4" w:space="0" w:color="auto"/>
              <w:right w:val="single" w:sz="4" w:space="0" w:color="auto"/>
            </w:tcBorders>
            <w:vAlign w:val="center"/>
          </w:tcPr>
          <w:p w14:paraId="530E4292" w14:textId="77777777" w:rsidR="00D6591F" w:rsidRDefault="004D0163">
            <w:pPr>
              <w:widowControl/>
              <w:jc w:val="center"/>
              <w:rPr>
                <w:rFonts w:ascii="宋体" w:hAnsi="宋体" w:cs="宋体" w:hint="eastAsia"/>
                <w:kern w:val="0"/>
                <w:szCs w:val="21"/>
              </w:rPr>
            </w:pPr>
            <w:r>
              <w:rPr>
                <w:rFonts w:ascii="宋体" w:hAnsi="宋体" w:cs="宋体"/>
                <w:kern w:val="0"/>
                <w:szCs w:val="21"/>
              </w:rPr>
              <w:t>楼宇外围宣传栏</w:t>
            </w:r>
          </w:p>
        </w:tc>
        <w:tc>
          <w:tcPr>
            <w:tcW w:w="946" w:type="dxa"/>
            <w:tcBorders>
              <w:top w:val="nil"/>
              <w:left w:val="nil"/>
              <w:bottom w:val="single" w:sz="4" w:space="0" w:color="auto"/>
              <w:right w:val="single" w:sz="4" w:space="0" w:color="auto"/>
            </w:tcBorders>
            <w:vAlign w:val="center"/>
          </w:tcPr>
          <w:p w14:paraId="651CC4C3"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1BB551FF"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16175F5C" w14:textId="77777777" w:rsidR="00D6591F" w:rsidRDefault="004D0163">
            <w:pPr>
              <w:widowControl/>
              <w:jc w:val="center"/>
              <w:rPr>
                <w:rFonts w:ascii="宋体" w:hAnsi="宋体" w:cs="宋体" w:hint="eastAsia"/>
                <w:kern w:val="0"/>
                <w:szCs w:val="21"/>
              </w:rPr>
            </w:pPr>
            <w:r>
              <w:rPr>
                <w:rFonts w:ascii="宋体" w:hAnsi="宋体" w:cs="宋体"/>
                <w:kern w:val="0"/>
                <w:szCs w:val="21"/>
              </w:rPr>
              <w:t>8047</w:t>
            </w:r>
          </w:p>
        </w:tc>
        <w:tc>
          <w:tcPr>
            <w:tcW w:w="1077" w:type="dxa"/>
            <w:tcBorders>
              <w:top w:val="nil"/>
              <w:left w:val="nil"/>
              <w:bottom w:val="single" w:sz="4" w:space="0" w:color="auto"/>
              <w:right w:val="single" w:sz="4" w:space="0" w:color="auto"/>
            </w:tcBorders>
            <w:vAlign w:val="center"/>
          </w:tcPr>
          <w:p w14:paraId="19B1F6FC" w14:textId="77777777" w:rsidR="00D6591F" w:rsidRDefault="004D0163">
            <w:pPr>
              <w:widowControl/>
              <w:jc w:val="center"/>
              <w:rPr>
                <w:rFonts w:ascii="宋体" w:hAnsi="宋体" w:cs="宋体" w:hint="eastAsia"/>
                <w:kern w:val="0"/>
                <w:szCs w:val="21"/>
              </w:rPr>
            </w:pPr>
            <w:r>
              <w:rPr>
                <w:rFonts w:ascii="宋体" w:hAnsi="宋体" w:cs="宋体"/>
                <w:kern w:val="0"/>
                <w:szCs w:val="21"/>
              </w:rPr>
              <w:t>64376</w:t>
            </w:r>
          </w:p>
        </w:tc>
        <w:tc>
          <w:tcPr>
            <w:tcW w:w="850" w:type="dxa"/>
            <w:tcBorders>
              <w:top w:val="nil"/>
              <w:left w:val="nil"/>
              <w:bottom w:val="single" w:sz="4" w:space="0" w:color="auto"/>
              <w:right w:val="single" w:sz="4" w:space="0" w:color="auto"/>
            </w:tcBorders>
            <w:vAlign w:val="center"/>
          </w:tcPr>
          <w:p w14:paraId="5B5CDB9D"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7E3E3270"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10ABA2F7" w14:textId="77777777" w:rsidR="00D6591F" w:rsidRDefault="004D0163">
            <w:pPr>
              <w:widowControl/>
              <w:jc w:val="center"/>
              <w:rPr>
                <w:rFonts w:ascii="宋体" w:hAnsi="宋体" w:cs="宋体" w:hint="eastAsia"/>
                <w:kern w:val="0"/>
                <w:szCs w:val="21"/>
              </w:rPr>
            </w:pPr>
            <w:r>
              <w:rPr>
                <w:rFonts w:ascii="宋体" w:hAnsi="宋体" w:cs="宋体"/>
                <w:kern w:val="0"/>
                <w:szCs w:val="21"/>
              </w:rPr>
              <w:t>57</w:t>
            </w:r>
          </w:p>
        </w:tc>
        <w:tc>
          <w:tcPr>
            <w:tcW w:w="3244" w:type="dxa"/>
            <w:tcBorders>
              <w:top w:val="nil"/>
              <w:left w:val="nil"/>
              <w:bottom w:val="single" w:sz="4" w:space="0" w:color="auto"/>
              <w:right w:val="single" w:sz="4" w:space="0" w:color="auto"/>
            </w:tcBorders>
            <w:vAlign w:val="center"/>
          </w:tcPr>
          <w:p w14:paraId="2397A690" w14:textId="77777777" w:rsidR="00D6591F" w:rsidRDefault="004D0163">
            <w:pPr>
              <w:widowControl/>
              <w:jc w:val="center"/>
              <w:rPr>
                <w:rFonts w:ascii="宋体" w:hAnsi="宋体" w:cs="宋体" w:hint="eastAsia"/>
                <w:kern w:val="0"/>
                <w:szCs w:val="21"/>
              </w:rPr>
            </w:pPr>
            <w:r>
              <w:rPr>
                <w:rFonts w:ascii="宋体" w:hAnsi="宋体" w:cs="宋体"/>
                <w:kern w:val="0"/>
                <w:szCs w:val="21"/>
              </w:rPr>
              <w:t>导视标牌</w:t>
            </w:r>
          </w:p>
        </w:tc>
        <w:tc>
          <w:tcPr>
            <w:tcW w:w="946" w:type="dxa"/>
            <w:tcBorders>
              <w:top w:val="nil"/>
              <w:left w:val="nil"/>
              <w:bottom w:val="single" w:sz="4" w:space="0" w:color="auto"/>
              <w:right w:val="single" w:sz="4" w:space="0" w:color="auto"/>
            </w:tcBorders>
            <w:vAlign w:val="center"/>
          </w:tcPr>
          <w:p w14:paraId="0BDDAB12" w14:textId="77777777" w:rsidR="00D6591F" w:rsidRDefault="004D0163">
            <w:pPr>
              <w:widowControl/>
              <w:jc w:val="center"/>
              <w:rPr>
                <w:rFonts w:ascii="宋体" w:hAnsi="宋体" w:cs="宋体" w:hint="eastAsia"/>
                <w:kern w:val="0"/>
                <w:szCs w:val="21"/>
              </w:rPr>
            </w:pPr>
            <w:r>
              <w:rPr>
                <w:rFonts w:ascii="宋体" w:hAnsi="宋体" w:cs="宋体"/>
                <w:kern w:val="0"/>
                <w:szCs w:val="21"/>
              </w:rPr>
              <w:t>组</w:t>
            </w:r>
          </w:p>
        </w:tc>
        <w:tc>
          <w:tcPr>
            <w:tcW w:w="755" w:type="dxa"/>
            <w:tcBorders>
              <w:top w:val="nil"/>
              <w:left w:val="nil"/>
              <w:bottom w:val="single" w:sz="4" w:space="0" w:color="auto"/>
              <w:right w:val="single" w:sz="4" w:space="0" w:color="auto"/>
            </w:tcBorders>
            <w:vAlign w:val="center"/>
          </w:tcPr>
          <w:p w14:paraId="51F89353" w14:textId="77777777" w:rsidR="00D6591F" w:rsidRDefault="004D0163">
            <w:pPr>
              <w:widowControl/>
              <w:jc w:val="center"/>
              <w:rPr>
                <w:rFonts w:ascii="宋体" w:hAnsi="宋体" w:cs="宋体" w:hint="eastAsia"/>
                <w:kern w:val="0"/>
                <w:szCs w:val="21"/>
              </w:rPr>
            </w:pPr>
            <w:r>
              <w:rPr>
                <w:rFonts w:ascii="宋体" w:hAnsi="宋体" w:cs="宋体"/>
                <w:kern w:val="0"/>
                <w:szCs w:val="21"/>
              </w:rPr>
              <w:t>27</w:t>
            </w:r>
          </w:p>
        </w:tc>
        <w:tc>
          <w:tcPr>
            <w:tcW w:w="1145" w:type="dxa"/>
            <w:tcBorders>
              <w:top w:val="nil"/>
              <w:left w:val="nil"/>
              <w:bottom w:val="single" w:sz="4" w:space="0" w:color="auto"/>
              <w:right w:val="single" w:sz="4" w:space="0" w:color="auto"/>
            </w:tcBorders>
            <w:vAlign w:val="center"/>
          </w:tcPr>
          <w:p w14:paraId="4838C36C" w14:textId="77777777" w:rsidR="00D6591F" w:rsidRDefault="004D0163">
            <w:pPr>
              <w:widowControl/>
              <w:jc w:val="center"/>
              <w:rPr>
                <w:rFonts w:ascii="宋体" w:hAnsi="宋体" w:cs="宋体" w:hint="eastAsia"/>
                <w:kern w:val="0"/>
                <w:szCs w:val="21"/>
              </w:rPr>
            </w:pPr>
            <w:r>
              <w:rPr>
                <w:rFonts w:ascii="宋体" w:hAnsi="宋体" w:cs="宋体"/>
                <w:kern w:val="0"/>
                <w:szCs w:val="21"/>
              </w:rPr>
              <w:t>2950</w:t>
            </w:r>
          </w:p>
        </w:tc>
        <w:tc>
          <w:tcPr>
            <w:tcW w:w="1077" w:type="dxa"/>
            <w:tcBorders>
              <w:top w:val="nil"/>
              <w:left w:val="nil"/>
              <w:bottom w:val="single" w:sz="4" w:space="0" w:color="auto"/>
              <w:right w:val="single" w:sz="4" w:space="0" w:color="auto"/>
            </w:tcBorders>
            <w:vAlign w:val="center"/>
          </w:tcPr>
          <w:p w14:paraId="44ADF222" w14:textId="77777777" w:rsidR="00D6591F" w:rsidRDefault="004D0163">
            <w:pPr>
              <w:widowControl/>
              <w:jc w:val="center"/>
              <w:rPr>
                <w:rFonts w:ascii="宋体" w:hAnsi="宋体" w:cs="宋体" w:hint="eastAsia"/>
                <w:kern w:val="0"/>
                <w:szCs w:val="21"/>
              </w:rPr>
            </w:pPr>
            <w:r>
              <w:rPr>
                <w:rFonts w:ascii="宋体" w:hAnsi="宋体" w:cs="宋体"/>
                <w:kern w:val="0"/>
                <w:szCs w:val="21"/>
              </w:rPr>
              <w:t>79650</w:t>
            </w:r>
          </w:p>
        </w:tc>
        <w:tc>
          <w:tcPr>
            <w:tcW w:w="850" w:type="dxa"/>
            <w:tcBorders>
              <w:top w:val="nil"/>
              <w:left w:val="nil"/>
              <w:bottom w:val="single" w:sz="4" w:space="0" w:color="auto"/>
              <w:right w:val="single" w:sz="4" w:space="0" w:color="auto"/>
            </w:tcBorders>
            <w:vAlign w:val="center"/>
          </w:tcPr>
          <w:p w14:paraId="602ECB68"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1B5DE2D5"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3321F4D7" w14:textId="77777777" w:rsidR="00D6591F" w:rsidRDefault="004D0163">
            <w:pPr>
              <w:widowControl/>
              <w:jc w:val="center"/>
              <w:rPr>
                <w:rFonts w:ascii="宋体" w:hAnsi="宋体" w:cs="宋体" w:hint="eastAsia"/>
                <w:kern w:val="0"/>
                <w:szCs w:val="21"/>
              </w:rPr>
            </w:pPr>
            <w:r>
              <w:rPr>
                <w:rFonts w:ascii="宋体" w:hAnsi="宋体" w:cs="宋体"/>
                <w:kern w:val="0"/>
                <w:szCs w:val="21"/>
              </w:rPr>
              <w:t>58</w:t>
            </w:r>
          </w:p>
        </w:tc>
        <w:tc>
          <w:tcPr>
            <w:tcW w:w="3244" w:type="dxa"/>
            <w:tcBorders>
              <w:top w:val="nil"/>
              <w:left w:val="nil"/>
              <w:bottom w:val="single" w:sz="4" w:space="0" w:color="auto"/>
              <w:right w:val="single" w:sz="4" w:space="0" w:color="auto"/>
            </w:tcBorders>
            <w:vAlign w:val="center"/>
          </w:tcPr>
          <w:p w14:paraId="38BAA337" w14:textId="77777777" w:rsidR="00D6591F" w:rsidRDefault="004D0163">
            <w:pPr>
              <w:widowControl/>
              <w:jc w:val="center"/>
              <w:rPr>
                <w:rFonts w:ascii="宋体" w:hAnsi="宋体" w:cs="宋体" w:hint="eastAsia"/>
                <w:kern w:val="0"/>
                <w:szCs w:val="21"/>
              </w:rPr>
            </w:pPr>
            <w:r>
              <w:rPr>
                <w:rFonts w:ascii="宋体" w:hAnsi="宋体" w:cs="宋体"/>
                <w:kern w:val="0"/>
                <w:szCs w:val="21"/>
              </w:rPr>
              <w:t>窗帘</w:t>
            </w:r>
          </w:p>
        </w:tc>
        <w:tc>
          <w:tcPr>
            <w:tcW w:w="946" w:type="dxa"/>
            <w:vMerge w:val="restart"/>
            <w:tcBorders>
              <w:top w:val="nil"/>
              <w:left w:val="single" w:sz="4" w:space="0" w:color="auto"/>
              <w:bottom w:val="single" w:sz="4" w:space="0" w:color="000000"/>
              <w:right w:val="single" w:sz="4" w:space="0" w:color="auto"/>
            </w:tcBorders>
            <w:vAlign w:val="center"/>
          </w:tcPr>
          <w:p w14:paraId="6B1436EA" w14:textId="77777777" w:rsidR="00D6591F" w:rsidRDefault="004D0163">
            <w:pPr>
              <w:widowControl/>
              <w:jc w:val="center"/>
              <w:rPr>
                <w:rFonts w:ascii="宋体" w:hAnsi="宋体" w:cs="宋体" w:hint="eastAsia"/>
                <w:kern w:val="0"/>
                <w:szCs w:val="21"/>
              </w:rPr>
            </w:pPr>
            <w:r>
              <w:rPr>
                <w:rFonts w:ascii="宋体" w:hAnsi="宋体" w:cs="宋体"/>
                <w:kern w:val="0"/>
                <w:szCs w:val="21"/>
              </w:rPr>
              <w:t>平方米</w:t>
            </w:r>
          </w:p>
        </w:tc>
        <w:tc>
          <w:tcPr>
            <w:tcW w:w="755" w:type="dxa"/>
            <w:vMerge w:val="restart"/>
            <w:tcBorders>
              <w:top w:val="nil"/>
              <w:left w:val="single" w:sz="4" w:space="0" w:color="auto"/>
              <w:bottom w:val="single" w:sz="4" w:space="0" w:color="000000"/>
              <w:right w:val="single" w:sz="4" w:space="0" w:color="auto"/>
            </w:tcBorders>
            <w:vAlign w:val="center"/>
          </w:tcPr>
          <w:p w14:paraId="018BA938" w14:textId="77777777" w:rsidR="00D6591F" w:rsidRDefault="004D0163">
            <w:pPr>
              <w:widowControl/>
              <w:jc w:val="center"/>
              <w:rPr>
                <w:rFonts w:ascii="宋体" w:hAnsi="宋体" w:cs="宋体" w:hint="eastAsia"/>
                <w:kern w:val="0"/>
                <w:szCs w:val="21"/>
              </w:rPr>
            </w:pPr>
            <w:r>
              <w:rPr>
                <w:rFonts w:ascii="宋体" w:hAnsi="宋体" w:cs="宋体"/>
                <w:kern w:val="0"/>
                <w:szCs w:val="21"/>
              </w:rPr>
              <w:t>2280</w:t>
            </w:r>
          </w:p>
        </w:tc>
        <w:tc>
          <w:tcPr>
            <w:tcW w:w="1145" w:type="dxa"/>
            <w:vMerge w:val="restart"/>
            <w:tcBorders>
              <w:top w:val="nil"/>
              <w:left w:val="single" w:sz="4" w:space="0" w:color="auto"/>
              <w:bottom w:val="single" w:sz="4" w:space="0" w:color="000000"/>
              <w:right w:val="single" w:sz="4" w:space="0" w:color="auto"/>
            </w:tcBorders>
            <w:vAlign w:val="center"/>
          </w:tcPr>
          <w:p w14:paraId="65E786B5" w14:textId="77777777" w:rsidR="00D6591F" w:rsidRDefault="004D0163">
            <w:pPr>
              <w:widowControl/>
              <w:jc w:val="center"/>
              <w:rPr>
                <w:rFonts w:ascii="宋体" w:hAnsi="宋体" w:cs="宋体" w:hint="eastAsia"/>
                <w:kern w:val="0"/>
                <w:szCs w:val="21"/>
              </w:rPr>
            </w:pPr>
            <w:r>
              <w:rPr>
                <w:rFonts w:ascii="宋体" w:hAnsi="宋体" w:cs="宋体"/>
                <w:kern w:val="0"/>
                <w:szCs w:val="21"/>
              </w:rPr>
              <w:t>58</w:t>
            </w:r>
          </w:p>
        </w:tc>
        <w:tc>
          <w:tcPr>
            <w:tcW w:w="1077" w:type="dxa"/>
            <w:vMerge w:val="restart"/>
            <w:tcBorders>
              <w:top w:val="nil"/>
              <w:left w:val="single" w:sz="4" w:space="0" w:color="auto"/>
              <w:bottom w:val="single" w:sz="4" w:space="0" w:color="000000"/>
              <w:right w:val="single" w:sz="4" w:space="0" w:color="auto"/>
            </w:tcBorders>
            <w:vAlign w:val="center"/>
          </w:tcPr>
          <w:p w14:paraId="7E27C4E3" w14:textId="77777777" w:rsidR="00D6591F" w:rsidRDefault="004D0163">
            <w:pPr>
              <w:widowControl/>
              <w:jc w:val="center"/>
              <w:rPr>
                <w:rFonts w:ascii="宋体" w:hAnsi="宋体" w:cs="宋体" w:hint="eastAsia"/>
                <w:kern w:val="0"/>
                <w:szCs w:val="21"/>
              </w:rPr>
            </w:pPr>
            <w:r>
              <w:rPr>
                <w:rFonts w:ascii="宋体" w:hAnsi="宋体" w:cs="宋体"/>
                <w:kern w:val="0"/>
                <w:szCs w:val="21"/>
              </w:rPr>
              <w:t>132240</w:t>
            </w:r>
          </w:p>
        </w:tc>
        <w:tc>
          <w:tcPr>
            <w:tcW w:w="850" w:type="dxa"/>
            <w:vMerge w:val="restart"/>
            <w:tcBorders>
              <w:top w:val="nil"/>
              <w:left w:val="single" w:sz="4" w:space="0" w:color="auto"/>
              <w:bottom w:val="single" w:sz="4" w:space="0" w:color="000000"/>
              <w:right w:val="single" w:sz="4" w:space="0" w:color="auto"/>
            </w:tcBorders>
            <w:vAlign w:val="center"/>
          </w:tcPr>
          <w:p w14:paraId="56B93CCA"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302684E6"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7BD3C9DC" w14:textId="77777777" w:rsidR="00D6591F" w:rsidRDefault="004D0163">
            <w:pPr>
              <w:widowControl/>
              <w:jc w:val="center"/>
              <w:rPr>
                <w:rFonts w:ascii="宋体" w:hAnsi="宋体" w:cs="宋体" w:hint="eastAsia"/>
                <w:kern w:val="0"/>
                <w:szCs w:val="21"/>
              </w:rPr>
            </w:pPr>
            <w:r>
              <w:rPr>
                <w:rFonts w:ascii="宋体" w:hAnsi="宋体" w:cs="宋体"/>
                <w:kern w:val="0"/>
                <w:szCs w:val="21"/>
              </w:rPr>
              <w:t>59</w:t>
            </w:r>
          </w:p>
        </w:tc>
        <w:tc>
          <w:tcPr>
            <w:tcW w:w="3244" w:type="dxa"/>
            <w:tcBorders>
              <w:top w:val="nil"/>
              <w:left w:val="nil"/>
              <w:bottom w:val="single" w:sz="4" w:space="0" w:color="auto"/>
              <w:right w:val="single" w:sz="4" w:space="0" w:color="auto"/>
            </w:tcBorders>
            <w:vAlign w:val="center"/>
          </w:tcPr>
          <w:p w14:paraId="06F3FDE1" w14:textId="77777777" w:rsidR="00D6591F" w:rsidRDefault="004D0163">
            <w:pPr>
              <w:widowControl/>
              <w:jc w:val="center"/>
              <w:rPr>
                <w:rFonts w:ascii="宋体" w:hAnsi="宋体" w:cs="宋体" w:hint="eastAsia"/>
                <w:kern w:val="0"/>
                <w:szCs w:val="21"/>
              </w:rPr>
            </w:pPr>
            <w:r>
              <w:rPr>
                <w:rFonts w:ascii="宋体" w:hAnsi="宋体" w:cs="宋体"/>
                <w:kern w:val="0"/>
                <w:szCs w:val="21"/>
              </w:rPr>
              <w:t>安装调试费</w:t>
            </w:r>
          </w:p>
        </w:tc>
        <w:tc>
          <w:tcPr>
            <w:tcW w:w="946" w:type="dxa"/>
            <w:vMerge/>
            <w:tcBorders>
              <w:top w:val="nil"/>
              <w:left w:val="single" w:sz="4" w:space="0" w:color="auto"/>
              <w:bottom w:val="single" w:sz="4" w:space="0" w:color="000000"/>
              <w:right w:val="single" w:sz="4" w:space="0" w:color="auto"/>
            </w:tcBorders>
            <w:vAlign w:val="center"/>
          </w:tcPr>
          <w:p w14:paraId="595F4514" w14:textId="77777777" w:rsidR="00D6591F" w:rsidRDefault="00D6591F">
            <w:pPr>
              <w:widowControl/>
              <w:jc w:val="left"/>
              <w:rPr>
                <w:rFonts w:ascii="宋体" w:hAnsi="宋体" w:cs="宋体" w:hint="eastAsia"/>
                <w:kern w:val="0"/>
                <w:szCs w:val="21"/>
              </w:rPr>
            </w:pPr>
          </w:p>
        </w:tc>
        <w:tc>
          <w:tcPr>
            <w:tcW w:w="755" w:type="dxa"/>
            <w:vMerge/>
            <w:tcBorders>
              <w:top w:val="nil"/>
              <w:left w:val="single" w:sz="4" w:space="0" w:color="auto"/>
              <w:bottom w:val="single" w:sz="4" w:space="0" w:color="000000"/>
              <w:right w:val="single" w:sz="4" w:space="0" w:color="auto"/>
            </w:tcBorders>
            <w:vAlign w:val="center"/>
          </w:tcPr>
          <w:p w14:paraId="36E9EDC7" w14:textId="77777777" w:rsidR="00D6591F" w:rsidRDefault="00D6591F">
            <w:pPr>
              <w:widowControl/>
              <w:jc w:val="left"/>
              <w:rPr>
                <w:rFonts w:ascii="宋体" w:hAnsi="宋体" w:cs="宋体" w:hint="eastAsia"/>
                <w:kern w:val="0"/>
                <w:szCs w:val="21"/>
              </w:rPr>
            </w:pPr>
          </w:p>
        </w:tc>
        <w:tc>
          <w:tcPr>
            <w:tcW w:w="1145" w:type="dxa"/>
            <w:vMerge/>
            <w:tcBorders>
              <w:top w:val="nil"/>
              <w:left w:val="single" w:sz="4" w:space="0" w:color="auto"/>
              <w:bottom w:val="single" w:sz="4" w:space="0" w:color="000000"/>
              <w:right w:val="single" w:sz="4" w:space="0" w:color="auto"/>
            </w:tcBorders>
            <w:vAlign w:val="center"/>
          </w:tcPr>
          <w:p w14:paraId="4753B925" w14:textId="77777777" w:rsidR="00D6591F" w:rsidRDefault="00D6591F">
            <w:pPr>
              <w:widowControl/>
              <w:jc w:val="left"/>
              <w:rPr>
                <w:rFonts w:ascii="宋体" w:hAnsi="宋体" w:cs="宋体" w:hint="eastAsia"/>
                <w:kern w:val="0"/>
                <w:szCs w:val="21"/>
              </w:rPr>
            </w:pPr>
          </w:p>
        </w:tc>
        <w:tc>
          <w:tcPr>
            <w:tcW w:w="1077" w:type="dxa"/>
            <w:vMerge/>
            <w:tcBorders>
              <w:top w:val="nil"/>
              <w:left w:val="single" w:sz="4" w:space="0" w:color="auto"/>
              <w:bottom w:val="single" w:sz="4" w:space="0" w:color="000000"/>
              <w:right w:val="single" w:sz="4" w:space="0" w:color="auto"/>
            </w:tcBorders>
            <w:vAlign w:val="center"/>
          </w:tcPr>
          <w:p w14:paraId="71F28FB6" w14:textId="77777777" w:rsidR="00D6591F" w:rsidRDefault="00D6591F">
            <w:pPr>
              <w:widowControl/>
              <w:jc w:val="left"/>
              <w:rPr>
                <w:rFonts w:ascii="宋体" w:hAnsi="宋体" w:cs="宋体" w:hint="eastAsia"/>
                <w:kern w:val="0"/>
                <w:szCs w:val="21"/>
              </w:rPr>
            </w:pPr>
          </w:p>
        </w:tc>
        <w:tc>
          <w:tcPr>
            <w:tcW w:w="850" w:type="dxa"/>
            <w:vMerge/>
            <w:tcBorders>
              <w:top w:val="nil"/>
              <w:left w:val="single" w:sz="4" w:space="0" w:color="auto"/>
              <w:bottom w:val="single" w:sz="4" w:space="0" w:color="000000"/>
              <w:right w:val="single" w:sz="4" w:space="0" w:color="auto"/>
            </w:tcBorders>
            <w:vAlign w:val="center"/>
          </w:tcPr>
          <w:p w14:paraId="01804011" w14:textId="77777777" w:rsidR="00D6591F" w:rsidRDefault="00D6591F">
            <w:pPr>
              <w:widowControl/>
              <w:jc w:val="left"/>
              <w:rPr>
                <w:rFonts w:ascii="宋体" w:hAnsi="宋体" w:cs="宋体" w:hint="eastAsia"/>
                <w:kern w:val="0"/>
                <w:szCs w:val="21"/>
              </w:rPr>
            </w:pPr>
          </w:p>
        </w:tc>
      </w:tr>
      <w:tr w:rsidR="00D6591F" w14:paraId="6690239C"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50C5324A" w14:textId="77777777" w:rsidR="00D6591F" w:rsidRDefault="004D0163">
            <w:pPr>
              <w:widowControl/>
              <w:jc w:val="center"/>
              <w:rPr>
                <w:rFonts w:ascii="宋体" w:hAnsi="宋体" w:cs="宋体" w:hint="eastAsia"/>
                <w:kern w:val="0"/>
                <w:szCs w:val="21"/>
              </w:rPr>
            </w:pPr>
            <w:r>
              <w:rPr>
                <w:rFonts w:ascii="宋体" w:hAnsi="宋体" w:cs="宋体"/>
                <w:kern w:val="0"/>
                <w:szCs w:val="21"/>
              </w:rPr>
              <w:t>60</w:t>
            </w:r>
          </w:p>
        </w:tc>
        <w:tc>
          <w:tcPr>
            <w:tcW w:w="3244" w:type="dxa"/>
            <w:tcBorders>
              <w:top w:val="nil"/>
              <w:left w:val="nil"/>
              <w:bottom w:val="single" w:sz="4" w:space="0" w:color="auto"/>
              <w:right w:val="single" w:sz="4" w:space="0" w:color="auto"/>
            </w:tcBorders>
            <w:vAlign w:val="center"/>
          </w:tcPr>
          <w:p w14:paraId="382711D8" w14:textId="77777777" w:rsidR="00D6591F" w:rsidRDefault="004D0163">
            <w:pPr>
              <w:widowControl/>
              <w:jc w:val="center"/>
              <w:rPr>
                <w:rFonts w:ascii="宋体" w:hAnsi="宋体" w:cs="宋体" w:hint="eastAsia"/>
                <w:kern w:val="0"/>
                <w:szCs w:val="21"/>
              </w:rPr>
            </w:pPr>
            <w:r>
              <w:rPr>
                <w:rFonts w:ascii="宋体" w:hAnsi="宋体" w:cs="宋体"/>
                <w:kern w:val="0"/>
                <w:szCs w:val="21"/>
              </w:rPr>
              <w:t>轨道及配件费</w:t>
            </w:r>
          </w:p>
        </w:tc>
        <w:tc>
          <w:tcPr>
            <w:tcW w:w="946" w:type="dxa"/>
            <w:vMerge/>
            <w:tcBorders>
              <w:top w:val="nil"/>
              <w:left w:val="single" w:sz="4" w:space="0" w:color="auto"/>
              <w:bottom w:val="single" w:sz="4" w:space="0" w:color="000000"/>
              <w:right w:val="single" w:sz="4" w:space="0" w:color="auto"/>
            </w:tcBorders>
            <w:vAlign w:val="center"/>
          </w:tcPr>
          <w:p w14:paraId="4DE45C3E" w14:textId="77777777" w:rsidR="00D6591F" w:rsidRDefault="00D6591F">
            <w:pPr>
              <w:widowControl/>
              <w:jc w:val="left"/>
              <w:rPr>
                <w:rFonts w:ascii="宋体" w:hAnsi="宋体" w:cs="宋体" w:hint="eastAsia"/>
                <w:kern w:val="0"/>
                <w:szCs w:val="21"/>
              </w:rPr>
            </w:pPr>
          </w:p>
        </w:tc>
        <w:tc>
          <w:tcPr>
            <w:tcW w:w="755" w:type="dxa"/>
            <w:vMerge/>
            <w:tcBorders>
              <w:top w:val="nil"/>
              <w:left w:val="single" w:sz="4" w:space="0" w:color="auto"/>
              <w:bottom w:val="single" w:sz="4" w:space="0" w:color="000000"/>
              <w:right w:val="single" w:sz="4" w:space="0" w:color="auto"/>
            </w:tcBorders>
            <w:vAlign w:val="center"/>
          </w:tcPr>
          <w:p w14:paraId="4CB38905" w14:textId="77777777" w:rsidR="00D6591F" w:rsidRDefault="00D6591F">
            <w:pPr>
              <w:widowControl/>
              <w:jc w:val="left"/>
              <w:rPr>
                <w:rFonts w:ascii="宋体" w:hAnsi="宋体" w:cs="宋体" w:hint="eastAsia"/>
                <w:kern w:val="0"/>
                <w:szCs w:val="21"/>
              </w:rPr>
            </w:pPr>
          </w:p>
        </w:tc>
        <w:tc>
          <w:tcPr>
            <w:tcW w:w="1145" w:type="dxa"/>
            <w:vMerge/>
            <w:tcBorders>
              <w:top w:val="nil"/>
              <w:left w:val="single" w:sz="4" w:space="0" w:color="auto"/>
              <w:bottom w:val="single" w:sz="4" w:space="0" w:color="000000"/>
              <w:right w:val="single" w:sz="4" w:space="0" w:color="auto"/>
            </w:tcBorders>
            <w:vAlign w:val="center"/>
          </w:tcPr>
          <w:p w14:paraId="1E9C5E22" w14:textId="77777777" w:rsidR="00D6591F" w:rsidRDefault="00D6591F">
            <w:pPr>
              <w:widowControl/>
              <w:jc w:val="left"/>
              <w:rPr>
                <w:rFonts w:ascii="宋体" w:hAnsi="宋体" w:cs="宋体" w:hint="eastAsia"/>
                <w:kern w:val="0"/>
                <w:szCs w:val="21"/>
              </w:rPr>
            </w:pPr>
          </w:p>
        </w:tc>
        <w:tc>
          <w:tcPr>
            <w:tcW w:w="1077" w:type="dxa"/>
            <w:vMerge/>
            <w:tcBorders>
              <w:top w:val="nil"/>
              <w:left w:val="single" w:sz="4" w:space="0" w:color="auto"/>
              <w:bottom w:val="single" w:sz="4" w:space="0" w:color="000000"/>
              <w:right w:val="single" w:sz="4" w:space="0" w:color="auto"/>
            </w:tcBorders>
            <w:vAlign w:val="center"/>
          </w:tcPr>
          <w:p w14:paraId="6FD4059B" w14:textId="77777777" w:rsidR="00D6591F" w:rsidRDefault="00D6591F">
            <w:pPr>
              <w:widowControl/>
              <w:jc w:val="left"/>
              <w:rPr>
                <w:rFonts w:ascii="宋体" w:hAnsi="宋体" w:cs="宋体" w:hint="eastAsia"/>
                <w:kern w:val="0"/>
                <w:szCs w:val="21"/>
              </w:rPr>
            </w:pPr>
          </w:p>
        </w:tc>
        <w:tc>
          <w:tcPr>
            <w:tcW w:w="850" w:type="dxa"/>
            <w:vMerge/>
            <w:tcBorders>
              <w:top w:val="nil"/>
              <w:left w:val="single" w:sz="4" w:space="0" w:color="auto"/>
              <w:bottom w:val="single" w:sz="4" w:space="0" w:color="000000"/>
              <w:right w:val="single" w:sz="4" w:space="0" w:color="auto"/>
            </w:tcBorders>
            <w:vAlign w:val="center"/>
          </w:tcPr>
          <w:p w14:paraId="33E8018C" w14:textId="77777777" w:rsidR="00D6591F" w:rsidRDefault="00D6591F">
            <w:pPr>
              <w:widowControl/>
              <w:jc w:val="left"/>
              <w:rPr>
                <w:rFonts w:ascii="宋体" w:hAnsi="宋体" w:cs="宋体" w:hint="eastAsia"/>
                <w:kern w:val="0"/>
                <w:szCs w:val="21"/>
              </w:rPr>
            </w:pPr>
          </w:p>
        </w:tc>
      </w:tr>
      <w:tr w:rsidR="00D6591F" w14:paraId="2BF79C49"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42B30A03" w14:textId="77777777" w:rsidR="00D6591F" w:rsidRDefault="004D0163">
            <w:pPr>
              <w:widowControl/>
              <w:jc w:val="center"/>
              <w:rPr>
                <w:rFonts w:ascii="宋体" w:hAnsi="宋体" w:cs="宋体" w:hint="eastAsia"/>
                <w:kern w:val="0"/>
                <w:szCs w:val="21"/>
              </w:rPr>
            </w:pPr>
            <w:r>
              <w:rPr>
                <w:rFonts w:ascii="宋体" w:hAnsi="宋体" w:cs="宋体"/>
                <w:kern w:val="0"/>
                <w:szCs w:val="21"/>
              </w:rPr>
              <w:t>61</w:t>
            </w:r>
          </w:p>
        </w:tc>
        <w:tc>
          <w:tcPr>
            <w:tcW w:w="3244" w:type="dxa"/>
            <w:tcBorders>
              <w:top w:val="nil"/>
              <w:left w:val="nil"/>
              <w:bottom w:val="single" w:sz="4" w:space="0" w:color="auto"/>
              <w:right w:val="single" w:sz="4" w:space="0" w:color="auto"/>
            </w:tcBorders>
            <w:vAlign w:val="center"/>
          </w:tcPr>
          <w:p w14:paraId="6993F5F8" w14:textId="77777777" w:rsidR="00D6591F" w:rsidRDefault="004D0163">
            <w:pPr>
              <w:widowControl/>
              <w:jc w:val="center"/>
              <w:rPr>
                <w:rFonts w:ascii="宋体" w:hAnsi="宋体" w:cs="宋体" w:hint="eastAsia"/>
                <w:kern w:val="0"/>
                <w:szCs w:val="21"/>
              </w:rPr>
            </w:pPr>
            <w:r>
              <w:rPr>
                <w:rFonts w:ascii="宋体" w:hAnsi="宋体" w:cs="宋体"/>
                <w:kern w:val="0"/>
                <w:szCs w:val="21"/>
              </w:rPr>
              <w:t>水加热器</w:t>
            </w:r>
          </w:p>
        </w:tc>
        <w:tc>
          <w:tcPr>
            <w:tcW w:w="946" w:type="dxa"/>
            <w:tcBorders>
              <w:top w:val="nil"/>
              <w:left w:val="nil"/>
              <w:bottom w:val="single" w:sz="4" w:space="0" w:color="auto"/>
              <w:right w:val="single" w:sz="4" w:space="0" w:color="auto"/>
            </w:tcBorders>
            <w:vAlign w:val="center"/>
          </w:tcPr>
          <w:p w14:paraId="6C5025F9" w14:textId="77777777" w:rsidR="00D6591F" w:rsidRDefault="004D0163">
            <w:pPr>
              <w:widowControl/>
              <w:jc w:val="center"/>
              <w:rPr>
                <w:rFonts w:ascii="宋体" w:hAnsi="宋体" w:cs="宋体" w:hint="eastAsia"/>
                <w:kern w:val="0"/>
                <w:szCs w:val="21"/>
              </w:rPr>
            </w:pPr>
            <w:r>
              <w:rPr>
                <w:rFonts w:ascii="宋体" w:hAnsi="宋体" w:cs="宋体"/>
                <w:kern w:val="0"/>
                <w:szCs w:val="21"/>
              </w:rPr>
              <w:t>台</w:t>
            </w:r>
          </w:p>
        </w:tc>
        <w:tc>
          <w:tcPr>
            <w:tcW w:w="755" w:type="dxa"/>
            <w:tcBorders>
              <w:top w:val="nil"/>
              <w:left w:val="nil"/>
              <w:bottom w:val="single" w:sz="4" w:space="0" w:color="auto"/>
              <w:right w:val="single" w:sz="4" w:space="0" w:color="auto"/>
            </w:tcBorders>
            <w:vAlign w:val="center"/>
          </w:tcPr>
          <w:p w14:paraId="59CDBD76" w14:textId="77777777" w:rsidR="00D6591F" w:rsidRDefault="004D0163">
            <w:pPr>
              <w:widowControl/>
              <w:jc w:val="center"/>
              <w:rPr>
                <w:rFonts w:ascii="宋体" w:hAnsi="宋体" w:cs="宋体" w:hint="eastAsia"/>
                <w:kern w:val="0"/>
                <w:szCs w:val="21"/>
              </w:rPr>
            </w:pPr>
            <w:r>
              <w:rPr>
                <w:rFonts w:ascii="宋体" w:hAnsi="宋体" w:cs="宋体"/>
                <w:kern w:val="0"/>
                <w:szCs w:val="21"/>
              </w:rPr>
              <w:t>8</w:t>
            </w:r>
          </w:p>
        </w:tc>
        <w:tc>
          <w:tcPr>
            <w:tcW w:w="1145" w:type="dxa"/>
            <w:tcBorders>
              <w:top w:val="nil"/>
              <w:left w:val="nil"/>
              <w:bottom w:val="single" w:sz="4" w:space="0" w:color="auto"/>
              <w:right w:val="single" w:sz="4" w:space="0" w:color="auto"/>
            </w:tcBorders>
            <w:vAlign w:val="center"/>
          </w:tcPr>
          <w:p w14:paraId="44EA4962" w14:textId="77777777" w:rsidR="00D6591F" w:rsidRDefault="004D0163">
            <w:pPr>
              <w:widowControl/>
              <w:jc w:val="center"/>
              <w:rPr>
                <w:rFonts w:ascii="宋体" w:hAnsi="宋体" w:cs="宋体" w:hint="eastAsia"/>
                <w:kern w:val="0"/>
                <w:szCs w:val="21"/>
              </w:rPr>
            </w:pPr>
            <w:r>
              <w:rPr>
                <w:rFonts w:ascii="宋体" w:hAnsi="宋体" w:cs="宋体"/>
                <w:kern w:val="0"/>
                <w:szCs w:val="21"/>
              </w:rPr>
              <w:t>5525</w:t>
            </w:r>
          </w:p>
        </w:tc>
        <w:tc>
          <w:tcPr>
            <w:tcW w:w="1077" w:type="dxa"/>
            <w:tcBorders>
              <w:top w:val="nil"/>
              <w:left w:val="nil"/>
              <w:bottom w:val="single" w:sz="4" w:space="0" w:color="auto"/>
              <w:right w:val="single" w:sz="4" w:space="0" w:color="auto"/>
            </w:tcBorders>
            <w:vAlign w:val="center"/>
          </w:tcPr>
          <w:p w14:paraId="6B0E158E" w14:textId="77777777" w:rsidR="00D6591F" w:rsidRDefault="004D0163">
            <w:pPr>
              <w:widowControl/>
              <w:jc w:val="center"/>
              <w:rPr>
                <w:rFonts w:ascii="宋体" w:hAnsi="宋体" w:cs="宋体" w:hint="eastAsia"/>
                <w:kern w:val="0"/>
                <w:szCs w:val="21"/>
              </w:rPr>
            </w:pPr>
            <w:r>
              <w:rPr>
                <w:rFonts w:ascii="宋体" w:hAnsi="宋体" w:cs="宋体"/>
                <w:kern w:val="0"/>
                <w:szCs w:val="21"/>
              </w:rPr>
              <w:t>44200</w:t>
            </w:r>
          </w:p>
        </w:tc>
        <w:tc>
          <w:tcPr>
            <w:tcW w:w="850" w:type="dxa"/>
            <w:tcBorders>
              <w:top w:val="nil"/>
              <w:left w:val="nil"/>
              <w:bottom w:val="single" w:sz="4" w:space="0" w:color="auto"/>
              <w:right w:val="single" w:sz="4" w:space="0" w:color="auto"/>
            </w:tcBorders>
            <w:vAlign w:val="center"/>
          </w:tcPr>
          <w:p w14:paraId="165DEA71"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1BA24770"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55336EF1" w14:textId="77777777" w:rsidR="00D6591F" w:rsidRDefault="004D0163">
            <w:pPr>
              <w:widowControl/>
              <w:jc w:val="center"/>
              <w:rPr>
                <w:rFonts w:ascii="宋体" w:hAnsi="宋体" w:cs="宋体" w:hint="eastAsia"/>
                <w:kern w:val="0"/>
                <w:szCs w:val="21"/>
              </w:rPr>
            </w:pPr>
            <w:r>
              <w:rPr>
                <w:rFonts w:ascii="宋体" w:hAnsi="宋体" w:cs="宋体"/>
                <w:kern w:val="0"/>
                <w:szCs w:val="21"/>
              </w:rPr>
              <w:t>62</w:t>
            </w:r>
          </w:p>
        </w:tc>
        <w:tc>
          <w:tcPr>
            <w:tcW w:w="3244" w:type="dxa"/>
            <w:tcBorders>
              <w:top w:val="nil"/>
              <w:left w:val="nil"/>
              <w:bottom w:val="single" w:sz="4" w:space="0" w:color="auto"/>
              <w:right w:val="single" w:sz="4" w:space="0" w:color="auto"/>
            </w:tcBorders>
            <w:vAlign w:val="center"/>
          </w:tcPr>
          <w:p w14:paraId="3133E5E6" w14:textId="77777777" w:rsidR="00D6591F" w:rsidRDefault="004D0163">
            <w:pPr>
              <w:widowControl/>
              <w:jc w:val="center"/>
              <w:rPr>
                <w:rFonts w:ascii="宋体" w:hAnsi="宋体" w:cs="宋体" w:hint="eastAsia"/>
                <w:kern w:val="0"/>
                <w:szCs w:val="21"/>
              </w:rPr>
            </w:pPr>
            <w:r>
              <w:rPr>
                <w:rFonts w:ascii="宋体" w:hAnsi="宋体" w:cs="宋体"/>
                <w:kern w:val="0"/>
                <w:szCs w:val="21"/>
              </w:rPr>
              <w:t>镜面玻璃</w:t>
            </w:r>
          </w:p>
        </w:tc>
        <w:tc>
          <w:tcPr>
            <w:tcW w:w="946" w:type="dxa"/>
            <w:tcBorders>
              <w:top w:val="nil"/>
              <w:left w:val="nil"/>
              <w:bottom w:val="single" w:sz="4" w:space="0" w:color="auto"/>
              <w:right w:val="single" w:sz="4" w:space="0" w:color="auto"/>
            </w:tcBorders>
            <w:vAlign w:val="center"/>
          </w:tcPr>
          <w:p w14:paraId="2F0773EF" w14:textId="77777777" w:rsidR="00D6591F" w:rsidRDefault="004D0163">
            <w:pPr>
              <w:widowControl/>
              <w:jc w:val="center"/>
              <w:rPr>
                <w:rFonts w:ascii="宋体" w:hAnsi="宋体" w:cs="宋体" w:hint="eastAsia"/>
                <w:kern w:val="0"/>
                <w:szCs w:val="21"/>
              </w:rPr>
            </w:pPr>
            <w:r>
              <w:rPr>
                <w:rFonts w:ascii="宋体" w:hAnsi="宋体" w:cs="宋体"/>
                <w:kern w:val="0"/>
                <w:szCs w:val="21"/>
              </w:rPr>
              <w:t>平方米</w:t>
            </w:r>
          </w:p>
        </w:tc>
        <w:tc>
          <w:tcPr>
            <w:tcW w:w="755" w:type="dxa"/>
            <w:tcBorders>
              <w:top w:val="nil"/>
              <w:left w:val="nil"/>
              <w:bottom w:val="single" w:sz="4" w:space="0" w:color="auto"/>
              <w:right w:val="single" w:sz="4" w:space="0" w:color="auto"/>
            </w:tcBorders>
            <w:vAlign w:val="center"/>
          </w:tcPr>
          <w:p w14:paraId="4BF76753" w14:textId="77777777" w:rsidR="00D6591F" w:rsidRDefault="004D0163">
            <w:pPr>
              <w:widowControl/>
              <w:jc w:val="center"/>
              <w:rPr>
                <w:rFonts w:ascii="宋体" w:hAnsi="宋体" w:cs="宋体" w:hint="eastAsia"/>
                <w:kern w:val="0"/>
                <w:szCs w:val="21"/>
              </w:rPr>
            </w:pPr>
            <w:r>
              <w:rPr>
                <w:rFonts w:ascii="宋体" w:hAnsi="宋体" w:cs="宋体"/>
                <w:kern w:val="0"/>
                <w:szCs w:val="21"/>
              </w:rPr>
              <w:t>110</w:t>
            </w:r>
          </w:p>
        </w:tc>
        <w:tc>
          <w:tcPr>
            <w:tcW w:w="1145" w:type="dxa"/>
            <w:tcBorders>
              <w:top w:val="nil"/>
              <w:left w:val="nil"/>
              <w:bottom w:val="single" w:sz="4" w:space="0" w:color="auto"/>
              <w:right w:val="single" w:sz="4" w:space="0" w:color="auto"/>
            </w:tcBorders>
            <w:vAlign w:val="center"/>
          </w:tcPr>
          <w:p w14:paraId="6D43AA46" w14:textId="77777777" w:rsidR="00D6591F" w:rsidRDefault="004D0163">
            <w:pPr>
              <w:widowControl/>
              <w:jc w:val="center"/>
              <w:rPr>
                <w:rFonts w:ascii="宋体" w:hAnsi="宋体" w:cs="宋体" w:hint="eastAsia"/>
                <w:kern w:val="0"/>
                <w:szCs w:val="21"/>
              </w:rPr>
            </w:pPr>
            <w:r>
              <w:rPr>
                <w:rFonts w:ascii="宋体" w:hAnsi="宋体" w:cs="宋体"/>
                <w:kern w:val="0"/>
                <w:szCs w:val="21"/>
              </w:rPr>
              <w:t>138</w:t>
            </w:r>
          </w:p>
        </w:tc>
        <w:tc>
          <w:tcPr>
            <w:tcW w:w="1077" w:type="dxa"/>
            <w:tcBorders>
              <w:top w:val="nil"/>
              <w:left w:val="nil"/>
              <w:bottom w:val="single" w:sz="4" w:space="0" w:color="auto"/>
              <w:right w:val="single" w:sz="4" w:space="0" w:color="auto"/>
            </w:tcBorders>
            <w:vAlign w:val="center"/>
          </w:tcPr>
          <w:p w14:paraId="57E83870" w14:textId="77777777" w:rsidR="00D6591F" w:rsidRDefault="004D0163">
            <w:pPr>
              <w:widowControl/>
              <w:jc w:val="center"/>
              <w:rPr>
                <w:rFonts w:ascii="宋体" w:hAnsi="宋体" w:cs="宋体" w:hint="eastAsia"/>
                <w:kern w:val="0"/>
                <w:szCs w:val="21"/>
              </w:rPr>
            </w:pPr>
            <w:r>
              <w:rPr>
                <w:rFonts w:ascii="宋体" w:hAnsi="宋体" w:cs="宋体"/>
                <w:kern w:val="0"/>
                <w:szCs w:val="21"/>
              </w:rPr>
              <w:t>15180</w:t>
            </w:r>
          </w:p>
        </w:tc>
        <w:tc>
          <w:tcPr>
            <w:tcW w:w="850" w:type="dxa"/>
            <w:tcBorders>
              <w:top w:val="nil"/>
              <w:left w:val="nil"/>
              <w:bottom w:val="single" w:sz="4" w:space="0" w:color="auto"/>
              <w:right w:val="single" w:sz="4" w:space="0" w:color="auto"/>
            </w:tcBorders>
            <w:vAlign w:val="center"/>
          </w:tcPr>
          <w:p w14:paraId="02CA0805"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7FF90595"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3B9B6031" w14:textId="77777777" w:rsidR="00D6591F" w:rsidRDefault="004D0163">
            <w:pPr>
              <w:widowControl/>
              <w:jc w:val="center"/>
              <w:rPr>
                <w:rFonts w:ascii="宋体" w:hAnsi="宋体" w:cs="宋体" w:hint="eastAsia"/>
                <w:kern w:val="0"/>
                <w:szCs w:val="21"/>
              </w:rPr>
            </w:pPr>
            <w:r>
              <w:rPr>
                <w:rFonts w:ascii="宋体" w:hAnsi="宋体" w:cs="宋体"/>
                <w:kern w:val="0"/>
                <w:szCs w:val="21"/>
              </w:rPr>
              <w:t>63</w:t>
            </w:r>
          </w:p>
        </w:tc>
        <w:tc>
          <w:tcPr>
            <w:tcW w:w="3244" w:type="dxa"/>
            <w:tcBorders>
              <w:top w:val="nil"/>
              <w:left w:val="nil"/>
              <w:bottom w:val="single" w:sz="4" w:space="0" w:color="auto"/>
              <w:right w:val="single" w:sz="4" w:space="0" w:color="auto"/>
            </w:tcBorders>
            <w:vAlign w:val="center"/>
          </w:tcPr>
          <w:p w14:paraId="52C613BD" w14:textId="77777777" w:rsidR="00D6591F" w:rsidRDefault="004D0163">
            <w:pPr>
              <w:widowControl/>
              <w:jc w:val="center"/>
              <w:rPr>
                <w:rFonts w:ascii="宋体" w:hAnsi="宋体" w:cs="宋体" w:hint="eastAsia"/>
                <w:kern w:val="0"/>
                <w:szCs w:val="21"/>
              </w:rPr>
            </w:pPr>
            <w:r>
              <w:rPr>
                <w:rFonts w:ascii="宋体" w:hAnsi="宋体" w:cs="宋体"/>
                <w:kern w:val="0"/>
                <w:szCs w:val="21"/>
              </w:rPr>
              <w:t>手纸架</w:t>
            </w:r>
          </w:p>
        </w:tc>
        <w:tc>
          <w:tcPr>
            <w:tcW w:w="946" w:type="dxa"/>
            <w:tcBorders>
              <w:top w:val="nil"/>
              <w:left w:val="nil"/>
              <w:bottom w:val="single" w:sz="4" w:space="0" w:color="auto"/>
              <w:right w:val="single" w:sz="4" w:space="0" w:color="auto"/>
            </w:tcBorders>
            <w:vAlign w:val="center"/>
          </w:tcPr>
          <w:p w14:paraId="13F00EA2"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7B6E0F93" w14:textId="77777777" w:rsidR="00D6591F" w:rsidRDefault="004D0163">
            <w:pPr>
              <w:widowControl/>
              <w:jc w:val="center"/>
              <w:rPr>
                <w:rFonts w:ascii="宋体" w:hAnsi="宋体" w:cs="宋体" w:hint="eastAsia"/>
                <w:kern w:val="0"/>
                <w:szCs w:val="21"/>
              </w:rPr>
            </w:pPr>
            <w:r>
              <w:rPr>
                <w:rFonts w:ascii="宋体" w:hAnsi="宋体" w:cs="宋体"/>
                <w:kern w:val="0"/>
                <w:szCs w:val="21"/>
              </w:rPr>
              <w:t>148</w:t>
            </w:r>
          </w:p>
        </w:tc>
        <w:tc>
          <w:tcPr>
            <w:tcW w:w="1145" w:type="dxa"/>
            <w:tcBorders>
              <w:top w:val="nil"/>
              <w:left w:val="nil"/>
              <w:bottom w:val="single" w:sz="4" w:space="0" w:color="auto"/>
              <w:right w:val="single" w:sz="4" w:space="0" w:color="auto"/>
            </w:tcBorders>
            <w:vAlign w:val="center"/>
          </w:tcPr>
          <w:p w14:paraId="4858797B" w14:textId="77777777" w:rsidR="00D6591F" w:rsidRDefault="004D0163">
            <w:pPr>
              <w:widowControl/>
              <w:jc w:val="center"/>
              <w:rPr>
                <w:rFonts w:ascii="宋体" w:hAnsi="宋体" w:cs="宋体" w:hint="eastAsia"/>
                <w:kern w:val="0"/>
                <w:szCs w:val="21"/>
              </w:rPr>
            </w:pPr>
            <w:r>
              <w:rPr>
                <w:rFonts w:ascii="宋体" w:hAnsi="宋体" w:cs="宋体"/>
                <w:kern w:val="0"/>
                <w:szCs w:val="21"/>
              </w:rPr>
              <w:t>84</w:t>
            </w:r>
          </w:p>
        </w:tc>
        <w:tc>
          <w:tcPr>
            <w:tcW w:w="1077" w:type="dxa"/>
            <w:tcBorders>
              <w:top w:val="nil"/>
              <w:left w:val="nil"/>
              <w:bottom w:val="single" w:sz="4" w:space="0" w:color="auto"/>
              <w:right w:val="single" w:sz="4" w:space="0" w:color="auto"/>
            </w:tcBorders>
            <w:vAlign w:val="center"/>
          </w:tcPr>
          <w:p w14:paraId="05393FED" w14:textId="77777777" w:rsidR="00D6591F" w:rsidRDefault="004D0163">
            <w:pPr>
              <w:widowControl/>
              <w:jc w:val="center"/>
              <w:rPr>
                <w:rFonts w:ascii="宋体" w:hAnsi="宋体" w:cs="宋体" w:hint="eastAsia"/>
                <w:kern w:val="0"/>
                <w:szCs w:val="21"/>
              </w:rPr>
            </w:pPr>
            <w:r>
              <w:rPr>
                <w:rFonts w:ascii="宋体" w:hAnsi="宋体" w:cs="宋体"/>
                <w:kern w:val="0"/>
                <w:szCs w:val="21"/>
              </w:rPr>
              <w:t>12432</w:t>
            </w:r>
          </w:p>
        </w:tc>
        <w:tc>
          <w:tcPr>
            <w:tcW w:w="850" w:type="dxa"/>
            <w:tcBorders>
              <w:top w:val="nil"/>
              <w:left w:val="nil"/>
              <w:bottom w:val="single" w:sz="4" w:space="0" w:color="auto"/>
              <w:right w:val="single" w:sz="4" w:space="0" w:color="auto"/>
            </w:tcBorders>
            <w:vAlign w:val="center"/>
          </w:tcPr>
          <w:p w14:paraId="00560B38"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r w:rsidR="00D6591F" w14:paraId="5E0EF6A6" w14:textId="77777777" w:rsidTr="004B06B8">
        <w:trPr>
          <w:trHeight w:val="151"/>
          <w:jc w:val="center"/>
        </w:trPr>
        <w:tc>
          <w:tcPr>
            <w:tcW w:w="596" w:type="dxa"/>
            <w:tcBorders>
              <w:top w:val="nil"/>
              <w:left w:val="single" w:sz="4" w:space="0" w:color="auto"/>
              <w:bottom w:val="single" w:sz="4" w:space="0" w:color="auto"/>
              <w:right w:val="single" w:sz="4" w:space="0" w:color="auto"/>
            </w:tcBorders>
            <w:vAlign w:val="center"/>
          </w:tcPr>
          <w:p w14:paraId="0F5825B6" w14:textId="77777777" w:rsidR="00D6591F" w:rsidRDefault="004D0163">
            <w:pPr>
              <w:widowControl/>
              <w:jc w:val="center"/>
              <w:rPr>
                <w:rFonts w:ascii="宋体" w:hAnsi="宋体" w:cs="宋体" w:hint="eastAsia"/>
                <w:kern w:val="0"/>
                <w:szCs w:val="21"/>
              </w:rPr>
            </w:pPr>
            <w:r>
              <w:rPr>
                <w:rFonts w:ascii="宋体" w:hAnsi="宋体" w:cs="宋体"/>
                <w:kern w:val="0"/>
                <w:szCs w:val="21"/>
              </w:rPr>
              <w:t>64</w:t>
            </w:r>
          </w:p>
        </w:tc>
        <w:tc>
          <w:tcPr>
            <w:tcW w:w="3244" w:type="dxa"/>
            <w:tcBorders>
              <w:top w:val="nil"/>
              <w:left w:val="nil"/>
              <w:bottom w:val="single" w:sz="4" w:space="0" w:color="auto"/>
              <w:right w:val="single" w:sz="4" w:space="0" w:color="auto"/>
            </w:tcBorders>
            <w:vAlign w:val="center"/>
          </w:tcPr>
          <w:p w14:paraId="43AB6D4A" w14:textId="77777777" w:rsidR="00D6591F" w:rsidRDefault="004D0163">
            <w:pPr>
              <w:widowControl/>
              <w:jc w:val="center"/>
              <w:rPr>
                <w:rFonts w:ascii="宋体" w:hAnsi="宋体" w:cs="宋体" w:hint="eastAsia"/>
                <w:kern w:val="0"/>
                <w:szCs w:val="21"/>
              </w:rPr>
            </w:pPr>
            <w:r>
              <w:rPr>
                <w:rFonts w:ascii="宋体" w:hAnsi="宋体" w:cs="宋体"/>
                <w:kern w:val="0"/>
                <w:szCs w:val="21"/>
              </w:rPr>
              <w:t>挂钩</w:t>
            </w:r>
          </w:p>
        </w:tc>
        <w:tc>
          <w:tcPr>
            <w:tcW w:w="946" w:type="dxa"/>
            <w:tcBorders>
              <w:top w:val="nil"/>
              <w:left w:val="nil"/>
              <w:bottom w:val="single" w:sz="4" w:space="0" w:color="auto"/>
              <w:right w:val="single" w:sz="4" w:space="0" w:color="auto"/>
            </w:tcBorders>
            <w:vAlign w:val="center"/>
          </w:tcPr>
          <w:p w14:paraId="228C963D" w14:textId="77777777" w:rsidR="00D6591F" w:rsidRDefault="004D0163">
            <w:pPr>
              <w:widowControl/>
              <w:jc w:val="center"/>
              <w:rPr>
                <w:rFonts w:ascii="宋体" w:hAnsi="宋体" w:cs="宋体" w:hint="eastAsia"/>
                <w:kern w:val="0"/>
                <w:szCs w:val="21"/>
              </w:rPr>
            </w:pPr>
            <w:r>
              <w:rPr>
                <w:rFonts w:ascii="宋体" w:hAnsi="宋体" w:cs="宋体"/>
                <w:kern w:val="0"/>
                <w:szCs w:val="21"/>
              </w:rPr>
              <w:t>个</w:t>
            </w:r>
          </w:p>
        </w:tc>
        <w:tc>
          <w:tcPr>
            <w:tcW w:w="755" w:type="dxa"/>
            <w:tcBorders>
              <w:top w:val="nil"/>
              <w:left w:val="nil"/>
              <w:bottom w:val="single" w:sz="4" w:space="0" w:color="auto"/>
              <w:right w:val="single" w:sz="4" w:space="0" w:color="auto"/>
            </w:tcBorders>
            <w:vAlign w:val="center"/>
          </w:tcPr>
          <w:p w14:paraId="066C5A49" w14:textId="77777777" w:rsidR="00D6591F" w:rsidRDefault="004D0163">
            <w:pPr>
              <w:widowControl/>
              <w:jc w:val="center"/>
              <w:rPr>
                <w:rFonts w:ascii="宋体" w:hAnsi="宋体" w:cs="宋体" w:hint="eastAsia"/>
                <w:kern w:val="0"/>
                <w:szCs w:val="21"/>
              </w:rPr>
            </w:pPr>
            <w:r>
              <w:rPr>
                <w:rFonts w:ascii="宋体" w:hAnsi="宋体" w:cs="宋体"/>
                <w:kern w:val="0"/>
                <w:szCs w:val="21"/>
              </w:rPr>
              <w:t>148</w:t>
            </w:r>
          </w:p>
        </w:tc>
        <w:tc>
          <w:tcPr>
            <w:tcW w:w="1145" w:type="dxa"/>
            <w:tcBorders>
              <w:top w:val="nil"/>
              <w:left w:val="nil"/>
              <w:bottom w:val="single" w:sz="4" w:space="0" w:color="auto"/>
              <w:right w:val="single" w:sz="4" w:space="0" w:color="auto"/>
            </w:tcBorders>
            <w:vAlign w:val="center"/>
          </w:tcPr>
          <w:p w14:paraId="05D057DF" w14:textId="77777777" w:rsidR="00D6591F" w:rsidRDefault="004D0163">
            <w:pPr>
              <w:widowControl/>
              <w:jc w:val="center"/>
              <w:rPr>
                <w:rFonts w:ascii="宋体" w:hAnsi="宋体" w:cs="宋体" w:hint="eastAsia"/>
                <w:kern w:val="0"/>
                <w:szCs w:val="21"/>
              </w:rPr>
            </w:pPr>
            <w:r>
              <w:rPr>
                <w:rFonts w:ascii="宋体" w:hAnsi="宋体" w:cs="宋体"/>
                <w:kern w:val="0"/>
                <w:szCs w:val="21"/>
              </w:rPr>
              <w:t>16</w:t>
            </w:r>
          </w:p>
        </w:tc>
        <w:tc>
          <w:tcPr>
            <w:tcW w:w="1077" w:type="dxa"/>
            <w:tcBorders>
              <w:top w:val="nil"/>
              <w:left w:val="nil"/>
              <w:bottom w:val="single" w:sz="4" w:space="0" w:color="auto"/>
              <w:right w:val="single" w:sz="4" w:space="0" w:color="auto"/>
            </w:tcBorders>
            <w:vAlign w:val="center"/>
          </w:tcPr>
          <w:p w14:paraId="24C7C614" w14:textId="77777777" w:rsidR="00D6591F" w:rsidRDefault="004D0163">
            <w:pPr>
              <w:widowControl/>
              <w:jc w:val="center"/>
              <w:rPr>
                <w:rFonts w:ascii="宋体" w:hAnsi="宋体" w:cs="宋体" w:hint="eastAsia"/>
                <w:kern w:val="0"/>
                <w:szCs w:val="21"/>
              </w:rPr>
            </w:pPr>
            <w:r>
              <w:rPr>
                <w:rFonts w:ascii="宋体" w:hAnsi="宋体" w:cs="宋体"/>
                <w:kern w:val="0"/>
                <w:szCs w:val="21"/>
              </w:rPr>
              <w:t>2368</w:t>
            </w:r>
          </w:p>
        </w:tc>
        <w:tc>
          <w:tcPr>
            <w:tcW w:w="850" w:type="dxa"/>
            <w:tcBorders>
              <w:top w:val="nil"/>
              <w:left w:val="nil"/>
              <w:bottom w:val="single" w:sz="4" w:space="0" w:color="auto"/>
              <w:right w:val="single" w:sz="4" w:space="0" w:color="auto"/>
            </w:tcBorders>
            <w:vAlign w:val="center"/>
          </w:tcPr>
          <w:p w14:paraId="1F06AC5C" w14:textId="77777777" w:rsidR="00D6591F" w:rsidRDefault="004D0163">
            <w:pPr>
              <w:widowControl/>
              <w:jc w:val="center"/>
              <w:rPr>
                <w:rFonts w:ascii="宋体" w:hAnsi="宋体" w:cs="宋体" w:hint="eastAsia"/>
                <w:kern w:val="0"/>
                <w:szCs w:val="21"/>
              </w:rPr>
            </w:pPr>
            <w:r>
              <w:rPr>
                <w:rFonts w:ascii="宋体" w:hAnsi="宋体" w:cs="宋体"/>
                <w:kern w:val="0"/>
                <w:szCs w:val="21"/>
              </w:rPr>
              <w:t>否</w:t>
            </w:r>
          </w:p>
        </w:tc>
      </w:tr>
    </w:tbl>
    <w:p w14:paraId="77BCB660" w14:textId="77777777" w:rsidR="00BF247F" w:rsidRPr="00BF247F" w:rsidRDefault="00BF247F" w:rsidP="00BF247F">
      <w:pPr>
        <w:widowControl/>
        <w:jc w:val="left"/>
        <w:rPr>
          <w:rFonts w:asciiTheme="minorEastAsia" w:eastAsiaTheme="minorEastAsia" w:hAnsiTheme="minorEastAsia" w:hint="eastAsia"/>
          <w:sz w:val="24"/>
        </w:rPr>
      </w:pPr>
      <w:r w:rsidRPr="00BF247F">
        <w:rPr>
          <w:rFonts w:asciiTheme="minorEastAsia" w:eastAsiaTheme="minorEastAsia" w:hAnsiTheme="minorEastAsia" w:hint="eastAsia"/>
          <w:sz w:val="24"/>
        </w:rPr>
        <w:t>特别说明：</w:t>
      </w:r>
    </w:p>
    <w:p w14:paraId="1DAD8128" w14:textId="77777777" w:rsidR="00BF247F" w:rsidRPr="00BF247F" w:rsidRDefault="00BF247F" w:rsidP="004526EF">
      <w:pPr>
        <w:numPr>
          <w:ilvl w:val="255"/>
          <w:numId w:val="0"/>
        </w:numPr>
        <w:spacing w:line="360" w:lineRule="auto"/>
        <w:ind w:firstLineChars="200" w:firstLine="480"/>
        <w:rPr>
          <w:rFonts w:asciiTheme="minorEastAsia" w:eastAsiaTheme="minorEastAsia" w:hAnsiTheme="minorEastAsia" w:hint="eastAsia"/>
          <w:sz w:val="24"/>
        </w:rPr>
      </w:pPr>
      <w:r w:rsidRPr="00BF247F">
        <w:rPr>
          <w:rFonts w:asciiTheme="minorEastAsia" w:eastAsiaTheme="minorEastAsia" w:hAnsiTheme="minorEastAsia" w:hint="eastAsia"/>
          <w:sz w:val="24"/>
        </w:rPr>
        <w:t>1）本项目立项批复的项目预算金额为145.34989万元，因财政申报时存在申报误差，导致本项目按照上述表格中的单价及数量计算的合计金额为145.48789万元。</w:t>
      </w:r>
    </w:p>
    <w:p w14:paraId="24408DCF" w14:textId="77777777" w:rsidR="00BF247F" w:rsidRPr="00BF247F" w:rsidRDefault="00BF247F" w:rsidP="004526EF">
      <w:pPr>
        <w:numPr>
          <w:ilvl w:val="255"/>
          <w:numId w:val="0"/>
        </w:numPr>
        <w:spacing w:line="360" w:lineRule="auto"/>
        <w:ind w:firstLineChars="200" w:firstLine="480"/>
        <w:rPr>
          <w:rFonts w:asciiTheme="minorEastAsia" w:eastAsiaTheme="minorEastAsia" w:hAnsiTheme="minorEastAsia" w:hint="eastAsia"/>
          <w:sz w:val="24"/>
        </w:rPr>
      </w:pPr>
      <w:r w:rsidRPr="00BF247F">
        <w:rPr>
          <w:rFonts w:asciiTheme="minorEastAsia" w:eastAsiaTheme="minorEastAsia" w:hAnsiTheme="minorEastAsia" w:hint="eastAsia"/>
          <w:sz w:val="24"/>
        </w:rPr>
        <w:lastRenderedPageBreak/>
        <w:t>2）采购标的中的“安装调试费”及“轨道及配件费”应理解为相关费用已包含在相应标的的投标报价中，投标人就“安装调试费”及“轨道及配件费”的投标报价均应为“0”。</w:t>
      </w:r>
    </w:p>
    <w:p w14:paraId="7F19251A" w14:textId="4D96A4E7" w:rsidR="00D6591F" w:rsidRPr="004B06B8" w:rsidRDefault="00BF247F" w:rsidP="0072562A">
      <w:pPr>
        <w:numPr>
          <w:ilvl w:val="255"/>
          <w:numId w:val="0"/>
        </w:numPr>
        <w:spacing w:line="360" w:lineRule="auto"/>
        <w:ind w:firstLineChars="200" w:firstLine="480"/>
      </w:pPr>
      <w:r w:rsidRPr="00BF247F">
        <w:rPr>
          <w:rFonts w:asciiTheme="minorEastAsia" w:eastAsiaTheme="minorEastAsia" w:hAnsiTheme="minorEastAsia" w:hint="eastAsia"/>
          <w:sz w:val="24"/>
        </w:rPr>
        <w:t>3）投标人的投标报价须包含本项目采购需求的全部标的且投标报价总价不得超过项目预算金额，且每个标的的单价和分项总价均不得超过对应的单价最高限价或分项总价最高限价。投标人的投标报价不满足上述要求的将导致其投标无效。</w:t>
      </w:r>
    </w:p>
    <w:p w14:paraId="02B15EBE" w14:textId="77777777" w:rsidR="00D6591F" w:rsidRDefault="004D0163">
      <w:pPr>
        <w:pStyle w:val="24"/>
        <w:spacing w:line="360" w:lineRule="auto"/>
        <w:rPr>
          <w:rFonts w:asciiTheme="minorEastAsia" w:eastAsiaTheme="minorEastAsia" w:hAnsiTheme="minorEastAsia" w:cs="宋体" w:hint="eastAsia"/>
          <w:b/>
          <w:sz w:val="24"/>
        </w:rPr>
      </w:pPr>
      <w:r>
        <w:rPr>
          <w:rFonts w:asciiTheme="minorEastAsia" w:eastAsiaTheme="minorEastAsia" w:hAnsiTheme="minorEastAsia" w:cs="宋体" w:hint="eastAsia"/>
          <w:bCs/>
          <w:sz w:val="24"/>
        </w:rPr>
        <w:t>二、</w:t>
      </w:r>
      <w:r>
        <w:rPr>
          <w:rFonts w:asciiTheme="minorEastAsia" w:eastAsiaTheme="minorEastAsia" w:hAnsiTheme="minorEastAsia" w:cs="宋体" w:hint="eastAsia"/>
          <w:b/>
          <w:sz w:val="24"/>
        </w:rPr>
        <w:t>商务要求</w:t>
      </w:r>
    </w:p>
    <w:p w14:paraId="698C6215" w14:textId="77777777" w:rsidR="00D6591F" w:rsidRDefault="004D0163" w:rsidP="004D0163">
      <w:pPr>
        <w:spacing w:line="360" w:lineRule="auto"/>
        <w:ind w:firstLineChars="200" w:firstLine="482"/>
        <w:contextualSpacing/>
        <w:jc w:val="left"/>
        <w:rPr>
          <w:rFonts w:asciiTheme="minorEastAsia" w:eastAsiaTheme="minorEastAsia" w:hAnsiTheme="minorEastAsia" w:cs="宋体" w:hint="eastAsia"/>
          <w:b/>
          <w:sz w:val="24"/>
        </w:rPr>
      </w:pPr>
      <w:r>
        <w:rPr>
          <w:rFonts w:asciiTheme="minorEastAsia" w:eastAsiaTheme="minorEastAsia" w:hAnsiTheme="minorEastAsia" w:cs="宋体" w:hint="eastAsia"/>
          <w:b/>
          <w:sz w:val="24"/>
        </w:rPr>
        <w:t>（一）交货时间和地点：</w:t>
      </w:r>
    </w:p>
    <w:p w14:paraId="499BAF46" w14:textId="77777777" w:rsidR="00D6591F" w:rsidRDefault="004D0163">
      <w:pPr>
        <w:pStyle w:val="a3"/>
        <w:spacing w:line="360" w:lineRule="auto"/>
        <w:ind w:firstLineChars="200" w:firstLine="480"/>
        <w:rPr>
          <w:rFonts w:asciiTheme="minorEastAsia" w:eastAsiaTheme="minorEastAsia" w:hAnsiTheme="minorEastAsia" w:cs="宋体" w:hint="eastAsia"/>
          <w:bCs/>
        </w:rPr>
      </w:pPr>
      <w:r>
        <w:rPr>
          <w:rFonts w:asciiTheme="minorEastAsia" w:eastAsiaTheme="minorEastAsia" w:hAnsiTheme="minorEastAsia" w:cs="宋体" w:hint="eastAsia"/>
          <w:bCs/>
        </w:rPr>
        <w:t>1.</w:t>
      </w:r>
      <w:r>
        <w:rPr>
          <w:rFonts w:asciiTheme="minorEastAsia" w:eastAsiaTheme="minorEastAsia" w:hAnsiTheme="minorEastAsia" w:cs="宋体"/>
          <w:bCs/>
        </w:rPr>
        <w:t>项目周期</w:t>
      </w:r>
      <w:r>
        <w:rPr>
          <w:rFonts w:asciiTheme="minorEastAsia" w:eastAsiaTheme="minorEastAsia" w:hAnsiTheme="minorEastAsia" w:cs="宋体" w:hint="eastAsia"/>
          <w:bCs/>
        </w:rPr>
        <w:t>：合同签订后，所有方案经甲方</w:t>
      </w:r>
      <w:r w:rsidRPr="006A40BC">
        <w:rPr>
          <w:rFonts w:asciiTheme="minorEastAsia" w:eastAsiaTheme="minorEastAsia" w:hAnsiTheme="minorEastAsia" w:cs="宋体" w:hint="eastAsia"/>
          <w:bCs/>
        </w:rPr>
        <w:t>同意后，60个日历日内完成全部货物的送货、安装、调试工作。</w:t>
      </w:r>
    </w:p>
    <w:p w14:paraId="749FF3A2" w14:textId="77777777" w:rsidR="00D6591F" w:rsidRDefault="004D0163">
      <w:pPr>
        <w:pStyle w:val="a3"/>
        <w:spacing w:line="360" w:lineRule="auto"/>
        <w:ind w:firstLineChars="200" w:firstLine="480"/>
        <w:rPr>
          <w:rFonts w:asciiTheme="minorEastAsia" w:eastAsiaTheme="minorEastAsia" w:hAnsiTheme="minorEastAsia" w:cs="宋体" w:hint="eastAsia"/>
          <w:bCs/>
        </w:rPr>
      </w:pPr>
      <w:r>
        <w:rPr>
          <w:rFonts w:asciiTheme="minorEastAsia" w:eastAsiaTheme="minorEastAsia" w:hAnsiTheme="minorEastAsia" w:cs="宋体" w:hint="eastAsia"/>
          <w:bCs/>
        </w:rPr>
        <w:t>2.交货地点：采购人指定地点</w:t>
      </w:r>
    </w:p>
    <w:p w14:paraId="37527A93" w14:textId="77777777" w:rsidR="00D6591F" w:rsidRDefault="004D0163" w:rsidP="004D0163">
      <w:pPr>
        <w:spacing w:line="360" w:lineRule="auto"/>
        <w:ind w:firstLineChars="200" w:firstLine="482"/>
        <w:contextualSpacing/>
        <w:jc w:val="left"/>
        <w:rPr>
          <w:rFonts w:asciiTheme="minorEastAsia" w:eastAsiaTheme="minorEastAsia" w:hAnsiTheme="minorEastAsia" w:cs="宋体" w:hint="eastAsia"/>
          <w:sz w:val="24"/>
        </w:rPr>
      </w:pPr>
      <w:r>
        <w:rPr>
          <w:rFonts w:asciiTheme="minorEastAsia" w:eastAsiaTheme="minorEastAsia" w:hAnsiTheme="minorEastAsia" w:cs="宋体" w:hint="eastAsia"/>
          <w:b/>
          <w:sz w:val="24"/>
        </w:rPr>
        <w:t>（二）付款条件（进度和方式）：</w:t>
      </w:r>
      <w:r>
        <w:rPr>
          <w:rFonts w:asciiTheme="minorEastAsia" w:eastAsiaTheme="minorEastAsia" w:hAnsiTheme="minorEastAsia" w:cs="宋体" w:hint="eastAsia"/>
          <w:bCs/>
          <w:sz w:val="24"/>
        </w:rPr>
        <w:t>见第六章拟签订的合同文本</w:t>
      </w:r>
    </w:p>
    <w:p w14:paraId="72352274" w14:textId="77777777" w:rsidR="00D6591F" w:rsidRDefault="004D0163" w:rsidP="004D0163">
      <w:pPr>
        <w:pStyle w:val="TOC2"/>
        <w:spacing w:line="360" w:lineRule="auto"/>
        <w:ind w:leftChars="0" w:left="0" w:firstLineChars="200" w:firstLine="482"/>
        <w:jc w:val="left"/>
        <w:rPr>
          <w:rFonts w:asciiTheme="minorEastAsia" w:eastAsiaTheme="minorEastAsia" w:hAnsiTheme="minorEastAsia" w:cs="宋体" w:hint="eastAsia"/>
          <w:sz w:val="24"/>
        </w:rPr>
      </w:pPr>
      <w:r>
        <w:rPr>
          <w:rFonts w:asciiTheme="minorEastAsia" w:eastAsiaTheme="minorEastAsia" w:hAnsiTheme="minorEastAsia" w:cs="宋体" w:hint="eastAsia"/>
          <w:b/>
          <w:bCs/>
          <w:sz w:val="24"/>
        </w:rPr>
        <w:t>（三）包装和运输</w:t>
      </w:r>
      <w:r>
        <w:rPr>
          <w:rFonts w:asciiTheme="minorEastAsia" w:eastAsiaTheme="minorEastAsia" w:hAnsiTheme="minorEastAsia" w:cs="宋体" w:hint="eastAsia"/>
          <w:sz w:val="24"/>
        </w:rPr>
        <w:t>（如适用）：须满足《关于印发〈商品包装政府采购需求标准（试行）〉、〈快递包装政府采购需求标准（试行）〉的通知》（财办库﹝2020﹞123号）</w:t>
      </w:r>
    </w:p>
    <w:p w14:paraId="7B77C029" w14:textId="77777777" w:rsidR="00D6591F" w:rsidRDefault="004D0163" w:rsidP="004D0163">
      <w:pPr>
        <w:spacing w:line="360" w:lineRule="auto"/>
        <w:ind w:firstLineChars="200" w:firstLine="482"/>
        <w:outlineLvl w:val="1"/>
        <w:rPr>
          <w:rFonts w:asciiTheme="minorEastAsia" w:eastAsiaTheme="minorEastAsia" w:hAnsiTheme="minorEastAsia" w:cs="宋体" w:hint="eastAsia"/>
          <w:b/>
          <w:bCs/>
          <w:sz w:val="24"/>
        </w:rPr>
      </w:pPr>
      <w:r>
        <w:rPr>
          <w:rFonts w:asciiTheme="minorEastAsia" w:eastAsiaTheme="minorEastAsia" w:hAnsiTheme="minorEastAsia" w:cs="宋体" w:hint="eastAsia"/>
          <w:b/>
          <w:bCs/>
          <w:sz w:val="24"/>
        </w:rPr>
        <w:t>三、技术要求</w:t>
      </w:r>
    </w:p>
    <w:p w14:paraId="3C13E732" w14:textId="77777777" w:rsidR="00D6591F" w:rsidRDefault="004D0163" w:rsidP="004D0163">
      <w:pPr>
        <w:spacing w:line="360" w:lineRule="auto"/>
        <w:ind w:firstLineChars="200" w:firstLine="482"/>
        <w:contextualSpacing/>
        <w:outlineLvl w:val="1"/>
        <w:rPr>
          <w:rFonts w:asciiTheme="minorEastAsia" w:eastAsiaTheme="minorEastAsia" w:hAnsiTheme="minorEastAsia" w:cs="宋体" w:hint="eastAsia"/>
          <w:b/>
          <w:bCs/>
          <w:sz w:val="24"/>
        </w:rPr>
      </w:pPr>
      <w:r>
        <w:rPr>
          <w:rFonts w:asciiTheme="minorEastAsia" w:eastAsiaTheme="minorEastAsia" w:hAnsiTheme="minorEastAsia" w:cs="宋体" w:hint="eastAsia"/>
          <w:b/>
          <w:bCs/>
          <w:sz w:val="24"/>
        </w:rPr>
        <w:t>（一）基本要求</w:t>
      </w:r>
    </w:p>
    <w:p w14:paraId="62993E35" w14:textId="77777777" w:rsidR="00D6591F" w:rsidRDefault="004D0163" w:rsidP="004D0163">
      <w:pPr>
        <w:spacing w:line="360" w:lineRule="auto"/>
        <w:ind w:firstLineChars="200" w:firstLine="482"/>
        <w:contextualSpacing/>
        <w:rPr>
          <w:rFonts w:asciiTheme="minorEastAsia" w:eastAsiaTheme="minorEastAsia" w:hAnsiTheme="minorEastAsia" w:cs="宋体" w:hint="eastAsia"/>
          <w:b/>
          <w:bCs/>
          <w:sz w:val="24"/>
        </w:rPr>
      </w:pPr>
      <w:r>
        <w:rPr>
          <w:rFonts w:asciiTheme="minorEastAsia" w:eastAsiaTheme="minorEastAsia" w:hAnsiTheme="minorEastAsia" w:cs="宋体" w:hint="eastAsia"/>
          <w:b/>
          <w:bCs/>
          <w:sz w:val="24"/>
        </w:rPr>
        <w:t>1.采购标的需实现的功能或者目标</w:t>
      </w:r>
    </w:p>
    <w:p w14:paraId="2BF45750" w14:textId="77777777" w:rsidR="00D6591F" w:rsidRDefault="004D0163">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hint="eastAsia"/>
          <w:sz w:val="24"/>
        </w:rPr>
        <w:t>本次采购是“改善办学保障条件-北京财贸职业学院产教融合实训中心建设开办费项目（基建处）”，供应商应根据招标文件所提出的设备技术规格和服务要求，以满足招标文件要求的产品、优良的货物和优惠的价格，充分显示自己的竞争实力。</w:t>
      </w:r>
    </w:p>
    <w:p w14:paraId="57C66CA8" w14:textId="77777777" w:rsidR="00D6591F" w:rsidRDefault="004D0163" w:rsidP="004D0163">
      <w:pPr>
        <w:spacing w:line="360" w:lineRule="auto"/>
        <w:ind w:firstLineChars="200" w:firstLine="482"/>
        <w:contextualSpacing/>
        <w:rPr>
          <w:rFonts w:asciiTheme="minorEastAsia" w:eastAsiaTheme="minorEastAsia" w:hAnsiTheme="minorEastAsia" w:cs="宋体" w:hint="eastAsia"/>
          <w:b/>
          <w:bCs/>
          <w:sz w:val="24"/>
        </w:rPr>
      </w:pPr>
      <w:r>
        <w:rPr>
          <w:rFonts w:asciiTheme="minorEastAsia" w:eastAsiaTheme="minorEastAsia" w:hAnsiTheme="minorEastAsia" w:cs="宋体" w:hint="eastAsia"/>
          <w:b/>
          <w:bCs/>
          <w:sz w:val="24"/>
        </w:rPr>
        <w:t>2.需执行的国家相关标准、行业标准、地方标准或者其他标准、规范：</w:t>
      </w:r>
    </w:p>
    <w:p w14:paraId="724345A4" w14:textId="77777777" w:rsidR="00D6591F" w:rsidRDefault="004D0163">
      <w:pPr>
        <w:spacing w:line="360" w:lineRule="auto"/>
        <w:ind w:firstLineChars="200" w:firstLine="480"/>
        <w:jc w:val="left"/>
        <w:rPr>
          <w:rFonts w:asciiTheme="minorEastAsia" w:eastAsiaTheme="minorEastAsia" w:hAnsiTheme="minorEastAsia" w:cs="宋体" w:hint="eastAsia"/>
          <w:kern w:val="0"/>
          <w:sz w:val="24"/>
        </w:rPr>
      </w:pPr>
      <w:r>
        <w:rPr>
          <w:rFonts w:asciiTheme="minorEastAsia" w:eastAsiaTheme="minorEastAsia" w:hAnsiTheme="minorEastAsia" w:cs="宋体" w:hint="eastAsia"/>
          <w:kern w:val="0"/>
          <w:sz w:val="24"/>
        </w:rPr>
        <w:t>投标产品及制造商应符合国家有关部门规定的相应技术法规及标准，如国家有关部门对投标产品或其制造商有强制性规定或要求的，投标产品或其制造商必须符合相应规定或要求。</w:t>
      </w:r>
    </w:p>
    <w:p w14:paraId="19D391E7" w14:textId="77777777" w:rsidR="00D6591F" w:rsidRDefault="004D0163" w:rsidP="004D0163">
      <w:pPr>
        <w:spacing w:line="360" w:lineRule="auto"/>
        <w:ind w:firstLineChars="200" w:firstLine="482"/>
        <w:contextualSpacing/>
        <w:rPr>
          <w:rFonts w:asciiTheme="minorEastAsia" w:eastAsiaTheme="minorEastAsia" w:hAnsiTheme="minorEastAsia" w:cs="宋体" w:hint="eastAsia"/>
          <w:b/>
          <w:bCs/>
          <w:sz w:val="24"/>
        </w:rPr>
      </w:pPr>
      <w:r>
        <w:rPr>
          <w:rFonts w:asciiTheme="minorEastAsia" w:eastAsiaTheme="minorEastAsia" w:hAnsiTheme="minorEastAsia" w:cs="宋体" w:hint="eastAsia"/>
          <w:b/>
          <w:bCs/>
          <w:sz w:val="24"/>
        </w:rPr>
        <w:t>3.为落实政府采购政策需满足的要求</w:t>
      </w:r>
    </w:p>
    <w:p w14:paraId="6490FEFE" w14:textId="77777777" w:rsidR="00D6591F" w:rsidRDefault="004D0163">
      <w:pPr>
        <w:spacing w:line="360" w:lineRule="auto"/>
        <w:ind w:firstLineChars="200" w:firstLine="480"/>
        <w:jc w:val="left"/>
        <w:rPr>
          <w:rFonts w:asciiTheme="minorEastAsia" w:eastAsiaTheme="minorEastAsia" w:hAnsiTheme="minorEastAsia" w:cs="宋体" w:hint="eastAsia"/>
          <w:kern w:val="0"/>
          <w:sz w:val="24"/>
        </w:rPr>
      </w:pPr>
      <w:r>
        <w:rPr>
          <w:rFonts w:asciiTheme="minorEastAsia" w:eastAsiaTheme="minorEastAsia" w:hAnsiTheme="minorEastAsia" w:cs="宋体" w:hint="eastAsia"/>
          <w:kern w:val="0"/>
          <w:sz w:val="24"/>
        </w:rPr>
        <w:t>3.1促进中小企业发展政策：根据《政府采购促进中小企业发展管理办法》</w:t>
      </w:r>
      <w:r>
        <w:rPr>
          <w:rFonts w:asciiTheme="minorEastAsia" w:eastAsiaTheme="minorEastAsia" w:hAnsiTheme="minorEastAsia" w:cs="宋体" w:hint="eastAsia"/>
          <w:kern w:val="0"/>
          <w:sz w:val="24"/>
        </w:rPr>
        <w:lastRenderedPageBreak/>
        <w:t>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29933955" w14:textId="77777777" w:rsidR="00D6591F" w:rsidRDefault="004D0163">
      <w:pPr>
        <w:spacing w:line="360" w:lineRule="auto"/>
        <w:ind w:firstLineChars="200" w:firstLine="480"/>
        <w:jc w:val="left"/>
        <w:rPr>
          <w:rFonts w:asciiTheme="minorEastAsia" w:eastAsiaTheme="minorEastAsia" w:hAnsiTheme="minorEastAsia" w:cs="宋体" w:hint="eastAsia"/>
          <w:kern w:val="0"/>
          <w:sz w:val="24"/>
        </w:rPr>
      </w:pPr>
      <w:r>
        <w:rPr>
          <w:rFonts w:asciiTheme="minorEastAsia" w:eastAsiaTheme="minorEastAsia" w:hAnsiTheme="minorEastAsia" w:cs="宋体" w:hint="eastAsia"/>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00B2A4E" w14:textId="77777777" w:rsidR="00D6591F" w:rsidRDefault="004D0163">
      <w:pPr>
        <w:spacing w:line="360" w:lineRule="auto"/>
        <w:ind w:firstLineChars="200" w:firstLine="480"/>
        <w:jc w:val="left"/>
        <w:rPr>
          <w:rFonts w:asciiTheme="minorEastAsia" w:eastAsiaTheme="minorEastAsia" w:hAnsiTheme="minorEastAsia" w:cs="宋体" w:hint="eastAsia"/>
          <w:kern w:val="0"/>
          <w:sz w:val="24"/>
        </w:rPr>
      </w:pPr>
      <w:r>
        <w:rPr>
          <w:rFonts w:asciiTheme="minorEastAsia" w:eastAsiaTheme="minorEastAsia" w:hAnsiTheme="minorEastAsia" w:cs="宋体" w:hint="eastAsia"/>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17629D33" w14:textId="77777777" w:rsidR="00D6591F" w:rsidRDefault="004D0163">
      <w:pPr>
        <w:spacing w:line="360" w:lineRule="auto"/>
        <w:ind w:firstLineChars="200" w:firstLine="480"/>
        <w:jc w:val="left"/>
        <w:rPr>
          <w:rFonts w:asciiTheme="minorEastAsia" w:eastAsiaTheme="minorEastAsia" w:hAnsiTheme="minorEastAsia" w:cs="宋体" w:hint="eastAsia"/>
          <w:kern w:val="0"/>
          <w:sz w:val="24"/>
        </w:rPr>
      </w:pPr>
      <w:r>
        <w:rPr>
          <w:rFonts w:asciiTheme="minorEastAsia" w:eastAsiaTheme="minorEastAsia" w:hAnsiTheme="minorEastAsia" w:cs="宋体" w:hint="eastAsia"/>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D355D1B" w14:textId="77777777" w:rsidR="00D6591F" w:rsidRDefault="004D0163">
      <w:pPr>
        <w:spacing w:line="360" w:lineRule="auto"/>
        <w:ind w:firstLineChars="200" w:firstLine="480"/>
        <w:jc w:val="left"/>
        <w:rPr>
          <w:rFonts w:asciiTheme="minorEastAsia" w:eastAsiaTheme="minorEastAsia" w:hAnsiTheme="minorEastAsia" w:cs="宋体" w:hint="eastAsia"/>
          <w:kern w:val="0"/>
          <w:sz w:val="24"/>
        </w:rPr>
      </w:pPr>
      <w:r>
        <w:rPr>
          <w:rFonts w:asciiTheme="minorEastAsia" w:eastAsiaTheme="minorEastAsia" w:hAnsiTheme="minorEastAsia" w:cs="宋体" w:hint="eastAsia"/>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341BBC3" w14:textId="77777777" w:rsidR="00D6591F" w:rsidRDefault="004D0163">
      <w:pPr>
        <w:spacing w:line="360" w:lineRule="auto"/>
        <w:ind w:firstLineChars="200" w:firstLine="480"/>
        <w:jc w:val="left"/>
        <w:rPr>
          <w:rFonts w:asciiTheme="minorEastAsia" w:eastAsiaTheme="minorEastAsia" w:hAnsiTheme="minorEastAsia" w:cs="宋体" w:hint="eastAsia"/>
          <w:kern w:val="0"/>
          <w:sz w:val="24"/>
        </w:rPr>
      </w:pPr>
      <w:r>
        <w:rPr>
          <w:rFonts w:asciiTheme="minorEastAsia" w:eastAsiaTheme="minorEastAsia" w:hAnsiTheme="minorEastAsia" w:cs="宋体" w:hint="eastAsia"/>
          <w:kern w:val="0"/>
          <w:sz w:val="24"/>
        </w:rPr>
        <w:lastRenderedPageBreak/>
        <w:t>3.6实施本国产品标准及相关政策：依据《国务院办公厅关于在政府采购中实施本国产品标准及相关政策的通知》（国办发〔2025〕34 号）规定，本项目</w:t>
      </w:r>
      <w:r>
        <w:rPr>
          <w:rFonts w:asciiTheme="minorEastAsia" w:eastAsiaTheme="minorEastAsia" w:hAnsiTheme="minorEastAsia" w:hint="eastAsia"/>
          <w:sz w:val="24"/>
        </w:rPr>
        <w:t>既有本国产品又有非本国产品参与竞争的，如</w:t>
      </w:r>
      <w:r>
        <w:rPr>
          <w:rFonts w:asciiTheme="minorEastAsia" w:eastAsiaTheme="minorEastAsia" w:hAnsiTheme="minorEastAsia" w:cs="宋体" w:hint="eastAsia"/>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4BCCF158" w14:textId="77777777" w:rsidR="00D6591F" w:rsidRDefault="004D0163" w:rsidP="004D0163">
      <w:pPr>
        <w:spacing w:line="360" w:lineRule="auto"/>
        <w:ind w:firstLineChars="200" w:firstLine="482"/>
        <w:jc w:val="left"/>
        <w:outlineLvl w:val="1"/>
        <w:rPr>
          <w:rFonts w:asciiTheme="minorEastAsia" w:eastAsiaTheme="minorEastAsia" w:hAnsiTheme="minorEastAsia" w:cs="宋体" w:hint="eastAsia"/>
          <w:sz w:val="24"/>
        </w:rPr>
      </w:pPr>
      <w:r>
        <w:rPr>
          <w:rFonts w:asciiTheme="minorEastAsia" w:eastAsiaTheme="minorEastAsia" w:hAnsiTheme="minorEastAsia" w:cs="宋体" w:hint="eastAsia"/>
          <w:b/>
          <w:bCs/>
          <w:sz w:val="24"/>
        </w:rPr>
        <w:t>（二）具体要求</w:t>
      </w:r>
    </w:p>
    <w:p w14:paraId="10539E14"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w:t>
      </w:r>
      <w:r>
        <w:rPr>
          <w:rFonts w:asciiTheme="minorEastAsia" w:eastAsiaTheme="minorEastAsia" w:hAnsiTheme="minorEastAsia" w:cs="宋体"/>
          <w:bCs/>
          <w:u w:val="none"/>
        </w:rPr>
        <w:t>音响功放</w:t>
      </w:r>
    </w:p>
    <w:p w14:paraId="72E42853" w14:textId="77777777" w:rsidR="00D6591F" w:rsidRDefault="004D0163" w:rsidP="004D0163">
      <w:pPr>
        <w:spacing w:line="360" w:lineRule="auto"/>
        <w:ind w:firstLineChars="200" w:firstLine="482"/>
        <w:rPr>
          <w:rFonts w:asciiTheme="minorEastAsia" w:eastAsiaTheme="minorEastAsia" w:hAnsiTheme="minorEastAsia" w:cs="宋体" w:hint="eastAsia"/>
          <w:b/>
          <w:bCs/>
          <w:sz w:val="24"/>
        </w:rPr>
      </w:pPr>
      <w:r>
        <w:rPr>
          <w:rFonts w:asciiTheme="minorEastAsia" w:eastAsiaTheme="minorEastAsia" w:hAnsiTheme="minorEastAsia" w:cs="宋体" w:hint="eastAsia"/>
          <w:b/>
          <w:bCs/>
          <w:sz w:val="24"/>
        </w:rPr>
        <w:t>1.</w:t>
      </w:r>
      <w:r>
        <w:rPr>
          <w:rFonts w:asciiTheme="minorEastAsia" w:eastAsiaTheme="minorEastAsia" w:hAnsiTheme="minorEastAsia" w:cs="宋体"/>
          <w:b/>
          <w:bCs/>
          <w:sz w:val="24"/>
        </w:rPr>
        <w:t>音响</w:t>
      </w:r>
    </w:p>
    <w:p w14:paraId="35EBE7CC"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1.1低音单元：不低于3x4"低音单元；</w:t>
      </w:r>
    </w:p>
    <w:p w14:paraId="3628497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1.2高音单元：不低于1x1"钕磁高音；</w:t>
      </w:r>
    </w:p>
    <w:p w14:paraId="4297113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1.3音箱功率：≥120W(RMS) ≥200W(PEAK)；</w:t>
      </w:r>
    </w:p>
    <w:p w14:paraId="387CC45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 xml:space="preserve">1.4频率响应：不劣于120Hz~20kHz (±3dB)； </w:t>
      </w:r>
    </w:p>
    <w:p w14:paraId="258561D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1.5灵敏度：≥95dB/1W/1M；</w:t>
      </w:r>
    </w:p>
    <w:p w14:paraId="0907A1A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 xml:space="preserve">1.6最大声压：≥105dB (RMS) 122dB (PEAK)； </w:t>
      </w:r>
    </w:p>
    <w:p w14:paraId="04D1DCD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1.7覆盖角度：不劣于80°×30°；</w:t>
      </w:r>
    </w:p>
    <w:p w14:paraId="0210DA2E" w14:textId="77777777" w:rsidR="00D6591F" w:rsidRPr="006A40BC" w:rsidRDefault="004D0163">
      <w:pPr>
        <w:spacing w:line="360" w:lineRule="auto"/>
        <w:ind w:firstLineChars="200" w:firstLine="480"/>
        <w:rPr>
          <w:rFonts w:asciiTheme="minorEastAsia" w:eastAsiaTheme="minorEastAsia" w:hAnsiTheme="minorEastAsia" w:cs="宋体" w:hint="eastAsia"/>
          <w:sz w:val="24"/>
        </w:rPr>
      </w:pPr>
      <w:r w:rsidRPr="006A40BC">
        <w:rPr>
          <w:rFonts w:asciiTheme="minorEastAsia" w:eastAsiaTheme="minorEastAsia" w:hAnsiTheme="minorEastAsia" w:cs="宋体" w:hint="eastAsia"/>
          <w:sz w:val="24"/>
        </w:rPr>
        <w:t>1.8标称阻抗：≥8Ω；</w:t>
      </w:r>
    </w:p>
    <w:p w14:paraId="5B8EB62E" w14:textId="77777777" w:rsidR="00D6591F" w:rsidRPr="006A40BC" w:rsidRDefault="004D0163">
      <w:pPr>
        <w:spacing w:line="360" w:lineRule="auto"/>
        <w:ind w:firstLineChars="200" w:firstLine="480"/>
        <w:rPr>
          <w:rFonts w:asciiTheme="minorEastAsia" w:eastAsiaTheme="minorEastAsia" w:hAnsiTheme="minorEastAsia" w:cs="宋体" w:hint="eastAsia"/>
          <w:b/>
          <w:sz w:val="24"/>
        </w:rPr>
      </w:pPr>
      <w:r w:rsidRPr="006A40BC">
        <w:rPr>
          <w:rFonts w:asciiTheme="minorEastAsia" w:eastAsiaTheme="minorEastAsia" w:hAnsiTheme="minorEastAsia" w:cs="宋体"/>
          <w:sz w:val="24"/>
        </w:rPr>
        <w:t>▲</w:t>
      </w:r>
      <w:r w:rsidRPr="006A40BC">
        <w:rPr>
          <w:rFonts w:asciiTheme="minorEastAsia" w:eastAsiaTheme="minorEastAsia" w:hAnsiTheme="minorEastAsia" w:cs="宋体" w:hint="eastAsia"/>
          <w:sz w:val="24"/>
        </w:rPr>
        <w:t>1.9可旋转的恒品质号角；</w:t>
      </w:r>
      <w:r w:rsidRPr="006A40BC">
        <w:rPr>
          <w:rFonts w:asciiTheme="minorEastAsia" w:eastAsiaTheme="minorEastAsia" w:hAnsiTheme="minorEastAsia" w:cs="宋体"/>
          <w:b/>
          <w:sz w:val="24"/>
        </w:rPr>
        <w:t>（</w:t>
      </w:r>
      <w:r w:rsidRPr="006A40BC">
        <w:rPr>
          <w:rFonts w:asciiTheme="minorEastAsia" w:eastAsiaTheme="minorEastAsia" w:hAnsiTheme="minorEastAsia" w:cs="宋体"/>
          <w:b/>
          <w:sz w:val="24"/>
          <w:lang w:bidi="ar"/>
        </w:rPr>
        <w:t>提供检测报告或功能界面截图并加盖投标人单位公章</w:t>
      </w:r>
      <w:r w:rsidRPr="006A40BC">
        <w:rPr>
          <w:rFonts w:asciiTheme="minorEastAsia" w:eastAsiaTheme="minorEastAsia" w:hAnsiTheme="minorEastAsia" w:cs="宋体"/>
          <w:b/>
          <w:sz w:val="24"/>
        </w:rPr>
        <w:t>）</w:t>
      </w:r>
    </w:p>
    <w:p w14:paraId="0CEFE7A5" w14:textId="77777777" w:rsidR="00D6591F" w:rsidRPr="006A40BC" w:rsidRDefault="004D0163">
      <w:pPr>
        <w:spacing w:line="360" w:lineRule="auto"/>
        <w:ind w:firstLineChars="200" w:firstLine="480"/>
        <w:rPr>
          <w:rFonts w:asciiTheme="minorEastAsia" w:eastAsiaTheme="minorEastAsia" w:hAnsiTheme="minorEastAsia" w:cs="宋体" w:hint="eastAsia"/>
          <w:b/>
          <w:sz w:val="24"/>
        </w:rPr>
      </w:pPr>
      <w:r w:rsidRPr="006A40BC">
        <w:rPr>
          <w:rFonts w:asciiTheme="minorEastAsia" w:eastAsiaTheme="minorEastAsia" w:hAnsiTheme="minorEastAsia" w:cs="宋体"/>
          <w:sz w:val="24"/>
        </w:rPr>
        <w:t>▲</w:t>
      </w:r>
      <w:r w:rsidRPr="006A40BC">
        <w:rPr>
          <w:rFonts w:asciiTheme="minorEastAsia" w:eastAsiaTheme="minorEastAsia" w:hAnsiTheme="minorEastAsia" w:cs="宋体" w:hint="eastAsia"/>
          <w:sz w:val="24"/>
        </w:rPr>
        <w:t>1.10可选择内置分频或外置分频；</w:t>
      </w:r>
      <w:r w:rsidRPr="006A40BC">
        <w:rPr>
          <w:rFonts w:asciiTheme="minorEastAsia" w:eastAsiaTheme="minorEastAsia" w:hAnsiTheme="minorEastAsia" w:cs="宋体"/>
          <w:b/>
          <w:sz w:val="24"/>
        </w:rPr>
        <w:t>（</w:t>
      </w:r>
      <w:r w:rsidRPr="006A40BC">
        <w:rPr>
          <w:rFonts w:asciiTheme="minorEastAsia" w:eastAsiaTheme="minorEastAsia" w:hAnsiTheme="minorEastAsia" w:cs="宋体"/>
          <w:b/>
          <w:sz w:val="24"/>
          <w:lang w:bidi="ar"/>
        </w:rPr>
        <w:t>提供检测报告或功能界面截图并加盖投标人单位公章</w:t>
      </w:r>
      <w:r w:rsidRPr="006A40BC">
        <w:rPr>
          <w:rFonts w:asciiTheme="minorEastAsia" w:eastAsiaTheme="minorEastAsia" w:hAnsiTheme="minorEastAsia" w:cs="宋体"/>
          <w:b/>
          <w:sz w:val="24"/>
        </w:rPr>
        <w:t>）</w:t>
      </w:r>
    </w:p>
    <w:p w14:paraId="6A9662C1" w14:textId="77777777" w:rsidR="00D6591F" w:rsidRPr="006A40BC" w:rsidRDefault="004D0163">
      <w:pPr>
        <w:spacing w:line="360" w:lineRule="auto"/>
        <w:ind w:firstLineChars="200" w:firstLine="480"/>
        <w:rPr>
          <w:rFonts w:asciiTheme="minorEastAsia" w:eastAsiaTheme="minorEastAsia" w:hAnsiTheme="minorEastAsia" w:cs="宋体" w:hint="eastAsia"/>
          <w:b/>
          <w:sz w:val="24"/>
        </w:rPr>
      </w:pPr>
      <w:r w:rsidRPr="006A40BC">
        <w:rPr>
          <w:rFonts w:asciiTheme="minorEastAsia" w:eastAsiaTheme="minorEastAsia" w:hAnsiTheme="minorEastAsia" w:cs="宋体"/>
          <w:sz w:val="24"/>
        </w:rPr>
        <w:t>▲</w:t>
      </w:r>
      <w:r w:rsidRPr="006A40BC">
        <w:rPr>
          <w:rFonts w:asciiTheme="minorEastAsia" w:eastAsiaTheme="minorEastAsia" w:hAnsiTheme="minorEastAsia" w:cs="宋体" w:hint="eastAsia"/>
          <w:sz w:val="24"/>
        </w:rPr>
        <w:t>1.11通过撞击试验、冲击试验、应力消除试验等检验项目；</w:t>
      </w:r>
      <w:r w:rsidRPr="006A40BC">
        <w:rPr>
          <w:rFonts w:asciiTheme="minorEastAsia" w:eastAsiaTheme="minorEastAsia" w:hAnsiTheme="minorEastAsia" w:cs="宋体"/>
          <w:b/>
          <w:sz w:val="24"/>
        </w:rPr>
        <w:t>（</w:t>
      </w:r>
      <w:r w:rsidRPr="006A40BC">
        <w:rPr>
          <w:rFonts w:asciiTheme="minorEastAsia" w:eastAsiaTheme="minorEastAsia" w:hAnsiTheme="minorEastAsia" w:cs="宋体"/>
          <w:b/>
          <w:sz w:val="24"/>
          <w:lang w:bidi="ar"/>
        </w:rPr>
        <w:t>提供检测报告或功能界面截图并加盖投标人单位公章</w:t>
      </w:r>
      <w:r w:rsidRPr="006A40BC">
        <w:rPr>
          <w:rFonts w:asciiTheme="minorEastAsia" w:eastAsiaTheme="minorEastAsia" w:hAnsiTheme="minorEastAsia" w:cs="宋体"/>
          <w:b/>
          <w:sz w:val="24"/>
        </w:rPr>
        <w:t>）</w:t>
      </w:r>
    </w:p>
    <w:p w14:paraId="265780B3" w14:textId="77777777" w:rsidR="00D6591F" w:rsidRPr="006A40BC" w:rsidRDefault="004D0163" w:rsidP="004D0163">
      <w:pPr>
        <w:spacing w:line="360" w:lineRule="auto"/>
        <w:ind w:firstLineChars="200" w:firstLine="482"/>
        <w:rPr>
          <w:rFonts w:asciiTheme="minorEastAsia" w:eastAsiaTheme="minorEastAsia" w:hAnsiTheme="minorEastAsia" w:cs="宋体" w:hint="eastAsia"/>
          <w:b/>
          <w:bCs/>
          <w:sz w:val="24"/>
        </w:rPr>
      </w:pPr>
      <w:r w:rsidRPr="006A40BC">
        <w:rPr>
          <w:rFonts w:asciiTheme="minorEastAsia" w:eastAsiaTheme="minorEastAsia" w:hAnsiTheme="minorEastAsia" w:cs="宋体" w:hint="eastAsia"/>
          <w:b/>
          <w:bCs/>
          <w:sz w:val="24"/>
        </w:rPr>
        <w:t>2.</w:t>
      </w:r>
      <w:r w:rsidRPr="006A40BC">
        <w:rPr>
          <w:rFonts w:hint="eastAsia"/>
        </w:rPr>
        <w:t xml:space="preserve"> </w:t>
      </w:r>
      <w:r w:rsidRPr="006A40BC">
        <w:rPr>
          <w:rFonts w:asciiTheme="minorEastAsia" w:eastAsiaTheme="minorEastAsia" w:hAnsiTheme="minorEastAsia" w:cs="宋体"/>
          <w:b/>
          <w:bCs/>
          <w:sz w:val="24"/>
        </w:rPr>
        <w:t>功放</w:t>
      </w:r>
    </w:p>
    <w:p w14:paraId="05F10CCD" w14:textId="77777777" w:rsidR="00D6591F" w:rsidRPr="006A40BC" w:rsidRDefault="004D0163">
      <w:pPr>
        <w:spacing w:line="360" w:lineRule="auto"/>
        <w:ind w:firstLineChars="200" w:firstLine="480"/>
        <w:rPr>
          <w:rFonts w:asciiTheme="minorEastAsia" w:eastAsiaTheme="minorEastAsia" w:hAnsiTheme="minorEastAsia" w:cs="宋体" w:hint="eastAsia"/>
          <w:sz w:val="24"/>
        </w:rPr>
      </w:pPr>
      <w:r w:rsidRPr="006A40BC">
        <w:rPr>
          <w:rFonts w:asciiTheme="minorEastAsia" w:eastAsiaTheme="minorEastAsia" w:hAnsiTheme="minorEastAsia" w:cs="宋体" w:hint="eastAsia"/>
          <w:sz w:val="24"/>
        </w:rPr>
        <w:t>2.</w:t>
      </w:r>
      <w:r w:rsidRPr="006A40BC">
        <w:rPr>
          <w:rFonts w:asciiTheme="minorEastAsia" w:eastAsiaTheme="minorEastAsia" w:hAnsiTheme="minorEastAsia" w:cs="宋体"/>
          <w:sz w:val="24"/>
        </w:rPr>
        <w:t>1.输出功率立体声：不低于8Ω2X200W，</w:t>
      </w:r>
    </w:p>
    <w:p w14:paraId="0B84C9AD" w14:textId="77777777" w:rsidR="00D6591F" w:rsidRDefault="004D0163">
      <w:pPr>
        <w:spacing w:line="360" w:lineRule="auto"/>
        <w:ind w:firstLineChars="200" w:firstLine="480"/>
        <w:rPr>
          <w:rFonts w:asciiTheme="minorEastAsia" w:eastAsiaTheme="minorEastAsia" w:hAnsiTheme="minorEastAsia" w:cs="宋体" w:hint="eastAsia"/>
          <w:sz w:val="24"/>
        </w:rPr>
      </w:pPr>
      <w:r w:rsidRPr="006A40BC">
        <w:rPr>
          <w:rFonts w:asciiTheme="minorEastAsia" w:eastAsiaTheme="minorEastAsia" w:hAnsiTheme="minorEastAsia" w:cs="宋体" w:hint="eastAsia"/>
          <w:sz w:val="24"/>
        </w:rPr>
        <w:t>2.2</w:t>
      </w:r>
      <w:r w:rsidRPr="006A40BC">
        <w:rPr>
          <w:rFonts w:asciiTheme="minorEastAsia" w:eastAsiaTheme="minorEastAsia" w:hAnsiTheme="minorEastAsia" w:cs="宋体"/>
          <w:sz w:val="24"/>
        </w:rPr>
        <w:t>.频响：不低于30Hz～20KHz，</w:t>
      </w:r>
    </w:p>
    <w:p w14:paraId="0039A3F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2.3</w:t>
      </w:r>
      <w:r>
        <w:rPr>
          <w:rFonts w:asciiTheme="minorEastAsia" w:eastAsiaTheme="minorEastAsia" w:hAnsiTheme="minorEastAsia" w:cs="宋体"/>
          <w:sz w:val="24"/>
        </w:rPr>
        <w:t>灵敏度：不低于0.775V/1.4V，</w:t>
      </w:r>
    </w:p>
    <w:p w14:paraId="3E547527"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lastRenderedPageBreak/>
        <w:t>2.4</w:t>
      </w:r>
      <w:r>
        <w:rPr>
          <w:rFonts w:asciiTheme="minorEastAsia" w:eastAsiaTheme="minorEastAsia" w:hAnsiTheme="minorEastAsia" w:cs="宋体"/>
          <w:sz w:val="24"/>
        </w:rPr>
        <w:t>输入阻抗：20KΩ，</w:t>
      </w:r>
    </w:p>
    <w:p w14:paraId="491F300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2.5</w:t>
      </w:r>
      <w:r>
        <w:rPr>
          <w:rFonts w:asciiTheme="minorEastAsia" w:eastAsiaTheme="minorEastAsia" w:hAnsiTheme="minorEastAsia" w:cs="宋体"/>
          <w:sz w:val="24"/>
        </w:rPr>
        <w:t>信噪比：</w:t>
      </w:r>
      <w:r>
        <w:rPr>
          <w:rFonts w:asciiTheme="minorEastAsia" w:eastAsiaTheme="minorEastAsia" w:hAnsiTheme="minorEastAsia" w:cs="宋体" w:hint="eastAsia"/>
          <w:sz w:val="24"/>
        </w:rPr>
        <w:t>≥</w:t>
      </w:r>
      <w:r>
        <w:rPr>
          <w:rFonts w:asciiTheme="minorEastAsia" w:eastAsiaTheme="minorEastAsia" w:hAnsiTheme="minorEastAsia" w:cs="宋体"/>
          <w:sz w:val="24"/>
        </w:rPr>
        <w:t>9</w:t>
      </w:r>
      <w:r>
        <w:rPr>
          <w:rFonts w:asciiTheme="minorEastAsia" w:eastAsiaTheme="minorEastAsia" w:hAnsiTheme="minorEastAsia" w:cs="宋体" w:hint="eastAsia"/>
          <w:sz w:val="24"/>
        </w:rPr>
        <w:t>0</w:t>
      </w:r>
      <w:r>
        <w:rPr>
          <w:rFonts w:asciiTheme="minorEastAsia" w:eastAsiaTheme="minorEastAsia" w:hAnsiTheme="minorEastAsia" w:cs="宋体"/>
          <w:sz w:val="24"/>
        </w:rPr>
        <w:t>Db</w:t>
      </w:r>
    </w:p>
    <w:p w14:paraId="4C81B8F5"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标的2：</w:t>
      </w:r>
      <w:r>
        <w:rPr>
          <w:rFonts w:asciiTheme="minorEastAsia" w:eastAsiaTheme="minorEastAsia" w:hAnsiTheme="minorEastAsia" w:cs="宋体"/>
          <w:bCs/>
          <w:u w:val="none"/>
        </w:rPr>
        <w:t>logo发光字</w:t>
      </w:r>
    </w:p>
    <w:p w14:paraId="27A16EFD"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w:t>
      </w:r>
      <w:r>
        <w:rPr>
          <w:rFonts w:asciiTheme="minorEastAsia" w:eastAsiaTheme="minorEastAsia" w:hAnsiTheme="minorEastAsia" w:hint="eastAsia"/>
        </w:rPr>
        <w:t xml:space="preserve"> </w:t>
      </w:r>
      <w:r>
        <w:rPr>
          <w:rFonts w:asciiTheme="minorEastAsia" w:eastAsiaTheme="minorEastAsia" w:hAnsiTheme="minorEastAsia" w:cs="宋体" w:hint="eastAsia"/>
          <w:sz w:val="24"/>
        </w:rPr>
        <w:t>logo字设计：采用学院官方标准logo，结合“产教融合知行合一”办学理念文字。</w:t>
      </w:r>
    </w:p>
    <w:p w14:paraId="772BAD8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2.整体布局适配宽7650mm×高500mm横梁尺寸；</w:t>
      </w:r>
    </w:p>
    <w:p w14:paraId="61AD418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3.单个logo字高度400mm，文字高度250mm，整体宽度与横梁适配，预留合理间距；</w:t>
      </w:r>
    </w:p>
    <w:p w14:paraId="4EB6B88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4.logo金属烤漆边框，亚克力uv面板≥4mm。</w:t>
      </w:r>
    </w:p>
    <w:p w14:paraId="52D1AB2B"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标的3：</w:t>
      </w:r>
      <w:r>
        <w:rPr>
          <w:rFonts w:asciiTheme="minorEastAsia" w:eastAsiaTheme="minorEastAsia" w:hAnsiTheme="minorEastAsia" w:cs="宋体"/>
          <w:bCs/>
          <w:u w:val="none"/>
        </w:rPr>
        <w:t>校名logo、楼宇名称发光字</w:t>
      </w:r>
    </w:p>
    <w:p w14:paraId="50A07D3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w:t>
      </w:r>
      <w:r>
        <w:rPr>
          <w:rFonts w:asciiTheme="minorEastAsia" w:eastAsiaTheme="minorEastAsia" w:hAnsiTheme="minorEastAsia" w:cs="宋体" w:hint="eastAsia"/>
          <w:sz w:val="24"/>
        </w:rPr>
        <w:t>内容：学校logo、产教融合实训中心；</w:t>
      </w:r>
    </w:p>
    <w:p w14:paraId="37EFA23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2.字体：采用不锈钢锻造材质，表面氟碳喷涂，单个logo直径1米，单字高度600mm，发光字，亚克力烤漆发光字，内置蓝景LED光源；参考尺寸：7500mm*1700mm。</w:t>
      </w:r>
    </w:p>
    <w:p w14:paraId="7F2EAA2F"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标的4：亚克力被喷高清打印名牌</w:t>
      </w:r>
    </w:p>
    <w:p w14:paraId="3C43D29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1.亚克力被喷高清打印名牌可替换面板 ；</w:t>
      </w:r>
    </w:p>
    <w:p w14:paraId="10F3057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2.尺寸：500mm*500mm 厚度≥5+3mm被喷装饰企业logo名称，磁吸，可替换。</w:t>
      </w:r>
    </w:p>
    <w:p w14:paraId="56244299"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标的5：亚克力被喷高清打印名牌磁吸铁艺底座背板</w:t>
      </w:r>
      <w:r>
        <w:rPr>
          <w:rFonts w:asciiTheme="minorEastAsia" w:eastAsiaTheme="minorEastAsia" w:hAnsiTheme="minorEastAsia" w:cs="宋体" w:hint="eastAsia"/>
          <w:bCs/>
          <w:u w:val="none"/>
        </w:rPr>
        <w:tab/>
      </w:r>
    </w:p>
    <w:p w14:paraId="481BC82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1.亚克力被喷高清打印名牌磁吸铁艺底座背板，立体，悬空浮雕感不锈钢支架腿；</w:t>
      </w:r>
    </w:p>
    <w:p w14:paraId="6CDAD244"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2.尺寸：500mm*500mm，厚度≥5+3mm 内嵌磁吸扣。</w:t>
      </w:r>
    </w:p>
    <w:p w14:paraId="21C160D5"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标的6：立体字浮雕展示版亚克力面板</w:t>
      </w:r>
      <w:r>
        <w:rPr>
          <w:rFonts w:asciiTheme="minorEastAsia" w:eastAsiaTheme="minorEastAsia" w:hAnsiTheme="minorEastAsia" w:cs="宋体" w:hint="eastAsia"/>
          <w:bCs/>
          <w:u w:val="none"/>
        </w:rPr>
        <w:tab/>
      </w:r>
    </w:p>
    <w:p w14:paraId="12AC950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1.参考尺寸：1600mm×1050mm，厚度≥5+3mm被喷装饰企业logo名称，磁吸，可替换。</w:t>
      </w:r>
    </w:p>
    <w:p w14:paraId="01DE42F4"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标的7：立体字浮雕展示版亚克力背板</w:t>
      </w:r>
      <w:r>
        <w:rPr>
          <w:rFonts w:asciiTheme="minorEastAsia" w:eastAsiaTheme="minorEastAsia" w:hAnsiTheme="minorEastAsia" w:cs="宋体" w:hint="eastAsia"/>
          <w:bCs/>
          <w:u w:val="none"/>
        </w:rPr>
        <w:tab/>
      </w:r>
    </w:p>
    <w:p w14:paraId="46BB457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1.参考尺寸：1600mm×1050mm，厚度≥5+3mm被喷装饰企业logo名称，磁吸，可替换；</w:t>
      </w:r>
    </w:p>
    <w:p w14:paraId="196489E7"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2.底座立体 悬空浮雕感不锈钢支架腿。</w:t>
      </w:r>
    </w:p>
    <w:p w14:paraId="410B18B7"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lastRenderedPageBreak/>
        <w:t>标的8：“战略合作伙伴” 中英文立体发光字 中文字</w:t>
      </w:r>
      <w:r>
        <w:rPr>
          <w:rFonts w:asciiTheme="minorEastAsia" w:eastAsiaTheme="minorEastAsia" w:hAnsiTheme="minorEastAsia" w:cs="宋体" w:hint="eastAsia"/>
          <w:bCs/>
          <w:u w:val="none"/>
        </w:rPr>
        <w:tab/>
      </w:r>
    </w:p>
    <w:p w14:paraId="61C00E5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1.中文字参考尺寸200mm×200mm，厚度≥10mm。</w:t>
      </w:r>
    </w:p>
    <w:p w14:paraId="1FF385CA"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标的9：“PARTNERS"英文字母</w:t>
      </w:r>
      <w:r>
        <w:rPr>
          <w:rFonts w:asciiTheme="minorEastAsia" w:eastAsiaTheme="minorEastAsia" w:hAnsiTheme="minorEastAsia" w:cs="宋体" w:hint="eastAsia"/>
          <w:bCs/>
          <w:u w:val="none"/>
        </w:rPr>
        <w:tab/>
      </w:r>
    </w:p>
    <w:p w14:paraId="5C6049D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1.英文字母参考尺寸200mm×200mm，被发光立体字，厚度≥10mm。</w:t>
      </w:r>
    </w:p>
    <w:p w14:paraId="74FE4E97"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标的10：定制LED触摸屏：</w:t>
      </w:r>
    </w:p>
    <w:p w14:paraId="5B19F69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1.屏幕尺寸：1755mm×1900mm×100mm，</w:t>
      </w:r>
      <w:r>
        <w:rPr>
          <w:rFonts w:asciiTheme="minorEastAsia" w:eastAsiaTheme="minorEastAsia" w:hAnsiTheme="minorEastAsia" w:cs="宋体"/>
          <w:sz w:val="24"/>
        </w:rPr>
        <w:t>±5%</w:t>
      </w:r>
      <w:r>
        <w:rPr>
          <w:rFonts w:asciiTheme="minorEastAsia" w:eastAsiaTheme="minorEastAsia" w:hAnsiTheme="minorEastAsia" w:cs="宋体" w:hint="eastAsia"/>
          <w:sz w:val="24"/>
        </w:rPr>
        <w:t>；</w:t>
      </w:r>
    </w:p>
    <w:p w14:paraId="0E168CF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2.外观参考尺寸：</w:t>
      </w:r>
      <w:r>
        <w:rPr>
          <w:rFonts w:asciiTheme="minorEastAsia" w:eastAsiaTheme="minorEastAsia" w:hAnsiTheme="minorEastAsia" w:cs="宋体"/>
          <w:sz w:val="24"/>
        </w:rPr>
        <w:t>175</w:t>
      </w:r>
      <w:r>
        <w:rPr>
          <w:rFonts w:asciiTheme="minorEastAsia" w:eastAsiaTheme="minorEastAsia" w:hAnsiTheme="minorEastAsia" w:cs="宋体" w:hint="eastAsia"/>
          <w:sz w:val="24"/>
        </w:rPr>
        <w:t>5×</w:t>
      </w:r>
      <w:r>
        <w:rPr>
          <w:rFonts w:asciiTheme="minorEastAsia" w:eastAsiaTheme="minorEastAsia" w:hAnsiTheme="minorEastAsia" w:cs="宋体"/>
          <w:sz w:val="24"/>
        </w:rPr>
        <w:t>190</w:t>
      </w:r>
      <w:r>
        <w:rPr>
          <w:rFonts w:asciiTheme="minorEastAsia" w:eastAsiaTheme="minorEastAsia" w:hAnsiTheme="minorEastAsia" w:cs="宋体" w:hint="eastAsia"/>
          <w:sz w:val="24"/>
        </w:rPr>
        <w:t>0×</w:t>
      </w:r>
      <w:r>
        <w:rPr>
          <w:rFonts w:asciiTheme="minorEastAsia" w:eastAsiaTheme="minorEastAsia" w:hAnsiTheme="minorEastAsia" w:cs="宋体"/>
          <w:sz w:val="24"/>
        </w:rPr>
        <w:t>600mm</w:t>
      </w:r>
      <w:r>
        <w:rPr>
          <w:rFonts w:asciiTheme="minorEastAsia" w:eastAsiaTheme="minorEastAsia" w:hAnsiTheme="minorEastAsia" w:cs="宋体" w:hint="eastAsia"/>
          <w:sz w:val="24"/>
        </w:rPr>
        <w:t>，</w:t>
      </w:r>
      <w:r>
        <w:rPr>
          <w:rFonts w:asciiTheme="minorEastAsia" w:eastAsiaTheme="minorEastAsia" w:hAnsiTheme="minorEastAsia" w:cs="宋体"/>
          <w:sz w:val="24"/>
        </w:rPr>
        <w:t>±5%；</w:t>
      </w:r>
    </w:p>
    <w:p w14:paraId="122AFF2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3.内置led彩屏，隔空互动；</w:t>
      </w:r>
    </w:p>
    <w:p w14:paraId="168C4F9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4.屏幕分辨率：1920×1080(16：9)；</w:t>
      </w:r>
    </w:p>
    <w:p w14:paraId="1FD54EE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5.亮度：≥500cd/m；</w:t>
      </w:r>
    </w:p>
    <w:p w14:paraId="5541F7D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6.对比度：≥5000：1；</w:t>
      </w:r>
    </w:p>
    <w:p w14:paraId="5ECD1AB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7.可视角度：≥178°全视角；</w:t>
      </w:r>
    </w:p>
    <w:p w14:paraId="7D85C54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8.功率/电压：≥55W/110V-240V；</w:t>
      </w:r>
    </w:p>
    <w:p w14:paraId="0FED16F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9.触摸分辨率：≥32767×32767；</w:t>
      </w:r>
    </w:p>
    <w:p w14:paraId="1597FA1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10.响应速度：≥8ms；</w:t>
      </w:r>
    </w:p>
    <w:p w14:paraId="0262532C"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11.适用操作系统：支持win7/win8/Liunx/Android等；</w:t>
      </w:r>
    </w:p>
    <w:p w14:paraId="111D7A6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12.可承受≥6千万次的单点触摸；</w:t>
      </w:r>
    </w:p>
    <w:p w14:paraId="32ED9CD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13.温度：-40度至-70度；</w:t>
      </w:r>
    </w:p>
    <w:p w14:paraId="60A678E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14.功率/电压：DC5V功率≤1W。</w:t>
      </w:r>
    </w:p>
    <w:p w14:paraId="6D7A55B1"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标的11：楼层引导牌</w:t>
      </w:r>
      <w:r>
        <w:rPr>
          <w:rFonts w:asciiTheme="minorEastAsia" w:eastAsiaTheme="minorEastAsia" w:hAnsiTheme="minorEastAsia" w:cs="宋体" w:hint="eastAsia"/>
          <w:bCs/>
          <w:u w:val="none"/>
        </w:rPr>
        <w:tab/>
      </w:r>
    </w:p>
    <w:p w14:paraId="0936649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1.参考：2400mm*800mm*100mm；</w:t>
      </w:r>
    </w:p>
    <w:p w14:paraId="06BD769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2.主体≥1.2mm厚铝合金板，表面氟碳喷涂（颜色为学院标准色，与整体标识系统风格统一）；</w:t>
      </w:r>
    </w:p>
    <w:p w14:paraId="2D7AEC6D"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3.信息展示区≥5mm厚亚克力板（UV打印，呈现楼层功能分区图、文字指引及公共信息符号，分辨率≥300dpi，确保清晰易读）；</w:t>
      </w:r>
    </w:p>
    <w:p w14:paraId="5FCCD13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4.边缘采用圆角处理，配备隐藏式安装支架。</w:t>
      </w:r>
    </w:p>
    <w:p w14:paraId="4F82E69F"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标的12：</w:t>
      </w:r>
      <w:r>
        <w:rPr>
          <w:rFonts w:asciiTheme="minorEastAsia" w:eastAsiaTheme="minorEastAsia" w:hAnsiTheme="minorEastAsia" w:cs="宋体"/>
          <w:bCs/>
          <w:u w:val="none"/>
        </w:rPr>
        <w:t>电梯厅墙面展示系统</w:t>
      </w:r>
    </w:p>
    <w:p w14:paraId="6BD65214"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w:t>
      </w:r>
      <w:r>
        <w:rPr>
          <w:rFonts w:asciiTheme="minorEastAsia" w:eastAsiaTheme="minorEastAsia" w:hAnsiTheme="minorEastAsia" w:cs="宋体" w:hint="eastAsia"/>
          <w:sz w:val="24"/>
        </w:rPr>
        <w:t>材质与工艺：主体采用≥1.2mm厚铝合金板（防腐蚀、易清洁，适配楼宇长期使用需求），表面氟碳喷涂（颜色为学院标准色，与整体标识系统风格统一）。</w:t>
      </w:r>
    </w:p>
    <w:p w14:paraId="1817ADD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lastRenderedPageBreak/>
        <w:t>2.信息展示区采用≥5mm厚亚克力板（UV打印，呈现楼层功能分区图、文字指引及公共信息符号，分辨率≥300dpi，确保清晰易读）。</w:t>
      </w:r>
    </w:p>
    <w:p w14:paraId="5F74222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3.边缘采用圆角处理（避免人员磕碰，提升安全性），配备隐藏式安装支架（与墙面贴合，不占用通行空间）。</w:t>
      </w:r>
    </w:p>
    <w:p w14:paraId="054E722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4.尺寸≥800mm×2400mm。</w:t>
      </w:r>
    </w:p>
    <w:p w14:paraId="2D7F23E8"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标的13：新技术研发中心</w:t>
      </w:r>
    </w:p>
    <w:p w14:paraId="019142E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1.中文尺寸≥305mm×305mm，厚度≥15mm；</w:t>
      </w:r>
    </w:p>
    <w:p w14:paraId="3CC0D75C"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4D12C1C9"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标的14：New Technology Research and Development Center</w:t>
      </w:r>
    </w:p>
    <w:p w14:paraId="63A1076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1.尺寸≥200mm×200mm，厚度≥15mm；</w:t>
      </w:r>
    </w:p>
    <w:p w14:paraId="33A5A38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74804DB5"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标的15：智慧建造训练中心</w:t>
      </w:r>
    </w:p>
    <w:p w14:paraId="793211C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1.中文参考尺寸：≥305mm×305mm，厚度≥15mm；</w:t>
      </w:r>
    </w:p>
    <w:p w14:paraId="10E04D2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07FD30AF"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标的16：Smart Construction Training Center</w:t>
      </w:r>
    </w:p>
    <w:p w14:paraId="174156A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1.尺寸≥200mm×200mm，厚度15mm；</w:t>
      </w:r>
    </w:p>
    <w:p w14:paraId="40A7386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6A2B0C5F"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标的17：智慧财经训练中心</w:t>
      </w:r>
    </w:p>
    <w:p w14:paraId="1086939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1.中文尺寸≥305mm×305mm，厚度≥15mm；</w:t>
      </w:r>
    </w:p>
    <w:p w14:paraId="15D9FEF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67166EFE"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标的18：Smart Finance Training Center</w:t>
      </w:r>
    </w:p>
    <w:p w14:paraId="62ACE16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1.尺寸≥200mm×200mm，厚度≥15mm；</w:t>
      </w:r>
    </w:p>
    <w:p w14:paraId="1D4F680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0A55F4CA"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标的19：智慧商贸训练中心</w:t>
      </w:r>
    </w:p>
    <w:p w14:paraId="1E9C979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1.中文尺寸≥305mm×305mm，厚度≥15mm；</w:t>
      </w:r>
    </w:p>
    <w:p w14:paraId="78713EA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2B7D2D43"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标的20：Smart Business &amp; Trade Training Center</w:t>
      </w:r>
    </w:p>
    <w:p w14:paraId="7C3E3DC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1.尺寸≥200mm×200mm，厚度≥15mm；</w:t>
      </w:r>
    </w:p>
    <w:p w14:paraId="7AD4DE5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5362DB44"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lastRenderedPageBreak/>
        <w:t>标的21：智慧文旅训练中心</w:t>
      </w:r>
    </w:p>
    <w:p w14:paraId="12829EF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1.中文尺寸≥305mm×305mm，厚度≥15mm；</w:t>
      </w:r>
    </w:p>
    <w:p w14:paraId="381831D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133D8224"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标的22：Smart Cultural Tourism Training Center</w:t>
      </w:r>
      <w:r>
        <w:rPr>
          <w:rFonts w:asciiTheme="minorEastAsia" w:eastAsiaTheme="minorEastAsia" w:hAnsiTheme="minorEastAsia" w:cs="宋体" w:hint="eastAsia"/>
          <w:bCs/>
          <w:u w:val="none"/>
        </w:rPr>
        <w:tab/>
      </w:r>
    </w:p>
    <w:p w14:paraId="39B661E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1.尺寸≥4275mm×200mm，厚度≥15mm；</w:t>
      </w:r>
    </w:p>
    <w:p w14:paraId="24D728B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6D42FFF3"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标的23：职业技能大赛场</w:t>
      </w:r>
    </w:p>
    <w:p w14:paraId="3E6201F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1.中文尺寸≥305mm×305mm，厚度≥15mm；</w:t>
      </w:r>
    </w:p>
    <w:p w14:paraId="50F14D5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54311E28"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标的24：Professional Skills Competition Venue</w:t>
      </w:r>
    </w:p>
    <w:p w14:paraId="7B5EC1A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1.尺寸≥200mm×200mm，厚度≥15mm；</w:t>
      </w:r>
    </w:p>
    <w:p w14:paraId="7D388E7D"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7DBF5BCD"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标的25：职业素养培训基地</w:t>
      </w:r>
    </w:p>
    <w:p w14:paraId="3131B43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1.中文参考尺寸305mm×305mm，厚度≥15mm；</w:t>
      </w:r>
    </w:p>
    <w:p w14:paraId="5ADAAB3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11E76102"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标的26：Professional Literacy Training Base</w:t>
      </w:r>
    </w:p>
    <w:p w14:paraId="74813F2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1.参考尺寸：200mm×200mm，厚度≥15mm；</w:t>
      </w:r>
    </w:p>
    <w:p w14:paraId="1D608234"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2.不锈钢锻造材质，表面氟碳喷涂，亚克力烤漆字。</w:t>
      </w:r>
    </w:p>
    <w:p w14:paraId="1A6FBFDD"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标的27：</w:t>
      </w:r>
      <w:r>
        <w:rPr>
          <w:rFonts w:asciiTheme="minorEastAsia" w:eastAsiaTheme="minorEastAsia" w:hAnsiTheme="minorEastAsia" w:cs="宋体"/>
          <w:bCs/>
          <w:u w:val="none"/>
        </w:rPr>
        <w:t>教室及功能区门牌标识</w:t>
      </w:r>
    </w:p>
    <w:p w14:paraId="4C2032E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w:t>
      </w:r>
      <w:r>
        <w:rPr>
          <w:rFonts w:asciiTheme="minorEastAsia" w:eastAsiaTheme="minorEastAsia" w:hAnsiTheme="minorEastAsia" w:cs="宋体" w:hint="eastAsia"/>
          <w:sz w:val="24"/>
        </w:rPr>
        <w:t>可更换内容门牌，实训教室专用标识与配套设备，每间教室含定制门牌≥0.4m×0.3m；</w:t>
      </w:r>
    </w:p>
    <w:p w14:paraId="0A4D11C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2.材质：亚克力材质+插入信息式。</w:t>
      </w:r>
    </w:p>
    <w:p w14:paraId="49AE99B6"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标的28：</w:t>
      </w:r>
      <w:r>
        <w:rPr>
          <w:rFonts w:asciiTheme="minorEastAsia" w:eastAsiaTheme="minorEastAsia" w:hAnsiTheme="minorEastAsia" w:cs="宋体"/>
          <w:bCs/>
          <w:u w:val="none"/>
        </w:rPr>
        <w:t>公共区域功能标识</w:t>
      </w:r>
    </w:p>
    <w:p w14:paraId="4A4BC657"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w:t>
      </w:r>
      <w:r>
        <w:rPr>
          <w:rFonts w:asciiTheme="minorEastAsia" w:eastAsiaTheme="minorEastAsia" w:hAnsiTheme="minorEastAsia" w:cs="宋体" w:hint="eastAsia"/>
          <w:sz w:val="24"/>
        </w:rPr>
        <w:t>楼层公共区域实训辅助设施，其他公共区域功能性标识系统及设施如卫生间蹲坑标识、男、女标识、无障碍厕所标识、小心地滑标识、节约用水、保持卫生、门牌强电间、弱电间、开水间、新风井等；</w:t>
      </w:r>
    </w:p>
    <w:p w14:paraId="5804CEAC"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2.尺寸≥100mm×100mm，亚克力喷绘打印。</w:t>
      </w:r>
    </w:p>
    <w:p w14:paraId="4B7978DF"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标的29：</w:t>
      </w:r>
      <w:r>
        <w:rPr>
          <w:rFonts w:asciiTheme="minorEastAsia" w:eastAsiaTheme="minorEastAsia" w:hAnsiTheme="minorEastAsia" w:cs="宋体"/>
          <w:bCs/>
          <w:u w:val="none"/>
        </w:rPr>
        <w:t>垃圾桶</w:t>
      </w:r>
    </w:p>
    <w:p w14:paraId="0E1EDB6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w:t>
      </w:r>
      <w:r>
        <w:rPr>
          <w:rFonts w:asciiTheme="minorEastAsia" w:eastAsiaTheme="minorEastAsia" w:hAnsiTheme="minorEastAsia" w:cs="宋体" w:hint="eastAsia"/>
          <w:sz w:val="24"/>
        </w:rPr>
        <w:t>材质：不锈钢，外侧热转印浅棕色胡桃木纹，内侧电解抛光易清洁；</w:t>
      </w:r>
    </w:p>
    <w:p w14:paraId="50D4CB5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lastRenderedPageBreak/>
        <w:t>2.尺寸与容量：常规款（800mm×400mm×350mm，≥50L）适配电梯厅/走廊；迷你款（600mm×300mm×280mm，≥30L）适配教室/研讨室，均为圆角设计（R20mm）。适配场景：电梯厅每部电梯旁放1台常规款、走廊拐角放置1个，</w:t>
      </w:r>
    </w:p>
    <w:p w14:paraId="0E890A1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3.材质：木纹色调适配各楼层风格，符合环保与抗菌标准。</w:t>
      </w:r>
    </w:p>
    <w:p w14:paraId="3A55E802"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 xml:space="preserve">标的30 </w:t>
      </w:r>
      <w:r>
        <w:rPr>
          <w:rFonts w:asciiTheme="minorEastAsia" w:eastAsiaTheme="minorEastAsia" w:hAnsiTheme="minorEastAsia" w:cs="宋体"/>
          <w:bCs/>
          <w:u w:val="none"/>
        </w:rPr>
        <w:t>全楼宇智能指示牌</w:t>
      </w:r>
      <w:r>
        <w:rPr>
          <w:rFonts w:asciiTheme="minorEastAsia" w:eastAsiaTheme="minorEastAsia" w:hAnsiTheme="minorEastAsia" w:cs="宋体" w:hint="eastAsia"/>
          <w:bCs/>
          <w:u w:val="none"/>
        </w:rPr>
        <w:t xml:space="preserve">： </w:t>
      </w:r>
    </w:p>
    <w:p w14:paraId="0CB256A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w:t>
      </w:r>
      <w:r>
        <w:rPr>
          <w:rFonts w:asciiTheme="minorEastAsia" w:eastAsiaTheme="minorEastAsia" w:hAnsiTheme="minorEastAsia" w:cs="宋体" w:hint="eastAsia"/>
          <w:sz w:val="24"/>
        </w:rPr>
        <w:t>材质：不锈钢，外侧热转印浅棕色胡桃木纹，铝合金+丝印；</w:t>
      </w:r>
    </w:p>
    <w:p w14:paraId="30B38B9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2.参考尺寸：1.2m×0.4m。</w:t>
      </w:r>
    </w:p>
    <w:p w14:paraId="72FF7699"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标的31：</w:t>
      </w:r>
      <w:r>
        <w:rPr>
          <w:rFonts w:asciiTheme="minorEastAsia" w:eastAsiaTheme="minorEastAsia" w:hAnsiTheme="minorEastAsia" w:cs="宋体"/>
          <w:bCs/>
          <w:u w:val="none"/>
        </w:rPr>
        <w:t>全楼宇安全标识牌</w:t>
      </w:r>
    </w:p>
    <w:p w14:paraId="4D75BBC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1.八层、七层、六层、五层、四层、三层、二层各30个，一层28个，负一层27个，负二层25个，共计290个;</w:t>
      </w:r>
    </w:p>
    <w:p w14:paraId="38B08B7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2.安全出口标识牌（94个，自带应急电源，符合消防标准）；疏散指示标识（78个，地面贴装+墙面挂装）；消防设施标识（49个，指向灭火器、消防栓位置）；禁止吸烟、禁止明火等警示标识（69个）。</w:t>
      </w:r>
    </w:p>
    <w:p w14:paraId="67E24DF5"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标的32：</w:t>
      </w:r>
      <w:r>
        <w:rPr>
          <w:rFonts w:asciiTheme="minorEastAsia" w:eastAsiaTheme="minorEastAsia" w:hAnsiTheme="minorEastAsia" w:cs="宋体"/>
          <w:bCs/>
          <w:u w:val="none"/>
        </w:rPr>
        <w:t>楼宇北面墙体楼宇标识大字</w:t>
      </w:r>
    </w:p>
    <w:p w14:paraId="6FD59D0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“产教融合实训中心”中英文名牌，中文字体为8个，英文字体为47个。金属烤漆包边立体字1000mm</w:t>
      </w:r>
      <w:r>
        <w:rPr>
          <w:rFonts w:asciiTheme="minorEastAsia" w:eastAsiaTheme="minorEastAsia" w:hAnsiTheme="minorEastAsia" w:cs="宋体" w:hint="eastAsia"/>
          <w:sz w:val="24"/>
        </w:rPr>
        <w:t>×</w:t>
      </w:r>
      <w:r>
        <w:rPr>
          <w:rFonts w:asciiTheme="minorEastAsia" w:eastAsiaTheme="minorEastAsia" w:hAnsiTheme="minorEastAsia" w:cs="宋体"/>
          <w:sz w:val="24"/>
        </w:rPr>
        <w:t>1000mm单字中文尺寸+英文单子200mm</w:t>
      </w:r>
      <w:r>
        <w:rPr>
          <w:rFonts w:asciiTheme="minorEastAsia" w:eastAsiaTheme="minorEastAsia" w:hAnsiTheme="minorEastAsia" w:cs="宋体" w:hint="eastAsia"/>
          <w:sz w:val="24"/>
        </w:rPr>
        <w:t>×</w:t>
      </w:r>
      <w:r>
        <w:rPr>
          <w:rFonts w:asciiTheme="minorEastAsia" w:eastAsiaTheme="minorEastAsia" w:hAnsiTheme="minorEastAsia" w:cs="宋体"/>
          <w:sz w:val="24"/>
        </w:rPr>
        <w:t>200mm，含加金属背架，安装于楼宇墙体外侧。</w:t>
      </w:r>
    </w:p>
    <w:p w14:paraId="70F5D40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w:t>
      </w:r>
      <w:r>
        <w:rPr>
          <w:rFonts w:hint="eastAsia"/>
        </w:rPr>
        <w:t xml:space="preserve"> </w:t>
      </w:r>
      <w:r>
        <w:rPr>
          <w:rFonts w:asciiTheme="minorEastAsia" w:eastAsiaTheme="minorEastAsia" w:hAnsiTheme="minorEastAsia" w:cs="宋体"/>
          <w:sz w:val="24"/>
        </w:rPr>
        <w:t>安装过程中产生的费用包括但不限于（高空作业电动吊篮使用费、安装费及高空作业安全措施费、辅材费、运输费）以上内容均包含在总包价中，同时要满足甲方颜色和方案的调整需求。</w:t>
      </w:r>
    </w:p>
    <w:p w14:paraId="21D423A1"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标的33：</w:t>
      </w:r>
      <w:r>
        <w:rPr>
          <w:rFonts w:asciiTheme="minorEastAsia" w:eastAsiaTheme="minorEastAsia" w:hAnsiTheme="minorEastAsia" w:cs="宋体"/>
          <w:bCs/>
          <w:u w:val="none"/>
        </w:rPr>
        <w:t>楼宇南面墙体楼宇标识大字</w:t>
      </w:r>
    </w:p>
    <w:p w14:paraId="6267A08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1.“产教融合实训中心”中英文名牌，中文字体为8个，英文字体为47个。金属烤漆包边立体字1000</w:t>
      </w:r>
      <w:r>
        <w:rPr>
          <w:rFonts w:asciiTheme="minorEastAsia" w:eastAsiaTheme="minorEastAsia" w:hAnsiTheme="minorEastAsia" w:cs="宋体" w:hint="eastAsia"/>
          <w:sz w:val="24"/>
        </w:rPr>
        <w:t>×</w:t>
      </w:r>
      <w:r>
        <w:rPr>
          <w:rFonts w:asciiTheme="minorEastAsia" w:eastAsiaTheme="minorEastAsia" w:hAnsiTheme="minorEastAsia" w:cs="宋体"/>
          <w:sz w:val="24"/>
        </w:rPr>
        <w:t>1000mm单字中文尺寸+英文单子200mm</w:t>
      </w:r>
      <w:r>
        <w:rPr>
          <w:rFonts w:asciiTheme="minorEastAsia" w:eastAsiaTheme="minorEastAsia" w:hAnsiTheme="minorEastAsia" w:cs="宋体" w:hint="eastAsia"/>
          <w:sz w:val="24"/>
        </w:rPr>
        <w:t>×</w:t>
      </w:r>
      <w:r>
        <w:rPr>
          <w:rFonts w:asciiTheme="minorEastAsia" w:eastAsiaTheme="minorEastAsia" w:hAnsiTheme="minorEastAsia" w:cs="宋体"/>
          <w:sz w:val="24"/>
        </w:rPr>
        <w:t>200mm，含加金属背架，安装于楼宇墙体外侧。</w:t>
      </w:r>
    </w:p>
    <w:p w14:paraId="3C86D22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w:t>
      </w:r>
      <w:r>
        <w:rPr>
          <w:rFonts w:asciiTheme="minorEastAsia" w:eastAsiaTheme="minorEastAsia" w:hAnsiTheme="minorEastAsia" w:cs="宋体"/>
          <w:sz w:val="24"/>
        </w:rPr>
        <w:t>安装过程中产生的费用包括但不限于（高空作业电动吊篮使用费、安装费及高空作业安全措施费、辅材费、运输费）以上内容均包含在总包价中，同时要满足甲方颜色和方案的调整需求。</w:t>
      </w:r>
    </w:p>
    <w:p w14:paraId="1B392452"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标的34：logo发光圆形校标</w:t>
      </w:r>
    </w:p>
    <w:p w14:paraId="7A3324D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1材质：不锈钢锻造，氟碳喷涂，夜间发光。</w:t>
      </w:r>
    </w:p>
    <w:p w14:paraId="17186DA0"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lastRenderedPageBreak/>
        <w:t>标的35：北京财贸职业学院 中文字</w:t>
      </w:r>
    </w:p>
    <w:p w14:paraId="1F3244C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1.尺寸：900×900mm</w:t>
      </w:r>
      <w:r w:rsidR="006A40BC">
        <w:rPr>
          <w:rFonts w:asciiTheme="minorEastAsia" w:eastAsiaTheme="minorEastAsia" w:hAnsiTheme="minorEastAsia" w:cs="宋体" w:hint="eastAsia"/>
          <w:sz w:val="24"/>
        </w:rPr>
        <w:t>，±2%</w:t>
      </w:r>
      <w:r>
        <w:rPr>
          <w:rFonts w:asciiTheme="minorEastAsia" w:eastAsiaTheme="minorEastAsia" w:hAnsiTheme="minorEastAsia" w:cs="宋体" w:hint="eastAsia"/>
          <w:sz w:val="24"/>
        </w:rPr>
        <w:t>；</w:t>
      </w:r>
    </w:p>
    <w:p w14:paraId="668656B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2.材质：不锈钢锻造，氟碳喷涂，夜间发光。</w:t>
      </w:r>
    </w:p>
    <w:p w14:paraId="4AB9C069"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标的36：北京财贸职业学院英文字母</w:t>
      </w:r>
    </w:p>
    <w:p w14:paraId="531767B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1.尺寸：211mm×211mm</w:t>
      </w:r>
      <w:r w:rsidR="006A40BC">
        <w:rPr>
          <w:rFonts w:asciiTheme="minorEastAsia" w:eastAsiaTheme="minorEastAsia" w:hAnsiTheme="minorEastAsia" w:cs="宋体" w:hint="eastAsia"/>
          <w:sz w:val="24"/>
        </w:rPr>
        <w:t>，±2%</w:t>
      </w:r>
      <w:r>
        <w:rPr>
          <w:rFonts w:asciiTheme="minorEastAsia" w:eastAsiaTheme="minorEastAsia" w:hAnsiTheme="minorEastAsia" w:cs="宋体" w:hint="eastAsia"/>
          <w:sz w:val="24"/>
        </w:rPr>
        <w:t>；</w:t>
      </w:r>
    </w:p>
    <w:p w14:paraId="43F3B79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2.材质：不锈钢锻造，氟碳喷涂，夜间发光。</w:t>
      </w:r>
    </w:p>
    <w:p w14:paraId="77D623D1"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标的37：LED洗墙灯</w:t>
      </w:r>
    </w:p>
    <w:p w14:paraId="6D29099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1.尺寸：宽10米*2.24米；</w:t>
      </w:r>
    </w:p>
    <w:p w14:paraId="5A6147F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2.功率：≥10W/米；</w:t>
      </w:r>
    </w:p>
    <w:p w14:paraId="6112701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3.色温：≥4000K；</w:t>
      </w:r>
    </w:p>
    <w:p w14:paraId="1B625C3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4.防水等级：不低于IP65；</w:t>
      </w:r>
    </w:p>
    <w:p w14:paraId="2778CFF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5.环绕logo布置，实现logo轮廓打光，突出标识立体感。</w:t>
      </w:r>
    </w:p>
    <w:p w14:paraId="60CE5D90"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标的38：LED庭院灯</w:t>
      </w:r>
    </w:p>
    <w:p w14:paraId="67E857A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1.功率：≥20W/盏；</w:t>
      </w:r>
    </w:p>
    <w:p w14:paraId="57782CB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2.色温：≥3000K；</w:t>
      </w:r>
    </w:p>
    <w:p w14:paraId="38582A0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3.照射半径：≥5m；</w:t>
      </w:r>
    </w:p>
    <w:p w14:paraId="2951BF5D"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4.防水等级：不低于IP65。</w:t>
      </w:r>
    </w:p>
    <w:p w14:paraId="402724AF"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标的39：</w:t>
      </w:r>
      <w:r>
        <w:rPr>
          <w:rFonts w:asciiTheme="minorEastAsia" w:eastAsiaTheme="minorEastAsia" w:hAnsiTheme="minorEastAsia" w:cs="宋体"/>
          <w:bCs/>
          <w:u w:val="none"/>
        </w:rPr>
        <w:t>窄光束投光灯</w:t>
      </w:r>
    </w:p>
    <w:p w14:paraId="38B71582" w14:textId="77777777" w:rsidR="00D6591F" w:rsidRDefault="006A40BC">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sidR="004D0163">
        <w:rPr>
          <w:rFonts w:asciiTheme="minorEastAsia" w:eastAsiaTheme="minorEastAsia" w:hAnsiTheme="minorEastAsia" w:cs="宋体" w:hint="eastAsia"/>
          <w:sz w:val="24"/>
        </w:rPr>
        <w:t>LED投光灯；额定功率：≥24W，工作电压：DC24Y；</w:t>
      </w:r>
    </w:p>
    <w:p w14:paraId="62C0DE1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2.防护等级：不低于IP65；</w:t>
      </w:r>
    </w:p>
    <w:p w14:paraId="1C14E53C"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3.控制方式：开关；额定寿命：≥30000小时；</w:t>
      </w:r>
    </w:p>
    <w:p w14:paraId="68AAF03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4.灯体材质：铝合金；外观颜色：灰色；</w:t>
      </w:r>
    </w:p>
    <w:p w14:paraId="00CE110D"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5.接线方式：L/N；</w:t>
      </w:r>
    </w:p>
    <w:p w14:paraId="7C70D37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6.光学器材：钢化玻璃+PC透镜；</w:t>
      </w:r>
    </w:p>
    <w:p w14:paraId="0F6E9CB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7.安装方式：可调支架；发光角度：3°可选；</w:t>
      </w:r>
    </w:p>
    <w:p w14:paraId="217DBA0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8.色温：≥300K，显色指数（CRI）：≥80。</w:t>
      </w:r>
    </w:p>
    <w:p w14:paraId="6F56207D"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标的40：</w:t>
      </w:r>
      <w:r>
        <w:rPr>
          <w:rFonts w:asciiTheme="minorEastAsia" w:eastAsiaTheme="minorEastAsia" w:hAnsiTheme="minorEastAsia" w:cs="宋体"/>
          <w:bCs/>
          <w:u w:val="none"/>
        </w:rPr>
        <w:t>洗墙灯</w:t>
      </w:r>
    </w:p>
    <w:p w14:paraId="562950F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1.额定功率：≥24W，工作电压：DC24V；</w:t>
      </w:r>
    </w:p>
    <w:p w14:paraId="0A143A2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2.防护等级：不低于IP65；</w:t>
      </w:r>
    </w:p>
    <w:p w14:paraId="4507878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lastRenderedPageBreak/>
        <w:t>3.控制方式：开关，额定寿命：≥30000小时；</w:t>
      </w:r>
    </w:p>
    <w:p w14:paraId="4CE79AC4"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4.灯体材质：铝合金，外观颜色：灰色；</w:t>
      </w:r>
    </w:p>
    <w:p w14:paraId="6C291EAD"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5.接线方式：L/N；</w:t>
      </w:r>
    </w:p>
    <w:p w14:paraId="008ACC0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6.光学器材：钢化玻璃+PC透镜；</w:t>
      </w:r>
    </w:p>
    <w:p w14:paraId="67C137A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7.安装方式：发光角度：≥30°；</w:t>
      </w:r>
    </w:p>
    <w:p w14:paraId="7A7FD93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8.色温：≥4000K，显色指数（CRI）：≥80。</w:t>
      </w:r>
    </w:p>
    <w:p w14:paraId="15BD8527"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标的41：</w:t>
      </w:r>
      <w:r>
        <w:rPr>
          <w:rFonts w:asciiTheme="minorEastAsia" w:eastAsiaTheme="minorEastAsia" w:hAnsiTheme="minorEastAsia" w:cs="宋体"/>
          <w:bCs/>
          <w:u w:val="none"/>
        </w:rPr>
        <w:t>轮廓灯</w:t>
      </w:r>
    </w:p>
    <w:p w14:paraId="22A9DF0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1.額定功率：功率：≥15W；工作电压：DC24V；</w:t>
      </w:r>
    </w:p>
    <w:p w14:paraId="69DE737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2.防护等綴：不低于IP65；</w:t>
      </w:r>
    </w:p>
    <w:p w14:paraId="1600D7E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3.控刺方式：开关；額定寿命：≥30000小时；</w:t>
      </w:r>
    </w:p>
    <w:p w14:paraId="3968795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4.灯休材质：僕质航空锠；外观顏色：灰色；</w:t>
      </w:r>
    </w:p>
    <w:p w14:paraId="7802C03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5.接线方式：LN；</w:t>
      </w:r>
    </w:p>
    <w:p w14:paraId="1C94C2C4"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6.光学器材：钢化玻璃+PC透镜；</w:t>
      </w:r>
    </w:p>
    <w:p w14:paraId="1200A974"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7.安装方式：发光角度：≥120°；</w:t>
      </w:r>
    </w:p>
    <w:p w14:paraId="3E718F3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8.色温：≥3000K；显色指数（CRI）：≥80。</w:t>
      </w:r>
    </w:p>
    <w:p w14:paraId="25904D82"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标的42：</w:t>
      </w:r>
      <w:r>
        <w:rPr>
          <w:rFonts w:asciiTheme="minorEastAsia" w:eastAsiaTheme="minorEastAsia" w:hAnsiTheme="minorEastAsia" w:cs="宋体"/>
          <w:bCs/>
          <w:u w:val="none"/>
        </w:rPr>
        <w:t>开关电源</w:t>
      </w:r>
    </w:p>
    <w:p w14:paraId="2BFA38DD"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1.开关电源350/24V防雨。</w:t>
      </w:r>
    </w:p>
    <w:p w14:paraId="3964387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2.功率：≥400W</w:t>
      </w:r>
    </w:p>
    <w:p w14:paraId="54D6562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3.输出：DC12V，33·3A</w:t>
      </w:r>
    </w:p>
    <w:p w14:paraId="3DB4608D"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4.输入：AC200-240V 50/60Hz</w:t>
      </w:r>
    </w:p>
    <w:p w14:paraId="4BE8CC27"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5.壳体：铝壳半灌胶，防水等级 IP65防溅雨</w:t>
      </w:r>
    </w:p>
    <w:p w14:paraId="3CECC03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6.散热：自然风冷</w:t>
      </w:r>
    </w:p>
    <w:p w14:paraId="61970C3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7.保护：短路、过载、过压、过温保护</w:t>
      </w:r>
    </w:p>
    <w:p w14:paraId="7ABBAA8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8.工作温度：-30℃</w:t>
      </w:r>
      <w:r>
        <w:rPr>
          <w:rFonts w:asciiTheme="minorEastAsia" w:eastAsiaTheme="minorEastAsia" w:hAnsiTheme="minorEastAsia" w:cs="宋体"/>
          <w:sz w:val="24"/>
        </w:rPr>
        <w:t>～</w:t>
      </w:r>
      <w:r>
        <w:rPr>
          <w:rFonts w:asciiTheme="minorEastAsia" w:eastAsiaTheme="minorEastAsia" w:hAnsiTheme="minorEastAsia" w:cs="宋体" w:hint="eastAsia"/>
          <w:sz w:val="24"/>
        </w:rPr>
        <w:t>+60℃，高温需降载</w:t>
      </w:r>
    </w:p>
    <w:p w14:paraId="0C8B2C5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9.适用：户外</w:t>
      </w:r>
      <w:r w:rsidR="006A40BC">
        <w:rPr>
          <w:rFonts w:asciiTheme="minorEastAsia" w:eastAsiaTheme="minorEastAsia" w:hAnsiTheme="minorEastAsia" w:cs="宋体" w:hint="eastAsia"/>
          <w:sz w:val="24"/>
        </w:rPr>
        <w:t>LED</w:t>
      </w:r>
      <w:r>
        <w:rPr>
          <w:rFonts w:asciiTheme="minorEastAsia" w:eastAsiaTheme="minorEastAsia" w:hAnsiTheme="minorEastAsia" w:cs="宋体" w:hint="eastAsia"/>
          <w:sz w:val="24"/>
        </w:rPr>
        <w:t>发光字、标识标牌</w:t>
      </w:r>
    </w:p>
    <w:p w14:paraId="5230806F"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标的43：</w:t>
      </w:r>
      <w:r>
        <w:rPr>
          <w:rFonts w:asciiTheme="minorEastAsia" w:eastAsiaTheme="minorEastAsia" w:hAnsiTheme="minorEastAsia" w:cs="宋体"/>
          <w:bCs/>
          <w:u w:val="none"/>
        </w:rPr>
        <w:t>配电箱</w:t>
      </w:r>
    </w:p>
    <w:p w14:paraId="29BC0E1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1.配电箱落地安装。</w:t>
      </w:r>
    </w:p>
    <w:p w14:paraId="2E74AA0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2.基础：浇筑混凝土基座，高出地面≥200mm，预埋地脚螺栓</w:t>
      </w:r>
    </w:p>
    <w:p w14:paraId="4CAB67B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3.固定：箱体与基座螺栓紧固，水平垂直校正</w:t>
      </w:r>
    </w:p>
    <w:p w14:paraId="66B6D8E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lastRenderedPageBreak/>
        <w:t>4.防护：户外箱体选用防雨型，底部预留电缆进出孔、封堵防水</w:t>
      </w:r>
    </w:p>
    <w:p w14:paraId="0FAB242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5.接地：箱体可靠接地，设置接地端子</w:t>
      </w:r>
    </w:p>
    <w:p w14:paraId="3397B687"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6.间距：箱前预留≥</w:t>
      </w:r>
      <w:r w:rsidR="006A40BC">
        <w:rPr>
          <w:rFonts w:asciiTheme="minorEastAsia" w:eastAsiaTheme="minorEastAsia" w:hAnsiTheme="minorEastAsia" w:cs="宋体" w:hint="eastAsia"/>
          <w:sz w:val="24"/>
        </w:rPr>
        <w:t>800mm</w:t>
      </w:r>
      <w:r>
        <w:rPr>
          <w:rFonts w:asciiTheme="minorEastAsia" w:eastAsiaTheme="minorEastAsia" w:hAnsiTheme="minorEastAsia" w:cs="宋体" w:hint="eastAsia"/>
          <w:sz w:val="24"/>
        </w:rPr>
        <w:t>操作空间</w:t>
      </w:r>
    </w:p>
    <w:p w14:paraId="5E422D43" w14:textId="77777777" w:rsidR="00D6591F" w:rsidRDefault="00D6591F">
      <w:pPr>
        <w:pStyle w:val="22"/>
        <w:rPr>
          <w:rFonts w:hint="eastAsia"/>
        </w:rPr>
      </w:pPr>
    </w:p>
    <w:p w14:paraId="2BCF4379"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标的44：</w:t>
      </w:r>
      <w:r>
        <w:rPr>
          <w:rFonts w:asciiTheme="minorEastAsia" w:eastAsiaTheme="minorEastAsia" w:hAnsiTheme="minorEastAsia" w:cs="宋体"/>
          <w:bCs/>
          <w:u w:val="none"/>
        </w:rPr>
        <w:t>线槽</w:t>
      </w:r>
    </w:p>
    <w:p w14:paraId="495C548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1.规格：≥宽100mm×高200mm</w:t>
      </w:r>
    </w:p>
    <w:p w14:paraId="76234AC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2.材质：镀锌金属线槽（户外可选防火/喷塑）</w:t>
      </w:r>
    </w:p>
    <w:p w14:paraId="42F9AE8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3.连接：连接板+螺栓固定，跨接接地线</w:t>
      </w:r>
    </w:p>
    <w:p w14:paraId="7FA96E3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4.盖板配套，直线、弯通配件齐全</w:t>
      </w:r>
    </w:p>
    <w:p w14:paraId="21F754BC"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5.敷设：支架固定，户外做好防腐防水。</w:t>
      </w:r>
    </w:p>
    <w:p w14:paraId="287A6EDD"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标的45：</w:t>
      </w:r>
      <w:r>
        <w:rPr>
          <w:rFonts w:asciiTheme="minorEastAsia" w:eastAsiaTheme="minorEastAsia" w:hAnsiTheme="minorEastAsia" w:cs="宋体"/>
          <w:bCs/>
          <w:u w:val="none"/>
        </w:rPr>
        <w:t>线槽</w:t>
      </w:r>
    </w:p>
    <w:p w14:paraId="7BFBE17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1.规格：≥宽50mm×高30mm</w:t>
      </w:r>
    </w:p>
    <w:p w14:paraId="0905492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2.材质：热镀锌/喷塑金属线槽，防腐防锈。</w:t>
      </w:r>
    </w:p>
    <w:p w14:paraId="2AD43C8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3.配套盖板、连接配件，全线跨接接地。</w:t>
      </w:r>
    </w:p>
    <w:p w14:paraId="2B23CFD4"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4.支架固定，户外敷设做好接缝防水处理。</w:t>
      </w:r>
    </w:p>
    <w:p w14:paraId="17E8D35B"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标的46：</w:t>
      </w:r>
      <w:r>
        <w:rPr>
          <w:rFonts w:asciiTheme="minorEastAsia" w:eastAsiaTheme="minorEastAsia" w:hAnsiTheme="minorEastAsia" w:cs="宋体"/>
          <w:bCs/>
          <w:u w:val="none"/>
        </w:rPr>
        <w:t>PVC25</w:t>
      </w:r>
    </w:p>
    <w:p w14:paraId="5A010DA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聚氯乙烯：PVC25。</w:t>
      </w:r>
    </w:p>
    <w:p w14:paraId="757546A2"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标的47：</w:t>
      </w:r>
      <w:r>
        <w:rPr>
          <w:rFonts w:asciiTheme="minorEastAsia" w:eastAsiaTheme="minorEastAsia" w:hAnsiTheme="minorEastAsia" w:cs="宋体"/>
          <w:bCs/>
          <w:u w:val="none"/>
        </w:rPr>
        <w:t>YJV-0.6/1KV-5*10</w:t>
      </w:r>
    </w:p>
    <w:p w14:paraId="2F23B0E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电缆：YJV-0.6/1KV-5*10</w:t>
      </w:r>
    </w:p>
    <w:p w14:paraId="074792E0"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标的48：</w:t>
      </w:r>
      <w:r>
        <w:rPr>
          <w:rFonts w:asciiTheme="minorEastAsia" w:eastAsiaTheme="minorEastAsia" w:hAnsiTheme="minorEastAsia" w:cs="宋体"/>
          <w:bCs/>
          <w:u w:val="none"/>
        </w:rPr>
        <w:t>YJV-0.6/1KV-3*4</w:t>
      </w:r>
    </w:p>
    <w:p w14:paraId="5FDA4AE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.电缆：YJV-0.6/1KV-3*4</w:t>
      </w:r>
    </w:p>
    <w:p w14:paraId="547779B8"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标的49：</w:t>
      </w:r>
      <w:r>
        <w:rPr>
          <w:rFonts w:asciiTheme="minorEastAsia" w:eastAsiaTheme="minorEastAsia" w:hAnsiTheme="minorEastAsia" w:cs="宋体"/>
          <w:bCs/>
          <w:u w:val="none"/>
        </w:rPr>
        <w:t>RVV-2*4</w:t>
      </w:r>
    </w:p>
    <w:p w14:paraId="06857BD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电缆：RVV-2*4</w:t>
      </w:r>
    </w:p>
    <w:p w14:paraId="49EC7B1C"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标的50：</w:t>
      </w:r>
      <w:r>
        <w:rPr>
          <w:rFonts w:asciiTheme="minorEastAsia" w:eastAsiaTheme="minorEastAsia" w:hAnsiTheme="minorEastAsia" w:cs="宋体"/>
          <w:bCs/>
          <w:u w:val="none"/>
        </w:rPr>
        <w:t>网线</w:t>
      </w:r>
    </w:p>
    <w:p w14:paraId="103BCE1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.网线连接智能照明控制箱使用 超六类8芯网线 墙内高3米敷设。</w:t>
      </w:r>
    </w:p>
    <w:p w14:paraId="615F32C8"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标的51：主控</w:t>
      </w:r>
    </w:p>
    <w:p w14:paraId="1C2C135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1.智能照明控制箱 控制所有灯光系统。</w:t>
      </w:r>
    </w:p>
    <w:p w14:paraId="61EF1E5D"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标的52：分控</w:t>
      </w:r>
    </w:p>
    <w:p w14:paraId="2D6CB83E"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分控</w:t>
      </w:r>
      <w:r>
        <w:rPr>
          <w:rFonts w:asciiTheme="minorEastAsia" w:eastAsiaTheme="minorEastAsia" w:hAnsiTheme="minorEastAsia" w:cs="宋体" w:hint="eastAsia"/>
          <w:sz w:val="24"/>
        </w:rPr>
        <w:t>控制：洗墙灯4000K24V、RGBWDMX512窄光束投光灯24V、轮廓灯</w:t>
      </w:r>
      <w:r>
        <w:rPr>
          <w:rFonts w:asciiTheme="minorEastAsia" w:eastAsiaTheme="minorEastAsia" w:hAnsiTheme="minorEastAsia" w:cs="宋体"/>
          <w:sz w:val="24"/>
        </w:rPr>
        <w:t>≥</w:t>
      </w:r>
      <w:r>
        <w:rPr>
          <w:rFonts w:asciiTheme="minorEastAsia" w:eastAsiaTheme="minorEastAsia" w:hAnsiTheme="minorEastAsia" w:cs="宋体" w:hint="eastAsia"/>
          <w:sz w:val="24"/>
        </w:rPr>
        <w:t xml:space="preserve">15W </w:t>
      </w:r>
      <w:r>
        <w:rPr>
          <w:rFonts w:asciiTheme="minorEastAsia" w:eastAsiaTheme="minorEastAsia" w:hAnsiTheme="minorEastAsia" w:cs="宋体" w:hint="eastAsia"/>
          <w:sz w:val="24"/>
        </w:rPr>
        <w:lastRenderedPageBreak/>
        <w:t>三组分控。</w:t>
      </w:r>
    </w:p>
    <w:p w14:paraId="3EE4EFED"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标的53：</w:t>
      </w:r>
      <w:r>
        <w:rPr>
          <w:rFonts w:asciiTheme="minorEastAsia" w:eastAsiaTheme="minorEastAsia" w:hAnsiTheme="minorEastAsia" w:cs="宋体"/>
          <w:bCs/>
          <w:u w:val="none"/>
        </w:rPr>
        <w:t>配电箱底座支架</w:t>
      </w:r>
    </w:p>
    <w:p w14:paraId="6FD522EC"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配电箱底座支架：铝合金/金属材质</w:t>
      </w:r>
      <w:r>
        <w:rPr>
          <w:rFonts w:asciiTheme="minorEastAsia" w:eastAsiaTheme="minorEastAsia" w:hAnsiTheme="minorEastAsia" w:cs="宋体" w:hint="eastAsia"/>
          <w:sz w:val="24"/>
        </w:rPr>
        <w:t>。</w:t>
      </w:r>
    </w:p>
    <w:p w14:paraId="5EA9B10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w:t>
      </w:r>
      <w:r>
        <w:rPr>
          <w:rFonts w:asciiTheme="minorEastAsia" w:eastAsiaTheme="minorEastAsia" w:hAnsiTheme="minorEastAsia" w:cs="宋体"/>
          <w:sz w:val="24"/>
        </w:rPr>
        <w:t>厚度≥2.5mm，承重≥100kg，高度≥10cm</w:t>
      </w:r>
      <w:r>
        <w:rPr>
          <w:rFonts w:asciiTheme="minorEastAsia" w:eastAsiaTheme="minorEastAsia" w:hAnsiTheme="minorEastAsia" w:cs="宋体" w:hint="eastAsia"/>
          <w:sz w:val="24"/>
        </w:rPr>
        <w:t>。</w:t>
      </w:r>
    </w:p>
    <w:p w14:paraId="2EF9CFD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w:t>
      </w:r>
      <w:r>
        <w:rPr>
          <w:rFonts w:asciiTheme="minorEastAsia" w:eastAsiaTheme="minorEastAsia" w:hAnsiTheme="minorEastAsia" w:cs="宋体"/>
          <w:sz w:val="24"/>
        </w:rPr>
        <w:t>防锈防腐，适配配电箱安装固定。</w:t>
      </w:r>
    </w:p>
    <w:p w14:paraId="40A6FA3E"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标的54：</w:t>
      </w:r>
      <w:r>
        <w:rPr>
          <w:rFonts w:asciiTheme="minorEastAsia" w:eastAsiaTheme="minorEastAsia" w:hAnsiTheme="minorEastAsia" w:cs="宋体"/>
          <w:bCs/>
          <w:u w:val="none"/>
        </w:rPr>
        <w:t>投光灯灯具支架/抱箍</w:t>
      </w:r>
    </w:p>
    <w:p w14:paraId="60DAEA8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投光灯灯具支架/抱箍：热镀锌/304不锈钢，厚度≥2.0mm，承重≥50kg，可调节角度0-90°，适配户外泛光灯具安装。</w:t>
      </w:r>
    </w:p>
    <w:p w14:paraId="4963F3E4"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标的55：</w:t>
      </w:r>
      <w:r>
        <w:rPr>
          <w:rFonts w:asciiTheme="minorEastAsia" w:eastAsiaTheme="minorEastAsia" w:hAnsiTheme="minorEastAsia" w:cs="宋体"/>
          <w:bCs/>
          <w:u w:val="none"/>
        </w:rPr>
        <w:t>建筑周边绿地照明</w:t>
      </w:r>
    </w:p>
    <w:p w14:paraId="1A904A2C"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w:t>
      </w:r>
      <w:r>
        <w:rPr>
          <w:rFonts w:asciiTheme="minorEastAsia" w:eastAsiaTheme="minorEastAsia" w:hAnsiTheme="minorEastAsia" w:cs="宋体" w:hint="eastAsia"/>
          <w:sz w:val="24"/>
        </w:rPr>
        <w:t>光源：原装高亮LED芯片，无频闪、无眩光。</w:t>
      </w:r>
    </w:p>
    <w:p w14:paraId="2C7A336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2.参照功率：18W/36W（需根据树木高度安装）。</w:t>
      </w:r>
    </w:p>
    <w:p w14:paraId="6711EF5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3.色温：≥3000K 。</w:t>
      </w:r>
    </w:p>
    <w:p w14:paraId="361709E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4.显色指数：Ra≥85，参考色彩光束角：15°/30°/45°（需根据树木高度安装）。</w:t>
      </w:r>
    </w:p>
    <w:p w14:paraId="2CE30EED"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5.光效：≥110lm/W，节能高效等规格。</w:t>
      </w:r>
    </w:p>
    <w:p w14:paraId="1DC05C3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 xml:space="preserve">6.树木及绿地，地面投影灯。绿地照明动态亮化水纹灯及照树灯，线路从AL2电箱，树木及绿地，地面投影灯 树木及绿地，地面投影灯 </w:t>
      </w:r>
    </w:p>
    <w:p w14:paraId="779D58DA"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7.含运输安装费灯具类型：LED户外防水照树灯（投树灯/地插射树灯）</w:t>
      </w:r>
    </w:p>
    <w:p w14:paraId="6A66A4F8"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8.适用场景：校园绿化景观、行道树、景观乔木、灌木组团夜间照明</w:t>
      </w:r>
    </w:p>
    <w:p w14:paraId="7ED3AF0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9.</w:t>
      </w:r>
      <w:r>
        <w:rPr>
          <w:rFonts w:asciiTheme="minorEastAsia" w:eastAsiaTheme="minorEastAsia" w:hAnsiTheme="minorEastAsia" w:cs="宋体"/>
          <w:sz w:val="24"/>
        </w:rPr>
        <w:t>符合GB/T</w:t>
      </w:r>
      <w:r>
        <w:rPr>
          <w:rFonts w:asciiTheme="minorEastAsia" w:eastAsiaTheme="minorEastAsia" w:hAnsiTheme="minorEastAsia" w:cs="宋体" w:hint="eastAsia"/>
          <w:sz w:val="24"/>
        </w:rPr>
        <w:t xml:space="preserve"> </w:t>
      </w:r>
      <w:r>
        <w:rPr>
          <w:rFonts w:asciiTheme="minorEastAsia" w:eastAsiaTheme="minorEastAsia" w:hAnsiTheme="minorEastAsia" w:cs="宋体"/>
          <w:sz w:val="24"/>
        </w:rPr>
        <w:t>7000.1-2023《灯具 第1部分：一般要求与试验》和GB 7000.203-2013《灯具 第2-3部分：特殊要求道路与街路照明灯具》标准</w:t>
      </w:r>
      <w:r>
        <w:rPr>
          <w:rFonts w:asciiTheme="minorEastAsia" w:eastAsiaTheme="minorEastAsia" w:hAnsiTheme="minorEastAsia" w:cs="宋体" w:hint="eastAsia"/>
          <w:sz w:val="24"/>
        </w:rPr>
        <w:t>。</w:t>
      </w:r>
    </w:p>
    <w:p w14:paraId="19EDD5AB"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标的56：</w:t>
      </w:r>
      <w:r>
        <w:rPr>
          <w:rFonts w:asciiTheme="minorEastAsia" w:eastAsiaTheme="minorEastAsia" w:hAnsiTheme="minorEastAsia" w:cs="宋体"/>
          <w:bCs/>
          <w:u w:val="none"/>
        </w:rPr>
        <w:t>楼宇外围宣传栏</w:t>
      </w:r>
    </w:p>
    <w:p w14:paraId="542AB100"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w:t>
      </w:r>
      <w:r>
        <w:rPr>
          <w:rFonts w:asciiTheme="minorEastAsia" w:eastAsiaTheme="minorEastAsia" w:hAnsiTheme="minorEastAsia" w:cs="宋体" w:hint="eastAsia"/>
          <w:sz w:val="24"/>
        </w:rPr>
        <w:t>立柱：100mm*100mm镀锌矩管：切割、烤漆、激光镂空；</w:t>
      </w:r>
    </w:p>
    <w:p w14:paraId="04D52977"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2.横眉材质：镀板；</w:t>
      </w:r>
    </w:p>
    <w:p w14:paraId="00A4734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3.版面：宣传栏总宽3900mm，内框规格3000mm×1200mm；镀锌矩管；透明耐力板；</w:t>
      </w:r>
    </w:p>
    <w:p w14:paraId="3FE640D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4.安装：地笼；法兰盘等扣件。</w:t>
      </w:r>
    </w:p>
    <w:p w14:paraId="7F52ECE5"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标的57：</w:t>
      </w:r>
      <w:r>
        <w:rPr>
          <w:rFonts w:asciiTheme="minorEastAsia" w:eastAsiaTheme="minorEastAsia" w:hAnsiTheme="minorEastAsia" w:cs="宋体"/>
          <w:bCs/>
          <w:u w:val="none"/>
        </w:rPr>
        <w:t>导视标牌</w:t>
      </w:r>
    </w:p>
    <w:p w14:paraId="2B57029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1.区域导视类标牌（核心导航功能）建筑标识类标牌（建筑识别功能），南</w:t>
      </w:r>
      <w:r>
        <w:rPr>
          <w:rFonts w:asciiTheme="minorEastAsia" w:eastAsiaTheme="minorEastAsia" w:hAnsiTheme="minorEastAsia" w:cs="宋体" w:hint="eastAsia"/>
          <w:sz w:val="24"/>
        </w:rPr>
        <w:lastRenderedPageBreak/>
        <w:t>门北门校园总导视牌2个、分区导视牌6个、建筑入口导视牌3个、公共服务类标牌（便民提示功能）、设施指示牌、安全警示标牌交通引导类标牌（人流车流管理功能）、道路指示牌、临时导视牌。</w:t>
      </w:r>
    </w:p>
    <w:p w14:paraId="440BC010"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标58：</w:t>
      </w:r>
      <w:r>
        <w:rPr>
          <w:rFonts w:asciiTheme="minorEastAsia" w:eastAsiaTheme="minorEastAsia" w:hAnsiTheme="minorEastAsia" w:cs="宋体"/>
          <w:bCs/>
          <w:u w:val="none"/>
        </w:rPr>
        <w:t>窗帘</w:t>
      </w:r>
    </w:p>
    <w:p w14:paraId="11D3F1CB"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1.</w:t>
      </w:r>
      <w:r>
        <w:rPr>
          <w:rFonts w:asciiTheme="minorEastAsia" w:eastAsiaTheme="minorEastAsia" w:hAnsiTheme="minorEastAsia" w:cs="宋体" w:hint="eastAsia"/>
          <w:sz w:val="24"/>
        </w:rPr>
        <w:t>室内卷轴窗帘；</w:t>
      </w:r>
    </w:p>
    <w:p w14:paraId="0AEFB345"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2.面料（阳光面料）</w:t>
      </w:r>
    </w:p>
    <w:p w14:paraId="28BD0C3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2.1材质：玻璃纤维 PVC 阳光面料；</w:t>
      </w:r>
    </w:p>
    <w:p w14:paraId="778ABC5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2.2开孔率：≥5%，遮光≥40%，透光≥60%，克重≥320g/㎡，厚度≥0.3mm；</w:t>
      </w:r>
    </w:p>
    <w:p w14:paraId="206893C7"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2.3阻燃：不低于B1级、防紫外线、防水防尘、色牢度：不低于4级；</w:t>
      </w:r>
    </w:p>
    <w:p w14:paraId="66F9ED1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3.铝制配件，顶槽：77×70mm 铝合金，壁厚≥1.0mm，卷管：≥Φ38mm 铝管，底杆：≥30mm配重扁铝。</w:t>
      </w:r>
    </w:p>
    <w:p w14:paraId="1D0892B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4.驱动（手动拉珠），循环拉珠传动，静音齿轮。</w:t>
      </w:r>
    </w:p>
    <w:p w14:paraId="6CF18C1C"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标59：安装调试费：</w:t>
      </w:r>
    </w:p>
    <w:p w14:paraId="0999044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1.人工、搬运、安装</w:t>
      </w:r>
    </w:p>
    <w:p w14:paraId="4E453C01"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标60：轨道及配件费</w:t>
      </w:r>
    </w:p>
    <w:p w14:paraId="511BDF02"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2.铝合金轨道+配件</w:t>
      </w:r>
    </w:p>
    <w:p w14:paraId="3547381A"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标的61：</w:t>
      </w:r>
      <w:r>
        <w:rPr>
          <w:rFonts w:asciiTheme="minorEastAsia" w:eastAsiaTheme="minorEastAsia" w:hAnsiTheme="minorEastAsia" w:cs="宋体"/>
          <w:bCs/>
          <w:u w:val="none"/>
        </w:rPr>
        <w:t>水加热器</w:t>
      </w:r>
    </w:p>
    <w:p w14:paraId="0840184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1.参考尺寸（长*宽*高）：720mm×570mm×1825mm，±5%</w:t>
      </w:r>
    </w:p>
    <w:p w14:paraId="1DEF7B83"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2.电源：220V 50Hz</w:t>
      </w:r>
    </w:p>
    <w:p w14:paraId="07621AC6"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3.功率：≤6KW</w:t>
      </w:r>
    </w:p>
    <w:p w14:paraId="59A9CAA9"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4.水胆容量：≥60L</w:t>
      </w:r>
    </w:p>
    <w:p w14:paraId="61D0A017"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5.出水方式：一开一直饮</w:t>
      </w:r>
    </w:p>
    <w:p w14:paraId="1B9A855F"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6.制水能力：开水≥50L/h；直饮水≥60L/h</w:t>
      </w:r>
    </w:p>
    <w:p w14:paraId="11FB6063" w14:textId="77777777" w:rsidR="006A40BC"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sz w:val="24"/>
        </w:rPr>
        <w:t>▲</w:t>
      </w:r>
      <w:r>
        <w:rPr>
          <w:rFonts w:asciiTheme="minorEastAsia" w:eastAsiaTheme="minorEastAsia" w:hAnsiTheme="minorEastAsia" w:cs="宋体" w:hint="eastAsia"/>
          <w:sz w:val="24"/>
        </w:rPr>
        <w:t>7.过滤配置：不低于5级过滤（PP棉+颗粒活性炭+压缩活性炭+反渗透+颗粒活性炭），净水流量≥1.05L/min；内胆容量：≥60L。</w:t>
      </w:r>
      <w:r w:rsidR="006A40BC">
        <w:rPr>
          <w:rFonts w:asciiTheme="minorEastAsia" w:eastAsiaTheme="minorEastAsia" w:hAnsiTheme="minorEastAsia" w:cs="宋体"/>
          <w:b/>
          <w:sz w:val="24"/>
        </w:rPr>
        <w:t>（提供检测报告或功能界面截图并加盖投标人单位公章）</w:t>
      </w:r>
    </w:p>
    <w:p w14:paraId="73AD6564" w14:textId="77777777" w:rsidR="00D6591F" w:rsidRDefault="006A40BC">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kern w:val="0"/>
          <w:sz w:val="24"/>
        </w:rPr>
        <w:t>★</w:t>
      </w:r>
      <w:r>
        <w:rPr>
          <w:rFonts w:asciiTheme="minorEastAsia" w:eastAsiaTheme="minorEastAsia" w:hAnsiTheme="minorEastAsia" w:cs="宋体" w:hint="eastAsia"/>
          <w:sz w:val="24"/>
        </w:rPr>
        <w:t>8.</w:t>
      </w:r>
      <w:r w:rsidR="004D0163">
        <w:rPr>
          <w:rFonts w:asciiTheme="minorEastAsia" w:eastAsiaTheme="minorEastAsia" w:hAnsiTheme="minorEastAsia" w:cs="宋体" w:hint="eastAsia"/>
          <w:sz w:val="24"/>
        </w:rPr>
        <w:t>提供与投标产品型号一致的整机《涉及饮用水卫生安全产品卫生许可批件》复印件</w:t>
      </w:r>
      <w:r>
        <w:rPr>
          <w:rFonts w:asciiTheme="minorEastAsia" w:eastAsiaTheme="minorEastAsia" w:hAnsiTheme="minorEastAsia" w:cs="宋体" w:hint="eastAsia"/>
          <w:sz w:val="24"/>
        </w:rPr>
        <w:t>并加盖投标人单位公章</w:t>
      </w:r>
    </w:p>
    <w:p w14:paraId="5E17ACB4" w14:textId="77777777" w:rsidR="00D6591F" w:rsidRDefault="004D0163">
      <w:pPr>
        <w:widowControl/>
        <w:spacing w:line="360" w:lineRule="auto"/>
        <w:ind w:firstLineChars="200" w:firstLine="480"/>
        <w:jc w:val="left"/>
        <w:rPr>
          <w:rFonts w:asciiTheme="minorEastAsia" w:eastAsiaTheme="minorEastAsia" w:hAnsiTheme="minorEastAsia" w:cs="宋体" w:hint="eastAsia"/>
          <w:sz w:val="24"/>
          <w:lang w:bidi="ar"/>
        </w:rPr>
      </w:pPr>
      <w:r>
        <w:rPr>
          <w:rFonts w:asciiTheme="minorEastAsia" w:eastAsiaTheme="minorEastAsia" w:hAnsiTheme="minorEastAsia" w:cs="宋体"/>
          <w:sz w:val="24"/>
          <w:lang w:bidi="ar"/>
        </w:rPr>
        <w:lastRenderedPageBreak/>
        <w:t>▲</w:t>
      </w:r>
      <w:r w:rsidR="006A40BC">
        <w:rPr>
          <w:rFonts w:asciiTheme="minorEastAsia" w:eastAsiaTheme="minorEastAsia" w:hAnsiTheme="minorEastAsia" w:cs="宋体" w:hint="eastAsia"/>
          <w:sz w:val="24"/>
          <w:lang w:bidi="ar"/>
        </w:rPr>
        <w:t>9</w:t>
      </w:r>
      <w:r>
        <w:rPr>
          <w:rFonts w:asciiTheme="minorEastAsia" w:eastAsiaTheme="minorEastAsia" w:hAnsiTheme="minorEastAsia" w:cs="宋体" w:hint="eastAsia"/>
          <w:sz w:val="24"/>
          <w:lang w:bidi="ar"/>
        </w:rPr>
        <w:t>.根据GB34914—2021《净水机水效限定值及水效等级》,投标产品高于一级水效。</w:t>
      </w:r>
      <w:r>
        <w:rPr>
          <w:rFonts w:asciiTheme="minorEastAsia" w:eastAsiaTheme="minorEastAsia" w:hAnsiTheme="minorEastAsia" w:cs="宋体" w:hint="eastAsia"/>
          <w:b/>
          <w:bCs/>
          <w:sz w:val="24"/>
          <w:lang w:bidi="ar"/>
        </w:rPr>
        <w:t>（提供与投标产品型号一致的中国水效标识图以及中国水效标识网产品备案信息公示查询截图）</w:t>
      </w:r>
    </w:p>
    <w:p w14:paraId="4D496D80" w14:textId="77777777" w:rsidR="00D6591F" w:rsidRDefault="006A40BC">
      <w:pPr>
        <w:widowControl/>
        <w:spacing w:line="360" w:lineRule="auto"/>
        <w:ind w:firstLineChars="200" w:firstLine="480"/>
        <w:jc w:val="left"/>
        <w:rPr>
          <w:rFonts w:asciiTheme="minorEastAsia" w:eastAsiaTheme="minorEastAsia" w:hAnsiTheme="minorEastAsia" w:cs="宋体" w:hint="eastAsia"/>
          <w:sz w:val="24"/>
          <w:lang w:bidi="ar"/>
        </w:rPr>
      </w:pPr>
      <w:r>
        <w:rPr>
          <w:rFonts w:asciiTheme="minorEastAsia" w:eastAsiaTheme="minorEastAsia" w:hAnsiTheme="minorEastAsia" w:cs="宋体" w:hint="eastAsia"/>
          <w:sz w:val="24"/>
          <w:lang w:bidi="ar"/>
        </w:rPr>
        <w:t>10</w:t>
      </w:r>
      <w:r w:rsidR="004D0163">
        <w:rPr>
          <w:rFonts w:asciiTheme="minorEastAsia" w:eastAsiaTheme="minorEastAsia" w:hAnsiTheme="minorEastAsia" w:cs="宋体" w:hint="eastAsia"/>
          <w:sz w:val="24"/>
          <w:lang w:bidi="ar"/>
        </w:rPr>
        <w:t>.整机机材质：黑钛钣，接水位及背板采用银色不锈钢搭配，触摸出水，主机液晶显示屏：≥10寸。步进加热逐层烧开，快速出水不间断，杜绝阴阳水。</w:t>
      </w:r>
    </w:p>
    <w:p w14:paraId="14FAA7DC" w14:textId="77777777" w:rsidR="00D6591F" w:rsidRDefault="004D0163">
      <w:pPr>
        <w:widowControl/>
        <w:spacing w:line="360" w:lineRule="auto"/>
        <w:ind w:firstLineChars="200" w:firstLine="480"/>
        <w:jc w:val="left"/>
        <w:rPr>
          <w:rFonts w:asciiTheme="minorEastAsia" w:eastAsiaTheme="minorEastAsia" w:hAnsiTheme="minorEastAsia" w:cs="宋体" w:hint="eastAsia"/>
          <w:b/>
          <w:sz w:val="24"/>
          <w:lang w:bidi="ar"/>
        </w:rPr>
      </w:pPr>
      <w:r>
        <w:rPr>
          <w:rFonts w:asciiTheme="minorEastAsia" w:eastAsiaTheme="minorEastAsia" w:hAnsiTheme="minorEastAsia" w:cs="宋体"/>
          <w:sz w:val="24"/>
        </w:rPr>
        <w:t>▲</w:t>
      </w:r>
      <w:r>
        <w:rPr>
          <w:rFonts w:asciiTheme="minorEastAsia" w:eastAsiaTheme="minorEastAsia" w:hAnsiTheme="minorEastAsia" w:cs="宋体" w:hint="eastAsia"/>
          <w:sz w:val="24"/>
          <w:lang w:bidi="ar"/>
        </w:rPr>
        <w:t>1</w:t>
      </w:r>
      <w:r w:rsidR="006A40BC">
        <w:rPr>
          <w:rFonts w:asciiTheme="minorEastAsia" w:eastAsiaTheme="minorEastAsia" w:hAnsiTheme="minorEastAsia" w:cs="宋体" w:hint="eastAsia"/>
          <w:sz w:val="24"/>
          <w:lang w:bidi="ar"/>
        </w:rPr>
        <w:t>1</w:t>
      </w:r>
      <w:r>
        <w:rPr>
          <w:rFonts w:asciiTheme="minorEastAsia" w:eastAsiaTheme="minorEastAsia" w:hAnsiTheme="minorEastAsia" w:cs="宋体" w:hint="eastAsia"/>
          <w:sz w:val="24"/>
          <w:lang w:bidi="ar"/>
        </w:rPr>
        <w:t>.产品材质：水槽、门板、侧板、背板、面板等采用不锈钢制作；</w:t>
      </w:r>
      <w:r>
        <w:rPr>
          <w:rFonts w:asciiTheme="minorEastAsia" w:eastAsiaTheme="minorEastAsia" w:hAnsiTheme="minorEastAsia" w:cs="宋体"/>
          <w:b/>
          <w:sz w:val="24"/>
        </w:rPr>
        <w:t>（提供检测报告或功能界面截图并加盖投标人单位公章）</w:t>
      </w:r>
    </w:p>
    <w:p w14:paraId="6F066D06" w14:textId="77777777" w:rsidR="00D6591F" w:rsidRDefault="004D0163">
      <w:pPr>
        <w:widowControl/>
        <w:spacing w:line="360" w:lineRule="auto"/>
        <w:ind w:firstLineChars="200" w:firstLine="480"/>
        <w:jc w:val="left"/>
        <w:rPr>
          <w:rFonts w:asciiTheme="minorEastAsia" w:eastAsiaTheme="minorEastAsia" w:hAnsiTheme="minorEastAsia" w:cs="宋体" w:hint="eastAsia"/>
          <w:sz w:val="24"/>
          <w:lang w:bidi="ar"/>
        </w:rPr>
      </w:pPr>
      <w:r>
        <w:rPr>
          <w:rFonts w:asciiTheme="minorEastAsia" w:eastAsiaTheme="minorEastAsia" w:hAnsiTheme="minorEastAsia" w:cs="宋体"/>
          <w:sz w:val="24"/>
        </w:rPr>
        <w:t>▲</w:t>
      </w:r>
      <w:r>
        <w:rPr>
          <w:rFonts w:asciiTheme="minorEastAsia" w:eastAsiaTheme="minorEastAsia" w:hAnsiTheme="minorEastAsia" w:cs="宋体" w:hint="eastAsia"/>
          <w:sz w:val="24"/>
          <w:lang w:bidi="ar"/>
        </w:rPr>
        <w:t>1</w:t>
      </w:r>
      <w:r w:rsidR="006A40BC">
        <w:rPr>
          <w:rFonts w:asciiTheme="minorEastAsia" w:eastAsiaTheme="minorEastAsia" w:hAnsiTheme="minorEastAsia" w:cs="宋体" w:hint="eastAsia"/>
          <w:sz w:val="24"/>
          <w:lang w:bidi="ar"/>
        </w:rPr>
        <w:t>2</w:t>
      </w:r>
      <w:r>
        <w:rPr>
          <w:rFonts w:asciiTheme="minorEastAsia" w:eastAsiaTheme="minorEastAsia" w:hAnsiTheme="minorEastAsia" w:cs="宋体" w:hint="eastAsia"/>
          <w:sz w:val="24"/>
          <w:lang w:bidi="ar"/>
        </w:rPr>
        <w:t>.食品安全：</w:t>
      </w:r>
      <w:r>
        <w:rPr>
          <w:rFonts w:asciiTheme="minorEastAsia" w:eastAsiaTheme="minorEastAsia" w:hAnsiTheme="minorEastAsia" w:cs="宋体"/>
          <w:b/>
          <w:sz w:val="24"/>
        </w:rPr>
        <w:t>（提供检测报告或功能界面截图并加盖投标人单位公章）</w:t>
      </w:r>
    </w:p>
    <w:p w14:paraId="649171AB" w14:textId="77777777" w:rsidR="00D6591F" w:rsidRDefault="004D0163">
      <w:pPr>
        <w:widowControl/>
        <w:spacing w:line="360" w:lineRule="auto"/>
        <w:ind w:firstLineChars="200" w:firstLine="480"/>
        <w:jc w:val="left"/>
        <w:rPr>
          <w:rFonts w:asciiTheme="minorEastAsia" w:eastAsiaTheme="minorEastAsia" w:hAnsiTheme="minorEastAsia" w:cs="宋体" w:hint="eastAsia"/>
          <w:sz w:val="24"/>
          <w:lang w:bidi="ar"/>
        </w:rPr>
      </w:pPr>
      <w:r>
        <w:rPr>
          <w:rFonts w:asciiTheme="minorEastAsia" w:eastAsiaTheme="minorEastAsia" w:hAnsiTheme="minorEastAsia" w:cs="宋体" w:hint="eastAsia"/>
          <w:sz w:val="24"/>
          <w:lang w:bidi="ar"/>
        </w:rPr>
        <w:t>（1）涉水部件不锈钢内胆依据GB4806.9-2023检测要求，（砷、镉、铅、锑等元素）杂质元素迁移量符合标准；（铝、铬、钴、铜、锰、钼、镍、锡、锌等元素）合金元素迁移量符合标准，检测结论合格。</w:t>
      </w:r>
    </w:p>
    <w:p w14:paraId="3AC29BF1" w14:textId="77777777" w:rsidR="00D6591F" w:rsidRDefault="004D0163">
      <w:pPr>
        <w:widowControl/>
        <w:spacing w:line="360" w:lineRule="auto"/>
        <w:ind w:firstLineChars="200" w:firstLine="480"/>
        <w:jc w:val="left"/>
        <w:rPr>
          <w:rFonts w:asciiTheme="minorEastAsia" w:eastAsiaTheme="minorEastAsia" w:hAnsiTheme="minorEastAsia" w:cs="宋体" w:hint="eastAsia"/>
          <w:sz w:val="24"/>
          <w:lang w:bidi="ar"/>
        </w:rPr>
      </w:pPr>
      <w:r>
        <w:rPr>
          <w:rFonts w:asciiTheme="minorEastAsia" w:eastAsiaTheme="minorEastAsia" w:hAnsiTheme="minorEastAsia" w:cs="宋体" w:hint="eastAsia"/>
          <w:sz w:val="24"/>
          <w:lang w:bidi="ar"/>
        </w:rPr>
        <w:t>（2）涉水部件水位电极探针依据GB4806.9-2023检测要求，（砷、镉、铅、锑等元素）杂质元素迁移量符合标准；（铝、铬、钴、铜、锰、钼、镍、锡、锌等元素）合金元素迁移量符合标准，检测结论合格。</w:t>
      </w:r>
    </w:p>
    <w:p w14:paraId="56E538D4" w14:textId="77777777" w:rsidR="00D6591F" w:rsidRDefault="004D0163">
      <w:pPr>
        <w:widowControl/>
        <w:spacing w:line="360" w:lineRule="auto"/>
        <w:ind w:firstLineChars="200" w:firstLine="480"/>
        <w:jc w:val="left"/>
        <w:rPr>
          <w:rFonts w:asciiTheme="minorEastAsia" w:eastAsiaTheme="minorEastAsia" w:hAnsiTheme="minorEastAsia" w:cs="宋体" w:hint="eastAsia"/>
          <w:b/>
          <w:sz w:val="24"/>
          <w:lang w:bidi="ar"/>
        </w:rPr>
      </w:pPr>
      <w:r>
        <w:rPr>
          <w:rFonts w:asciiTheme="minorEastAsia" w:eastAsiaTheme="minorEastAsia" w:hAnsiTheme="minorEastAsia" w:cs="宋体"/>
          <w:sz w:val="24"/>
        </w:rPr>
        <w:t>▲</w:t>
      </w:r>
      <w:r>
        <w:rPr>
          <w:rFonts w:asciiTheme="minorEastAsia" w:eastAsiaTheme="minorEastAsia" w:hAnsiTheme="minorEastAsia" w:cs="宋体" w:hint="eastAsia"/>
          <w:sz w:val="24"/>
          <w:lang w:bidi="ar"/>
        </w:rPr>
        <w:t>1</w:t>
      </w:r>
      <w:r w:rsidR="006A40BC">
        <w:rPr>
          <w:rFonts w:asciiTheme="minorEastAsia" w:eastAsiaTheme="minorEastAsia" w:hAnsiTheme="minorEastAsia" w:cs="宋体" w:hint="eastAsia"/>
          <w:sz w:val="24"/>
          <w:lang w:bidi="ar"/>
        </w:rPr>
        <w:t>3</w:t>
      </w:r>
      <w:r>
        <w:rPr>
          <w:rFonts w:asciiTheme="minorEastAsia" w:eastAsiaTheme="minorEastAsia" w:hAnsiTheme="minorEastAsia" w:cs="宋体" w:hint="eastAsia"/>
          <w:sz w:val="24"/>
          <w:lang w:bidi="ar"/>
        </w:rPr>
        <w:t>.产品箱体防腐蚀符合GB/T 10125-2021《人造气氛腐蚀试验盐雾试验》标准，箱体试验周期≥720小时盐雾测试报告。</w:t>
      </w:r>
      <w:r>
        <w:rPr>
          <w:rFonts w:asciiTheme="minorEastAsia" w:eastAsiaTheme="minorEastAsia" w:hAnsiTheme="minorEastAsia" w:cs="宋体"/>
          <w:b/>
          <w:sz w:val="24"/>
        </w:rPr>
        <w:t>（提供检测报告或功能界面截图并加盖投标人单位公章）</w:t>
      </w:r>
    </w:p>
    <w:p w14:paraId="32C1F369" w14:textId="77777777" w:rsidR="00D6591F" w:rsidRDefault="004D0163">
      <w:pPr>
        <w:widowControl/>
        <w:spacing w:line="360" w:lineRule="auto"/>
        <w:ind w:firstLineChars="200" w:firstLine="480"/>
        <w:jc w:val="left"/>
        <w:rPr>
          <w:rFonts w:asciiTheme="minorEastAsia" w:eastAsiaTheme="minorEastAsia" w:hAnsiTheme="minorEastAsia" w:cs="宋体" w:hint="eastAsia"/>
          <w:b/>
          <w:sz w:val="24"/>
          <w:lang w:bidi="ar"/>
        </w:rPr>
      </w:pPr>
      <w:r>
        <w:rPr>
          <w:rFonts w:asciiTheme="minorEastAsia" w:eastAsiaTheme="minorEastAsia" w:hAnsiTheme="minorEastAsia" w:cs="宋体"/>
          <w:sz w:val="24"/>
        </w:rPr>
        <w:t>▲</w:t>
      </w:r>
      <w:r>
        <w:rPr>
          <w:rFonts w:asciiTheme="minorEastAsia" w:eastAsiaTheme="minorEastAsia" w:hAnsiTheme="minorEastAsia" w:cs="宋体" w:hint="eastAsia"/>
          <w:sz w:val="24"/>
          <w:lang w:bidi="ar"/>
        </w:rPr>
        <w:t>1</w:t>
      </w:r>
      <w:r w:rsidR="006A40BC">
        <w:rPr>
          <w:rFonts w:asciiTheme="minorEastAsia" w:eastAsiaTheme="minorEastAsia" w:hAnsiTheme="minorEastAsia" w:cs="宋体" w:hint="eastAsia"/>
          <w:sz w:val="24"/>
          <w:lang w:bidi="ar"/>
        </w:rPr>
        <w:t>4</w:t>
      </w:r>
      <w:r>
        <w:rPr>
          <w:rFonts w:asciiTheme="minorEastAsia" w:eastAsiaTheme="minorEastAsia" w:hAnsiTheme="minorEastAsia" w:cs="宋体" w:hint="eastAsia"/>
          <w:sz w:val="24"/>
          <w:lang w:bidi="ar"/>
        </w:rPr>
        <w:t>.出水水质需符合GB5749-2022《生活饮用水卫生标准》要求。</w:t>
      </w:r>
      <w:r>
        <w:rPr>
          <w:rFonts w:asciiTheme="minorEastAsia" w:eastAsiaTheme="minorEastAsia" w:hAnsiTheme="minorEastAsia" w:cs="宋体"/>
          <w:b/>
          <w:sz w:val="24"/>
        </w:rPr>
        <w:t>（提供检测报告或功能界面截图并加盖投标人单位公章）</w:t>
      </w:r>
    </w:p>
    <w:p w14:paraId="55A3C72E" w14:textId="77777777" w:rsidR="00D6591F" w:rsidRDefault="004D0163">
      <w:pPr>
        <w:widowControl/>
        <w:spacing w:line="360" w:lineRule="auto"/>
        <w:ind w:firstLineChars="200" w:firstLine="480"/>
        <w:jc w:val="left"/>
        <w:rPr>
          <w:rFonts w:asciiTheme="minorEastAsia" w:eastAsiaTheme="minorEastAsia" w:hAnsiTheme="minorEastAsia" w:cs="宋体" w:hint="eastAsia"/>
          <w:b/>
          <w:sz w:val="24"/>
          <w:lang w:bidi="ar"/>
        </w:rPr>
      </w:pPr>
      <w:r>
        <w:rPr>
          <w:rFonts w:asciiTheme="minorEastAsia" w:eastAsiaTheme="minorEastAsia" w:hAnsiTheme="minorEastAsia" w:cs="宋体"/>
          <w:sz w:val="24"/>
        </w:rPr>
        <w:t>▲</w:t>
      </w:r>
      <w:r>
        <w:rPr>
          <w:rFonts w:asciiTheme="minorEastAsia" w:eastAsiaTheme="minorEastAsia" w:hAnsiTheme="minorEastAsia" w:cs="宋体" w:hint="eastAsia"/>
          <w:sz w:val="24"/>
          <w:lang w:bidi="ar"/>
        </w:rPr>
        <w:t>1</w:t>
      </w:r>
      <w:r w:rsidR="006A40BC">
        <w:rPr>
          <w:rFonts w:asciiTheme="minorEastAsia" w:eastAsiaTheme="minorEastAsia" w:hAnsiTheme="minorEastAsia" w:cs="宋体" w:hint="eastAsia"/>
          <w:sz w:val="24"/>
          <w:lang w:bidi="ar"/>
        </w:rPr>
        <w:t>5</w:t>
      </w:r>
      <w:r>
        <w:rPr>
          <w:rFonts w:asciiTheme="minorEastAsia" w:eastAsiaTheme="minorEastAsia" w:hAnsiTheme="minorEastAsia" w:cs="宋体" w:hint="eastAsia"/>
          <w:sz w:val="24"/>
          <w:lang w:bidi="ar"/>
        </w:rPr>
        <w:t>.核心涉水部件：波纹管、发热管、加热内胆组件、龙头。需提供符合《生活饮用水标准检验方法》(GB/T 5750-2023)《生活饮用水输配水设备及防护材料卫生安全评价规范》(2001)附录A标准的检测报告。</w:t>
      </w:r>
      <w:r>
        <w:rPr>
          <w:rFonts w:asciiTheme="minorEastAsia" w:eastAsiaTheme="minorEastAsia" w:hAnsiTheme="minorEastAsia" w:cs="宋体"/>
          <w:b/>
          <w:sz w:val="24"/>
        </w:rPr>
        <w:t>（提供检测报告或功能界面截图并加盖投标人单位公章）</w:t>
      </w:r>
    </w:p>
    <w:p w14:paraId="071D06DB" w14:textId="77777777" w:rsidR="00D6591F" w:rsidRDefault="004D0163">
      <w:pPr>
        <w:widowControl/>
        <w:spacing w:line="360" w:lineRule="auto"/>
        <w:ind w:firstLineChars="200" w:firstLine="480"/>
        <w:jc w:val="left"/>
        <w:rPr>
          <w:rFonts w:asciiTheme="minorEastAsia" w:eastAsiaTheme="minorEastAsia" w:hAnsiTheme="minorEastAsia" w:cs="宋体" w:hint="eastAsia"/>
          <w:b/>
          <w:sz w:val="24"/>
          <w:lang w:bidi="ar"/>
        </w:rPr>
      </w:pPr>
      <w:r>
        <w:rPr>
          <w:rFonts w:asciiTheme="minorEastAsia" w:eastAsiaTheme="minorEastAsia" w:hAnsiTheme="minorEastAsia" w:cs="宋体"/>
          <w:sz w:val="24"/>
          <w:lang w:bidi="ar"/>
        </w:rPr>
        <w:t>▲</w:t>
      </w:r>
      <w:r>
        <w:rPr>
          <w:rFonts w:asciiTheme="minorEastAsia" w:eastAsiaTheme="minorEastAsia" w:hAnsiTheme="minorEastAsia" w:cs="宋体" w:hint="eastAsia"/>
          <w:sz w:val="24"/>
          <w:lang w:bidi="ar"/>
        </w:rPr>
        <w:t>1</w:t>
      </w:r>
      <w:r w:rsidR="006A40BC">
        <w:rPr>
          <w:rFonts w:asciiTheme="minorEastAsia" w:eastAsiaTheme="minorEastAsia" w:hAnsiTheme="minorEastAsia" w:cs="宋体" w:hint="eastAsia"/>
          <w:sz w:val="24"/>
          <w:lang w:bidi="ar"/>
        </w:rPr>
        <w:t>6.</w:t>
      </w:r>
      <w:r>
        <w:rPr>
          <w:rFonts w:asciiTheme="minorEastAsia" w:eastAsiaTheme="minorEastAsia" w:hAnsiTheme="minorEastAsia" w:cs="宋体" w:hint="eastAsia"/>
          <w:sz w:val="24"/>
          <w:lang w:bidi="ar"/>
        </w:rPr>
        <w:t>所用饮水设备工作噪音≤50dB。</w:t>
      </w:r>
      <w:r>
        <w:rPr>
          <w:rFonts w:asciiTheme="minorEastAsia" w:eastAsiaTheme="minorEastAsia" w:hAnsiTheme="minorEastAsia" w:cs="宋体"/>
          <w:b/>
          <w:sz w:val="24"/>
        </w:rPr>
        <w:t>（提供检测报告或功能界面截图并加盖投标人单位公章）</w:t>
      </w:r>
    </w:p>
    <w:p w14:paraId="7F9CBC8C" w14:textId="77777777" w:rsidR="00D6591F" w:rsidRDefault="004D0163">
      <w:pPr>
        <w:widowControl/>
        <w:spacing w:line="360" w:lineRule="auto"/>
        <w:ind w:firstLineChars="200" w:firstLine="480"/>
        <w:jc w:val="left"/>
        <w:rPr>
          <w:rFonts w:asciiTheme="minorEastAsia" w:eastAsiaTheme="minorEastAsia" w:hAnsiTheme="minorEastAsia" w:cs="宋体" w:hint="eastAsia"/>
          <w:sz w:val="24"/>
          <w:lang w:bidi="ar"/>
        </w:rPr>
      </w:pPr>
      <w:r>
        <w:rPr>
          <w:rFonts w:asciiTheme="minorEastAsia" w:eastAsiaTheme="minorEastAsia" w:hAnsiTheme="minorEastAsia" w:cs="宋体"/>
          <w:sz w:val="24"/>
          <w:lang w:bidi="ar"/>
        </w:rPr>
        <w:t>▲</w:t>
      </w:r>
      <w:r>
        <w:rPr>
          <w:rFonts w:asciiTheme="minorEastAsia" w:eastAsiaTheme="minorEastAsia" w:hAnsiTheme="minorEastAsia" w:cs="宋体" w:hint="eastAsia"/>
          <w:sz w:val="24"/>
          <w:lang w:bidi="ar"/>
        </w:rPr>
        <w:t>17.智能要求：所投产品具有物联网平台，可通过厂家自有平台软件在手机端或对接电脑端实时查看设备状态，运行状况、维保记录、远程一键式开关机、锁机、远程设置设备工作参数、过滤自冲洗、监控水位、监控原水TDS值、净水TDS值，滤芯更换提醒、实时推送设备故障提醒，所投设备制造商申请的符合</w:t>
      </w:r>
      <w:r>
        <w:rPr>
          <w:rFonts w:asciiTheme="minorEastAsia" w:eastAsiaTheme="minorEastAsia" w:hAnsiTheme="minorEastAsia" w:cs="宋体" w:hint="eastAsia"/>
          <w:sz w:val="24"/>
          <w:lang w:bidi="ar"/>
        </w:rPr>
        <w:lastRenderedPageBreak/>
        <w:t>GB4706.1-2005、GB4706.36-2014、GB4806.9-2023要求。</w:t>
      </w:r>
      <w:r>
        <w:rPr>
          <w:rFonts w:asciiTheme="minorEastAsia" w:eastAsiaTheme="minorEastAsia" w:hAnsiTheme="minorEastAsia" w:cs="宋体"/>
          <w:sz w:val="24"/>
          <w:lang w:bidi="ar"/>
        </w:rPr>
        <w:t>（提供检测报告或功能界面截图并加盖投标人单位公章）</w:t>
      </w:r>
    </w:p>
    <w:p w14:paraId="3AFA4185"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标的62：</w:t>
      </w:r>
      <w:r>
        <w:rPr>
          <w:rFonts w:asciiTheme="minorEastAsia" w:eastAsiaTheme="minorEastAsia" w:hAnsiTheme="minorEastAsia" w:cs="宋体"/>
          <w:bCs/>
          <w:u w:val="none"/>
        </w:rPr>
        <w:t>镜面玻璃</w:t>
      </w:r>
    </w:p>
    <w:p w14:paraId="2DB04C21"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厚镜面玻璃：≥8mm</w:t>
      </w:r>
      <w:r>
        <w:rPr>
          <w:rFonts w:asciiTheme="minorEastAsia" w:eastAsiaTheme="minorEastAsia" w:hAnsiTheme="minorEastAsia" w:cs="宋体" w:hint="eastAsia"/>
          <w:sz w:val="24"/>
        </w:rPr>
        <w:t>，</w:t>
      </w:r>
      <w:r>
        <w:rPr>
          <w:rFonts w:asciiTheme="minorEastAsia" w:eastAsiaTheme="minorEastAsia" w:hAnsiTheme="minorEastAsia" w:cs="宋体"/>
          <w:sz w:val="24"/>
        </w:rPr>
        <w:t>每个卫生间放置一个镜面玻璃，每个玻璃≥2.2平米。</w:t>
      </w:r>
    </w:p>
    <w:p w14:paraId="5F656C65"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标的63：手纸架</w:t>
      </w:r>
    </w:p>
    <w:p w14:paraId="50FC59CC"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材质：不锈钢挂钩。</w:t>
      </w:r>
    </w:p>
    <w:p w14:paraId="7C0DD1A7" w14:textId="77777777" w:rsidR="00D6591F" w:rsidRDefault="004D0163" w:rsidP="004D0163">
      <w:pPr>
        <w:pStyle w:val="3"/>
        <w:spacing w:before="0" w:after="0" w:line="360" w:lineRule="auto"/>
        <w:ind w:firstLineChars="200" w:firstLine="482"/>
        <w:rPr>
          <w:rFonts w:asciiTheme="minorEastAsia" w:eastAsiaTheme="minorEastAsia" w:hAnsiTheme="minorEastAsia" w:cs="宋体" w:hint="eastAsia"/>
          <w:bCs/>
          <w:u w:val="none"/>
        </w:rPr>
      </w:pPr>
      <w:r>
        <w:rPr>
          <w:rFonts w:asciiTheme="minorEastAsia" w:eastAsiaTheme="minorEastAsia" w:hAnsiTheme="minorEastAsia" w:cs="宋体" w:hint="eastAsia"/>
          <w:bCs/>
          <w:u w:val="none"/>
        </w:rPr>
        <w:t>标的64：挂钩</w:t>
      </w:r>
    </w:p>
    <w:p w14:paraId="3930FF1C" w14:textId="77777777" w:rsidR="00D6591F" w:rsidRDefault="004D0163">
      <w:pPr>
        <w:spacing w:line="360" w:lineRule="auto"/>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1.</w:t>
      </w:r>
      <w:r>
        <w:rPr>
          <w:rFonts w:asciiTheme="minorEastAsia" w:eastAsiaTheme="minorEastAsia" w:hAnsiTheme="minorEastAsia" w:cs="宋体"/>
          <w:sz w:val="24"/>
        </w:rPr>
        <w:t>材质：不锈钢支撑架。</w:t>
      </w:r>
    </w:p>
    <w:p w14:paraId="27B7B05D" w14:textId="77777777" w:rsidR="00D6591F" w:rsidRDefault="00D6591F">
      <w:pPr>
        <w:pStyle w:val="22"/>
        <w:rPr>
          <w:rFonts w:hint="eastAsia"/>
        </w:rPr>
      </w:pPr>
    </w:p>
    <w:p w14:paraId="4CF5956F" w14:textId="77777777" w:rsidR="00D6591F" w:rsidRDefault="004D0163">
      <w:pPr>
        <w:widowControl/>
        <w:jc w:val="left"/>
        <w:rPr>
          <w:rFonts w:asciiTheme="minorEastAsia" w:eastAsiaTheme="minorEastAsia" w:hAnsiTheme="minorEastAsia" w:cs="宋体" w:hint="eastAsia"/>
          <w:b/>
          <w:bCs/>
          <w:sz w:val="24"/>
        </w:rPr>
      </w:pPr>
      <w:r>
        <w:rPr>
          <w:rFonts w:asciiTheme="minorEastAsia" w:eastAsiaTheme="minorEastAsia" w:hAnsiTheme="minorEastAsia" w:cs="宋体" w:hint="eastAsia"/>
          <w:b/>
          <w:bCs/>
          <w:sz w:val="24"/>
        </w:rPr>
        <w:br w:type="page"/>
      </w:r>
    </w:p>
    <w:p w14:paraId="04729F44" w14:textId="77777777" w:rsidR="00D6591F" w:rsidRDefault="004D0163" w:rsidP="004D0163">
      <w:pPr>
        <w:widowControl/>
        <w:spacing w:line="360" w:lineRule="auto"/>
        <w:ind w:firstLineChars="200" w:firstLine="482"/>
        <w:contextualSpacing/>
        <w:jc w:val="left"/>
        <w:outlineLvl w:val="1"/>
        <w:rPr>
          <w:rFonts w:asciiTheme="minorEastAsia" w:eastAsiaTheme="minorEastAsia" w:hAnsiTheme="minorEastAsia" w:cs="宋体" w:hint="eastAsia"/>
          <w:b/>
          <w:bCs/>
          <w:sz w:val="24"/>
        </w:rPr>
      </w:pPr>
      <w:r>
        <w:rPr>
          <w:rFonts w:asciiTheme="minorEastAsia" w:eastAsiaTheme="minorEastAsia" w:hAnsiTheme="minorEastAsia" w:cs="宋体" w:hint="eastAsia"/>
          <w:b/>
          <w:bCs/>
          <w:sz w:val="24"/>
        </w:rPr>
        <w:lastRenderedPageBreak/>
        <w:t>（三）</w:t>
      </w:r>
      <w:r>
        <w:rPr>
          <w:rFonts w:asciiTheme="minorEastAsia" w:eastAsiaTheme="minorEastAsia" w:hAnsiTheme="minorEastAsia" w:cs="宋体"/>
          <w:b/>
          <w:bCs/>
          <w:sz w:val="24"/>
        </w:rPr>
        <w:t>总体要求</w:t>
      </w:r>
    </w:p>
    <w:p w14:paraId="3C54A24F"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1.投标人须仔细阅读招标文件的全部条款；投标人没有按照招标文件要求提交招标文件要求的文件是为投标人不响应招标文件。</w:t>
      </w:r>
    </w:p>
    <w:p w14:paraId="15E389CB"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2.技术规格及要求中的技术指标及条款为招标人的要求，如投标人所投货物的性能及参数高于招标文件的规定，投标人应详细叙述。</w:t>
      </w:r>
    </w:p>
    <w:p w14:paraId="5529E319"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3.除了在技术规格中另有规定外，投标人提供的货物，应符合下列要求：电源线符合中国制式，货物安全性符合中国国家安全标准。</w:t>
      </w:r>
    </w:p>
    <w:p w14:paraId="42FA1252"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4.投标人所提供的标准配置的部件之间及货物之间的连线或连接插件均视为货物内部部件，应包含在响应的配置中。</w:t>
      </w:r>
    </w:p>
    <w:p w14:paraId="0E9D9E45"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5.所投货物制造商在中国大陆境内必须设有备件库，并能提供本地化服务。</w:t>
      </w:r>
    </w:p>
    <w:p w14:paraId="4FCD85AC"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6.从验收签字之日起进入保修服务期，保修范围应包括提供的所有货物和安装调试服务。在保修期内应提供维修和技术咨询服务，矫正和免费更换有缺陷的货物或部件、排除所完成系统出现的故障。凡制造厂商未提供满足招标文件要求的免费保修服务的货物，投标人应提供满足招标文件要求的质量保证期的服务报价，该报价计入投标总价中。</w:t>
      </w:r>
    </w:p>
    <w:p w14:paraId="1A8DF1B3"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7.投标人所投货物必须是国家批准正式生产和市场准入的成熟货物。应保证投标货物正常使用年限内的备件供应需求。使用未正式在中国大陆销售的货物，或者使用已经停产货物进行投标，将被视为无效投标。此证明由原厂家承诺并提供。</w:t>
      </w:r>
    </w:p>
    <w:p w14:paraId="527E2E2D"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8.所有投标货物必须符合中国相关法律及规定，必须具有合法性。</w:t>
      </w:r>
    </w:p>
    <w:p w14:paraId="4DBE5F7F"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9.安装和调试：中标方应根据甲方要求出标识标牌的效果图或意向图片确定最终的样式，以甲方确认后，才能进行安装和调试。标识标牌中包含不限于所涉及的配件、保证安全（基础墩、敷线、绿化恢复、渣土清运、线路安装等等）、安装人工费、安全措施费、台班等均包含在整体材料的报价费用，合同为总价合同，所有费用均包含在整体报价内。本项目属于产教融合实训中心开办费（财政资金），资金支付以财政到账资金支付为准，中标单位不能以财政资金未到账为由，不履行相关义务。中标方负责派技术人员到现场免费进行安装调试，直至验收合格；中标方应在货物运抵现场一周前，向买方提供安装调试及运行的进度计划表。</w:t>
      </w:r>
    </w:p>
    <w:p w14:paraId="1B625B3D"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lastRenderedPageBreak/>
        <w:t>10技术培训：中标方应负责对买方人员进行不少于2员人员的专业培训，直至买方能独立、正确地对产品进行安装、使用等，提供详细培训计划。培训发生的各种费用包括在合同报价中，具体培训时间由双方商定。</w:t>
      </w:r>
    </w:p>
    <w:p w14:paraId="2752ED4E"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11.售后服务承诺：所投产品实行“三包”，质量保证期为三年，并同时享有原厂商的所有保修承诺。产品如有质量问题3个月内免费更换；质保期内免费上门服务。对投标产品负责终身维修。</w:t>
      </w:r>
    </w:p>
    <w:p w14:paraId="3366A161"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12.保修期内所有产品发生故障时，2小时响应，接到故障电话4小时到达现场，24小时内解决问题，提供24小时热线电话及在线技术解答。每个月电话回访一次，客户指定专门联系人。如果卖方在收到通知后7天内没有弥补缺陷，买方可采取必要的补救措施，但风险和费用将由卖方承担。</w:t>
      </w:r>
    </w:p>
    <w:p w14:paraId="0349CA21"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13.终身提供技术支持。保修期外提供维修并仅收取成本费（成本费只包括配件成本，但不包括人员工时、交通、住宿费等配件成本以外的费用）。</w:t>
      </w:r>
    </w:p>
    <w:p w14:paraId="40DBF6D5" w14:textId="77777777" w:rsidR="00D6591F" w:rsidRDefault="004D0163" w:rsidP="004D0163">
      <w:pPr>
        <w:widowControl/>
        <w:spacing w:line="360" w:lineRule="auto"/>
        <w:ind w:firstLineChars="200" w:firstLine="482"/>
        <w:contextualSpacing/>
        <w:jc w:val="left"/>
        <w:outlineLvl w:val="1"/>
        <w:rPr>
          <w:rFonts w:asciiTheme="minorEastAsia" w:eastAsiaTheme="minorEastAsia" w:hAnsiTheme="minorEastAsia" w:cs="宋体" w:hint="eastAsia"/>
          <w:b/>
          <w:bCs/>
          <w:sz w:val="24"/>
        </w:rPr>
      </w:pPr>
      <w:r>
        <w:rPr>
          <w:rFonts w:asciiTheme="minorEastAsia" w:eastAsiaTheme="minorEastAsia" w:hAnsiTheme="minorEastAsia" w:cs="宋体" w:hint="eastAsia"/>
          <w:b/>
          <w:bCs/>
          <w:sz w:val="24"/>
        </w:rPr>
        <w:t xml:space="preserve">（四）其他要求 </w:t>
      </w:r>
    </w:p>
    <w:p w14:paraId="51990E9D" w14:textId="77777777" w:rsidR="00D6591F" w:rsidRPr="00634FBF" w:rsidRDefault="004D0163" w:rsidP="00634FBF">
      <w:pPr>
        <w:widowControl/>
        <w:spacing w:line="360" w:lineRule="auto"/>
        <w:ind w:firstLineChars="200" w:firstLine="480"/>
        <w:contextualSpacing/>
        <w:jc w:val="left"/>
        <w:rPr>
          <w:rFonts w:asciiTheme="minorEastAsia" w:eastAsiaTheme="minorEastAsia" w:hAnsiTheme="minorEastAsia" w:hint="eastAsia"/>
          <w:bCs/>
          <w:sz w:val="24"/>
        </w:rPr>
      </w:pPr>
      <w:r w:rsidRPr="00634FBF">
        <w:rPr>
          <w:rFonts w:asciiTheme="minorEastAsia" w:eastAsiaTheme="minorEastAsia" w:hAnsiTheme="minorEastAsia" w:hint="eastAsia"/>
          <w:bCs/>
          <w:sz w:val="24"/>
        </w:rPr>
        <w:t>投标人应在投标文件中提供：</w:t>
      </w:r>
    </w:p>
    <w:p w14:paraId="77D28795" w14:textId="5FC096B5" w:rsidR="00D6591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bCs/>
          <w:sz w:val="24"/>
        </w:rPr>
      </w:pPr>
      <w:r w:rsidRPr="00634FBF">
        <w:rPr>
          <w:rFonts w:asciiTheme="minorEastAsia" w:eastAsiaTheme="minorEastAsia" w:hAnsiTheme="minorEastAsia" w:hint="eastAsia"/>
          <w:bCs/>
          <w:sz w:val="24"/>
        </w:rPr>
        <w:t>1</w:t>
      </w:r>
      <w:r w:rsidR="004D0163" w:rsidRPr="00634FBF">
        <w:rPr>
          <w:rFonts w:asciiTheme="minorEastAsia" w:eastAsiaTheme="minorEastAsia" w:hAnsiTheme="minorEastAsia" w:hint="eastAsia"/>
          <w:bCs/>
          <w:sz w:val="24"/>
        </w:rPr>
        <w:t>.供货、安装、验收方案：</w:t>
      </w:r>
    </w:p>
    <w:p w14:paraId="62A84435" w14:textId="3C3D3258" w:rsidR="00D6591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1</w:t>
      </w:r>
      <w:r w:rsidR="004D0163" w:rsidRPr="00634FBF">
        <w:rPr>
          <w:rFonts w:asciiTheme="minorEastAsia" w:eastAsiaTheme="minorEastAsia" w:hAnsiTheme="minorEastAsia" w:hint="eastAsia"/>
          <w:sz w:val="24"/>
        </w:rPr>
        <w:t>.1供货保障方案；</w:t>
      </w:r>
    </w:p>
    <w:p w14:paraId="6C4D8070" w14:textId="182CC68A" w:rsidR="00D6591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1</w:t>
      </w:r>
      <w:r w:rsidR="004D0163" w:rsidRPr="00634FBF">
        <w:rPr>
          <w:rFonts w:asciiTheme="minorEastAsia" w:eastAsiaTheme="minorEastAsia" w:hAnsiTheme="minorEastAsia" w:hint="eastAsia"/>
          <w:sz w:val="24"/>
        </w:rPr>
        <w:t>.2安装实施方案；</w:t>
      </w:r>
    </w:p>
    <w:p w14:paraId="74454B0F" w14:textId="2F10F90F" w:rsidR="00D6591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1</w:t>
      </w:r>
      <w:r w:rsidR="004D0163" w:rsidRPr="00634FBF">
        <w:rPr>
          <w:rFonts w:asciiTheme="minorEastAsia" w:eastAsiaTheme="minorEastAsia" w:hAnsiTheme="minorEastAsia" w:hint="eastAsia"/>
          <w:sz w:val="24"/>
        </w:rPr>
        <w:t>.3验收标准与流程方案；</w:t>
      </w:r>
    </w:p>
    <w:p w14:paraId="215D80C0" w14:textId="6F336CE8" w:rsidR="00D6591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1</w:t>
      </w:r>
      <w:r w:rsidR="004D0163" w:rsidRPr="00634FBF">
        <w:rPr>
          <w:rFonts w:asciiTheme="minorEastAsia" w:eastAsiaTheme="minorEastAsia" w:hAnsiTheme="minorEastAsia" w:hint="eastAsia"/>
          <w:sz w:val="24"/>
        </w:rPr>
        <w:t>.4项目进度保障措施。</w:t>
      </w:r>
    </w:p>
    <w:p w14:paraId="286411E7" w14:textId="6C2C0C89" w:rsidR="00634FB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2.标识标牌设计</w:t>
      </w:r>
      <w:r w:rsidRPr="00634FBF">
        <w:rPr>
          <w:rFonts w:asciiTheme="minorEastAsia" w:eastAsiaTheme="minorEastAsia" w:hAnsiTheme="minorEastAsia"/>
          <w:sz w:val="24"/>
        </w:rPr>
        <w:t>方案：</w:t>
      </w:r>
    </w:p>
    <w:p w14:paraId="220F8B95" w14:textId="56D604E5" w:rsidR="00634FB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2.1设计效果图：提供成品效果图，需包含白天、夜间效果图；</w:t>
      </w:r>
    </w:p>
    <w:p w14:paraId="496AA39A" w14:textId="2AF694E2" w:rsidR="00634FB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2.2</w:t>
      </w:r>
      <w:r w:rsidRPr="00634FBF">
        <w:rPr>
          <w:rFonts w:asciiTheme="minorEastAsia" w:eastAsiaTheme="minorEastAsia" w:hAnsiTheme="minorEastAsia"/>
          <w:sz w:val="24"/>
        </w:rPr>
        <w:t>设计说明</w:t>
      </w:r>
      <w:r w:rsidRPr="00634FBF">
        <w:rPr>
          <w:rFonts w:asciiTheme="minorEastAsia" w:eastAsiaTheme="minorEastAsia" w:hAnsiTheme="minorEastAsia" w:hint="eastAsia"/>
          <w:sz w:val="24"/>
        </w:rPr>
        <w:t>：体现</w:t>
      </w:r>
      <w:r w:rsidRPr="00634FBF">
        <w:rPr>
          <w:rFonts w:asciiTheme="minorEastAsia" w:eastAsiaTheme="minorEastAsia" w:hAnsiTheme="minorEastAsia"/>
          <w:sz w:val="24"/>
        </w:rPr>
        <w:t>底板材质和颜色</w:t>
      </w:r>
      <w:r w:rsidRPr="00634FBF">
        <w:rPr>
          <w:rFonts w:asciiTheme="minorEastAsia" w:eastAsiaTheme="minorEastAsia" w:hAnsiTheme="minorEastAsia" w:hint="eastAsia"/>
          <w:sz w:val="24"/>
        </w:rPr>
        <w:t>、发光方式（</w:t>
      </w:r>
      <w:r w:rsidRPr="00634FBF">
        <w:rPr>
          <w:rFonts w:asciiTheme="minorEastAsia" w:eastAsiaTheme="minorEastAsia" w:hAnsiTheme="minorEastAsia"/>
          <w:sz w:val="24"/>
        </w:rPr>
        <w:t>亮度、色温、均匀度</w:t>
      </w:r>
      <w:r w:rsidRPr="00634FBF">
        <w:rPr>
          <w:rFonts w:asciiTheme="minorEastAsia" w:eastAsiaTheme="minorEastAsia" w:hAnsiTheme="minorEastAsia" w:hint="eastAsia"/>
          <w:sz w:val="24"/>
        </w:rPr>
        <w:t>等）、动态效果、</w:t>
      </w:r>
      <w:r w:rsidRPr="00634FBF">
        <w:rPr>
          <w:rFonts w:asciiTheme="minorEastAsia" w:eastAsiaTheme="minorEastAsia" w:hAnsiTheme="minorEastAsia"/>
          <w:sz w:val="24"/>
        </w:rPr>
        <w:t>字体尺寸及间距</w:t>
      </w:r>
      <w:r w:rsidRPr="00634FBF">
        <w:rPr>
          <w:rFonts w:asciiTheme="minorEastAsia" w:eastAsiaTheme="minorEastAsia" w:hAnsiTheme="minorEastAsia" w:hint="eastAsia"/>
          <w:sz w:val="24"/>
        </w:rPr>
        <w:t>等设计说明情况；</w:t>
      </w:r>
    </w:p>
    <w:p w14:paraId="1B1327EF" w14:textId="1C7F663E" w:rsidR="00634FB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2.3</w:t>
      </w:r>
      <w:r w:rsidRPr="00634FBF">
        <w:rPr>
          <w:rFonts w:asciiTheme="minorEastAsia" w:eastAsiaTheme="minorEastAsia" w:hAnsiTheme="minorEastAsia"/>
          <w:sz w:val="24"/>
        </w:rPr>
        <w:t>电源接入位置和走线及隐蔽方案；</w:t>
      </w:r>
    </w:p>
    <w:p w14:paraId="48EFBF42" w14:textId="41CD82BC" w:rsidR="00634FB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2.4针对产品</w:t>
      </w:r>
      <w:r w:rsidRPr="00634FBF">
        <w:rPr>
          <w:rFonts w:asciiTheme="minorEastAsia" w:eastAsiaTheme="minorEastAsia" w:hAnsiTheme="minorEastAsia"/>
          <w:sz w:val="24"/>
        </w:rPr>
        <w:t>防风、防水</w:t>
      </w:r>
      <w:r w:rsidRPr="00634FBF">
        <w:rPr>
          <w:rFonts w:asciiTheme="minorEastAsia" w:eastAsiaTheme="minorEastAsia" w:hAnsiTheme="minorEastAsia" w:hint="eastAsia"/>
          <w:sz w:val="24"/>
        </w:rPr>
        <w:t>、</w:t>
      </w:r>
      <w:r w:rsidRPr="00634FBF">
        <w:rPr>
          <w:rFonts w:asciiTheme="minorEastAsia" w:eastAsiaTheme="minorEastAsia" w:hAnsiTheme="minorEastAsia"/>
          <w:sz w:val="24"/>
        </w:rPr>
        <w:t>防雷接地措施</w:t>
      </w:r>
      <w:r w:rsidRPr="00634FBF">
        <w:rPr>
          <w:rFonts w:asciiTheme="minorEastAsia" w:eastAsiaTheme="minorEastAsia" w:hAnsiTheme="minorEastAsia" w:hint="eastAsia"/>
          <w:sz w:val="24"/>
        </w:rPr>
        <w:t>方案。</w:t>
      </w:r>
    </w:p>
    <w:p w14:paraId="30893319" w14:textId="38DF0B48" w:rsidR="00634FB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bCs/>
          <w:sz w:val="24"/>
        </w:rPr>
      </w:pPr>
      <w:r w:rsidRPr="00634FBF">
        <w:rPr>
          <w:rFonts w:ascii="宋体" w:hAnsi="宋体" w:hint="eastAsia"/>
          <w:sz w:val="24"/>
        </w:rPr>
        <w:t>3.实施人员要求</w:t>
      </w:r>
      <w:r>
        <w:rPr>
          <w:rFonts w:ascii="宋体" w:hAnsi="宋体" w:hint="eastAsia"/>
          <w:sz w:val="24"/>
        </w:rPr>
        <w:t>：</w:t>
      </w:r>
    </w:p>
    <w:p w14:paraId="1A7A240B" w14:textId="692FD604" w:rsidR="00634FBF" w:rsidRPr="00634FBF" w:rsidRDefault="00634FBF" w:rsidP="00634FBF">
      <w:pPr>
        <w:widowControl/>
        <w:spacing w:line="360" w:lineRule="auto"/>
        <w:ind w:firstLineChars="200" w:firstLine="480"/>
        <w:contextualSpacing/>
        <w:jc w:val="left"/>
        <w:rPr>
          <w:rFonts w:ascii="宋体" w:hAnsi="宋体" w:hint="eastAsia"/>
          <w:sz w:val="24"/>
        </w:rPr>
      </w:pPr>
      <w:r w:rsidRPr="00634FBF">
        <w:rPr>
          <w:rFonts w:ascii="宋体" w:hAnsi="宋体" w:hint="eastAsia"/>
          <w:sz w:val="24"/>
        </w:rPr>
        <w:t>3.1</w:t>
      </w:r>
      <w:r w:rsidRPr="00634FBF">
        <w:rPr>
          <w:rFonts w:ascii="宋体" w:hAnsi="宋体"/>
          <w:sz w:val="24"/>
        </w:rPr>
        <w:t>投标人拟派实施人员具有</w:t>
      </w:r>
      <w:r w:rsidRPr="00634FBF">
        <w:rPr>
          <w:rFonts w:ascii="宋体" w:hAnsi="宋体" w:hint="eastAsia"/>
          <w:sz w:val="24"/>
        </w:rPr>
        <w:t>特种作业操作证（电工作业）≥2人</w:t>
      </w:r>
    </w:p>
    <w:p w14:paraId="5AC58B4B" w14:textId="02E9D5C5" w:rsidR="00634FBF" w:rsidRPr="00634FBF" w:rsidRDefault="00634FBF" w:rsidP="00634FBF">
      <w:pPr>
        <w:widowControl/>
        <w:spacing w:line="360" w:lineRule="auto"/>
        <w:ind w:firstLineChars="200" w:firstLine="480"/>
        <w:contextualSpacing/>
        <w:jc w:val="left"/>
        <w:rPr>
          <w:rFonts w:asciiTheme="minorEastAsia" w:eastAsiaTheme="minorEastAsia" w:hAnsiTheme="minorEastAsia" w:hint="eastAsia"/>
          <w:bCs/>
          <w:sz w:val="24"/>
        </w:rPr>
      </w:pPr>
      <w:r w:rsidRPr="00634FBF">
        <w:rPr>
          <w:rFonts w:ascii="宋体" w:hAnsi="宋体" w:hint="eastAsia"/>
          <w:sz w:val="24"/>
        </w:rPr>
        <w:t>3.2</w:t>
      </w:r>
      <w:r w:rsidRPr="00634FBF">
        <w:rPr>
          <w:rFonts w:ascii="宋体" w:hAnsi="宋体"/>
          <w:sz w:val="24"/>
        </w:rPr>
        <w:t>投标人拟派实施人员具有</w:t>
      </w:r>
      <w:r w:rsidRPr="00634FBF">
        <w:rPr>
          <w:rFonts w:ascii="宋体" w:hAnsi="宋体" w:hint="eastAsia"/>
          <w:sz w:val="24"/>
        </w:rPr>
        <w:t>特种作业操作证（高处作业）≥2人</w:t>
      </w:r>
    </w:p>
    <w:p w14:paraId="1B211ACC" w14:textId="2E8FF405" w:rsidR="00D6591F" w:rsidRPr="00634FBF" w:rsidRDefault="006613A9" w:rsidP="00634FBF">
      <w:pPr>
        <w:widowControl/>
        <w:spacing w:line="360" w:lineRule="auto"/>
        <w:ind w:firstLineChars="200" w:firstLine="480"/>
        <w:contextualSpacing/>
        <w:jc w:val="left"/>
        <w:rPr>
          <w:rFonts w:asciiTheme="minorEastAsia" w:eastAsiaTheme="minorEastAsia" w:hAnsiTheme="minorEastAsia" w:hint="eastAsia"/>
          <w:bCs/>
          <w:sz w:val="24"/>
        </w:rPr>
      </w:pPr>
      <w:r w:rsidRPr="00634FBF">
        <w:rPr>
          <w:rFonts w:asciiTheme="minorEastAsia" w:eastAsiaTheme="minorEastAsia" w:hAnsiTheme="minorEastAsia" w:hint="eastAsia"/>
          <w:bCs/>
          <w:sz w:val="24"/>
        </w:rPr>
        <w:t>4.</w:t>
      </w:r>
      <w:r w:rsidR="004D0163" w:rsidRPr="00634FBF">
        <w:rPr>
          <w:rFonts w:asciiTheme="minorEastAsia" w:eastAsiaTheme="minorEastAsia" w:hAnsiTheme="minorEastAsia" w:hint="eastAsia"/>
          <w:bCs/>
          <w:sz w:val="24"/>
        </w:rPr>
        <w:t>售后服务方案：</w:t>
      </w:r>
      <w:r w:rsidR="00634FBF" w:rsidRPr="00634FBF">
        <w:rPr>
          <w:rFonts w:asciiTheme="minorEastAsia" w:eastAsiaTheme="minorEastAsia" w:hAnsiTheme="minorEastAsia"/>
          <w:bCs/>
          <w:sz w:val="24"/>
        </w:rPr>
        <w:t xml:space="preserve"> </w:t>
      </w:r>
    </w:p>
    <w:p w14:paraId="600DBDCD" w14:textId="5A247F89" w:rsidR="00D6591F" w:rsidRPr="00634FBF" w:rsidRDefault="006613A9"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lastRenderedPageBreak/>
        <w:t>4</w:t>
      </w:r>
      <w:r w:rsidR="004D0163" w:rsidRPr="00634FBF">
        <w:rPr>
          <w:rFonts w:asciiTheme="minorEastAsia" w:eastAsiaTheme="minorEastAsia" w:hAnsiTheme="minorEastAsia" w:hint="eastAsia"/>
          <w:sz w:val="24"/>
        </w:rPr>
        <w:t>.1售后服务承诺（售后响应及处理周期等）及保障措施；</w:t>
      </w:r>
    </w:p>
    <w:p w14:paraId="0A375C6F" w14:textId="66FAC4FA" w:rsidR="00D6591F" w:rsidRPr="00634FBF" w:rsidRDefault="006613A9"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4</w:t>
      </w:r>
      <w:r w:rsidR="004D0163" w:rsidRPr="00634FBF">
        <w:rPr>
          <w:rFonts w:asciiTheme="minorEastAsia" w:eastAsiaTheme="minorEastAsia" w:hAnsiTheme="minorEastAsia" w:hint="eastAsia"/>
          <w:sz w:val="24"/>
        </w:rPr>
        <w:t>.2售后备品备件情况；</w:t>
      </w:r>
    </w:p>
    <w:p w14:paraId="08E1C493" w14:textId="2F7786F6" w:rsidR="00D6591F" w:rsidRPr="00634FBF" w:rsidRDefault="006613A9" w:rsidP="00634FBF">
      <w:pPr>
        <w:widowControl/>
        <w:spacing w:line="360" w:lineRule="auto"/>
        <w:ind w:firstLineChars="200" w:firstLine="480"/>
        <w:contextualSpacing/>
        <w:jc w:val="left"/>
        <w:rPr>
          <w:rFonts w:asciiTheme="minorEastAsia" w:eastAsiaTheme="minorEastAsia" w:hAnsiTheme="minorEastAsia" w:hint="eastAsia"/>
          <w:sz w:val="24"/>
        </w:rPr>
      </w:pPr>
      <w:r w:rsidRPr="00634FBF">
        <w:rPr>
          <w:rFonts w:asciiTheme="minorEastAsia" w:eastAsiaTheme="minorEastAsia" w:hAnsiTheme="minorEastAsia" w:hint="eastAsia"/>
          <w:sz w:val="24"/>
        </w:rPr>
        <w:t>4</w:t>
      </w:r>
      <w:r w:rsidR="004D0163" w:rsidRPr="00634FBF">
        <w:rPr>
          <w:rFonts w:asciiTheme="minorEastAsia" w:eastAsiaTheme="minorEastAsia" w:hAnsiTheme="minorEastAsia" w:hint="eastAsia"/>
          <w:sz w:val="24"/>
        </w:rPr>
        <w:t>.3售后人员配置及回访方案。</w:t>
      </w:r>
    </w:p>
    <w:p w14:paraId="583F025C" w14:textId="5686E13C" w:rsidR="00D6591F" w:rsidRPr="00634FBF" w:rsidRDefault="006613A9" w:rsidP="00634FBF">
      <w:pPr>
        <w:widowControl/>
        <w:spacing w:line="360" w:lineRule="auto"/>
        <w:ind w:firstLineChars="200" w:firstLine="480"/>
        <w:contextualSpacing/>
        <w:jc w:val="left"/>
        <w:rPr>
          <w:rFonts w:asciiTheme="minorEastAsia" w:eastAsiaTheme="minorEastAsia" w:hAnsiTheme="minorEastAsia" w:hint="eastAsia"/>
          <w:bCs/>
          <w:sz w:val="24"/>
        </w:rPr>
      </w:pPr>
      <w:r w:rsidRPr="00634FBF">
        <w:rPr>
          <w:rFonts w:asciiTheme="minorEastAsia" w:eastAsiaTheme="minorEastAsia" w:hAnsiTheme="minorEastAsia" w:hint="eastAsia"/>
          <w:bCs/>
          <w:sz w:val="24"/>
        </w:rPr>
        <w:t>5.</w:t>
      </w:r>
      <w:r w:rsidR="004D0163" w:rsidRPr="00634FBF">
        <w:rPr>
          <w:rFonts w:asciiTheme="minorEastAsia" w:eastAsiaTheme="minorEastAsia" w:hAnsiTheme="minorEastAsia" w:hint="eastAsia"/>
          <w:bCs/>
          <w:sz w:val="24"/>
        </w:rPr>
        <w:t>培训方案：</w:t>
      </w:r>
      <w:r w:rsidR="00634FBF" w:rsidRPr="00634FBF">
        <w:rPr>
          <w:rFonts w:asciiTheme="minorEastAsia" w:eastAsiaTheme="minorEastAsia" w:hAnsiTheme="minorEastAsia"/>
          <w:bCs/>
          <w:sz w:val="24"/>
        </w:rPr>
        <w:t xml:space="preserve"> </w:t>
      </w:r>
    </w:p>
    <w:p w14:paraId="044A5DCA" w14:textId="6D7A625F" w:rsidR="00D6591F" w:rsidRDefault="006613A9">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5</w:t>
      </w:r>
      <w:r w:rsidR="004D0163">
        <w:rPr>
          <w:rFonts w:asciiTheme="minorEastAsia" w:eastAsiaTheme="minorEastAsia" w:hAnsiTheme="minorEastAsia" w:hint="eastAsia"/>
          <w:sz w:val="24"/>
        </w:rPr>
        <w:t>.1培训的时间、培训方式、培训内容；</w:t>
      </w:r>
    </w:p>
    <w:p w14:paraId="33FCC41C" w14:textId="6A215659" w:rsidR="00D6591F" w:rsidRDefault="006613A9">
      <w:pPr>
        <w:widowControl/>
        <w:spacing w:line="360" w:lineRule="auto"/>
        <w:ind w:firstLineChars="200" w:firstLine="480"/>
        <w:contextualSpacing/>
        <w:jc w:val="left"/>
        <w:rPr>
          <w:rFonts w:asciiTheme="minorEastAsia" w:eastAsiaTheme="minorEastAsia" w:hAnsiTheme="minorEastAsia" w:cs="宋体" w:hint="eastAsia"/>
          <w:b/>
          <w:bCs/>
          <w:sz w:val="24"/>
        </w:rPr>
      </w:pPr>
      <w:r>
        <w:rPr>
          <w:rFonts w:asciiTheme="minorEastAsia" w:eastAsiaTheme="minorEastAsia" w:hAnsiTheme="minorEastAsia" w:hint="eastAsia"/>
          <w:sz w:val="24"/>
        </w:rPr>
        <w:t>5</w:t>
      </w:r>
      <w:r w:rsidR="004D0163">
        <w:rPr>
          <w:rFonts w:asciiTheme="minorEastAsia" w:eastAsiaTheme="minorEastAsia" w:hAnsiTheme="minorEastAsia" w:hint="eastAsia"/>
          <w:sz w:val="24"/>
        </w:rPr>
        <w:t>.2培训师资与保障措施、培训效果评估及考核方案。</w:t>
      </w:r>
    </w:p>
    <w:p w14:paraId="02FC22B8" w14:textId="77777777" w:rsidR="00D6591F" w:rsidRDefault="004D0163" w:rsidP="004D0163">
      <w:pPr>
        <w:widowControl/>
        <w:spacing w:line="360" w:lineRule="auto"/>
        <w:ind w:firstLineChars="200" w:firstLine="482"/>
        <w:contextualSpacing/>
        <w:jc w:val="left"/>
        <w:outlineLvl w:val="1"/>
        <w:rPr>
          <w:rFonts w:asciiTheme="minorEastAsia" w:eastAsiaTheme="minorEastAsia" w:hAnsiTheme="minorEastAsia" w:cs="宋体" w:hint="eastAsia"/>
          <w:b/>
          <w:bCs/>
          <w:sz w:val="24"/>
        </w:rPr>
      </w:pPr>
      <w:r>
        <w:rPr>
          <w:rFonts w:asciiTheme="minorEastAsia" w:eastAsiaTheme="minorEastAsia" w:hAnsiTheme="minorEastAsia" w:cs="宋体" w:hint="eastAsia"/>
          <w:b/>
          <w:bCs/>
          <w:sz w:val="24"/>
        </w:rPr>
        <w:t>（五）特别说明</w:t>
      </w:r>
    </w:p>
    <w:p w14:paraId="1DCC9755" w14:textId="77777777" w:rsidR="00D6591F" w:rsidRDefault="004D0163">
      <w:pPr>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hint="eastAsia"/>
          <w:sz w:val="24"/>
        </w:rPr>
        <w:t>1.对于技术规格中标注“★”号的技术参数代表实质性指标，不满足该指标项将直接导致投标被拒绝。</w:t>
      </w:r>
    </w:p>
    <w:p w14:paraId="4CD64AFB" w14:textId="77777777" w:rsidR="00D6591F" w:rsidRDefault="004D0163">
      <w:pPr>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hint="eastAsia"/>
          <w:sz w:val="24"/>
        </w:rPr>
        <w:t>2.标注“</w:t>
      </w:r>
      <w:r>
        <w:rPr>
          <w:rFonts w:asciiTheme="minorEastAsia" w:eastAsiaTheme="minorEastAsia" w:hAnsiTheme="minorEastAsia" w:cs="宋体" w:hint="eastAsia"/>
          <w:bCs/>
          <w:kern w:val="0"/>
          <w:sz w:val="24"/>
        </w:rPr>
        <w:t>▲</w:t>
      </w:r>
      <w:r>
        <w:rPr>
          <w:rFonts w:asciiTheme="minorEastAsia" w:eastAsiaTheme="minorEastAsia" w:hAnsiTheme="minorEastAsia" w:hint="eastAsia"/>
          <w:sz w:val="24"/>
        </w:rPr>
        <w:t>”的指标为重要的技术指标，不满足将导致其在第四章评标标准中对采购需求的响应情况被扣除相应分值。</w:t>
      </w:r>
    </w:p>
    <w:p w14:paraId="54076B61" w14:textId="77777777" w:rsidR="00D6591F" w:rsidRDefault="004D0163">
      <w:pPr>
        <w:widowControl/>
        <w:spacing w:line="360" w:lineRule="auto"/>
        <w:ind w:firstLineChars="200" w:firstLine="480"/>
        <w:contextualSpacing/>
        <w:jc w:val="left"/>
        <w:rPr>
          <w:rFonts w:asciiTheme="minorEastAsia" w:eastAsiaTheme="minorEastAsia" w:hAnsiTheme="minorEastAsia" w:hint="eastAsia"/>
          <w:sz w:val="24"/>
        </w:rPr>
      </w:pPr>
      <w:r>
        <w:rPr>
          <w:rFonts w:asciiTheme="minorEastAsia" w:eastAsiaTheme="minorEastAsia" w:hAnsiTheme="minorEastAsia" w:hint="eastAsia"/>
          <w:sz w:val="24"/>
        </w:rPr>
        <w:t>3.对于采购需求“三、技术要求”的“（二）具体要求”中标注“▲”号的技术指标，投标人须在投标文件中按照招标文件技术规格的要求提供技术应答的证明材料，其中证明材料除招标文件中有明确规定的证明材料（如有）外，其余“▲”号的技术指标需提供产品说明书或产品彩页或检测机构出具的检验/检测报告。如投标人技术响应与证明材料不一致，将以证明材料为准。对于投标人提供的投标文件技术应答未按本条款要求提供证明材料的，评标委员会可不予承认，并可认为该技术应答不符合招标文件要求。由此产生的风险由投标人承担。</w:t>
      </w:r>
    </w:p>
    <w:p w14:paraId="4F3037CC" w14:textId="203FEF95" w:rsidR="00D6591F" w:rsidRDefault="004D0163" w:rsidP="00D510F3">
      <w:pPr>
        <w:widowControl/>
        <w:spacing w:line="360" w:lineRule="auto"/>
        <w:ind w:firstLineChars="200" w:firstLine="480"/>
        <w:contextualSpacing/>
        <w:jc w:val="left"/>
        <w:rPr>
          <w:rFonts w:asciiTheme="minorEastAsia" w:eastAsiaTheme="minorEastAsia" w:hAnsiTheme="minorEastAsia" w:hint="eastAsia"/>
          <w:b/>
          <w:sz w:val="36"/>
          <w:szCs w:val="36"/>
        </w:rPr>
      </w:pPr>
      <w:r>
        <w:rPr>
          <w:rFonts w:asciiTheme="minorEastAsia" w:eastAsiaTheme="minorEastAsia" w:hAnsiTheme="minorEastAsia" w:hint="eastAsia"/>
          <w:sz w:val="24"/>
        </w:rPr>
        <w:t>4.对于采购需求“三、技术要求”的“（二）具体要求”中的技术指标，如应提供且可以提供设备的真实技术指标参数但投标人不提供，只照抄招标文件参数要求的，经评标委员会认定，该项指标为负偏离。</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D6591F" w:rsidSect="00D510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6D223" w14:textId="77777777" w:rsidR="0043295A" w:rsidRDefault="0043295A">
      <w:r>
        <w:separator/>
      </w:r>
    </w:p>
  </w:endnote>
  <w:endnote w:type="continuationSeparator" w:id="0">
    <w:p w14:paraId="173035D9" w14:textId="77777777" w:rsidR="0043295A" w:rsidRDefault="00432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Book Antiqua">
    <w:panose1 w:val="02040602050305030304"/>
    <w:charset w:val="00"/>
    <w:family w:val="roman"/>
    <w:pitch w:val="default"/>
    <w:sig w:usb0="00000287" w:usb1="00000000" w:usb2="00000000" w:usb3="00000000" w:csb0="2000009F" w:csb1="DFD7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52A1B" w14:textId="77777777" w:rsidR="0043295A" w:rsidRDefault="0043295A">
      <w:r>
        <w:separator/>
      </w:r>
    </w:p>
  </w:footnote>
  <w:footnote w:type="continuationSeparator" w:id="0">
    <w:p w14:paraId="42AA1A05" w14:textId="77777777" w:rsidR="0043295A" w:rsidRDefault="00432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6BC116"/>
    <w:multiLevelType w:val="singleLevel"/>
    <w:tmpl w:val="BF6BC116"/>
    <w:lvl w:ilvl="0">
      <w:start w:val="16"/>
      <w:numFmt w:val="decimal"/>
      <w:suff w:val="space"/>
      <w:lvlText w:val="%1."/>
      <w:lvlJc w:val="left"/>
    </w:lvl>
  </w:abstractNum>
  <w:abstractNum w:abstractNumId="1" w15:restartNumberingAfterBreak="0">
    <w:nsid w:val="CFE7C3F8"/>
    <w:multiLevelType w:val="singleLevel"/>
    <w:tmpl w:val="CFE7C3F8"/>
    <w:lvl w:ilvl="0">
      <w:start w:val="1"/>
      <w:numFmt w:val="decimal"/>
      <w:suff w:val="nothing"/>
      <w:lvlText w:val="（%1）"/>
      <w:lvlJc w:val="left"/>
    </w:lvl>
  </w:abstractNum>
  <w:abstractNum w:abstractNumId="2" w15:restartNumberingAfterBreak="0">
    <w:nsid w:val="DDECD3BC"/>
    <w:multiLevelType w:val="singleLevel"/>
    <w:tmpl w:val="DDECD3BC"/>
    <w:lvl w:ilvl="0">
      <w:start w:val="6"/>
      <w:numFmt w:val="decimal"/>
      <w:suff w:val="space"/>
      <w:lvlText w:val="%1."/>
      <w:lvlJc w:val="left"/>
    </w:lvl>
  </w:abstractNum>
  <w:abstractNum w:abstractNumId="3" w15:restartNumberingAfterBreak="0">
    <w:nsid w:val="DE759F4B"/>
    <w:multiLevelType w:val="singleLevel"/>
    <w:tmpl w:val="DE759F4B"/>
    <w:lvl w:ilvl="0">
      <w:start w:val="2"/>
      <w:numFmt w:val="decimal"/>
      <w:suff w:val="space"/>
      <w:lvlText w:val="%1."/>
      <w:lvlJc w:val="left"/>
    </w:lvl>
  </w:abstractNum>
  <w:abstractNum w:abstractNumId="4" w15:restartNumberingAfterBreak="0">
    <w:nsid w:val="DEABE1DB"/>
    <w:multiLevelType w:val="singleLevel"/>
    <w:tmpl w:val="DEABE1DB"/>
    <w:lvl w:ilvl="0">
      <w:start w:val="23"/>
      <w:numFmt w:val="decimal"/>
      <w:suff w:val="space"/>
      <w:lvlText w:val="%1."/>
      <w:lvlJc w:val="left"/>
    </w:lvl>
  </w:abstractNum>
  <w:abstractNum w:abstractNumId="5" w15:restartNumberingAfterBreak="0">
    <w:nsid w:val="FFEFC674"/>
    <w:multiLevelType w:val="singleLevel"/>
    <w:tmpl w:val="FFEFC674"/>
    <w:lvl w:ilvl="0">
      <w:start w:val="1"/>
      <w:numFmt w:val="decimal"/>
      <w:suff w:val="nothing"/>
      <w:lvlText w:val="（%1）"/>
      <w:lvlJc w:val="left"/>
    </w:lvl>
  </w:abstractNum>
  <w:abstractNum w:abstractNumId="6"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ascii="宋体" w:eastAsia="宋体" w:hAnsi="宋体" w:hint="eastAsia"/>
      </w:rPr>
    </w:lvl>
    <w:lvl w:ilvl="1">
      <w:start w:val="1"/>
      <w:numFmt w:val="decimal"/>
      <w:lvlText w:val="%1.%2"/>
      <w:lvlJc w:val="left"/>
      <w:pPr>
        <w:tabs>
          <w:tab w:val="left" w:pos="1589"/>
        </w:tabs>
        <w:ind w:left="1468" w:hanging="900"/>
      </w:pPr>
      <w:rPr>
        <w:rFonts w:asciiTheme="minorEastAsia" w:eastAsiaTheme="minorEastAsia" w:hAnsiTheme="minorEastAsia" w:cs="Times New Roman" w:hint="default"/>
        <w:sz w:val="24"/>
        <w:szCs w:val="24"/>
      </w:rPr>
    </w:lvl>
    <w:lvl w:ilvl="2">
      <w:start w:val="1"/>
      <w:numFmt w:val="decimal"/>
      <w:lvlText w:val="%1.%2.%3"/>
      <w:lvlJc w:val="left"/>
      <w:pPr>
        <w:tabs>
          <w:tab w:val="left" w:pos="1980"/>
        </w:tabs>
        <w:ind w:left="1980" w:hanging="900"/>
      </w:pPr>
      <w:rPr>
        <w:rFonts w:ascii="宋体" w:eastAsia="宋体" w:hAnsi="宋体"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10872DAA"/>
    <w:multiLevelType w:val="multilevel"/>
    <w:tmpl w:val="10872DAA"/>
    <w:lvl w:ilvl="0">
      <w:start w:val="1"/>
      <w:numFmt w:val="decimal"/>
      <w:lvlText w:val="%1"/>
      <w:lvlJc w:val="left"/>
      <w:pPr>
        <w:tabs>
          <w:tab w:val="left" w:pos="900"/>
        </w:tabs>
        <w:ind w:left="900" w:hanging="900"/>
      </w:pPr>
      <w:rPr>
        <w:rFonts w:ascii="宋体" w:eastAsia="宋体" w:hAnsi="宋体" w:hint="eastAsia"/>
      </w:rPr>
    </w:lvl>
    <w:lvl w:ilvl="1">
      <w:start w:val="1"/>
      <w:numFmt w:val="decimal"/>
      <w:lvlText w:val="%1.%2"/>
      <w:lvlJc w:val="left"/>
      <w:pPr>
        <w:tabs>
          <w:tab w:val="left" w:pos="1589"/>
        </w:tabs>
        <w:ind w:left="1468" w:hanging="900"/>
      </w:pPr>
      <w:rPr>
        <w:rFonts w:ascii="宋体" w:eastAsia="宋体" w:hAnsi="宋体" w:cs="Times New Roman" w:hint="default"/>
        <w:sz w:val="24"/>
        <w:szCs w:val="24"/>
      </w:rPr>
    </w:lvl>
    <w:lvl w:ilvl="2">
      <w:start w:val="1"/>
      <w:numFmt w:val="decimal"/>
      <w:lvlText w:val="%1.%2.%3"/>
      <w:lvlJc w:val="left"/>
      <w:pPr>
        <w:tabs>
          <w:tab w:val="left" w:pos="1980"/>
        </w:tabs>
        <w:ind w:left="1980" w:hanging="900"/>
      </w:pPr>
      <w:rPr>
        <w:rFonts w:ascii="宋体" w:eastAsia="宋体" w:hAnsi="宋体"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2C56E103"/>
    <w:multiLevelType w:val="singleLevel"/>
    <w:tmpl w:val="2C56E103"/>
    <w:lvl w:ilvl="0">
      <w:start w:val="2"/>
      <w:numFmt w:val="chineseCounting"/>
      <w:suff w:val="nothing"/>
      <w:lvlText w:val="%1、"/>
      <w:lvlJc w:val="left"/>
      <w:rPr>
        <w:rFonts w:hint="eastAsia"/>
      </w:rPr>
    </w:lvl>
  </w:abstractNum>
  <w:abstractNum w:abstractNumId="11" w15:restartNumberingAfterBreak="0">
    <w:nsid w:val="2FF24A20"/>
    <w:multiLevelType w:val="singleLevel"/>
    <w:tmpl w:val="2FF24A20"/>
    <w:lvl w:ilvl="0">
      <w:start w:val="1"/>
      <w:numFmt w:val="decimal"/>
      <w:lvlText w:val="%1."/>
      <w:lvlJc w:val="left"/>
      <w:pPr>
        <w:tabs>
          <w:tab w:val="left" w:pos="312"/>
        </w:tabs>
      </w:pPr>
    </w:lvl>
  </w:abstractNum>
  <w:abstractNum w:abstractNumId="12"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3" w15:restartNumberingAfterBreak="0">
    <w:nsid w:val="33C1328C"/>
    <w:multiLevelType w:val="multilevel"/>
    <w:tmpl w:val="AA7A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487E37"/>
    <w:multiLevelType w:val="multilevel"/>
    <w:tmpl w:val="3E487E37"/>
    <w:lvl w:ilvl="0">
      <w:start w:val="1"/>
      <w:numFmt w:val="decimal"/>
      <w:lvlText w:val="%1"/>
      <w:lvlJc w:val="left"/>
      <w:pPr>
        <w:tabs>
          <w:tab w:val="left" w:pos="900"/>
        </w:tabs>
        <w:ind w:left="900" w:hanging="900"/>
      </w:pPr>
      <w:rPr>
        <w:rFonts w:ascii="宋体" w:eastAsia="宋体" w:hAnsi="宋体"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7A0F6431"/>
    <w:multiLevelType w:val="singleLevel"/>
    <w:tmpl w:val="7A0F6431"/>
    <w:lvl w:ilvl="0">
      <w:start w:val="1"/>
      <w:numFmt w:val="decimal"/>
      <w:suff w:val="space"/>
      <w:lvlText w:val="%1."/>
      <w:lvlJc w:val="left"/>
    </w:lvl>
  </w:abstractNum>
  <w:num w:numId="1" w16cid:durableId="1668289096">
    <w:abstractNumId w:val="7"/>
  </w:num>
  <w:num w:numId="2" w16cid:durableId="352539548">
    <w:abstractNumId w:val="6"/>
  </w:num>
  <w:num w:numId="3" w16cid:durableId="399718149">
    <w:abstractNumId w:val="14"/>
  </w:num>
  <w:num w:numId="4" w16cid:durableId="1878422685">
    <w:abstractNumId w:val="8"/>
  </w:num>
  <w:num w:numId="5" w16cid:durableId="75979020">
    <w:abstractNumId w:val="17"/>
  </w:num>
  <w:num w:numId="6" w16cid:durableId="237785582">
    <w:abstractNumId w:val="10"/>
  </w:num>
  <w:num w:numId="7" w16cid:durableId="1628512223">
    <w:abstractNumId w:val="11"/>
  </w:num>
  <w:num w:numId="8" w16cid:durableId="313920148">
    <w:abstractNumId w:val="9"/>
  </w:num>
  <w:num w:numId="9" w16cid:durableId="608513244">
    <w:abstractNumId w:val="18"/>
  </w:num>
  <w:num w:numId="10" w16cid:durableId="711468395">
    <w:abstractNumId w:val="1"/>
  </w:num>
  <w:num w:numId="11" w16cid:durableId="1651444920">
    <w:abstractNumId w:val="5"/>
  </w:num>
  <w:num w:numId="12" w16cid:durableId="134615010">
    <w:abstractNumId w:val="3"/>
  </w:num>
  <w:num w:numId="13" w16cid:durableId="1060591603">
    <w:abstractNumId w:val="2"/>
  </w:num>
  <w:num w:numId="14" w16cid:durableId="771240111">
    <w:abstractNumId w:val="0"/>
  </w:num>
  <w:num w:numId="15" w16cid:durableId="15353159">
    <w:abstractNumId w:val="4"/>
  </w:num>
  <w:num w:numId="16" w16cid:durableId="651249659">
    <w:abstractNumId w:val="16"/>
  </w:num>
  <w:num w:numId="17" w16cid:durableId="1313557280">
    <w:abstractNumId w:val="12"/>
  </w:num>
  <w:num w:numId="18" w16cid:durableId="553740228">
    <w:abstractNumId w:val="15"/>
  </w:num>
  <w:num w:numId="19" w16cid:durableId="10576259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GMxNjNkZTg3ZTI4ZTJmMzYwMDc5MDhjMzc5NDFkZjYifQ=="/>
  </w:docVars>
  <w:rsids>
    <w:rsidRoot w:val="00172A27"/>
    <w:rsid w:val="00000175"/>
    <w:rsid w:val="0000045A"/>
    <w:rsid w:val="00004D25"/>
    <w:rsid w:val="00010FB4"/>
    <w:rsid w:val="000129D1"/>
    <w:rsid w:val="0001358A"/>
    <w:rsid w:val="00014655"/>
    <w:rsid w:val="00030420"/>
    <w:rsid w:val="00036D8B"/>
    <w:rsid w:val="00042D2E"/>
    <w:rsid w:val="00042E4C"/>
    <w:rsid w:val="00043C93"/>
    <w:rsid w:val="00052A2B"/>
    <w:rsid w:val="00053ED5"/>
    <w:rsid w:val="00064FB4"/>
    <w:rsid w:val="00073D1A"/>
    <w:rsid w:val="0007455F"/>
    <w:rsid w:val="0007518B"/>
    <w:rsid w:val="00081648"/>
    <w:rsid w:val="000828E6"/>
    <w:rsid w:val="00085886"/>
    <w:rsid w:val="00086376"/>
    <w:rsid w:val="00087C21"/>
    <w:rsid w:val="00096EC7"/>
    <w:rsid w:val="00097213"/>
    <w:rsid w:val="00097351"/>
    <w:rsid w:val="000A4E6A"/>
    <w:rsid w:val="000C75BC"/>
    <w:rsid w:val="000D5267"/>
    <w:rsid w:val="000E49E0"/>
    <w:rsid w:val="000F0FE5"/>
    <w:rsid w:val="000F28CE"/>
    <w:rsid w:val="000F4348"/>
    <w:rsid w:val="000F5A7D"/>
    <w:rsid w:val="001030B7"/>
    <w:rsid w:val="00103916"/>
    <w:rsid w:val="00110BDF"/>
    <w:rsid w:val="00122016"/>
    <w:rsid w:val="00123208"/>
    <w:rsid w:val="001254BA"/>
    <w:rsid w:val="00126241"/>
    <w:rsid w:val="00127D7F"/>
    <w:rsid w:val="0013459D"/>
    <w:rsid w:val="00136857"/>
    <w:rsid w:val="0014188C"/>
    <w:rsid w:val="00142912"/>
    <w:rsid w:val="00144F0B"/>
    <w:rsid w:val="0014554C"/>
    <w:rsid w:val="00146C16"/>
    <w:rsid w:val="00147A01"/>
    <w:rsid w:val="001510A0"/>
    <w:rsid w:val="0015709B"/>
    <w:rsid w:val="001607F7"/>
    <w:rsid w:val="001642EA"/>
    <w:rsid w:val="00170297"/>
    <w:rsid w:val="00170758"/>
    <w:rsid w:val="00171600"/>
    <w:rsid w:val="00172A27"/>
    <w:rsid w:val="0017781F"/>
    <w:rsid w:val="00186888"/>
    <w:rsid w:val="00196FFF"/>
    <w:rsid w:val="001A17B4"/>
    <w:rsid w:val="001B12F6"/>
    <w:rsid w:val="001D1084"/>
    <w:rsid w:val="001D1FA2"/>
    <w:rsid w:val="001E0A08"/>
    <w:rsid w:val="001E0D3A"/>
    <w:rsid w:val="001E713E"/>
    <w:rsid w:val="001F1571"/>
    <w:rsid w:val="001F247D"/>
    <w:rsid w:val="00200512"/>
    <w:rsid w:val="002136FD"/>
    <w:rsid w:val="00214166"/>
    <w:rsid w:val="00214A33"/>
    <w:rsid w:val="00220F26"/>
    <w:rsid w:val="00221231"/>
    <w:rsid w:val="00225C3B"/>
    <w:rsid w:val="00233A94"/>
    <w:rsid w:val="002347CB"/>
    <w:rsid w:val="00234F65"/>
    <w:rsid w:val="00241996"/>
    <w:rsid w:val="0024364D"/>
    <w:rsid w:val="00247496"/>
    <w:rsid w:val="00256200"/>
    <w:rsid w:val="0026374C"/>
    <w:rsid w:val="00270303"/>
    <w:rsid w:val="00274896"/>
    <w:rsid w:val="00290967"/>
    <w:rsid w:val="00293907"/>
    <w:rsid w:val="002A6B15"/>
    <w:rsid w:val="002B096A"/>
    <w:rsid w:val="002C00DF"/>
    <w:rsid w:val="002C05C3"/>
    <w:rsid w:val="002C64C8"/>
    <w:rsid w:val="002D107C"/>
    <w:rsid w:val="002D516E"/>
    <w:rsid w:val="002D660E"/>
    <w:rsid w:val="002F0035"/>
    <w:rsid w:val="002F2CCB"/>
    <w:rsid w:val="002F6C13"/>
    <w:rsid w:val="002F78D6"/>
    <w:rsid w:val="00301375"/>
    <w:rsid w:val="00307065"/>
    <w:rsid w:val="00310C8D"/>
    <w:rsid w:val="00314059"/>
    <w:rsid w:val="003155FC"/>
    <w:rsid w:val="0033384C"/>
    <w:rsid w:val="00335663"/>
    <w:rsid w:val="00336CCB"/>
    <w:rsid w:val="00342B8B"/>
    <w:rsid w:val="00344EE2"/>
    <w:rsid w:val="00345757"/>
    <w:rsid w:val="00345B6C"/>
    <w:rsid w:val="00345C3D"/>
    <w:rsid w:val="00351116"/>
    <w:rsid w:val="003511D0"/>
    <w:rsid w:val="0035310E"/>
    <w:rsid w:val="003575ED"/>
    <w:rsid w:val="00357ACF"/>
    <w:rsid w:val="0036175A"/>
    <w:rsid w:val="003746F0"/>
    <w:rsid w:val="00374C54"/>
    <w:rsid w:val="00375211"/>
    <w:rsid w:val="00375786"/>
    <w:rsid w:val="00377BF7"/>
    <w:rsid w:val="0038688A"/>
    <w:rsid w:val="00386EE0"/>
    <w:rsid w:val="00396A7C"/>
    <w:rsid w:val="003A434E"/>
    <w:rsid w:val="003B19D8"/>
    <w:rsid w:val="003B2C62"/>
    <w:rsid w:val="003B5F08"/>
    <w:rsid w:val="003B6341"/>
    <w:rsid w:val="003C49CA"/>
    <w:rsid w:val="003D469F"/>
    <w:rsid w:val="003E34AE"/>
    <w:rsid w:val="003E3504"/>
    <w:rsid w:val="003F6AAC"/>
    <w:rsid w:val="004029C8"/>
    <w:rsid w:val="00410869"/>
    <w:rsid w:val="00431ABD"/>
    <w:rsid w:val="00431D6F"/>
    <w:rsid w:val="0043295A"/>
    <w:rsid w:val="00440BE9"/>
    <w:rsid w:val="00444A13"/>
    <w:rsid w:val="00444A47"/>
    <w:rsid w:val="004526EF"/>
    <w:rsid w:val="0045520B"/>
    <w:rsid w:val="0046021F"/>
    <w:rsid w:val="00462370"/>
    <w:rsid w:val="00474B5D"/>
    <w:rsid w:val="00474D37"/>
    <w:rsid w:val="00477DFA"/>
    <w:rsid w:val="0048577C"/>
    <w:rsid w:val="004873DD"/>
    <w:rsid w:val="004A79D4"/>
    <w:rsid w:val="004B06B8"/>
    <w:rsid w:val="004B2B21"/>
    <w:rsid w:val="004B4A8A"/>
    <w:rsid w:val="004C0711"/>
    <w:rsid w:val="004C40D3"/>
    <w:rsid w:val="004C5561"/>
    <w:rsid w:val="004D0163"/>
    <w:rsid w:val="004D43AB"/>
    <w:rsid w:val="004D78B2"/>
    <w:rsid w:val="004D7B27"/>
    <w:rsid w:val="004E2473"/>
    <w:rsid w:val="004E43BF"/>
    <w:rsid w:val="004F75B1"/>
    <w:rsid w:val="00504353"/>
    <w:rsid w:val="0050588F"/>
    <w:rsid w:val="00505BAC"/>
    <w:rsid w:val="00515121"/>
    <w:rsid w:val="00517C6C"/>
    <w:rsid w:val="00520298"/>
    <w:rsid w:val="00521447"/>
    <w:rsid w:val="00523CAA"/>
    <w:rsid w:val="00523F94"/>
    <w:rsid w:val="005319D6"/>
    <w:rsid w:val="00540D0F"/>
    <w:rsid w:val="005421A8"/>
    <w:rsid w:val="0055006E"/>
    <w:rsid w:val="00553958"/>
    <w:rsid w:val="005643CB"/>
    <w:rsid w:val="00573B91"/>
    <w:rsid w:val="0057515D"/>
    <w:rsid w:val="00581EE3"/>
    <w:rsid w:val="00586137"/>
    <w:rsid w:val="00593BA9"/>
    <w:rsid w:val="00595C94"/>
    <w:rsid w:val="005A3943"/>
    <w:rsid w:val="005A5771"/>
    <w:rsid w:val="005B7C44"/>
    <w:rsid w:val="005D236C"/>
    <w:rsid w:val="005D6C55"/>
    <w:rsid w:val="005E0AA6"/>
    <w:rsid w:val="005E1863"/>
    <w:rsid w:val="005E71BD"/>
    <w:rsid w:val="005F12C0"/>
    <w:rsid w:val="005F1C33"/>
    <w:rsid w:val="005F404E"/>
    <w:rsid w:val="00604B73"/>
    <w:rsid w:val="0062315A"/>
    <w:rsid w:val="006259DA"/>
    <w:rsid w:val="00626907"/>
    <w:rsid w:val="006301C0"/>
    <w:rsid w:val="00633699"/>
    <w:rsid w:val="006340EA"/>
    <w:rsid w:val="00634FBF"/>
    <w:rsid w:val="00640B7D"/>
    <w:rsid w:val="00644023"/>
    <w:rsid w:val="006474D2"/>
    <w:rsid w:val="006531FE"/>
    <w:rsid w:val="00657D7C"/>
    <w:rsid w:val="006613A9"/>
    <w:rsid w:val="00664A5A"/>
    <w:rsid w:val="0066783B"/>
    <w:rsid w:val="00670A2C"/>
    <w:rsid w:val="00672444"/>
    <w:rsid w:val="00674C30"/>
    <w:rsid w:val="006909FA"/>
    <w:rsid w:val="00692431"/>
    <w:rsid w:val="006A1434"/>
    <w:rsid w:val="006A1F84"/>
    <w:rsid w:val="006A2DCC"/>
    <w:rsid w:val="006A40BC"/>
    <w:rsid w:val="006A61D5"/>
    <w:rsid w:val="006B178F"/>
    <w:rsid w:val="006B5B56"/>
    <w:rsid w:val="006C0E0F"/>
    <w:rsid w:val="006C1E1E"/>
    <w:rsid w:val="006C23DD"/>
    <w:rsid w:val="006C5A95"/>
    <w:rsid w:val="006D5932"/>
    <w:rsid w:val="006E1320"/>
    <w:rsid w:val="006E4C93"/>
    <w:rsid w:val="006E6D1B"/>
    <w:rsid w:val="006E7E97"/>
    <w:rsid w:val="006F3814"/>
    <w:rsid w:val="00700FAD"/>
    <w:rsid w:val="00707150"/>
    <w:rsid w:val="007071BB"/>
    <w:rsid w:val="00710702"/>
    <w:rsid w:val="007135EB"/>
    <w:rsid w:val="00717B78"/>
    <w:rsid w:val="007240CF"/>
    <w:rsid w:val="0072562A"/>
    <w:rsid w:val="00730EB1"/>
    <w:rsid w:val="007402A7"/>
    <w:rsid w:val="00742F6F"/>
    <w:rsid w:val="00744793"/>
    <w:rsid w:val="00746F2F"/>
    <w:rsid w:val="00747E21"/>
    <w:rsid w:val="00762E5B"/>
    <w:rsid w:val="00762E7C"/>
    <w:rsid w:val="0076545D"/>
    <w:rsid w:val="007666BE"/>
    <w:rsid w:val="00767109"/>
    <w:rsid w:val="00771A56"/>
    <w:rsid w:val="00774448"/>
    <w:rsid w:val="00787821"/>
    <w:rsid w:val="007921A7"/>
    <w:rsid w:val="00797DE5"/>
    <w:rsid w:val="007A1D62"/>
    <w:rsid w:val="007A6577"/>
    <w:rsid w:val="007C6771"/>
    <w:rsid w:val="007D1517"/>
    <w:rsid w:val="007D192C"/>
    <w:rsid w:val="007D1DF2"/>
    <w:rsid w:val="007D49DF"/>
    <w:rsid w:val="007D6905"/>
    <w:rsid w:val="007D7993"/>
    <w:rsid w:val="007E0BDD"/>
    <w:rsid w:val="007E554D"/>
    <w:rsid w:val="007F268A"/>
    <w:rsid w:val="007F285D"/>
    <w:rsid w:val="007F2CBF"/>
    <w:rsid w:val="008023F9"/>
    <w:rsid w:val="008033B7"/>
    <w:rsid w:val="008075A6"/>
    <w:rsid w:val="00814F85"/>
    <w:rsid w:val="00816950"/>
    <w:rsid w:val="00820258"/>
    <w:rsid w:val="00820A9C"/>
    <w:rsid w:val="0082261C"/>
    <w:rsid w:val="00834027"/>
    <w:rsid w:val="008402B0"/>
    <w:rsid w:val="00843CA7"/>
    <w:rsid w:val="0085402A"/>
    <w:rsid w:val="00855A71"/>
    <w:rsid w:val="00862DF4"/>
    <w:rsid w:val="00873786"/>
    <w:rsid w:val="00882DB4"/>
    <w:rsid w:val="00882EF6"/>
    <w:rsid w:val="008928D6"/>
    <w:rsid w:val="00897380"/>
    <w:rsid w:val="00897667"/>
    <w:rsid w:val="008A009A"/>
    <w:rsid w:val="008A29C9"/>
    <w:rsid w:val="008A3ACE"/>
    <w:rsid w:val="008A52A5"/>
    <w:rsid w:val="008B2C62"/>
    <w:rsid w:val="008C30AE"/>
    <w:rsid w:val="008C41F3"/>
    <w:rsid w:val="008C5433"/>
    <w:rsid w:val="008D1B6A"/>
    <w:rsid w:val="008D41AD"/>
    <w:rsid w:val="008D4B36"/>
    <w:rsid w:val="008E0420"/>
    <w:rsid w:val="008F23D3"/>
    <w:rsid w:val="008F27F7"/>
    <w:rsid w:val="008F437C"/>
    <w:rsid w:val="00902B23"/>
    <w:rsid w:val="00906133"/>
    <w:rsid w:val="00913D0E"/>
    <w:rsid w:val="00924E1E"/>
    <w:rsid w:val="0092563B"/>
    <w:rsid w:val="0093489C"/>
    <w:rsid w:val="00937F07"/>
    <w:rsid w:val="00951D22"/>
    <w:rsid w:val="00962312"/>
    <w:rsid w:val="00982A16"/>
    <w:rsid w:val="00990716"/>
    <w:rsid w:val="00993497"/>
    <w:rsid w:val="009A246C"/>
    <w:rsid w:val="009A25A3"/>
    <w:rsid w:val="009B10BA"/>
    <w:rsid w:val="009B431F"/>
    <w:rsid w:val="009C22E7"/>
    <w:rsid w:val="009C3113"/>
    <w:rsid w:val="009C4055"/>
    <w:rsid w:val="009D1F7A"/>
    <w:rsid w:val="009E0F4C"/>
    <w:rsid w:val="009E24A0"/>
    <w:rsid w:val="009E4B2B"/>
    <w:rsid w:val="009E5F2C"/>
    <w:rsid w:val="009F1D3E"/>
    <w:rsid w:val="00A00BEE"/>
    <w:rsid w:val="00A01441"/>
    <w:rsid w:val="00A0384D"/>
    <w:rsid w:val="00A04F55"/>
    <w:rsid w:val="00A1250B"/>
    <w:rsid w:val="00A1692D"/>
    <w:rsid w:val="00A22015"/>
    <w:rsid w:val="00A22418"/>
    <w:rsid w:val="00A27862"/>
    <w:rsid w:val="00A36995"/>
    <w:rsid w:val="00A41EE8"/>
    <w:rsid w:val="00A446B0"/>
    <w:rsid w:val="00A4475E"/>
    <w:rsid w:val="00A516F2"/>
    <w:rsid w:val="00A52D22"/>
    <w:rsid w:val="00A60227"/>
    <w:rsid w:val="00A679AB"/>
    <w:rsid w:val="00A72FFE"/>
    <w:rsid w:val="00A7583D"/>
    <w:rsid w:val="00A77A12"/>
    <w:rsid w:val="00A83276"/>
    <w:rsid w:val="00A8558C"/>
    <w:rsid w:val="00A90597"/>
    <w:rsid w:val="00A90D7E"/>
    <w:rsid w:val="00A9552F"/>
    <w:rsid w:val="00A97F07"/>
    <w:rsid w:val="00AA0784"/>
    <w:rsid w:val="00AA2F91"/>
    <w:rsid w:val="00AA44F4"/>
    <w:rsid w:val="00AC149C"/>
    <w:rsid w:val="00AC409A"/>
    <w:rsid w:val="00AC717D"/>
    <w:rsid w:val="00AE3F78"/>
    <w:rsid w:val="00AE6422"/>
    <w:rsid w:val="00AF1302"/>
    <w:rsid w:val="00B0302A"/>
    <w:rsid w:val="00B13E1B"/>
    <w:rsid w:val="00B14524"/>
    <w:rsid w:val="00B154F4"/>
    <w:rsid w:val="00B235AE"/>
    <w:rsid w:val="00B44CFD"/>
    <w:rsid w:val="00B46909"/>
    <w:rsid w:val="00B5092B"/>
    <w:rsid w:val="00B548E4"/>
    <w:rsid w:val="00B600AA"/>
    <w:rsid w:val="00B65210"/>
    <w:rsid w:val="00B65A78"/>
    <w:rsid w:val="00B662F2"/>
    <w:rsid w:val="00B736F8"/>
    <w:rsid w:val="00B74DE9"/>
    <w:rsid w:val="00B833BF"/>
    <w:rsid w:val="00B83763"/>
    <w:rsid w:val="00B933FC"/>
    <w:rsid w:val="00BA1AD8"/>
    <w:rsid w:val="00BA5F2E"/>
    <w:rsid w:val="00BA5FFD"/>
    <w:rsid w:val="00BA6FC0"/>
    <w:rsid w:val="00BA725A"/>
    <w:rsid w:val="00BB74BB"/>
    <w:rsid w:val="00BC1DD8"/>
    <w:rsid w:val="00BC6484"/>
    <w:rsid w:val="00BD364F"/>
    <w:rsid w:val="00BF247F"/>
    <w:rsid w:val="00BF25CC"/>
    <w:rsid w:val="00C028DF"/>
    <w:rsid w:val="00C0696F"/>
    <w:rsid w:val="00C15F0A"/>
    <w:rsid w:val="00C31D0D"/>
    <w:rsid w:val="00C36204"/>
    <w:rsid w:val="00C502CF"/>
    <w:rsid w:val="00C52AB7"/>
    <w:rsid w:val="00C52B16"/>
    <w:rsid w:val="00C62732"/>
    <w:rsid w:val="00C70E40"/>
    <w:rsid w:val="00C80B74"/>
    <w:rsid w:val="00C87009"/>
    <w:rsid w:val="00C95424"/>
    <w:rsid w:val="00CA72C4"/>
    <w:rsid w:val="00CB4333"/>
    <w:rsid w:val="00CB46E4"/>
    <w:rsid w:val="00CC06DA"/>
    <w:rsid w:val="00CC7817"/>
    <w:rsid w:val="00CD0D9A"/>
    <w:rsid w:val="00CD20C8"/>
    <w:rsid w:val="00CD2AB3"/>
    <w:rsid w:val="00CD6A77"/>
    <w:rsid w:val="00CE7CDA"/>
    <w:rsid w:val="00CF542C"/>
    <w:rsid w:val="00CF7E2F"/>
    <w:rsid w:val="00D019E4"/>
    <w:rsid w:val="00D028A7"/>
    <w:rsid w:val="00D3117E"/>
    <w:rsid w:val="00D34ACD"/>
    <w:rsid w:val="00D45F4F"/>
    <w:rsid w:val="00D5071B"/>
    <w:rsid w:val="00D510F3"/>
    <w:rsid w:val="00D53E80"/>
    <w:rsid w:val="00D53EC9"/>
    <w:rsid w:val="00D6591F"/>
    <w:rsid w:val="00D66D58"/>
    <w:rsid w:val="00D67BEE"/>
    <w:rsid w:val="00D67DFD"/>
    <w:rsid w:val="00D707CB"/>
    <w:rsid w:val="00D708A2"/>
    <w:rsid w:val="00D8611D"/>
    <w:rsid w:val="00D91B3C"/>
    <w:rsid w:val="00D96539"/>
    <w:rsid w:val="00DA1B41"/>
    <w:rsid w:val="00DA43AC"/>
    <w:rsid w:val="00DB04F5"/>
    <w:rsid w:val="00DC4D00"/>
    <w:rsid w:val="00DC7636"/>
    <w:rsid w:val="00DC76C4"/>
    <w:rsid w:val="00DD5092"/>
    <w:rsid w:val="00DD6450"/>
    <w:rsid w:val="00DE4F56"/>
    <w:rsid w:val="00DE5D4C"/>
    <w:rsid w:val="00E009B1"/>
    <w:rsid w:val="00E022F2"/>
    <w:rsid w:val="00E02CFB"/>
    <w:rsid w:val="00E031C8"/>
    <w:rsid w:val="00E058C4"/>
    <w:rsid w:val="00E05EC8"/>
    <w:rsid w:val="00E06F1A"/>
    <w:rsid w:val="00E1698C"/>
    <w:rsid w:val="00E20BA4"/>
    <w:rsid w:val="00E452D7"/>
    <w:rsid w:val="00E617C1"/>
    <w:rsid w:val="00E74BE5"/>
    <w:rsid w:val="00E82B1F"/>
    <w:rsid w:val="00E961B1"/>
    <w:rsid w:val="00EA5994"/>
    <w:rsid w:val="00EA5CD7"/>
    <w:rsid w:val="00ED05EF"/>
    <w:rsid w:val="00ED3987"/>
    <w:rsid w:val="00ED534A"/>
    <w:rsid w:val="00ED549E"/>
    <w:rsid w:val="00ED5B8C"/>
    <w:rsid w:val="00ED5E92"/>
    <w:rsid w:val="00ED72E6"/>
    <w:rsid w:val="00EE4C4C"/>
    <w:rsid w:val="00EE525C"/>
    <w:rsid w:val="00EF13DC"/>
    <w:rsid w:val="00EF5602"/>
    <w:rsid w:val="00F05222"/>
    <w:rsid w:val="00F07EA2"/>
    <w:rsid w:val="00F14CD7"/>
    <w:rsid w:val="00F152B6"/>
    <w:rsid w:val="00F15C61"/>
    <w:rsid w:val="00F22A84"/>
    <w:rsid w:val="00F22C87"/>
    <w:rsid w:val="00F358B3"/>
    <w:rsid w:val="00F36850"/>
    <w:rsid w:val="00F516D6"/>
    <w:rsid w:val="00F5651D"/>
    <w:rsid w:val="00F600BB"/>
    <w:rsid w:val="00F71E76"/>
    <w:rsid w:val="00F743DB"/>
    <w:rsid w:val="00F76B9A"/>
    <w:rsid w:val="00F82A42"/>
    <w:rsid w:val="00F82EFB"/>
    <w:rsid w:val="00F9384B"/>
    <w:rsid w:val="00FA0C25"/>
    <w:rsid w:val="00FA1218"/>
    <w:rsid w:val="00FB03A7"/>
    <w:rsid w:val="00FB31E7"/>
    <w:rsid w:val="00FC261E"/>
    <w:rsid w:val="00FC55F1"/>
    <w:rsid w:val="00FE170E"/>
    <w:rsid w:val="00FE3BE3"/>
    <w:rsid w:val="00FF7D0E"/>
    <w:rsid w:val="015C2756"/>
    <w:rsid w:val="017B2F92"/>
    <w:rsid w:val="01B464A4"/>
    <w:rsid w:val="01D76FCD"/>
    <w:rsid w:val="01EC20E2"/>
    <w:rsid w:val="022376FA"/>
    <w:rsid w:val="022D3CE3"/>
    <w:rsid w:val="0246362F"/>
    <w:rsid w:val="02B546C0"/>
    <w:rsid w:val="02B90611"/>
    <w:rsid w:val="02BF09F6"/>
    <w:rsid w:val="02D83D58"/>
    <w:rsid w:val="0314570F"/>
    <w:rsid w:val="03375AE2"/>
    <w:rsid w:val="035E2B6B"/>
    <w:rsid w:val="03B7227C"/>
    <w:rsid w:val="03BB4E91"/>
    <w:rsid w:val="03D16FB7"/>
    <w:rsid w:val="03D22594"/>
    <w:rsid w:val="03D348AC"/>
    <w:rsid w:val="03D41080"/>
    <w:rsid w:val="03FD5D52"/>
    <w:rsid w:val="04036024"/>
    <w:rsid w:val="043E17A6"/>
    <w:rsid w:val="046E5030"/>
    <w:rsid w:val="047434CD"/>
    <w:rsid w:val="04D211E1"/>
    <w:rsid w:val="04E45ED3"/>
    <w:rsid w:val="04FC263C"/>
    <w:rsid w:val="05092269"/>
    <w:rsid w:val="0518120E"/>
    <w:rsid w:val="052664FE"/>
    <w:rsid w:val="05947D89"/>
    <w:rsid w:val="05AC3583"/>
    <w:rsid w:val="05BB1F47"/>
    <w:rsid w:val="05C33D5A"/>
    <w:rsid w:val="062A1DC8"/>
    <w:rsid w:val="066761DB"/>
    <w:rsid w:val="06680ED0"/>
    <w:rsid w:val="0687687D"/>
    <w:rsid w:val="06B05BC3"/>
    <w:rsid w:val="06CC0A35"/>
    <w:rsid w:val="06D22DA8"/>
    <w:rsid w:val="06F853A4"/>
    <w:rsid w:val="07155C37"/>
    <w:rsid w:val="071F36EB"/>
    <w:rsid w:val="07293490"/>
    <w:rsid w:val="0737795B"/>
    <w:rsid w:val="07554285"/>
    <w:rsid w:val="078E1308"/>
    <w:rsid w:val="0792694C"/>
    <w:rsid w:val="07B436A2"/>
    <w:rsid w:val="07D4434A"/>
    <w:rsid w:val="07D9342B"/>
    <w:rsid w:val="07F75DBF"/>
    <w:rsid w:val="080451C4"/>
    <w:rsid w:val="08170E80"/>
    <w:rsid w:val="082906FC"/>
    <w:rsid w:val="0829610B"/>
    <w:rsid w:val="0838123A"/>
    <w:rsid w:val="08836BD0"/>
    <w:rsid w:val="08886361"/>
    <w:rsid w:val="089B73D6"/>
    <w:rsid w:val="08BC6A1A"/>
    <w:rsid w:val="08C956F8"/>
    <w:rsid w:val="08D8516E"/>
    <w:rsid w:val="08E73603"/>
    <w:rsid w:val="08F04682"/>
    <w:rsid w:val="08F3072F"/>
    <w:rsid w:val="093A3733"/>
    <w:rsid w:val="09471C45"/>
    <w:rsid w:val="09550054"/>
    <w:rsid w:val="09AD2157"/>
    <w:rsid w:val="09C87767"/>
    <w:rsid w:val="09DB4F16"/>
    <w:rsid w:val="09DF3664"/>
    <w:rsid w:val="09EB0ED1"/>
    <w:rsid w:val="09FA5D04"/>
    <w:rsid w:val="0A18027F"/>
    <w:rsid w:val="0A337547"/>
    <w:rsid w:val="0A390149"/>
    <w:rsid w:val="0A5B2DE7"/>
    <w:rsid w:val="0A924098"/>
    <w:rsid w:val="0AB34210"/>
    <w:rsid w:val="0AC459AA"/>
    <w:rsid w:val="0ADD4CBE"/>
    <w:rsid w:val="0B07671A"/>
    <w:rsid w:val="0B4F19BA"/>
    <w:rsid w:val="0B674587"/>
    <w:rsid w:val="0B792C38"/>
    <w:rsid w:val="0B8961FD"/>
    <w:rsid w:val="0BA8253A"/>
    <w:rsid w:val="0BAE0408"/>
    <w:rsid w:val="0C0117FF"/>
    <w:rsid w:val="0C0901F9"/>
    <w:rsid w:val="0C3A6197"/>
    <w:rsid w:val="0C4663AE"/>
    <w:rsid w:val="0C83265E"/>
    <w:rsid w:val="0CA473CE"/>
    <w:rsid w:val="0CAA2A57"/>
    <w:rsid w:val="0CAA5933"/>
    <w:rsid w:val="0CEE4786"/>
    <w:rsid w:val="0D122CD5"/>
    <w:rsid w:val="0D174B42"/>
    <w:rsid w:val="0D370946"/>
    <w:rsid w:val="0D857E27"/>
    <w:rsid w:val="0DA3709E"/>
    <w:rsid w:val="0DB46670"/>
    <w:rsid w:val="0DD06C7C"/>
    <w:rsid w:val="0E8160BF"/>
    <w:rsid w:val="0E9B0E8D"/>
    <w:rsid w:val="0EAA11F9"/>
    <w:rsid w:val="0EBC4BEA"/>
    <w:rsid w:val="0EFD6627"/>
    <w:rsid w:val="0F3D2203"/>
    <w:rsid w:val="0F4A0448"/>
    <w:rsid w:val="0F8920EE"/>
    <w:rsid w:val="0F985025"/>
    <w:rsid w:val="0FB87FCB"/>
    <w:rsid w:val="0FC24931"/>
    <w:rsid w:val="0FF463E6"/>
    <w:rsid w:val="1044187D"/>
    <w:rsid w:val="10493510"/>
    <w:rsid w:val="105A5A95"/>
    <w:rsid w:val="108950AA"/>
    <w:rsid w:val="10F11046"/>
    <w:rsid w:val="10F54700"/>
    <w:rsid w:val="110034B4"/>
    <w:rsid w:val="110A4333"/>
    <w:rsid w:val="110B6826"/>
    <w:rsid w:val="110F292A"/>
    <w:rsid w:val="116E48C1"/>
    <w:rsid w:val="1182036D"/>
    <w:rsid w:val="118B7221"/>
    <w:rsid w:val="11A40DB1"/>
    <w:rsid w:val="11BE4ADD"/>
    <w:rsid w:val="11F54FE5"/>
    <w:rsid w:val="120945EA"/>
    <w:rsid w:val="12203363"/>
    <w:rsid w:val="12301B77"/>
    <w:rsid w:val="123B1F6E"/>
    <w:rsid w:val="1247373F"/>
    <w:rsid w:val="12A97F8C"/>
    <w:rsid w:val="12AE3B43"/>
    <w:rsid w:val="12BC78AF"/>
    <w:rsid w:val="12BD79B0"/>
    <w:rsid w:val="12D322B2"/>
    <w:rsid w:val="12E05727"/>
    <w:rsid w:val="12E84D11"/>
    <w:rsid w:val="12F470BB"/>
    <w:rsid w:val="13091FED"/>
    <w:rsid w:val="130F79DE"/>
    <w:rsid w:val="13114E3D"/>
    <w:rsid w:val="13286C49"/>
    <w:rsid w:val="132F1B6B"/>
    <w:rsid w:val="13C609E5"/>
    <w:rsid w:val="13C95DDF"/>
    <w:rsid w:val="13E75FB2"/>
    <w:rsid w:val="13FA8B15"/>
    <w:rsid w:val="14EC6D1B"/>
    <w:rsid w:val="15115C90"/>
    <w:rsid w:val="151E65FF"/>
    <w:rsid w:val="153F5750"/>
    <w:rsid w:val="15455939"/>
    <w:rsid w:val="155B6E8A"/>
    <w:rsid w:val="15A00DC2"/>
    <w:rsid w:val="15B52109"/>
    <w:rsid w:val="15E31D70"/>
    <w:rsid w:val="1674297A"/>
    <w:rsid w:val="167A721E"/>
    <w:rsid w:val="16BF2C4F"/>
    <w:rsid w:val="16F12DE4"/>
    <w:rsid w:val="16FE6A36"/>
    <w:rsid w:val="16FF2645"/>
    <w:rsid w:val="1710689D"/>
    <w:rsid w:val="17217510"/>
    <w:rsid w:val="1722468F"/>
    <w:rsid w:val="174B3FB3"/>
    <w:rsid w:val="17544559"/>
    <w:rsid w:val="176B50EC"/>
    <w:rsid w:val="176C0B82"/>
    <w:rsid w:val="17712A16"/>
    <w:rsid w:val="1771641F"/>
    <w:rsid w:val="179B5CE4"/>
    <w:rsid w:val="17E256C1"/>
    <w:rsid w:val="17F54607"/>
    <w:rsid w:val="18365467"/>
    <w:rsid w:val="18387012"/>
    <w:rsid w:val="187B7588"/>
    <w:rsid w:val="188669F5"/>
    <w:rsid w:val="189E6FDE"/>
    <w:rsid w:val="18BD034D"/>
    <w:rsid w:val="18D73B39"/>
    <w:rsid w:val="18EB4A4A"/>
    <w:rsid w:val="195372BD"/>
    <w:rsid w:val="19962743"/>
    <w:rsid w:val="19DB47FE"/>
    <w:rsid w:val="19DD52F9"/>
    <w:rsid w:val="19F8741E"/>
    <w:rsid w:val="1A2A3EFE"/>
    <w:rsid w:val="1ACD2989"/>
    <w:rsid w:val="1AF6760B"/>
    <w:rsid w:val="1B07032C"/>
    <w:rsid w:val="1B0911B7"/>
    <w:rsid w:val="1B271392"/>
    <w:rsid w:val="1B3D2BD7"/>
    <w:rsid w:val="1B847720"/>
    <w:rsid w:val="1B851BC5"/>
    <w:rsid w:val="1B88201F"/>
    <w:rsid w:val="1B8F3DB2"/>
    <w:rsid w:val="1BCD0E63"/>
    <w:rsid w:val="1BD63DBC"/>
    <w:rsid w:val="1BE614F8"/>
    <w:rsid w:val="1C1E64AF"/>
    <w:rsid w:val="1C334A1D"/>
    <w:rsid w:val="1C7D00AF"/>
    <w:rsid w:val="1CA473E9"/>
    <w:rsid w:val="1CA83640"/>
    <w:rsid w:val="1CB659F1"/>
    <w:rsid w:val="1CC92392"/>
    <w:rsid w:val="1CD6156D"/>
    <w:rsid w:val="1CEB6DC6"/>
    <w:rsid w:val="1CEF0D86"/>
    <w:rsid w:val="1D293D92"/>
    <w:rsid w:val="1D436C02"/>
    <w:rsid w:val="1D632D08"/>
    <w:rsid w:val="1D76518A"/>
    <w:rsid w:val="1DAD1D09"/>
    <w:rsid w:val="1DED0975"/>
    <w:rsid w:val="1E032835"/>
    <w:rsid w:val="1E064989"/>
    <w:rsid w:val="1E0B750E"/>
    <w:rsid w:val="1E3860D9"/>
    <w:rsid w:val="1E44002F"/>
    <w:rsid w:val="1E533291"/>
    <w:rsid w:val="1E5B7F7C"/>
    <w:rsid w:val="1E5D3CF4"/>
    <w:rsid w:val="1E7D7EF2"/>
    <w:rsid w:val="1E890EA3"/>
    <w:rsid w:val="1E944099"/>
    <w:rsid w:val="1E9B35BD"/>
    <w:rsid w:val="1EA25AC0"/>
    <w:rsid w:val="1ECA64F1"/>
    <w:rsid w:val="1ECB5336"/>
    <w:rsid w:val="1EEC26D8"/>
    <w:rsid w:val="1F726CF1"/>
    <w:rsid w:val="1F737547"/>
    <w:rsid w:val="1F8D23B7"/>
    <w:rsid w:val="1F8D7043"/>
    <w:rsid w:val="1F9959A8"/>
    <w:rsid w:val="1FB02549"/>
    <w:rsid w:val="1FDFC466"/>
    <w:rsid w:val="1FF618BE"/>
    <w:rsid w:val="1FF91BFE"/>
    <w:rsid w:val="1FFB6CAE"/>
    <w:rsid w:val="20036B1D"/>
    <w:rsid w:val="205F04A3"/>
    <w:rsid w:val="20823EE5"/>
    <w:rsid w:val="20A249A1"/>
    <w:rsid w:val="20C02CB5"/>
    <w:rsid w:val="20C718F8"/>
    <w:rsid w:val="20D10C33"/>
    <w:rsid w:val="20D37D1E"/>
    <w:rsid w:val="20E16435"/>
    <w:rsid w:val="211C7E96"/>
    <w:rsid w:val="211D3C0E"/>
    <w:rsid w:val="214C0E58"/>
    <w:rsid w:val="215869F4"/>
    <w:rsid w:val="21B412C8"/>
    <w:rsid w:val="21DA38AD"/>
    <w:rsid w:val="223B259E"/>
    <w:rsid w:val="229F6E72"/>
    <w:rsid w:val="22EC5646"/>
    <w:rsid w:val="23064D5C"/>
    <w:rsid w:val="232440B2"/>
    <w:rsid w:val="233203DB"/>
    <w:rsid w:val="23466F17"/>
    <w:rsid w:val="235B2848"/>
    <w:rsid w:val="239555EB"/>
    <w:rsid w:val="240A5E72"/>
    <w:rsid w:val="241A1784"/>
    <w:rsid w:val="2443573A"/>
    <w:rsid w:val="24494315"/>
    <w:rsid w:val="24772346"/>
    <w:rsid w:val="2492046F"/>
    <w:rsid w:val="249B7F2C"/>
    <w:rsid w:val="24F8728F"/>
    <w:rsid w:val="250F3880"/>
    <w:rsid w:val="251D4887"/>
    <w:rsid w:val="251E34B0"/>
    <w:rsid w:val="251F0283"/>
    <w:rsid w:val="25203CCD"/>
    <w:rsid w:val="25804D6F"/>
    <w:rsid w:val="25897AC4"/>
    <w:rsid w:val="2625102F"/>
    <w:rsid w:val="263B5F44"/>
    <w:rsid w:val="267349AD"/>
    <w:rsid w:val="26890B30"/>
    <w:rsid w:val="269229A8"/>
    <w:rsid w:val="26CD2CE6"/>
    <w:rsid w:val="26EC61E5"/>
    <w:rsid w:val="26F96F78"/>
    <w:rsid w:val="271C2272"/>
    <w:rsid w:val="272050AF"/>
    <w:rsid w:val="272A498F"/>
    <w:rsid w:val="2771651B"/>
    <w:rsid w:val="278247CB"/>
    <w:rsid w:val="27875B84"/>
    <w:rsid w:val="27B801ED"/>
    <w:rsid w:val="27C0082E"/>
    <w:rsid w:val="27C938F0"/>
    <w:rsid w:val="281D44F4"/>
    <w:rsid w:val="28277120"/>
    <w:rsid w:val="2869427F"/>
    <w:rsid w:val="286B525F"/>
    <w:rsid w:val="28CD2F54"/>
    <w:rsid w:val="28FC235B"/>
    <w:rsid w:val="29041BAB"/>
    <w:rsid w:val="292C49EE"/>
    <w:rsid w:val="297C5B80"/>
    <w:rsid w:val="299B6CDF"/>
    <w:rsid w:val="29AA0D0B"/>
    <w:rsid w:val="29B31587"/>
    <w:rsid w:val="29FA6374"/>
    <w:rsid w:val="2A047719"/>
    <w:rsid w:val="2A217BE8"/>
    <w:rsid w:val="2A924D25"/>
    <w:rsid w:val="2AB234A2"/>
    <w:rsid w:val="2AC35B85"/>
    <w:rsid w:val="2ACA31E0"/>
    <w:rsid w:val="2B24619F"/>
    <w:rsid w:val="2B2D7144"/>
    <w:rsid w:val="2B3D4ABE"/>
    <w:rsid w:val="2B5F7CF2"/>
    <w:rsid w:val="2B810227"/>
    <w:rsid w:val="2B9176D3"/>
    <w:rsid w:val="2BC2163A"/>
    <w:rsid w:val="2BFF463C"/>
    <w:rsid w:val="2C071743"/>
    <w:rsid w:val="2C370F78"/>
    <w:rsid w:val="2C3A5674"/>
    <w:rsid w:val="2C411344"/>
    <w:rsid w:val="2C480741"/>
    <w:rsid w:val="2C5C1A8E"/>
    <w:rsid w:val="2C954FA0"/>
    <w:rsid w:val="2CB31AEF"/>
    <w:rsid w:val="2CBF2A7D"/>
    <w:rsid w:val="2CE11F94"/>
    <w:rsid w:val="2CE3364D"/>
    <w:rsid w:val="2D6D3827"/>
    <w:rsid w:val="2DC518B5"/>
    <w:rsid w:val="2DD5687C"/>
    <w:rsid w:val="2E1D15A1"/>
    <w:rsid w:val="2E300BAB"/>
    <w:rsid w:val="2E416702"/>
    <w:rsid w:val="2E466AFF"/>
    <w:rsid w:val="2E5828FE"/>
    <w:rsid w:val="2EA15E7F"/>
    <w:rsid w:val="2EA62A1A"/>
    <w:rsid w:val="2EB243B1"/>
    <w:rsid w:val="2EB5368F"/>
    <w:rsid w:val="2EBD177C"/>
    <w:rsid w:val="2ED51946"/>
    <w:rsid w:val="2EE30A47"/>
    <w:rsid w:val="2F062A5A"/>
    <w:rsid w:val="2F2B7FC7"/>
    <w:rsid w:val="2F662571"/>
    <w:rsid w:val="2F923A19"/>
    <w:rsid w:val="2F964A23"/>
    <w:rsid w:val="2FC17E5A"/>
    <w:rsid w:val="2FC25559"/>
    <w:rsid w:val="2FDE0A0C"/>
    <w:rsid w:val="30136908"/>
    <w:rsid w:val="30303EB0"/>
    <w:rsid w:val="30466CDD"/>
    <w:rsid w:val="304940D8"/>
    <w:rsid w:val="305E56A9"/>
    <w:rsid w:val="30651B76"/>
    <w:rsid w:val="306E7FE2"/>
    <w:rsid w:val="3082324D"/>
    <w:rsid w:val="308721FB"/>
    <w:rsid w:val="3093394D"/>
    <w:rsid w:val="309537C1"/>
    <w:rsid w:val="309D171B"/>
    <w:rsid w:val="309F01A1"/>
    <w:rsid w:val="30AF7E61"/>
    <w:rsid w:val="30B57CDB"/>
    <w:rsid w:val="30E2564C"/>
    <w:rsid w:val="30F253AE"/>
    <w:rsid w:val="31044E10"/>
    <w:rsid w:val="310F1FCE"/>
    <w:rsid w:val="31283ED9"/>
    <w:rsid w:val="312C4574"/>
    <w:rsid w:val="31741628"/>
    <w:rsid w:val="317672E5"/>
    <w:rsid w:val="318F27FC"/>
    <w:rsid w:val="319E2257"/>
    <w:rsid w:val="31A96988"/>
    <w:rsid w:val="31AD3142"/>
    <w:rsid w:val="31D125D7"/>
    <w:rsid w:val="31DE4CF4"/>
    <w:rsid w:val="320424BB"/>
    <w:rsid w:val="320831A2"/>
    <w:rsid w:val="32125C83"/>
    <w:rsid w:val="32137377"/>
    <w:rsid w:val="323B3EF4"/>
    <w:rsid w:val="326F6129"/>
    <w:rsid w:val="327C49FE"/>
    <w:rsid w:val="32827D75"/>
    <w:rsid w:val="32E5730D"/>
    <w:rsid w:val="32EC51EE"/>
    <w:rsid w:val="33031AD6"/>
    <w:rsid w:val="335D2713"/>
    <w:rsid w:val="33677B8F"/>
    <w:rsid w:val="336E40D0"/>
    <w:rsid w:val="337E053C"/>
    <w:rsid w:val="33900478"/>
    <w:rsid w:val="33B65F28"/>
    <w:rsid w:val="33C44396"/>
    <w:rsid w:val="33C443B2"/>
    <w:rsid w:val="33E00867"/>
    <w:rsid w:val="33E0623B"/>
    <w:rsid w:val="3410418A"/>
    <w:rsid w:val="341B2F88"/>
    <w:rsid w:val="34260CA3"/>
    <w:rsid w:val="345A7293"/>
    <w:rsid w:val="345C1FFA"/>
    <w:rsid w:val="3497257A"/>
    <w:rsid w:val="34AB088E"/>
    <w:rsid w:val="34B21621"/>
    <w:rsid w:val="34CE1050"/>
    <w:rsid w:val="34E730E7"/>
    <w:rsid w:val="34E84BDA"/>
    <w:rsid w:val="350B6AC8"/>
    <w:rsid w:val="35283494"/>
    <w:rsid w:val="352B2F77"/>
    <w:rsid w:val="354F70FE"/>
    <w:rsid w:val="35646D96"/>
    <w:rsid w:val="358636D8"/>
    <w:rsid w:val="35926521"/>
    <w:rsid w:val="35A41DB0"/>
    <w:rsid w:val="35AB57BF"/>
    <w:rsid w:val="35B00B49"/>
    <w:rsid w:val="35C661CB"/>
    <w:rsid w:val="35C97A69"/>
    <w:rsid w:val="361F3F7F"/>
    <w:rsid w:val="364F4412"/>
    <w:rsid w:val="36617CA1"/>
    <w:rsid w:val="36960BC9"/>
    <w:rsid w:val="36AA31D0"/>
    <w:rsid w:val="36B712AD"/>
    <w:rsid w:val="36CA1CEB"/>
    <w:rsid w:val="36CE3FBF"/>
    <w:rsid w:val="37166CDE"/>
    <w:rsid w:val="37515F68"/>
    <w:rsid w:val="375D1487"/>
    <w:rsid w:val="375D490D"/>
    <w:rsid w:val="375F0685"/>
    <w:rsid w:val="37654AF6"/>
    <w:rsid w:val="37717646"/>
    <w:rsid w:val="377E6610"/>
    <w:rsid w:val="37A6491A"/>
    <w:rsid w:val="3828316D"/>
    <w:rsid w:val="382C0EC1"/>
    <w:rsid w:val="383523CE"/>
    <w:rsid w:val="384A4E91"/>
    <w:rsid w:val="38B81244"/>
    <w:rsid w:val="38CA1FF4"/>
    <w:rsid w:val="38DF2C15"/>
    <w:rsid w:val="38F17A02"/>
    <w:rsid w:val="38F65019"/>
    <w:rsid w:val="39241B86"/>
    <w:rsid w:val="39294C83"/>
    <w:rsid w:val="395E4888"/>
    <w:rsid w:val="399308EC"/>
    <w:rsid w:val="39EF8775"/>
    <w:rsid w:val="3A3B6DFB"/>
    <w:rsid w:val="3AB900AC"/>
    <w:rsid w:val="3AD2116E"/>
    <w:rsid w:val="3ADD023E"/>
    <w:rsid w:val="3AE30259"/>
    <w:rsid w:val="3AF85078"/>
    <w:rsid w:val="3B053C34"/>
    <w:rsid w:val="3B2E5EEF"/>
    <w:rsid w:val="3B2E62FA"/>
    <w:rsid w:val="3B4D0332"/>
    <w:rsid w:val="3B624E48"/>
    <w:rsid w:val="3B7B2429"/>
    <w:rsid w:val="3B954675"/>
    <w:rsid w:val="3B9C3C56"/>
    <w:rsid w:val="3BB54D17"/>
    <w:rsid w:val="3BF00CC8"/>
    <w:rsid w:val="3C0E5C1F"/>
    <w:rsid w:val="3C757B77"/>
    <w:rsid w:val="3C9C5ED7"/>
    <w:rsid w:val="3CA0254E"/>
    <w:rsid w:val="3CA623CD"/>
    <w:rsid w:val="3CB80223"/>
    <w:rsid w:val="3D6D72DE"/>
    <w:rsid w:val="3D7E7DDD"/>
    <w:rsid w:val="3D9A41C5"/>
    <w:rsid w:val="3DAC1A84"/>
    <w:rsid w:val="3DBD1130"/>
    <w:rsid w:val="3DBF3E9F"/>
    <w:rsid w:val="3DF5764D"/>
    <w:rsid w:val="3E276237"/>
    <w:rsid w:val="3E9230EE"/>
    <w:rsid w:val="3E986769"/>
    <w:rsid w:val="3ECC05DA"/>
    <w:rsid w:val="3EDB03F2"/>
    <w:rsid w:val="3EF06066"/>
    <w:rsid w:val="3F1949FF"/>
    <w:rsid w:val="3F1E0E25"/>
    <w:rsid w:val="3F2611CA"/>
    <w:rsid w:val="3F261A88"/>
    <w:rsid w:val="3F4203A6"/>
    <w:rsid w:val="3F6B7D64"/>
    <w:rsid w:val="3F6E3AAE"/>
    <w:rsid w:val="3F980BD8"/>
    <w:rsid w:val="3FA16AED"/>
    <w:rsid w:val="3FA27361"/>
    <w:rsid w:val="3FAC4683"/>
    <w:rsid w:val="3FBD23EC"/>
    <w:rsid w:val="40100ABF"/>
    <w:rsid w:val="40503261"/>
    <w:rsid w:val="4071376A"/>
    <w:rsid w:val="4081341A"/>
    <w:rsid w:val="409C12D6"/>
    <w:rsid w:val="40A76693"/>
    <w:rsid w:val="40CB0B39"/>
    <w:rsid w:val="41105572"/>
    <w:rsid w:val="411E6EBB"/>
    <w:rsid w:val="41384420"/>
    <w:rsid w:val="41401527"/>
    <w:rsid w:val="418A67B5"/>
    <w:rsid w:val="41941DA6"/>
    <w:rsid w:val="41D43A1D"/>
    <w:rsid w:val="41F12885"/>
    <w:rsid w:val="420C04C6"/>
    <w:rsid w:val="423F358D"/>
    <w:rsid w:val="426C0C47"/>
    <w:rsid w:val="42701998"/>
    <w:rsid w:val="42D263AC"/>
    <w:rsid w:val="42DA5695"/>
    <w:rsid w:val="42EF3CA3"/>
    <w:rsid w:val="42F110E7"/>
    <w:rsid w:val="430B64AE"/>
    <w:rsid w:val="430C1C88"/>
    <w:rsid w:val="43544FFA"/>
    <w:rsid w:val="43572B58"/>
    <w:rsid w:val="4382178C"/>
    <w:rsid w:val="43C1792A"/>
    <w:rsid w:val="43C63351"/>
    <w:rsid w:val="43D35EC7"/>
    <w:rsid w:val="43D66090"/>
    <w:rsid w:val="43E715B7"/>
    <w:rsid w:val="43EC14F2"/>
    <w:rsid w:val="440305EA"/>
    <w:rsid w:val="44093F6D"/>
    <w:rsid w:val="44142024"/>
    <w:rsid w:val="44174B71"/>
    <w:rsid w:val="44332C7D"/>
    <w:rsid w:val="444C01E3"/>
    <w:rsid w:val="445C12EB"/>
    <w:rsid w:val="446B66F7"/>
    <w:rsid w:val="447339C1"/>
    <w:rsid w:val="449B108E"/>
    <w:rsid w:val="450164D6"/>
    <w:rsid w:val="45120AE5"/>
    <w:rsid w:val="453D3566"/>
    <w:rsid w:val="456948B1"/>
    <w:rsid w:val="458A5A65"/>
    <w:rsid w:val="4596510C"/>
    <w:rsid w:val="45C053B5"/>
    <w:rsid w:val="46070915"/>
    <w:rsid w:val="460A5C60"/>
    <w:rsid w:val="46224D78"/>
    <w:rsid w:val="463017D5"/>
    <w:rsid w:val="46357048"/>
    <w:rsid w:val="46445615"/>
    <w:rsid w:val="465B64BB"/>
    <w:rsid w:val="46640D69"/>
    <w:rsid w:val="467B6B5D"/>
    <w:rsid w:val="468477C0"/>
    <w:rsid w:val="47040660"/>
    <w:rsid w:val="471F5F36"/>
    <w:rsid w:val="47215957"/>
    <w:rsid w:val="474C0428"/>
    <w:rsid w:val="47572D31"/>
    <w:rsid w:val="478D36B4"/>
    <w:rsid w:val="47DC7D0E"/>
    <w:rsid w:val="47EA7AF7"/>
    <w:rsid w:val="47F6649C"/>
    <w:rsid w:val="4823125B"/>
    <w:rsid w:val="4841611D"/>
    <w:rsid w:val="484A4A39"/>
    <w:rsid w:val="48531B40"/>
    <w:rsid w:val="48641BA5"/>
    <w:rsid w:val="48751A7C"/>
    <w:rsid w:val="48825DB2"/>
    <w:rsid w:val="489B0CC3"/>
    <w:rsid w:val="48B25AE3"/>
    <w:rsid w:val="48C77E38"/>
    <w:rsid w:val="49047ECE"/>
    <w:rsid w:val="4938670B"/>
    <w:rsid w:val="495279EA"/>
    <w:rsid w:val="495F295F"/>
    <w:rsid w:val="496841DC"/>
    <w:rsid w:val="49831FB1"/>
    <w:rsid w:val="49895588"/>
    <w:rsid w:val="49A362C7"/>
    <w:rsid w:val="49BF6D61"/>
    <w:rsid w:val="49DE6AF2"/>
    <w:rsid w:val="4A076836"/>
    <w:rsid w:val="4A4D25BF"/>
    <w:rsid w:val="4A4E41F6"/>
    <w:rsid w:val="4A591F38"/>
    <w:rsid w:val="4A7758C2"/>
    <w:rsid w:val="4AB12B4E"/>
    <w:rsid w:val="4AE65E63"/>
    <w:rsid w:val="4B285784"/>
    <w:rsid w:val="4B29748A"/>
    <w:rsid w:val="4B6C4928"/>
    <w:rsid w:val="4B714905"/>
    <w:rsid w:val="4BA821A3"/>
    <w:rsid w:val="4BB228C6"/>
    <w:rsid w:val="4C0575F5"/>
    <w:rsid w:val="4C45166F"/>
    <w:rsid w:val="4C5B1FD3"/>
    <w:rsid w:val="4C5C4D3B"/>
    <w:rsid w:val="4C752587"/>
    <w:rsid w:val="4C837185"/>
    <w:rsid w:val="4CC0351C"/>
    <w:rsid w:val="4D844549"/>
    <w:rsid w:val="4D852D7D"/>
    <w:rsid w:val="4DD24560"/>
    <w:rsid w:val="4E130CAB"/>
    <w:rsid w:val="4E261FAE"/>
    <w:rsid w:val="4E676345"/>
    <w:rsid w:val="4E880069"/>
    <w:rsid w:val="4E8A2033"/>
    <w:rsid w:val="4EDF3153"/>
    <w:rsid w:val="4EE60BFB"/>
    <w:rsid w:val="4F0F2539"/>
    <w:rsid w:val="4F165675"/>
    <w:rsid w:val="4F200CFA"/>
    <w:rsid w:val="4F2222AD"/>
    <w:rsid w:val="4F2A2ECF"/>
    <w:rsid w:val="4F2F0144"/>
    <w:rsid w:val="4F427FF9"/>
    <w:rsid w:val="4F560168"/>
    <w:rsid w:val="4F5663B9"/>
    <w:rsid w:val="4F606DC8"/>
    <w:rsid w:val="4FB35619"/>
    <w:rsid w:val="50182CF3"/>
    <w:rsid w:val="50730285"/>
    <w:rsid w:val="507650A9"/>
    <w:rsid w:val="50812FC2"/>
    <w:rsid w:val="50967F77"/>
    <w:rsid w:val="50CF01D2"/>
    <w:rsid w:val="50E35CE3"/>
    <w:rsid w:val="50E847C4"/>
    <w:rsid w:val="50F2565B"/>
    <w:rsid w:val="51750D79"/>
    <w:rsid w:val="517B4E23"/>
    <w:rsid w:val="518A32F2"/>
    <w:rsid w:val="51AE6039"/>
    <w:rsid w:val="51B71F6F"/>
    <w:rsid w:val="51D6733E"/>
    <w:rsid w:val="52351487"/>
    <w:rsid w:val="524842D8"/>
    <w:rsid w:val="526D3037"/>
    <w:rsid w:val="529214B7"/>
    <w:rsid w:val="52A80EC4"/>
    <w:rsid w:val="52C73868"/>
    <w:rsid w:val="5311062D"/>
    <w:rsid w:val="5327128E"/>
    <w:rsid w:val="534529CD"/>
    <w:rsid w:val="539D3D35"/>
    <w:rsid w:val="53A9627A"/>
    <w:rsid w:val="53B65F21"/>
    <w:rsid w:val="53C23AF9"/>
    <w:rsid w:val="53E86514"/>
    <w:rsid w:val="53F359BC"/>
    <w:rsid w:val="53F41109"/>
    <w:rsid w:val="5411465D"/>
    <w:rsid w:val="541D3002"/>
    <w:rsid w:val="5431683A"/>
    <w:rsid w:val="543211F5"/>
    <w:rsid w:val="5453547D"/>
    <w:rsid w:val="549F6D91"/>
    <w:rsid w:val="54A86D6F"/>
    <w:rsid w:val="54AB6860"/>
    <w:rsid w:val="54BC0A6D"/>
    <w:rsid w:val="54C210FA"/>
    <w:rsid w:val="54FB77E7"/>
    <w:rsid w:val="55052414"/>
    <w:rsid w:val="556752C9"/>
    <w:rsid w:val="55C80D3A"/>
    <w:rsid w:val="55D27B8B"/>
    <w:rsid w:val="55FD45F5"/>
    <w:rsid w:val="561548D9"/>
    <w:rsid w:val="561B3C04"/>
    <w:rsid w:val="562B73E4"/>
    <w:rsid w:val="56440E09"/>
    <w:rsid w:val="56554CD5"/>
    <w:rsid w:val="565E62A2"/>
    <w:rsid w:val="566D69A1"/>
    <w:rsid w:val="56724041"/>
    <w:rsid w:val="56867584"/>
    <w:rsid w:val="56CD51B3"/>
    <w:rsid w:val="57080F55"/>
    <w:rsid w:val="5714693E"/>
    <w:rsid w:val="57215724"/>
    <w:rsid w:val="572F3778"/>
    <w:rsid w:val="57376E50"/>
    <w:rsid w:val="577E34BE"/>
    <w:rsid w:val="57864589"/>
    <w:rsid w:val="578719A8"/>
    <w:rsid w:val="57AD0F63"/>
    <w:rsid w:val="57B63E99"/>
    <w:rsid w:val="57C06AC6"/>
    <w:rsid w:val="57CC546B"/>
    <w:rsid w:val="580E5545"/>
    <w:rsid w:val="581B1F4E"/>
    <w:rsid w:val="584B45E2"/>
    <w:rsid w:val="58AE4181"/>
    <w:rsid w:val="58B2099D"/>
    <w:rsid w:val="58C23956"/>
    <w:rsid w:val="58FA6008"/>
    <w:rsid w:val="58FE21EC"/>
    <w:rsid w:val="593D4460"/>
    <w:rsid w:val="59560A6B"/>
    <w:rsid w:val="59C604DE"/>
    <w:rsid w:val="59FB5B93"/>
    <w:rsid w:val="5A25108C"/>
    <w:rsid w:val="5A2A0227"/>
    <w:rsid w:val="5A2F63C6"/>
    <w:rsid w:val="5A6F71FC"/>
    <w:rsid w:val="5A710DCE"/>
    <w:rsid w:val="5A762CCA"/>
    <w:rsid w:val="5A8608D2"/>
    <w:rsid w:val="5AAF32DA"/>
    <w:rsid w:val="5ABB5323"/>
    <w:rsid w:val="5ABC284A"/>
    <w:rsid w:val="5B092532"/>
    <w:rsid w:val="5B170540"/>
    <w:rsid w:val="5B866767"/>
    <w:rsid w:val="5B8E605E"/>
    <w:rsid w:val="5BDC0A81"/>
    <w:rsid w:val="5BF12BFF"/>
    <w:rsid w:val="5C4202DC"/>
    <w:rsid w:val="5C4359D4"/>
    <w:rsid w:val="5C864984"/>
    <w:rsid w:val="5C8B76A2"/>
    <w:rsid w:val="5CC74453"/>
    <w:rsid w:val="5CC86473"/>
    <w:rsid w:val="5CD526CC"/>
    <w:rsid w:val="5CF35248"/>
    <w:rsid w:val="5D294422"/>
    <w:rsid w:val="5D331AE8"/>
    <w:rsid w:val="5D3B14D0"/>
    <w:rsid w:val="5D4D0ABB"/>
    <w:rsid w:val="5D7B19F7"/>
    <w:rsid w:val="5D837164"/>
    <w:rsid w:val="5E0105E4"/>
    <w:rsid w:val="5E185CD7"/>
    <w:rsid w:val="5E224B58"/>
    <w:rsid w:val="5E272791"/>
    <w:rsid w:val="5E2B1CB9"/>
    <w:rsid w:val="5E407BED"/>
    <w:rsid w:val="5E4B17AE"/>
    <w:rsid w:val="5E541D16"/>
    <w:rsid w:val="5E663254"/>
    <w:rsid w:val="5EBD0B28"/>
    <w:rsid w:val="5ED43BEF"/>
    <w:rsid w:val="5ED54D16"/>
    <w:rsid w:val="5F051DCA"/>
    <w:rsid w:val="5F076D88"/>
    <w:rsid w:val="5F0E7E34"/>
    <w:rsid w:val="5F180F96"/>
    <w:rsid w:val="5F341B74"/>
    <w:rsid w:val="5F5521EA"/>
    <w:rsid w:val="5F7D5314"/>
    <w:rsid w:val="5FA42829"/>
    <w:rsid w:val="5FB213EA"/>
    <w:rsid w:val="5FDE3FC6"/>
    <w:rsid w:val="60022122"/>
    <w:rsid w:val="60457B68"/>
    <w:rsid w:val="60753E1A"/>
    <w:rsid w:val="608B0F10"/>
    <w:rsid w:val="609277AE"/>
    <w:rsid w:val="60940AF0"/>
    <w:rsid w:val="60A32AE1"/>
    <w:rsid w:val="60AD4011"/>
    <w:rsid w:val="60B40439"/>
    <w:rsid w:val="60C45117"/>
    <w:rsid w:val="60E530F9"/>
    <w:rsid w:val="60F375C4"/>
    <w:rsid w:val="610D059B"/>
    <w:rsid w:val="61274D37"/>
    <w:rsid w:val="61377200"/>
    <w:rsid w:val="6153099E"/>
    <w:rsid w:val="6175447D"/>
    <w:rsid w:val="61860438"/>
    <w:rsid w:val="618678EE"/>
    <w:rsid w:val="61BD0199"/>
    <w:rsid w:val="61ED6709"/>
    <w:rsid w:val="620F091C"/>
    <w:rsid w:val="62210161"/>
    <w:rsid w:val="623D49EA"/>
    <w:rsid w:val="624D3F53"/>
    <w:rsid w:val="6287563B"/>
    <w:rsid w:val="62BB05B6"/>
    <w:rsid w:val="62C6245B"/>
    <w:rsid w:val="62C95A86"/>
    <w:rsid w:val="62DB375F"/>
    <w:rsid w:val="62E25B42"/>
    <w:rsid w:val="62E45AC6"/>
    <w:rsid w:val="631C6D2A"/>
    <w:rsid w:val="632D3743"/>
    <w:rsid w:val="632E12BD"/>
    <w:rsid w:val="635B17DB"/>
    <w:rsid w:val="636C7B02"/>
    <w:rsid w:val="636D3C84"/>
    <w:rsid w:val="63722A03"/>
    <w:rsid w:val="63762C5D"/>
    <w:rsid w:val="638C3D00"/>
    <w:rsid w:val="639B4AFA"/>
    <w:rsid w:val="63D11082"/>
    <w:rsid w:val="63E61662"/>
    <w:rsid w:val="63F7363F"/>
    <w:rsid w:val="63FE263A"/>
    <w:rsid w:val="64047D3A"/>
    <w:rsid w:val="64236413"/>
    <w:rsid w:val="643E324C"/>
    <w:rsid w:val="648A14D6"/>
    <w:rsid w:val="64A07A63"/>
    <w:rsid w:val="64A81B7C"/>
    <w:rsid w:val="64BD0615"/>
    <w:rsid w:val="64F904BF"/>
    <w:rsid w:val="6500799D"/>
    <w:rsid w:val="65026E35"/>
    <w:rsid w:val="650736DE"/>
    <w:rsid w:val="652C3A04"/>
    <w:rsid w:val="656366AF"/>
    <w:rsid w:val="65636E35"/>
    <w:rsid w:val="65654809"/>
    <w:rsid w:val="657C6BE0"/>
    <w:rsid w:val="65CF67EA"/>
    <w:rsid w:val="65D803F4"/>
    <w:rsid w:val="65E074CC"/>
    <w:rsid w:val="66154481"/>
    <w:rsid w:val="662326FA"/>
    <w:rsid w:val="663A2A29"/>
    <w:rsid w:val="6672676D"/>
    <w:rsid w:val="669F69A0"/>
    <w:rsid w:val="66AB26EF"/>
    <w:rsid w:val="66BA58BD"/>
    <w:rsid w:val="66F81DD8"/>
    <w:rsid w:val="66F90A49"/>
    <w:rsid w:val="67443DA0"/>
    <w:rsid w:val="674673A4"/>
    <w:rsid w:val="675C14D2"/>
    <w:rsid w:val="676B1CEC"/>
    <w:rsid w:val="676C1E7F"/>
    <w:rsid w:val="67921654"/>
    <w:rsid w:val="67A71109"/>
    <w:rsid w:val="67D57A24"/>
    <w:rsid w:val="68045607"/>
    <w:rsid w:val="68142797"/>
    <w:rsid w:val="68210EBB"/>
    <w:rsid w:val="685B7A72"/>
    <w:rsid w:val="68A4734D"/>
    <w:rsid w:val="68B10DA4"/>
    <w:rsid w:val="68C22BD8"/>
    <w:rsid w:val="69194288"/>
    <w:rsid w:val="69856A6D"/>
    <w:rsid w:val="69A86A0E"/>
    <w:rsid w:val="69AA4EE0"/>
    <w:rsid w:val="69E20B1E"/>
    <w:rsid w:val="69E55F18"/>
    <w:rsid w:val="6A0158E7"/>
    <w:rsid w:val="6A1B23DD"/>
    <w:rsid w:val="6A8D6CDC"/>
    <w:rsid w:val="6A8F3E19"/>
    <w:rsid w:val="6AAC0203"/>
    <w:rsid w:val="6ADE12E5"/>
    <w:rsid w:val="6B5935D3"/>
    <w:rsid w:val="6B6F4633"/>
    <w:rsid w:val="6B746FC5"/>
    <w:rsid w:val="6B93068D"/>
    <w:rsid w:val="6B9C0E3C"/>
    <w:rsid w:val="6B9D2877"/>
    <w:rsid w:val="6BC97EFC"/>
    <w:rsid w:val="6BCB3149"/>
    <w:rsid w:val="6BD14C49"/>
    <w:rsid w:val="6BDE5A0E"/>
    <w:rsid w:val="6BF568E6"/>
    <w:rsid w:val="6BFD579B"/>
    <w:rsid w:val="6BFF8045"/>
    <w:rsid w:val="6C3B62C3"/>
    <w:rsid w:val="6C3F3A93"/>
    <w:rsid w:val="6CB247D7"/>
    <w:rsid w:val="6CB95B66"/>
    <w:rsid w:val="6CE82A10"/>
    <w:rsid w:val="6CEE4DA1"/>
    <w:rsid w:val="6CF3038D"/>
    <w:rsid w:val="6D00042B"/>
    <w:rsid w:val="6D3A25B2"/>
    <w:rsid w:val="6D45389E"/>
    <w:rsid w:val="6D480ACA"/>
    <w:rsid w:val="6D793547"/>
    <w:rsid w:val="6DB66CA7"/>
    <w:rsid w:val="6DCD73EF"/>
    <w:rsid w:val="6DD358C1"/>
    <w:rsid w:val="6DD93FE6"/>
    <w:rsid w:val="6DE36C13"/>
    <w:rsid w:val="6DEE5D22"/>
    <w:rsid w:val="6E1D2124"/>
    <w:rsid w:val="6E2240E5"/>
    <w:rsid w:val="6E2C05BA"/>
    <w:rsid w:val="6E4B0A4A"/>
    <w:rsid w:val="6E62222D"/>
    <w:rsid w:val="6E792CCA"/>
    <w:rsid w:val="6E9F1846"/>
    <w:rsid w:val="6EB14DA4"/>
    <w:rsid w:val="6EC52C73"/>
    <w:rsid w:val="6ECE5F81"/>
    <w:rsid w:val="6EF46D1F"/>
    <w:rsid w:val="6F0A08BE"/>
    <w:rsid w:val="6F2747C5"/>
    <w:rsid w:val="6F345978"/>
    <w:rsid w:val="6F471088"/>
    <w:rsid w:val="6F4E20FF"/>
    <w:rsid w:val="6F51652A"/>
    <w:rsid w:val="6FB840A7"/>
    <w:rsid w:val="6FE8583A"/>
    <w:rsid w:val="701F2D9D"/>
    <w:rsid w:val="70324FC5"/>
    <w:rsid w:val="70651502"/>
    <w:rsid w:val="707D50FC"/>
    <w:rsid w:val="708C3591"/>
    <w:rsid w:val="70BE4B17"/>
    <w:rsid w:val="70C44C10"/>
    <w:rsid w:val="70CB6663"/>
    <w:rsid w:val="70CD07AD"/>
    <w:rsid w:val="70E83694"/>
    <w:rsid w:val="711710AD"/>
    <w:rsid w:val="71341C5F"/>
    <w:rsid w:val="7166042F"/>
    <w:rsid w:val="71945B8B"/>
    <w:rsid w:val="71A14E1B"/>
    <w:rsid w:val="71A96A43"/>
    <w:rsid w:val="71F3680E"/>
    <w:rsid w:val="71FB09CF"/>
    <w:rsid w:val="71FF41AB"/>
    <w:rsid w:val="723D2D95"/>
    <w:rsid w:val="726065DD"/>
    <w:rsid w:val="727122A5"/>
    <w:rsid w:val="72BF19FC"/>
    <w:rsid w:val="72C07522"/>
    <w:rsid w:val="72C25048"/>
    <w:rsid w:val="72C95059"/>
    <w:rsid w:val="72F974B7"/>
    <w:rsid w:val="730B7BD0"/>
    <w:rsid w:val="731A1328"/>
    <w:rsid w:val="732E0930"/>
    <w:rsid w:val="7340167A"/>
    <w:rsid w:val="735A3288"/>
    <w:rsid w:val="735C34D5"/>
    <w:rsid w:val="736645DD"/>
    <w:rsid w:val="737629FD"/>
    <w:rsid w:val="73A77D9D"/>
    <w:rsid w:val="73BA5622"/>
    <w:rsid w:val="741775AC"/>
    <w:rsid w:val="742064CB"/>
    <w:rsid w:val="742835D1"/>
    <w:rsid w:val="743261FE"/>
    <w:rsid w:val="747D1B6F"/>
    <w:rsid w:val="748C7C25"/>
    <w:rsid w:val="74E93707"/>
    <w:rsid w:val="74F4729A"/>
    <w:rsid w:val="74FC5350"/>
    <w:rsid w:val="75181175"/>
    <w:rsid w:val="752541D9"/>
    <w:rsid w:val="754652C1"/>
    <w:rsid w:val="755A481F"/>
    <w:rsid w:val="759251A6"/>
    <w:rsid w:val="75A90DFC"/>
    <w:rsid w:val="75B734B4"/>
    <w:rsid w:val="75C702F8"/>
    <w:rsid w:val="75CF1B48"/>
    <w:rsid w:val="75D237F5"/>
    <w:rsid w:val="75D4689D"/>
    <w:rsid w:val="75DA6B4D"/>
    <w:rsid w:val="75DE7698"/>
    <w:rsid w:val="75EA0038"/>
    <w:rsid w:val="75EB60DE"/>
    <w:rsid w:val="75FF6994"/>
    <w:rsid w:val="761756AB"/>
    <w:rsid w:val="761E4C8C"/>
    <w:rsid w:val="76322C84"/>
    <w:rsid w:val="76671F06"/>
    <w:rsid w:val="76830C04"/>
    <w:rsid w:val="76834381"/>
    <w:rsid w:val="768947AE"/>
    <w:rsid w:val="76962A74"/>
    <w:rsid w:val="76A74C81"/>
    <w:rsid w:val="76B37ACA"/>
    <w:rsid w:val="76BD49F2"/>
    <w:rsid w:val="76E56F0E"/>
    <w:rsid w:val="76E83A54"/>
    <w:rsid w:val="77135D6A"/>
    <w:rsid w:val="77322613"/>
    <w:rsid w:val="7747223C"/>
    <w:rsid w:val="77517D6E"/>
    <w:rsid w:val="775D5575"/>
    <w:rsid w:val="77D762CA"/>
    <w:rsid w:val="78275CFC"/>
    <w:rsid w:val="782C7B34"/>
    <w:rsid w:val="786D1EFA"/>
    <w:rsid w:val="787648A7"/>
    <w:rsid w:val="787A0A3E"/>
    <w:rsid w:val="78874CBC"/>
    <w:rsid w:val="78E73A5B"/>
    <w:rsid w:val="793738F5"/>
    <w:rsid w:val="795F1843"/>
    <w:rsid w:val="79A072E2"/>
    <w:rsid w:val="79D815F5"/>
    <w:rsid w:val="79E12DEC"/>
    <w:rsid w:val="7A287E87"/>
    <w:rsid w:val="7A3C04D5"/>
    <w:rsid w:val="7A4B0019"/>
    <w:rsid w:val="7A5F5A01"/>
    <w:rsid w:val="7A8E22D9"/>
    <w:rsid w:val="7A993241"/>
    <w:rsid w:val="7A9C2623"/>
    <w:rsid w:val="7ABC0D13"/>
    <w:rsid w:val="7AE61B10"/>
    <w:rsid w:val="7AF0365B"/>
    <w:rsid w:val="7B0501C8"/>
    <w:rsid w:val="7B074BD9"/>
    <w:rsid w:val="7B0A1C83"/>
    <w:rsid w:val="7B3C50AC"/>
    <w:rsid w:val="7B9F16C3"/>
    <w:rsid w:val="7BA03060"/>
    <w:rsid w:val="7BA11581"/>
    <w:rsid w:val="7BA93249"/>
    <w:rsid w:val="7BD14C58"/>
    <w:rsid w:val="7BDF4EBD"/>
    <w:rsid w:val="7C0861C2"/>
    <w:rsid w:val="7C0B5666"/>
    <w:rsid w:val="7C120D88"/>
    <w:rsid w:val="7C1A6A54"/>
    <w:rsid w:val="7C2A29F8"/>
    <w:rsid w:val="7C55517F"/>
    <w:rsid w:val="7C916C49"/>
    <w:rsid w:val="7CB4175F"/>
    <w:rsid w:val="7CC92608"/>
    <w:rsid w:val="7CD71937"/>
    <w:rsid w:val="7CD9068C"/>
    <w:rsid w:val="7CDE70DF"/>
    <w:rsid w:val="7CF356C1"/>
    <w:rsid w:val="7CF51D44"/>
    <w:rsid w:val="7CFA4560"/>
    <w:rsid w:val="7D1F30F6"/>
    <w:rsid w:val="7D3D4087"/>
    <w:rsid w:val="7D450D50"/>
    <w:rsid w:val="7D4A45B8"/>
    <w:rsid w:val="7D865647"/>
    <w:rsid w:val="7D93486B"/>
    <w:rsid w:val="7DB55ED6"/>
    <w:rsid w:val="7DCC1471"/>
    <w:rsid w:val="7DCDF742"/>
    <w:rsid w:val="7DDF2F52"/>
    <w:rsid w:val="7DDF3108"/>
    <w:rsid w:val="7DE96869"/>
    <w:rsid w:val="7DF0795C"/>
    <w:rsid w:val="7DFC631E"/>
    <w:rsid w:val="7E0429B9"/>
    <w:rsid w:val="7E1846B6"/>
    <w:rsid w:val="7E2369FE"/>
    <w:rsid w:val="7E251C56"/>
    <w:rsid w:val="7E564737"/>
    <w:rsid w:val="7E5A7BDE"/>
    <w:rsid w:val="7E6C052E"/>
    <w:rsid w:val="7EC00FD6"/>
    <w:rsid w:val="7EC743BC"/>
    <w:rsid w:val="7ECA1657"/>
    <w:rsid w:val="7ED711F9"/>
    <w:rsid w:val="7F0A7D92"/>
    <w:rsid w:val="7F0B1630"/>
    <w:rsid w:val="7F1B26CA"/>
    <w:rsid w:val="7F1B2F50"/>
    <w:rsid w:val="7F2C0419"/>
    <w:rsid w:val="7F317BE1"/>
    <w:rsid w:val="7F323556"/>
    <w:rsid w:val="7F393393"/>
    <w:rsid w:val="7F4E6AEC"/>
    <w:rsid w:val="7F6E4BBD"/>
    <w:rsid w:val="7F7D2A23"/>
    <w:rsid w:val="7F7D336A"/>
    <w:rsid w:val="7F7F9B0C"/>
    <w:rsid w:val="7F906B71"/>
    <w:rsid w:val="7FB7936B"/>
    <w:rsid w:val="7FBB576C"/>
    <w:rsid w:val="7FDD2E1F"/>
    <w:rsid w:val="7FE540B3"/>
    <w:rsid w:val="7FF60DA5"/>
    <w:rsid w:val="7FF8654D"/>
    <w:rsid w:val="7FFD0B4E"/>
    <w:rsid w:val="7FFDEC37"/>
    <w:rsid w:val="9DFD9FF5"/>
    <w:rsid w:val="B36D63CE"/>
    <w:rsid w:val="B5E9D4BC"/>
    <w:rsid w:val="BA5F8731"/>
    <w:rsid w:val="BEFA7AEE"/>
    <w:rsid w:val="BFFFE4CE"/>
    <w:rsid w:val="CEFF476B"/>
    <w:rsid w:val="DF33E5D0"/>
    <w:rsid w:val="DFFD8EAC"/>
    <w:rsid w:val="E3DE13FA"/>
    <w:rsid w:val="EBA11F5A"/>
    <w:rsid w:val="EBFB413B"/>
    <w:rsid w:val="EDDB3B2C"/>
    <w:rsid w:val="EF7FF9A1"/>
    <w:rsid w:val="EFC999D6"/>
    <w:rsid w:val="EFFBF764"/>
    <w:rsid w:val="F7A3A373"/>
    <w:rsid w:val="F7DF43AB"/>
    <w:rsid w:val="FDBF6908"/>
    <w:rsid w:val="FE7D7277"/>
    <w:rsid w:val="FFAE8A26"/>
    <w:rsid w:val="FFB3A27D"/>
    <w:rsid w:val="FFBFDA77"/>
    <w:rsid w:val="FFF61C4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560DE28"/>
  <w15:docId w15:val="{5AFF01D3-409D-43F8-B711-D88F86B4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qFormat="1"/>
    <w:lsdException w:name="index 4" w:uiPriority="99" w:unhideWhenUsed="1" w:qFormat="1"/>
    <w:lsdException w:name="toc 1" w:uiPriority="39" w:qFormat="1"/>
    <w:lsdException w:name="toc 2" w:uiPriority="39" w:qFormat="1"/>
    <w:lsdException w:name="toc 3" w:uiPriority="39" w:qFormat="1"/>
    <w:lsdException w:name="toc 6" w:qFormat="1"/>
    <w:lsdException w:name="toc 7" w:qFormat="1"/>
    <w:lsdException w:name="Normal Indent" w:qFormat="1"/>
    <w:lsdException w:name="footnote text" w:uiPriority="99" w:qFormat="1"/>
    <w:lsdException w:name="annotation text" w:qFormat="1"/>
    <w:lsdException w:name="header" w:qFormat="1"/>
    <w:lsdException w:name="footer" w:qFormat="1"/>
    <w:lsdException w:name="caption" w:uiPriority="35" w:unhideWhenUsed="1" w:qFormat="1"/>
    <w:lsdException w:name="footnote reference" w:uiPriority="99" w:qFormat="1"/>
    <w:lsdException w:name="annotation reference" w:qFormat="1"/>
    <w:lsdException w:name="page number" w:qFormat="1"/>
    <w:lsdException w:name="toa heading" w:uiPriority="99" w:qFormat="1"/>
    <w:lsdException w:name="List 2" w:qFormat="1"/>
    <w:lsdException w:name="Title" w:uiPriority="10" w:qFormat="1"/>
    <w:lsdException w:name="Default Paragraph Font" w:semiHidden="1" w:uiPriority="1" w:unhideWhenUsed="1" w:qFormat="1"/>
    <w:lsdException w:name="Body Text" w:qFormat="1"/>
    <w:lsdException w:name="Body Text Indent" w:qFormat="1"/>
    <w:lsdException w:name="Subtitle" w:uiPriority="11" w:qFormat="1"/>
    <w:lsdException w:name="Body Text First Indent" w:qFormat="1"/>
    <w:lsdException w:name="Body Text First Indent 2" w:qFormat="1"/>
    <w:lsdException w:name="Body Text 2" w:semiHidden="1" w:uiPriority="99" w:unhideWhenUsed="1" w:qFormat="1"/>
    <w:lsdException w:name="Body Text Indent 2" w:qFormat="1"/>
    <w:lsdException w:name="Body Text Indent 3" w:qFormat="1"/>
    <w:lsdException w:name="Hyperlink" w:uiPriority="99" w:qFormat="1"/>
    <w:lsdException w:name="FollowedHyperlink" w:uiPriority="99" w:unhideWhenUsed="1" w:qFormat="1"/>
    <w:lsdException w:name="Strong" w:qFormat="1"/>
    <w:lsdException w:name="Emphasis" w:uiPriority="20"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
    <w:name w:val="heading 2"/>
    <w:basedOn w:val="a"/>
    <w:next w:val="a"/>
    <w:link w:val="20"/>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
    <w:name w:val="heading 3"/>
    <w:basedOn w:val="a"/>
    <w:next w:val="a"/>
    <w:link w:val="30"/>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
    <w:next w:val="a"/>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
    <w:next w:val="a"/>
    <w:link w:val="50"/>
    <w:uiPriority w:val="9"/>
    <w:unhideWhenUsed/>
    <w:qFormat/>
    <w:pPr>
      <w:keepNext/>
      <w:keepLines/>
      <w:spacing w:line="360" w:lineRule="auto"/>
      <w:outlineLvl w:val="4"/>
    </w:pPr>
    <w:rPr>
      <w:b/>
      <w:bCs/>
      <w:color w:val="000000" w:themeColor="text1"/>
      <w:sz w:val="24"/>
      <w:szCs w:val="28"/>
    </w:rPr>
  </w:style>
  <w:style w:type="paragraph" w:styleId="6">
    <w:name w:val="heading 6"/>
    <w:basedOn w:val="a"/>
    <w:next w:val="a"/>
    <w:link w:val="60"/>
    <w:uiPriority w:val="9"/>
    <w:semiHidden/>
    <w:unhideWhenUsed/>
    <w:qFormat/>
    <w:pPr>
      <w:keepNext/>
      <w:keepLines/>
      <w:widowControl/>
      <w:kinsoku w:val="0"/>
      <w:autoSpaceDE w:val="0"/>
      <w:autoSpaceDN w:val="0"/>
      <w:adjustRightInd w:val="0"/>
      <w:snapToGrid w:val="0"/>
      <w:spacing w:before="40"/>
      <w:jc w:val="left"/>
      <w:textAlignment w:val="baseline"/>
      <w:outlineLvl w:val="5"/>
    </w:pPr>
    <w:rPr>
      <w:rFonts w:asciiTheme="minorHAnsi" w:eastAsiaTheme="minorEastAsia" w:hAnsiTheme="minorHAnsi" w:cstheme="majorBidi"/>
      <w:b/>
      <w:bCs/>
      <w:snapToGrid w:val="0"/>
      <w:color w:val="2E74B5" w:themeColor="accent1" w:themeShade="BF"/>
      <w:kern w:val="0"/>
      <w:szCs w:val="21"/>
      <w:lang w:eastAsia="en-US"/>
    </w:rPr>
  </w:style>
  <w:style w:type="paragraph" w:styleId="7">
    <w:name w:val="heading 7"/>
    <w:basedOn w:val="a"/>
    <w:next w:val="a"/>
    <w:link w:val="70"/>
    <w:uiPriority w:val="9"/>
    <w:semiHidden/>
    <w:unhideWhenUsed/>
    <w:qFormat/>
    <w:pPr>
      <w:keepNext/>
      <w:keepLines/>
      <w:widowControl/>
      <w:kinsoku w:val="0"/>
      <w:autoSpaceDE w:val="0"/>
      <w:autoSpaceDN w:val="0"/>
      <w:adjustRightInd w:val="0"/>
      <w:snapToGrid w:val="0"/>
      <w:spacing w:before="40"/>
      <w:jc w:val="left"/>
      <w:textAlignment w:val="baseline"/>
      <w:outlineLvl w:val="6"/>
    </w:pPr>
    <w:rPr>
      <w:rFonts w:asciiTheme="minorHAnsi" w:eastAsiaTheme="minorEastAsia" w:hAnsiTheme="minorHAnsi" w:cstheme="majorBidi"/>
      <w:b/>
      <w:bCs/>
      <w:snapToGrid w:val="0"/>
      <w:color w:val="595959" w:themeColor="text1" w:themeTint="A6"/>
      <w:kern w:val="0"/>
      <w:szCs w:val="21"/>
      <w:lang w:eastAsia="en-US"/>
    </w:rPr>
  </w:style>
  <w:style w:type="paragraph" w:styleId="8">
    <w:name w:val="heading 8"/>
    <w:basedOn w:val="a"/>
    <w:next w:val="a"/>
    <w:link w:val="80"/>
    <w:uiPriority w:val="9"/>
    <w:semiHidden/>
    <w:unhideWhenUsed/>
    <w:qFormat/>
    <w:pPr>
      <w:keepNext/>
      <w:keepLines/>
      <w:widowControl/>
      <w:kinsoku w:val="0"/>
      <w:autoSpaceDE w:val="0"/>
      <w:autoSpaceDN w:val="0"/>
      <w:adjustRightInd w:val="0"/>
      <w:snapToGrid w:val="0"/>
      <w:jc w:val="left"/>
      <w:textAlignment w:val="baseline"/>
      <w:outlineLvl w:val="7"/>
    </w:pPr>
    <w:rPr>
      <w:rFonts w:asciiTheme="minorHAnsi" w:eastAsiaTheme="minorEastAsia" w:hAnsiTheme="minorHAnsi" w:cstheme="majorBidi"/>
      <w:snapToGrid w:val="0"/>
      <w:color w:val="595959" w:themeColor="text1" w:themeTint="A6"/>
      <w:kern w:val="0"/>
      <w:szCs w:val="21"/>
      <w:lang w:eastAsia="en-US"/>
    </w:rPr>
  </w:style>
  <w:style w:type="paragraph" w:styleId="9">
    <w:name w:val="heading 9"/>
    <w:basedOn w:val="a"/>
    <w:next w:val="a"/>
    <w:link w:val="90"/>
    <w:uiPriority w:val="9"/>
    <w:semiHidden/>
    <w:unhideWhenUsed/>
    <w:qFormat/>
    <w:pPr>
      <w:keepNext/>
      <w:keepLines/>
      <w:widowControl/>
      <w:kinsoku w:val="0"/>
      <w:autoSpaceDE w:val="0"/>
      <w:autoSpaceDN w:val="0"/>
      <w:adjustRightInd w:val="0"/>
      <w:snapToGrid w:val="0"/>
      <w:jc w:val="left"/>
      <w:textAlignment w:val="baseline"/>
      <w:outlineLvl w:val="8"/>
    </w:pPr>
    <w:rPr>
      <w:rFonts w:asciiTheme="minorHAnsi" w:eastAsiaTheme="majorEastAsia" w:hAnsiTheme="minorHAnsi" w:cstheme="majorBidi"/>
      <w:snapToGrid w:val="0"/>
      <w:color w:val="595959" w:themeColor="text1" w:themeTint="A6"/>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qFormat/>
    <w:pPr>
      <w:widowControl/>
      <w:kinsoku w:val="0"/>
      <w:autoSpaceDE w:val="0"/>
      <w:autoSpaceDN w:val="0"/>
      <w:adjustRightInd w:val="0"/>
      <w:snapToGrid w:val="0"/>
      <w:ind w:leftChars="1200" w:left="2520"/>
      <w:jc w:val="left"/>
      <w:textAlignment w:val="baseline"/>
    </w:pPr>
    <w:rPr>
      <w:rFonts w:ascii="Arial" w:eastAsia="Arial" w:hAnsi="Arial" w:cs="Arial"/>
      <w:snapToGrid w:val="0"/>
      <w:color w:val="000000"/>
      <w:kern w:val="0"/>
      <w:szCs w:val="21"/>
      <w:lang w:eastAsia="en-US"/>
    </w:rPr>
  </w:style>
  <w:style w:type="paragraph" w:styleId="a3">
    <w:name w:val="Normal Indent"/>
    <w:basedOn w:val="a"/>
    <w:link w:val="a4"/>
    <w:qFormat/>
    <w:pPr>
      <w:autoSpaceDE w:val="0"/>
      <w:autoSpaceDN w:val="0"/>
      <w:adjustRightInd w:val="0"/>
      <w:ind w:firstLine="420"/>
      <w:jc w:val="left"/>
    </w:pPr>
    <w:rPr>
      <w:rFonts w:ascii="宋体"/>
      <w:sz w:val="24"/>
    </w:rPr>
  </w:style>
  <w:style w:type="paragraph" w:styleId="a5">
    <w:name w:val="caption"/>
    <w:basedOn w:val="a"/>
    <w:next w:val="a"/>
    <w:autoRedefine/>
    <w:uiPriority w:val="35"/>
    <w:unhideWhenUsed/>
    <w:qFormat/>
    <w:pPr>
      <w:widowControl/>
      <w:kinsoku w:val="0"/>
      <w:autoSpaceDE w:val="0"/>
      <w:autoSpaceDN w:val="0"/>
      <w:adjustRightInd w:val="0"/>
      <w:snapToGrid w:val="0"/>
      <w:jc w:val="center"/>
      <w:textAlignment w:val="baseline"/>
    </w:pPr>
    <w:rPr>
      <w:rFonts w:ascii="Arial" w:eastAsia="Arial" w:hAnsi="Arial" w:cstheme="majorBidi"/>
      <w:snapToGrid w:val="0"/>
      <w:color w:val="000000"/>
      <w:kern w:val="0"/>
      <w:szCs w:val="21"/>
      <w:lang w:eastAsia="en-US"/>
    </w:rPr>
  </w:style>
  <w:style w:type="paragraph" w:styleId="a6">
    <w:name w:val="toa heading"/>
    <w:basedOn w:val="a"/>
    <w:next w:val="a"/>
    <w:uiPriority w:val="99"/>
    <w:qFormat/>
    <w:pPr>
      <w:spacing w:before="120"/>
    </w:pPr>
    <w:rPr>
      <w:rFonts w:ascii="Arial" w:hAnsi="Arial"/>
      <w:sz w:val="24"/>
    </w:rPr>
  </w:style>
  <w:style w:type="paragraph" w:styleId="a7">
    <w:name w:val="annotation text"/>
    <w:basedOn w:val="a"/>
    <w:link w:val="a8"/>
    <w:qFormat/>
    <w:pPr>
      <w:jc w:val="left"/>
    </w:pPr>
  </w:style>
  <w:style w:type="paragraph" w:styleId="a9">
    <w:name w:val="Body Text"/>
    <w:basedOn w:val="a"/>
    <w:link w:val="aa"/>
    <w:qFormat/>
    <w:pPr>
      <w:tabs>
        <w:tab w:val="left" w:pos="567"/>
      </w:tabs>
      <w:spacing w:before="120" w:line="22" w:lineRule="atLeast"/>
    </w:pPr>
    <w:rPr>
      <w:rFonts w:ascii="宋体" w:hAnsi="宋体"/>
      <w:sz w:val="24"/>
    </w:rPr>
  </w:style>
  <w:style w:type="paragraph" w:styleId="ab">
    <w:name w:val="Body Text Indent"/>
    <w:basedOn w:val="a"/>
    <w:link w:val="ac"/>
    <w:qFormat/>
    <w:pPr>
      <w:spacing w:line="360" w:lineRule="auto"/>
      <w:ind w:leftChars="300" w:left="630"/>
    </w:pPr>
    <w:rPr>
      <w:sz w:val="24"/>
    </w:rPr>
  </w:style>
  <w:style w:type="paragraph" w:styleId="21">
    <w:name w:val="List 2"/>
    <w:basedOn w:val="a"/>
    <w:qFormat/>
    <w:pPr>
      <w:ind w:leftChars="200" w:left="100" w:hangingChars="200" w:hanging="200"/>
    </w:pPr>
  </w:style>
  <w:style w:type="paragraph" w:styleId="41">
    <w:name w:val="index 4"/>
    <w:basedOn w:val="a"/>
    <w:next w:val="a"/>
    <w:uiPriority w:val="99"/>
    <w:unhideWhenUsed/>
    <w:qFormat/>
    <w:pPr>
      <w:spacing w:before="100" w:beforeAutospacing="1" w:after="100" w:afterAutospacing="1"/>
      <w:ind w:leftChars="600" w:left="600"/>
    </w:pPr>
  </w:style>
  <w:style w:type="paragraph" w:styleId="TOC3">
    <w:name w:val="toc 3"/>
    <w:basedOn w:val="a"/>
    <w:next w:val="a"/>
    <w:autoRedefine/>
    <w:uiPriority w:val="39"/>
    <w:qFormat/>
    <w:pPr>
      <w:widowControl/>
      <w:kinsoku w:val="0"/>
      <w:autoSpaceDE w:val="0"/>
      <w:autoSpaceDN w:val="0"/>
      <w:adjustRightInd w:val="0"/>
      <w:snapToGrid w:val="0"/>
      <w:ind w:leftChars="400" w:left="840"/>
      <w:jc w:val="left"/>
      <w:textAlignment w:val="baseline"/>
    </w:pPr>
    <w:rPr>
      <w:rFonts w:ascii="Arial" w:eastAsia="Arial" w:hAnsi="Arial" w:cs="Arial"/>
      <w:snapToGrid w:val="0"/>
      <w:color w:val="000000"/>
      <w:kern w:val="0"/>
      <w:szCs w:val="21"/>
      <w:lang w:eastAsia="en-US"/>
    </w:rPr>
  </w:style>
  <w:style w:type="paragraph" w:styleId="ad">
    <w:name w:val="Plain Text"/>
    <w:basedOn w:val="a"/>
    <w:link w:val="ae"/>
    <w:qFormat/>
    <w:rPr>
      <w:rFonts w:ascii="宋体" w:hAnsi="Courier New" w:hint="eastAsia"/>
      <w:szCs w:val="20"/>
    </w:rPr>
  </w:style>
  <w:style w:type="paragraph" w:styleId="22">
    <w:name w:val="Body Text Indent 2"/>
    <w:basedOn w:val="a"/>
    <w:link w:val="23"/>
    <w:qFormat/>
    <w:pPr>
      <w:spacing w:line="360" w:lineRule="auto"/>
      <w:ind w:firstLine="435"/>
    </w:pPr>
    <w:rPr>
      <w:rFonts w:ascii="宋体" w:hAnsi="宋体"/>
      <w:sz w:val="30"/>
    </w:rPr>
  </w:style>
  <w:style w:type="paragraph" w:styleId="af">
    <w:name w:val="Balloon Text"/>
    <w:basedOn w:val="a"/>
    <w:link w:val="af0"/>
    <w:uiPriority w:val="99"/>
    <w:qFormat/>
    <w:rPr>
      <w:sz w:val="18"/>
      <w:szCs w:val="18"/>
    </w:rPr>
  </w:style>
  <w:style w:type="paragraph" w:styleId="af1">
    <w:name w:val="footer"/>
    <w:basedOn w:val="a"/>
    <w:link w:val="af2"/>
    <w:qFormat/>
    <w:pPr>
      <w:tabs>
        <w:tab w:val="center" w:pos="4153"/>
        <w:tab w:val="right" w:pos="8306"/>
      </w:tabs>
      <w:autoSpaceDE w:val="0"/>
      <w:autoSpaceDN w:val="0"/>
      <w:adjustRightInd w:val="0"/>
      <w:snapToGrid w:val="0"/>
      <w:jc w:val="left"/>
    </w:pPr>
    <w:rPr>
      <w:rFonts w:ascii="宋体"/>
      <w:kern w:val="0"/>
      <w:sz w:val="18"/>
      <w:szCs w:val="20"/>
    </w:rPr>
  </w:style>
  <w:style w:type="paragraph" w:styleId="af3">
    <w:name w:val="header"/>
    <w:basedOn w:val="a"/>
    <w:link w:val="af4"/>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left" w:pos="1050"/>
        <w:tab w:val="right" w:leader="dot" w:pos="8937"/>
      </w:tabs>
      <w:spacing w:line="300" w:lineRule="auto"/>
    </w:pPr>
    <w:rPr>
      <w:rFonts w:ascii="宋体" w:hAnsi="宋体"/>
      <w:b/>
      <w:sz w:val="24"/>
    </w:rPr>
  </w:style>
  <w:style w:type="paragraph" w:styleId="af5">
    <w:name w:val="Subtitle"/>
    <w:basedOn w:val="a"/>
    <w:next w:val="a"/>
    <w:link w:val="af6"/>
    <w:uiPriority w:val="11"/>
    <w:qFormat/>
    <w:pPr>
      <w:widowControl/>
      <w:kinsoku w:val="0"/>
      <w:autoSpaceDE w:val="0"/>
      <w:autoSpaceDN w:val="0"/>
      <w:adjustRightInd w:val="0"/>
      <w:snapToGrid w:val="0"/>
      <w:spacing w:after="160"/>
      <w:ind w:firstLineChars="200" w:firstLine="480"/>
      <w:jc w:val="center"/>
      <w:textAlignment w:val="baseline"/>
    </w:pPr>
    <w:rPr>
      <w:rFonts w:asciiTheme="majorHAnsi" w:eastAsiaTheme="majorEastAsia" w:hAnsiTheme="majorHAnsi" w:cstheme="majorBidi"/>
      <w:snapToGrid w:val="0"/>
      <w:color w:val="595959" w:themeColor="text1" w:themeTint="A6"/>
      <w:spacing w:val="15"/>
      <w:kern w:val="0"/>
      <w:sz w:val="28"/>
      <w:szCs w:val="28"/>
      <w:lang w:eastAsia="en-US"/>
    </w:rPr>
  </w:style>
  <w:style w:type="paragraph" w:styleId="af7">
    <w:name w:val="footnote text"/>
    <w:basedOn w:val="a"/>
    <w:link w:val="af8"/>
    <w:autoRedefine/>
    <w:uiPriority w:val="99"/>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 w:val="18"/>
      <w:szCs w:val="18"/>
      <w:lang w:eastAsia="en-US"/>
    </w:rPr>
  </w:style>
  <w:style w:type="paragraph" w:styleId="TOC6">
    <w:name w:val="toc 6"/>
    <w:basedOn w:val="a"/>
    <w:next w:val="a"/>
    <w:qFormat/>
    <w:pPr>
      <w:ind w:left="1050"/>
      <w:jc w:val="left"/>
    </w:pPr>
    <w:rPr>
      <w:rFonts w:ascii="Century Gothic" w:hAnsi="Century Gothic"/>
      <w:sz w:val="18"/>
      <w:szCs w:val="18"/>
    </w:rPr>
  </w:style>
  <w:style w:type="paragraph" w:styleId="31">
    <w:name w:val="Body Text Indent 3"/>
    <w:basedOn w:val="a"/>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
    <w:next w:val="a"/>
    <w:uiPriority w:val="39"/>
    <w:qFormat/>
    <w:pPr>
      <w:tabs>
        <w:tab w:val="right" w:leader="dot" w:pos="8937"/>
      </w:tabs>
      <w:spacing w:line="312" w:lineRule="auto"/>
      <w:ind w:leftChars="200" w:left="420"/>
    </w:pPr>
  </w:style>
  <w:style w:type="paragraph" w:styleId="24">
    <w:name w:val="Body Text 2"/>
    <w:basedOn w:val="a"/>
    <w:uiPriority w:val="99"/>
    <w:semiHidden/>
    <w:unhideWhenUsed/>
    <w:qFormat/>
    <w:pPr>
      <w:spacing w:after="120" w:line="480" w:lineRule="auto"/>
    </w:pPr>
  </w:style>
  <w:style w:type="paragraph" w:styleId="af9">
    <w:name w:val="Normal (Web)"/>
    <w:basedOn w:val="a"/>
    <w:unhideWhenUsed/>
    <w:qFormat/>
    <w:pPr>
      <w:widowControl/>
      <w:spacing w:before="100" w:beforeAutospacing="1" w:after="100" w:afterAutospacing="1"/>
      <w:jc w:val="left"/>
    </w:pPr>
    <w:rPr>
      <w:rFonts w:ascii="宋体" w:hAnsi="宋体" w:cs="宋体"/>
      <w:kern w:val="0"/>
      <w:sz w:val="24"/>
    </w:rPr>
  </w:style>
  <w:style w:type="paragraph" w:styleId="11">
    <w:name w:val="index 1"/>
    <w:basedOn w:val="a"/>
    <w:next w:val="a"/>
    <w:qFormat/>
    <w:rPr>
      <w:szCs w:val="20"/>
    </w:rPr>
  </w:style>
  <w:style w:type="paragraph" w:styleId="afa">
    <w:name w:val="Title"/>
    <w:basedOn w:val="a"/>
    <w:next w:val="a"/>
    <w:link w:val="afb"/>
    <w:uiPriority w:val="10"/>
    <w:qFormat/>
    <w:pPr>
      <w:widowControl/>
      <w:kinsoku w:val="0"/>
      <w:autoSpaceDE w:val="0"/>
      <w:autoSpaceDN w:val="0"/>
      <w:adjustRightInd w:val="0"/>
      <w:snapToGrid w:val="0"/>
      <w:spacing w:after="80"/>
      <w:contextualSpacing/>
      <w:jc w:val="center"/>
      <w:textAlignment w:val="baseline"/>
    </w:pPr>
    <w:rPr>
      <w:rFonts w:asciiTheme="majorHAnsi" w:eastAsiaTheme="majorEastAsia" w:hAnsiTheme="majorHAnsi" w:cstheme="majorBidi"/>
      <w:snapToGrid w:val="0"/>
      <w:spacing w:val="-10"/>
      <w:kern w:val="28"/>
      <w:sz w:val="56"/>
      <w:szCs w:val="56"/>
      <w:lang w:eastAsia="en-US"/>
    </w:rPr>
  </w:style>
  <w:style w:type="paragraph" w:styleId="afc">
    <w:name w:val="annotation subject"/>
    <w:basedOn w:val="a7"/>
    <w:next w:val="a7"/>
    <w:link w:val="afd"/>
    <w:uiPriority w:val="99"/>
    <w:qFormat/>
    <w:rPr>
      <w:b/>
      <w:bCs/>
    </w:rPr>
  </w:style>
  <w:style w:type="paragraph" w:styleId="afe">
    <w:name w:val="Body Text First Indent"/>
    <w:basedOn w:val="a9"/>
    <w:next w:val="TOC6"/>
    <w:qFormat/>
    <w:pPr>
      <w:ind w:firstLineChars="100" w:firstLine="420"/>
    </w:pPr>
  </w:style>
  <w:style w:type="paragraph" w:styleId="25">
    <w:name w:val="Body Text First Indent 2"/>
    <w:basedOn w:val="ab"/>
    <w:link w:val="26"/>
    <w:qFormat/>
    <w:pPr>
      <w:spacing w:after="120" w:line="240" w:lineRule="auto"/>
      <w:ind w:leftChars="200" w:left="420" w:firstLineChars="200" w:firstLine="420"/>
    </w:pPr>
    <w:rPr>
      <w:sz w:val="21"/>
    </w:rPr>
  </w:style>
  <w:style w:type="table" w:styleId="af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0"/>
    <w:qFormat/>
    <w:rPr>
      <w:b/>
      <w:bCs/>
    </w:rPr>
  </w:style>
  <w:style w:type="character" w:styleId="aff1">
    <w:name w:val="page number"/>
    <w:basedOn w:val="a0"/>
    <w:qFormat/>
  </w:style>
  <w:style w:type="character" w:styleId="aff2">
    <w:name w:val="FollowedHyperlink"/>
    <w:basedOn w:val="a0"/>
    <w:uiPriority w:val="99"/>
    <w:unhideWhenUsed/>
    <w:qFormat/>
    <w:rPr>
      <w:color w:val="954F72" w:themeColor="followedHyperlink"/>
      <w:u w:val="single"/>
    </w:rPr>
  </w:style>
  <w:style w:type="character" w:styleId="aff3">
    <w:name w:val="Emphasis"/>
    <w:uiPriority w:val="20"/>
    <w:qFormat/>
    <w:rPr>
      <w:color w:val="CC0033"/>
    </w:rPr>
  </w:style>
  <w:style w:type="character" w:styleId="aff4">
    <w:name w:val="Hyperlink"/>
    <w:uiPriority w:val="99"/>
    <w:qFormat/>
    <w:rPr>
      <w:color w:val="0000FF"/>
      <w:u w:val="single"/>
    </w:rPr>
  </w:style>
  <w:style w:type="character" w:styleId="aff5">
    <w:name w:val="annotation reference"/>
    <w:basedOn w:val="a0"/>
    <w:qFormat/>
    <w:rPr>
      <w:sz w:val="21"/>
      <w:szCs w:val="21"/>
    </w:rPr>
  </w:style>
  <w:style w:type="character" w:styleId="aff6">
    <w:name w:val="footnote reference"/>
    <w:autoRedefine/>
    <w:uiPriority w:val="99"/>
    <w:qFormat/>
    <w:rPr>
      <w:vertAlign w:val="superscript"/>
    </w:rPr>
  </w:style>
  <w:style w:type="paragraph" w:customStyle="1" w:styleId="12">
    <w:name w:val="列出段落1"/>
    <w:basedOn w:val="a"/>
    <w:qFormat/>
    <w:pPr>
      <w:ind w:firstLineChars="200" w:firstLine="420"/>
    </w:pPr>
    <w:rPr>
      <w:rFonts w:ascii="Calibri" w:hAnsi="Calibri"/>
      <w:szCs w:val="22"/>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paragraph" w:styleId="aff7">
    <w:name w:val="List Paragraph"/>
    <w:basedOn w:val="a"/>
    <w:uiPriority w:val="34"/>
    <w:qFormat/>
    <w:pPr>
      <w:ind w:firstLineChars="200" w:firstLine="420"/>
    </w:pPr>
  </w:style>
  <w:style w:type="character" w:customStyle="1" w:styleId="af0">
    <w:name w:val="批注框文本 字符"/>
    <w:basedOn w:val="a0"/>
    <w:link w:val="af"/>
    <w:uiPriority w:val="99"/>
    <w:qFormat/>
    <w:rPr>
      <w:rFonts w:ascii="Times New Roman" w:eastAsia="宋体" w:hAnsi="Times New Roman" w:cs="Times New Roman"/>
      <w:kern w:val="2"/>
      <w:sz w:val="18"/>
      <w:szCs w:val="18"/>
    </w:rPr>
  </w:style>
  <w:style w:type="character" w:customStyle="1" w:styleId="a8">
    <w:name w:val="批注文字 字符"/>
    <w:basedOn w:val="a0"/>
    <w:link w:val="a7"/>
    <w:qFormat/>
    <w:rPr>
      <w:rFonts w:ascii="Times New Roman" w:eastAsia="宋体" w:hAnsi="Times New Roman" w:cs="Times New Roman"/>
      <w:kern w:val="2"/>
      <w:sz w:val="21"/>
      <w:szCs w:val="24"/>
    </w:rPr>
  </w:style>
  <w:style w:type="character" w:customStyle="1" w:styleId="afd">
    <w:name w:val="批注主题 字符"/>
    <w:basedOn w:val="a8"/>
    <w:link w:val="afc"/>
    <w:uiPriority w:val="99"/>
    <w:qFormat/>
    <w:rPr>
      <w:rFonts w:ascii="Times New Roman" w:eastAsia="宋体" w:hAnsi="Times New Roman" w:cs="Times New Roman"/>
      <w:b/>
      <w:bCs/>
      <w:kern w:val="2"/>
      <w:sz w:val="21"/>
      <w:szCs w:val="24"/>
    </w:rPr>
  </w:style>
  <w:style w:type="character" w:customStyle="1" w:styleId="20">
    <w:name w:val="标题 2 字符"/>
    <w:basedOn w:val="a0"/>
    <w:link w:val="2"/>
    <w:qFormat/>
    <w:rPr>
      <w:rFonts w:ascii="Arial" w:eastAsia="黑体" w:hAnsi="Arial" w:cs="Times New Roman"/>
      <w:b/>
      <w:sz w:val="30"/>
    </w:rPr>
  </w:style>
  <w:style w:type="character" w:customStyle="1" w:styleId="30">
    <w:name w:val="标题 3 字符"/>
    <w:basedOn w:val="a0"/>
    <w:link w:val="3"/>
    <w:qFormat/>
    <w:rPr>
      <w:rFonts w:ascii="宋体" w:eastAsia="宋体" w:hAnsi="Times New Roman" w:cs="Times New Roman"/>
      <w:b/>
      <w:sz w:val="24"/>
      <w:u w:val="single"/>
    </w:rPr>
  </w:style>
  <w:style w:type="paragraph" w:customStyle="1" w:styleId="TableText">
    <w:name w:val="Table Text"/>
    <w:basedOn w:val="a"/>
    <w:semiHidden/>
    <w:qFormat/>
    <w:rPr>
      <w:rFonts w:ascii="Arial" w:eastAsia="Arial" w:hAnsi="Arial" w:cs="Arial"/>
      <w:szCs w:val="21"/>
      <w:lang w:eastAsia="en-US"/>
    </w:rPr>
  </w:style>
  <w:style w:type="paragraph" w:customStyle="1" w:styleId="13">
    <w:name w:val="修订1"/>
    <w:hidden/>
    <w:uiPriority w:val="99"/>
    <w:qFormat/>
    <w:rPr>
      <w:kern w:val="2"/>
      <w:sz w:val="21"/>
      <w:szCs w:val="24"/>
    </w:rPr>
  </w:style>
  <w:style w:type="paragraph" w:customStyle="1" w:styleId="32">
    <w:name w:val="正文3"/>
    <w:uiPriority w:val="99"/>
    <w:qFormat/>
    <w:pPr>
      <w:jc w:val="both"/>
    </w:pPr>
    <w:rPr>
      <w:rFonts w:ascii="Calibri" w:hAnsi="Calibri" w:cs="Calibri"/>
      <w:kern w:val="2"/>
      <w:sz w:val="21"/>
      <w:szCs w:val="21"/>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10">
    <w:name w:val="列出段落11"/>
    <w:basedOn w:val="a"/>
    <w:qFormat/>
    <w:pPr>
      <w:ind w:firstLineChars="200" w:firstLine="420"/>
    </w:pPr>
    <w:rPr>
      <w:rFonts w:ascii="Calibri" w:hAnsi="Calibri"/>
      <w:szCs w:val="22"/>
    </w:rPr>
  </w:style>
  <w:style w:type="paragraph" w:customStyle="1" w:styleId="aff8">
    <w:name w:val="!正文"/>
    <w:basedOn w:val="a"/>
    <w:qFormat/>
    <w:pPr>
      <w:spacing w:after="120" w:line="360" w:lineRule="auto"/>
      <w:ind w:leftChars="200" w:left="420" w:firstLineChars="200" w:firstLine="480"/>
    </w:pPr>
    <w:rPr>
      <w:rFonts w:cs="宋体"/>
      <w:sz w:val="24"/>
    </w:rPr>
  </w:style>
  <w:style w:type="paragraph" w:customStyle="1" w:styleId="aff9">
    <w:name w:val="*正文"/>
    <w:basedOn w:val="a"/>
    <w:qFormat/>
    <w:pPr>
      <w:spacing w:line="300" w:lineRule="auto"/>
      <w:ind w:firstLine="480"/>
    </w:pPr>
    <w:rPr>
      <w:rFonts w:ascii="宋体" w:hAnsi="宋体"/>
      <w:sz w:val="24"/>
    </w:rPr>
  </w:style>
  <w:style w:type="paragraph" w:customStyle="1" w:styleId="27">
    <w:name w:val="修订2"/>
    <w:hidden/>
    <w:uiPriority w:val="99"/>
    <w:unhideWhenUsed/>
    <w:qFormat/>
    <w:rPr>
      <w:kern w:val="2"/>
      <w:sz w:val="21"/>
      <w:szCs w:val="24"/>
    </w:rPr>
  </w:style>
  <w:style w:type="paragraph" w:customStyle="1" w:styleId="33">
    <w:name w:val="修订3"/>
    <w:hidden/>
    <w:uiPriority w:val="99"/>
    <w:unhideWhenUsed/>
    <w:qFormat/>
    <w:rPr>
      <w:kern w:val="2"/>
      <w:sz w:val="21"/>
      <w:szCs w:val="24"/>
    </w:rPr>
  </w:style>
  <w:style w:type="character" w:customStyle="1" w:styleId="font61">
    <w:name w:val="font61"/>
    <w:basedOn w:val="a0"/>
    <w:qFormat/>
    <w:rPr>
      <w:rFonts w:ascii="宋体" w:eastAsia="宋体" w:hAnsi="宋体" w:cs="宋体" w:hint="eastAsia"/>
      <w:color w:val="000000"/>
      <w:sz w:val="22"/>
      <w:szCs w:val="22"/>
      <w:u w:val="none"/>
    </w:rPr>
  </w:style>
  <w:style w:type="character" w:customStyle="1" w:styleId="font71">
    <w:name w:val="font71"/>
    <w:basedOn w:val="a0"/>
    <w:qFormat/>
    <w:rPr>
      <w:rFonts w:ascii="Times New Roman" w:hAnsi="Times New Roman" w:cs="Times New Roman" w:hint="default"/>
      <w:color w:val="000000"/>
      <w:sz w:val="22"/>
      <w:szCs w:val="22"/>
      <w:u w:val="none"/>
    </w:rPr>
  </w:style>
  <w:style w:type="character" w:customStyle="1" w:styleId="font31">
    <w:name w:val="font31"/>
    <w:basedOn w:val="a0"/>
    <w:qFormat/>
    <w:rPr>
      <w:rFonts w:ascii="宋体" w:eastAsia="宋体" w:hAnsi="宋体" w:cs="宋体" w:hint="eastAsia"/>
      <w:color w:val="000000"/>
      <w:sz w:val="24"/>
      <w:szCs w:val="24"/>
      <w:u w:val="none"/>
    </w:rPr>
  </w:style>
  <w:style w:type="paragraph" w:customStyle="1" w:styleId="42">
    <w:name w:val="修订4"/>
    <w:hidden/>
    <w:uiPriority w:val="99"/>
    <w:unhideWhenUsed/>
    <w:qFormat/>
    <w:rPr>
      <w:kern w:val="2"/>
      <w:sz w:val="21"/>
      <w:szCs w:val="24"/>
    </w:rPr>
  </w:style>
  <w:style w:type="character" w:customStyle="1" w:styleId="af2">
    <w:name w:val="页脚 字符"/>
    <w:basedOn w:val="a0"/>
    <w:link w:val="af1"/>
    <w:qFormat/>
    <w:rPr>
      <w:rFonts w:ascii="宋体"/>
      <w:sz w:val="18"/>
    </w:rPr>
  </w:style>
  <w:style w:type="paragraph" w:customStyle="1" w:styleId="51">
    <w:name w:val="修订5"/>
    <w:hidden/>
    <w:uiPriority w:val="99"/>
    <w:unhideWhenUsed/>
    <w:qFormat/>
    <w:rPr>
      <w:kern w:val="2"/>
      <w:sz w:val="21"/>
      <w:szCs w:val="24"/>
    </w:rPr>
  </w:style>
  <w:style w:type="paragraph" w:customStyle="1" w:styleId="61">
    <w:name w:val="修订6"/>
    <w:hidden/>
    <w:uiPriority w:val="99"/>
    <w:unhideWhenUsed/>
    <w:rPr>
      <w:kern w:val="2"/>
      <w:sz w:val="21"/>
      <w:szCs w:val="24"/>
    </w:rPr>
  </w:style>
  <w:style w:type="character" w:customStyle="1" w:styleId="50">
    <w:name w:val="标题 5 字符"/>
    <w:basedOn w:val="a0"/>
    <w:link w:val="5"/>
    <w:uiPriority w:val="9"/>
    <w:qFormat/>
    <w:rPr>
      <w:b/>
      <w:bCs/>
      <w:color w:val="000000" w:themeColor="text1"/>
      <w:kern w:val="2"/>
      <w:sz w:val="24"/>
      <w:szCs w:val="28"/>
    </w:rPr>
  </w:style>
  <w:style w:type="character" w:customStyle="1" w:styleId="ac">
    <w:name w:val="正文文本缩进 字符"/>
    <w:basedOn w:val="a0"/>
    <w:link w:val="ab"/>
    <w:qFormat/>
    <w:rPr>
      <w:kern w:val="2"/>
      <w:sz w:val="24"/>
      <w:szCs w:val="24"/>
    </w:rPr>
  </w:style>
  <w:style w:type="character" w:customStyle="1" w:styleId="26">
    <w:name w:val="正文文本首行缩进 2 字符"/>
    <w:basedOn w:val="ac"/>
    <w:link w:val="25"/>
    <w:qFormat/>
    <w:rPr>
      <w:kern w:val="2"/>
      <w:sz w:val="21"/>
      <w:szCs w:val="24"/>
    </w:rPr>
  </w:style>
  <w:style w:type="character" w:customStyle="1" w:styleId="60">
    <w:name w:val="标题 6 字符"/>
    <w:basedOn w:val="a0"/>
    <w:link w:val="6"/>
    <w:uiPriority w:val="9"/>
    <w:semiHidden/>
    <w:qFormat/>
    <w:rPr>
      <w:rFonts w:asciiTheme="minorHAnsi" w:eastAsiaTheme="minorEastAsia" w:hAnsiTheme="minorHAnsi" w:cstheme="majorBidi"/>
      <w:b/>
      <w:bCs/>
      <w:snapToGrid w:val="0"/>
      <w:color w:val="2E74B5" w:themeColor="accent1" w:themeShade="BF"/>
      <w:sz w:val="21"/>
      <w:szCs w:val="21"/>
      <w:lang w:eastAsia="en-US"/>
    </w:rPr>
  </w:style>
  <w:style w:type="character" w:customStyle="1" w:styleId="70">
    <w:name w:val="标题 7 字符"/>
    <w:basedOn w:val="a0"/>
    <w:link w:val="7"/>
    <w:uiPriority w:val="9"/>
    <w:semiHidden/>
    <w:qFormat/>
    <w:rPr>
      <w:rFonts w:asciiTheme="minorHAnsi" w:eastAsiaTheme="minorEastAsia" w:hAnsiTheme="minorHAnsi" w:cstheme="majorBidi"/>
      <w:b/>
      <w:bCs/>
      <w:snapToGrid w:val="0"/>
      <w:color w:val="595959" w:themeColor="text1" w:themeTint="A6"/>
      <w:sz w:val="21"/>
      <w:szCs w:val="21"/>
      <w:lang w:eastAsia="en-US"/>
    </w:rPr>
  </w:style>
  <w:style w:type="character" w:customStyle="1" w:styleId="80">
    <w:name w:val="标题 8 字符"/>
    <w:basedOn w:val="a0"/>
    <w:link w:val="8"/>
    <w:uiPriority w:val="9"/>
    <w:semiHidden/>
    <w:qFormat/>
    <w:rPr>
      <w:rFonts w:asciiTheme="minorHAnsi" w:eastAsiaTheme="minorEastAsia" w:hAnsiTheme="minorHAnsi" w:cstheme="majorBidi"/>
      <w:snapToGrid w:val="0"/>
      <w:color w:val="595959" w:themeColor="text1" w:themeTint="A6"/>
      <w:sz w:val="21"/>
      <w:szCs w:val="21"/>
      <w:lang w:eastAsia="en-US"/>
    </w:rPr>
  </w:style>
  <w:style w:type="character" w:customStyle="1" w:styleId="90">
    <w:name w:val="标题 9 字符"/>
    <w:basedOn w:val="a0"/>
    <w:link w:val="9"/>
    <w:uiPriority w:val="9"/>
    <w:semiHidden/>
    <w:qFormat/>
    <w:rPr>
      <w:rFonts w:asciiTheme="minorHAnsi" w:eastAsiaTheme="majorEastAsia" w:hAnsiTheme="minorHAnsi" w:cstheme="majorBidi"/>
      <w:snapToGrid w:val="0"/>
      <w:color w:val="595959" w:themeColor="text1" w:themeTint="A6"/>
      <w:sz w:val="21"/>
      <w:szCs w:val="21"/>
      <w:lang w:eastAsia="en-US"/>
    </w:rPr>
  </w:style>
  <w:style w:type="character" w:customStyle="1" w:styleId="af6">
    <w:name w:val="副标题 字符"/>
    <w:basedOn w:val="a0"/>
    <w:link w:val="af5"/>
    <w:uiPriority w:val="11"/>
    <w:qFormat/>
    <w:rPr>
      <w:rFonts w:asciiTheme="majorHAnsi" w:eastAsiaTheme="majorEastAsia" w:hAnsiTheme="majorHAnsi" w:cstheme="majorBidi"/>
      <w:snapToGrid w:val="0"/>
      <w:color w:val="595959" w:themeColor="text1" w:themeTint="A6"/>
      <w:spacing w:val="15"/>
      <w:sz w:val="28"/>
      <w:szCs w:val="28"/>
      <w:lang w:eastAsia="en-US"/>
    </w:rPr>
  </w:style>
  <w:style w:type="character" w:customStyle="1" w:styleId="af8">
    <w:name w:val="脚注文本 字符"/>
    <w:basedOn w:val="a0"/>
    <w:link w:val="af7"/>
    <w:uiPriority w:val="99"/>
    <w:qFormat/>
    <w:rPr>
      <w:rFonts w:ascii="Arial" w:eastAsia="Arial" w:hAnsi="Arial" w:cs="Arial"/>
      <w:snapToGrid w:val="0"/>
      <w:color w:val="000000"/>
      <w:sz w:val="18"/>
      <w:szCs w:val="18"/>
      <w:lang w:eastAsia="en-US"/>
    </w:rPr>
  </w:style>
  <w:style w:type="character" w:customStyle="1" w:styleId="afb">
    <w:name w:val="标题 字符"/>
    <w:basedOn w:val="a0"/>
    <w:link w:val="afa"/>
    <w:uiPriority w:val="10"/>
    <w:qFormat/>
    <w:rPr>
      <w:rFonts w:asciiTheme="majorHAnsi" w:eastAsiaTheme="majorEastAsia" w:hAnsiTheme="majorHAnsi" w:cstheme="majorBidi"/>
      <w:snapToGrid w:val="0"/>
      <w:spacing w:val="-10"/>
      <w:kern w:val="28"/>
      <w:sz w:val="56"/>
      <w:szCs w:val="56"/>
      <w:lang w:eastAsia="en-US"/>
    </w:rPr>
  </w:style>
  <w:style w:type="character" w:customStyle="1" w:styleId="af4">
    <w:name w:val="页眉 字符"/>
    <w:basedOn w:val="a0"/>
    <w:link w:val="af3"/>
    <w:qFormat/>
    <w:rPr>
      <w:kern w:val="2"/>
      <w:sz w:val="18"/>
      <w:szCs w:val="18"/>
    </w:rPr>
  </w:style>
  <w:style w:type="character" w:customStyle="1" w:styleId="10">
    <w:name w:val="标题 1 字符"/>
    <w:basedOn w:val="a0"/>
    <w:link w:val="1"/>
    <w:qFormat/>
    <w:rPr>
      <w:rFonts w:ascii="宋体"/>
      <w:b/>
      <w:kern w:val="44"/>
      <w:sz w:val="32"/>
    </w:rPr>
  </w:style>
  <w:style w:type="paragraph" w:customStyle="1" w:styleId="TOC10">
    <w:name w:val="TOC 标题1"/>
    <w:basedOn w:val="1"/>
    <w:next w:val="a"/>
    <w:uiPriority w:val="39"/>
    <w:unhideWhenUsed/>
    <w:qFormat/>
    <w:pPr>
      <w:widowControl/>
      <w:autoSpaceDE/>
      <w:autoSpaceDN/>
      <w:adjustRightInd/>
      <w:spacing w:after="0" w:line="259" w:lineRule="auto"/>
      <w:jc w:val="left"/>
      <w:outlineLvl w:val="9"/>
    </w:pPr>
    <w:rPr>
      <w:rFonts w:asciiTheme="majorHAnsi" w:eastAsiaTheme="majorEastAsia" w:hAnsiTheme="majorHAnsi" w:cstheme="majorBidi"/>
      <w:b w:val="0"/>
      <w:color w:val="2E74B5" w:themeColor="accent1" w:themeShade="BF"/>
      <w:kern w:val="0"/>
      <w:szCs w:val="32"/>
    </w:rPr>
  </w:style>
  <w:style w:type="character" w:customStyle="1" w:styleId="40">
    <w:name w:val="标题 4 字符"/>
    <w:basedOn w:val="a0"/>
    <w:link w:val="4"/>
    <w:qFormat/>
    <w:rPr>
      <w:sz w:val="24"/>
    </w:rPr>
  </w:style>
  <w:style w:type="character" w:customStyle="1" w:styleId="14">
    <w:name w:val="批注文字 字符1"/>
    <w:autoRedefine/>
    <w:uiPriority w:val="99"/>
    <w:qFormat/>
    <w:rPr>
      <w:rFonts w:ascii="Times New Roman" w:eastAsia="宋体" w:hAnsi="Times New Roman" w:cs="Times New Roman"/>
      <w:szCs w:val="24"/>
    </w:rPr>
  </w:style>
  <w:style w:type="character" w:customStyle="1" w:styleId="a4">
    <w:name w:val="正文缩进 字符"/>
    <w:link w:val="a3"/>
    <w:autoRedefine/>
    <w:qFormat/>
    <w:rPr>
      <w:rFonts w:ascii="宋体"/>
      <w:kern w:val="2"/>
      <w:sz w:val="24"/>
      <w:szCs w:val="24"/>
    </w:rPr>
  </w:style>
  <w:style w:type="character" w:customStyle="1" w:styleId="23">
    <w:name w:val="正文文本缩进 2 字符"/>
    <w:basedOn w:val="a0"/>
    <w:link w:val="22"/>
    <w:qFormat/>
    <w:rPr>
      <w:rFonts w:ascii="宋体" w:hAnsi="宋体"/>
      <w:kern w:val="2"/>
      <w:sz w:val="30"/>
      <w:szCs w:val="24"/>
    </w:rPr>
  </w:style>
  <w:style w:type="paragraph" w:customStyle="1" w:styleId="affa">
    <w:name w:val="普通文字"/>
    <w:basedOn w:val="a"/>
    <w:qFormat/>
    <w:pPr>
      <w:widowControl/>
      <w:spacing w:line="351" w:lineRule="atLeast"/>
      <w:ind w:firstLine="419"/>
      <w:textAlignment w:val="baseline"/>
    </w:pPr>
    <w:rPr>
      <w:rFonts w:ascii="宋体"/>
      <w:color w:val="000000"/>
      <w:kern w:val="0"/>
      <w:szCs w:val="20"/>
      <w:u w:color="000000"/>
    </w:rPr>
  </w:style>
  <w:style w:type="paragraph" w:customStyle="1" w:styleId="34">
    <w:name w:val="正文文字缩进 3"/>
    <w:basedOn w:val="a"/>
    <w:qFormat/>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28">
    <w:name w:val="正文文字缩进 2"/>
    <w:basedOn w:val="a"/>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msolistparagraph0">
    <w:name w:val="msolistparagraph"/>
    <w:basedOn w:val="a"/>
    <w:autoRedefine/>
    <w:qFormat/>
    <w:pPr>
      <w:widowControl/>
      <w:contextualSpacing/>
      <w:jc w:val="left"/>
    </w:pPr>
    <w:rPr>
      <w:rFonts w:asciiTheme="minorEastAsia" w:eastAsiaTheme="minorEastAsia" w:hAnsiTheme="minorEastAsia" w:cs="微软雅黑"/>
      <w:spacing w:val="-4"/>
      <w:sz w:val="24"/>
    </w:rPr>
  </w:style>
  <w:style w:type="paragraph" w:customStyle="1" w:styleId="0">
    <w:name w:val="0"/>
    <w:basedOn w:val="a"/>
    <w:qFormat/>
    <w:pPr>
      <w:widowControl/>
      <w:snapToGrid w:val="0"/>
      <w:spacing w:before="156" w:after="156" w:line="360" w:lineRule="auto"/>
    </w:pPr>
    <w:rPr>
      <w:kern w:val="0"/>
      <w:sz w:val="24"/>
      <w:szCs w:val="20"/>
    </w:rPr>
  </w:style>
  <w:style w:type="paragraph" w:customStyle="1" w:styleId="affb">
    <w:name w:val="段"/>
    <w:next w:val="a"/>
    <w:qFormat/>
    <w:pPr>
      <w:tabs>
        <w:tab w:val="left" w:pos="1389"/>
      </w:tabs>
      <w:autoSpaceDE w:val="0"/>
      <w:autoSpaceDN w:val="0"/>
      <w:ind w:firstLine="425"/>
      <w:jc w:val="both"/>
    </w:pPr>
    <w:rPr>
      <w:rFonts w:ascii="宋体"/>
      <w:sz w:val="21"/>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ae">
    <w:name w:val="纯文本 字符"/>
    <w:basedOn w:val="a0"/>
    <w:link w:val="ad"/>
    <w:qFormat/>
    <w:rPr>
      <w:rFonts w:ascii="宋体" w:hAnsi="Courier New"/>
      <w:kern w:val="2"/>
      <w:sz w:val="21"/>
    </w:rPr>
  </w:style>
  <w:style w:type="paragraph" w:customStyle="1" w:styleId="53">
    <w:name w:val="目录 53"/>
    <w:next w:val="a"/>
    <w:qFormat/>
    <w:pPr>
      <w:wordWrap w:val="0"/>
      <w:ind w:left="1275"/>
      <w:jc w:val="both"/>
    </w:pPr>
    <w:rPr>
      <w:sz w:val="21"/>
    </w:rPr>
  </w:style>
  <w:style w:type="paragraph" w:customStyle="1" w:styleId="affc">
    <w:name w:val="图"/>
    <w:basedOn w:val="a"/>
    <w:autoRedefine/>
    <w:qFormat/>
    <w:pPr>
      <w:widowControl/>
      <w:kinsoku w:val="0"/>
      <w:autoSpaceDE w:val="0"/>
      <w:autoSpaceDN w:val="0"/>
      <w:adjustRightInd w:val="0"/>
      <w:snapToGrid w:val="0"/>
      <w:spacing w:line="360" w:lineRule="auto"/>
      <w:jc w:val="center"/>
      <w:textAlignment w:val="baseline"/>
    </w:pPr>
    <w:rPr>
      <w:rFonts w:ascii="Arial" w:eastAsia="Arial" w:hAnsi="Arial" w:cs="Arial"/>
      <w:snapToGrid w:val="0"/>
      <w:color w:val="000000"/>
      <w:kern w:val="0"/>
      <w:szCs w:val="21"/>
      <w:lang w:eastAsia="en-US"/>
    </w:rPr>
  </w:style>
  <w:style w:type="paragraph" w:styleId="affd">
    <w:name w:val="Quote"/>
    <w:basedOn w:val="a"/>
    <w:next w:val="a"/>
    <w:link w:val="affe"/>
    <w:uiPriority w:val="29"/>
    <w:qFormat/>
    <w:pPr>
      <w:widowControl/>
      <w:kinsoku w:val="0"/>
      <w:autoSpaceDE w:val="0"/>
      <w:autoSpaceDN w:val="0"/>
      <w:adjustRightInd w:val="0"/>
      <w:snapToGrid w:val="0"/>
      <w:spacing w:before="160" w:after="160"/>
      <w:jc w:val="center"/>
      <w:textAlignment w:val="baseline"/>
    </w:pPr>
    <w:rPr>
      <w:rFonts w:ascii="Arial" w:eastAsia="Arial" w:hAnsi="Arial" w:cs="Arial"/>
      <w:i/>
      <w:iCs/>
      <w:snapToGrid w:val="0"/>
      <w:color w:val="404040" w:themeColor="text1" w:themeTint="BF"/>
      <w:kern w:val="0"/>
      <w:szCs w:val="21"/>
      <w:lang w:eastAsia="en-US"/>
    </w:rPr>
  </w:style>
  <w:style w:type="character" w:customStyle="1" w:styleId="affe">
    <w:name w:val="引用 字符"/>
    <w:basedOn w:val="a0"/>
    <w:link w:val="affd"/>
    <w:uiPriority w:val="29"/>
    <w:qFormat/>
    <w:rPr>
      <w:rFonts w:ascii="Arial" w:eastAsia="Arial" w:hAnsi="Arial" w:cs="Arial"/>
      <w:i/>
      <w:iCs/>
      <w:snapToGrid w:val="0"/>
      <w:color w:val="404040" w:themeColor="text1" w:themeTint="BF"/>
      <w:sz w:val="21"/>
      <w:szCs w:val="21"/>
      <w:lang w:eastAsia="en-US"/>
    </w:rPr>
  </w:style>
  <w:style w:type="character" w:customStyle="1" w:styleId="15">
    <w:name w:val="明显强调1"/>
    <w:basedOn w:val="a0"/>
    <w:uiPriority w:val="21"/>
    <w:qFormat/>
    <w:rPr>
      <w:i/>
      <w:iCs/>
      <w:color w:val="2E74B5" w:themeColor="accent1" w:themeShade="BF"/>
    </w:rPr>
  </w:style>
  <w:style w:type="paragraph" w:styleId="afff">
    <w:name w:val="Intense Quote"/>
    <w:basedOn w:val="a"/>
    <w:next w:val="a"/>
    <w:link w:val="afff0"/>
    <w:uiPriority w:val="30"/>
    <w:qFormat/>
    <w:pPr>
      <w:widowControl/>
      <w:pBdr>
        <w:top w:val="single" w:sz="4" w:space="10" w:color="2E74B5" w:themeColor="accent1" w:themeShade="BF"/>
        <w:bottom w:val="single" w:sz="4" w:space="10" w:color="2E74B5" w:themeColor="accent1" w:themeShade="BF"/>
      </w:pBdr>
      <w:kinsoku w:val="0"/>
      <w:autoSpaceDE w:val="0"/>
      <w:autoSpaceDN w:val="0"/>
      <w:adjustRightInd w:val="0"/>
      <w:snapToGrid w:val="0"/>
      <w:spacing w:before="360" w:after="360"/>
      <w:ind w:left="864" w:right="864"/>
      <w:jc w:val="center"/>
      <w:textAlignment w:val="baseline"/>
    </w:pPr>
    <w:rPr>
      <w:rFonts w:ascii="Arial" w:eastAsia="Arial" w:hAnsi="Arial" w:cs="Arial"/>
      <w:i/>
      <w:iCs/>
      <w:snapToGrid w:val="0"/>
      <w:color w:val="2E74B5" w:themeColor="accent1" w:themeShade="BF"/>
      <w:kern w:val="0"/>
      <w:szCs w:val="21"/>
      <w:lang w:eastAsia="en-US"/>
    </w:rPr>
  </w:style>
  <w:style w:type="character" w:customStyle="1" w:styleId="afff0">
    <w:name w:val="明显引用 字符"/>
    <w:basedOn w:val="a0"/>
    <w:link w:val="afff"/>
    <w:uiPriority w:val="30"/>
    <w:qFormat/>
    <w:rPr>
      <w:rFonts w:ascii="Arial" w:eastAsia="Arial" w:hAnsi="Arial" w:cs="Arial"/>
      <w:i/>
      <w:iCs/>
      <w:snapToGrid w:val="0"/>
      <w:color w:val="2E74B5" w:themeColor="accent1" w:themeShade="BF"/>
      <w:sz w:val="21"/>
      <w:szCs w:val="21"/>
      <w:lang w:eastAsia="en-US"/>
    </w:rPr>
  </w:style>
  <w:style w:type="character" w:customStyle="1" w:styleId="16">
    <w:name w:val="明显参考1"/>
    <w:basedOn w:val="a0"/>
    <w:uiPriority w:val="32"/>
    <w:qFormat/>
    <w:rPr>
      <w:b/>
      <w:bCs/>
      <w:smallCaps/>
      <w:color w:val="2E74B5" w:themeColor="accent1" w:themeShade="BF"/>
      <w:spacing w:val="5"/>
    </w:rPr>
  </w:style>
  <w:style w:type="character" w:customStyle="1" w:styleId="aa">
    <w:name w:val="正文文本 字符"/>
    <w:basedOn w:val="a0"/>
    <w:link w:val="a9"/>
    <w:qFormat/>
    <w:rPr>
      <w:rFonts w:ascii="宋体" w:hAnsi="宋体"/>
      <w:kern w:val="2"/>
      <w:sz w:val="24"/>
      <w:szCs w:val="24"/>
    </w:rPr>
  </w:style>
  <w:style w:type="paragraph" w:customStyle="1" w:styleId="510">
    <w:name w:val="修订51"/>
    <w:hidden/>
    <w:uiPriority w:val="99"/>
    <w:semiHidden/>
    <w:qFormat/>
    <w:rPr>
      <w:rFonts w:ascii="Arial" w:eastAsia="Arial" w:hAnsi="Arial" w:cs="Arial"/>
      <w:snapToGrid w:val="0"/>
      <w:color w:val="000000"/>
      <w:sz w:val="21"/>
      <w:szCs w:val="21"/>
      <w:lang w:eastAsia="en-US"/>
    </w:rPr>
  </w:style>
  <w:style w:type="paragraph" w:customStyle="1" w:styleId="62">
    <w:name w:val="修订6"/>
    <w:hidden/>
    <w:uiPriority w:val="99"/>
    <w:semiHidden/>
    <w:qFormat/>
    <w:rPr>
      <w:rFonts w:ascii="Arial" w:eastAsia="Arial" w:hAnsi="Arial" w:cs="Arial"/>
      <w:snapToGrid w:val="0"/>
      <w:color w:val="000000"/>
      <w:sz w:val="21"/>
      <w:szCs w:val="21"/>
      <w:lang w:eastAsia="en-US"/>
    </w:rPr>
  </w:style>
  <w:style w:type="paragraph" w:customStyle="1" w:styleId="afff1">
    <w:name w:val="无间距"/>
    <w:uiPriority w:val="1"/>
    <w:qFormat/>
    <w:pPr>
      <w:widowControl w:val="0"/>
      <w:jc w:val="both"/>
    </w:pPr>
    <w:rPr>
      <w:rFonts w:ascii="Book Antiqua" w:hAnsi="Book Antiqua"/>
      <w:b/>
      <w:bCs/>
      <w:kern w:val="2"/>
      <w:sz w:val="32"/>
      <w:szCs w:val="24"/>
    </w:rPr>
  </w:style>
  <w:style w:type="character" w:customStyle="1" w:styleId="font01">
    <w:name w:val="font01"/>
    <w:qFormat/>
    <w:rPr>
      <w:rFonts w:ascii="宋体" w:eastAsia="宋体" w:hAnsi="宋体" w:cs="宋体" w:hint="eastAsia"/>
      <w:color w:val="000000"/>
      <w:sz w:val="20"/>
      <w:szCs w:val="20"/>
      <w:u w:val="none"/>
    </w:rPr>
  </w:style>
  <w:style w:type="character" w:customStyle="1" w:styleId="font11">
    <w:name w:val="font11"/>
    <w:qFormat/>
    <w:rPr>
      <w:rFonts w:ascii="Arial" w:hAnsi="Arial" w:cs="Arial" w:hint="default"/>
      <w:color w:val="000000"/>
      <w:sz w:val="21"/>
      <w:szCs w:val="21"/>
      <w:u w:val="none"/>
    </w:rPr>
  </w:style>
  <w:style w:type="paragraph" w:customStyle="1" w:styleId="17">
    <w:name w:val="无间隔1"/>
    <w:link w:val="Char"/>
    <w:uiPriority w:val="1"/>
    <w:qFormat/>
    <w:pPr>
      <w:widowControl w:val="0"/>
      <w:jc w:val="both"/>
    </w:pPr>
    <w:rPr>
      <w:kern w:val="2"/>
      <w:sz w:val="21"/>
      <w:szCs w:val="24"/>
    </w:rPr>
  </w:style>
  <w:style w:type="character" w:customStyle="1" w:styleId="Char">
    <w:name w:val="无间隔 Char"/>
    <w:link w:val="17"/>
    <w:uiPriority w:val="1"/>
    <w:qFormat/>
    <w:rPr>
      <w:kern w:val="2"/>
      <w:sz w:val="21"/>
      <w:szCs w:val="24"/>
    </w:rPr>
  </w:style>
  <w:style w:type="paragraph" w:customStyle="1" w:styleId="afff2">
    <w:name w:val="表格正文"/>
    <w:basedOn w:val="a"/>
    <w:next w:val="a"/>
    <w:uiPriority w:val="6"/>
    <w:qFormat/>
    <w:pPr>
      <w:jc w:val="center"/>
    </w:pPr>
    <w:rPr>
      <w:rFonts w:ascii="仿宋" w:hAnsi="仿宋"/>
    </w:rPr>
  </w:style>
  <w:style w:type="character" w:customStyle="1" w:styleId="18">
    <w:name w:val="未处理的提及1"/>
    <w:basedOn w:val="a0"/>
    <w:uiPriority w:val="99"/>
    <w:semiHidden/>
    <w:unhideWhenUsed/>
    <w:qFormat/>
    <w:rPr>
      <w:color w:val="605E5C"/>
      <w:shd w:val="clear" w:color="auto" w:fill="E1DFDD"/>
    </w:rPr>
  </w:style>
  <w:style w:type="paragraph" w:styleId="afff3">
    <w:name w:val="Revision"/>
    <w:hidden/>
    <w:uiPriority w:val="99"/>
    <w:unhideWhenUsed/>
    <w:rsid w:val="009F1D3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789904">
      <w:bodyDiv w:val="1"/>
      <w:marLeft w:val="0"/>
      <w:marRight w:val="0"/>
      <w:marTop w:val="0"/>
      <w:marBottom w:val="0"/>
      <w:divBdr>
        <w:top w:val="none" w:sz="0" w:space="0" w:color="auto"/>
        <w:left w:val="none" w:sz="0" w:space="0" w:color="auto"/>
        <w:bottom w:val="none" w:sz="0" w:space="0" w:color="auto"/>
        <w:right w:val="none" w:sz="0" w:space="0" w:color="auto"/>
      </w:divBdr>
      <w:divsChild>
        <w:div w:id="107867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18072">
          <w:blockQuote w:val="1"/>
          <w:marLeft w:val="720"/>
          <w:marRight w:val="720"/>
          <w:marTop w:val="100"/>
          <w:marBottom w:val="100"/>
          <w:divBdr>
            <w:top w:val="none" w:sz="0" w:space="0" w:color="auto"/>
            <w:left w:val="none" w:sz="0" w:space="0" w:color="auto"/>
            <w:bottom w:val="none" w:sz="0" w:space="0" w:color="auto"/>
            <w:right w:val="none" w:sz="0" w:space="0" w:color="auto"/>
          </w:divBdr>
        </w:div>
        <w:div w:id="695696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E867833-EC09-4BCF-924D-52C537123E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2126</Words>
  <Characters>12124</Characters>
  <Application>Microsoft Office Word</Application>
  <DocSecurity>0</DocSecurity>
  <Lines>101</Lines>
  <Paragraphs>28</Paragraphs>
  <ScaleCrop>false</ScaleCrop>
  <Company>Microsoft</Company>
  <LinksUpToDate>false</LinksUpToDate>
  <CharactersWithSpaces>14222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nuc</dc:creator>
  <cp:lastModifiedBy>OU X</cp:lastModifiedBy>
  <cp:revision>2</cp:revision>
  <dcterms:created xsi:type="dcterms:W3CDTF">2026-09-01T06:18:00Z</dcterms:created>
  <dcterms:modified xsi:type="dcterms:W3CDTF">2026-09-01T06:18:00Z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2052-6.14.0.8924</vt:lpwstr>
  </property>
  <property fmtid="{D5CDD505-2E9C-101B-9397-08002B2CF9AE}" pid="3" name="ICV">
    <vt:lpwstr>80AE08B1577647A9A635B5DE2AAE35FE_13</vt:lpwstr>
  </property>
  <property fmtid="{D5CDD505-2E9C-101B-9397-08002B2CF9AE}" pid="4" name="KSOTemplateDocerSaveRecord">
    <vt:lpwstr>eyJoZGlkIjoiY2U1OGNiN2NiYjk4NTQyNzZmMDAxNzNjMWNiMzkyOWMiLCJ1c2VySWQiOiIxNTgzMjQ3NzE0In0=</vt:lpwstr>
  </property>
</Properties>
</file>