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hint="default" w:ascii="Times New Roman" w:hAnsi="Times New Roman" w:eastAsia="宋体" w:cs="Times New Roman"/>
          <w:b/>
          <w:bCs/>
          <w:sz w:val="36"/>
          <w:szCs w:val="36"/>
          <w:lang w:val="en-US" w:eastAsia="zh-CN"/>
        </w:rPr>
      </w:pPr>
      <w:r>
        <w:rPr>
          <w:rFonts w:hint="default" w:ascii="Times New Roman" w:hAnsi="Times New Roman" w:eastAsia="宋体" w:cs="Times New Roman"/>
          <w:b/>
          <w:bCs/>
          <w:sz w:val="36"/>
          <w:szCs w:val="36"/>
          <w:lang w:val="en-US" w:eastAsia="zh-CN"/>
        </w:rPr>
        <w:t>国家自动驾驶汽车质量检验检测中心项目（第二批）专用设备购置-（网络与数据安全测试设备）（第3包：数据匿名化测试系统）（第4包：车联网数据安全及ADS信息安全测试系统）</w:t>
      </w:r>
      <w:r>
        <w:rPr>
          <w:rFonts w:hint="eastAsia" w:ascii="Times New Roman" w:hAnsi="Times New Roman" w:eastAsia="宋体" w:cs="Times New Roman"/>
          <w:b/>
          <w:bCs/>
          <w:sz w:val="36"/>
          <w:szCs w:val="36"/>
          <w:lang w:val="en-US" w:eastAsia="zh-CN"/>
        </w:rPr>
        <w:t>（第二次）</w:t>
      </w:r>
      <w:r>
        <w:rPr>
          <w:rFonts w:hint="default" w:ascii="Times New Roman" w:hAnsi="Times New Roman" w:eastAsia="宋体" w:cs="Times New Roman"/>
          <w:b/>
          <w:bCs/>
          <w:sz w:val="36"/>
          <w:szCs w:val="36"/>
          <w:lang w:val="en-US" w:eastAsia="zh-CN"/>
        </w:rPr>
        <w:t>公开招标公告</w:t>
      </w:r>
    </w:p>
    <w:p w14:paraId="615FA0C8">
      <w:pPr>
        <w:pStyle w:val="3"/>
        <w:spacing w:before="0" w:line="360" w:lineRule="auto"/>
        <w:jc w:val="left"/>
        <w:rPr>
          <w:rFonts w:hint="default" w:ascii="Times New Roman" w:hAnsi="Times New Roman" w:eastAsia="宋体" w:cs="Times New Roman"/>
          <w:sz w:val="24"/>
          <w:szCs w:val="24"/>
        </w:rPr>
      </w:pPr>
      <w:bookmarkStart w:id="0" w:name="_Toc28359079"/>
      <w:bookmarkStart w:id="1" w:name="_Toc35393621"/>
      <w:bookmarkStart w:id="2" w:name="_Toc35393790"/>
      <w:bookmarkStart w:id="3" w:name="_Toc28359002"/>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5828380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1.项目编号：</w:t>
      </w:r>
      <w:r>
        <w:rPr>
          <w:rFonts w:hint="default" w:ascii="Times New Roman" w:hAnsi="Times New Roman" w:eastAsia="宋体" w:cs="Times New Roman"/>
          <w:sz w:val="24"/>
          <w:u w:val="none"/>
        </w:rPr>
        <w:t>BJJQ-2026-679</w:t>
      </w:r>
    </w:p>
    <w:p w14:paraId="1DAFE5C3">
      <w:pPr>
        <w:spacing w:line="360" w:lineRule="auto"/>
        <w:ind w:firstLine="480" w:firstLineChars="200"/>
        <w:rPr>
          <w:rFonts w:hint="default" w:ascii="Times New Roman" w:hAnsi="Times New Roman" w:eastAsia="宋体" w:cs="Times New Roman"/>
          <w:sz w:val="24"/>
          <w:lang w:eastAsia="zh-CN"/>
        </w:rPr>
      </w:pPr>
      <w:r>
        <w:rPr>
          <w:rFonts w:hint="default" w:ascii="Times New Roman" w:hAnsi="Times New Roman" w:eastAsia="宋体" w:cs="Times New Roman"/>
          <w:sz w:val="24"/>
        </w:rPr>
        <w:t>2.项目名称：</w:t>
      </w:r>
      <w:r>
        <w:rPr>
          <w:rFonts w:hint="default" w:ascii="Times New Roman" w:hAnsi="Times New Roman" w:eastAsia="宋体" w:cs="Times New Roman"/>
          <w:sz w:val="24"/>
          <w:lang w:eastAsia="zh-CN"/>
        </w:rPr>
        <w:t>国家自动驾驶汽车质量检验检测中心项目（第</w:t>
      </w:r>
      <w:r>
        <w:rPr>
          <w:rFonts w:hint="default" w:ascii="Times New Roman" w:hAnsi="Times New Roman" w:eastAsia="宋体" w:cs="Times New Roman"/>
          <w:sz w:val="24"/>
          <w:lang w:val="en-US" w:eastAsia="zh-CN"/>
        </w:rPr>
        <w:t>二</w:t>
      </w:r>
      <w:r>
        <w:rPr>
          <w:rFonts w:hint="default" w:ascii="Times New Roman" w:hAnsi="Times New Roman" w:eastAsia="宋体" w:cs="Times New Roman"/>
          <w:sz w:val="24"/>
          <w:lang w:eastAsia="zh-CN"/>
        </w:rPr>
        <w:t>批）专用设备购置</w:t>
      </w:r>
    </w:p>
    <w:bookmarkEnd w:id="4"/>
    <w:p w14:paraId="6C74CAE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3.项目预算</w:t>
      </w:r>
      <w:r>
        <w:rPr>
          <w:rFonts w:hint="default" w:ascii="Times New Roman" w:hAnsi="Times New Roman" w:eastAsia="宋体" w:cs="Times New Roman"/>
          <w:sz w:val="24"/>
          <w:highlight w:val="none"/>
        </w:rPr>
        <w:t>金额：</w:t>
      </w:r>
      <w:r>
        <w:rPr>
          <w:rFonts w:hint="eastAsia" w:ascii="Times New Roman" w:hAnsi="Times New Roman" w:eastAsia="宋体" w:cs="Times New Roman"/>
          <w:sz w:val="24"/>
          <w:highlight w:val="none"/>
          <w:u w:val="single"/>
          <w:lang w:val="en-US" w:eastAsia="zh-CN"/>
        </w:rPr>
        <w:t>812</w:t>
      </w:r>
      <w:r>
        <w:rPr>
          <w:rFonts w:hint="default" w:ascii="Times New Roman" w:hAnsi="Times New Roman" w:eastAsia="宋体" w:cs="Times New Roman"/>
          <w:sz w:val="24"/>
          <w:highlight w:val="none"/>
        </w:rPr>
        <w:t>万元、项目最</w:t>
      </w:r>
      <w:r>
        <w:rPr>
          <w:rFonts w:hint="default" w:ascii="Times New Roman" w:hAnsi="Times New Roman" w:eastAsia="宋体" w:cs="Times New Roman"/>
          <w:sz w:val="24"/>
        </w:rPr>
        <w:t>高限价为项目预算金额</w:t>
      </w:r>
    </w:p>
    <w:p w14:paraId="4C1AB47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4.采购需求：</w:t>
      </w:r>
    </w:p>
    <w:tbl>
      <w:tblPr>
        <w:tblStyle w:val="8"/>
        <w:tblW w:w="55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
        <w:gridCol w:w="879"/>
        <w:gridCol w:w="1160"/>
        <w:gridCol w:w="1016"/>
        <w:gridCol w:w="1156"/>
        <w:gridCol w:w="1012"/>
        <w:gridCol w:w="671"/>
        <w:gridCol w:w="3121"/>
      </w:tblGrid>
      <w:tr w14:paraId="4FE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8" w:type="pct"/>
            <w:vAlign w:val="center"/>
          </w:tcPr>
          <w:p w14:paraId="13CA8CF8">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464" w:type="pct"/>
            <w:vAlign w:val="center"/>
          </w:tcPr>
          <w:p w14:paraId="1DBCC1B6">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分包</w:t>
            </w:r>
          </w:p>
          <w:p w14:paraId="7BEBAA77">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名称</w:t>
            </w:r>
          </w:p>
        </w:tc>
        <w:tc>
          <w:tcPr>
            <w:tcW w:w="612" w:type="pct"/>
            <w:vAlign w:val="center"/>
          </w:tcPr>
          <w:p w14:paraId="3FFA1976">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标的名称</w:t>
            </w:r>
          </w:p>
        </w:tc>
        <w:tc>
          <w:tcPr>
            <w:tcW w:w="536" w:type="pct"/>
            <w:vAlign w:val="center"/>
          </w:tcPr>
          <w:p w14:paraId="6BEA3C23">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是否允许进口</w:t>
            </w:r>
          </w:p>
          <w:p w14:paraId="2E4B48CB">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产品参加投标</w:t>
            </w:r>
          </w:p>
        </w:tc>
        <w:tc>
          <w:tcPr>
            <w:tcW w:w="610" w:type="pct"/>
            <w:vAlign w:val="center"/>
          </w:tcPr>
          <w:p w14:paraId="27571D7A">
            <w:pPr>
              <w:pStyle w:val="5"/>
              <w:spacing w:line="240" w:lineRule="auto"/>
              <w:ind w:firstLine="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分包预算</w:t>
            </w:r>
            <w:r>
              <w:rPr>
                <w:rFonts w:hint="default" w:ascii="Times New Roman" w:hAnsi="Times New Roman" w:eastAsia="宋体" w:cs="Times New Roman"/>
                <w:b/>
                <w:sz w:val="21"/>
                <w:szCs w:val="21"/>
              </w:rPr>
              <w:t>（万元）</w:t>
            </w:r>
          </w:p>
        </w:tc>
        <w:tc>
          <w:tcPr>
            <w:tcW w:w="534" w:type="pct"/>
            <w:vAlign w:val="center"/>
          </w:tcPr>
          <w:p w14:paraId="235131C2">
            <w:pPr>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分项最高限价</w:t>
            </w:r>
          </w:p>
          <w:p w14:paraId="695ECA5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sz w:val="21"/>
                <w:szCs w:val="21"/>
              </w:rPr>
              <w:t>（万元）</w:t>
            </w:r>
          </w:p>
        </w:tc>
        <w:tc>
          <w:tcPr>
            <w:tcW w:w="354" w:type="pct"/>
            <w:vAlign w:val="center"/>
          </w:tcPr>
          <w:p w14:paraId="269D0B1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采购数量</w:t>
            </w:r>
          </w:p>
        </w:tc>
        <w:tc>
          <w:tcPr>
            <w:tcW w:w="1647" w:type="pct"/>
            <w:vAlign w:val="center"/>
          </w:tcPr>
          <w:p w14:paraId="23BD7143">
            <w:pPr>
              <w:pStyle w:val="5"/>
              <w:spacing w:line="240" w:lineRule="auto"/>
              <w:ind w:firstLine="0"/>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sz w:val="21"/>
                <w:szCs w:val="21"/>
              </w:rPr>
              <w:t>简要技术需求或服务要求</w:t>
            </w:r>
          </w:p>
        </w:tc>
      </w:tr>
      <w:tr w14:paraId="340B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38" w:type="pct"/>
            <w:vAlign w:val="center"/>
          </w:tcPr>
          <w:p w14:paraId="0FEFC02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4" w:type="pct"/>
            <w:vAlign w:val="center"/>
          </w:tcPr>
          <w:p w14:paraId="767FD8F8">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网络与数据安全测试设备</w:t>
            </w:r>
            <w:r>
              <w:rPr>
                <w:rFonts w:hint="default" w:ascii="Times New Roman" w:hAnsi="Times New Roman" w:eastAsia="宋体"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第3包：</w:t>
            </w:r>
            <w:r>
              <w:rPr>
                <w:rFonts w:hint="default" w:ascii="Times New Roman" w:hAnsi="Times New Roman" w:eastAsia="宋体" w:cs="Times New Roman"/>
                <w:color w:val="000000"/>
                <w:kern w:val="0"/>
                <w:sz w:val="21"/>
                <w:szCs w:val="21"/>
                <w:lang w:bidi="ar"/>
              </w:rPr>
              <w:t>数据匿名化测试系统</w:t>
            </w:r>
            <w:r>
              <w:rPr>
                <w:rFonts w:hint="default" w:ascii="Times New Roman" w:hAnsi="Times New Roman" w:eastAsia="宋体" w:cs="Times New Roman"/>
                <w:color w:val="000000"/>
                <w:kern w:val="0"/>
                <w:sz w:val="21"/>
                <w:szCs w:val="21"/>
                <w:lang w:eastAsia="zh-CN" w:bidi="ar"/>
              </w:rPr>
              <w:t>）</w:t>
            </w:r>
          </w:p>
        </w:tc>
        <w:tc>
          <w:tcPr>
            <w:tcW w:w="612" w:type="pct"/>
            <w:vAlign w:val="center"/>
          </w:tcPr>
          <w:p w14:paraId="34E46699">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数据匿名化测试系统</w:t>
            </w:r>
          </w:p>
        </w:tc>
        <w:tc>
          <w:tcPr>
            <w:tcW w:w="536" w:type="pct"/>
            <w:vAlign w:val="center"/>
          </w:tcPr>
          <w:p w14:paraId="0B78501F">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Align w:val="center"/>
          </w:tcPr>
          <w:p w14:paraId="1512A963">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534" w:type="pct"/>
            <w:vAlign w:val="center"/>
          </w:tcPr>
          <w:p w14:paraId="59B83065">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354" w:type="pct"/>
            <w:vAlign w:val="center"/>
          </w:tcPr>
          <w:p w14:paraId="4F859B22">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7" w:type="pct"/>
            <w:shd w:val="clear" w:color="auto" w:fill="auto"/>
            <w:vAlign w:val="center"/>
          </w:tcPr>
          <w:p w14:paraId="52989845">
            <w:pPr>
              <w:pStyle w:val="5"/>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数据匿名化测试系统，用于对自动驾驶汽车整车、零部件（ECU、域控制器、车载终端等）开展相关测试，安装在采购人指定地点内。</w:t>
            </w:r>
          </w:p>
        </w:tc>
      </w:tr>
      <w:tr w14:paraId="775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jc w:val="center"/>
        </w:trPr>
        <w:tc>
          <w:tcPr>
            <w:tcW w:w="238" w:type="pct"/>
            <w:vAlign w:val="center"/>
          </w:tcPr>
          <w:p w14:paraId="6D377158">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4" w:type="pct"/>
            <w:vMerge w:val="restart"/>
            <w:vAlign w:val="center"/>
          </w:tcPr>
          <w:p w14:paraId="223FFB91">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网络与数据安全测试设备</w:t>
            </w:r>
            <w:r>
              <w:rPr>
                <w:rFonts w:hint="default" w:ascii="Times New Roman" w:hAnsi="Times New Roman" w:eastAsia="宋体"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第4包：</w:t>
            </w:r>
            <w:r>
              <w:rPr>
                <w:rFonts w:hint="default" w:ascii="Times New Roman" w:hAnsi="Times New Roman" w:eastAsia="宋体" w:cs="Times New Roman"/>
                <w:color w:val="000000"/>
                <w:kern w:val="0"/>
                <w:sz w:val="21"/>
                <w:szCs w:val="21"/>
                <w:lang w:bidi="ar"/>
              </w:rPr>
              <w:t>车联网数据安全及ADS信息安全测试系统</w:t>
            </w:r>
            <w:r>
              <w:rPr>
                <w:rFonts w:hint="default" w:ascii="Times New Roman" w:hAnsi="Times New Roman" w:eastAsia="宋体" w:cs="Times New Roman"/>
                <w:color w:val="000000"/>
                <w:kern w:val="0"/>
                <w:sz w:val="21"/>
                <w:szCs w:val="21"/>
                <w:lang w:eastAsia="zh-CN" w:bidi="ar"/>
              </w:rPr>
              <w:t>）</w:t>
            </w:r>
          </w:p>
        </w:tc>
        <w:tc>
          <w:tcPr>
            <w:tcW w:w="612" w:type="pct"/>
            <w:vAlign w:val="center"/>
          </w:tcPr>
          <w:p w14:paraId="73039544">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车联网数据安全测试系统</w:t>
            </w:r>
          </w:p>
        </w:tc>
        <w:tc>
          <w:tcPr>
            <w:tcW w:w="536" w:type="pct"/>
            <w:vAlign w:val="center"/>
          </w:tcPr>
          <w:p w14:paraId="2860072A">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restart"/>
            <w:vAlign w:val="center"/>
          </w:tcPr>
          <w:p w14:paraId="36D62706">
            <w:pPr>
              <w:pStyle w:val="5"/>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552</w:t>
            </w:r>
          </w:p>
        </w:tc>
        <w:tc>
          <w:tcPr>
            <w:tcW w:w="534" w:type="pct"/>
            <w:vAlign w:val="center"/>
          </w:tcPr>
          <w:p w14:paraId="7FD6040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354" w:type="pct"/>
            <w:vAlign w:val="center"/>
          </w:tcPr>
          <w:p w14:paraId="5D53E473">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7" w:type="pct"/>
            <w:vMerge w:val="restart"/>
            <w:shd w:val="clear" w:color="auto" w:fill="auto"/>
            <w:vAlign w:val="center"/>
          </w:tcPr>
          <w:p w14:paraId="1DA5CDF9">
            <w:pPr>
              <w:pStyle w:val="5"/>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车联网数据安全测试系统和ADS信息安全测试工具集，用于车联网全链路数据安全合规检测与自动驾驶系统信息安全攻防测评，挖掘安全漏洞、识别风险隐患，支撑车载信息安全相关标准验证，安装在采购人指定地点内。</w:t>
            </w:r>
          </w:p>
        </w:tc>
      </w:tr>
      <w:tr w14:paraId="026C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38" w:type="pct"/>
            <w:vAlign w:val="center"/>
          </w:tcPr>
          <w:p w14:paraId="4C29BEB1">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464" w:type="pct"/>
            <w:vMerge w:val="continue"/>
            <w:vAlign w:val="center"/>
          </w:tcPr>
          <w:p w14:paraId="6201E987">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12" w:type="pct"/>
            <w:vAlign w:val="center"/>
          </w:tcPr>
          <w:p w14:paraId="47966754">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ADS信息安全测试工具集</w:t>
            </w:r>
          </w:p>
        </w:tc>
        <w:tc>
          <w:tcPr>
            <w:tcW w:w="536" w:type="pct"/>
            <w:vAlign w:val="center"/>
          </w:tcPr>
          <w:p w14:paraId="724594FB">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continue"/>
            <w:vAlign w:val="center"/>
          </w:tcPr>
          <w:p w14:paraId="366F49BC">
            <w:pPr>
              <w:pStyle w:val="5"/>
              <w:spacing w:line="240" w:lineRule="auto"/>
              <w:ind w:firstLine="0"/>
              <w:jc w:val="center"/>
              <w:rPr>
                <w:rFonts w:hint="default" w:ascii="Times New Roman" w:hAnsi="Times New Roman" w:eastAsia="宋体" w:cs="Times New Roman"/>
                <w:sz w:val="21"/>
                <w:szCs w:val="21"/>
                <w:lang w:val="en-US" w:eastAsia="zh-CN"/>
              </w:rPr>
            </w:pPr>
          </w:p>
        </w:tc>
        <w:tc>
          <w:tcPr>
            <w:tcW w:w="534" w:type="pct"/>
            <w:vAlign w:val="center"/>
          </w:tcPr>
          <w:p w14:paraId="37FAD3B3">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354" w:type="pct"/>
            <w:vAlign w:val="center"/>
          </w:tcPr>
          <w:p w14:paraId="10BE884B">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7" w:type="pct"/>
            <w:vMerge w:val="continue"/>
            <w:vAlign w:val="center"/>
          </w:tcPr>
          <w:p w14:paraId="261D0AB5">
            <w:pPr>
              <w:pStyle w:val="5"/>
              <w:spacing w:line="240" w:lineRule="auto"/>
              <w:ind w:firstLine="0"/>
              <w:jc w:val="center"/>
              <w:rPr>
                <w:rFonts w:hint="default" w:ascii="Times New Roman" w:hAnsi="Times New Roman" w:eastAsia="宋体" w:cs="Times New Roman"/>
                <w:sz w:val="21"/>
                <w:szCs w:val="21"/>
              </w:rPr>
            </w:pPr>
          </w:p>
        </w:tc>
      </w:tr>
    </w:tbl>
    <w:p w14:paraId="7FCFA894">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注：“包”为最小的响应单位，供应商可以响应一包，也可以响应多包，但不得仅对一个分包内部分内容进行响应。</w:t>
      </w:r>
    </w:p>
    <w:p w14:paraId="5F0B5EC8">
      <w:pPr>
        <w:pStyle w:val="2"/>
        <w:rPr>
          <w:rFonts w:hint="default" w:ascii="Times New Roman" w:hAnsi="Times New Roman" w:eastAsia="宋体" w:cs="Times New Roman"/>
        </w:rPr>
      </w:pPr>
    </w:p>
    <w:p w14:paraId="42E5A15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5.合同履行期限：</w:t>
      </w:r>
    </w:p>
    <w:p w14:paraId="3B042187">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lang w:val="en-US" w:eastAsia="zh-CN"/>
        </w:rPr>
        <w:t>网络与数据安全测试设备（</w:t>
      </w:r>
      <w:r>
        <w:rPr>
          <w:rFonts w:hint="default" w:ascii="Times New Roman" w:hAnsi="Times New Roman" w:eastAsia="宋体" w:cs="Times New Roman"/>
          <w:sz w:val="24"/>
        </w:rPr>
        <w:t>第3包：数据匿名化测试系统</w:t>
      </w:r>
      <w:r>
        <w:rPr>
          <w:rFonts w:hint="default" w:ascii="Times New Roman" w:hAnsi="Times New Roman" w:eastAsia="宋体" w:cs="Times New Roman"/>
          <w:lang w:val="en-US" w:eastAsia="zh-CN"/>
        </w:rPr>
        <w:t>）</w:t>
      </w:r>
    </w:p>
    <w:p w14:paraId="70FE58E5">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签订合同后3个月内到达安装地点，并在到达后在现场具备安装调试条件的1个月内完成设备安装调试并验收完成交付使用。</w:t>
      </w:r>
    </w:p>
    <w:p w14:paraId="563276F3">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lang w:val="en-US" w:eastAsia="zh-CN"/>
        </w:rPr>
        <w:t>网络与数据安全测试设备（</w:t>
      </w:r>
      <w:r>
        <w:rPr>
          <w:rFonts w:hint="default" w:ascii="Times New Roman" w:hAnsi="Times New Roman" w:eastAsia="宋体" w:cs="Times New Roman"/>
          <w:sz w:val="24"/>
        </w:rPr>
        <w:t>第4包：车联网数据安全及ADS信息安全测试系统</w:t>
      </w:r>
      <w:r>
        <w:rPr>
          <w:rFonts w:hint="default" w:ascii="Times New Roman" w:hAnsi="Times New Roman" w:eastAsia="宋体" w:cs="Times New Roman"/>
          <w:lang w:val="en-US" w:eastAsia="zh-CN"/>
        </w:rPr>
        <w:t>）</w:t>
      </w:r>
    </w:p>
    <w:p w14:paraId="445132D9">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签订合同后4个月内到达安装地点，并在到达后在现场具备安装调试条件的2个月内完成设备安装调试并验收完成交付使用。</w:t>
      </w:r>
    </w:p>
    <w:p w14:paraId="64A57B8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373BDCC5">
      <w:pPr>
        <w:spacing w:line="360" w:lineRule="auto"/>
        <w:ind w:firstLine="480" w:firstLineChars="200"/>
        <w:rPr>
          <w:rFonts w:hint="default" w:ascii="Times New Roman" w:hAnsi="Times New Roman" w:eastAsia="宋体" w:cs="Times New Roman"/>
          <w:sz w:val="24"/>
        </w:rPr>
      </w:pPr>
    </w:p>
    <w:p w14:paraId="2A18D726">
      <w:pPr>
        <w:pStyle w:val="3"/>
        <w:spacing w:before="0" w:line="360" w:lineRule="auto"/>
        <w:jc w:val="left"/>
        <w:rPr>
          <w:rFonts w:hint="default" w:ascii="Times New Roman" w:hAnsi="Times New Roman" w:eastAsia="宋体" w:cs="Times New Roman"/>
          <w:sz w:val="24"/>
          <w:szCs w:val="24"/>
        </w:rPr>
      </w:pPr>
      <w:bookmarkStart w:id="5" w:name="_Toc28359003"/>
      <w:bookmarkStart w:id="6" w:name="_Toc35393622"/>
      <w:bookmarkStart w:id="7" w:name="_Toc28359080"/>
      <w:bookmarkStart w:id="8" w:name="_Toc35393791"/>
      <w:r>
        <w:rPr>
          <w:rFonts w:hint="default" w:ascii="Times New Roman" w:hAnsi="Times New Roman" w:eastAsia="宋体" w:cs="Times New Roman"/>
          <w:sz w:val="24"/>
          <w:szCs w:val="24"/>
        </w:rPr>
        <w:t>二、申请人的资格要求（须同时满足）</w:t>
      </w:r>
      <w:bookmarkEnd w:id="5"/>
      <w:bookmarkEnd w:id="6"/>
      <w:bookmarkEnd w:id="7"/>
      <w:bookmarkEnd w:id="8"/>
    </w:p>
    <w:p w14:paraId="3F1F51D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1.满足《中华人民共和国政府采购法》第二十二条规定；</w:t>
      </w:r>
    </w:p>
    <w:p w14:paraId="7C914F17">
      <w:pPr>
        <w:spacing w:line="360" w:lineRule="auto"/>
        <w:ind w:firstLine="480" w:firstLineChars="200"/>
        <w:rPr>
          <w:rFonts w:hint="default" w:ascii="Times New Roman" w:hAnsi="Times New Roman" w:eastAsia="宋体" w:cs="Times New Roman"/>
          <w:sz w:val="24"/>
        </w:rPr>
      </w:pPr>
      <w:bookmarkStart w:id="9" w:name="_Toc28359081"/>
      <w:bookmarkStart w:id="10" w:name="_Toc28359004"/>
      <w:r>
        <w:rPr>
          <w:rFonts w:hint="default" w:ascii="Times New Roman" w:hAnsi="Times New Roman" w:eastAsia="宋体" w:cs="Times New Roman"/>
          <w:sz w:val="24"/>
        </w:rPr>
        <w:t>2.落实政府采购政策需满足的资格要求：</w:t>
      </w:r>
    </w:p>
    <w:p w14:paraId="207A5CD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2.1 中小企业政策</w:t>
      </w:r>
    </w:p>
    <w:p w14:paraId="7C8E0144">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第3、4包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不专门面向中小企业预留采购份额。</w:t>
      </w:r>
    </w:p>
    <w:p w14:paraId="5B5A520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□本项目专门面向  □中小 □小微企业  采购。即：提供的货物全部由符合政策要求的中小/小微企业制造、服务全部由符合政策要求的中小/小微企业承接。</w:t>
      </w:r>
    </w:p>
    <w:p w14:paraId="25FEE35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3A3A4E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其它落实政府采购政策的资格要求（如有）：___________________。</w:t>
      </w:r>
    </w:p>
    <w:p w14:paraId="6AA238D9">
      <w:pPr>
        <w:spacing w:line="360" w:lineRule="auto"/>
        <w:ind w:firstLine="480" w:firstLineChars="200"/>
        <w:rPr>
          <w:rFonts w:hint="default" w:ascii="Times New Roman" w:hAnsi="Times New Roman" w:eastAsia="宋体" w:cs="Times New Roman"/>
          <w:i/>
          <w:iCs/>
          <w:sz w:val="24"/>
          <w:u w:val="single"/>
        </w:rPr>
      </w:pPr>
      <w:r>
        <w:rPr>
          <w:rFonts w:hint="default" w:ascii="Times New Roman" w:hAnsi="Times New Roman" w:eastAsia="宋体" w:cs="Times New Roman"/>
          <w:sz w:val="24"/>
        </w:rPr>
        <w:t>3.本项目的特定资格要求：</w:t>
      </w:r>
    </w:p>
    <w:p w14:paraId="7E057BD5">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5EA815A9">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■否</w:t>
      </w:r>
    </w:p>
    <w:p w14:paraId="17C0B7B6">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□是，公益一类事业单位、使用事业编制且由财政拨款保障的群团组织，不得作为承接主体；</w:t>
      </w:r>
    </w:p>
    <w:p w14:paraId="380BC8C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3.2其他特定资格要求：无</w:t>
      </w:r>
    </w:p>
    <w:p w14:paraId="4CAE1669">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p>
    <w:bookmarkEnd w:id="9"/>
    <w:bookmarkEnd w:id="10"/>
    <w:p w14:paraId="0A7B427E">
      <w:pPr>
        <w:pStyle w:val="3"/>
        <w:widowControl/>
        <w:spacing w:before="0" w:line="360" w:lineRule="auto"/>
        <w:jc w:val="left"/>
        <w:rPr>
          <w:rFonts w:hint="default" w:ascii="Times New Roman" w:hAnsi="Times New Roman" w:eastAsia="宋体" w:cs="Times New Roman"/>
          <w:sz w:val="24"/>
          <w:szCs w:val="24"/>
        </w:rPr>
      </w:pPr>
      <w:bookmarkStart w:id="11" w:name="_Toc35393623"/>
      <w:bookmarkStart w:id="12" w:name="_Toc35393792"/>
      <w:r>
        <w:rPr>
          <w:rFonts w:hint="default" w:ascii="Times New Roman" w:hAnsi="Times New Roman" w:eastAsia="宋体" w:cs="Times New Roman"/>
          <w:sz w:val="24"/>
          <w:szCs w:val="24"/>
        </w:rPr>
        <w:t>三、获取招标文件</w:t>
      </w:r>
      <w:bookmarkEnd w:id="11"/>
      <w:bookmarkEnd w:id="12"/>
    </w:p>
    <w:p w14:paraId="180F4C63">
      <w:pPr>
        <w:adjustRightInd w:val="0"/>
        <w:snapToGrid w:val="0"/>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1.时间：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9</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23</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至</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10</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8</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w:t>
      </w:r>
      <w:r>
        <w:rPr>
          <w:rFonts w:hint="default" w:ascii="Times New Roman" w:hAnsi="Times New Roman" w:eastAsia="宋体" w:cs="Times New Roman"/>
          <w:color w:val="auto"/>
          <w:sz w:val="24"/>
        </w:rPr>
        <w:t>每天上午</w:t>
      </w:r>
      <w:r>
        <w:rPr>
          <w:rFonts w:hint="default" w:ascii="Times New Roman" w:hAnsi="Times New Roman" w:eastAsia="宋体" w:cs="Times New Roman"/>
          <w:color w:val="auto"/>
          <w:sz w:val="24"/>
          <w:u w:val="single"/>
        </w:rPr>
        <w:t>9:00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，下午</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17:00</w:t>
      </w:r>
      <w:r>
        <w:rPr>
          <w:rFonts w:hint="default" w:ascii="Times New Roman" w:hAnsi="Times New Roman" w:eastAsia="宋体" w:cs="Times New Roman"/>
          <w:color w:val="auto"/>
          <w:sz w:val="24"/>
          <w:lang w:bidi="ar"/>
        </w:rPr>
        <w:t>（北京时间，法定节假日除外）。</w:t>
      </w:r>
    </w:p>
    <w:p w14:paraId="0CDBCEB7">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2.地点：北京市政府采购电子交易平台</w:t>
      </w:r>
    </w:p>
    <w:p w14:paraId="0228D45F">
      <w:pPr>
        <w:widowControl/>
        <w:adjustRightInd w:val="0"/>
        <w:snapToGrid w:val="0"/>
        <w:spacing w:line="360" w:lineRule="auto"/>
        <w:ind w:firstLine="480" w:firstLineChars="200"/>
        <w:jc w:val="left"/>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3.方式：供应商使用CA数字证书或电子营业执照登录北京市政府采购电子交易平台（https://zbcg-bjzc.zhongcy.com/bjczj-portal-site/#/home）获取电子版招标文件。</w:t>
      </w:r>
    </w:p>
    <w:p w14:paraId="4395ECEB">
      <w:pPr>
        <w:widowControl/>
        <w:adjustRightInd w:val="0"/>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4.售价：0元。</w:t>
      </w:r>
    </w:p>
    <w:p w14:paraId="6AAFECFC">
      <w:pPr>
        <w:tabs>
          <w:tab w:val="left" w:pos="900"/>
          <w:tab w:val="left" w:pos="1980"/>
        </w:tabs>
        <w:snapToGrid w:val="0"/>
        <w:spacing w:line="360" w:lineRule="auto"/>
        <w:ind w:left="840"/>
        <w:rPr>
          <w:rFonts w:hint="default" w:ascii="Times New Roman" w:hAnsi="Times New Roman" w:eastAsia="宋体" w:cs="Times New Roman"/>
          <w:color w:val="auto"/>
          <w:sz w:val="24"/>
        </w:rPr>
      </w:pPr>
    </w:p>
    <w:p w14:paraId="678F0B93">
      <w:pPr>
        <w:pStyle w:val="3"/>
        <w:widowControl/>
        <w:spacing w:before="0" w:line="360" w:lineRule="auto"/>
        <w:jc w:val="left"/>
        <w:rPr>
          <w:rFonts w:hint="default" w:ascii="Times New Roman" w:hAnsi="Times New Roman" w:eastAsia="宋体" w:cs="Times New Roman"/>
          <w:color w:val="auto"/>
          <w:sz w:val="24"/>
          <w:szCs w:val="24"/>
        </w:rPr>
      </w:pPr>
      <w:bookmarkStart w:id="13" w:name="_Toc28359082"/>
      <w:bookmarkStart w:id="14" w:name="_Toc28359005"/>
      <w:bookmarkStart w:id="15" w:name="_Toc35393793"/>
      <w:bookmarkStart w:id="16" w:name="_Toc35393624"/>
      <w:r>
        <w:rPr>
          <w:rFonts w:hint="default" w:ascii="Times New Roman" w:hAnsi="Times New Roman" w:eastAsia="宋体" w:cs="Times New Roman"/>
          <w:color w:val="auto"/>
          <w:sz w:val="24"/>
          <w:szCs w:val="24"/>
        </w:rPr>
        <w:t>四、提交投标文件</w:t>
      </w:r>
      <w:bookmarkEnd w:id="13"/>
      <w:bookmarkEnd w:id="14"/>
      <w:r>
        <w:rPr>
          <w:rFonts w:hint="default" w:ascii="Times New Roman" w:hAnsi="Times New Roman" w:eastAsia="宋体" w:cs="Times New Roman"/>
          <w:color w:val="auto"/>
          <w:sz w:val="24"/>
          <w:szCs w:val="24"/>
        </w:rPr>
        <w:t>截止时间、开标时间和地点</w:t>
      </w:r>
      <w:bookmarkEnd w:id="15"/>
      <w:bookmarkEnd w:id="16"/>
    </w:p>
    <w:p w14:paraId="6C7DEC28">
      <w:pPr>
        <w:spacing w:line="360" w:lineRule="auto"/>
        <w:ind w:firstLine="480" w:firstLineChars="200"/>
        <w:rPr>
          <w:rFonts w:hint="default" w:ascii="Times New Roman" w:hAnsi="Times New Roman" w:eastAsia="宋体" w:cs="Times New Roman"/>
          <w:bCs/>
          <w:sz w:val="24"/>
          <w:u w:val="single"/>
        </w:rPr>
      </w:pPr>
      <w:r>
        <w:rPr>
          <w:rFonts w:hint="default" w:ascii="Times New Roman" w:hAnsi="Times New Roman" w:eastAsia="宋体" w:cs="Times New Roman"/>
          <w:color w:val="auto"/>
          <w:sz w:val="24"/>
          <w:lang w:bidi="ar"/>
        </w:rPr>
        <w:t>投标截止时间、开标时间：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10</w:t>
      </w:r>
      <w:r>
        <w:rPr>
          <w:rFonts w:hint="default"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14</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u w:val="single"/>
          <w:lang w:val="en-US" w:eastAsia="zh-CN" w:bidi="ar"/>
        </w:rPr>
        <w:t>9</w:t>
      </w:r>
      <w:r>
        <w:rPr>
          <w:rFonts w:hint="default" w:ascii="Times New Roman" w:hAnsi="Times New Roman" w:eastAsia="宋体" w:cs="Times New Roman"/>
          <w:color w:val="auto"/>
          <w:sz w:val="24"/>
          <w:lang w:bidi="ar"/>
        </w:rPr>
        <w:t>点</w:t>
      </w:r>
      <w:r>
        <w:rPr>
          <w:rFonts w:hint="default" w:ascii="Times New Roman" w:hAnsi="Times New Roman" w:eastAsia="宋体" w:cs="Times New Roman"/>
          <w:color w:val="auto"/>
          <w:sz w:val="24"/>
          <w:u w:val="single"/>
          <w:lang w:val="en-US" w:eastAsia="zh-CN" w:bidi="ar"/>
        </w:rPr>
        <w:t>3</w:t>
      </w:r>
      <w:r>
        <w:rPr>
          <w:rFonts w:hint="default" w:ascii="Times New Roman" w:hAnsi="Times New Roman" w:eastAsia="宋体" w:cs="Times New Roman"/>
          <w:color w:val="auto"/>
          <w:sz w:val="24"/>
          <w:u w:val="single"/>
          <w:lang w:bidi="ar"/>
        </w:rPr>
        <w:t>0</w:t>
      </w:r>
      <w:r>
        <w:rPr>
          <w:rFonts w:hint="default" w:ascii="Times New Roman" w:hAnsi="Times New Roman" w:eastAsia="宋体" w:cs="Times New Roman"/>
          <w:color w:val="auto"/>
          <w:sz w:val="24"/>
          <w:lang w:bidi="ar"/>
        </w:rPr>
        <w:t>分</w:t>
      </w:r>
      <w:r>
        <w:rPr>
          <w:rFonts w:hint="default" w:ascii="Times New Roman" w:hAnsi="Times New Roman" w:eastAsia="宋体" w:cs="Times New Roman"/>
          <w:bCs/>
          <w:color w:val="auto"/>
          <w:sz w:val="24"/>
          <w:lang w:bidi="ar"/>
        </w:rPr>
        <w:t>（北京</w:t>
      </w:r>
      <w:r>
        <w:rPr>
          <w:rFonts w:hint="default" w:ascii="Times New Roman" w:hAnsi="Times New Roman" w:eastAsia="宋体" w:cs="Times New Roman"/>
          <w:bCs/>
          <w:sz w:val="24"/>
          <w:lang w:bidi="ar"/>
        </w:rPr>
        <w:t>时间）</w:t>
      </w:r>
      <w:r>
        <w:rPr>
          <w:rFonts w:hint="default" w:ascii="Times New Roman" w:hAnsi="Times New Roman" w:eastAsia="宋体" w:cs="Times New Roman"/>
          <w:iCs/>
          <w:sz w:val="24"/>
          <w:lang w:bidi="ar"/>
        </w:rPr>
        <w:t>。</w:t>
      </w:r>
    </w:p>
    <w:p w14:paraId="422B0267">
      <w:pPr>
        <w:spacing w:line="360" w:lineRule="auto"/>
        <w:ind w:firstLine="480" w:firstLineChars="200"/>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地点：北京市政府采购电子交易平台</w:t>
      </w:r>
      <w:r>
        <w:rPr>
          <w:rFonts w:hint="default" w:ascii="Times New Roman" w:hAnsi="Times New Roman" w:eastAsia="宋体" w:cs="Times New Roman"/>
          <w:sz w:val="24"/>
          <w:lang w:val="zh-TW" w:bidi="ar"/>
        </w:rPr>
        <w:t>。</w:t>
      </w:r>
    </w:p>
    <w:p w14:paraId="043E7F22">
      <w:pPr>
        <w:spacing w:line="360" w:lineRule="auto"/>
        <w:ind w:firstLine="480" w:firstLineChars="200"/>
        <w:rPr>
          <w:rFonts w:hint="default" w:ascii="Times New Roman" w:hAnsi="Times New Roman" w:eastAsia="宋体" w:cs="Times New Roman"/>
          <w:bCs/>
          <w:sz w:val="24"/>
          <w:u w:val="single"/>
        </w:rPr>
      </w:pPr>
    </w:p>
    <w:p w14:paraId="596872BF">
      <w:pPr>
        <w:pStyle w:val="3"/>
        <w:spacing w:before="0" w:line="360" w:lineRule="auto"/>
        <w:jc w:val="left"/>
        <w:rPr>
          <w:rFonts w:hint="default" w:ascii="Times New Roman" w:hAnsi="Times New Roman" w:eastAsia="宋体" w:cs="Times New Roman"/>
          <w:sz w:val="24"/>
          <w:szCs w:val="24"/>
        </w:rPr>
      </w:pPr>
      <w:bookmarkStart w:id="17" w:name="_Toc28359084"/>
      <w:bookmarkStart w:id="18" w:name="_Toc35393794"/>
      <w:bookmarkStart w:id="19" w:name="_Toc35393625"/>
      <w:bookmarkStart w:id="20" w:name="_Toc28359007"/>
      <w:r>
        <w:rPr>
          <w:rFonts w:hint="default" w:ascii="Times New Roman" w:hAnsi="Times New Roman" w:eastAsia="宋体" w:cs="Times New Roman"/>
          <w:sz w:val="24"/>
          <w:szCs w:val="24"/>
        </w:rPr>
        <w:t>五、公告期限</w:t>
      </w:r>
      <w:bookmarkEnd w:id="17"/>
      <w:bookmarkEnd w:id="18"/>
      <w:bookmarkEnd w:id="19"/>
      <w:bookmarkEnd w:id="20"/>
    </w:p>
    <w:p w14:paraId="10148EBC">
      <w:pPr>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自本公告发布之日起5个工作日。</w:t>
      </w:r>
    </w:p>
    <w:p w14:paraId="406AF4A4">
      <w:pPr>
        <w:spacing w:line="360" w:lineRule="auto"/>
        <w:ind w:firstLine="480" w:firstLineChars="200"/>
        <w:rPr>
          <w:rFonts w:hint="default" w:ascii="Times New Roman" w:hAnsi="Times New Roman" w:eastAsia="宋体" w:cs="Times New Roman"/>
          <w:kern w:val="0"/>
          <w:sz w:val="24"/>
        </w:rPr>
      </w:pPr>
    </w:p>
    <w:p w14:paraId="0E256E64">
      <w:pPr>
        <w:pStyle w:val="3"/>
        <w:spacing w:before="0" w:line="360" w:lineRule="auto"/>
        <w:jc w:val="left"/>
        <w:rPr>
          <w:rFonts w:hint="default" w:ascii="Times New Roman" w:hAnsi="Times New Roman" w:eastAsia="宋体" w:cs="Times New Roman"/>
          <w:sz w:val="24"/>
          <w:szCs w:val="24"/>
        </w:rPr>
      </w:pPr>
      <w:bookmarkStart w:id="21" w:name="_Toc35393795"/>
      <w:bookmarkStart w:id="22" w:name="_Toc35393626"/>
      <w:r>
        <w:rPr>
          <w:rFonts w:hint="default" w:ascii="Times New Roman" w:hAnsi="Times New Roman" w:eastAsia="宋体" w:cs="Times New Roman"/>
          <w:sz w:val="24"/>
          <w:szCs w:val="24"/>
        </w:rPr>
        <w:t>六、其他补充事宜</w:t>
      </w:r>
      <w:bookmarkEnd w:id="21"/>
      <w:bookmarkEnd w:id="22"/>
      <w:bookmarkStart w:id="41" w:name="_GoBack"/>
      <w:bookmarkEnd w:id="41"/>
    </w:p>
    <w:p w14:paraId="6F1DCEE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1.本项目需要落实的政府采购政策： </w:t>
      </w:r>
    </w:p>
    <w:p w14:paraId="589B416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（1）节能产品强制采购</w:t>
      </w:r>
    </w:p>
    <w:p w14:paraId="3C39E91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（2）节能产品、环境标志产品优先采购</w:t>
      </w:r>
    </w:p>
    <w:p w14:paraId="69B3B4A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（3）政府采购促进中小企业发展</w:t>
      </w:r>
    </w:p>
    <w:p w14:paraId="69D6DF7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（4）政府采购支持监狱企业发展</w:t>
      </w:r>
    </w:p>
    <w:p w14:paraId="2A001C2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（5）政府采购促进残疾人就业</w:t>
      </w:r>
    </w:p>
    <w:p w14:paraId="6568B66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（6）进口产品管理</w:t>
      </w:r>
    </w:p>
    <w:p w14:paraId="11A73ADE">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rPr>
        <w:t xml:space="preserve">（7）本国产品标准及相关政策 </w:t>
      </w:r>
    </w:p>
    <w:p w14:paraId="6429AACA">
      <w:pPr>
        <w:widowControl/>
        <w:adjustRightInd w:val="0"/>
        <w:snapToGrid w:val="0"/>
        <w:spacing w:line="360" w:lineRule="auto"/>
        <w:ind w:firstLine="480" w:firstLineChars="200"/>
        <w:jc w:val="left"/>
        <w:rPr>
          <w:rFonts w:hint="default" w:ascii="Times New Roman" w:hAnsi="Times New Roman" w:eastAsia="宋体" w:cs="Times New Roman"/>
          <w:bCs/>
          <w:sz w:val="24"/>
          <w:lang w:bidi="ar"/>
        </w:rPr>
      </w:pPr>
      <w:r>
        <w:rPr>
          <w:rFonts w:hint="default" w:ascii="Times New Roman" w:hAnsi="Times New Roman" w:eastAsia="宋体" w:cs="Times New Roman"/>
          <w:sz w:val="24"/>
        </w:rPr>
        <w:t>2</w:t>
      </w:r>
      <w:r>
        <w:rPr>
          <w:rFonts w:hint="default" w:ascii="Times New Roman" w:hAnsi="Times New Roman" w:eastAsia="宋体"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lang w:bidi="ar"/>
        </w:rPr>
        <w:t>CA数字证书</w:t>
      </w:r>
      <w:r>
        <w:rPr>
          <w:rFonts w:hint="default" w:ascii="Times New Roman" w:hAnsi="Times New Roman" w:eastAsia="宋体" w:cs="Times New Roman"/>
          <w:sz w:val="24"/>
          <w:lang w:bidi="ar"/>
        </w:rPr>
        <w:t>或电子营业执照</w:t>
      </w:r>
      <w:r>
        <w:rPr>
          <w:rFonts w:hint="default" w:ascii="Times New Roman" w:hAnsi="Times New Roman" w:eastAsia="宋体" w:cs="Times New Roman"/>
          <w:bCs/>
          <w:sz w:val="24"/>
          <w:lang w:bidi="ar"/>
        </w:rPr>
        <w:t>情况确认是否符合本项目电子化采购流程要求。</w:t>
      </w:r>
    </w:p>
    <w:p w14:paraId="5309248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CA数字证书服务热线 010-58511086</w:t>
      </w:r>
    </w:p>
    <w:p w14:paraId="6C0D49E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电子营业执照服务热线 400-699-7000</w:t>
      </w:r>
    </w:p>
    <w:p w14:paraId="287BEEF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技术支持服务热线    010-86483801</w:t>
      </w:r>
    </w:p>
    <w:p w14:paraId="28DA5825">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2.1办理CA数字证书或电子营业执照</w:t>
      </w:r>
    </w:p>
    <w:p w14:paraId="4C090835">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1CF778A6">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2.2注册</w:t>
      </w:r>
    </w:p>
    <w:p w14:paraId="1AC5298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供应商登录北京市政府采购电子交易平台“用户指南”—“操作指南”—“市场主体注册入库操作流程指引”进行自助注册绑定。</w:t>
      </w:r>
    </w:p>
    <w:p w14:paraId="33A95929">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2.3驱动、客户端下载</w:t>
      </w:r>
    </w:p>
    <w:p w14:paraId="380F00E4">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供应商登录北京市政府采购电子交易平台“用户指南”—“工具下载”—“招标采购系统文件驱动安装包”下载相关驱动。</w:t>
      </w:r>
    </w:p>
    <w:p w14:paraId="72C0A1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供应商登录北京市政府采购电子交易平台“用户指南”—“工具下载”—“投标文件编制工具”下载相关客户端。</w:t>
      </w:r>
    </w:p>
    <w:p w14:paraId="1BA9DF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2.4 获取电子招标文件</w:t>
      </w:r>
    </w:p>
    <w:p w14:paraId="2BE676C7">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供应商使用CA数字证书或电子营业执照登录北京市政府采购电子交易平台获取电子招标文件。</w:t>
      </w:r>
    </w:p>
    <w:p w14:paraId="45B9B481">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2E47955">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2.5编制电子投标文件</w:t>
      </w:r>
    </w:p>
    <w:p w14:paraId="519F509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lang w:bidi="ar"/>
        </w:rPr>
        <w:t>。</w:t>
      </w:r>
    </w:p>
    <w:p w14:paraId="0992BC90">
      <w:pPr>
        <w:widowControl/>
        <w:spacing w:line="360" w:lineRule="auto"/>
        <w:ind w:firstLine="480" w:firstLineChars="200"/>
        <w:jc w:val="left"/>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eastAsia="zh-TW" w:bidi="ar"/>
        </w:rPr>
        <w:t>.6</w:t>
      </w:r>
      <w:r>
        <w:rPr>
          <w:rFonts w:hint="default" w:ascii="Times New Roman" w:hAnsi="Times New Roman" w:eastAsia="宋体" w:cs="Times New Roman"/>
          <w:sz w:val="24"/>
          <w:lang w:val="zh-TW" w:bidi="ar"/>
        </w:rPr>
        <w:t>提交电子投标文件</w:t>
      </w:r>
    </w:p>
    <w:p w14:paraId="7CF938E1">
      <w:pPr>
        <w:widowControl/>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652D52A5">
      <w:pPr>
        <w:widowControl/>
        <w:spacing w:line="360" w:lineRule="auto"/>
        <w:ind w:firstLine="480" w:firstLineChars="200"/>
        <w:jc w:val="left"/>
        <w:rPr>
          <w:rFonts w:hint="default" w:ascii="Times New Roman" w:hAnsi="Times New Roman" w:eastAsia="宋体" w:cs="Times New Roman"/>
          <w:sz w:val="24"/>
          <w:lang w:eastAsia="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bidi="ar"/>
        </w:rPr>
        <w:t>.</w:t>
      </w:r>
      <w:r>
        <w:rPr>
          <w:rFonts w:hint="default" w:ascii="Times New Roman" w:hAnsi="Times New Roman" w:eastAsia="宋体" w:cs="Times New Roman"/>
          <w:sz w:val="24"/>
          <w:lang w:val="zh-TW" w:eastAsia="zh-TW" w:bidi="ar"/>
        </w:rPr>
        <w:t>7</w:t>
      </w:r>
      <w:r>
        <w:rPr>
          <w:rFonts w:hint="default" w:ascii="Times New Roman" w:hAnsi="Times New Roman" w:eastAsia="宋体" w:cs="Times New Roman"/>
          <w:sz w:val="24"/>
          <w:lang w:val="zh-TW" w:bidi="ar"/>
        </w:rPr>
        <w:t>电子开标</w:t>
      </w:r>
    </w:p>
    <w:p w14:paraId="6B51084B">
      <w:pPr>
        <w:spacing w:line="360" w:lineRule="auto"/>
        <w:ind w:firstLine="480" w:firstLineChars="200"/>
        <w:rPr>
          <w:rFonts w:hint="default" w:ascii="Times New Roman" w:hAnsi="Times New Roman" w:eastAsia="宋体" w:cs="Times New Roman"/>
          <w:sz w:val="24"/>
          <w:lang w:eastAsia="zh-TW"/>
        </w:rPr>
      </w:pPr>
      <w:r>
        <w:rPr>
          <w:rFonts w:hint="default" w:ascii="Times New Roman" w:hAnsi="Times New Roman" w:eastAsia="宋体" w:cs="Times New Roman"/>
          <w:sz w:val="24"/>
          <w:lang w:val="zh-TW" w:bidi="ar"/>
        </w:rPr>
        <w:t>供应商在开标地点使用</w:t>
      </w:r>
      <w:r>
        <w:rPr>
          <w:rFonts w:hint="default" w:ascii="Times New Roman" w:hAnsi="Times New Roman" w:eastAsia="宋体" w:cs="Times New Roman"/>
          <w:sz w:val="24"/>
          <w:lang w:bidi="ar"/>
        </w:rPr>
        <w:t>CA数字证书或电子营业执照</w:t>
      </w:r>
      <w:r>
        <w:rPr>
          <w:rFonts w:hint="default" w:ascii="Times New Roman" w:hAnsi="Times New Roman" w:eastAsia="宋体" w:cs="Times New Roman"/>
          <w:sz w:val="24"/>
          <w:lang w:val="zh-TW" w:bidi="ar"/>
        </w:rPr>
        <w:t>登录</w:t>
      </w:r>
      <w:r>
        <w:rPr>
          <w:rFonts w:hint="default" w:ascii="Times New Roman" w:hAnsi="Times New Roman" w:eastAsia="宋体" w:cs="Times New Roman"/>
          <w:sz w:val="24"/>
          <w:lang w:bidi="ar"/>
        </w:rPr>
        <w:t>北京市政府采购电子交易平台进行电子开标</w:t>
      </w:r>
      <w:r>
        <w:rPr>
          <w:rFonts w:hint="default" w:ascii="Times New Roman" w:hAnsi="Times New Roman" w:eastAsia="宋体" w:cs="Times New Roman"/>
          <w:sz w:val="24"/>
          <w:lang w:val="zh-TW" w:bidi="ar"/>
        </w:rPr>
        <w:t>。</w:t>
      </w:r>
    </w:p>
    <w:p w14:paraId="45449621">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3.采购代理机构项目编号：BJJQ-2026-679</w:t>
      </w:r>
    </w:p>
    <w:p w14:paraId="77CEF0CC">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4.采购代理机构项目联系邮箱：</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"mailto:yw01@hcjq.net" </w:instrText>
      </w:r>
      <w:r>
        <w:rPr>
          <w:rFonts w:hint="default" w:ascii="Times New Roman" w:hAnsi="Times New Roman" w:eastAsia="宋体" w:cs="Times New Roman"/>
        </w:rPr>
        <w:fldChar w:fldCharType="separate"/>
      </w:r>
      <w:r>
        <w:rPr>
          <w:rStyle w:val="10"/>
          <w:rFonts w:hint="default" w:ascii="Times New Roman" w:hAnsi="Times New Roman" w:eastAsia="宋体" w:cs="Times New Roman"/>
          <w:color w:val="auto"/>
          <w:sz w:val="24"/>
          <w:lang w:bidi="ar"/>
        </w:rPr>
        <w:t>yw02@hcjq.net</w:t>
      </w:r>
      <w:r>
        <w:rPr>
          <w:rStyle w:val="10"/>
          <w:rFonts w:hint="default" w:ascii="Times New Roman" w:hAnsi="Times New Roman" w:eastAsia="宋体" w:cs="Times New Roman"/>
          <w:color w:val="auto"/>
          <w:sz w:val="24"/>
          <w:lang w:bidi="ar"/>
        </w:rPr>
        <w:fldChar w:fldCharType="end"/>
      </w:r>
    </w:p>
    <w:p w14:paraId="1B4957DB">
      <w:pPr>
        <w:spacing w:line="360" w:lineRule="auto"/>
        <w:ind w:firstLine="480" w:firstLineChars="200"/>
        <w:rPr>
          <w:rFonts w:hint="default" w:ascii="Times New Roman" w:hAnsi="Times New Roman" w:eastAsia="宋体" w:cs="Times New Roman"/>
          <w:sz w:val="24"/>
          <w:lang w:val="zh-TW" w:eastAsia="zh-TW" w:bidi="ar"/>
        </w:rPr>
      </w:pPr>
      <w:r>
        <w:rPr>
          <w:rFonts w:hint="default" w:ascii="Times New Roman" w:hAnsi="Times New Roman" w:eastAsia="宋体" w:cs="Times New Roman"/>
          <w:sz w:val="24"/>
          <w:lang w:bidi="ar"/>
        </w:rPr>
        <w:t>5.本公告同时在中国政府采购网（http://www.ccgp.gov.cn）、北京市政府采购网（http://www.ccgp-beijing.gov.cn/）发布。</w:t>
      </w:r>
    </w:p>
    <w:p w14:paraId="2F301565">
      <w:pPr>
        <w:spacing w:line="360" w:lineRule="auto"/>
        <w:ind w:firstLine="480" w:firstLineChars="200"/>
        <w:rPr>
          <w:rFonts w:hint="default" w:ascii="Times New Roman" w:hAnsi="Times New Roman" w:eastAsia="宋体" w:cs="Times New Roman"/>
          <w:sz w:val="24"/>
        </w:rPr>
      </w:pPr>
    </w:p>
    <w:p w14:paraId="23AA89B2">
      <w:pPr>
        <w:pStyle w:val="3"/>
        <w:spacing w:before="0" w:line="360" w:lineRule="auto"/>
        <w:jc w:val="left"/>
        <w:rPr>
          <w:rFonts w:hint="default" w:ascii="Times New Roman" w:hAnsi="Times New Roman" w:eastAsia="宋体" w:cs="Times New Roman"/>
          <w:sz w:val="24"/>
          <w:szCs w:val="24"/>
        </w:rPr>
      </w:pPr>
      <w:bookmarkStart w:id="23" w:name="_Toc35393627"/>
      <w:bookmarkStart w:id="24" w:name="_Toc28359085"/>
      <w:bookmarkStart w:id="25" w:name="_Toc35393796"/>
      <w:bookmarkStart w:id="26" w:name="_Toc28359008"/>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10282C9B">
      <w:pPr>
        <w:widowControl/>
        <w:spacing w:line="360" w:lineRule="auto"/>
        <w:ind w:firstLine="723" w:firstLineChars="300"/>
        <w:jc w:val="left"/>
        <w:rPr>
          <w:rFonts w:hint="default" w:ascii="Times New Roman" w:hAnsi="Times New Roman" w:eastAsia="宋体" w:cs="Times New Roman"/>
          <w:b/>
          <w:sz w:val="24"/>
        </w:rPr>
      </w:pPr>
      <w:r>
        <w:rPr>
          <w:rFonts w:hint="default" w:ascii="Times New Roman" w:hAnsi="Times New Roman" w:eastAsia="宋体" w:cs="Times New Roman"/>
          <w:b/>
          <w:sz w:val="24"/>
        </w:rPr>
        <w:t>1.采购人信息</w:t>
      </w:r>
    </w:p>
    <w:p w14:paraId="52220D4B">
      <w:pPr>
        <w:spacing w:line="360" w:lineRule="auto"/>
        <w:ind w:left="1079" w:leftChars="371" w:hanging="300" w:hangingChars="125"/>
        <w:jc w:val="left"/>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bCs/>
          <w:sz w:val="24"/>
          <w:u w:val="single"/>
        </w:rPr>
        <w:t>北京市产品质量监督检验研究院</w:t>
      </w:r>
    </w:p>
    <w:p w14:paraId="51AD7FA0">
      <w:pPr>
        <w:spacing w:line="360" w:lineRule="auto"/>
        <w:ind w:left="1079" w:leftChars="371" w:hanging="300" w:hangingChars="125"/>
        <w:jc w:val="left"/>
        <w:rPr>
          <w:rFonts w:hint="default" w:ascii="Times New Roman" w:hAnsi="Times New Roman" w:eastAsia="宋体" w:cs="Times New Roman"/>
          <w:bCs/>
          <w:sz w:val="24"/>
          <w:u w:val="single"/>
        </w:rPr>
      </w:pPr>
      <w:r>
        <w:rPr>
          <w:rFonts w:hint="default" w:ascii="Times New Roman" w:hAnsi="Times New Roman" w:eastAsia="宋体" w:cs="Times New Roman"/>
          <w:bCs/>
          <w:sz w:val="24"/>
        </w:rPr>
        <w:t>地    址：</w:t>
      </w:r>
      <w:r>
        <w:rPr>
          <w:rFonts w:hint="default" w:ascii="Times New Roman" w:hAnsi="Times New Roman" w:eastAsia="宋体" w:cs="Times New Roman"/>
          <w:bCs/>
          <w:sz w:val="24"/>
          <w:u w:val="single"/>
        </w:rPr>
        <w:t>北京市顺义区顺兴路9号</w:t>
      </w:r>
    </w:p>
    <w:p w14:paraId="46AE9DFD">
      <w:pPr>
        <w:spacing w:line="360" w:lineRule="auto"/>
        <w:ind w:left="1079" w:leftChars="371" w:hanging="300" w:hangingChars="125"/>
        <w:jc w:val="left"/>
        <w:rPr>
          <w:rFonts w:hint="default" w:ascii="Times New Roman" w:hAnsi="Times New Roman" w:eastAsia="宋体" w:cs="Times New Roman"/>
          <w:bCs/>
          <w:sz w:val="24"/>
          <w:highlight w:val="none"/>
          <w:u w:val="single"/>
        </w:rPr>
      </w:pPr>
      <w:r>
        <w:rPr>
          <w:rFonts w:hint="default" w:ascii="Times New Roman" w:hAnsi="Times New Roman" w:eastAsia="宋体" w:cs="Times New Roman"/>
          <w:bCs/>
          <w:sz w:val="24"/>
          <w:highlight w:val="none"/>
        </w:rPr>
        <w:t>联系方式：</w:t>
      </w:r>
      <w:r>
        <w:rPr>
          <w:rFonts w:hint="default" w:ascii="Times New Roman" w:hAnsi="Times New Roman" w:eastAsia="宋体" w:cs="Times New Roman"/>
          <w:bCs/>
          <w:sz w:val="24"/>
          <w:highlight w:val="none"/>
          <w:u w:val="single"/>
        </w:rPr>
        <w:t>刘老师 010-57520917</w:t>
      </w:r>
    </w:p>
    <w:p w14:paraId="6EA7F3FD">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27" w:name="_Toc20843"/>
      <w:bookmarkStart w:id="28" w:name="_Toc35393807"/>
      <w:bookmarkStart w:id="29" w:name="_Toc2761"/>
      <w:bookmarkStart w:id="30" w:name="_Toc35393638"/>
      <w:bookmarkStart w:id="31" w:name="_Toc15301"/>
      <w:bookmarkStart w:id="32" w:name="_Toc28359097"/>
      <w:bookmarkStart w:id="33" w:name="_Toc28359020"/>
      <w:r>
        <w:rPr>
          <w:rFonts w:hint="default" w:ascii="Times New Roman" w:hAnsi="Times New Roman" w:eastAsia="宋体" w:cs="Times New Roman"/>
          <w:b/>
          <w:sz w:val="24"/>
        </w:rPr>
        <w:t>2.采购代理机构信息</w:t>
      </w:r>
      <w:bookmarkEnd w:id="27"/>
      <w:bookmarkEnd w:id="28"/>
      <w:bookmarkEnd w:id="29"/>
      <w:bookmarkEnd w:id="30"/>
      <w:bookmarkEnd w:id="31"/>
      <w:bookmarkEnd w:id="32"/>
      <w:bookmarkEnd w:id="33"/>
    </w:p>
    <w:p w14:paraId="1DF400DB">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sz w:val="24"/>
          <w:u w:val="single"/>
        </w:rPr>
        <w:t>北京汇诚金桥国际招标咨询有限公司</w:t>
      </w:r>
    </w:p>
    <w:p w14:paraId="7F250281">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地　　址：</w:t>
      </w:r>
      <w:r>
        <w:rPr>
          <w:rFonts w:hint="default" w:ascii="Times New Roman" w:hAnsi="Times New Roman" w:eastAsia="宋体" w:cs="Times New Roman"/>
          <w:sz w:val="24"/>
          <w:u w:val="single"/>
        </w:rPr>
        <w:t>北京市东城区朝内大街南竹杆胡同6号北京INN3号楼9层</w:t>
      </w:r>
    </w:p>
    <w:p w14:paraId="49F61BAA">
      <w:pPr>
        <w:spacing w:line="360" w:lineRule="auto"/>
        <w:ind w:firstLine="720" w:firstLineChars="300"/>
        <w:rPr>
          <w:rFonts w:hint="default" w:ascii="Times New Roman" w:hAnsi="Times New Roman" w:eastAsia="宋体" w:cs="Times New Roman"/>
          <w:bCs/>
          <w:sz w:val="24"/>
          <w:u w:val="single"/>
        </w:rPr>
      </w:pPr>
      <w:r>
        <w:rPr>
          <w:rFonts w:hint="default" w:ascii="Times New Roman" w:hAnsi="Times New Roman" w:eastAsia="宋体" w:cs="Times New Roman"/>
          <w:bCs/>
          <w:sz w:val="24"/>
        </w:rPr>
        <w:t>联系方式：</w:t>
      </w:r>
      <w:r>
        <w:rPr>
          <w:rFonts w:hint="default" w:ascii="Times New Roman" w:hAnsi="Times New Roman" w:eastAsia="宋体" w:cs="Times New Roman"/>
          <w:sz w:val="24"/>
          <w:u w:val="single"/>
        </w:rPr>
        <w:t>010-65915614、65913057、65244576</w:t>
      </w:r>
    </w:p>
    <w:p w14:paraId="0F7BB989">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34" w:name="_Toc28359098"/>
      <w:bookmarkStart w:id="35" w:name="_Toc10145"/>
      <w:bookmarkStart w:id="36" w:name="_Toc35393639"/>
      <w:bookmarkStart w:id="37" w:name="_Toc28359021"/>
      <w:bookmarkStart w:id="38" w:name="_Toc35393808"/>
      <w:bookmarkStart w:id="39" w:name="_Toc15493"/>
      <w:bookmarkStart w:id="40" w:name="_Toc24780"/>
      <w:r>
        <w:rPr>
          <w:rFonts w:hint="default" w:ascii="Times New Roman" w:hAnsi="Times New Roman" w:eastAsia="宋体" w:cs="Times New Roman"/>
          <w:b/>
          <w:sz w:val="24"/>
        </w:rPr>
        <w:t>3.项目联系方式</w:t>
      </w:r>
      <w:bookmarkEnd w:id="34"/>
      <w:bookmarkEnd w:id="35"/>
      <w:bookmarkEnd w:id="36"/>
      <w:bookmarkEnd w:id="37"/>
      <w:bookmarkEnd w:id="38"/>
      <w:bookmarkEnd w:id="39"/>
      <w:bookmarkEnd w:id="40"/>
    </w:p>
    <w:p w14:paraId="779284FC">
      <w:pPr>
        <w:pStyle w:val="7"/>
        <w:spacing w:line="360" w:lineRule="auto"/>
        <w:ind w:firstLine="720" w:firstLineChars="300"/>
        <w:rPr>
          <w:rFonts w:hint="default" w:ascii="Times New Roman" w:hAnsi="Times New Roman" w:eastAsia="宋体" w:cs="Times New Roman"/>
          <w:bCs/>
          <w:sz w:val="24"/>
          <w:szCs w:val="24"/>
          <w:u w:val="single"/>
        </w:rPr>
      </w:pPr>
      <w:r>
        <w:rPr>
          <w:rFonts w:hint="default" w:ascii="Times New Roman" w:hAnsi="Times New Roman" w:eastAsia="宋体" w:cs="Times New Roman"/>
          <w:bCs/>
          <w:sz w:val="24"/>
          <w:szCs w:val="24"/>
        </w:rPr>
        <w:t>项目联系人：</w:t>
      </w:r>
      <w:r>
        <w:rPr>
          <w:rFonts w:hint="default" w:ascii="Times New Roman" w:hAnsi="Times New Roman" w:eastAsia="宋体" w:cs="Times New Roman"/>
          <w:bCs/>
          <w:sz w:val="24"/>
          <w:szCs w:val="24"/>
          <w:u w:val="single"/>
        </w:rPr>
        <w:t>庞妍、高姗、黄彤、贺晓燕</w:t>
      </w:r>
    </w:p>
    <w:p w14:paraId="5C6D2D68">
      <w:pPr>
        <w:pStyle w:val="7"/>
        <w:spacing w:line="360" w:lineRule="auto"/>
        <w:ind w:firstLine="720" w:firstLineChars="300"/>
        <w:rPr>
          <w:rFonts w:hint="default" w:ascii="Times New Roman" w:hAnsi="Times New Roman" w:eastAsia="宋体" w:cs="Times New Roman"/>
          <w:sz w:val="24"/>
        </w:rPr>
      </w:pPr>
      <w:r>
        <w:rPr>
          <w:rFonts w:hint="default" w:ascii="Times New Roman" w:hAnsi="Times New Roman" w:eastAsia="宋体" w:cs="Times New Roman"/>
          <w:sz w:val="24"/>
        </w:rPr>
        <w:t xml:space="preserve">电　　 </w:t>
      </w:r>
      <w:r>
        <w:rPr>
          <w:rFonts w:hint="default" w:ascii="Times New Roman" w:hAnsi="Times New Roman" w:eastAsia="宋体" w:cs="Times New Roman"/>
          <w:sz w:val="24"/>
          <w:lang w:val="en-US" w:eastAsia="zh-CN"/>
        </w:rPr>
        <w:t xml:space="preserve"> </w:t>
      </w:r>
      <w:r>
        <w:rPr>
          <w:rFonts w:hint="default" w:ascii="Times New Roman" w:hAnsi="Times New Roman" w:eastAsia="宋体" w:cs="Times New Roman"/>
          <w:sz w:val="24"/>
        </w:rPr>
        <w:t>话：</w:t>
      </w:r>
      <w:r>
        <w:rPr>
          <w:rFonts w:hint="default" w:ascii="Times New Roman" w:hAnsi="Times New Roman" w:eastAsia="宋体" w:cs="Times New Roman"/>
          <w:sz w:val="24"/>
          <w:u w:val="single"/>
        </w:rPr>
        <w:t>010-65915614、65913057、65244576</w:t>
      </w:r>
    </w:p>
    <w:p w14:paraId="266D6AE9">
      <w:pPr>
        <w:jc w:val="center"/>
        <w:rPr>
          <w:rFonts w:hint="default" w:ascii="Times New Roman" w:hAnsi="Times New Roman" w:eastAsia="宋体" w:cs="Times New Roman"/>
          <w:b/>
          <w:bCs/>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97CE1"/>
    <w:rsid w:val="02CF03DD"/>
    <w:rsid w:val="0B1009DA"/>
    <w:rsid w:val="0CAF6AB9"/>
    <w:rsid w:val="11FD6A42"/>
    <w:rsid w:val="143D3FFA"/>
    <w:rsid w:val="185010A8"/>
    <w:rsid w:val="18816ADC"/>
    <w:rsid w:val="19BF1530"/>
    <w:rsid w:val="1BC96063"/>
    <w:rsid w:val="1E60706E"/>
    <w:rsid w:val="1E70789C"/>
    <w:rsid w:val="1E734D0E"/>
    <w:rsid w:val="230E7830"/>
    <w:rsid w:val="25890F30"/>
    <w:rsid w:val="262475DA"/>
    <w:rsid w:val="2BD15D21"/>
    <w:rsid w:val="2CB821C2"/>
    <w:rsid w:val="2EE47B19"/>
    <w:rsid w:val="315A11CA"/>
    <w:rsid w:val="32BA13F0"/>
    <w:rsid w:val="3364747B"/>
    <w:rsid w:val="346575AF"/>
    <w:rsid w:val="3F0E2333"/>
    <w:rsid w:val="4A4060F4"/>
    <w:rsid w:val="4E514C3C"/>
    <w:rsid w:val="4EAD5D22"/>
    <w:rsid w:val="503E0E60"/>
    <w:rsid w:val="580B55A2"/>
    <w:rsid w:val="585130AB"/>
    <w:rsid w:val="597E2608"/>
    <w:rsid w:val="59F3217C"/>
    <w:rsid w:val="5A6F704C"/>
    <w:rsid w:val="5BD60438"/>
    <w:rsid w:val="5CAB44D2"/>
    <w:rsid w:val="619856F0"/>
    <w:rsid w:val="61AD3C17"/>
    <w:rsid w:val="64021259"/>
    <w:rsid w:val="696A62C2"/>
    <w:rsid w:val="69907DD3"/>
    <w:rsid w:val="6ADC5566"/>
    <w:rsid w:val="6BDA5F51"/>
    <w:rsid w:val="6D5C2995"/>
    <w:rsid w:val="6DBC5F7C"/>
    <w:rsid w:val="730D09BA"/>
    <w:rsid w:val="75F559F9"/>
    <w:rsid w:val="770E2F52"/>
    <w:rsid w:val="7A156933"/>
    <w:rsid w:val="7A476ED2"/>
    <w:rsid w:val="7A817AAA"/>
    <w:rsid w:val="7BB91CA0"/>
    <w:rsid w:val="7CB97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4">
    <w:name w:val="annotation text"/>
    <w:basedOn w:val="1"/>
    <w:qFormat/>
    <w:uiPriority w:val="0"/>
    <w:pPr>
      <w:jc w:val="left"/>
    </w:pPr>
  </w:style>
  <w:style w:type="paragraph" w:styleId="5">
    <w:name w:val="Body Text Indent"/>
    <w:basedOn w:val="1"/>
    <w:next w:val="6"/>
    <w:qFormat/>
    <w:uiPriority w:val="0"/>
    <w:pPr>
      <w:spacing w:line="360" w:lineRule="auto"/>
      <w:ind w:firstLine="570"/>
    </w:pPr>
    <w:rPr>
      <w:sz w:val="24"/>
    </w:rPr>
  </w:style>
  <w:style w:type="paragraph" w:styleId="6">
    <w:name w:val="envelope return"/>
    <w:basedOn w:val="1"/>
    <w:unhideWhenUsed/>
    <w:qFormat/>
    <w:uiPriority w:val="99"/>
    <w:pPr>
      <w:snapToGrid w:val="0"/>
      <w:jc w:val="left"/>
    </w:pPr>
    <w:rPr>
      <w:rFonts w:ascii="Cambria" w:hAnsi="Cambria"/>
      <w:sz w:val="22"/>
    </w:rPr>
  </w:style>
  <w:style w:type="paragraph" w:styleId="7">
    <w:name w:val="Plain Text"/>
    <w:basedOn w:val="1"/>
    <w:qFormat/>
    <w:uiPriority w:val="0"/>
    <w:rPr>
      <w:rFonts w:hint="eastAsia" w:ascii="宋体" w:hAnsi="Courier New"/>
      <w:szCs w:val="20"/>
    </w:rPr>
  </w:style>
  <w:style w:type="character" w:styleId="10">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2607</Words>
  <Characters>3001</Characters>
  <Lines>0</Lines>
  <Paragraphs>0</Paragraphs>
  <TotalTime>1</TotalTime>
  <ScaleCrop>false</ScaleCrop>
  <LinksUpToDate>false</LinksUpToDate>
  <CharactersWithSpaces>3039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业务二部</cp:lastModifiedBy>
  <dcterms:modified xsi:type="dcterms:W3CDTF">2026-09-23T01:19:04Z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eyJoZGlkIjoiYTM0NTcwYzJhODUyZGQzYmM0ZTMyZjdiNTQ0NzI0MjMiLCJ1c2VySWQiOiI3NjUzMTQzODkifQ==</vt:lpwstr>
  </property>
  <property fmtid="{D5CDD505-2E9C-101B-9397-08002B2CF9AE}" pid="4" name="ICV">
    <vt:lpwstr>2C39395DF2E94416BF7CC5ED90B05B39_12</vt:lpwstr>
  </property>
</Properties>
</file>