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b/>
          <w:color w:val="auto"/>
          <w:sz w:val="36"/>
          <w:szCs w:val="36"/>
          <w:highlight w:val="none"/>
          <w:shd w:val="clear" w:color="auto" w:fill="auto"/>
        </w:rPr>
      </w:pPr>
      <w:bookmarkStart w:id="27" w:name="_GoBack"/>
      <w:bookmarkEnd w:id="27"/>
      <w:bookmarkStart w:id="0" w:name="_Toc99301424"/>
      <w:r>
        <w:rPr>
          <w:b/>
          <w:color w:val="auto"/>
          <w:sz w:val="36"/>
          <w:szCs w:val="36"/>
          <w:highlight w:val="none"/>
          <w:shd w:val="clear" w:color="auto" w:fill="auto"/>
        </w:rPr>
        <w:t xml:space="preserve"> 采购需求</w:t>
      </w:r>
      <w:bookmarkEnd w:id="0"/>
    </w:p>
    <w:p>
      <w:pPr>
        <w:keepNext/>
        <w:keepLines/>
        <w:pageBreakBefore w:val="0"/>
        <w:widowControl w:val="0"/>
        <w:numPr>
          <w:ilvl w:val="0"/>
          <w:numId w:val="0"/>
        </w:numPr>
        <w:kinsoku/>
        <w:wordWrap/>
        <w:overflowPunct/>
        <w:topLinePunct w:val="0"/>
        <w:autoSpaceDE/>
        <w:autoSpaceDN/>
        <w:bidi w:val="0"/>
        <w:adjustRightInd/>
        <w:snapToGrid/>
        <w:spacing w:before="159" w:beforeLines="50" w:after="159" w:afterLines="50" w:line="560" w:lineRule="exact"/>
        <w:ind w:firstLine="0" w:firstLineChars="0"/>
        <w:jc w:val="both"/>
        <w:textAlignment w:val="auto"/>
        <w:outlineLvl w:val="0"/>
        <w:rPr>
          <w:rFonts w:hint="eastAsia" w:ascii="宋体" w:hAnsi="宋体" w:eastAsia="宋体" w:cs="宋体"/>
          <w:b/>
          <w:bCs w:val="0"/>
          <w:color w:val="auto"/>
          <w:kern w:val="44"/>
          <w:sz w:val="24"/>
          <w:szCs w:val="24"/>
          <w:highlight w:val="none"/>
          <w:shd w:val="clear" w:color="auto" w:fill="auto"/>
          <w:lang w:val="en-US" w:eastAsia="zh-CN" w:bidi="ar-SA"/>
        </w:rPr>
      </w:pPr>
      <w:r>
        <w:rPr>
          <w:rFonts w:hint="eastAsia" w:ascii="宋体" w:hAnsi="宋体" w:eastAsia="宋体" w:cs="宋体"/>
          <w:b/>
          <w:bCs w:val="0"/>
          <w:color w:val="auto"/>
          <w:kern w:val="44"/>
          <w:sz w:val="24"/>
          <w:szCs w:val="24"/>
          <w:highlight w:val="none"/>
          <w:shd w:val="clear" w:color="auto" w:fill="auto"/>
          <w:lang w:val="en-US" w:eastAsia="zh-CN" w:bidi="ar-SA"/>
        </w:rPr>
        <w:t>一、采购标的</w:t>
      </w:r>
    </w:p>
    <w:p>
      <w:pPr>
        <w:keepNext/>
        <w:keepLines/>
        <w:pageBreakBefore w:val="0"/>
        <w:widowControl w:val="0"/>
        <w:numPr>
          <w:ilvl w:val="0"/>
          <w:numId w:val="0"/>
        </w:numPr>
        <w:kinsoku/>
        <w:wordWrap/>
        <w:overflowPunct/>
        <w:topLinePunct w:val="0"/>
        <w:autoSpaceDE/>
        <w:autoSpaceDN/>
        <w:bidi w:val="0"/>
        <w:adjustRightInd/>
        <w:snapToGrid/>
        <w:spacing w:before="159" w:beforeLines="50" w:after="159" w:afterLines="50" w:line="560" w:lineRule="exact"/>
        <w:ind w:firstLine="482" w:firstLineChars="200"/>
        <w:jc w:val="both"/>
        <w:textAlignment w:val="auto"/>
        <w:outlineLvl w:val="0"/>
        <w:rPr>
          <w:rFonts w:hint="default" w:ascii="宋体" w:hAnsi="宋体" w:eastAsia="宋体" w:cs="宋体"/>
          <w:b/>
          <w:color w:val="auto"/>
          <w:kern w:val="44"/>
          <w:sz w:val="24"/>
          <w:szCs w:val="24"/>
          <w:highlight w:val="none"/>
          <w:shd w:val="clear" w:color="auto" w:fill="auto"/>
          <w:lang w:val="en-US" w:eastAsia="zh-CN"/>
        </w:rPr>
      </w:pPr>
      <w:r>
        <w:rPr>
          <w:rFonts w:hint="default" w:ascii="宋体" w:hAnsi="宋体" w:eastAsia="宋体" w:cs="宋体"/>
          <w:b/>
          <w:color w:val="auto"/>
          <w:kern w:val="44"/>
          <w:sz w:val="24"/>
          <w:szCs w:val="24"/>
          <w:highlight w:val="none"/>
          <w:shd w:val="clear" w:color="auto" w:fill="auto"/>
          <w:lang w:val="en-US" w:eastAsia="zh-CN"/>
        </w:rPr>
        <w:t>1.采购标的</w:t>
      </w:r>
    </w:p>
    <w:tbl>
      <w:tblPr>
        <w:tblStyle w:val="52"/>
        <w:tblW w:w="8943"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1"/>
        <w:gridCol w:w="2360"/>
        <w:gridCol w:w="910"/>
        <w:gridCol w:w="2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3181"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标的名称</w:t>
            </w:r>
          </w:p>
        </w:tc>
        <w:tc>
          <w:tcPr>
            <w:tcW w:w="2360"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采购包预算金额</w:t>
            </w:r>
          </w:p>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（万元）</w:t>
            </w:r>
          </w:p>
        </w:tc>
        <w:tc>
          <w:tcPr>
            <w:tcW w:w="910"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数量</w:t>
            </w:r>
          </w:p>
        </w:tc>
        <w:tc>
          <w:tcPr>
            <w:tcW w:w="2492" w:type="dxa"/>
            <w:vAlign w:val="center"/>
          </w:tcPr>
          <w:p>
            <w:pPr>
              <w:jc w:val="center"/>
              <w:rPr>
                <w:rFonts w:hint="eastAsia" w:ascii="宋体" w:hAnsi="宋体" w:eastAsia="宋体" w:cs="宋体"/>
                <w:color w:val="auto"/>
                <w:sz w:val="24"/>
                <w:szCs w:val="24"/>
                <w:highlight w:val="none"/>
                <w:shd w:val="clear" w:color="auto" w:fill="auto"/>
              </w:rPr>
            </w:pPr>
            <w:r>
              <w:rPr>
                <w:rFonts w:hint="eastAsia" w:ascii="宋体" w:hAnsi="宋体" w:eastAsia="宋体" w:cs="宋体"/>
                <w:color w:val="auto"/>
                <w:sz w:val="24"/>
                <w:szCs w:val="24"/>
                <w:highlight w:val="none"/>
                <w:shd w:val="clear" w:color="auto" w:fill="auto"/>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3" w:hRule="atLeast"/>
        </w:trPr>
        <w:tc>
          <w:tcPr>
            <w:tcW w:w="3181" w:type="dxa"/>
            <w:vAlign w:val="center"/>
          </w:tcPr>
          <w:p>
            <w:pPr>
              <w:jc w:val="center"/>
              <w:rPr>
                <w:rFonts w:hint="default"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rPr>
              <w:t>北京市公安局交通管理局进京证办理综合系统升级改造项目第一包软件开发及设备采购</w:t>
            </w:r>
          </w:p>
        </w:tc>
        <w:tc>
          <w:tcPr>
            <w:tcW w:w="2360" w:type="dxa"/>
            <w:vAlign w:val="center"/>
          </w:tcPr>
          <w:p>
            <w:pPr>
              <w:jc w:val="center"/>
              <w:rPr>
                <w:rFonts w:hint="default" w:ascii="宋体" w:hAnsi="宋体" w:eastAsia="宋体" w:cs="宋体"/>
                <w:bCs/>
                <w:color w:val="auto"/>
                <w:sz w:val="24"/>
                <w:szCs w:val="24"/>
                <w:highlight w:val="none"/>
                <w:shd w:val="clear" w:color="auto" w:fill="auto"/>
                <w:lang w:val="en-US" w:eastAsia="zh-CN"/>
              </w:rPr>
            </w:pPr>
            <w:r>
              <w:rPr>
                <w:rFonts w:hint="eastAsia" w:ascii="宋体" w:hAnsi="宋体" w:eastAsia="宋体" w:cs="宋体"/>
                <w:bCs/>
                <w:color w:val="auto"/>
                <w:sz w:val="24"/>
                <w:szCs w:val="24"/>
                <w:highlight w:val="none"/>
                <w:shd w:val="clear" w:color="auto" w:fill="auto"/>
                <w:lang w:val="en-US" w:eastAsia="zh-CN"/>
              </w:rPr>
              <w:t>444.72</w:t>
            </w:r>
          </w:p>
        </w:tc>
        <w:tc>
          <w:tcPr>
            <w:tcW w:w="910" w:type="dxa"/>
            <w:vAlign w:val="center"/>
          </w:tcPr>
          <w:p>
            <w:pPr>
              <w:jc w:val="center"/>
              <w:rPr>
                <w:rFonts w:hint="eastAsia" w:ascii="宋体" w:hAnsi="宋体" w:eastAsia="宋体" w:cs="宋体"/>
                <w:bCs/>
                <w:color w:val="auto"/>
                <w:sz w:val="24"/>
                <w:szCs w:val="24"/>
                <w:highlight w:val="none"/>
                <w:shd w:val="clear" w:color="auto" w:fill="auto"/>
              </w:rPr>
            </w:pPr>
            <w:r>
              <w:rPr>
                <w:rFonts w:hint="eastAsia" w:ascii="宋体" w:hAnsi="宋体" w:eastAsia="宋体" w:cs="宋体"/>
                <w:bCs/>
                <w:color w:val="auto"/>
                <w:sz w:val="24"/>
                <w:szCs w:val="24"/>
                <w:highlight w:val="none"/>
                <w:shd w:val="clear" w:color="auto" w:fill="auto"/>
              </w:rPr>
              <w:t>1</w:t>
            </w:r>
          </w:p>
        </w:tc>
        <w:tc>
          <w:tcPr>
            <w:tcW w:w="2492" w:type="dxa"/>
            <w:vAlign w:val="center"/>
          </w:tcPr>
          <w:p>
            <w:pPr>
              <w:jc w:val="center"/>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详见采购需求</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159" w:beforeLines="50" w:after="159" w:afterLines="50" w:line="360" w:lineRule="auto"/>
        <w:ind w:firstLine="480" w:firstLineChars="200"/>
        <w:jc w:val="both"/>
        <w:textAlignment w:val="auto"/>
        <w:rPr>
          <w:rFonts w:hint="default" w:ascii="宋体" w:hAnsi="宋体" w:eastAsia="宋体" w:cs="宋体"/>
          <w:color w:val="auto"/>
          <w:kern w:val="2"/>
          <w:sz w:val="24"/>
          <w:szCs w:val="24"/>
          <w:highlight w:val="none"/>
          <w:shd w:val="clear" w:color="auto" w:fill="auto"/>
          <w:lang w:val="en-US" w:eastAsia="zh-CN"/>
        </w:rPr>
      </w:pPr>
      <w:r>
        <w:rPr>
          <w:rFonts w:hint="eastAsia" w:ascii="宋体" w:hAnsi="宋体" w:eastAsia="宋体" w:cs="宋体"/>
          <w:b w:val="0"/>
          <w:color w:val="auto"/>
          <w:kern w:val="2"/>
          <w:sz w:val="24"/>
          <w:szCs w:val="24"/>
          <w:highlight w:val="none"/>
          <w:shd w:val="clear" w:color="auto" w:fill="auto"/>
          <w:lang w:val="en-US" w:eastAsia="zh-CN"/>
        </w:rPr>
        <w:t>本项目</w:t>
      </w:r>
      <w:r>
        <w:rPr>
          <w:rFonts w:hint="eastAsia" w:ascii="宋体" w:hAnsi="宋体" w:eastAsia="宋体" w:cs="宋体"/>
          <w:b w:val="0"/>
          <w:color w:val="auto"/>
          <w:kern w:val="2"/>
          <w:sz w:val="24"/>
          <w:szCs w:val="24"/>
          <w:highlight w:val="none"/>
          <w:shd w:val="clear" w:color="auto" w:fill="auto"/>
          <w:lang w:eastAsia="zh-CN"/>
        </w:rPr>
        <w:t>预算为</w:t>
      </w:r>
      <w:r>
        <w:rPr>
          <w:rFonts w:hint="eastAsia" w:ascii="宋体" w:hAnsi="宋体" w:eastAsia="宋体" w:cs="宋体"/>
          <w:b w:val="0"/>
          <w:color w:val="auto"/>
          <w:kern w:val="2"/>
          <w:sz w:val="24"/>
          <w:szCs w:val="24"/>
          <w:highlight w:val="none"/>
          <w:shd w:val="clear" w:color="auto" w:fill="auto"/>
          <w:lang w:val="en-US" w:eastAsia="zh-CN"/>
        </w:rPr>
        <w:t>444.72</w:t>
      </w:r>
      <w:r>
        <w:rPr>
          <w:rFonts w:hint="eastAsia" w:ascii="宋体" w:hAnsi="宋体" w:eastAsia="宋体" w:cs="宋体"/>
          <w:b w:val="0"/>
          <w:color w:val="auto"/>
          <w:kern w:val="2"/>
          <w:sz w:val="24"/>
          <w:szCs w:val="24"/>
          <w:highlight w:val="none"/>
          <w:shd w:val="clear" w:color="auto" w:fill="auto"/>
          <w:lang w:eastAsia="zh-CN"/>
        </w:rPr>
        <w:t>万元。</w:t>
      </w:r>
      <w:r>
        <w:rPr>
          <w:rFonts w:hint="eastAsia" w:ascii="宋体" w:hAnsi="宋体" w:eastAsia="宋体" w:cs="宋体"/>
          <w:b w:val="0"/>
          <w:color w:val="auto"/>
          <w:kern w:val="2"/>
          <w:sz w:val="24"/>
          <w:szCs w:val="24"/>
          <w:highlight w:val="none"/>
          <w:shd w:val="clear" w:color="auto" w:fill="auto"/>
          <w:lang w:val="en-US" w:eastAsia="zh-CN"/>
        </w:rPr>
        <w:t>具体内容包括：</w:t>
      </w:r>
    </w:p>
    <w:tbl>
      <w:tblPr>
        <w:tblStyle w:val="52"/>
        <w:tblW w:w="8917"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4317"/>
        <w:gridCol w:w="831"/>
        <w:gridCol w:w="939"/>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15" w:type="dxa"/>
            <w:noWrap w:val="0"/>
            <w:vAlign w:val="center"/>
          </w:tcPr>
          <w:p>
            <w:pPr>
              <w:widowControl w:val="0"/>
              <w:bidi w:val="0"/>
              <w:jc w:val="center"/>
              <w:rPr>
                <w:rFonts w:hint="eastAsia" w:ascii="宋体" w:hAnsi="Courier New" w:eastAsia="Calibri" w:cs="Times New Roman"/>
                <w:b/>
                <w:bCs/>
                <w:color w:val="auto"/>
                <w:sz w:val="22"/>
                <w:szCs w:val="20"/>
                <w:highlight w:val="none"/>
                <w:shd w:val="clear" w:color="auto" w:fill="auto"/>
                <w:lang w:val="en-US" w:eastAsia="zh-CN" w:bidi="ar-SA"/>
              </w:rPr>
            </w:pPr>
            <w:r>
              <w:rPr>
                <w:rFonts w:hint="eastAsia" w:ascii="宋体" w:hAnsi="Courier New" w:eastAsia="Calibri" w:cs="Times New Roman"/>
                <w:b/>
                <w:bCs/>
                <w:color w:val="auto"/>
                <w:sz w:val="22"/>
                <w:szCs w:val="20"/>
                <w:highlight w:val="none"/>
                <w:shd w:val="clear" w:color="auto" w:fill="auto"/>
                <w:lang w:val="en-US" w:eastAsia="zh-CN" w:bidi="ar-SA"/>
              </w:rPr>
              <w:t>序号</w:t>
            </w:r>
          </w:p>
        </w:tc>
        <w:tc>
          <w:tcPr>
            <w:tcW w:w="4317" w:type="dxa"/>
            <w:noWrap w:val="0"/>
            <w:vAlign w:val="center"/>
          </w:tcPr>
          <w:p>
            <w:pPr>
              <w:widowControl w:val="0"/>
              <w:bidi w:val="0"/>
              <w:jc w:val="center"/>
              <w:rPr>
                <w:rFonts w:hint="eastAsia" w:ascii="宋体" w:hAnsi="Courier New" w:eastAsia="Calibri" w:cs="Times New Roman"/>
                <w:b/>
                <w:bCs/>
                <w:color w:val="auto"/>
                <w:sz w:val="22"/>
                <w:szCs w:val="20"/>
                <w:highlight w:val="none"/>
                <w:shd w:val="clear" w:color="auto" w:fill="auto"/>
                <w:lang w:val="en-US" w:eastAsia="zh-CN" w:bidi="ar-SA"/>
              </w:rPr>
            </w:pPr>
            <w:r>
              <w:rPr>
                <w:rFonts w:hint="eastAsia" w:ascii="宋体" w:hAnsi="Courier New" w:eastAsia="Calibri" w:cs="Times New Roman"/>
                <w:b/>
                <w:bCs/>
                <w:color w:val="auto"/>
                <w:sz w:val="22"/>
                <w:szCs w:val="20"/>
                <w:highlight w:val="none"/>
                <w:shd w:val="clear" w:color="auto" w:fill="auto"/>
                <w:lang w:val="en-US" w:eastAsia="zh-CN" w:bidi="ar-SA"/>
              </w:rPr>
              <w:t>货物或服务名称</w:t>
            </w:r>
          </w:p>
        </w:tc>
        <w:tc>
          <w:tcPr>
            <w:tcW w:w="831" w:type="dxa"/>
            <w:noWrap w:val="0"/>
            <w:vAlign w:val="center"/>
          </w:tcPr>
          <w:p>
            <w:pPr>
              <w:widowControl w:val="0"/>
              <w:bidi w:val="0"/>
              <w:jc w:val="center"/>
              <w:rPr>
                <w:rFonts w:hint="eastAsia" w:ascii="宋体" w:hAnsi="Courier New" w:eastAsia="Calibri" w:cs="Times New Roman"/>
                <w:b/>
                <w:bCs/>
                <w:color w:val="auto"/>
                <w:sz w:val="22"/>
                <w:szCs w:val="20"/>
                <w:highlight w:val="none"/>
                <w:shd w:val="clear" w:color="auto" w:fill="auto"/>
                <w:lang w:val="en-US" w:eastAsia="zh-CN" w:bidi="ar-SA"/>
              </w:rPr>
            </w:pPr>
            <w:r>
              <w:rPr>
                <w:rFonts w:hint="eastAsia" w:ascii="宋体" w:hAnsi="Courier New" w:eastAsia="Calibri" w:cs="Times New Roman"/>
                <w:b/>
                <w:bCs/>
                <w:color w:val="auto"/>
                <w:sz w:val="22"/>
                <w:szCs w:val="20"/>
                <w:highlight w:val="none"/>
                <w:shd w:val="clear" w:color="auto" w:fill="auto"/>
                <w:lang w:val="en-US" w:eastAsia="zh-CN" w:bidi="ar-SA"/>
              </w:rPr>
              <w:t>数量</w:t>
            </w:r>
          </w:p>
        </w:tc>
        <w:tc>
          <w:tcPr>
            <w:tcW w:w="939" w:type="dxa"/>
            <w:noWrap w:val="0"/>
            <w:vAlign w:val="center"/>
          </w:tcPr>
          <w:p>
            <w:pPr>
              <w:widowControl w:val="0"/>
              <w:bidi w:val="0"/>
              <w:jc w:val="center"/>
              <w:rPr>
                <w:rFonts w:hint="eastAsia" w:ascii="宋体" w:hAnsi="Courier New" w:eastAsia="Calibri" w:cs="Times New Roman"/>
                <w:b/>
                <w:bCs/>
                <w:color w:val="auto"/>
                <w:sz w:val="22"/>
                <w:szCs w:val="20"/>
                <w:highlight w:val="none"/>
                <w:shd w:val="clear" w:color="auto" w:fill="auto"/>
                <w:lang w:val="en-US" w:eastAsia="zh-CN" w:bidi="ar-SA"/>
              </w:rPr>
            </w:pPr>
            <w:r>
              <w:rPr>
                <w:rFonts w:hint="eastAsia" w:ascii="宋体" w:hAnsi="Courier New" w:eastAsia="Calibri" w:cs="Times New Roman"/>
                <w:b/>
                <w:bCs/>
                <w:color w:val="auto"/>
                <w:sz w:val="22"/>
                <w:szCs w:val="20"/>
                <w:highlight w:val="none"/>
                <w:shd w:val="clear" w:color="auto" w:fill="auto"/>
                <w:lang w:val="en-US" w:eastAsia="zh-CN" w:bidi="ar-SA"/>
              </w:rPr>
              <w:t>单位</w:t>
            </w:r>
          </w:p>
        </w:tc>
        <w:tc>
          <w:tcPr>
            <w:tcW w:w="1815" w:type="dxa"/>
            <w:noWrap w:val="0"/>
            <w:vAlign w:val="center"/>
          </w:tcPr>
          <w:p>
            <w:pPr>
              <w:widowControl w:val="0"/>
              <w:bidi w:val="0"/>
              <w:jc w:val="center"/>
              <w:rPr>
                <w:rFonts w:hint="eastAsia" w:ascii="宋体" w:hAnsi="Courier New" w:eastAsia="Calibri" w:cs="Times New Roman"/>
                <w:b/>
                <w:bCs/>
                <w:color w:val="auto"/>
                <w:sz w:val="22"/>
                <w:szCs w:val="20"/>
                <w:highlight w:val="none"/>
                <w:shd w:val="clear" w:color="auto" w:fill="auto"/>
                <w:lang w:val="en-US" w:eastAsia="zh-CN" w:bidi="ar-SA"/>
              </w:rPr>
            </w:pPr>
            <w:r>
              <w:rPr>
                <w:rFonts w:hint="eastAsia" w:ascii="宋体" w:hAnsi="Courier New" w:eastAsia="Calibri" w:cs="Times New Roman"/>
                <w:b/>
                <w:bCs/>
                <w:color w:val="auto"/>
                <w:sz w:val="22"/>
                <w:szCs w:val="20"/>
                <w:highlight w:val="none"/>
                <w:shd w:val="clear" w:color="auto" w:fill="auto"/>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15" w:type="dxa"/>
            <w:noWrap w:val="0"/>
            <w:vAlign w:val="center"/>
          </w:tcPr>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1</w:t>
            </w:r>
          </w:p>
        </w:tc>
        <w:tc>
          <w:tcPr>
            <w:tcW w:w="4317"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安全认证网关</w:t>
            </w:r>
          </w:p>
        </w:tc>
        <w:tc>
          <w:tcPr>
            <w:tcW w:w="831"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2</w:t>
            </w:r>
          </w:p>
        </w:tc>
        <w:tc>
          <w:tcPr>
            <w:tcW w:w="939"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zh-CN" w:eastAsia="zh-CN" w:bidi="ar-SA"/>
              </w:rPr>
              <w:t>台</w:t>
            </w:r>
          </w:p>
        </w:tc>
        <w:tc>
          <w:tcPr>
            <w:tcW w:w="1815" w:type="dxa"/>
            <w:noWrap w:val="0"/>
            <w:vAlign w:val="top"/>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15" w:type="dxa"/>
            <w:noWrap w:val="0"/>
            <w:vAlign w:val="center"/>
          </w:tcPr>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2</w:t>
            </w:r>
          </w:p>
        </w:tc>
        <w:tc>
          <w:tcPr>
            <w:tcW w:w="4317"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服务器密码机</w:t>
            </w:r>
          </w:p>
        </w:tc>
        <w:tc>
          <w:tcPr>
            <w:tcW w:w="831"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1</w:t>
            </w:r>
          </w:p>
        </w:tc>
        <w:tc>
          <w:tcPr>
            <w:tcW w:w="939"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zh-CN" w:eastAsia="zh-CN" w:bidi="ar-SA"/>
              </w:rPr>
              <w:t>台</w:t>
            </w:r>
          </w:p>
        </w:tc>
        <w:tc>
          <w:tcPr>
            <w:tcW w:w="1815" w:type="dxa"/>
            <w:noWrap w:val="0"/>
            <w:vAlign w:val="top"/>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15" w:type="dxa"/>
            <w:noWrap w:val="0"/>
            <w:vAlign w:val="center"/>
          </w:tcPr>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3</w:t>
            </w:r>
          </w:p>
        </w:tc>
        <w:tc>
          <w:tcPr>
            <w:tcW w:w="4317"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签名验签服务器</w:t>
            </w:r>
          </w:p>
        </w:tc>
        <w:tc>
          <w:tcPr>
            <w:tcW w:w="831"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1</w:t>
            </w:r>
          </w:p>
        </w:tc>
        <w:tc>
          <w:tcPr>
            <w:tcW w:w="939"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台</w:t>
            </w:r>
          </w:p>
        </w:tc>
        <w:tc>
          <w:tcPr>
            <w:tcW w:w="1815" w:type="dxa"/>
            <w:noWrap w:val="0"/>
            <w:vAlign w:val="top"/>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015" w:type="dxa"/>
            <w:noWrap w:val="0"/>
            <w:vAlign w:val="center"/>
          </w:tcPr>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4</w:t>
            </w:r>
          </w:p>
        </w:tc>
        <w:tc>
          <w:tcPr>
            <w:tcW w:w="4317"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进京证办理综合系统软件开发</w:t>
            </w:r>
          </w:p>
        </w:tc>
        <w:tc>
          <w:tcPr>
            <w:tcW w:w="831"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1</w:t>
            </w:r>
          </w:p>
        </w:tc>
        <w:tc>
          <w:tcPr>
            <w:tcW w:w="939"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zh-CN" w:eastAsia="zh-CN" w:bidi="ar-SA"/>
              </w:rPr>
              <w:t>套</w:t>
            </w:r>
          </w:p>
        </w:tc>
        <w:tc>
          <w:tcPr>
            <w:tcW w:w="1815"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1015" w:type="dxa"/>
            <w:noWrap w:val="0"/>
            <w:vAlign w:val="center"/>
          </w:tcPr>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5</w:t>
            </w:r>
          </w:p>
          <w:p>
            <w:pPr>
              <w:widowControl w:val="0"/>
              <w:bidi w:val="0"/>
              <w:jc w:val="center"/>
              <w:rPr>
                <w:rFonts w:hint="default" w:ascii="宋体" w:hAnsi="Courier New" w:eastAsia="Calibri" w:cs="Times New Roman"/>
                <w:color w:val="auto"/>
                <w:sz w:val="22"/>
                <w:szCs w:val="20"/>
                <w:highlight w:val="none"/>
                <w:shd w:val="clear" w:color="auto" w:fill="auto"/>
                <w:lang w:val="en-US" w:eastAsia="zh-CN" w:bidi="ar-SA"/>
              </w:rPr>
            </w:pPr>
          </w:p>
        </w:tc>
        <w:tc>
          <w:tcPr>
            <w:tcW w:w="4317"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软件测评</w:t>
            </w:r>
            <w:r>
              <w:rPr>
                <w:rFonts w:hint="eastAsia"/>
                <w:color w:val="auto"/>
                <w:highlight w:val="none"/>
                <w:shd w:val="clear" w:color="auto" w:fill="auto"/>
                <w:lang w:eastAsia="zh-CN"/>
              </w:rPr>
              <w:t>、</w:t>
            </w:r>
            <w:r>
              <w:rPr>
                <w:rFonts w:hint="eastAsia" w:ascii="宋体" w:hAnsi="Courier New" w:eastAsia="Calibri" w:cs="Times New Roman"/>
                <w:color w:val="auto"/>
                <w:sz w:val="22"/>
                <w:szCs w:val="20"/>
                <w:highlight w:val="none"/>
                <w:shd w:val="clear" w:color="auto" w:fill="auto"/>
                <w:lang w:val="en-US" w:eastAsia="zh-CN" w:bidi="ar-SA"/>
              </w:rPr>
              <w:t>安全测评</w:t>
            </w:r>
            <w:r>
              <w:rPr>
                <w:rFonts w:hint="eastAsia"/>
                <w:color w:val="auto"/>
                <w:highlight w:val="none"/>
                <w:shd w:val="clear" w:color="auto" w:fill="auto"/>
                <w:lang w:eastAsia="zh-CN"/>
              </w:rPr>
              <w:t>、</w:t>
            </w:r>
            <w:r>
              <w:rPr>
                <w:rFonts w:hint="eastAsia" w:ascii="宋体" w:hAnsi="Courier New" w:eastAsia="Calibri" w:cs="Times New Roman"/>
                <w:color w:val="auto"/>
                <w:sz w:val="22"/>
                <w:szCs w:val="20"/>
                <w:highlight w:val="none"/>
                <w:shd w:val="clear" w:color="auto" w:fill="auto"/>
                <w:lang w:val="en-US" w:eastAsia="zh-CN" w:bidi="ar-SA"/>
              </w:rPr>
              <w:t>密码应用安全性测评</w:t>
            </w:r>
          </w:p>
        </w:tc>
        <w:tc>
          <w:tcPr>
            <w:tcW w:w="831" w:type="dxa"/>
            <w:noWrap w:val="0"/>
            <w:vAlign w:val="center"/>
          </w:tcPr>
          <w:p>
            <w:pPr>
              <w:widowControl w:val="0"/>
              <w:bidi w:val="0"/>
              <w:jc w:val="both"/>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 xml:space="preserve">  1</w:t>
            </w:r>
          </w:p>
        </w:tc>
        <w:tc>
          <w:tcPr>
            <w:tcW w:w="939"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套</w:t>
            </w:r>
          </w:p>
        </w:tc>
        <w:tc>
          <w:tcPr>
            <w:tcW w:w="1815" w:type="dxa"/>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初验前完成测试并提供第三方测评报告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8917" w:type="dxa"/>
            <w:gridSpan w:val="5"/>
            <w:noWrap w:val="0"/>
            <w:vAlign w:val="center"/>
          </w:tcPr>
          <w:p>
            <w:pPr>
              <w:widowControl w:val="0"/>
              <w:bidi w:val="0"/>
              <w:jc w:val="center"/>
              <w:rPr>
                <w:rFonts w:hint="eastAsia" w:ascii="宋体" w:hAnsi="Courier New" w:eastAsia="Calibri" w:cs="Times New Roman"/>
                <w:color w:val="auto"/>
                <w:sz w:val="22"/>
                <w:szCs w:val="20"/>
                <w:highlight w:val="none"/>
                <w:shd w:val="clear" w:color="auto" w:fill="auto"/>
                <w:lang w:val="en-US" w:eastAsia="zh-CN" w:bidi="ar-SA"/>
              </w:rPr>
            </w:pPr>
            <w:r>
              <w:rPr>
                <w:rFonts w:hint="eastAsia" w:ascii="宋体" w:hAnsi="Courier New" w:eastAsia="Calibri" w:cs="Times New Roman"/>
                <w:color w:val="auto"/>
                <w:sz w:val="22"/>
                <w:szCs w:val="20"/>
                <w:highlight w:val="none"/>
                <w:shd w:val="clear" w:color="auto" w:fill="auto"/>
                <w:lang w:val="en-US" w:eastAsia="zh-CN" w:bidi="ar-SA"/>
              </w:rPr>
              <w:t>备注：本项目为交钥匙工程，投标人必须按照应用场景需求提出完整的解决方案。</w:t>
            </w:r>
          </w:p>
        </w:tc>
      </w:tr>
    </w:tbl>
    <w:p>
      <w:pPr>
        <w:keepNext/>
        <w:keepLines/>
        <w:pageBreakBefore w:val="0"/>
        <w:widowControl w:val="0"/>
        <w:numPr>
          <w:ilvl w:val="0"/>
          <w:numId w:val="0"/>
        </w:numPr>
        <w:kinsoku/>
        <w:wordWrap/>
        <w:overflowPunct/>
        <w:topLinePunct w:val="0"/>
        <w:autoSpaceDE/>
        <w:autoSpaceDN/>
        <w:bidi w:val="0"/>
        <w:adjustRightInd/>
        <w:snapToGrid/>
        <w:spacing w:before="159" w:beforeLines="50" w:after="159" w:afterLines="50" w:line="560" w:lineRule="exact"/>
        <w:ind w:firstLine="482" w:firstLineChars="200"/>
        <w:jc w:val="both"/>
        <w:textAlignment w:val="auto"/>
        <w:outlineLvl w:val="0"/>
        <w:rPr>
          <w:rFonts w:hint="eastAsia" w:ascii="宋体" w:hAnsi="宋体" w:eastAsia="宋体" w:cs="宋体"/>
          <w:b/>
          <w:bCs w:val="0"/>
          <w:color w:val="auto"/>
          <w:kern w:val="44"/>
          <w:sz w:val="24"/>
          <w:szCs w:val="24"/>
          <w:highlight w:val="none"/>
          <w:shd w:val="clear" w:color="auto" w:fill="auto"/>
          <w:lang w:val="en-US" w:eastAsia="zh-CN" w:bidi="ar-SA"/>
        </w:rPr>
      </w:pPr>
      <w:bookmarkStart w:id="1" w:name="_Toc9074"/>
      <w:r>
        <w:rPr>
          <w:rFonts w:hint="eastAsia" w:ascii="宋体" w:hAnsi="宋体" w:eastAsia="宋体" w:cs="宋体"/>
          <w:b/>
          <w:bCs w:val="0"/>
          <w:color w:val="auto"/>
          <w:kern w:val="44"/>
          <w:sz w:val="24"/>
          <w:szCs w:val="24"/>
          <w:highlight w:val="none"/>
          <w:shd w:val="clear" w:color="auto" w:fill="auto"/>
          <w:lang w:val="en-US" w:eastAsia="zh-CN" w:bidi="ar-SA"/>
        </w:rPr>
        <w:t>2.项目</w:t>
      </w:r>
      <w:bookmarkEnd w:id="1"/>
      <w:r>
        <w:rPr>
          <w:rFonts w:hint="eastAsia" w:ascii="宋体" w:hAnsi="宋体" w:eastAsia="宋体" w:cs="宋体"/>
          <w:b/>
          <w:color w:val="auto"/>
          <w:kern w:val="44"/>
          <w:sz w:val="24"/>
          <w:szCs w:val="24"/>
          <w:highlight w:val="none"/>
          <w:shd w:val="clear" w:color="auto" w:fill="auto"/>
          <w:lang w:val="en-US" w:eastAsia="zh-CN"/>
        </w:rPr>
        <w:t>概述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对进京证办理综合系统进行升级改造，进一步优化业务流程、完善功能应用、强化数据协同、提升安全保障，有力推动首都交通管理和政务服务提质增效。</w:t>
      </w:r>
    </w:p>
    <w:p>
      <w:pPr>
        <w:keepNext/>
        <w:keepLines/>
        <w:pageBreakBefore w:val="0"/>
        <w:widowControl w:val="0"/>
        <w:numPr>
          <w:ilvl w:val="0"/>
          <w:numId w:val="0"/>
        </w:numPr>
        <w:kinsoku/>
        <w:wordWrap/>
        <w:overflowPunct/>
        <w:topLinePunct w:val="0"/>
        <w:autoSpaceDE/>
        <w:autoSpaceDN/>
        <w:bidi w:val="0"/>
        <w:adjustRightInd/>
        <w:snapToGrid w:val="0"/>
        <w:spacing w:before="159" w:beforeLines="50" w:after="159" w:afterLines="50" w:line="360" w:lineRule="auto"/>
        <w:ind w:left="0" w:leftChars="0" w:right="0" w:rightChars="0" w:firstLine="482" w:firstLineChars="200"/>
        <w:jc w:val="both"/>
        <w:textAlignment w:val="auto"/>
        <w:outlineLvl w:val="2"/>
        <w:rPr>
          <w:rFonts w:hint="eastAsia" w:ascii="宋体" w:hAnsi="宋体" w:eastAsia="宋体" w:cs="宋体"/>
          <w:b/>
          <w:bCs/>
          <w:color w:val="auto"/>
          <w:kern w:val="2"/>
          <w:sz w:val="24"/>
          <w:szCs w:val="24"/>
          <w:highlight w:val="none"/>
          <w:shd w:val="clear" w:color="auto" w:fill="auto"/>
          <w:lang w:val="en-US" w:eastAsia="zh-CN" w:bidi="ar-SA"/>
        </w:rPr>
      </w:pPr>
      <w:bookmarkStart w:id="2" w:name="_Toc22066"/>
      <w:bookmarkStart w:id="3" w:name="_Toc71583094"/>
      <w:bookmarkStart w:id="4" w:name="_Toc19260"/>
      <w:r>
        <w:rPr>
          <w:rFonts w:hint="eastAsia" w:ascii="宋体" w:hAnsi="宋体" w:eastAsia="宋体" w:cs="宋体"/>
          <w:b/>
          <w:bCs/>
          <w:color w:val="auto"/>
          <w:kern w:val="2"/>
          <w:sz w:val="24"/>
          <w:szCs w:val="24"/>
          <w:highlight w:val="none"/>
          <w:shd w:val="clear" w:color="auto" w:fill="auto"/>
          <w:lang w:val="en-US" w:eastAsia="zh-CN" w:bidi="ar-SA"/>
        </w:rPr>
        <w:t>2.1建设目标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2.1.1建设任务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①业务流程与功能优化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1）优化业务流程，提升业务办理效率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针对现有业务流程存在的核验缺失、流程同质化、审核冗余等问题，对车辆绑定、办证申请、业务审核全流程进行系统性升级，优化流程逻辑、精简冗余环节、实现分类管控，全面提升业务办理效率与精细化管理水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2）新增部分功能，提升系统管理效能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围绕外埠车辆精细化管控、多元化用户服务需求及办证流程优化目标，针对性新增六大功能模块，填补现有功能空白、强化流程管控能力、提升系统服务适配性与操作便捷性，全方位优化用户办证体验与业务管理效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②系统对接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开展系统对接工作，一是与交管局互联网+应用对接，依托北京统一认证服务，实现统一门户登录管理，避免用户在应用过程中多次登录；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二是与公安内部相关系统进行对接。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③系统安全与稳定保障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1）建立安全与管控机制，强化系统安全保障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围绕系统应用安全与数据安全双核心，构建全方位、多层次的安全防护体系，结合密码应用合规要求，筑牢系统安全运行防线，实现应用与数据的全生命周期安全管控。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同步落实密码应用合规要求，根据国家标准GB/T 39786-2021《信息系统密码应用基本要求》中第三级密码应用基本要求，结合进京证办理综合系统的架构特性与业务场景，从物理和环境安全、网络和通信安全、设备和计算安全、应用和数据安全四大核心技术维度，系统性设计密码应用方案。精准对标标准三级指标全项要求，针对性部署密码技术与防护措施，全面覆盖系统运行各环节的密码应用需求，有效筑牢系统密码安全防线，保障系统合规运行奠定坚实的技术基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2）建立监测与预警体系，确保系统稳定运行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构建全维度实时监测、智能预警与快速处置闭环体系，通过技术赋能与运维保障结合，确保系统具备高性能、高稳定性、高可用性，满足用户全天候办证需求。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搭建系统运行实时监测平台，结合双重数据监测预警机制，实现潜在故障、数据异常、性能瓶颈的早发现、早告警、早处置，最大限度降低故障发生率，保障进京证办理服务的连续性与可靠性。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建立常态化系统优化机制，基于监测数据反馈与业务运行情况，持续迭代优化系统技术架构与性能参数，提升系统在高峰时段（节假日、通勤高峰）的并发处理能力，避免出现服务卡顿、操作超时等问题。同时配备专业运维团队，提供7×24小时全天候技术支持服务，快速响应各业务站点及互联网端的故障报修与业务咨询，确保线下窗口、线上平台办证业务不间断运行，全面满足广大用户的多样化、全天候办证需求。</w:t>
      </w:r>
    </w:p>
    <w:p>
      <w:pPr>
        <w:jc w:val="both"/>
        <w:rPr>
          <w:rFonts w:hint="eastAsia" w:ascii="宋体" w:hAnsi="宋体" w:eastAsia="宋体" w:cs="宋体"/>
          <w:color w:val="auto"/>
          <w:kern w:val="2"/>
          <w:sz w:val="24"/>
          <w:szCs w:val="24"/>
          <w:highlight w:val="none"/>
          <w:shd w:val="clear" w:color="auto" w:fill="auto"/>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color w:val="auto"/>
          <w:kern w:val="2"/>
          <w:sz w:val="24"/>
          <w:szCs w:val="24"/>
          <w:highlight w:val="none"/>
          <w:shd w:val="clear" w:color="auto" w:fill="auto"/>
          <w:lang w:val="en-US" w:eastAsia="zh-CN" w:bidi="ar-SA"/>
        </w:rPr>
      </w:pPr>
      <w:r>
        <w:rPr>
          <w:rFonts w:hint="eastAsia" w:ascii="宋体" w:hAnsi="宋体" w:eastAsia="宋体" w:cs="宋体"/>
          <w:b/>
          <w:bCs/>
          <w:color w:val="auto"/>
          <w:kern w:val="2"/>
          <w:sz w:val="24"/>
          <w:szCs w:val="24"/>
          <w:highlight w:val="none"/>
          <w:shd w:val="clear" w:color="auto" w:fill="auto"/>
          <w:lang w:val="en-US" w:eastAsia="zh-CN" w:bidi="ar-SA"/>
        </w:rPr>
        <w:t>2.2</w:t>
      </w:r>
      <w:r>
        <w:rPr>
          <w:rFonts w:hint="eastAsia" w:ascii="宋体" w:hAnsi="宋体" w:eastAsia="宋体" w:cs="宋体"/>
          <w:b/>
          <w:bCs/>
          <w:color w:val="auto"/>
          <w:kern w:val="2"/>
          <w:sz w:val="24"/>
          <w:szCs w:val="24"/>
          <w:highlight w:val="none"/>
          <w:shd w:val="clear" w:color="auto" w:fill="auto"/>
          <w:lang w:val="en-AU" w:eastAsia="zh-CN" w:bidi="ar-SA"/>
        </w:rPr>
        <w:t>建设原则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投标人开展系统设计、开发、测试、部署和维护时，需遵循以下原则：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1)</w:t>
      </w:r>
      <w:r>
        <w:rPr>
          <w:rFonts w:hint="eastAsia" w:ascii="宋体" w:hAnsi="宋体" w:eastAsia="宋体" w:cs="宋体"/>
          <w:color w:val="auto"/>
          <w:kern w:val="2"/>
          <w:sz w:val="24"/>
          <w:szCs w:val="24"/>
          <w:highlight w:val="none"/>
          <w:shd w:val="clear" w:color="auto" w:fill="auto"/>
          <w:lang w:val="en-US" w:eastAsia="zh-CN" w:bidi="ar-SA"/>
        </w:rPr>
        <w:t>实用性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进京证办理综合系统框架的设计需适应系统运维管理体制和用户的实际情况，满足</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和其他相关单位对进京证线上线下办理业务要求，所使用的技术方案和提供的产品具备方便、简单的人机交互使用功能。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2)</w:t>
      </w:r>
      <w:r>
        <w:rPr>
          <w:rFonts w:hint="eastAsia" w:ascii="宋体" w:hAnsi="宋体" w:eastAsia="宋体" w:cs="宋体"/>
          <w:color w:val="auto"/>
          <w:kern w:val="2"/>
          <w:sz w:val="24"/>
          <w:szCs w:val="24"/>
          <w:highlight w:val="none"/>
          <w:shd w:val="clear" w:color="auto" w:fill="auto"/>
          <w:lang w:val="en-US" w:eastAsia="zh-CN" w:bidi="ar-SA"/>
        </w:rPr>
        <w:t>高效性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进京证办理综合系统建设需合理利用市级政务云资源、公安警务云资源、传输链路资源、存储资源等；系统整体运行的实时性要求高，包括数据采集、存储、传输、审核、同步共享等环节均需达到高效性和实时性，对数据分析要实现全面、综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3)</w:t>
      </w:r>
      <w:r>
        <w:rPr>
          <w:rFonts w:hint="eastAsia" w:ascii="宋体" w:hAnsi="宋体" w:eastAsia="宋体" w:cs="宋体"/>
          <w:color w:val="auto"/>
          <w:kern w:val="2"/>
          <w:sz w:val="24"/>
          <w:szCs w:val="24"/>
          <w:highlight w:val="none"/>
          <w:shd w:val="clear" w:color="auto" w:fill="auto"/>
          <w:lang w:val="en-US" w:eastAsia="zh-CN" w:bidi="ar-SA"/>
        </w:rPr>
        <w:t>高可用性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进京证办理综合系统建设本身需具有高可用性和较强的容错能力，通过系统级的程序备份、数据备份、人工干预维护等多种方式方法，保证7×24小时长期不间断运行；要求运营维护团队专业化、运维机制科学合理，具备完整的故障解决、恢复处置流程。在系统故障问题出现时，实现系统恢复时间近似为0（即RTO=0），系统故障点数据恢复时间接近故障发生时间（即RP0为接近故障发生时间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4)</w:t>
      </w:r>
      <w:r>
        <w:rPr>
          <w:rFonts w:hint="eastAsia" w:ascii="宋体" w:hAnsi="宋体" w:eastAsia="宋体" w:cs="宋体"/>
          <w:color w:val="auto"/>
          <w:kern w:val="2"/>
          <w:sz w:val="24"/>
          <w:szCs w:val="24"/>
          <w:highlight w:val="none"/>
          <w:shd w:val="clear" w:color="auto" w:fill="auto"/>
          <w:lang w:val="en-US" w:eastAsia="zh-CN" w:bidi="ar-SA"/>
        </w:rPr>
        <w:t>兼容性要求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系统建成后应支持云平台虚机部署或实体服务器部署，支持各类移动互联网端操作系统，支持各类WEB端操作系统、浏览器、办公软件等。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5)</w:t>
      </w:r>
      <w:r>
        <w:rPr>
          <w:rFonts w:hint="eastAsia" w:ascii="宋体" w:hAnsi="宋体" w:eastAsia="宋体" w:cs="宋体"/>
          <w:color w:val="auto"/>
          <w:kern w:val="2"/>
          <w:sz w:val="24"/>
          <w:szCs w:val="24"/>
          <w:highlight w:val="none"/>
          <w:shd w:val="clear" w:color="auto" w:fill="auto"/>
          <w:lang w:val="en-US" w:eastAsia="zh-CN" w:bidi="ar-SA"/>
        </w:rPr>
        <w:t>可扩展性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进京证办理综合系统建设需具有较强的可扩展性，能够在包括用户数量、办理途径、办理流程、信息接入、数据传输、信息共享和管理研判等方面提供灵活、多样的扩展能力；系统可以适应</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对新业务、新技术的要求，适应于未来发展的需要。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default" w:ascii="宋体" w:hAnsi="宋体" w:eastAsia="宋体" w:cs="宋体"/>
          <w:color w:val="auto"/>
          <w:kern w:val="2"/>
          <w:sz w:val="24"/>
          <w:szCs w:val="24"/>
          <w:highlight w:val="none"/>
          <w:shd w:val="clear" w:color="auto" w:fill="auto"/>
          <w:lang w:val="en-US" w:eastAsia="zh-CN" w:bidi="ar-SA"/>
        </w:rPr>
        <w:t>6)</w:t>
      </w:r>
      <w:r>
        <w:rPr>
          <w:rFonts w:hint="eastAsia" w:ascii="宋体" w:hAnsi="宋体" w:eastAsia="宋体" w:cs="宋体"/>
          <w:color w:val="auto"/>
          <w:kern w:val="2"/>
          <w:sz w:val="24"/>
          <w:szCs w:val="24"/>
          <w:highlight w:val="none"/>
          <w:shd w:val="clear" w:color="auto" w:fill="auto"/>
          <w:lang w:val="en-US" w:eastAsia="zh-CN" w:bidi="ar-SA"/>
        </w:rPr>
        <w:t>安全性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系统建设需符合信息系统建设的相关规定，符合各项安全技术标准。</w:t>
      </w:r>
    </w:p>
    <w:p>
      <w:pPr>
        <w:keepNext/>
        <w:keepLines/>
        <w:pageBreakBefore w:val="0"/>
        <w:widowControl w:val="0"/>
        <w:numPr>
          <w:ilvl w:val="0"/>
          <w:numId w:val="0"/>
        </w:numPr>
        <w:kinsoku/>
        <w:wordWrap/>
        <w:overflowPunct/>
        <w:topLinePunct w:val="0"/>
        <w:autoSpaceDE/>
        <w:autoSpaceDN/>
        <w:bidi w:val="0"/>
        <w:adjustRightInd/>
        <w:snapToGrid/>
        <w:spacing w:before="159" w:beforeLines="50" w:after="159" w:afterLines="50" w:line="560" w:lineRule="exact"/>
        <w:ind w:firstLine="0" w:firstLineChars="0"/>
        <w:jc w:val="both"/>
        <w:textAlignment w:val="auto"/>
        <w:outlineLvl w:val="0"/>
        <w:rPr>
          <w:rFonts w:hint="eastAsia" w:ascii="宋体" w:hAnsi="宋体" w:eastAsia="宋体" w:cs="宋体"/>
          <w:b/>
          <w:bCs w:val="0"/>
          <w:color w:val="auto"/>
          <w:kern w:val="44"/>
          <w:sz w:val="24"/>
          <w:szCs w:val="24"/>
          <w:highlight w:val="none"/>
          <w:shd w:val="clear" w:color="auto" w:fill="auto"/>
          <w:lang w:val="en-US" w:eastAsia="zh-CN" w:bidi="ar-SA"/>
        </w:rPr>
      </w:pPr>
      <w:r>
        <w:rPr>
          <w:rFonts w:hint="eastAsia" w:ascii="宋体" w:hAnsi="宋体" w:eastAsia="宋体" w:cs="宋体"/>
          <w:b/>
          <w:bCs w:val="0"/>
          <w:color w:val="auto"/>
          <w:kern w:val="44"/>
          <w:sz w:val="24"/>
          <w:szCs w:val="24"/>
          <w:highlight w:val="none"/>
          <w:shd w:val="clear" w:color="auto" w:fill="auto"/>
          <w:lang w:val="en-US" w:eastAsia="zh-CN" w:bidi="ar-SA"/>
        </w:rPr>
        <w:t>二、商务要求</w:t>
      </w:r>
    </w:p>
    <w:p>
      <w:pPr>
        <w:keepNext/>
        <w:keepLines/>
        <w:numPr>
          <w:ilvl w:val="0"/>
          <w:numId w:val="0"/>
        </w:numPr>
        <w:spacing w:before="159" w:beforeLines="50" w:after="159" w:afterLines="50" w:line="560" w:lineRule="exact"/>
        <w:ind w:firstLine="482" w:firstLineChars="200"/>
        <w:contextualSpacing w:val="0"/>
        <w:outlineLvl w:val="0"/>
        <w:rPr>
          <w:rFonts w:hint="default" w:ascii="宋体" w:hAnsi="宋体" w:eastAsia="宋体" w:cs="宋体"/>
          <w:b/>
          <w:bCs w:val="0"/>
          <w:color w:val="auto"/>
          <w:kern w:val="44"/>
          <w:sz w:val="24"/>
          <w:szCs w:val="24"/>
          <w:highlight w:val="none"/>
          <w:shd w:val="clear" w:color="auto" w:fill="auto"/>
        </w:rPr>
      </w:pPr>
      <w:r>
        <w:rPr>
          <w:rFonts w:hint="default" w:ascii="宋体" w:hAnsi="宋体" w:eastAsia="宋体" w:cs="宋体"/>
          <w:b/>
          <w:bCs w:val="0"/>
          <w:color w:val="auto"/>
          <w:kern w:val="44"/>
          <w:sz w:val="24"/>
          <w:szCs w:val="24"/>
          <w:highlight w:val="none"/>
          <w:shd w:val="clear" w:color="auto" w:fill="auto"/>
        </w:rPr>
        <w:t>1.服务期与地点</w:t>
      </w:r>
    </w:p>
    <w:p>
      <w:pPr>
        <w:pageBreakBefore w:val="0"/>
        <w:widowControl w:val="0"/>
        <w:numPr>
          <w:ilvl w:val="0"/>
          <w:numId w:val="0"/>
        </w:numPr>
        <w:tabs>
          <w:tab w:val="left" w:pos="900"/>
        </w:tabs>
        <w:kinsoku/>
        <w:wordWrap/>
        <w:overflowPunct/>
        <w:topLinePunct w:val="0"/>
        <w:autoSpaceDE/>
        <w:autoSpaceDN/>
        <w:bidi w:val="0"/>
        <w:adjustRightInd w:val="0"/>
        <w:snapToGrid w:val="0"/>
        <w:spacing w:before="159" w:beforeLines="50" w:after="159" w:afterLines="50" w:line="360" w:lineRule="auto"/>
        <w:ind w:left="0" w:leftChars="0" w:right="0" w:rightChars="0" w:firstLine="482" w:firstLineChars="200"/>
        <w:jc w:val="both"/>
        <w:textAlignment w:val="auto"/>
        <w:outlineLvl w:val="2"/>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1.1服务期</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val="en-US" w:eastAsia="zh-CN"/>
        </w:rPr>
        <w:t>自签订合同之日起，在180个日历日内实施完成，包括设备安装、软件开发、系统总调等。系统实施完成后</w:t>
      </w:r>
      <w:r>
        <w:rPr>
          <w:rFonts w:hint="eastAsia" w:ascii="宋体" w:hAnsi="宋体" w:cs="宋体"/>
          <w:color w:val="auto"/>
          <w:kern w:val="2"/>
          <w:sz w:val="24"/>
          <w:szCs w:val="24"/>
          <w:highlight w:val="none"/>
          <w:shd w:val="clear" w:color="auto" w:fill="auto"/>
          <w:lang w:val="en-US" w:eastAsia="zh-CN"/>
        </w:rPr>
        <w:t>开展项目</w:t>
      </w:r>
      <w:r>
        <w:rPr>
          <w:rFonts w:hint="eastAsia" w:ascii="宋体" w:hAnsi="宋体" w:eastAsia="宋体" w:cs="宋体"/>
          <w:color w:val="auto"/>
          <w:kern w:val="2"/>
          <w:sz w:val="24"/>
          <w:szCs w:val="24"/>
          <w:highlight w:val="none"/>
          <w:shd w:val="clear" w:color="auto" w:fill="auto"/>
          <w:lang w:val="en-US" w:eastAsia="zh-CN"/>
        </w:rPr>
        <w:t>初验</w:t>
      </w:r>
      <w:r>
        <w:rPr>
          <w:rFonts w:hint="eastAsia" w:ascii="宋体" w:hAnsi="宋体" w:cs="宋体"/>
          <w:color w:val="auto"/>
          <w:kern w:val="2"/>
          <w:sz w:val="24"/>
          <w:szCs w:val="24"/>
          <w:highlight w:val="none"/>
          <w:shd w:val="clear" w:color="auto" w:fill="auto"/>
          <w:lang w:val="en-US" w:eastAsia="zh-CN"/>
        </w:rPr>
        <w:t>工作</w:t>
      </w:r>
      <w:r>
        <w:rPr>
          <w:rFonts w:hint="eastAsia" w:ascii="宋体" w:hAnsi="宋体" w:eastAsia="宋体" w:cs="宋体"/>
          <w:color w:val="auto"/>
          <w:kern w:val="2"/>
          <w:sz w:val="24"/>
          <w:szCs w:val="24"/>
          <w:highlight w:val="none"/>
          <w:shd w:val="clear" w:color="auto" w:fill="auto"/>
          <w:lang w:val="en-US" w:eastAsia="zh-CN"/>
        </w:rPr>
        <w:t>，</w:t>
      </w:r>
      <w:r>
        <w:rPr>
          <w:rFonts w:hint="eastAsia" w:ascii="宋体" w:hAnsi="宋体" w:cs="宋体"/>
          <w:color w:val="auto"/>
          <w:kern w:val="2"/>
          <w:sz w:val="24"/>
          <w:szCs w:val="24"/>
          <w:highlight w:val="none"/>
          <w:shd w:val="clear" w:color="auto" w:fill="auto"/>
          <w:lang w:val="en-US" w:eastAsia="zh-CN"/>
        </w:rPr>
        <w:t>初验通过后</w:t>
      </w:r>
      <w:r>
        <w:rPr>
          <w:rFonts w:hint="eastAsia" w:ascii="宋体" w:hAnsi="宋体" w:eastAsia="宋体" w:cs="宋体"/>
          <w:color w:val="auto"/>
          <w:kern w:val="2"/>
          <w:sz w:val="24"/>
          <w:szCs w:val="24"/>
          <w:highlight w:val="none"/>
          <w:shd w:val="clear" w:color="auto" w:fill="auto"/>
          <w:lang w:val="en-US" w:eastAsia="zh-CN"/>
        </w:rPr>
        <w:t>系统投入试运行。</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color w:val="auto"/>
          <w:sz w:val="24"/>
          <w:highlight w:val="none"/>
          <w:u w:val="single"/>
          <w:shd w:val="clear" w:color="auto" w:fill="auto"/>
        </w:rPr>
      </w:pPr>
      <w:r>
        <w:rPr>
          <w:rFonts w:hint="eastAsia" w:ascii="宋体" w:hAnsi="宋体" w:eastAsia="宋体" w:cs="宋体"/>
          <w:color w:val="auto"/>
          <w:kern w:val="2"/>
          <w:sz w:val="24"/>
          <w:szCs w:val="24"/>
          <w:highlight w:val="none"/>
          <w:shd w:val="clear" w:color="auto" w:fill="auto"/>
          <w:lang w:val="en-US" w:eastAsia="zh-CN"/>
        </w:rPr>
        <w:t>经过不少于</w:t>
      </w:r>
      <w:r>
        <w:rPr>
          <w:rFonts w:hint="eastAsia" w:ascii="宋体" w:hAnsi="宋体" w:cs="宋体"/>
          <w:color w:val="auto"/>
          <w:kern w:val="2"/>
          <w:sz w:val="24"/>
          <w:szCs w:val="24"/>
          <w:highlight w:val="none"/>
          <w:shd w:val="clear" w:color="auto" w:fill="auto"/>
          <w:lang w:val="en-US" w:eastAsia="zh-CN"/>
        </w:rPr>
        <w:t>90</w:t>
      </w:r>
      <w:r>
        <w:rPr>
          <w:rFonts w:hint="eastAsia" w:ascii="宋体" w:hAnsi="宋体" w:eastAsia="宋体" w:cs="宋体"/>
          <w:color w:val="auto"/>
          <w:kern w:val="2"/>
          <w:sz w:val="24"/>
          <w:szCs w:val="24"/>
          <w:highlight w:val="none"/>
          <w:shd w:val="clear" w:color="auto" w:fill="auto"/>
          <w:lang w:val="en-US" w:eastAsia="zh-CN"/>
        </w:rPr>
        <w:t>个日历日试运行后，且项目整体的软件测评、等保测评、密码测评合格后，</w:t>
      </w:r>
      <w:r>
        <w:rPr>
          <w:rFonts w:hint="eastAsia" w:ascii="宋体" w:hAnsi="宋体" w:cs="宋体"/>
          <w:color w:val="auto"/>
          <w:kern w:val="2"/>
          <w:sz w:val="24"/>
          <w:szCs w:val="24"/>
          <w:highlight w:val="none"/>
          <w:shd w:val="clear" w:color="auto" w:fill="auto"/>
          <w:lang w:val="en-US" w:eastAsia="zh-CN"/>
        </w:rPr>
        <w:t>开展</w:t>
      </w:r>
      <w:r>
        <w:rPr>
          <w:rFonts w:hint="eastAsia" w:ascii="宋体" w:hAnsi="宋体" w:eastAsia="宋体" w:cs="宋体"/>
          <w:color w:val="auto"/>
          <w:kern w:val="2"/>
          <w:sz w:val="24"/>
          <w:szCs w:val="24"/>
          <w:highlight w:val="none"/>
          <w:shd w:val="clear" w:color="auto" w:fill="auto"/>
          <w:lang w:val="en-US" w:eastAsia="zh-CN"/>
        </w:rPr>
        <w:t>项目终验</w:t>
      </w:r>
      <w:r>
        <w:rPr>
          <w:rFonts w:hint="eastAsia" w:ascii="宋体" w:hAnsi="宋体" w:cs="宋体"/>
          <w:color w:val="auto"/>
          <w:kern w:val="2"/>
          <w:sz w:val="24"/>
          <w:szCs w:val="24"/>
          <w:highlight w:val="none"/>
          <w:shd w:val="clear" w:color="auto" w:fill="auto"/>
          <w:lang w:val="en-US" w:eastAsia="zh-CN"/>
        </w:rPr>
        <w:t>工作。项目终验通过后</w:t>
      </w:r>
      <w:r>
        <w:rPr>
          <w:rFonts w:hint="eastAsia" w:ascii="宋体" w:hAnsi="宋体" w:eastAsia="宋体" w:cs="宋体"/>
          <w:color w:val="auto"/>
          <w:kern w:val="2"/>
          <w:sz w:val="24"/>
          <w:szCs w:val="24"/>
          <w:highlight w:val="none"/>
          <w:shd w:val="clear" w:color="auto" w:fill="auto"/>
          <w:lang w:val="en-US" w:eastAsia="zh-CN"/>
        </w:rPr>
        <w:t>系统投入正式运行。全部工作验收合格后进入3年质保期（或投标人承诺的更长质保期）。</w:t>
      </w:r>
    </w:p>
    <w:p>
      <w:pPr>
        <w:pageBreakBefore w:val="0"/>
        <w:widowControl w:val="0"/>
        <w:numPr>
          <w:ilvl w:val="0"/>
          <w:numId w:val="0"/>
        </w:numPr>
        <w:tabs>
          <w:tab w:val="left" w:pos="900"/>
        </w:tabs>
        <w:kinsoku/>
        <w:wordWrap/>
        <w:overflowPunct/>
        <w:topLinePunct w:val="0"/>
        <w:autoSpaceDE/>
        <w:autoSpaceDN/>
        <w:bidi w:val="0"/>
        <w:adjustRightInd w:val="0"/>
        <w:snapToGrid w:val="0"/>
        <w:spacing w:before="159" w:beforeLines="50" w:after="159" w:afterLines="50" w:line="360" w:lineRule="auto"/>
        <w:ind w:left="0" w:leftChars="0" w:right="0" w:rightChars="0" w:firstLine="482" w:firstLineChars="200"/>
        <w:jc w:val="both"/>
        <w:textAlignment w:val="auto"/>
        <w:outlineLvl w:val="2"/>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1.2服务地点</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rPr>
      </w:pP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指定地点。</w:t>
      </w:r>
    </w:p>
    <w:p>
      <w:pPr>
        <w:keepNext/>
        <w:keepLines/>
        <w:numPr>
          <w:ilvl w:val="0"/>
          <w:numId w:val="0"/>
        </w:numPr>
        <w:spacing w:before="159" w:beforeLines="50" w:after="159" w:afterLines="50" w:line="560" w:lineRule="exact"/>
        <w:ind w:firstLine="482" w:firstLineChars="200"/>
        <w:contextualSpacing w:val="0"/>
        <w:outlineLvl w:val="0"/>
        <w:rPr>
          <w:rFonts w:hint="default" w:ascii="宋体" w:hAnsi="宋体" w:eastAsia="宋体" w:cs="宋体"/>
          <w:b/>
          <w:bCs w:val="0"/>
          <w:color w:val="auto"/>
          <w:kern w:val="44"/>
          <w:sz w:val="24"/>
          <w:szCs w:val="24"/>
          <w:highlight w:val="none"/>
          <w:shd w:val="clear" w:color="auto" w:fill="auto"/>
        </w:rPr>
      </w:pPr>
      <w:r>
        <w:rPr>
          <w:rFonts w:hint="default" w:ascii="宋体" w:hAnsi="宋体" w:eastAsia="宋体" w:cs="宋体"/>
          <w:b/>
          <w:bCs w:val="0"/>
          <w:color w:val="auto"/>
          <w:kern w:val="44"/>
          <w:sz w:val="24"/>
          <w:szCs w:val="24"/>
          <w:highlight w:val="none"/>
          <w:shd w:val="clear" w:color="auto" w:fill="auto"/>
        </w:rPr>
        <w:t>2.付款条件</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合同签订生效且经费到位后30个工作日内，采购人视财政资金到位情况，向</w:t>
      </w:r>
      <w:r>
        <w:rPr>
          <w:rFonts w:hint="eastAsia" w:ascii="宋体" w:hAnsi="宋体" w:cs="宋体"/>
          <w:color w:val="auto"/>
          <w:kern w:val="2"/>
          <w:sz w:val="24"/>
          <w:szCs w:val="24"/>
          <w:highlight w:val="none"/>
          <w:shd w:val="clear" w:color="auto" w:fill="auto"/>
          <w:lang w:val="en-US" w:eastAsia="zh-CN" w:bidi="ar-SA"/>
        </w:rPr>
        <w:t>中标</w:t>
      </w:r>
      <w:r>
        <w:rPr>
          <w:rFonts w:hint="eastAsia" w:ascii="宋体" w:hAnsi="宋体" w:eastAsia="宋体" w:cs="宋体"/>
          <w:color w:val="auto"/>
          <w:kern w:val="2"/>
          <w:sz w:val="24"/>
          <w:szCs w:val="24"/>
          <w:highlight w:val="none"/>
          <w:shd w:val="clear" w:color="auto" w:fill="auto"/>
          <w:lang w:val="en-US" w:eastAsia="zh-CN" w:bidi="ar-SA"/>
        </w:rPr>
        <w:t>人支付合同总金额的30%作为预付款。</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经</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和监理单位初验合格且财政资金拨付到位后30个工作日内，</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视财政资金到位情况，支付金额不超过合同总价的</w:t>
      </w:r>
      <w:r>
        <w:rPr>
          <w:rFonts w:hint="eastAsia" w:ascii="宋体" w:hAnsi="宋体" w:cs="宋体"/>
          <w:color w:val="auto"/>
          <w:kern w:val="2"/>
          <w:sz w:val="24"/>
          <w:szCs w:val="24"/>
          <w:highlight w:val="none"/>
          <w:shd w:val="clear" w:color="auto" w:fill="auto"/>
          <w:lang w:val="en-US" w:eastAsia="zh-CN" w:bidi="ar-SA"/>
        </w:rPr>
        <w:t>6</w:t>
      </w:r>
      <w:r>
        <w:rPr>
          <w:rFonts w:hint="eastAsia" w:ascii="宋体" w:hAnsi="宋体" w:eastAsia="宋体" w:cs="宋体"/>
          <w:color w:val="auto"/>
          <w:kern w:val="2"/>
          <w:sz w:val="24"/>
          <w:szCs w:val="24"/>
          <w:highlight w:val="none"/>
          <w:shd w:val="clear" w:color="auto" w:fill="auto"/>
          <w:lang w:val="en-US" w:eastAsia="zh-CN" w:bidi="ar-SA"/>
        </w:rPr>
        <w:t>0%作为初验款。</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整个项目最终验收合格且</w:t>
      </w:r>
      <w:r>
        <w:rPr>
          <w:rFonts w:hint="eastAsia" w:ascii="宋体" w:hAnsi="宋体" w:cs="宋体"/>
          <w:color w:val="auto"/>
          <w:kern w:val="2"/>
          <w:sz w:val="24"/>
          <w:szCs w:val="24"/>
          <w:highlight w:val="none"/>
          <w:shd w:val="clear" w:color="auto" w:fill="auto"/>
          <w:lang w:val="en-US" w:eastAsia="zh-CN" w:bidi="ar-SA"/>
        </w:rPr>
        <w:t>中标人向采购人提交符合要求的履约保函正本后</w:t>
      </w:r>
      <w:r>
        <w:rPr>
          <w:rFonts w:hint="eastAsia" w:ascii="宋体" w:hAnsi="宋体" w:eastAsia="宋体" w:cs="宋体"/>
          <w:color w:val="auto"/>
          <w:kern w:val="2"/>
          <w:sz w:val="24"/>
          <w:szCs w:val="24"/>
          <w:highlight w:val="none"/>
          <w:shd w:val="clear" w:color="auto" w:fill="auto"/>
          <w:lang w:val="en-US" w:eastAsia="zh-CN" w:bidi="ar-SA"/>
        </w:rPr>
        <w:t>30个工作日内，</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视财政资金到位情况，向投标人支付合同</w:t>
      </w:r>
      <w:r>
        <w:rPr>
          <w:rFonts w:hint="eastAsia" w:ascii="宋体" w:hAnsi="宋体" w:cs="宋体"/>
          <w:color w:val="auto"/>
          <w:kern w:val="2"/>
          <w:sz w:val="24"/>
          <w:szCs w:val="24"/>
          <w:highlight w:val="none"/>
          <w:shd w:val="clear" w:color="auto" w:fill="auto"/>
          <w:lang w:val="en-US" w:eastAsia="zh-CN" w:bidi="ar-SA"/>
        </w:rPr>
        <w:t>尾款</w:t>
      </w:r>
      <w:r>
        <w:rPr>
          <w:rFonts w:hint="eastAsia" w:ascii="宋体" w:hAnsi="宋体" w:eastAsia="宋体" w:cs="宋体"/>
          <w:color w:val="auto"/>
          <w:kern w:val="2"/>
          <w:sz w:val="24"/>
          <w:szCs w:val="24"/>
          <w:highlight w:val="none"/>
          <w:shd w:val="clear" w:color="auto" w:fill="auto"/>
          <w:lang w:val="en-US" w:eastAsia="zh-CN" w:bidi="ar-SA"/>
        </w:rPr>
        <w:t>。</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结算付款方式：转账。</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支付每笔价款的同时，投标人提供等额正式发票。</w:t>
      </w:r>
    </w:p>
    <w:p>
      <w:pPr>
        <w:pageBreakBefore w:val="0"/>
        <w:tabs>
          <w:tab w:val="left" w:pos="284"/>
        </w:tabs>
        <w:wordWrap/>
        <w:topLinePunct w:val="0"/>
        <w:bidi w:val="0"/>
        <w:adjustRightInd/>
        <w:snapToGrid w:val="0"/>
        <w:spacing w:line="360" w:lineRule="auto"/>
        <w:ind w:firstLine="480" w:firstLineChars="200"/>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付款期限及付款方式、付款额度等以</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获得资金审批为准，因财政未及时审批及拨款不到位的不视为</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违约。</w:t>
      </w:r>
    </w:p>
    <w:p>
      <w:pPr>
        <w:pageBreakBefore w:val="0"/>
        <w:tabs>
          <w:tab w:val="left" w:pos="284"/>
        </w:tabs>
        <w:wordWrap/>
        <w:topLinePunct w:val="0"/>
        <w:bidi w:val="0"/>
        <w:adjustRightInd/>
        <w:snapToGrid w:val="0"/>
        <w:spacing w:line="360" w:lineRule="auto"/>
        <w:ind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3.</w:t>
      </w:r>
      <w:r>
        <w:rPr>
          <w:rFonts w:hint="eastAsia" w:ascii="宋体" w:hAnsi="宋体" w:eastAsia="宋体" w:cs="宋体"/>
          <w:color w:val="auto"/>
          <w:sz w:val="24"/>
          <w:highlight w:val="none"/>
          <w:shd w:val="clear" w:color="auto" w:fill="auto"/>
          <w:lang w:val="en-US" w:eastAsia="zh-CN"/>
        </w:rPr>
        <w:t>履约</w:t>
      </w:r>
      <w:r>
        <w:rPr>
          <w:rFonts w:hint="eastAsia" w:ascii="宋体" w:hAnsi="宋体" w:eastAsia="宋体" w:cs="宋体"/>
          <w:color w:val="auto"/>
          <w:sz w:val="24"/>
          <w:highlight w:val="none"/>
          <w:shd w:val="clear" w:color="auto" w:fill="auto"/>
        </w:rPr>
        <w:t>保证金（以保函形式提交）</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lang w:eastAsia="zh-CN"/>
        </w:rPr>
        <w:t>项目</w:t>
      </w:r>
      <w:r>
        <w:rPr>
          <w:rFonts w:hint="eastAsia" w:ascii="宋体" w:hAnsi="宋体" w:eastAsia="宋体" w:cs="宋体"/>
          <w:color w:val="auto"/>
          <w:sz w:val="24"/>
          <w:highlight w:val="none"/>
          <w:shd w:val="clear" w:color="auto" w:fill="auto"/>
        </w:rPr>
        <w:t>终验合格后，</w:t>
      </w:r>
      <w:r>
        <w:rPr>
          <w:rFonts w:hint="eastAsia" w:ascii="宋体" w:hAnsi="宋体" w:eastAsia="宋体" w:cs="宋体"/>
          <w:color w:val="auto"/>
          <w:sz w:val="24"/>
          <w:highlight w:val="none"/>
          <w:shd w:val="clear" w:color="auto" w:fill="auto"/>
          <w:lang w:val="en-US" w:eastAsia="zh-CN"/>
        </w:rPr>
        <w:t>中标人</w:t>
      </w:r>
      <w:r>
        <w:rPr>
          <w:rFonts w:hint="eastAsia" w:ascii="宋体" w:hAnsi="宋体" w:eastAsia="宋体" w:cs="宋体"/>
          <w:color w:val="auto"/>
          <w:sz w:val="24"/>
          <w:highlight w:val="none"/>
          <w:shd w:val="clear" w:color="auto" w:fill="auto"/>
        </w:rPr>
        <w:t>应按照</w:t>
      </w:r>
      <w:r>
        <w:rPr>
          <w:rFonts w:hint="eastAsia" w:ascii="宋体" w:hAnsi="宋体" w:eastAsia="宋体" w:cs="宋体"/>
          <w:color w:val="auto"/>
          <w:sz w:val="24"/>
          <w:szCs w:val="24"/>
          <w:highlight w:val="none"/>
          <w:shd w:val="clear" w:color="auto" w:fill="auto"/>
        </w:rPr>
        <w:t>合同总价</w:t>
      </w:r>
      <w:r>
        <w:rPr>
          <w:rFonts w:hint="eastAsia" w:ascii="宋体" w:hAnsi="宋体" w:eastAsia="宋体" w:cs="宋体"/>
          <w:color w:val="auto"/>
          <w:sz w:val="24"/>
          <w:highlight w:val="none"/>
          <w:shd w:val="clear" w:color="auto" w:fill="auto"/>
        </w:rPr>
        <w:t>的</w:t>
      </w:r>
      <w:r>
        <w:rPr>
          <w:rFonts w:hint="eastAsia" w:ascii="宋体" w:hAnsi="宋体" w:eastAsia="宋体" w:cs="宋体"/>
          <w:color w:val="auto"/>
          <w:kern w:val="2"/>
          <w:sz w:val="24"/>
          <w:szCs w:val="24"/>
          <w:highlight w:val="none"/>
          <w:u w:val="none"/>
          <w:shd w:val="clear" w:color="auto" w:fill="auto"/>
          <w:lang w:val="en-US" w:eastAsia="zh-CN" w:bidi="ar-SA"/>
        </w:rPr>
        <w:fldChar w:fldCharType="begin">
          <w:ffData>
            <w:name w:val="Text14"/>
            <w:enabled/>
            <w:calcOnExit w:val="0"/>
            <w:textInput>
              <w:default w:val="  "/>
            </w:textInput>
          </w:ffData>
        </w:fldChar>
      </w:r>
      <w:r>
        <w:rPr>
          <w:rFonts w:hint="eastAsia" w:ascii="宋体" w:hAnsi="宋体" w:eastAsia="宋体" w:cs="宋体"/>
          <w:color w:val="auto"/>
          <w:kern w:val="2"/>
          <w:sz w:val="24"/>
          <w:szCs w:val="24"/>
          <w:highlight w:val="none"/>
          <w:u w:val="none"/>
          <w:shd w:val="clear" w:color="auto" w:fill="auto"/>
          <w:lang w:val="en-US" w:eastAsia="zh-CN" w:bidi="ar-SA"/>
        </w:rPr>
        <w:instrText xml:space="preserve">FORMTEXT</w:instrText>
      </w:r>
      <w:r>
        <w:rPr>
          <w:rFonts w:hint="eastAsia" w:ascii="宋体" w:hAnsi="宋体" w:eastAsia="宋体" w:cs="宋体"/>
          <w:color w:val="auto"/>
          <w:kern w:val="2"/>
          <w:sz w:val="24"/>
          <w:szCs w:val="24"/>
          <w:highlight w:val="none"/>
          <w:u w:val="none"/>
          <w:shd w:val="clear" w:color="auto" w:fill="auto"/>
          <w:lang w:val="en-US" w:eastAsia="zh-CN" w:bidi="ar-SA"/>
        </w:rPr>
        <w:fldChar w:fldCharType="separate"/>
      </w:r>
      <w:r>
        <w:rPr>
          <w:rFonts w:hint="eastAsia" w:ascii="宋体" w:hAnsi="宋体" w:eastAsia="宋体" w:cs="宋体"/>
          <w:color w:val="auto"/>
          <w:kern w:val="2"/>
          <w:sz w:val="24"/>
          <w:szCs w:val="24"/>
          <w:highlight w:val="none"/>
          <w:u w:val="none"/>
          <w:shd w:val="clear" w:color="auto" w:fill="auto"/>
          <w:lang w:val="en-US" w:eastAsia="zh-CN" w:bidi="ar-SA"/>
        </w:rPr>
        <w:t xml:space="preserve"> 5 </w:t>
      </w:r>
      <w:r>
        <w:rPr>
          <w:rFonts w:hint="eastAsia" w:ascii="宋体" w:hAnsi="宋体" w:eastAsia="宋体" w:cs="宋体"/>
          <w:color w:val="auto"/>
          <w:kern w:val="2"/>
          <w:sz w:val="24"/>
          <w:szCs w:val="24"/>
          <w:highlight w:val="none"/>
          <w:u w:val="none"/>
          <w:shd w:val="clear" w:color="auto" w:fill="auto"/>
          <w:lang w:val="en-US" w:eastAsia="zh-CN" w:bidi="ar-SA"/>
        </w:rPr>
        <w:fldChar w:fldCharType="end"/>
      </w:r>
      <w:r>
        <w:rPr>
          <w:rFonts w:hint="eastAsia" w:ascii="宋体" w:hAnsi="宋体" w:eastAsia="宋体" w:cs="宋体"/>
          <w:color w:val="auto"/>
          <w:sz w:val="24"/>
          <w:highlight w:val="none"/>
          <w:shd w:val="clear" w:color="auto" w:fill="auto"/>
        </w:rPr>
        <w:t>%（人民币小写：</w:t>
      </w:r>
      <w:r>
        <w:rPr>
          <w:rFonts w:hint="eastAsia" w:ascii="宋体" w:hAnsi="宋体" w:eastAsia="宋体" w:cs="宋体"/>
          <w:color w:val="auto"/>
          <w:kern w:val="2"/>
          <w:sz w:val="24"/>
          <w:szCs w:val="24"/>
          <w:highlight w:val="none"/>
          <w:u w:val="none"/>
          <w:shd w:val="clear" w:color="auto" w:fill="auto"/>
          <w:lang w:val="en-US" w:eastAsia="zh-CN" w:bidi="ar-SA"/>
        </w:rPr>
        <w:fldChar w:fldCharType="begin">
          <w:ffData>
            <w:name w:val="Text12"/>
            <w:enabled/>
            <w:calcOnExit w:val="0"/>
            <w:textInput>
              <w:default w:val="            "/>
            </w:textInput>
          </w:ffData>
        </w:fldChar>
      </w:r>
      <w:r>
        <w:rPr>
          <w:rFonts w:hint="eastAsia" w:ascii="宋体" w:hAnsi="宋体" w:eastAsia="宋体" w:cs="宋体"/>
          <w:color w:val="auto"/>
          <w:kern w:val="2"/>
          <w:sz w:val="24"/>
          <w:szCs w:val="24"/>
          <w:highlight w:val="none"/>
          <w:u w:val="none"/>
          <w:shd w:val="clear" w:color="auto" w:fill="auto"/>
          <w:lang w:val="en-US" w:eastAsia="zh-CN" w:bidi="ar-SA"/>
        </w:rPr>
        <w:instrText xml:space="preserve">FORMTEXT</w:instrText>
      </w:r>
      <w:r>
        <w:rPr>
          <w:rFonts w:hint="eastAsia" w:ascii="宋体" w:hAnsi="宋体" w:eastAsia="宋体" w:cs="宋体"/>
          <w:color w:val="auto"/>
          <w:kern w:val="2"/>
          <w:sz w:val="24"/>
          <w:szCs w:val="24"/>
          <w:highlight w:val="none"/>
          <w:u w:val="none"/>
          <w:shd w:val="clear" w:color="auto" w:fill="auto"/>
          <w:lang w:val="en-US" w:eastAsia="zh-CN" w:bidi="ar-SA"/>
        </w:rPr>
        <w:fldChar w:fldCharType="separate"/>
      </w:r>
      <w:r>
        <w:rPr>
          <w:rFonts w:hint="eastAsia" w:ascii="宋体" w:hAnsi="宋体" w:eastAsia="宋体" w:cs="宋体"/>
          <w:color w:val="auto"/>
          <w:kern w:val="2"/>
          <w:sz w:val="24"/>
          <w:szCs w:val="24"/>
          <w:highlight w:val="none"/>
          <w:u w:val="none"/>
          <w:shd w:val="clear" w:color="auto" w:fill="auto"/>
          <w:lang w:val="en-US" w:eastAsia="zh-CN" w:bidi="ar-SA"/>
        </w:rPr>
        <w:t xml:space="preserve">  </w:t>
      </w:r>
      <w:r>
        <w:rPr>
          <w:rFonts w:hint="eastAsia" w:ascii="宋体" w:hAnsi="宋体" w:eastAsia="宋体" w:cs="宋体"/>
          <w:color w:val="auto"/>
          <w:kern w:val="2"/>
          <w:sz w:val="24"/>
          <w:szCs w:val="24"/>
          <w:highlight w:val="none"/>
          <w:u w:val="none"/>
          <w:shd w:val="clear" w:color="auto" w:fill="auto"/>
          <w:lang w:val="en-US" w:eastAsia="zh-CN" w:bidi="ar-SA"/>
        </w:rPr>
        <w:fldChar w:fldCharType="end"/>
      </w:r>
      <w:r>
        <w:rPr>
          <w:rFonts w:hint="eastAsia" w:ascii="宋体" w:hAnsi="宋体" w:eastAsia="宋体" w:cs="宋体"/>
          <w:color w:val="auto"/>
          <w:sz w:val="24"/>
          <w:highlight w:val="none"/>
          <w:shd w:val="clear" w:color="auto" w:fill="auto"/>
        </w:rPr>
        <w:t>元，人民币大写</w:t>
      </w:r>
      <w:r>
        <w:rPr>
          <w:rFonts w:hint="eastAsia" w:ascii="宋体" w:hAnsi="宋体" w:eastAsia="宋体" w:cs="宋体"/>
          <w:color w:val="auto"/>
          <w:sz w:val="24"/>
          <w:highlight w:val="none"/>
          <w:u w:val="none"/>
          <w:shd w:val="clear" w:color="auto" w:fill="auto"/>
        </w:rPr>
        <w:t>：</w:t>
      </w:r>
      <w:r>
        <w:rPr>
          <w:rFonts w:hint="eastAsia" w:ascii="宋体" w:hAnsi="宋体" w:eastAsia="宋体" w:cs="宋体"/>
          <w:color w:val="auto"/>
          <w:kern w:val="2"/>
          <w:sz w:val="24"/>
          <w:szCs w:val="24"/>
          <w:highlight w:val="none"/>
          <w:u w:val="none"/>
          <w:shd w:val="clear" w:color="auto" w:fill="auto"/>
          <w:lang w:val="en-US" w:eastAsia="zh-CN" w:bidi="ar-SA"/>
        </w:rPr>
        <w:fldChar w:fldCharType="begin">
          <w:ffData>
            <w:name w:val="Text13"/>
            <w:enabled/>
            <w:calcOnExit w:val="0"/>
            <w:textInput>
              <w:default w:val="          "/>
            </w:textInput>
          </w:ffData>
        </w:fldChar>
      </w:r>
      <w:r>
        <w:rPr>
          <w:rFonts w:hint="eastAsia" w:ascii="宋体" w:hAnsi="宋体" w:eastAsia="宋体" w:cs="宋体"/>
          <w:color w:val="auto"/>
          <w:kern w:val="2"/>
          <w:sz w:val="24"/>
          <w:szCs w:val="24"/>
          <w:highlight w:val="none"/>
          <w:u w:val="none"/>
          <w:shd w:val="clear" w:color="auto" w:fill="auto"/>
          <w:lang w:val="en-US" w:eastAsia="zh-CN" w:bidi="ar-SA"/>
        </w:rPr>
        <w:instrText xml:space="preserve">FORMTEXT</w:instrText>
      </w:r>
      <w:r>
        <w:rPr>
          <w:rFonts w:hint="eastAsia" w:ascii="宋体" w:hAnsi="宋体" w:eastAsia="宋体" w:cs="宋体"/>
          <w:color w:val="auto"/>
          <w:kern w:val="2"/>
          <w:sz w:val="24"/>
          <w:szCs w:val="24"/>
          <w:highlight w:val="none"/>
          <w:u w:val="none"/>
          <w:shd w:val="clear" w:color="auto" w:fill="auto"/>
          <w:lang w:val="en-US" w:eastAsia="zh-CN" w:bidi="ar-SA"/>
        </w:rPr>
        <w:fldChar w:fldCharType="separate"/>
      </w:r>
      <w:r>
        <w:rPr>
          <w:rFonts w:hint="eastAsia" w:ascii="宋体" w:hAnsi="宋体" w:eastAsia="宋体" w:cs="宋体"/>
          <w:color w:val="auto"/>
          <w:kern w:val="2"/>
          <w:sz w:val="24"/>
          <w:szCs w:val="24"/>
          <w:highlight w:val="none"/>
          <w:u w:val="none"/>
          <w:shd w:val="clear" w:color="auto" w:fill="auto"/>
          <w:lang w:val="en-US" w:eastAsia="zh-CN" w:bidi="ar-SA"/>
        </w:rPr>
        <w:t xml:space="preserve">   </w:t>
      </w:r>
      <w:r>
        <w:rPr>
          <w:rFonts w:hint="eastAsia" w:ascii="宋体" w:hAnsi="宋体" w:eastAsia="宋体" w:cs="宋体"/>
          <w:color w:val="auto"/>
          <w:kern w:val="2"/>
          <w:sz w:val="24"/>
          <w:szCs w:val="24"/>
          <w:highlight w:val="none"/>
          <w:u w:val="none"/>
          <w:shd w:val="clear" w:color="auto" w:fill="auto"/>
          <w:lang w:val="en-US" w:eastAsia="zh-CN" w:bidi="ar-SA"/>
        </w:rPr>
        <w:fldChar w:fldCharType="end"/>
      </w:r>
      <w:r>
        <w:rPr>
          <w:rFonts w:hint="eastAsia" w:ascii="宋体" w:hAnsi="宋体" w:eastAsia="宋体" w:cs="宋体"/>
          <w:color w:val="auto"/>
          <w:sz w:val="24"/>
          <w:highlight w:val="none"/>
          <w:shd w:val="clear" w:color="auto" w:fill="auto"/>
        </w:rPr>
        <w:t>），向其开户行申请开立银行保函，并将保函正本作为本项目的</w:t>
      </w:r>
      <w:r>
        <w:rPr>
          <w:rFonts w:hint="eastAsia" w:ascii="宋体" w:hAnsi="宋体" w:eastAsia="宋体" w:cs="宋体"/>
          <w:color w:val="auto"/>
          <w:sz w:val="24"/>
          <w:highlight w:val="none"/>
          <w:shd w:val="clear" w:color="auto" w:fill="auto"/>
          <w:lang w:val="en-US" w:eastAsia="zh-CN"/>
        </w:rPr>
        <w:t>履约</w:t>
      </w:r>
      <w:r>
        <w:rPr>
          <w:rFonts w:hint="eastAsia" w:ascii="宋体" w:hAnsi="宋体" w:eastAsia="宋体" w:cs="宋体"/>
          <w:color w:val="auto"/>
          <w:sz w:val="24"/>
          <w:highlight w:val="none"/>
          <w:shd w:val="clear" w:color="auto" w:fill="auto"/>
        </w:rPr>
        <w:t>保函，保函期限与</w:t>
      </w:r>
      <w:r>
        <w:rPr>
          <w:rFonts w:hint="eastAsia" w:ascii="宋体" w:hAnsi="宋体" w:eastAsia="宋体" w:cs="宋体"/>
          <w:color w:val="auto"/>
          <w:sz w:val="24"/>
          <w:highlight w:val="none"/>
          <w:shd w:val="clear" w:color="auto" w:fill="auto"/>
          <w:lang w:eastAsia="zh-CN"/>
        </w:rPr>
        <w:t>维</w:t>
      </w:r>
      <w:r>
        <w:rPr>
          <w:rFonts w:hint="eastAsia" w:ascii="宋体" w:hAnsi="宋体" w:eastAsia="宋体" w:cs="宋体"/>
          <w:color w:val="auto"/>
          <w:sz w:val="24"/>
          <w:highlight w:val="none"/>
          <w:shd w:val="clear" w:color="auto" w:fill="auto"/>
        </w:rPr>
        <w:t>保期相同。</w:t>
      </w:r>
    </w:p>
    <w:p>
      <w:pPr>
        <w:pageBreakBefore w:val="0"/>
        <w:tabs>
          <w:tab w:val="left" w:pos="284"/>
        </w:tabs>
        <w:wordWrap/>
        <w:topLinePunct w:val="0"/>
        <w:bidi w:val="0"/>
        <w:snapToGrid w:val="0"/>
        <w:spacing w:after="0" w:line="360" w:lineRule="auto"/>
        <w:ind w:left="0" w:leftChars="0" w:firstLine="480" w:firstLineChars="200"/>
        <w:rPr>
          <w:rFonts w:hint="eastAsia" w:ascii="宋体" w:hAnsi="宋体" w:eastAsia="宋体" w:cs="宋体"/>
          <w:color w:val="auto"/>
          <w:sz w:val="24"/>
          <w:highlight w:val="none"/>
          <w:shd w:val="clear" w:color="auto" w:fill="auto"/>
        </w:rPr>
      </w:pPr>
      <w:r>
        <w:rPr>
          <w:rFonts w:hint="eastAsia" w:ascii="宋体" w:hAnsi="宋体" w:eastAsia="宋体" w:cs="宋体"/>
          <w:color w:val="auto"/>
          <w:sz w:val="24"/>
          <w:highlight w:val="none"/>
          <w:shd w:val="clear" w:color="auto" w:fill="auto"/>
        </w:rPr>
        <w:t>4.税金</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sz w:val="24"/>
          <w:highlight w:val="none"/>
          <w:shd w:val="clear" w:color="auto" w:fill="auto"/>
        </w:rPr>
        <w:t>本合同的合同总价为含税价。</w:t>
      </w:r>
    </w:p>
    <w:p>
      <w:pPr>
        <w:keepNext/>
        <w:keepLines/>
        <w:numPr>
          <w:ilvl w:val="0"/>
          <w:numId w:val="0"/>
        </w:numPr>
        <w:spacing w:before="159" w:beforeLines="50" w:after="159" w:afterLines="50" w:line="560" w:lineRule="exact"/>
        <w:ind w:firstLine="482" w:firstLineChars="200"/>
        <w:contextualSpacing w:val="0"/>
        <w:outlineLvl w:val="0"/>
        <w:rPr>
          <w:rFonts w:hint="default" w:ascii="宋体" w:hAnsi="宋体" w:eastAsia="宋体" w:cs="宋体"/>
          <w:b/>
          <w:bCs w:val="0"/>
          <w:color w:val="auto"/>
          <w:kern w:val="44"/>
          <w:sz w:val="24"/>
          <w:szCs w:val="24"/>
          <w:highlight w:val="none"/>
          <w:shd w:val="clear" w:color="auto" w:fill="auto"/>
        </w:rPr>
      </w:pPr>
      <w:r>
        <w:rPr>
          <w:rFonts w:hint="default" w:ascii="宋体" w:hAnsi="宋体" w:eastAsia="宋体" w:cs="宋体"/>
          <w:b/>
          <w:bCs w:val="0"/>
          <w:color w:val="auto"/>
          <w:kern w:val="44"/>
          <w:sz w:val="24"/>
          <w:szCs w:val="24"/>
          <w:highlight w:val="none"/>
          <w:shd w:val="clear" w:color="auto" w:fill="auto"/>
        </w:rPr>
        <w:t>3.售后服务</w:t>
      </w:r>
      <w:r>
        <w:rPr>
          <w:rFonts w:hint="eastAsia" w:ascii="宋体" w:hAnsi="宋体" w:eastAsia="宋体" w:cs="宋体"/>
          <w:b/>
          <w:bCs w:val="0"/>
          <w:color w:val="auto"/>
          <w:kern w:val="44"/>
          <w:sz w:val="24"/>
          <w:szCs w:val="24"/>
          <w:highlight w:val="none"/>
          <w:shd w:val="clear" w:color="auto" w:fill="auto"/>
          <w:lang w:val="en-US" w:eastAsia="zh-CN"/>
        </w:rPr>
        <w:t>及培训</w:t>
      </w:r>
    </w:p>
    <w:bookmarkEnd w:id="2"/>
    <w:bookmarkEnd w:id="3"/>
    <w:bookmarkEnd w:id="4"/>
    <w:p>
      <w:pPr>
        <w:pageBreakBefore w:val="0"/>
        <w:widowControl w:val="0"/>
        <w:numPr>
          <w:ilvl w:val="0"/>
          <w:numId w:val="0"/>
        </w:numPr>
        <w:tabs>
          <w:tab w:val="left" w:pos="900"/>
        </w:tabs>
        <w:kinsoku/>
        <w:wordWrap/>
        <w:overflowPunct/>
        <w:topLinePunct w:val="0"/>
        <w:autoSpaceDE/>
        <w:autoSpaceDN/>
        <w:bidi w:val="0"/>
        <w:adjustRightInd w:val="0"/>
        <w:snapToGrid w:val="0"/>
        <w:spacing w:before="159" w:beforeLines="50" w:after="159" w:afterLines="50" w:line="360" w:lineRule="auto"/>
        <w:ind w:left="0" w:leftChars="0" w:right="0" w:rightChars="0" w:firstLine="482" w:firstLineChars="200"/>
        <w:jc w:val="both"/>
        <w:textAlignment w:val="auto"/>
        <w:outlineLvl w:val="2"/>
        <w:rPr>
          <w:rFonts w:hint="eastAsia" w:ascii="宋体" w:hAnsi="宋体" w:eastAsia="宋体" w:cs="宋体"/>
          <w:b/>
          <w:color w:val="auto"/>
          <w:kern w:val="2"/>
          <w:sz w:val="24"/>
          <w:szCs w:val="24"/>
          <w:highlight w:val="none"/>
          <w:shd w:val="clear" w:color="auto" w:fill="auto"/>
          <w:lang w:val="en-US" w:eastAsia="zh-CN" w:bidi="ar-SA"/>
        </w:rPr>
      </w:pPr>
      <w:bookmarkStart w:id="5" w:name="_Toc28460"/>
      <w:r>
        <w:rPr>
          <w:rFonts w:hint="eastAsia" w:ascii="宋体" w:hAnsi="宋体" w:eastAsia="宋体" w:cs="宋体"/>
          <w:b/>
          <w:color w:val="auto"/>
          <w:kern w:val="2"/>
          <w:sz w:val="24"/>
          <w:szCs w:val="24"/>
          <w:highlight w:val="none"/>
          <w:shd w:val="clear" w:color="auto" w:fill="auto"/>
          <w:lang w:val="en-US" w:eastAsia="zh-CN" w:bidi="ar-SA"/>
        </w:rPr>
        <w:t>3.1系统运维</w:t>
      </w:r>
    </w:p>
    <w:p>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售后服务期限以本项目最终验收后3年计算，</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在投标材料中提供</w:t>
      </w:r>
      <w:r>
        <w:rPr>
          <w:rFonts w:hint="eastAsia" w:ascii="宋体" w:hAnsi="宋体" w:eastAsia="宋体" w:cs="宋体"/>
          <w:b/>
          <w:color w:val="auto"/>
          <w:kern w:val="2"/>
          <w:sz w:val="24"/>
          <w:szCs w:val="24"/>
          <w:highlight w:val="none"/>
          <w:shd w:val="clear" w:color="auto" w:fill="auto"/>
          <w:lang w:val="en-US" w:eastAsia="zh-CN" w:bidi="ar-SA"/>
        </w:rPr>
        <w:t>系统运维服务方案</w:t>
      </w:r>
      <w:r>
        <w:rPr>
          <w:rFonts w:hint="eastAsia" w:ascii="宋体" w:hAnsi="宋体" w:eastAsia="宋体" w:cs="宋体"/>
          <w:color w:val="auto"/>
          <w:kern w:val="2"/>
          <w:sz w:val="24"/>
          <w:szCs w:val="24"/>
          <w:highlight w:val="none"/>
          <w:shd w:val="clear" w:color="auto" w:fill="auto"/>
          <w:lang w:val="en-US" w:eastAsia="zh-CN" w:bidi="ar-SA"/>
        </w:rPr>
        <w:t>，售后服务期内需提供免费、完善的售后值守维护服务，包括且不限于以下内容：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1)系统开发、试运行和正式使用的售后服务期限内，投标人需保证本系统稳定运行，并提供免费的软件的升级、调整、小规模功能改造的工程。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2)系统开发完成并最终验收后，以及每次系统升级改造后，投标人向</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提供包括程序源代码、开发技术文档、使用说明等材料。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系统运维服务包括系统的软硬件兼容性评估、系统软件初始安装、升级调整、小规模升级调整和系统恢复等服务。系统升级根据系统版本升级要求，原则上每半年一个版本，通过版本管理系统升级，并根据用户需求进行调整。升级内容含新增、改进功能及客户提出的个性化需求，升级方式采用补丁包、升级包开发并上门服务、在线服务等方式，在备用系统测试无误后全网部署发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4)软件升级、调整包括对</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提出需求的响应，制作实施方案，经</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审核同意后实施开发、测试、部署和调试的全流程服务。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5)系统测试环境部署阶段、试运行阶段均需进行压力测试、可靠性测试、黑盒测试等；测试环节出现问题，推迟系统验收，影响系统正式上线运行的由中标</w:t>
      </w:r>
      <w:r>
        <w:rPr>
          <w:rFonts w:hint="eastAsia" w:ascii="宋体" w:hAnsi="宋体" w:cs="宋体"/>
          <w:color w:val="auto"/>
          <w:kern w:val="2"/>
          <w:sz w:val="24"/>
          <w:szCs w:val="24"/>
          <w:highlight w:val="none"/>
          <w:shd w:val="clear" w:color="auto" w:fill="auto"/>
          <w:lang w:val="en-US" w:eastAsia="zh-CN" w:bidi="ar-SA"/>
        </w:rPr>
        <w:t>人</w:t>
      </w:r>
      <w:r>
        <w:rPr>
          <w:rFonts w:hint="eastAsia" w:ascii="宋体" w:hAnsi="宋体" w:eastAsia="宋体" w:cs="宋体"/>
          <w:color w:val="auto"/>
          <w:kern w:val="2"/>
          <w:sz w:val="24"/>
          <w:szCs w:val="24"/>
          <w:highlight w:val="none"/>
          <w:shd w:val="clear" w:color="auto" w:fill="auto"/>
          <w:lang w:val="en-US" w:eastAsia="zh-CN" w:bidi="ar-SA"/>
        </w:rPr>
        <w:t>承担相应责任。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6)项目交付后，试运行期和正式运行的售后服务期内，</w:t>
      </w:r>
      <w:bookmarkStart w:id="6" w:name="OLE_LINK6"/>
      <w:r>
        <w:rPr>
          <w:rFonts w:hint="eastAsia" w:ascii="宋体" w:hAnsi="宋体" w:cs="宋体"/>
          <w:color w:val="auto"/>
          <w:kern w:val="2"/>
          <w:sz w:val="24"/>
          <w:szCs w:val="24"/>
          <w:highlight w:val="none"/>
          <w:shd w:val="clear" w:color="auto" w:fill="auto"/>
          <w:lang w:val="en-US" w:eastAsia="zh-CN" w:bidi="ar-SA"/>
        </w:rPr>
        <w:t>中标人</w:t>
      </w:r>
      <w:bookmarkEnd w:id="6"/>
      <w:r>
        <w:rPr>
          <w:rFonts w:hint="eastAsia" w:ascii="宋体" w:hAnsi="宋体" w:eastAsia="宋体" w:cs="宋体"/>
          <w:color w:val="auto"/>
          <w:kern w:val="2"/>
          <w:sz w:val="24"/>
          <w:szCs w:val="24"/>
          <w:highlight w:val="none"/>
          <w:shd w:val="clear" w:color="auto" w:fill="auto"/>
          <w:lang w:val="en-US" w:eastAsia="zh-CN" w:bidi="ar-SA"/>
        </w:rPr>
        <w:t>承诺提供不少于1人不间断的每周7*24小时的现场值守维护巡检服务，以保证系统稳定和运行；在重大会议活动期间，按照</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要求增加运营服务人员驻场；</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驻场工作人员办公设备（如电脑、网线、电话等）需自行准备，接入公安网设备需按照公安网使用要求管理和使用。</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提供驻场技术专家不少于1人每周5*8小时的维护值守和优化服务，驻场技术专家需熟悉互联网和公安网端所有应用程序、数据库的开发、调试和问题的解决。</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7)对于因外部对接系统故障，导致本系统无法正常运行的情况，需有</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对外部对接系统故障现象进行检查，出具故障调查报告，并由</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存档备查。对于本系统开发建设、调整升级、维护检查失误造成的系统故障，</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需按照合同规定内容进行赔偿，或由</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按照合同约定进行处罚。</w:t>
      </w:r>
    </w:p>
    <w:p>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需承诺为本系统配有专业的系统设计服务团队，团队人员不少于15人，需具有良好的软件设计服务体系和合理的人员结构，且具有自主研发能力，能支持系统上线及安全运维，包括配备1名项目经理负责统筹本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8)</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val="en-US" w:eastAsia="zh-CN" w:bidi="ar-SA"/>
        </w:rPr>
        <w:t>需向社会用户、</w:t>
      </w:r>
      <w:r>
        <w:rPr>
          <w:rFonts w:hint="eastAsia" w:ascii="宋体" w:hAnsi="宋体" w:cs="宋体"/>
          <w:color w:val="auto"/>
          <w:kern w:val="2"/>
          <w:sz w:val="24"/>
          <w:szCs w:val="24"/>
          <w:highlight w:val="none"/>
          <w:shd w:val="clear" w:color="auto" w:fill="auto"/>
          <w:lang w:val="en-US" w:eastAsia="zh-CN" w:bidi="ar-SA"/>
        </w:rPr>
        <w:t>采购人</w:t>
      </w:r>
      <w:r>
        <w:rPr>
          <w:rFonts w:hint="eastAsia" w:ascii="宋体" w:hAnsi="宋体" w:eastAsia="宋体" w:cs="宋体"/>
          <w:color w:val="auto"/>
          <w:kern w:val="2"/>
          <w:sz w:val="24"/>
          <w:szCs w:val="24"/>
          <w:highlight w:val="none"/>
          <w:shd w:val="clear" w:color="auto" w:fill="auto"/>
          <w:lang w:val="en-US" w:eastAsia="zh-CN" w:bidi="ar-SA"/>
        </w:rPr>
        <w:t>内部用户等对象，提供应用软件使用咨询、质询解答等服务。</w:t>
      </w:r>
    </w:p>
    <w:p>
      <w:pPr>
        <w:pageBreakBefore w:val="0"/>
        <w:widowControl w:val="0"/>
        <w:numPr>
          <w:ilvl w:val="0"/>
          <w:numId w:val="0"/>
        </w:numPr>
        <w:tabs>
          <w:tab w:val="left" w:pos="900"/>
        </w:tabs>
        <w:kinsoku/>
        <w:wordWrap/>
        <w:overflowPunct/>
        <w:topLinePunct w:val="0"/>
        <w:autoSpaceDE/>
        <w:autoSpaceDN/>
        <w:bidi w:val="0"/>
        <w:adjustRightInd w:val="0"/>
        <w:snapToGrid w:val="0"/>
        <w:spacing w:before="159" w:beforeLines="50" w:after="159" w:afterLines="50" w:line="360" w:lineRule="auto"/>
        <w:ind w:left="0" w:leftChars="0" w:right="0" w:rightChars="0" w:firstLine="482" w:firstLineChars="200"/>
        <w:jc w:val="both"/>
        <w:textAlignment w:val="auto"/>
        <w:outlineLvl w:val="2"/>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3.2培训</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eastAsia="zh-CN"/>
        </w:rPr>
        <w:t>需按要求对</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技术人员、最终用户开展业务系统的管理和使用培训，并在投标材料中提交“</w:t>
      </w:r>
      <w:r>
        <w:rPr>
          <w:rFonts w:hint="eastAsia" w:ascii="宋体" w:hAnsi="宋体" w:eastAsia="宋体" w:cs="宋体"/>
          <w:b/>
          <w:color w:val="auto"/>
          <w:kern w:val="2"/>
          <w:sz w:val="24"/>
          <w:szCs w:val="24"/>
          <w:highlight w:val="none"/>
          <w:shd w:val="clear" w:color="auto" w:fill="auto"/>
          <w:lang w:eastAsia="zh-CN"/>
        </w:rPr>
        <w:t>培训方案</w:t>
      </w:r>
      <w:r>
        <w:rPr>
          <w:rFonts w:hint="eastAsia" w:ascii="宋体" w:hAnsi="宋体" w:eastAsia="宋体" w:cs="宋体"/>
          <w:color w:val="auto"/>
          <w:kern w:val="2"/>
          <w:sz w:val="24"/>
          <w:szCs w:val="24"/>
          <w:highlight w:val="none"/>
          <w:shd w:val="clear" w:color="auto" w:fill="auto"/>
          <w:lang w:eastAsia="zh-CN"/>
        </w:rPr>
        <w:t>”。</w:t>
      </w:r>
      <w:r>
        <w:rPr>
          <w:rFonts w:hint="eastAsia" w:ascii="宋体" w:hAnsi="宋体" w:cs="宋体"/>
          <w:color w:val="auto"/>
          <w:kern w:val="2"/>
          <w:sz w:val="24"/>
          <w:szCs w:val="24"/>
          <w:highlight w:val="none"/>
          <w:shd w:val="clear" w:color="auto" w:fill="auto"/>
          <w:lang w:val="en-US" w:eastAsia="zh-CN" w:bidi="ar-SA"/>
        </w:rPr>
        <w:t>中标人</w:t>
      </w:r>
      <w:r>
        <w:rPr>
          <w:rFonts w:hint="eastAsia" w:ascii="宋体" w:hAnsi="宋体" w:eastAsia="宋体" w:cs="宋体"/>
          <w:color w:val="auto"/>
          <w:kern w:val="2"/>
          <w:sz w:val="24"/>
          <w:szCs w:val="24"/>
          <w:highlight w:val="none"/>
          <w:shd w:val="clear" w:color="auto" w:fill="auto"/>
          <w:lang w:eastAsia="zh-CN"/>
        </w:rPr>
        <w:t>需按照</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要求，为最终用户提供现场技术指导。通过现场培训、现场值守、制作用户手册和技术文档、远程电话支持、培训其他公司一线值守工程师、培训</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日常值守人员等多种形式，对</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人员提供多渠道、全方位的培训服务。</w:t>
      </w:r>
    </w:p>
    <w:p>
      <w:pPr>
        <w:pStyle w:val="2"/>
        <w:rPr>
          <w:rFonts w:hint="eastAsia"/>
          <w:color w:val="auto"/>
          <w:highlight w:val="none"/>
          <w:shd w:val="clear" w:color="auto" w:fill="auto"/>
          <w:lang w:eastAsia="zh-CN"/>
        </w:rPr>
      </w:pPr>
    </w:p>
    <w:p>
      <w:pPr>
        <w:keepNext w:val="0"/>
        <w:keepLines w:val="0"/>
        <w:spacing w:before="157" w:after="157" w:line="360" w:lineRule="auto"/>
        <w:ind w:firstLine="0" w:firstLineChars="0"/>
        <w:jc w:val="both"/>
        <w:rPr>
          <w:rFonts w:hint="default" w:ascii="宋体" w:hAnsi="宋体" w:eastAsia="宋体" w:cs="宋体"/>
          <w:b/>
          <w:bCs w:val="0"/>
          <w:color w:val="auto"/>
          <w:kern w:val="44"/>
          <w:sz w:val="24"/>
          <w:szCs w:val="24"/>
          <w:highlight w:val="none"/>
          <w:shd w:val="clear" w:color="auto" w:fill="auto"/>
          <w:lang w:val="en-US" w:eastAsia="zh-CN" w:bidi="ar-SA"/>
        </w:rPr>
      </w:pPr>
      <w:r>
        <w:rPr>
          <w:rFonts w:hint="default" w:ascii="宋体" w:hAnsi="宋体" w:eastAsia="宋体" w:cs="宋体"/>
          <w:b/>
          <w:bCs w:val="0"/>
          <w:color w:val="auto"/>
          <w:kern w:val="44"/>
          <w:sz w:val="24"/>
          <w:szCs w:val="24"/>
          <w:highlight w:val="none"/>
          <w:shd w:val="clear" w:color="auto" w:fill="auto"/>
          <w:lang w:val="en-US" w:eastAsia="zh-CN" w:bidi="ar-SA"/>
        </w:rPr>
        <w:t>三、技术参数要求、服务要求</w:t>
      </w:r>
      <w:bookmarkEnd w:id="5"/>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投标人需完成以下建设任务：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通过对进京证系统进行升级改造，完善各项系统功能。一是升级系统功能，优化业务流程，对互联网现有业务流程进行重新梳理规划，增加人车绑定管理、车主认证管理、外埠货车进京道路填报、路径规划、进京目的地与进京证类型校验等功能，加强对各种外埠进京车辆的精细化办证管理。二是加强与其他系统对接，与互联网+应用对接，实现统一门户登录；与云瞳系统对接，加强对货车行驶轨迹比对监管；与智慧检查站、中心区防控等系统对接，为进京外埠车辆管理提供数据支撑。三是增强系统稳定性和安全性，从应用上，在政务云平台利用网站安全防护、主机安全加固服务提升互联网应用安全防护，并搭建备份应用系统，实现进京证系统互联网端双应用随时切换，增强系统稳定性；从数据上，通过数据迁移工作，将互联网办证核心数据迁移至公安网，避免互联网数据泄露风险，对于确需存放于互联网环境的数据，通过数据加密服务，保障互联网数据安全。</w:t>
      </w:r>
    </w:p>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2"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bookmarkStart w:id="7" w:name="_Toc29727"/>
      <w:r>
        <w:rPr>
          <w:rFonts w:hint="eastAsia" w:ascii="宋体" w:hAnsi="宋体" w:eastAsia="宋体" w:cs="宋体"/>
          <w:b/>
          <w:color w:val="auto"/>
          <w:kern w:val="2"/>
          <w:sz w:val="24"/>
          <w:szCs w:val="24"/>
          <w:highlight w:val="none"/>
          <w:shd w:val="clear" w:color="auto" w:fill="auto"/>
          <w:lang w:val="en-US" w:eastAsia="zh-CN" w:bidi="ar-SA"/>
        </w:rPr>
        <w:t>1.安全设备</w:t>
      </w:r>
      <w:bookmarkEnd w:id="7"/>
    </w:p>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0"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bookmarkStart w:id="8" w:name="_Toc79"/>
      <w:r>
        <w:rPr>
          <w:rFonts w:hint="eastAsia" w:ascii="宋体" w:hAnsi="宋体" w:eastAsia="宋体" w:cs="宋体"/>
          <w:color w:val="auto"/>
          <w:kern w:val="2"/>
          <w:sz w:val="24"/>
          <w:szCs w:val="24"/>
          <w:highlight w:val="none"/>
          <w:shd w:val="clear" w:color="auto" w:fill="auto"/>
          <w:lang w:val="en-US" w:eastAsia="zh-CN"/>
        </w:rPr>
        <w:t>全系统适配国产操作系统、国产数据库；身份认证、传输、存储全链路国密加密；用户分级权限管控、全操作日志留存、敏感数据脱敏、数据分级分类，原生匹配等保三级技术要求。</w:t>
      </w:r>
    </w:p>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2"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r>
        <w:rPr>
          <w:rFonts w:hint="eastAsia" w:ascii="宋体" w:hAnsi="宋体" w:eastAsia="宋体" w:cs="宋体"/>
          <w:b/>
          <w:color w:val="auto"/>
          <w:kern w:val="2"/>
          <w:sz w:val="24"/>
          <w:szCs w:val="24"/>
          <w:highlight w:val="none"/>
          <w:shd w:val="clear" w:color="auto" w:fill="auto"/>
          <w:lang w:val="en-US" w:eastAsia="zh-CN" w:bidi="ar-SA"/>
        </w:rPr>
        <w:t>1.1安全认证网关</w:t>
      </w:r>
      <w:bookmarkEnd w:id="8"/>
    </w:p>
    <w:tbl>
      <w:tblPr>
        <w:tblStyle w:val="52"/>
        <w:tblW w:w="8522" w:type="dxa"/>
        <w:tblInd w:w="0" w:type="dxa"/>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7026"/>
      </w:tblGrid>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658" w:hRule="atLeast"/>
        </w:trPr>
        <w:tc>
          <w:tcPr>
            <w:tcW w:w="1496" w:type="dxa"/>
            <w:tcBorders>
              <w:lef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功能类别</w:t>
            </w:r>
          </w:p>
        </w:tc>
        <w:tc>
          <w:tcPr>
            <w:tcW w:w="7026" w:type="dxa"/>
            <w:tcBorders>
              <w:righ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技术参数要求</w:t>
            </w:r>
          </w:p>
        </w:tc>
      </w:tr>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1895" w:hRule="atLeast"/>
        </w:trPr>
        <w:tc>
          <w:tcPr>
            <w:tcW w:w="1496" w:type="dxa"/>
            <w:tcBorders>
              <w:left w:val="single" w:color="auto" w:sz="4" w:space="0"/>
            </w:tcBorders>
            <w:noWrap w:val="0"/>
            <w:vAlign w:val="center"/>
          </w:tcPr>
          <w:p>
            <w:pPr>
              <w:widowControl/>
              <w:snapToGrid w:val="0"/>
              <w:spacing w:line="360" w:lineRule="auto"/>
              <w:jc w:val="center"/>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设备配置</w:t>
            </w:r>
          </w:p>
        </w:tc>
        <w:tc>
          <w:tcPr>
            <w:tcW w:w="7026" w:type="dxa"/>
            <w:tcBorders>
              <w:right w:val="single" w:color="auto" w:sz="4" w:space="0"/>
            </w:tcBorders>
            <w:noWrap w:val="0"/>
            <w:vAlign w:val="center"/>
          </w:tcPr>
          <w:p>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核心功能：提供传输加密、身份认证、访问控制等功能，适配PC、移动设备；支持UKEY、移动协同签名等多因子认证方式；支持硬件特征码和基于角色授权访问控制。</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2、硬件规格：2U；双电源；1个千兆电口+1个千兆光口。</w:t>
            </w:r>
          </w:p>
          <w:p>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3、性能参数：支持国密SSL卸载，每秒新建连接数2600，最大并发连接数28800，吞吐率5Gbps；支持SSL加密隧道功能，默认含25个用户license，最大并发用户数1,600。</w:t>
            </w:r>
          </w:p>
          <w:p>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val="en-US" w:eastAsia="zh-CN"/>
              </w:rPr>
              <w:t>#4投标人提供原厂服务承诺函，</w:t>
            </w:r>
            <w:r>
              <w:rPr>
                <w:rFonts w:hint="eastAsia" w:ascii="宋体" w:hAnsi="宋体" w:eastAsia="宋体" w:cs="宋体"/>
                <w:color w:val="auto"/>
                <w:kern w:val="2"/>
                <w:sz w:val="24"/>
                <w:szCs w:val="24"/>
                <w:highlight w:val="none"/>
                <w:shd w:val="clear" w:color="auto" w:fill="auto"/>
                <w:lang w:eastAsia="zh-CN"/>
              </w:rPr>
              <w:t>服务期</w:t>
            </w:r>
            <w:r>
              <w:rPr>
                <w:rFonts w:hint="eastAsia" w:ascii="宋体" w:hAnsi="宋体" w:eastAsia="宋体" w:cs="宋体"/>
                <w:color w:val="auto"/>
                <w:kern w:val="2"/>
                <w:sz w:val="24"/>
                <w:szCs w:val="24"/>
                <w:highlight w:val="none"/>
                <w:shd w:val="clear" w:color="auto" w:fill="auto"/>
                <w:lang w:val="en-US" w:eastAsia="zh-CN"/>
              </w:rPr>
              <w:t>为</w:t>
            </w:r>
            <w:r>
              <w:rPr>
                <w:rFonts w:hint="eastAsia" w:ascii="宋体" w:hAnsi="宋体" w:eastAsia="宋体" w:cs="宋体"/>
                <w:color w:val="auto"/>
                <w:kern w:val="2"/>
                <w:sz w:val="24"/>
                <w:szCs w:val="24"/>
                <w:highlight w:val="none"/>
                <w:shd w:val="clear" w:color="auto" w:fill="auto"/>
                <w:lang w:eastAsia="zh-CN"/>
              </w:rPr>
              <w:t>三年，</w:t>
            </w:r>
            <w:r>
              <w:rPr>
                <w:rFonts w:hint="eastAsia" w:ascii="宋体" w:hAnsi="宋体" w:eastAsia="宋体" w:cs="宋体"/>
                <w:color w:val="auto"/>
                <w:kern w:val="2"/>
                <w:sz w:val="24"/>
                <w:szCs w:val="24"/>
                <w:highlight w:val="none"/>
                <w:shd w:val="clear" w:color="auto" w:fill="auto"/>
                <w:lang w:val="en-US" w:eastAsia="zh-CN"/>
              </w:rPr>
              <w:t>级别为7*24小时，需加盖投标单位公章</w:t>
            </w:r>
            <w:r>
              <w:rPr>
                <w:rFonts w:hint="eastAsia" w:ascii="宋体" w:hAnsi="宋体" w:eastAsia="宋体" w:cs="宋体"/>
                <w:color w:val="auto"/>
                <w:kern w:val="2"/>
                <w:sz w:val="24"/>
                <w:szCs w:val="24"/>
                <w:highlight w:val="none"/>
                <w:shd w:val="clear" w:color="auto" w:fill="auto"/>
                <w:lang w:eastAsia="zh-CN"/>
              </w:rPr>
              <w:t>。</w:t>
            </w:r>
          </w:p>
        </w:tc>
      </w:tr>
    </w:tbl>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2"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bookmarkStart w:id="9" w:name="_Toc10904"/>
      <w:r>
        <w:rPr>
          <w:rFonts w:hint="eastAsia" w:ascii="宋体" w:hAnsi="宋体" w:eastAsia="宋体" w:cs="宋体"/>
          <w:b/>
          <w:color w:val="auto"/>
          <w:kern w:val="2"/>
          <w:sz w:val="24"/>
          <w:szCs w:val="24"/>
          <w:highlight w:val="none"/>
          <w:shd w:val="clear" w:color="auto" w:fill="auto"/>
          <w:lang w:val="en-US" w:eastAsia="zh-CN" w:bidi="ar-SA"/>
        </w:rPr>
        <w:t>1.2服务器密码机</w:t>
      </w:r>
      <w:bookmarkEnd w:id="9"/>
    </w:p>
    <w:tbl>
      <w:tblPr>
        <w:tblStyle w:val="52"/>
        <w:tblW w:w="8522" w:type="dxa"/>
        <w:tblInd w:w="0" w:type="dxa"/>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7026"/>
      </w:tblGrid>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618" w:hRule="atLeast"/>
        </w:trPr>
        <w:tc>
          <w:tcPr>
            <w:tcW w:w="1496" w:type="dxa"/>
            <w:tcBorders>
              <w:lef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功能类别</w:t>
            </w:r>
          </w:p>
        </w:tc>
        <w:tc>
          <w:tcPr>
            <w:tcW w:w="7026" w:type="dxa"/>
            <w:tcBorders>
              <w:righ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技术参数要求</w:t>
            </w:r>
          </w:p>
        </w:tc>
      </w:tr>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1828" w:hRule="atLeast"/>
        </w:trPr>
        <w:tc>
          <w:tcPr>
            <w:tcW w:w="1496" w:type="dxa"/>
            <w:tcBorders>
              <w:left w:val="single" w:color="auto" w:sz="4" w:space="0"/>
            </w:tcBorders>
            <w:noWrap w:val="0"/>
            <w:vAlign w:val="center"/>
          </w:tcPr>
          <w:p>
            <w:pPr>
              <w:widowControl/>
              <w:snapToGrid w:val="0"/>
              <w:spacing w:line="360" w:lineRule="auto"/>
              <w:jc w:val="center"/>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设备配置</w:t>
            </w:r>
          </w:p>
        </w:tc>
        <w:tc>
          <w:tcPr>
            <w:tcW w:w="7026" w:type="dxa"/>
            <w:tcBorders>
              <w:right w:val="single" w:color="auto" w:sz="4" w:space="0"/>
            </w:tcBorders>
            <w:noWrap w:val="0"/>
            <w:vAlign w:val="center"/>
          </w:tcPr>
          <w:p>
            <w:pPr>
              <w:spacing w:line="360" w:lineRule="auto"/>
              <w:jc w:val="both"/>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1、核心功能：符合《服务器密码机技术规范》和《密码设备应用接口规范》，支持国密算法，提供密钥管理、数据加/解密、签名/验签、MAC 产生及验证等密码服务。</w:t>
            </w:r>
          </w:p>
          <w:p>
            <w:pPr>
              <w:spacing w:line="360" w:lineRule="auto"/>
              <w:jc w:val="both"/>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2、硬件规格：2U（机架式）；2*100/1000M自适应网口；双电源。已完成信创适配。</w:t>
            </w:r>
          </w:p>
          <w:p>
            <w:pPr>
              <w:spacing w:line="360" w:lineRule="auto"/>
              <w:jc w:val="both"/>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3、性能参数：SM2密钥对产生15000对/秒 ；SM4加解密800Mbps；SM3 杂凑算法1000Mbps；</w:t>
            </w:r>
          </w:p>
          <w:p>
            <w:pPr>
              <w:widowControl w:val="0"/>
              <w:spacing w:line="360" w:lineRule="auto"/>
              <w:ind w:left="0" w:leftChars="0" w:firstLine="0" w:firstLineChars="0"/>
              <w:jc w:val="both"/>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w:t>
            </w:r>
            <w:r>
              <w:rPr>
                <w:rFonts w:hint="eastAsia" w:ascii="宋体" w:hAnsi="宋体" w:eastAsia="宋体" w:cs="宋体"/>
                <w:color w:val="auto"/>
                <w:kern w:val="2"/>
                <w:sz w:val="24"/>
                <w:szCs w:val="24"/>
                <w:highlight w:val="none"/>
                <w:shd w:val="clear" w:color="auto" w:fill="auto"/>
                <w:lang w:val="en-US" w:eastAsia="zh-CN"/>
              </w:rPr>
              <w:t>投标人提供原厂服务承诺函，</w:t>
            </w:r>
            <w:r>
              <w:rPr>
                <w:rFonts w:hint="eastAsia" w:ascii="宋体" w:hAnsi="宋体" w:eastAsia="宋体" w:cs="宋体"/>
                <w:color w:val="auto"/>
                <w:kern w:val="2"/>
                <w:sz w:val="24"/>
                <w:szCs w:val="24"/>
                <w:highlight w:val="none"/>
                <w:shd w:val="clear" w:color="auto" w:fill="auto"/>
                <w:lang w:eastAsia="zh-CN"/>
              </w:rPr>
              <w:t>服务期</w:t>
            </w:r>
            <w:r>
              <w:rPr>
                <w:rFonts w:hint="eastAsia" w:ascii="宋体" w:hAnsi="宋体" w:eastAsia="宋体" w:cs="宋体"/>
                <w:color w:val="auto"/>
                <w:kern w:val="2"/>
                <w:sz w:val="24"/>
                <w:szCs w:val="24"/>
                <w:highlight w:val="none"/>
                <w:shd w:val="clear" w:color="auto" w:fill="auto"/>
                <w:lang w:val="en-US" w:eastAsia="zh-CN"/>
              </w:rPr>
              <w:t>为</w:t>
            </w:r>
            <w:r>
              <w:rPr>
                <w:rFonts w:hint="eastAsia" w:ascii="宋体" w:hAnsi="宋体" w:eastAsia="宋体" w:cs="宋体"/>
                <w:color w:val="auto"/>
                <w:kern w:val="2"/>
                <w:sz w:val="24"/>
                <w:szCs w:val="24"/>
                <w:highlight w:val="none"/>
                <w:shd w:val="clear" w:color="auto" w:fill="auto"/>
                <w:lang w:eastAsia="zh-CN"/>
              </w:rPr>
              <w:t>三年，</w:t>
            </w:r>
            <w:r>
              <w:rPr>
                <w:rFonts w:hint="eastAsia" w:ascii="宋体" w:hAnsi="宋体" w:eastAsia="宋体" w:cs="宋体"/>
                <w:color w:val="auto"/>
                <w:kern w:val="2"/>
                <w:sz w:val="24"/>
                <w:szCs w:val="24"/>
                <w:highlight w:val="none"/>
                <w:shd w:val="clear" w:color="auto" w:fill="auto"/>
                <w:lang w:val="en-US" w:eastAsia="zh-CN"/>
              </w:rPr>
              <w:t>级别为7*24小时，需加盖投标单位公章</w:t>
            </w:r>
            <w:r>
              <w:rPr>
                <w:rFonts w:hint="eastAsia" w:ascii="宋体" w:hAnsi="宋体" w:eastAsia="宋体" w:cs="宋体"/>
                <w:color w:val="auto"/>
                <w:kern w:val="2"/>
                <w:sz w:val="24"/>
                <w:szCs w:val="24"/>
                <w:highlight w:val="none"/>
                <w:shd w:val="clear" w:color="auto" w:fill="auto"/>
                <w:lang w:eastAsia="zh-CN"/>
              </w:rPr>
              <w:t>。</w:t>
            </w:r>
          </w:p>
        </w:tc>
      </w:tr>
    </w:tbl>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2"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bookmarkStart w:id="10" w:name="_Toc8031"/>
      <w:r>
        <w:rPr>
          <w:rFonts w:hint="eastAsia" w:ascii="宋体" w:hAnsi="宋体" w:eastAsia="宋体" w:cs="宋体"/>
          <w:b/>
          <w:color w:val="auto"/>
          <w:kern w:val="2"/>
          <w:sz w:val="24"/>
          <w:szCs w:val="24"/>
          <w:highlight w:val="none"/>
          <w:shd w:val="clear" w:color="auto" w:fill="auto"/>
          <w:lang w:val="en-US" w:eastAsia="zh-CN" w:bidi="ar-SA"/>
        </w:rPr>
        <w:t>1.3 签名验签服务器</w:t>
      </w:r>
      <w:bookmarkEnd w:id="10"/>
    </w:p>
    <w:tbl>
      <w:tblPr>
        <w:tblStyle w:val="52"/>
        <w:tblW w:w="8522" w:type="dxa"/>
        <w:tblInd w:w="0" w:type="dxa"/>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96"/>
        <w:gridCol w:w="7026"/>
      </w:tblGrid>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363" w:hRule="atLeast"/>
        </w:trPr>
        <w:tc>
          <w:tcPr>
            <w:tcW w:w="1496" w:type="dxa"/>
            <w:tcBorders>
              <w:lef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功能类别</w:t>
            </w:r>
          </w:p>
        </w:tc>
        <w:tc>
          <w:tcPr>
            <w:tcW w:w="7026" w:type="dxa"/>
            <w:tcBorders>
              <w:right w:val="single" w:color="auto" w:sz="4" w:space="0"/>
            </w:tcBorders>
            <w:noWrap w:val="0"/>
            <w:vAlign w:val="center"/>
          </w:tcPr>
          <w:p>
            <w:pPr>
              <w:widowControl/>
              <w:adjustRightInd w:val="0"/>
              <w:snapToGrid w:val="0"/>
              <w:spacing w:line="360" w:lineRule="auto"/>
              <w:jc w:val="center"/>
              <w:textAlignment w:val="baseline"/>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bCs/>
                <w:color w:val="auto"/>
                <w:kern w:val="2"/>
                <w:sz w:val="24"/>
                <w:szCs w:val="24"/>
                <w:highlight w:val="none"/>
                <w:shd w:val="clear" w:color="auto" w:fill="auto"/>
                <w:lang w:eastAsia="zh-CN"/>
              </w:rPr>
              <w:t>技术参数要求</w:t>
            </w:r>
          </w:p>
        </w:tc>
      </w:tr>
      <w:tr>
        <w:tblPrEx>
          <w:tblBorders>
            <w:top w:val="single" w:color="auto" w:sz="4"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cantSplit/>
          <w:trHeight w:val="2465" w:hRule="atLeast"/>
        </w:trPr>
        <w:tc>
          <w:tcPr>
            <w:tcW w:w="1496" w:type="dxa"/>
            <w:tcBorders>
              <w:left w:val="single" w:color="auto" w:sz="4" w:space="0"/>
            </w:tcBorders>
            <w:noWrap w:val="0"/>
            <w:vAlign w:val="center"/>
          </w:tcPr>
          <w:p>
            <w:pPr>
              <w:widowControl/>
              <w:snapToGrid w:val="0"/>
              <w:spacing w:line="360" w:lineRule="auto"/>
              <w:jc w:val="center"/>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设备配置</w:t>
            </w:r>
          </w:p>
        </w:tc>
        <w:tc>
          <w:tcPr>
            <w:tcW w:w="7026" w:type="dxa"/>
            <w:tcBorders>
              <w:right w:val="single" w:color="auto" w:sz="4" w:space="0"/>
            </w:tcBorders>
            <w:noWrap w:val="0"/>
            <w:vAlign w:val="center"/>
          </w:tcPr>
          <w:p>
            <w:pPr>
              <w:widowControl w:val="0"/>
              <w:numPr>
                <w:ilvl w:val="0"/>
                <w:numId w:val="9"/>
              </w:numPr>
              <w:spacing w:line="360" w:lineRule="auto"/>
              <w:jc w:val="both"/>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核心功能：基于国产化适配，提供基于数字证书的身份认证、数据签名与签名验证服务等服务；</w:t>
            </w:r>
          </w:p>
          <w:p>
            <w:pPr>
              <w:spacing w:line="360" w:lineRule="auto"/>
              <w:jc w:val="both"/>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2、硬件规格：2U（机架式）；2个100/1000M自适应网口；双电源。内存：8G，存储：4T，功耗150W。</w:t>
            </w:r>
          </w:p>
          <w:p>
            <w:pPr>
              <w:spacing w:line="360" w:lineRule="auto"/>
              <w:jc w:val="both"/>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3、主要性能参数：SM2签名5万次/秒，验签1.7万次/秒。</w:t>
            </w:r>
          </w:p>
          <w:p>
            <w:pPr>
              <w:widowControl w:val="0"/>
              <w:spacing w:line="360" w:lineRule="auto"/>
              <w:ind w:left="0" w:leftChars="0" w:firstLine="0" w:firstLineChars="0"/>
              <w:jc w:val="both"/>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w:t>
            </w:r>
            <w:r>
              <w:rPr>
                <w:rFonts w:hint="eastAsia" w:ascii="宋体" w:hAnsi="宋体" w:eastAsia="宋体" w:cs="宋体"/>
                <w:color w:val="auto"/>
                <w:kern w:val="2"/>
                <w:sz w:val="24"/>
                <w:szCs w:val="24"/>
                <w:highlight w:val="none"/>
                <w:shd w:val="clear" w:color="auto" w:fill="auto"/>
                <w:lang w:val="en-US" w:eastAsia="zh-CN"/>
              </w:rPr>
              <w:t>投标人提供原厂服务承诺函，</w:t>
            </w:r>
            <w:r>
              <w:rPr>
                <w:rFonts w:hint="eastAsia" w:ascii="宋体" w:hAnsi="宋体" w:eastAsia="宋体" w:cs="宋体"/>
                <w:color w:val="auto"/>
                <w:kern w:val="2"/>
                <w:sz w:val="24"/>
                <w:szCs w:val="24"/>
                <w:highlight w:val="none"/>
                <w:shd w:val="clear" w:color="auto" w:fill="auto"/>
                <w:lang w:eastAsia="zh-CN"/>
              </w:rPr>
              <w:t>服务期</w:t>
            </w:r>
            <w:r>
              <w:rPr>
                <w:rFonts w:hint="eastAsia" w:ascii="宋体" w:hAnsi="宋体" w:eastAsia="宋体" w:cs="宋体"/>
                <w:color w:val="auto"/>
                <w:kern w:val="2"/>
                <w:sz w:val="24"/>
                <w:szCs w:val="24"/>
                <w:highlight w:val="none"/>
                <w:shd w:val="clear" w:color="auto" w:fill="auto"/>
                <w:lang w:val="en-US" w:eastAsia="zh-CN"/>
              </w:rPr>
              <w:t>为</w:t>
            </w:r>
            <w:r>
              <w:rPr>
                <w:rFonts w:hint="eastAsia" w:ascii="宋体" w:hAnsi="宋体" w:eastAsia="宋体" w:cs="宋体"/>
                <w:color w:val="auto"/>
                <w:kern w:val="2"/>
                <w:sz w:val="24"/>
                <w:szCs w:val="24"/>
                <w:highlight w:val="none"/>
                <w:shd w:val="clear" w:color="auto" w:fill="auto"/>
                <w:lang w:eastAsia="zh-CN"/>
              </w:rPr>
              <w:t>三年，</w:t>
            </w:r>
            <w:r>
              <w:rPr>
                <w:rFonts w:hint="eastAsia" w:ascii="宋体" w:hAnsi="宋体" w:eastAsia="宋体" w:cs="宋体"/>
                <w:color w:val="auto"/>
                <w:kern w:val="2"/>
                <w:sz w:val="24"/>
                <w:szCs w:val="24"/>
                <w:highlight w:val="none"/>
                <w:shd w:val="clear" w:color="auto" w:fill="auto"/>
                <w:lang w:val="en-US" w:eastAsia="zh-CN"/>
              </w:rPr>
              <w:t>级别为7*24小时，需加盖投标单位公章</w:t>
            </w:r>
            <w:r>
              <w:rPr>
                <w:rFonts w:hint="eastAsia" w:ascii="宋体" w:hAnsi="宋体" w:eastAsia="宋体" w:cs="宋体"/>
                <w:color w:val="auto"/>
                <w:kern w:val="2"/>
                <w:sz w:val="24"/>
                <w:szCs w:val="24"/>
                <w:highlight w:val="none"/>
                <w:shd w:val="clear" w:color="auto" w:fill="auto"/>
                <w:lang w:eastAsia="zh-CN"/>
              </w:rPr>
              <w:t>。</w:t>
            </w:r>
          </w:p>
        </w:tc>
      </w:tr>
    </w:tbl>
    <w:p>
      <w:pPr>
        <w:keepNext/>
        <w:keepLines/>
        <w:pageBreakBefore w:val="0"/>
        <w:widowControl w:val="0"/>
        <w:kinsoku/>
        <w:wordWrap/>
        <w:overflowPunct/>
        <w:topLinePunct w:val="0"/>
        <w:autoSpaceDE/>
        <w:autoSpaceDN/>
        <w:bidi w:val="0"/>
        <w:adjustRightInd/>
        <w:snapToGrid/>
        <w:spacing w:before="159" w:beforeLines="50" w:beforeAutospacing="0" w:after="159" w:afterLines="50" w:afterAutospacing="0" w:line="360" w:lineRule="auto"/>
        <w:ind w:firstLine="482" w:firstLineChars="200"/>
        <w:jc w:val="both"/>
        <w:textAlignment w:val="auto"/>
        <w:outlineLvl w:val="1"/>
        <w:rPr>
          <w:rFonts w:hint="eastAsia" w:ascii="宋体" w:hAnsi="宋体" w:eastAsia="宋体" w:cs="宋体"/>
          <w:b/>
          <w:color w:val="auto"/>
          <w:kern w:val="2"/>
          <w:sz w:val="24"/>
          <w:szCs w:val="24"/>
          <w:highlight w:val="none"/>
          <w:shd w:val="clear" w:color="auto" w:fill="auto"/>
          <w:lang w:val="en-US" w:eastAsia="zh-CN" w:bidi="ar-SA"/>
        </w:rPr>
      </w:pPr>
      <w:bookmarkStart w:id="11" w:name="_Toc1432"/>
      <w:r>
        <w:rPr>
          <w:rFonts w:hint="eastAsia" w:ascii="宋体" w:hAnsi="宋体" w:eastAsia="宋体" w:cs="宋体"/>
          <w:b/>
          <w:color w:val="auto"/>
          <w:kern w:val="2"/>
          <w:sz w:val="24"/>
          <w:szCs w:val="24"/>
          <w:highlight w:val="none"/>
          <w:shd w:val="clear" w:color="auto" w:fill="auto"/>
          <w:lang w:val="en-US" w:eastAsia="zh-CN" w:bidi="ar-SA"/>
        </w:rPr>
        <w:t>2.进京证办理综合系统软件开发</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2.1应用软件开发方案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（1）互联网端应用软件开发方案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①互联网用户前端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互联网用户前端程序涵盖H5服务端、微信小程序端。其中，微信小程序端需与北京交警公众号对接，H5服务端与北京交警APP、京通APP等多个移动平台对接。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对系统首页、车辆管理、进京证申请及办证记录等功能进行升级改造。新增自助服务、系统消息及证件信息智能识别功能。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1）H5服务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优化应用界面，对界面进行重新设计，确保用户界面的友好性和易用性。增加CDN加速服务，减少H5网页产生的带宽消耗，CDN加速服务费用包含在软件开发费用中。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a．京通app对接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与京通app平台对接适配，依托统一认证服务实现单点登录，同时自动识别京通访问渠道，对渠道内用户登录、进京证申办等关键操作进行来源标记与行为日志留存，实现跨平台身份互通、服务无缝接入。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b．系统首页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对系统首页进行重新设计，包含清晰的功能菜单、核心内容展示、系统通知、消息提醒、用户账户信息及智能客服。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c．对接统一认证功能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依据北京市统一身份认证平台的要求和规范进行对接，对接统一认证，实现统一注册、统一身份认证、单点登录等服务，实现全市自然人网上办事服务的“一号通用”。与京通进行对接，将进京证H5服务集成至京通APP。</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a）登录状态校验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b）用户信息获取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c）用户信息维护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d．车辆管理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优化车辆绑定管理功能，包括车主绑定和非车主绑定两个部分，用户可绑定个人机动车或公户机动车（即企事业单位、政府部门等公共账户下的汽车），具体要求如下：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a）车主绑定功能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b）非车主绑定功能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c）行驶证件信息识别功能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d）机动车二维码生成及展示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e）用户绑定公户机动车功能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e．进京证申请功能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优化申请办证界面，并提示用户采集位置信息。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a）温馨提示强制阅读功能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b）特殊人员和车辆在线申办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c）驾驶证件信息识别功能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d）强化中重型货车在线申办管理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e）续办功能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f）目的地校验功能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G）外埠货车过境核验规则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f．申请记录功能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a）车主查询功能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b）非车主查询功能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g．系统消息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增加消息提醒功能，实现用户办证记录审核结果、进京证到期提醒等信息的实时推送。对接京通APP、京通小程序、北京交警APP等消息模板，开通订阅权限、授权弹窗、订阅逻辑适配。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h．自助服务功能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a）驾驶证信息维护申请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b）行驶证信息维护申请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i．升级维护通知功能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增加升级维护通知功能。通知内容包括事件描述、维护时间、预计时长及影响范围等。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j．电子证件调整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a）唯一识别二维码功能优化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b）进京证有效期逻辑优化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k．CDN加速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根据CDN提供商的指导，将H5资源（如HTML、CSS、JavaScript文件、图片等）上传到CDN平台，并进行相关的配置。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2）微信小程序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微信小程序端应用按照移动端主流交互设计规范进行通用设计，并遵循微信官方开发指南进行开发。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a．系统首页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对系统首页进行重新设计，包含清晰的功能菜单、核心内容展示、系统通知、消息提醒、用户账户信息及智能客服。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b．对接统一认证功能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依据北京市统一身份认证平台的要求和规范进行对接，对接统一认证，实现统一注册、统一身份认证、单点登录等服务，实现全市自然人网上办事服务的“一号通用”。与京通进行对接，将进京证H5服务集成至京通APP。</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a）登录状态校验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b）用户信息获取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c）用户信息维护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c．车辆管理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优化车辆绑定管理功能，包括车主绑定和非车主绑定两个部分，用户可绑定个人机动车或公户机动车（即企事业单位、政府部门等公共账户下的汽车），具体要求如下：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a）车主绑定功能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b）非车主绑定功能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c）行驶证件信息识别功能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d）机动车二维码生成及展示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e）用户绑定公户机动车功能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d．进京证申请功能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优化申请办证界面，包括进京证种类、驾驶人信息、同行人信息、进京日期、进京路口、进京目的及进京目的地址详细等在内的各项信息录入框，并提示用户采集位置信息。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a）温馨提示强制阅读功能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b）特殊人员和车辆在线申办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c）驾驶证件信息识别功能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d）强化中重型货车在线申办管理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e）续办功能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f）目的地校验功能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G）外埠货车过境核验规则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e．申请记录功能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a）车主查询功能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b）非车主查询功能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f．系统消息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基于微信小程序官方平台的消息订阅机制，实现用户办证记录审核结果、进京证到期、机动车被非车主绑定、机动车被车主强制解绑等消息提醒的实时推送。对接微信小程序官方订阅消息模板，开通订阅权限、授权弹窗、订阅逻辑适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g．自助服务功能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a）驾驶证信息维护申请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b）行驶证信息维护申请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h．升级维护通知功能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增加升级维护通知功能。通知内容包括事件描述、维护时间、预计时长及影响范围等。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i．电子证件调整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a）唯一识别二维码功能优化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b）进京证有效期逻辑优化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（2）互联网应用支撑子系统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①车辆管理功能支撑服务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1）机动车信息与车主身份校验服务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2）机动车二维码生成服务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3）车主联系方式智能维护服务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②进京证申请支撑服务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1）中重型货车辆类型验证服务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2）续办功能支撑服务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③申请记录查询支撑服务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线下办证记录数据同步服务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④智能服务支撑服务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1）行驶证信息维护申请数据同步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2）驾驶证信息维护申请数据同步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⑤证件信息智能识别功能支撑服务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1）驾驶证证件信息识别API服务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2）行驶证证件信息识别API服务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⑥系统消息支撑服务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1）证件有效期结束提醒支撑服务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2）机动车被非车主绑定提醒支撑服务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3）机动车被车主强制解绑支撑服务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⑦危险品电子运单功能支撑服务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1）危险品车辆电子运单查询服务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2）危险品车辆办证信息推送服务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⑧数据加密解密支撑服务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1）数据加密服务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2）数据解密服务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（3）公安网端应用软件开发方案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①公安网窗口办证子系统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1）普通进京证管理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2）危险品进京证管理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3）进京证管理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对进京证管理功能进行优化，增加进京证记录的修改申请与审批：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a．进京证记录的修改申请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b．进京证记录的修改审批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4）查询与统计分析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a．进京证记录查询功能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b．双扩大相关数据统计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c．节假日数据报送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d．月度办证数据统计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e．季度办证数据统计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f．周期性数据统计报送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g．特殊人员及车辆办证情况统计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h．进京证超次监测统计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5）车驾档管理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a．机动车信息库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构建机动车信息库，并定期对机动车信息库进行更新，保障车辆信息审核流程的顺畅进行，进而确保业务稳定且不间断地运行。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b．驾驶证信息库</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构建驾驶证信息库，并定期对驾驶证信息库进行更新，保障驾驶人信息审核流程的顺畅进行，进而确保业务稳定且不间断地运行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c．机动车信息人工管理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支持通过人工方式对存在问题的机动车信息进行手动维护。根据行驶证上的内容准确录入必要信息，并对操作日志进行保存。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d．驾驶证信息人工管理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支持通过人工方式对存在问题的驾驶证信息进行手动维护。根据驾驶证上的内容准确录入必要信息，并对操作日志进行保存。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6）服务封装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a．接入方管理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b．接口服务管理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c．服务市场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服务市场管理功能，将平台管理员已发布的服务进行展示，包括服务描述等信息，可供接入方进行订阅使用。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a）服务市场首页列表展示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已发布接口服务统一陈列展示、服务基础描述信息展示。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b）服务筛选与检索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支持按服务名称、类型等条件筛选、关键词快速搜索。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c）服务详情查看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点击查看服务详细介绍、参数说明、调用说明等详情信息。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d）接入方服务订阅申请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接入方在线发起服务订阅、提交申请、订阅状态展示。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e）权限控制及操作日志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接入方、管理员角色权限隔离，浏览、订阅操作日志留痕。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d．服务审批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服务审批功能，实现平台管理员对第三方申请的服务进行审批，审批完成后接入方申请的服务方可进行调用，支持退回、通过等操作。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e．服务统计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对外提供的接口服务情况进行统计，包括但不限于每天调用量、累计调用量、每秒最大调用量等。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f．服务监控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平台管理员对已发布的服务进行监控，包括服务健康值、调用量。通过心跳对已发布的服务进行健康值监测，定时对接口的运行状态、性能、负载情况进行检查，如有发现问题，则实时生成预警消息，并发送给相应的系统管理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g．服务调用日志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服务调用日志功能，实现平台管理员查看服务调用日志，实现平台对服务的监控和溯源。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a）服务调用日志列表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分页展示全量接口调用日志，基础字段展示、时间排序。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b）多条件筛选查询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按服务名称、接入方、调用时间、调用状态等条件精准检索。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c）调用日志详情查看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查看单次调用请求参数、返回参数、调用结果、耗时等溯源信息。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d）日志台账导出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支持调用日志数据 Excel 导出，用于台账留存、问题溯源。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e）权限控制及操作日志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管理员权限隔离，日志查询、导出操作留痕记录。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h．服务异常日志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服务异常日志功能，实现平台管理员查看服务异常日志，实现平台对服务的监控和溯源。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a）服务异常日志列表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分页展示接口服务异常记录，展示异常时间、服务名称、接入方、异常类型、状态等基础信息。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b）多条件筛选查询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按服务名称、接入方、异常时间、异常类型等组合条件检索。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c）异常日志详情查看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查看异常请求参数、返回信息、报错内容、调用链路，支撑问题溯源。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d）异常日志台账导出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支持异常日志 Excel 导出，用于运维归档、问题复盘。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e）权限控制及操作日志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管理员专属权限管控，查询、查看详情、导出等操作全程留痕。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②公安网系统管理子系统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1）用户中心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a．用户管理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用户管理功能。实现对平台所有用户的基本信息、组织机构信息和权限信息进行维护。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a）用户基础列表与查询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b）外部用户信息同步获取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c）用户信息维护管理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d）账号权限与状态管控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e）登录鉴权安全管控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f）平台单点登录集成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g）权限控制及操作日志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b．组织机构管理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实现对全局所有用户对应的组织机构进行统一管理和维护，包括新增、修改、删除、启用停用等。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c．功能权限管理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a）功能菜单创建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支持按业务需求创建软件功能菜单，明确菜单层级、菜单名称、菜单关联功能及操作路径，实现菜单信息的规范化录入。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b）功能权限创建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支持创建精细化功能权限；实现权限名称、权限描述、关联功能菜单、操作行为范围等信息的录入与校验，建立权限唯一性管控机制，确保权限创建精准、无重复。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c）功能权限修改及删除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权限修改支持调整已有权限的关联菜单、操作范围、权限描述等信息；权限删除支持对指定权限进行安全删除，包含删除校验、关联用户权限检查。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d．角色管理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实现对角色新增、编辑和删除等操作，通过角色管理模块提供对软件功能和资源的访问控制功能，控制用户对应用软件系统各项功能的访问与使用。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角色新增：在业务系统中创建一个新的用户角色，其详细信息包括角色类别名称、角色类别描述和角色排序等信息。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角色的编辑：对业务系统中已有用户的角色信息进行编辑，如角色类别。</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角色的删除：对业务系统中已有的指定角色进行删除操作。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功能权限：对角色进行赋予功能权限。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a）角色基础操作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新增支持录入角色类别名称、角色类别描述、角色排序等详细信息并完成校验；角色编辑支持修改已有角色的类别等相关信息；角色删除支持对指定角色进行安全删除（含删除校验、关联数据检查），确保操作合规、数据无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b）角色功能权限分配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支持管理员为不同角色分配对应软件功能和资源的访问权限；建立权限分配界面与逻辑，实现权限的勾选、确认、保存，确保权限分配精准，支撑访问控制功能落地，匹配最小权限原则。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2）参数配置管理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a．办证规则配置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优化办证规则配置功能，实现平台管理员对系统办证业务规则的调配，实现对各项规则的详细配置，平台管理员申请修改后，需管理员进行审批后规则方可生效。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b．文本提示管理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实现平台管理员对办证审核结果提示文本进行统一管理，包括对内提示及对外提示等，功能上支持对文本提示的统一编辑、新增、修改、及查询等，并为审核失败原因分析提供数据支撑。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a）提示文本基础操作功能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对审核结果提示文本进行统一新增、编辑、修改及查询；实现文本内容的规范化录入、格式校验、唯一性校验，优化查询检索逻辑（支持按提示类型、关键词等检索），保障操作便捷性与数据准确性。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b）提示文本与办证审核项关联优化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将提示文本与办证规则的各审核项进行紧密关联；明确关联逻辑，实现提示文本与对应审核项的精准匹配，确保提示文本能够精准对应审核场景，提升管理效率与审核提示的针对性。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c）审核失败原因数据支撑</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对审核失败相关的提示文本使用情况进行记录、汇总；搭建数据支撑体系，确保提示文本数据可用于审核失败原因分析，为后续业务优化、审核规则调整提供准确的数据参考。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c．审批流程配置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平台管理员对各种审批流程的动态配置能力，具体涵盖红名单审核、办证规则审核以及办证信息修改审核等多个流程的配置管理。支持管理员自定义审核节点、审核条件、审核人员及审核优先级；实现审核流程的添加、编辑、删除、启用/禁用操作，确保管理员可根据实际需求灵活调整审核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d．车型配置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实现平台管理员对车辆类型的统一归纳与分类，以满足业务员对统计需求的实现。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a）自定义车型管理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b）车型与具体车辆类型关联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c）车型分类数据支撑与适配优化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（4）公安网应用支撑子系统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①自动化审核支撑服务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1）车辆信息审核支撑服务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支撑外埠机动车办证自动审核机制，覆盖线上办证申请审核、线下办理的六环内、六环外进京证以及危险品进京证对车辆信息审核。系统将依据配置规则，对车辆信息进行审核。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a．审核机制基础框架搭建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b．车辆基础信息核查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2）电子运单审核支撑服务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支撑外埠机动车办证自动审核机制，系统将依据配置规则，按照电子运单系统的要求，调用电子运单查询接口获取电子运单信息。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a．审核参数整理及规范处理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b．电子运单查询接口对接与调用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c．办证结果推送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②统计分析服务支撑服务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1）数据统计预处理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2）交通基础数据报送预处理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3）周期性数据统计报送预处理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4）指定人员和车辆办证情况预处理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③证件更新服务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1）行驶证数据更新支撑服务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2）驾驶证数据更新支撑服务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④车辆管理功能支撑服务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1）机动车信息与车主身份校验支撑服务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2）中重型货车辆类型验证支撑服务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⑤申请记录查询功能支撑服务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将车辆办证数据进行整合，并将简项数据同步至互联网端进行展示。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⑥进京证(六环外)续办功能支撑服务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color w:val="auto"/>
          <w:kern w:val="2"/>
          <w:sz w:val="24"/>
          <w:szCs w:val="24"/>
          <w:highlight w:val="none"/>
          <w:shd w:val="clear" w:color="auto" w:fill="auto"/>
          <w:lang w:val="en-US" w:eastAsia="zh-CN" w:bidi="ar-SA"/>
        </w:rPr>
        <w:t>⑦车辆办证计次功能支撑服务</w:t>
      </w:r>
    </w:p>
    <w:p>
      <w:pPr>
        <w:keepNext/>
        <w:keepLines/>
        <w:pageBreakBefore w:val="0"/>
        <w:widowControl w:val="0"/>
        <w:numPr>
          <w:ilvl w:val="0"/>
          <w:numId w:val="0"/>
        </w:numPr>
        <w:kinsoku/>
        <w:wordWrap/>
        <w:overflowPunct/>
        <w:topLinePunct w:val="0"/>
        <w:autoSpaceDE/>
        <w:autoSpaceDN/>
        <w:bidi w:val="0"/>
        <w:snapToGrid w:val="0"/>
        <w:spacing w:before="0" w:beforeLines="0" w:after="0" w:afterLines="0" w:line="360" w:lineRule="auto"/>
        <w:ind w:left="0" w:leftChars="0" w:right="0" w:rightChars="0" w:firstLine="480" w:firstLineChars="200"/>
        <w:jc w:val="both"/>
        <w:textAlignment w:val="auto"/>
        <w:outlineLvl w:val="2"/>
        <w:rPr>
          <w:rFonts w:hint="eastAsia" w:ascii="宋体" w:hAnsi="宋体" w:eastAsia="宋体" w:cs="宋体"/>
          <w:b w:val="0"/>
          <w:bCs w:val="0"/>
          <w:color w:val="auto"/>
          <w:kern w:val="2"/>
          <w:sz w:val="24"/>
          <w:szCs w:val="24"/>
          <w:highlight w:val="none"/>
          <w:shd w:val="clear" w:color="auto" w:fill="auto"/>
          <w:lang w:val="en-US" w:eastAsia="zh-CN" w:bidi="ar-SA"/>
        </w:rPr>
      </w:pPr>
      <w:bookmarkStart w:id="12" w:name="_Toc26358"/>
    </w:p>
    <w:p>
      <w:pPr>
        <w:keepNext/>
        <w:keepLines/>
        <w:pageBreakBefore w:val="0"/>
        <w:widowControl w:val="0"/>
        <w:numPr>
          <w:ilvl w:val="-1"/>
          <w:numId w:val="0"/>
        </w:numPr>
        <w:kinsoku/>
        <w:wordWrap/>
        <w:overflowPunct/>
        <w:topLinePunct w:val="0"/>
        <w:autoSpaceDE/>
        <w:autoSpaceDN/>
        <w:bidi w:val="0"/>
        <w:snapToGrid/>
        <w:spacing w:before="159" w:beforeLines="50" w:after="159" w:afterLines="50" w:line="360" w:lineRule="auto"/>
        <w:ind w:left="0" w:leftChars="0" w:right="0" w:rightChars="0" w:firstLine="482" w:firstLineChars="200"/>
        <w:jc w:val="both"/>
        <w:textAlignment w:val="auto"/>
        <w:outlineLvl w:val="1"/>
        <w:rPr>
          <w:rFonts w:hint="eastAsia" w:ascii="宋体" w:hAnsi="宋体" w:eastAsia="宋体" w:cs="宋体"/>
          <w:b/>
          <w:bCs w:val="0"/>
          <w:color w:val="auto"/>
          <w:kern w:val="2"/>
          <w:sz w:val="24"/>
          <w:szCs w:val="24"/>
          <w:highlight w:val="none"/>
          <w:shd w:val="clear" w:color="auto" w:fill="auto"/>
          <w:lang w:val="en-US" w:eastAsia="zh-CN" w:bidi="ar-SA"/>
        </w:rPr>
      </w:pPr>
      <w:r>
        <w:rPr>
          <w:rFonts w:hint="eastAsia" w:ascii="宋体" w:hAnsi="宋体" w:eastAsia="宋体" w:cs="宋体"/>
          <w:b/>
          <w:bCs w:val="0"/>
          <w:color w:val="auto"/>
          <w:kern w:val="2"/>
          <w:sz w:val="24"/>
          <w:szCs w:val="24"/>
          <w:highlight w:val="none"/>
          <w:shd w:val="clear" w:color="auto" w:fill="auto"/>
          <w:lang w:val="en-US" w:eastAsia="zh-CN" w:bidi="ar-SA"/>
        </w:rPr>
        <w:t>3.其他技术参数和服务要求</w:t>
      </w:r>
      <w:bookmarkEnd w:id="12"/>
    </w:p>
    <w:p>
      <w:pPr>
        <w:keepNext w:val="0"/>
        <w:keepLines w:val="0"/>
        <w:pageBreakBefore w:val="0"/>
        <w:widowControl w:val="0"/>
        <w:numPr>
          <w:ilvl w:val="3"/>
          <w:numId w:val="0"/>
        </w:numPr>
        <w:tabs>
          <w:tab w:val="left" w:pos="900"/>
        </w:tabs>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eastAsia" w:ascii="宋体" w:hAnsi="宋体" w:eastAsia="宋体" w:cs="宋体"/>
          <w:b/>
          <w:color w:val="auto"/>
          <w:kern w:val="2"/>
          <w:sz w:val="24"/>
          <w:szCs w:val="24"/>
          <w:highlight w:val="none"/>
          <w:shd w:val="clear" w:color="auto" w:fill="auto"/>
          <w:lang w:val="en-US" w:eastAsia="zh-CN" w:bidi="ar-SA"/>
        </w:rPr>
      </w:pPr>
      <w:bookmarkStart w:id="13" w:name="_Toc27247"/>
      <w:r>
        <w:rPr>
          <w:rFonts w:hint="eastAsia" w:ascii="宋体" w:hAnsi="宋体" w:eastAsia="宋体" w:cs="宋体"/>
          <w:b/>
          <w:color w:val="auto"/>
          <w:kern w:val="2"/>
          <w:sz w:val="24"/>
          <w:szCs w:val="24"/>
          <w:highlight w:val="none"/>
          <w:shd w:val="clear" w:color="auto" w:fill="auto"/>
          <w:lang w:val="en-US" w:eastAsia="zh-CN" w:bidi="ar-SA"/>
        </w:rPr>
        <w:t>（1）系统整体开发、维护</w:t>
      </w:r>
      <w:bookmarkEnd w:id="13"/>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投标人需在投标材料中提交</w:t>
      </w:r>
      <w:r>
        <w:rPr>
          <w:rFonts w:hint="eastAsia" w:ascii="宋体" w:hAnsi="宋体" w:eastAsia="宋体" w:cs="宋体"/>
          <w:b/>
          <w:bCs/>
          <w:color w:val="auto"/>
          <w:kern w:val="2"/>
          <w:sz w:val="24"/>
          <w:szCs w:val="24"/>
          <w:highlight w:val="none"/>
          <w:shd w:val="clear" w:color="auto" w:fill="auto"/>
          <w:lang w:eastAsia="zh-CN"/>
        </w:rPr>
        <w:t>数据迁移方案</w:t>
      </w:r>
      <w:r>
        <w:rPr>
          <w:rFonts w:hint="eastAsia" w:ascii="宋体" w:hAnsi="宋体" w:eastAsia="宋体" w:cs="宋体"/>
          <w:color w:val="auto"/>
          <w:kern w:val="2"/>
          <w:sz w:val="24"/>
          <w:szCs w:val="24"/>
          <w:highlight w:val="none"/>
          <w:shd w:val="clear" w:color="auto" w:fill="auto"/>
          <w:lang w:eastAsia="zh-CN"/>
        </w:rPr>
        <w:t>，并提供数据迁移服务，包括但不限于将互联网应用的相关数据整理迁移至</w:t>
      </w:r>
      <w:r>
        <w:rPr>
          <w:rFonts w:hint="eastAsia" w:ascii="宋体" w:hAnsi="宋体" w:eastAsia="宋体" w:cs="宋体"/>
          <w:color w:val="auto"/>
          <w:kern w:val="2"/>
          <w:sz w:val="24"/>
          <w:szCs w:val="24"/>
          <w:highlight w:val="none"/>
          <w:shd w:val="clear" w:color="auto" w:fill="auto"/>
          <w:lang w:val="en-US" w:eastAsia="zh-CN"/>
        </w:rPr>
        <w:t>公安网</w:t>
      </w:r>
      <w:r>
        <w:rPr>
          <w:rFonts w:hint="eastAsia" w:ascii="宋体" w:hAnsi="宋体" w:eastAsia="宋体" w:cs="宋体"/>
          <w:color w:val="auto"/>
          <w:kern w:val="2"/>
          <w:sz w:val="24"/>
          <w:szCs w:val="24"/>
          <w:highlight w:val="none"/>
          <w:shd w:val="clear" w:color="auto" w:fill="auto"/>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投标人需合理规划项目建设进度，编制</w:t>
      </w:r>
      <w:r>
        <w:rPr>
          <w:rFonts w:hint="eastAsia" w:ascii="宋体" w:hAnsi="宋体" w:eastAsia="宋体" w:cs="宋体"/>
          <w:b/>
          <w:color w:val="auto"/>
          <w:kern w:val="2"/>
          <w:sz w:val="24"/>
          <w:szCs w:val="24"/>
          <w:highlight w:val="none"/>
          <w:shd w:val="clear" w:color="auto" w:fill="auto"/>
          <w:lang w:eastAsia="zh-CN"/>
        </w:rPr>
        <w:t>项目执行进度计划方案</w:t>
      </w:r>
      <w:r>
        <w:rPr>
          <w:rFonts w:hint="eastAsia" w:ascii="宋体" w:hAnsi="宋体" w:eastAsia="宋体" w:cs="宋体"/>
          <w:color w:val="auto"/>
          <w:kern w:val="2"/>
          <w:sz w:val="24"/>
          <w:szCs w:val="24"/>
          <w:highlight w:val="none"/>
          <w:shd w:val="clear" w:color="auto" w:fill="auto"/>
          <w:lang w:eastAsia="zh-CN"/>
        </w:rPr>
        <w:t>，保证项目实施准时上线、稳定运行。</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投标人需在投标材料中编制</w:t>
      </w:r>
      <w:r>
        <w:rPr>
          <w:rFonts w:hint="eastAsia" w:ascii="宋体" w:hAnsi="宋体" w:eastAsia="宋体" w:cs="宋体"/>
          <w:b/>
          <w:color w:val="auto"/>
          <w:kern w:val="2"/>
          <w:sz w:val="24"/>
          <w:szCs w:val="24"/>
          <w:highlight w:val="none"/>
          <w:shd w:val="clear" w:color="auto" w:fill="auto"/>
          <w:lang w:eastAsia="zh-CN"/>
        </w:rPr>
        <w:t>项目运维方案</w:t>
      </w:r>
      <w:r>
        <w:rPr>
          <w:rFonts w:hint="eastAsia" w:ascii="宋体" w:hAnsi="宋体" w:eastAsia="宋体" w:cs="宋体"/>
          <w:color w:val="auto"/>
          <w:kern w:val="2"/>
          <w:sz w:val="24"/>
          <w:szCs w:val="24"/>
          <w:highlight w:val="none"/>
          <w:shd w:val="clear" w:color="auto" w:fill="auto"/>
          <w:lang w:eastAsia="zh-CN"/>
        </w:rPr>
        <w:t>，保证在系统上线后，随即开始值守运行维护工作，并按照本项目“系统售后服务”——“系统运维”的要求实施。</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both"/>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投标人需配合</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做好社会群众的投诉解答处理等工作，承担系统运维中出现的各类问题答复、文本解释内容、流程设计文本的初期编制，并交由</w:t>
      </w:r>
      <w:r>
        <w:rPr>
          <w:rFonts w:hint="eastAsia" w:ascii="宋体" w:hAnsi="宋体" w:cs="宋体"/>
          <w:color w:val="auto"/>
          <w:kern w:val="2"/>
          <w:sz w:val="24"/>
          <w:szCs w:val="24"/>
          <w:highlight w:val="none"/>
          <w:shd w:val="clear" w:color="auto" w:fill="auto"/>
          <w:lang w:eastAsia="zh-CN"/>
        </w:rPr>
        <w:t>采购人</w:t>
      </w:r>
      <w:r>
        <w:rPr>
          <w:rFonts w:hint="eastAsia" w:ascii="宋体" w:hAnsi="宋体" w:eastAsia="宋体" w:cs="宋体"/>
          <w:color w:val="auto"/>
          <w:kern w:val="2"/>
          <w:sz w:val="24"/>
          <w:szCs w:val="24"/>
          <w:highlight w:val="none"/>
          <w:shd w:val="clear" w:color="auto" w:fill="auto"/>
          <w:lang w:eastAsia="zh-CN"/>
        </w:rPr>
        <w:t>审核。</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投标人需按时完成系统开发测试的所有工作，保证系统健康上线。</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投标人应拥有图片库、字体库、人物肖像、软件产品等版权，保证配图、文字、软件框架等不侵犯任何第三方知识产权。</w:t>
      </w:r>
    </w:p>
    <w:p>
      <w:pPr>
        <w:widowControl/>
        <w:numPr>
          <w:ilvl w:val="0"/>
          <w:numId w:val="0"/>
        </w:numPr>
        <w:adjustRightInd w:val="0"/>
        <w:snapToGrid w:val="0"/>
        <w:spacing w:line="360" w:lineRule="auto"/>
        <w:ind w:left="0" w:firstLine="480" w:firstLineChars="200"/>
        <w:jc w:val="left"/>
        <w:rPr>
          <w:rFonts w:hint="eastAsia" w:ascii="宋体" w:hAnsi="宋体" w:eastAsia="宋体" w:cs="宋体"/>
          <w:color w:val="auto"/>
          <w:kern w:val="2"/>
          <w:sz w:val="24"/>
          <w:szCs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eastAsia="zh-CN"/>
        </w:rPr>
        <w:t>合同执行后按</w:t>
      </w:r>
      <w:r>
        <w:rPr>
          <w:rFonts w:hint="eastAsia" w:ascii="宋体" w:hAnsi="宋体" w:eastAsia="宋体" w:cs="宋体"/>
          <w:color w:val="auto"/>
          <w:kern w:val="2"/>
          <w:sz w:val="24"/>
          <w:szCs w:val="24"/>
          <w:highlight w:val="none"/>
          <w:shd w:val="clear" w:color="auto" w:fill="auto"/>
          <w:lang w:val="en-US" w:eastAsia="zh-CN"/>
        </w:rPr>
        <w:t>采购</w:t>
      </w:r>
      <w:r>
        <w:rPr>
          <w:rFonts w:hint="eastAsia" w:ascii="宋体" w:hAnsi="宋体" w:eastAsia="宋体" w:cs="宋体"/>
          <w:color w:val="auto"/>
          <w:kern w:val="2"/>
          <w:sz w:val="24"/>
          <w:szCs w:val="24"/>
          <w:highlight w:val="none"/>
          <w:shd w:val="clear" w:color="auto" w:fill="auto"/>
          <w:lang w:eastAsia="zh-CN"/>
        </w:rPr>
        <w:t>人要求，</w:t>
      </w:r>
      <w:r>
        <w:rPr>
          <w:rFonts w:hint="eastAsia" w:ascii="宋体" w:hAnsi="宋体" w:eastAsia="宋体" w:cs="宋体"/>
          <w:color w:val="auto"/>
          <w:kern w:val="2"/>
          <w:sz w:val="24"/>
          <w:szCs w:val="24"/>
          <w:highlight w:val="none"/>
          <w:shd w:val="clear" w:color="auto" w:fill="auto"/>
          <w:lang w:val="en-US" w:eastAsia="zh-CN"/>
        </w:rPr>
        <w:t>采购人完全享有知识产权</w:t>
      </w:r>
      <w:r>
        <w:rPr>
          <w:rFonts w:hint="eastAsia" w:ascii="Calibri" w:hAnsi="Calibri" w:eastAsia="Calibri" w:cs="宋体"/>
          <w:color w:val="auto"/>
          <w:kern w:val="2"/>
          <w:sz w:val="24"/>
          <w:szCs w:val="24"/>
          <w:highlight w:val="none"/>
          <w:shd w:val="clear" w:color="auto" w:fill="auto"/>
          <w:lang w:val="en-US" w:eastAsia="zh-CN"/>
        </w:rPr>
        <w:t>。包括但不限于</w:t>
      </w:r>
      <w:r>
        <w:rPr>
          <w:rFonts w:hint="eastAsia" w:ascii="宋体" w:hAnsi="宋体" w:eastAsia="宋体" w:cs="宋体"/>
          <w:color w:val="auto"/>
          <w:kern w:val="2"/>
          <w:sz w:val="24"/>
          <w:szCs w:val="24"/>
          <w:highlight w:val="none"/>
          <w:shd w:val="clear" w:color="auto" w:fill="auto"/>
          <w:lang w:eastAsia="zh-CN"/>
        </w:rPr>
        <w:t>涉及本项目新产生的所有软件著作权、</w:t>
      </w:r>
      <w:r>
        <w:rPr>
          <w:rFonts w:hint="eastAsia" w:ascii="宋体" w:hAnsi="宋体" w:eastAsia="宋体" w:cs="宋体"/>
          <w:color w:val="auto"/>
          <w:kern w:val="2"/>
          <w:sz w:val="24"/>
          <w:szCs w:val="24"/>
          <w:highlight w:val="none"/>
          <w:shd w:val="clear" w:color="auto" w:fill="auto"/>
          <w:lang w:val="en-US" w:eastAsia="zh-CN"/>
        </w:rPr>
        <w:t>源代码、过程文档等，所有权100%归属采购人。</w:t>
      </w:r>
    </w:p>
    <w:p>
      <w:pPr>
        <w:keepNext w:val="0"/>
        <w:keepLines w:val="0"/>
        <w:pageBreakBefore w:val="0"/>
        <w:widowControl w:val="0"/>
        <w:numPr>
          <w:ilvl w:val="3"/>
          <w:numId w:val="0"/>
        </w:numPr>
        <w:tabs>
          <w:tab w:val="left" w:pos="900"/>
        </w:tabs>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eastAsia" w:ascii="宋体" w:hAnsi="宋体" w:eastAsia="宋体" w:cs="宋体"/>
          <w:b/>
          <w:color w:val="auto"/>
          <w:kern w:val="2"/>
          <w:sz w:val="24"/>
          <w:szCs w:val="24"/>
          <w:highlight w:val="none"/>
          <w:shd w:val="clear" w:color="auto" w:fill="auto"/>
          <w:lang w:val="en-US" w:eastAsia="zh-CN" w:bidi="ar-SA"/>
        </w:rPr>
      </w:pPr>
      <w:bookmarkStart w:id="14" w:name="_Toc27199"/>
      <w:r>
        <w:rPr>
          <w:rFonts w:hint="eastAsia" w:ascii="宋体" w:hAnsi="宋体" w:eastAsia="宋体" w:cs="宋体"/>
          <w:b/>
          <w:color w:val="auto"/>
          <w:kern w:val="2"/>
          <w:sz w:val="24"/>
          <w:szCs w:val="24"/>
          <w:highlight w:val="none"/>
          <w:shd w:val="clear" w:color="auto" w:fill="auto"/>
          <w:lang w:val="en-US" w:eastAsia="zh-CN" w:bidi="ar-SA"/>
        </w:rPr>
        <w:t>（2）互联网端</w:t>
      </w:r>
      <w:bookmarkEnd w:id="14"/>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2" w:firstLineChars="200"/>
        <w:jc w:val="left"/>
        <w:textAlignment w:val="auto"/>
        <w:rPr>
          <w:rFonts w:hint="eastAsia" w:ascii="宋体" w:hAnsi="宋体" w:eastAsia="宋体" w:cs="宋体"/>
          <w:b/>
          <w:color w:val="auto"/>
          <w:kern w:val="2"/>
          <w:sz w:val="24"/>
          <w:szCs w:val="24"/>
          <w:highlight w:val="none"/>
          <w:shd w:val="clear" w:color="auto" w:fill="auto"/>
          <w:lang w:eastAsia="zh-CN"/>
        </w:rPr>
      </w:pPr>
      <w:r>
        <w:rPr>
          <w:rFonts w:hint="eastAsia" w:ascii="宋体" w:hAnsi="宋体" w:eastAsia="宋体" w:cs="宋体"/>
          <w:b/>
          <w:color w:val="auto"/>
          <w:kern w:val="2"/>
          <w:sz w:val="24"/>
          <w:szCs w:val="24"/>
          <w:highlight w:val="none"/>
          <w:shd w:val="clear" w:color="auto" w:fill="auto"/>
          <w:lang w:eastAsia="zh-CN"/>
        </w:rPr>
        <w:t>投标人按照</w:t>
      </w:r>
      <w:r>
        <w:rPr>
          <w:rFonts w:hint="eastAsia" w:ascii="宋体" w:hAnsi="宋体" w:cs="宋体"/>
          <w:b/>
          <w:color w:val="auto"/>
          <w:kern w:val="2"/>
          <w:sz w:val="24"/>
          <w:szCs w:val="24"/>
          <w:highlight w:val="none"/>
          <w:shd w:val="clear" w:color="auto" w:fill="auto"/>
          <w:lang w:eastAsia="zh-CN"/>
        </w:rPr>
        <w:t>采购人</w:t>
      </w:r>
      <w:r>
        <w:rPr>
          <w:rFonts w:hint="eastAsia" w:ascii="宋体" w:hAnsi="宋体" w:eastAsia="宋体" w:cs="宋体"/>
          <w:b/>
          <w:color w:val="auto"/>
          <w:kern w:val="2"/>
          <w:sz w:val="24"/>
          <w:szCs w:val="24"/>
          <w:highlight w:val="none"/>
          <w:shd w:val="clear" w:color="auto" w:fill="auto"/>
          <w:lang w:eastAsia="zh-CN"/>
        </w:rPr>
        <w:t>互联网发布应用的需要，</w:t>
      </w:r>
      <w:r>
        <w:rPr>
          <w:rFonts w:hint="eastAsia" w:ascii="宋体" w:hAnsi="宋体" w:eastAsia="宋体" w:cs="宋体"/>
          <w:b/>
          <w:color w:val="auto"/>
          <w:kern w:val="2"/>
          <w:sz w:val="24"/>
          <w:szCs w:val="24"/>
          <w:highlight w:val="none"/>
          <w:shd w:val="clear" w:color="auto" w:fill="auto"/>
          <w:lang w:val="en-US" w:eastAsia="zh-CN"/>
        </w:rPr>
        <w:t>提供至少5年</w:t>
      </w:r>
      <w:r>
        <w:rPr>
          <w:rFonts w:hint="eastAsia" w:ascii="宋体" w:hAnsi="宋体" w:eastAsia="宋体" w:cs="宋体"/>
          <w:b/>
          <w:color w:val="auto"/>
          <w:kern w:val="2"/>
          <w:sz w:val="24"/>
          <w:szCs w:val="24"/>
          <w:highlight w:val="none"/>
          <w:shd w:val="clear" w:color="auto" w:fill="auto"/>
          <w:lang w:eastAsia="zh-CN"/>
        </w:rPr>
        <w:t>的SSL认证服务，并提供相应年限的SSL证书，投标人应提供加盖单位公章的承诺函。</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保证互联网端用户注册状态、登录状态的同步，保证互联网用户只需要注册一次，即可在多个互联网APP实现认证登录的操作；同时为确保用户信息的安全，互联网端用户在同一时段，只支持一个设备或一个渠道登录，重复登录将对不在线渠道强制退出。</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投标人需完成本系统互联网端身份认证体系与其他互联网身份认证体系的互认，即以本系统用户体系为主体对接其他互联网端平台的请求。</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系统建设和运维中，准确测算互联网端存储需求，尤其是OCR证件识别图片存储需求和人脸识别存储需求，提前增加、扩充互联网缓存空间、存储空间；保证不发生因应用和存储的缓存空间、空间不足限制，造成的系统停摆。</w:t>
      </w:r>
    </w:p>
    <w:p>
      <w:pPr>
        <w:keepNext w:val="0"/>
        <w:keepLines w:val="0"/>
        <w:pageBreakBefore w:val="0"/>
        <w:widowControl w:val="0"/>
        <w:numPr>
          <w:ilvl w:val="3"/>
          <w:numId w:val="0"/>
        </w:numPr>
        <w:tabs>
          <w:tab w:val="left" w:pos="900"/>
        </w:tabs>
        <w:kinsoku/>
        <w:wordWrap/>
        <w:overflowPunct/>
        <w:topLinePunct w:val="0"/>
        <w:autoSpaceDE/>
        <w:autoSpaceDN/>
        <w:bidi w:val="0"/>
        <w:adjustRightInd w:val="0"/>
        <w:snapToGrid w:val="0"/>
        <w:spacing w:line="360" w:lineRule="auto"/>
        <w:ind w:left="0" w:leftChars="0" w:right="0" w:rightChars="0" w:firstLine="482" w:firstLineChars="200"/>
        <w:jc w:val="both"/>
        <w:textAlignment w:val="auto"/>
        <w:outlineLvl w:val="9"/>
        <w:rPr>
          <w:rFonts w:hint="eastAsia" w:ascii="宋体" w:hAnsi="宋体" w:eastAsia="宋体" w:cs="宋体"/>
          <w:b/>
          <w:color w:val="auto"/>
          <w:kern w:val="2"/>
          <w:sz w:val="24"/>
          <w:szCs w:val="24"/>
          <w:highlight w:val="none"/>
          <w:shd w:val="clear" w:color="auto" w:fill="auto"/>
          <w:lang w:val="en-US" w:eastAsia="zh-CN" w:bidi="ar-SA"/>
        </w:rPr>
      </w:pPr>
      <w:bookmarkStart w:id="15" w:name="_Toc26355"/>
      <w:r>
        <w:rPr>
          <w:rFonts w:hint="eastAsia" w:ascii="宋体" w:hAnsi="宋体" w:eastAsia="宋体" w:cs="宋体"/>
          <w:b/>
          <w:color w:val="auto"/>
          <w:kern w:val="2"/>
          <w:sz w:val="24"/>
          <w:szCs w:val="24"/>
          <w:highlight w:val="none"/>
          <w:shd w:val="clear" w:color="auto" w:fill="auto"/>
          <w:lang w:val="en-US" w:eastAsia="zh-CN" w:bidi="ar-SA"/>
        </w:rPr>
        <w:t>（3）公安网端应用开发提出以下要求：</w:t>
      </w:r>
      <w:bookmarkEnd w:id="15"/>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投标人提供公安网WEB端应用软件系统压力测试报告，满足全市用户</w:t>
      </w:r>
      <w:r>
        <w:rPr>
          <w:rFonts w:hint="eastAsia" w:ascii="宋体" w:hAnsi="宋体" w:eastAsia="宋体" w:cs="宋体"/>
          <w:color w:val="auto"/>
          <w:kern w:val="2"/>
          <w:sz w:val="24"/>
          <w:szCs w:val="24"/>
          <w:highlight w:val="none"/>
          <w:shd w:val="clear" w:color="auto" w:fill="auto"/>
          <w:lang w:val="en-US" w:eastAsia="zh-CN"/>
        </w:rPr>
        <w:t>100</w:t>
      </w:r>
      <w:r>
        <w:rPr>
          <w:rFonts w:hint="eastAsia" w:ascii="宋体" w:hAnsi="宋体" w:eastAsia="宋体" w:cs="宋体"/>
          <w:color w:val="auto"/>
          <w:kern w:val="2"/>
          <w:sz w:val="24"/>
          <w:szCs w:val="24"/>
          <w:highlight w:val="none"/>
          <w:shd w:val="clear" w:color="auto" w:fill="auto"/>
          <w:lang w:eastAsia="zh-CN"/>
        </w:rPr>
        <w:t>人并发使用；如涉及节假日、两会等高频率集中访问的情况，需提前进行访问需求评估并申请资源扩容，以确保高频率集中访问期间，支持</w:t>
      </w:r>
      <w:r>
        <w:rPr>
          <w:rFonts w:hint="eastAsia" w:ascii="宋体" w:hAnsi="宋体" w:eastAsia="宋体" w:cs="宋体"/>
          <w:color w:val="auto"/>
          <w:kern w:val="2"/>
          <w:sz w:val="24"/>
          <w:szCs w:val="24"/>
          <w:highlight w:val="none"/>
          <w:shd w:val="clear" w:color="auto" w:fill="auto"/>
          <w:lang w:val="en-US" w:eastAsia="zh-CN"/>
        </w:rPr>
        <w:t>2</w:t>
      </w:r>
      <w:r>
        <w:rPr>
          <w:rFonts w:hint="eastAsia" w:ascii="宋体" w:hAnsi="宋体" w:eastAsia="宋体" w:cs="宋体"/>
          <w:color w:val="auto"/>
          <w:kern w:val="2"/>
          <w:sz w:val="24"/>
          <w:szCs w:val="24"/>
          <w:highlight w:val="none"/>
          <w:shd w:val="clear" w:color="auto" w:fill="auto"/>
          <w:lang w:eastAsia="zh-CN"/>
        </w:rPr>
        <w:t>00人并发访问条件下正常运行。</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公安网应用支撑模块能够满足每日50万笔办理数据的调用、审核、办证、反馈。</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公安网窗口办证模块实现最优化，驾驶员窗口办理进京证实现立等可取；同时窗口办证模块实现人脸识别、OCR证件识别功能（主要针对驾驶证、行驶证等）、电子证照（主要针对电子驾驶证、电子行驶证、电子身份证等）识别功能，并对各型号的人脸识别外接设备、OCR识别设备实现兼容。</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eastAsia="zh-CN"/>
        </w:rPr>
      </w:pPr>
      <w:r>
        <w:rPr>
          <w:rFonts w:hint="eastAsia" w:ascii="宋体" w:hAnsi="宋体" w:eastAsia="宋体" w:cs="宋体"/>
          <w:color w:val="auto"/>
          <w:kern w:val="2"/>
          <w:sz w:val="24"/>
          <w:szCs w:val="24"/>
          <w:highlight w:val="none"/>
          <w:shd w:val="clear" w:color="auto" w:fill="auto"/>
          <w:lang w:eastAsia="zh-CN"/>
        </w:rPr>
        <w:t>投标人需在系统开发和运维中，不断优化公安网审核流程，提高每个审核流程的审核效率，开发并行审核的程序机制，减少系统审核环节占用的进京证办理时长。</w:t>
      </w:r>
    </w:p>
    <w:p>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leftChars="0" w:right="0" w:rightChars="0" w:firstLine="480" w:firstLineChars="200"/>
        <w:jc w:val="left"/>
        <w:textAlignment w:val="auto"/>
        <w:rPr>
          <w:rFonts w:hint="eastAsia" w:ascii="宋体" w:hAnsi="宋体" w:eastAsia="宋体" w:cs="宋体"/>
          <w:color w:val="auto"/>
          <w:kern w:val="2"/>
          <w:sz w:val="24"/>
          <w:szCs w:val="24"/>
          <w:highlight w:val="none"/>
          <w:shd w:val="clear" w:color="auto" w:fill="auto"/>
          <w:lang w:val="zh-CN" w:eastAsia="zh-CN"/>
        </w:rPr>
      </w:pPr>
      <w:r>
        <w:rPr>
          <w:rFonts w:hint="eastAsia" w:ascii="宋体" w:hAnsi="宋体" w:eastAsia="宋体" w:cs="宋体"/>
          <w:color w:val="auto"/>
          <w:kern w:val="2"/>
          <w:sz w:val="24"/>
          <w:szCs w:val="24"/>
          <w:highlight w:val="none"/>
          <w:shd w:val="clear" w:color="auto" w:fill="auto"/>
          <w:lang w:eastAsia="zh-CN"/>
        </w:rPr>
        <w:t>建立数据防篡改机制，利用校验算法、多副本存储等技术保证数据不被篡改，系统建立数据篡改行为报警追查功能。</w:t>
      </w:r>
    </w:p>
    <w:p>
      <w:pPr>
        <w:keepNext/>
        <w:keepLines/>
        <w:numPr>
          <w:ilvl w:val="-1"/>
          <w:numId w:val="0"/>
        </w:numPr>
        <w:adjustRightInd/>
        <w:snapToGrid/>
        <w:spacing w:before="159" w:beforeLines="50" w:after="159" w:afterLines="50"/>
        <w:ind w:firstLine="482" w:firstLineChars="200"/>
        <w:outlineLvl w:val="1"/>
        <w:rPr>
          <w:rFonts w:hint="eastAsia" w:ascii="宋体" w:hAnsi="宋体" w:eastAsia="宋体" w:cs="宋体"/>
          <w:b/>
          <w:color w:val="auto"/>
          <w:kern w:val="2"/>
          <w:sz w:val="24"/>
          <w:szCs w:val="24"/>
          <w:highlight w:val="none"/>
          <w:shd w:val="clear" w:color="auto" w:fill="auto"/>
          <w:lang w:val="en-US" w:eastAsia="zh-CN" w:bidi="ar-SA"/>
        </w:rPr>
      </w:pPr>
      <w:bookmarkStart w:id="16" w:name="_Toc6494"/>
      <w:bookmarkStart w:id="17" w:name="_Toc8621"/>
      <w:bookmarkStart w:id="18" w:name="_Toc71583104"/>
      <w:r>
        <w:rPr>
          <w:rFonts w:hint="eastAsia" w:ascii="宋体" w:hAnsi="宋体" w:eastAsia="宋体" w:cs="宋体"/>
          <w:b/>
          <w:color w:val="auto"/>
          <w:kern w:val="2"/>
          <w:sz w:val="24"/>
          <w:szCs w:val="24"/>
          <w:highlight w:val="none"/>
          <w:shd w:val="clear" w:color="auto" w:fill="auto"/>
          <w:lang w:val="en-US" w:eastAsia="zh-CN" w:bidi="ar-SA"/>
        </w:rPr>
        <w:t>4.项目测试分方案和故障解决分方案</w:t>
      </w:r>
      <w:bookmarkEnd w:id="16"/>
      <w:bookmarkEnd w:id="17"/>
      <w:bookmarkEnd w:id="18"/>
    </w:p>
    <w:p>
      <w:pPr>
        <w:keepNext w:val="0"/>
        <w:keepLines w:val="0"/>
        <w:pageBreakBefore w:val="0"/>
        <w:widowControl w:val="0"/>
        <w:tabs>
          <w:tab w:val="left" w:pos="567"/>
        </w:tabs>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eastAsia="宋体" w:cs="宋体"/>
          <w:bCs/>
          <w:color w:val="auto"/>
          <w:kern w:val="2"/>
          <w:sz w:val="24"/>
          <w:szCs w:val="24"/>
          <w:highlight w:val="none"/>
          <w:shd w:val="clear" w:color="auto" w:fill="auto"/>
          <w:lang w:val="en-US" w:eastAsia="zh-CN" w:bidi="ar-SA"/>
        </w:rPr>
        <w:t>投标人</w:t>
      </w:r>
      <w:r>
        <w:rPr>
          <w:rFonts w:hint="eastAsia" w:ascii="宋体" w:hAnsi="宋体" w:eastAsia="宋体" w:cs="宋体"/>
          <w:color w:val="auto"/>
          <w:kern w:val="2"/>
          <w:sz w:val="24"/>
          <w:szCs w:val="24"/>
          <w:highlight w:val="none"/>
          <w:shd w:val="clear" w:color="auto" w:fill="auto"/>
          <w:lang w:val="en-US" w:eastAsia="zh-CN" w:bidi="ar-SA"/>
        </w:rPr>
        <w:t>需针对可能的系统故障、外部对接系统问题，研究设计系统建成后的</w:t>
      </w:r>
      <w:r>
        <w:rPr>
          <w:rFonts w:hint="eastAsia" w:ascii="宋体" w:hAnsi="宋体" w:eastAsia="宋体" w:cs="宋体"/>
          <w:b/>
          <w:color w:val="auto"/>
          <w:kern w:val="2"/>
          <w:sz w:val="24"/>
          <w:szCs w:val="24"/>
          <w:highlight w:val="none"/>
          <w:shd w:val="clear" w:color="auto" w:fill="auto"/>
          <w:lang w:val="en-US" w:eastAsia="zh-CN" w:bidi="ar-SA"/>
        </w:rPr>
        <w:t>项目测试分方案、系统故障解决分方案</w:t>
      </w:r>
      <w:r>
        <w:rPr>
          <w:rFonts w:hint="eastAsia" w:ascii="宋体" w:hAnsi="宋体" w:eastAsia="宋体" w:cs="宋体"/>
          <w:color w:val="auto"/>
          <w:kern w:val="2"/>
          <w:sz w:val="24"/>
          <w:szCs w:val="24"/>
          <w:highlight w:val="none"/>
          <w:shd w:val="clear" w:color="auto" w:fill="auto"/>
          <w:lang w:val="en-US" w:eastAsia="zh-CN" w:bidi="ar-SA"/>
        </w:rPr>
        <w:t>，并在投标文件中体现。其中测试方案应用于系统开发试运行阶段和调试升级阶段，包括黑盒测试、白盒测试、功能测试、单元测试、集成测试、场景测试、系统测试、压力测试、负载测试、安全性测试等，测试需要出具具体的测试设计、测试方法、测试目的和测试结果数据报告。系统故障解决分方案针对系统故障的解决处置方法和流程，运维人员可依据该方案所附的</w:t>
      </w:r>
      <w:r>
        <w:rPr>
          <w:rFonts w:hint="eastAsia" w:ascii="宋体" w:hAnsi="宋体" w:eastAsia="宋体" w:cs="宋体"/>
          <w:b/>
          <w:bCs/>
          <w:color w:val="auto"/>
          <w:kern w:val="2"/>
          <w:sz w:val="24"/>
          <w:szCs w:val="24"/>
          <w:highlight w:val="none"/>
          <w:shd w:val="clear" w:color="auto" w:fill="auto"/>
          <w:lang w:val="en-US" w:eastAsia="zh-CN" w:bidi="ar-SA"/>
        </w:rPr>
        <w:t>用户手册</w:t>
      </w:r>
      <w:r>
        <w:rPr>
          <w:rFonts w:hint="eastAsia" w:ascii="宋体" w:hAnsi="宋体" w:eastAsia="宋体" w:cs="宋体"/>
          <w:color w:val="auto"/>
          <w:kern w:val="2"/>
          <w:sz w:val="24"/>
          <w:szCs w:val="24"/>
          <w:highlight w:val="none"/>
          <w:shd w:val="clear" w:color="auto" w:fill="auto"/>
          <w:lang w:val="en-US" w:eastAsia="zh-CN" w:bidi="ar-SA"/>
        </w:rPr>
        <w:t>，快速排查、定位问题，解决系统故障。</w:t>
      </w:r>
    </w:p>
    <w:p>
      <w:pPr>
        <w:keepNext/>
        <w:keepLines/>
        <w:numPr>
          <w:ilvl w:val="-1"/>
          <w:numId w:val="0"/>
        </w:numPr>
        <w:adjustRightInd/>
        <w:snapToGrid/>
        <w:spacing w:before="159" w:beforeLines="50" w:after="159" w:afterLines="50" w:line="360" w:lineRule="auto"/>
        <w:ind w:firstLine="482" w:firstLineChars="200"/>
        <w:outlineLvl w:val="1"/>
        <w:rPr>
          <w:rFonts w:hint="eastAsia" w:ascii="宋体" w:hAnsi="宋体" w:eastAsia="宋体" w:cs="宋体"/>
          <w:b/>
          <w:color w:val="auto"/>
          <w:kern w:val="2"/>
          <w:sz w:val="24"/>
          <w:szCs w:val="24"/>
          <w:highlight w:val="none"/>
          <w:shd w:val="clear" w:color="auto" w:fill="auto"/>
          <w:lang w:val="en-US" w:eastAsia="zh-CN" w:bidi="ar-SA"/>
        </w:rPr>
      </w:pPr>
      <w:bookmarkStart w:id="19" w:name="_Toc71583105"/>
      <w:bookmarkStart w:id="20" w:name="_Toc17476"/>
      <w:bookmarkStart w:id="21" w:name="_Toc29108"/>
      <w:r>
        <w:rPr>
          <w:rFonts w:hint="eastAsia" w:ascii="宋体" w:hAnsi="宋体" w:eastAsia="宋体" w:cs="宋体"/>
          <w:b/>
          <w:color w:val="auto"/>
          <w:kern w:val="2"/>
          <w:sz w:val="24"/>
          <w:szCs w:val="24"/>
          <w:highlight w:val="none"/>
          <w:shd w:val="clear" w:color="auto" w:fill="auto"/>
          <w:lang w:val="en-US" w:eastAsia="zh-CN" w:bidi="ar-SA"/>
        </w:rPr>
        <w:t>5.国密标准和测评服务</w:t>
      </w:r>
      <w:bookmarkEnd w:id="19"/>
      <w:bookmarkEnd w:id="20"/>
      <w:bookmarkEnd w:id="21"/>
    </w:p>
    <w:p>
      <w:pPr>
        <w:keepNext w:val="0"/>
        <w:keepLines w:val="0"/>
        <w:pageBreakBefore w:val="0"/>
        <w:widowControl w:val="0"/>
        <w:tabs>
          <w:tab w:val="left" w:pos="567"/>
        </w:tabs>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eastAsia" w:ascii="宋体" w:hAnsi="宋体" w:eastAsia="宋体" w:cs="宋体"/>
          <w:bCs/>
          <w:color w:val="auto"/>
          <w:kern w:val="2"/>
          <w:sz w:val="24"/>
          <w:szCs w:val="24"/>
          <w:highlight w:val="none"/>
          <w:shd w:val="clear" w:color="auto" w:fill="auto"/>
          <w:lang w:val="en-US" w:eastAsia="zh-CN" w:bidi="ar-SA"/>
        </w:rPr>
        <w:t>投标人承诺提供包含且不限于以下服务内容：</w:t>
      </w:r>
    </w:p>
    <w:p>
      <w:pPr>
        <w:keepNext w:val="0"/>
        <w:keepLines w:val="0"/>
        <w:pageBreakBefore w:val="0"/>
        <w:widowControl w:val="0"/>
        <w:numPr>
          <w:ilvl w:val="0"/>
          <w:numId w:val="0"/>
        </w:numPr>
        <w:tabs>
          <w:tab w:val="left" w:pos="567"/>
        </w:tabs>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default" w:ascii="Wingdings" w:hAnsi="Wingdings" w:eastAsia="宋体" w:cs="宋体"/>
          <w:bCs/>
          <w:color w:val="auto"/>
          <w:kern w:val="2"/>
          <w:sz w:val="24"/>
          <w:szCs w:val="24"/>
          <w:highlight w:val="none"/>
          <w:shd w:val="clear" w:color="auto" w:fill="auto"/>
          <w:lang w:val="en-US" w:eastAsia="zh-CN" w:bidi="ar-SA"/>
        </w:rPr>
        <w:t></w:t>
      </w:r>
      <w:r>
        <w:rPr>
          <w:rFonts w:hint="eastAsia" w:ascii="宋体" w:hAnsi="宋体" w:eastAsia="宋体" w:cs="宋体"/>
          <w:bCs/>
          <w:color w:val="auto"/>
          <w:kern w:val="2"/>
          <w:sz w:val="24"/>
          <w:szCs w:val="24"/>
          <w:highlight w:val="none"/>
          <w:shd w:val="clear" w:color="auto" w:fill="auto"/>
          <w:lang w:val="en-US" w:eastAsia="zh-CN" w:bidi="ar-SA"/>
        </w:rPr>
        <w:t>按照国密标准开发建设系统，对接</w:t>
      </w:r>
      <w:r>
        <w:rPr>
          <w:rFonts w:hint="eastAsia" w:ascii="宋体" w:hAnsi="宋体" w:cs="宋体"/>
          <w:bCs/>
          <w:color w:val="auto"/>
          <w:kern w:val="2"/>
          <w:sz w:val="24"/>
          <w:szCs w:val="24"/>
          <w:highlight w:val="none"/>
          <w:shd w:val="clear" w:color="auto" w:fill="auto"/>
          <w:lang w:val="en-US" w:eastAsia="zh-CN" w:bidi="ar-SA"/>
        </w:rPr>
        <w:t>采购人</w:t>
      </w:r>
      <w:r>
        <w:rPr>
          <w:rFonts w:hint="eastAsia" w:ascii="宋体" w:hAnsi="宋体" w:eastAsia="宋体" w:cs="宋体"/>
          <w:bCs/>
          <w:color w:val="auto"/>
          <w:kern w:val="2"/>
          <w:sz w:val="24"/>
          <w:szCs w:val="24"/>
          <w:highlight w:val="none"/>
          <w:shd w:val="clear" w:color="auto" w:fill="auto"/>
          <w:lang w:val="en-US" w:eastAsia="zh-CN" w:bidi="ar-SA"/>
        </w:rPr>
        <w:t>已有PKI/PMI认证体系；</w:t>
      </w:r>
    </w:p>
    <w:p>
      <w:pPr>
        <w:keepNext w:val="0"/>
        <w:keepLines w:val="0"/>
        <w:pageBreakBefore w:val="0"/>
        <w:widowControl w:val="0"/>
        <w:numPr>
          <w:ilvl w:val="0"/>
          <w:numId w:val="0"/>
        </w:numPr>
        <w:tabs>
          <w:tab w:val="left" w:pos="567"/>
        </w:tabs>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default" w:ascii="Wingdings" w:hAnsi="Wingdings" w:eastAsia="宋体" w:cs="宋体"/>
          <w:bCs/>
          <w:color w:val="auto"/>
          <w:kern w:val="2"/>
          <w:sz w:val="24"/>
          <w:szCs w:val="24"/>
          <w:highlight w:val="none"/>
          <w:shd w:val="clear" w:color="auto" w:fill="auto"/>
          <w:lang w:val="en-US" w:eastAsia="zh-CN" w:bidi="ar-SA"/>
        </w:rPr>
        <w:t></w:t>
      </w:r>
      <w:r>
        <w:rPr>
          <w:rFonts w:hint="eastAsia" w:ascii="宋体" w:hAnsi="宋体" w:eastAsia="宋体" w:cs="宋体"/>
          <w:bCs/>
          <w:color w:val="auto"/>
          <w:kern w:val="2"/>
          <w:sz w:val="24"/>
          <w:szCs w:val="24"/>
          <w:highlight w:val="none"/>
          <w:shd w:val="clear" w:color="auto" w:fill="auto"/>
          <w:lang w:val="en-US" w:eastAsia="zh-CN" w:bidi="ar-SA"/>
        </w:rPr>
        <w:t>系统建成后按照</w:t>
      </w:r>
      <w:r>
        <w:rPr>
          <w:rFonts w:hint="eastAsia" w:ascii="宋体" w:hAnsi="宋体" w:cs="宋体"/>
          <w:bCs/>
          <w:color w:val="auto"/>
          <w:kern w:val="2"/>
          <w:sz w:val="24"/>
          <w:szCs w:val="24"/>
          <w:highlight w:val="none"/>
          <w:shd w:val="clear" w:color="auto" w:fill="auto"/>
          <w:lang w:val="en-US" w:eastAsia="zh-CN" w:bidi="ar-SA"/>
        </w:rPr>
        <w:t>采购人</w:t>
      </w:r>
      <w:r>
        <w:rPr>
          <w:rFonts w:hint="eastAsia" w:ascii="宋体" w:hAnsi="宋体" w:eastAsia="宋体" w:cs="宋体"/>
          <w:bCs/>
          <w:color w:val="auto"/>
          <w:kern w:val="2"/>
          <w:sz w:val="24"/>
          <w:szCs w:val="24"/>
          <w:highlight w:val="none"/>
          <w:shd w:val="clear" w:color="auto" w:fill="auto"/>
          <w:lang w:val="en-US" w:eastAsia="zh-CN" w:bidi="ar-SA"/>
        </w:rPr>
        <w:t>要求，投标人组织具备资质的单位对本项目进行信息系统等级保护三级定级和评测，并向</w:t>
      </w:r>
      <w:r>
        <w:rPr>
          <w:rFonts w:hint="eastAsia" w:ascii="宋体" w:hAnsi="宋体" w:cs="宋体"/>
          <w:bCs/>
          <w:color w:val="auto"/>
          <w:kern w:val="2"/>
          <w:sz w:val="24"/>
          <w:szCs w:val="24"/>
          <w:highlight w:val="none"/>
          <w:shd w:val="clear" w:color="auto" w:fill="auto"/>
          <w:lang w:val="en-US" w:eastAsia="zh-CN" w:bidi="ar-SA"/>
        </w:rPr>
        <w:t>采购人</w:t>
      </w:r>
      <w:r>
        <w:rPr>
          <w:rFonts w:hint="eastAsia" w:ascii="宋体" w:hAnsi="宋体" w:eastAsia="宋体" w:cs="宋体"/>
          <w:bCs/>
          <w:color w:val="auto"/>
          <w:kern w:val="2"/>
          <w:sz w:val="24"/>
          <w:szCs w:val="24"/>
          <w:highlight w:val="none"/>
          <w:shd w:val="clear" w:color="auto" w:fill="auto"/>
          <w:lang w:val="en-US" w:eastAsia="zh-CN" w:bidi="ar-SA"/>
        </w:rPr>
        <w:t>提供信息系统等保三级证书，并协助系统进行备案；</w:t>
      </w:r>
    </w:p>
    <w:p>
      <w:pPr>
        <w:keepNext w:val="0"/>
        <w:keepLines w:val="0"/>
        <w:pageBreakBefore w:val="0"/>
        <w:widowControl w:val="0"/>
        <w:numPr>
          <w:ilvl w:val="0"/>
          <w:numId w:val="0"/>
        </w:numPr>
        <w:tabs>
          <w:tab w:val="left" w:pos="567"/>
        </w:tabs>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default" w:ascii="Wingdings" w:hAnsi="Wingdings" w:eastAsia="宋体" w:cs="宋体"/>
          <w:bCs/>
          <w:color w:val="auto"/>
          <w:kern w:val="2"/>
          <w:sz w:val="24"/>
          <w:szCs w:val="24"/>
          <w:highlight w:val="none"/>
          <w:shd w:val="clear" w:color="auto" w:fill="auto"/>
          <w:lang w:val="en-US" w:eastAsia="zh-CN" w:bidi="ar-SA"/>
        </w:rPr>
        <w:t></w:t>
      </w:r>
      <w:r>
        <w:rPr>
          <w:rFonts w:hint="eastAsia" w:ascii="宋体" w:hAnsi="宋体" w:eastAsia="宋体" w:cs="宋体"/>
          <w:bCs/>
          <w:color w:val="auto"/>
          <w:kern w:val="2"/>
          <w:sz w:val="24"/>
          <w:szCs w:val="24"/>
          <w:highlight w:val="none"/>
          <w:shd w:val="clear" w:color="auto" w:fill="auto"/>
          <w:lang w:val="en-US" w:eastAsia="zh-CN" w:bidi="ar-SA"/>
        </w:rPr>
        <w:t>按照公安部交管局《公安交通管理综合应用平台外挂系统请求服务平台使用规范》内容，提供公安交通管理综合应用平台外挂软件评测报告；</w:t>
      </w:r>
    </w:p>
    <w:p>
      <w:pPr>
        <w:keepNext w:val="0"/>
        <w:keepLines w:val="0"/>
        <w:pageBreakBefore w:val="0"/>
        <w:widowControl w:val="0"/>
        <w:numPr>
          <w:ilvl w:val="0"/>
          <w:numId w:val="0"/>
        </w:numPr>
        <w:tabs>
          <w:tab w:val="left" w:pos="567"/>
        </w:tabs>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宋体" w:hAnsi="宋体" w:eastAsia="宋体" w:cs="宋体"/>
          <w:bCs/>
          <w:color w:val="auto"/>
          <w:kern w:val="2"/>
          <w:sz w:val="24"/>
          <w:szCs w:val="24"/>
          <w:highlight w:val="none"/>
          <w:shd w:val="clear" w:color="auto" w:fill="auto"/>
          <w:lang w:val="en-US" w:eastAsia="zh-CN" w:bidi="ar-SA"/>
        </w:rPr>
      </w:pPr>
      <w:r>
        <w:rPr>
          <w:rFonts w:hint="default" w:ascii="Wingdings" w:hAnsi="Wingdings" w:eastAsia="宋体" w:cs="宋体"/>
          <w:bCs/>
          <w:color w:val="auto"/>
          <w:kern w:val="2"/>
          <w:sz w:val="24"/>
          <w:szCs w:val="24"/>
          <w:highlight w:val="none"/>
          <w:shd w:val="clear" w:color="auto" w:fill="auto"/>
          <w:lang w:val="en-US" w:eastAsia="zh-CN" w:bidi="ar-SA"/>
        </w:rPr>
        <w:t></w:t>
      </w:r>
      <w:r>
        <w:rPr>
          <w:rFonts w:hint="eastAsia" w:ascii="宋体" w:hAnsi="宋体" w:eastAsia="宋体" w:cs="宋体"/>
          <w:bCs/>
          <w:color w:val="auto"/>
          <w:kern w:val="2"/>
          <w:sz w:val="24"/>
          <w:szCs w:val="24"/>
          <w:highlight w:val="none"/>
          <w:shd w:val="clear" w:color="auto" w:fill="auto"/>
          <w:lang w:val="en-US" w:eastAsia="zh-CN" w:bidi="ar-SA"/>
        </w:rPr>
        <w:t>提供其他上级政府部门、公安部门要求的认证、评测、对接等服务。</w:t>
      </w:r>
    </w:p>
    <w:p>
      <w:pPr>
        <w:widowControl w:val="0"/>
        <w:numPr>
          <w:ilvl w:val="0"/>
          <w:numId w:val="0"/>
        </w:numPr>
        <w:ind w:left="0" w:firstLine="480" w:firstLineChars="200"/>
        <w:jc w:val="both"/>
        <w:rPr>
          <w:rFonts w:hint="eastAsia" w:ascii="宋体" w:hAnsi="宋体" w:eastAsia="宋体" w:cs="宋体"/>
          <w:color w:val="auto"/>
          <w:kern w:val="2"/>
          <w:sz w:val="24"/>
          <w:szCs w:val="24"/>
          <w:highlight w:val="none"/>
          <w:shd w:val="clear" w:color="auto" w:fill="auto"/>
          <w:lang w:val="en-US" w:eastAsia="zh-CN" w:bidi="ar-SA"/>
        </w:rPr>
      </w:pPr>
    </w:p>
    <w:p>
      <w:pPr>
        <w:keepNext/>
        <w:keepLines/>
        <w:pageBreakBefore w:val="0"/>
        <w:widowControl w:val="0"/>
        <w:kinsoku/>
        <w:wordWrap/>
        <w:overflowPunct/>
        <w:topLinePunct w:val="0"/>
        <w:autoSpaceDE/>
        <w:autoSpaceDN/>
        <w:bidi w:val="0"/>
        <w:adjustRightInd/>
        <w:snapToGrid w:val="0"/>
        <w:spacing w:before="159" w:beforeLines="50" w:after="159" w:afterLines="50" w:line="360" w:lineRule="auto"/>
        <w:ind w:left="0" w:leftChars="0" w:right="0" w:rightChars="0" w:firstLine="482" w:firstLineChars="200"/>
        <w:jc w:val="both"/>
        <w:textAlignment w:val="auto"/>
        <w:outlineLvl w:val="0"/>
        <w:rPr>
          <w:rFonts w:hint="eastAsia" w:ascii="宋体" w:hAnsi="宋体" w:eastAsia="宋体" w:cs="宋体"/>
          <w:b/>
          <w:bCs/>
          <w:color w:val="auto"/>
          <w:kern w:val="44"/>
          <w:sz w:val="24"/>
          <w:szCs w:val="24"/>
          <w:highlight w:val="none"/>
          <w:shd w:val="clear" w:color="auto" w:fill="auto"/>
          <w:lang w:val="en-US" w:eastAsia="zh-CN" w:bidi="ar-SA"/>
        </w:rPr>
      </w:pPr>
      <w:bookmarkStart w:id="22" w:name="_Toc10758"/>
      <w:bookmarkStart w:id="23" w:name="_Toc22209"/>
      <w:bookmarkStart w:id="24" w:name="_Toc71583107"/>
      <w:r>
        <w:rPr>
          <w:rFonts w:hint="eastAsia" w:ascii="宋体" w:hAnsi="宋体" w:eastAsia="宋体" w:cs="宋体"/>
          <w:b/>
          <w:bCs/>
          <w:color w:val="auto"/>
          <w:kern w:val="44"/>
          <w:sz w:val="24"/>
          <w:szCs w:val="24"/>
          <w:highlight w:val="none"/>
          <w:shd w:val="clear" w:color="auto" w:fill="auto"/>
          <w:lang w:val="en-US" w:eastAsia="zh-CN" w:bidi="ar-SA"/>
        </w:rPr>
        <w:t>四、保密要求</w:t>
      </w:r>
      <w:bookmarkEnd w:id="22"/>
      <w:bookmarkEnd w:id="23"/>
      <w:bookmarkEnd w:id="24"/>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val="en-US" w:eastAsia="zh-CN"/>
        </w:rPr>
        <w:t>未经</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同意，投标人不得以任何形式向第三方泄露本项目合同及附件内容，以确保双方的行业机密，但法律法规另有规定或监管部门另有要求的除外。应严格保证</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所有数据的安全性，不得将</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提供的相关资料用于其它用途。在合同履行期间，项目相关的设备、办公场所（无论是否为</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提供或投标人自行准备）均由</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管理；如项目设备系由</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提供，则设备中所存储资料、数据应严格按照</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保密规定管理，项目期间不得复制带出；在本合同履行期间及履行完毕的任何时候，投标人对于因实施本项目从</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或其他途径获取或知悉的保密信息（用户名密码、车辆信息、人员信息、单位信息等），应承担严格的保密责任，未经对方书面同意不得向任何第三方透露。运营期间及结束后，为</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所提供服务的电脑等设备需由</w:t>
      </w:r>
      <w:r>
        <w:rPr>
          <w:rFonts w:hint="eastAsia" w:ascii="宋体" w:hAnsi="宋体" w:cs="宋体"/>
          <w:color w:val="auto"/>
          <w:kern w:val="2"/>
          <w:sz w:val="24"/>
          <w:szCs w:val="24"/>
          <w:highlight w:val="none"/>
          <w:shd w:val="clear" w:color="auto" w:fill="auto"/>
          <w:lang w:val="en-US" w:eastAsia="zh-CN"/>
        </w:rPr>
        <w:t>采购人</w:t>
      </w:r>
      <w:r>
        <w:rPr>
          <w:rFonts w:hint="eastAsia" w:ascii="宋体" w:hAnsi="宋体" w:eastAsia="宋体" w:cs="宋体"/>
          <w:color w:val="auto"/>
          <w:kern w:val="2"/>
          <w:sz w:val="24"/>
          <w:szCs w:val="24"/>
          <w:highlight w:val="none"/>
          <w:shd w:val="clear" w:color="auto" w:fill="auto"/>
          <w:lang w:val="en-US" w:eastAsia="zh-CN"/>
        </w:rPr>
        <w:t>检查并确认不含有保密内容后方可带离办公场地。</w:t>
      </w:r>
    </w:p>
    <w:p>
      <w:pPr>
        <w:keepNext/>
        <w:keepLines/>
        <w:pageBreakBefore w:val="0"/>
        <w:widowControl w:val="0"/>
        <w:kinsoku/>
        <w:wordWrap/>
        <w:overflowPunct/>
        <w:topLinePunct w:val="0"/>
        <w:autoSpaceDE/>
        <w:autoSpaceDN/>
        <w:bidi w:val="0"/>
        <w:adjustRightInd/>
        <w:snapToGrid w:val="0"/>
        <w:spacing w:before="159" w:beforeLines="50" w:after="159" w:afterLines="50" w:line="360" w:lineRule="auto"/>
        <w:ind w:left="0" w:leftChars="0" w:right="0" w:rightChars="0" w:firstLine="482" w:firstLineChars="200"/>
        <w:jc w:val="both"/>
        <w:textAlignment w:val="auto"/>
        <w:outlineLvl w:val="0"/>
        <w:rPr>
          <w:rFonts w:hint="eastAsia" w:ascii="宋体" w:hAnsi="宋体" w:eastAsia="宋体" w:cs="宋体"/>
          <w:b/>
          <w:bCs/>
          <w:color w:val="auto"/>
          <w:kern w:val="44"/>
          <w:sz w:val="24"/>
          <w:szCs w:val="24"/>
          <w:highlight w:val="none"/>
          <w:shd w:val="clear" w:color="auto" w:fill="auto"/>
          <w:lang w:val="en-US" w:eastAsia="zh-CN" w:bidi="ar-SA"/>
        </w:rPr>
      </w:pPr>
      <w:bookmarkStart w:id="25" w:name="_Toc13975"/>
      <w:r>
        <w:rPr>
          <w:rFonts w:hint="eastAsia" w:ascii="宋体" w:hAnsi="宋体" w:eastAsia="宋体" w:cs="宋体"/>
          <w:b/>
          <w:bCs/>
          <w:color w:val="auto"/>
          <w:kern w:val="44"/>
          <w:sz w:val="24"/>
          <w:szCs w:val="24"/>
          <w:highlight w:val="none"/>
          <w:shd w:val="clear" w:color="auto" w:fill="auto"/>
          <w:lang w:val="en-US" w:eastAsia="zh-CN" w:bidi="ar-SA"/>
        </w:rPr>
        <w:t>五、验收服务要求</w:t>
      </w:r>
      <w:bookmarkEnd w:id="25"/>
    </w:p>
    <w:p>
      <w:pPr>
        <w:keepNext w:val="0"/>
        <w:keepLines w:val="0"/>
        <w:pageBreakBefore w:val="0"/>
        <w:widowControl w:val="0"/>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rPr>
      </w:pPr>
      <w:r>
        <w:rPr>
          <w:rFonts w:hint="eastAsia" w:ascii="宋体" w:hAnsi="宋体" w:eastAsia="宋体" w:cs="宋体"/>
          <w:color w:val="auto"/>
          <w:kern w:val="2"/>
          <w:sz w:val="24"/>
          <w:szCs w:val="24"/>
          <w:highlight w:val="none"/>
          <w:shd w:val="clear" w:color="auto" w:fill="auto"/>
          <w:lang w:val="en-US" w:eastAsia="zh-CN"/>
        </w:rPr>
        <w:t>验收文档的提交应覆盖以下内容，电子文档是成果不可分割的部分。包括但不限于如下文档：</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项目实施前：需求分析报告；施工方案、项目实施计划；</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项目实施期间：项目实施工作单、故障诊断及排除记录、项目实施过程中衍生的其它相关资料；</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项目实施后：项目竣工报告、系统试运行和自测报告、故障诊断与排除手册、工作总结报告；</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在系统试运行期间由专业评测资质的机构对本项目的软件、系统安全及等级保护三级进行测评，并提供测评报告；</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培训期间：培训计划、用户使用手册、管理员使用手册；</w:t>
      </w:r>
    </w:p>
    <w:p>
      <w:pPr>
        <w:keepNext w:val="0"/>
        <w:keepLines w:val="0"/>
        <w:pageBreakBefore w:val="0"/>
        <w:widowControl w:val="0"/>
        <w:numPr>
          <w:ilvl w:val="0"/>
          <w:numId w:val="0"/>
        </w:numPr>
        <w:tabs>
          <w:tab w:val="left" w:pos="284"/>
        </w:tabs>
        <w:kinsoku/>
        <w:wordWrap/>
        <w:overflowPunct/>
        <w:topLinePunct w:val="0"/>
        <w:autoSpaceDE/>
        <w:autoSpaceDN/>
        <w:bidi w:val="0"/>
        <w:adjustRightInd/>
        <w:snapToGrid w:val="0"/>
        <w:spacing w:line="360" w:lineRule="auto"/>
        <w:ind w:left="0" w:leftChars="0" w:firstLine="480" w:firstLineChars="200"/>
        <w:jc w:val="both"/>
        <w:textAlignment w:val="auto"/>
        <w:outlineLvl w:val="9"/>
        <w:rPr>
          <w:rFonts w:hint="eastAsia" w:ascii="宋体" w:hAnsi="宋体" w:eastAsia="宋体" w:cs="宋体"/>
          <w:color w:val="auto"/>
          <w:kern w:val="2"/>
          <w:sz w:val="24"/>
          <w:szCs w:val="24"/>
          <w:highlight w:val="none"/>
          <w:shd w:val="clear" w:color="auto" w:fill="auto"/>
          <w:lang w:val="en-US" w:eastAsia="zh-CN" w:bidi="ar-SA"/>
        </w:rPr>
      </w:pPr>
      <w:r>
        <w:rPr>
          <w:rFonts w:hint="default" w:ascii="Wingdings" w:hAnsi="Wingdings" w:eastAsia="宋体" w:cs="宋体"/>
          <w:color w:val="auto"/>
          <w:kern w:val="2"/>
          <w:sz w:val="24"/>
          <w:szCs w:val="24"/>
          <w:highlight w:val="none"/>
          <w:shd w:val="clear" w:color="auto" w:fill="auto"/>
          <w:lang w:val="en-US" w:eastAsia="zh-CN" w:bidi="ar-SA"/>
        </w:rPr>
        <w:t></w:t>
      </w:r>
      <w:r>
        <w:rPr>
          <w:rFonts w:hint="eastAsia" w:ascii="宋体" w:hAnsi="宋体" w:eastAsia="宋体" w:cs="宋体"/>
          <w:color w:val="auto"/>
          <w:kern w:val="2"/>
          <w:sz w:val="24"/>
          <w:szCs w:val="24"/>
          <w:highlight w:val="none"/>
          <w:shd w:val="clear" w:color="auto" w:fill="auto"/>
          <w:lang w:val="en-US" w:eastAsia="zh-CN" w:bidi="ar-SA"/>
        </w:rPr>
        <w:t>其他需要提交的材料。</w:t>
      </w:r>
    </w:p>
    <w:p>
      <w:pPr>
        <w:keepNext/>
        <w:keepLines/>
        <w:pageBreakBefore w:val="0"/>
        <w:widowControl w:val="0"/>
        <w:kinsoku/>
        <w:wordWrap/>
        <w:overflowPunct/>
        <w:topLinePunct w:val="0"/>
        <w:autoSpaceDE/>
        <w:autoSpaceDN/>
        <w:bidi w:val="0"/>
        <w:adjustRightInd/>
        <w:snapToGrid w:val="0"/>
        <w:spacing w:before="159" w:beforeLines="50" w:after="159" w:afterLines="50" w:line="360" w:lineRule="auto"/>
        <w:ind w:left="0" w:leftChars="0" w:right="0" w:rightChars="0" w:firstLine="482" w:firstLineChars="200"/>
        <w:jc w:val="both"/>
        <w:textAlignment w:val="auto"/>
        <w:outlineLvl w:val="0"/>
        <w:rPr>
          <w:rFonts w:hint="eastAsia" w:ascii="宋体" w:hAnsi="宋体" w:eastAsia="宋体" w:cs="宋体"/>
          <w:b/>
          <w:bCs/>
          <w:color w:val="auto"/>
          <w:kern w:val="44"/>
          <w:sz w:val="24"/>
          <w:szCs w:val="24"/>
          <w:highlight w:val="none"/>
          <w:shd w:val="clear" w:color="auto" w:fill="auto"/>
          <w:lang w:val="en-US" w:eastAsia="zh-CN" w:bidi="ar-SA"/>
        </w:rPr>
      </w:pPr>
      <w:bookmarkStart w:id="26" w:name="_Toc23916"/>
      <w:r>
        <w:rPr>
          <w:rFonts w:hint="eastAsia" w:ascii="宋体" w:hAnsi="宋体" w:eastAsia="宋体" w:cs="宋体"/>
          <w:b/>
          <w:bCs/>
          <w:color w:val="auto"/>
          <w:kern w:val="44"/>
          <w:sz w:val="24"/>
          <w:szCs w:val="24"/>
          <w:highlight w:val="none"/>
          <w:shd w:val="clear" w:color="auto" w:fill="auto"/>
          <w:lang w:val="en-US" w:eastAsia="zh-CN" w:bidi="ar-SA"/>
        </w:rPr>
        <w:t>六、其他相关要求</w:t>
      </w:r>
      <w:bookmarkEnd w:id="26"/>
    </w:p>
    <w:p>
      <w:pPr>
        <w:pStyle w:val="17"/>
        <w:numPr>
          <w:ilvl w:val="-1"/>
          <w:numId w:val="0"/>
        </w:numPr>
        <w:ind w:firstLine="480" w:firstLineChars="200"/>
        <w:rPr>
          <w:rFonts w:ascii="Segoe UI" w:hAnsi="Segoe UI" w:eastAsia="Segoe UI" w:cs="Segoe UI"/>
          <w:i w:val="0"/>
          <w:caps w:val="0"/>
          <w:color w:val="auto"/>
          <w:spacing w:val="0"/>
          <w:sz w:val="21"/>
          <w:szCs w:val="21"/>
          <w:highlight w:val="none"/>
          <w:shd w:val="clear" w:color="auto" w:fill="auto"/>
        </w:rPr>
      </w:pPr>
      <w:r>
        <w:rPr>
          <w:rFonts w:hint="eastAsia" w:ascii="Segoe UI Symbol" w:hAnsi="Segoe UI Symbol" w:cs="Segoe UI Symbol"/>
          <w:color w:val="auto"/>
          <w:kern w:val="0"/>
          <w:sz w:val="24"/>
          <w:highlight w:val="none"/>
          <w:shd w:val="clear" w:color="auto" w:fill="auto"/>
          <w:lang w:val="en-US" w:eastAsia="zh-CN"/>
        </w:rPr>
        <w:t>1.</w:t>
      </w:r>
      <w:r>
        <w:rPr>
          <w:rFonts w:ascii="Segoe UI Symbol" w:hAnsi="Segoe UI Symbol" w:cs="Segoe UI Symbol"/>
          <w:color w:val="auto"/>
          <w:kern w:val="0"/>
          <w:sz w:val="24"/>
          <w:highlight w:val="none"/>
          <w:shd w:val="clear" w:color="auto" w:fill="auto"/>
        </w:rPr>
        <w:t>★</w:t>
      </w:r>
      <w:r>
        <w:rPr>
          <w:rFonts w:ascii="Segoe UI" w:hAnsi="Segoe UI" w:eastAsia="Segoe UI" w:cs="Segoe UI"/>
          <w:i w:val="0"/>
          <w:caps w:val="0"/>
          <w:color w:val="auto"/>
          <w:spacing w:val="0"/>
          <w:sz w:val="21"/>
          <w:szCs w:val="21"/>
          <w:highlight w:val="none"/>
          <w:shd w:val="clear" w:color="auto" w:fill="auto"/>
        </w:rPr>
        <w:t>投标人承诺对本项目定制开发的</w:t>
      </w:r>
      <w:r>
        <w:rPr>
          <w:rFonts w:hint="eastAsia" w:ascii="Segoe UI" w:hAnsi="Segoe UI" w:eastAsia="宋体" w:cs="Segoe UI"/>
          <w:i w:val="0"/>
          <w:caps w:val="0"/>
          <w:color w:val="auto"/>
          <w:spacing w:val="0"/>
          <w:sz w:val="21"/>
          <w:szCs w:val="21"/>
          <w:highlight w:val="none"/>
          <w:shd w:val="clear" w:color="auto" w:fill="auto"/>
          <w:lang w:val="en-US" w:eastAsia="zh-CN"/>
        </w:rPr>
        <w:t>软件</w:t>
      </w:r>
      <w:r>
        <w:rPr>
          <w:rFonts w:ascii="Segoe UI" w:hAnsi="Segoe UI" w:eastAsia="Segoe UI" w:cs="Segoe UI"/>
          <w:i w:val="0"/>
          <w:caps w:val="0"/>
          <w:color w:val="auto"/>
          <w:spacing w:val="0"/>
          <w:sz w:val="21"/>
          <w:szCs w:val="21"/>
          <w:highlight w:val="none"/>
          <w:shd w:val="clear" w:color="auto" w:fill="auto"/>
        </w:rPr>
        <w:t>系统委托第三方机构进行软件测评，并出具国家监委认证认可的机构出具的测评报告，提供加盖投标人公章的承诺函，否则作无效投标处理。</w:t>
      </w:r>
    </w:p>
    <w:p>
      <w:pPr>
        <w:pStyle w:val="1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both"/>
        <w:textAlignment w:val="auto"/>
        <w:rPr>
          <w:rFonts w:hint="default" w:ascii="宋体" w:hAnsi="宋体" w:eastAsia="宋体" w:cs="宋体"/>
          <w:color w:val="auto"/>
          <w:kern w:val="2"/>
          <w:sz w:val="24"/>
          <w:szCs w:val="24"/>
          <w:highlight w:val="none"/>
          <w:shd w:val="clear" w:color="auto" w:fill="auto"/>
          <w:lang w:val="en-US" w:eastAsia="zh-CN" w:bidi="ar-SA"/>
        </w:rPr>
      </w:pPr>
      <w:r>
        <w:rPr>
          <w:rFonts w:hint="eastAsia" w:ascii="Segoe UI Symbol" w:hAnsi="Segoe UI Symbol" w:cs="Segoe UI Symbol"/>
          <w:color w:val="auto"/>
          <w:kern w:val="0"/>
          <w:sz w:val="24"/>
          <w:highlight w:val="none"/>
          <w:shd w:val="clear" w:color="auto" w:fill="auto"/>
          <w:lang w:val="en-US" w:eastAsia="zh-CN"/>
        </w:rPr>
        <w:t>2.</w:t>
      </w:r>
      <w:r>
        <w:rPr>
          <w:rFonts w:ascii="Segoe UI Symbol" w:hAnsi="Segoe UI Symbol" w:cs="Segoe UI Symbol"/>
          <w:color w:val="auto"/>
          <w:kern w:val="0"/>
          <w:sz w:val="24"/>
          <w:highlight w:val="none"/>
          <w:shd w:val="clear" w:color="auto" w:fill="auto"/>
        </w:rPr>
        <w:t>★</w:t>
      </w:r>
      <w:r>
        <w:rPr>
          <w:rFonts w:ascii="Segoe UI" w:hAnsi="Segoe UI" w:eastAsia="Segoe UI" w:cs="Segoe UI"/>
          <w:i w:val="0"/>
          <w:caps w:val="0"/>
          <w:color w:val="auto"/>
          <w:spacing w:val="0"/>
          <w:sz w:val="21"/>
          <w:szCs w:val="21"/>
          <w:highlight w:val="none"/>
          <w:shd w:val="clear" w:color="auto" w:fill="auto"/>
        </w:rPr>
        <w:t>投标人承诺对本项目定制开发的</w:t>
      </w:r>
      <w:r>
        <w:rPr>
          <w:rFonts w:hint="eastAsia" w:ascii="Segoe UI" w:hAnsi="Segoe UI" w:eastAsia="宋体" w:cs="Segoe UI"/>
          <w:i w:val="0"/>
          <w:caps w:val="0"/>
          <w:color w:val="auto"/>
          <w:spacing w:val="0"/>
          <w:sz w:val="21"/>
          <w:szCs w:val="21"/>
          <w:highlight w:val="none"/>
          <w:shd w:val="clear" w:color="auto" w:fill="auto"/>
          <w:lang w:val="en-US" w:eastAsia="zh-CN"/>
        </w:rPr>
        <w:t>软件</w:t>
      </w:r>
      <w:r>
        <w:rPr>
          <w:rFonts w:ascii="Segoe UI" w:hAnsi="Segoe UI" w:eastAsia="Segoe UI" w:cs="Segoe UI"/>
          <w:i w:val="0"/>
          <w:caps w:val="0"/>
          <w:color w:val="auto"/>
          <w:spacing w:val="0"/>
          <w:sz w:val="21"/>
          <w:szCs w:val="21"/>
          <w:highlight w:val="none"/>
          <w:shd w:val="clear" w:color="auto" w:fill="auto"/>
        </w:rPr>
        <w:t>系统委托第三方机构进行安全测评，并出具国家监委认证认可的机构出具的测评报告，提供加盖投标人公章的承诺函，否则作无效投标处理。</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2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color w:val="auto"/>
          <w:highlight w:val="none"/>
          <w:shd w:val="clear" w:color="auto" w:fill="auto"/>
          <w:lang w:val="en-US" w:eastAsia="zh-CN"/>
        </w:rPr>
        <w:t>3</w:t>
      </w:r>
      <w:r>
        <w:rPr>
          <w:rFonts w:hint="eastAsia" w:ascii="宋体" w:hAnsi="宋体" w:eastAsia="宋体" w:cs="宋体"/>
          <w:color w:val="auto"/>
          <w:kern w:val="2"/>
          <w:sz w:val="24"/>
          <w:szCs w:val="24"/>
          <w:highlight w:val="none"/>
          <w:shd w:val="clear" w:color="auto" w:fill="auto"/>
          <w:lang w:val="en-US" w:eastAsia="zh-CN" w:bidi="ar-SA"/>
        </w:rPr>
        <w:t>.投标人具有完善的售后服务队伍，及时响应最终用户的服务要求。</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4</w:t>
      </w:r>
      <w:r>
        <w:rPr>
          <w:rFonts w:hint="eastAsia" w:ascii="宋体" w:hAnsi="宋体" w:eastAsia="宋体" w:cs="宋体"/>
          <w:color w:val="auto"/>
          <w:kern w:val="2"/>
          <w:sz w:val="24"/>
          <w:szCs w:val="24"/>
          <w:highlight w:val="none"/>
          <w:shd w:val="clear" w:color="auto" w:fill="auto"/>
          <w:lang w:val="en-US" w:eastAsia="zh-CN" w:bidi="ar-SA"/>
        </w:rPr>
        <w:t>.投标人需自行准备软件开发过程中需要的测试设备，包括电脑、打印机、安全U盘等设备。</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5</w:t>
      </w:r>
      <w:r>
        <w:rPr>
          <w:rFonts w:hint="eastAsia" w:ascii="宋体" w:hAnsi="宋体" w:eastAsia="宋体" w:cs="宋体"/>
          <w:color w:val="auto"/>
          <w:kern w:val="2"/>
          <w:sz w:val="24"/>
          <w:szCs w:val="24"/>
          <w:highlight w:val="none"/>
          <w:shd w:val="clear" w:color="auto" w:fill="auto"/>
          <w:lang w:val="en-US" w:eastAsia="zh-CN" w:bidi="ar-SA"/>
        </w:rPr>
        <w:t>.投标人提供的产品需至少提供三年质保期，质保期内同一设备连续出现2次同样故障，投标人无条件进行更换。质保期内，投标人应按照甲方需求提供免费功能扩展和完善升级。</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6</w:t>
      </w:r>
      <w:r>
        <w:rPr>
          <w:rFonts w:hint="eastAsia" w:ascii="宋体" w:hAnsi="宋体" w:eastAsia="宋体" w:cs="宋体"/>
          <w:color w:val="auto"/>
          <w:kern w:val="2"/>
          <w:sz w:val="24"/>
          <w:szCs w:val="24"/>
          <w:highlight w:val="none"/>
          <w:shd w:val="clear" w:color="auto" w:fill="auto"/>
          <w:lang w:val="en-US" w:eastAsia="zh-CN" w:bidi="ar-SA"/>
        </w:rPr>
        <w:t>.投标人派经验丰富的技术人员到现场协助原厂进行安装、调试、培训，其发生相关费用应包括在投标总价中。</w:t>
      </w:r>
    </w:p>
    <w:p>
      <w:pPr>
        <w:keepNext w:val="0"/>
        <w:keepLines w:val="0"/>
        <w:pageBreakBefore w:val="0"/>
        <w:widowControl w:val="0"/>
        <w:tabs>
          <w:tab w:val="left" w:pos="284"/>
        </w:tabs>
        <w:kinsoku/>
        <w:wordWrap/>
        <w:overflowPunct/>
        <w:topLinePunct w:val="0"/>
        <w:autoSpaceDE/>
        <w:autoSpaceDN/>
        <w:bidi w:val="0"/>
        <w:adjustRightInd/>
        <w:snapToGrid w:val="0"/>
        <w:spacing w:line="360" w:lineRule="auto"/>
        <w:ind w:firstLine="480" w:firstLineChars="200"/>
        <w:jc w:val="both"/>
        <w:textAlignment w:val="auto"/>
        <w:rPr>
          <w:rFonts w:hint="eastAsia" w:ascii="宋体" w:hAnsi="宋体" w:eastAsia="宋体" w:cs="宋体"/>
          <w:color w:val="auto"/>
          <w:kern w:val="2"/>
          <w:sz w:val="24"/>
          <w:szCs w:val="24"/>
          <w:highlight w:val="none"/>
          <w:shd w:val="clear" w:color="auto" w:fill="auto"/>
          <w:lang w:val="en-US" w:eastAsia="zh-CN" w:bidi="ar-SA"/>
        </w:rPr>
      </w:pPr>
      <w:r>
        <w:rPr>
          <w:rFonts w:hint="eastAsia" w:ascii="宋体" w:hAnsi="宋体" w:cs="宋体"/>
          <w:color w:val="auto"/>
          <w:kern w:val="2"/>
          <w:sz w:val="24"/>
          <w:szCs w:val="24"/>
          <w:highlight w:val="none"/>
          <w:shd w:val="clear" w:color="auto" w:fill="auto"/>
          <w:lang w:val="en-US" w:eastAsia="zh-CN" w:bidi="ar-SA"/>
        </w:rPr>
        <w:t>7</w:t>
      </w:r>
      <w:r>
        <w:rPr>
          <w:rFonts w:hint="eastAsia" w:ascii="宋体" w:hAnsi="宋体" w:eastAsia="宋体" w:cs="宋体"/>
          <w:color w:val="auto"/>
          <w:kern w:val="2"/>
          <w:sz w:val="24"/>
          <w:szCs w:val="24"/>
          <w:highlight w:val="none"/>
          <w:shd w:val="clear" w:color="auto" w:fill="auto"/>
          <w:lang w:val="en-US" w:eastAsia="zh-CN" w:bidi="ar-SA"/>
        </w:rPr>
        <w:t>.投标人需提供历史数据调取与转移服务。</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ˎ̥">
    <w:altName w:val="华文楷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Sim Sun+ 2">
    <w:altName w:val="宋体"/>
    <w:panose1 w:val="00000000000000000000"/>
    <w:charset w:val="86"/>
    <w:family w:val="auto"/>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 w:name="Segoe UI">
    <w:panose1 w:val="020B0502040204020203"/>
    <w:charset w:val="00"/>
    <w:family w:val="auto"/>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3514758"/>
    </w:sdtPr>
    <w:sdtContent>
      <w:p>
        <w:pPr>
          <w:pStyle w:val="33"/>
          <w:jc w:val="center"/>
        </w:pPr>
        <w:r>
          <w:fldChar w:fldCharType="begin"/>
        </w:r>
        <w:r>
          <w:instrText xml:space="preserve">PAGE   \* MERGEFORMAT</w:instrText>
        </w:r>
        <w:r>
          <w:fldChar w:fldCharType="separate"/>
        </w:r>
        <w:r>
          <w:rPr>
            <w:lang w:val="zh-CN"/>
          </w:rPr>
          <w:t>1</w:t>
        </w:r>
        <w:r>
          <w:fldChar w:fldCharType="end"/>
        </w:r>
      </w:p>
    </w:sdtContent>
  </w:sdt>
  <w:p>
    <w:pPr>
      <w:pStyle w:val="3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1990E9"/>
    <w:multiLevelType w:val="singleLevel"/>
    <w:tmpl w:val="9A1990E9"/>
    <w:lvl w:ilvl="0" w:tentative="0">
      <w:start w:val="1"/>
      <w:numFmt w:val="decimal"/>
      <w:suff w:val="nothing"/>
      <w:lvlText w:val="%1、"/>
      <w:lvlJc w:val="left"/>
    </w:lvl>
  </w:abstractNum>
  <w:abstractNum w:abstractNumId="1">
    <w:nsid w:val="0000000A"/>
    <w:multiLevelType w:val="multilevel"/>
    <w:tmpl w:val="0000000A"/>
    <w:lvl w:ilvl="0" w:tentative="0">
      <w:start w:val="1"/>
      <w:numFmt w:val="decimal"/>
      <w:pStyle w:val="15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25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22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15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5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66"/>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5"/>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4"/>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5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1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4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15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30849"/>
    <w:multiLevelType w:val="multilevel"/>
    <w:tmpl w:val="0E230849"/>
    <w:lvl w:ilvl="0" w:tentative="0">
      <w:start w:val="1"/>
      <w:numFmt w:val="decimal"/>
      <w:pStyle w:val="267"/>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299CDA4F"/>
    <w:multiLevelType w:val="singleLevel"/>
    <w:tmpl w:val="299CDA4F"/>
    <w:lvl w:ilvl="0" w:tentative="0">
      <w:start w:val="1"/>
      <w:numFmt w:val="decimal"/>
      <w:suff w:val="nothing"/>
      <w:lvlText w:val="%1、"/>
      <w:lvlJc w:val="left"/>
    </w:lvl>
  </w:abstractNum>
  <w:num w:numId="1">
    <w:abstractNumId w:val="4"/>
  </w:num>
  <w:num w:numId="2">
    <w:abstractNumId w:val="6"/>
  </w:num>
  <w:num w:numId="3">
    <w:abstractNumId w:val="1"/>
  </w:num>
  <w:num w:numId="4">
    <w:abstractNumId w:val="7"/>
  </w:num>
  <w:num w:numId="5">
    <w:abstractNumId w:val="3"/>
  </w:num>
  <w:num w:numId="6">
    <w:abstractNumId w:val="5"/>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87B"/>
    <w:rsid w:val="00060A75"/>
    <w:rsid w:val="000932E8"/>
    <w:rsid w:val="000E2776"/>
    <w:rsid w:val="000F1FFF"/>
    <w:rsid w:val="00121300"/>
    <w:rsid w:val="00124E53"/>
    <w:rsid w:val="001415C2"/>
    <w:rsid w:val="001D6FE2"/>
    <w:rsid w:val="001F117D"/>
    <w:rsid w:val="002E329E"/>
    <w:rsid w:val="003009B4"/>
    <w:rsid w:val="003212FB"/>
    <w:rsid w:val="00324BD9"/>
    <w:rsid w:val="00334048"/>
    <w:rsid w:val="00351252"/>
    <w:rsid w:val="003A3CB0"/>
    <w:rsid w:val="00512599"/>
    <w:rsid w:val="00575B2C"/>
    <w:rsid w:val="005B4E82"/>
    <w:rsid w:val="005E743E"/>
    <w:rsid w:val="00603467"/>
    <w:rsid w:val="0063489B"/>
    <w:rsid w:val="00683975"/>
    <w:rsid w:val="006A7765"/>
    <w:rsid w:val="006B5F5E"/>
    <w:rsid w:val="006D4ACE"/>
    <w:rsid w:val="00755D7B"/>
    <w:rsid w:val="00762FB0"/>
    <w:rsid w:val="00787B64"/>
    <w:rsid w:val="00795E42"/>
    <w:rsid w:val="007971D2"/>
    <w:rsid w:val="00834FD7"/>
    <w:rsid w:val="00846841"/>
    <w:rsid w:val="00864014"/>
    <w:rsid w:val="00865AD3"/>
    <w:rsid w:val="008B0C6C"/>
    <w:rsid w:val="008B1476"/>
    <w:rsid w:val="008F1811"/>
    <w:rsid w:val="008F568F"/>
    <w:rsid w:val="00907CCF"/>
    <w:rsid w:val="00961719"/>
    <w:rsid w:val="0099669F"/>
    <w:rsid w:val="009B3175"/>
    <w:rsid w:val="009C5AEE"/>
    <w:rsid w:val="009E5A27"/>
    <w:rsid w:val="009E61BB"/>
    <w:rsid w:val="00A078E7"/>
    <w:rsid w:val="00A14CCB"/>
    <w:rsid w:val="00A26FC5"/>
    <w:rsid w:val="00A36130"/>
    <w:rsid w:val="00AC3B52"/>
    <w:rsid w:val="00AF5803"/>
    <w:rsid w:val="00B76128"/>
    <w:rsid w:val="00B85D11"/>
    <w:rsid w:val="00B91176"/>
    <w:rsid w:val="00C1655F"/>
    <w:rsid w:val="00C54DC2"/>
    <w:rsid w:val="00C71F6F"/>
    <w:rsid w:val="00CC39D9"/>
    <w:rsid w:val="00CD29C5"/>
    <w:rsid w:val="00CD7D81"/>
    <w:rsid w:val="00D76B4C"/>
    <w:rsid w:val="00D870BC"/>
    <w:rsid w:val="00DA0267"/>
    <w:rsid w:val="00DD67EB"/>
    <w:rsid w:val="00E178D8"/>
    <w:rsid w:val="00EC701B"/>
    <w:rsid w:val="00F0039D"/>
    <w:rsid w:val="00F17F9B"/>
    <w:rsid w:val="00F2627B"/>
    <w:rsid w:val="00F41BBB"/>
    <w:rsid w:val="00F87650"/>
    <w:rsid w:val="00F9787B"/>
    <w:rsid w:val="00FA558B"/>
    <w:rsid w:val="0B2D4AE8"/>
    <w:rsid w:val="0BCC364D"/>
    <w:rsid w:val="0EC374CD"/>
    <w:rsid w:val="0FE61D4E"/>
    <w:rsid w:val="11A20CDB"/>
    <w:rsid w:val="151C29F3"/>
    <w:rsid w:val="1C98397C"/>
    <w:rsid w:val="1CEE5DFA"/>
    <w:rsid w:val="1D8906D7"/>
    <w:rsid w:val="1DA14407"/>
    <w:rsid w:val="1E706FDD"/>
    <w:rsid w:val="1F7F39CF"/>
    <w:rsid w:val="21632C42"/>
    <w:rsid w:val="29D20428"/>
    <w:rsid w:val="29DF1827"/>
    <w:rsid w:val="2B904B96"/>
    <w:rsid w:val="2BE502A3"/>
    <w:rsid w:val="2D0E5DCC"/>
    <w:rsid w:val="33865CDB"/>
    <w:rsid w:val="35251B30"/>
    <w:rsid w:val="37AC2D77"/>
    <w:rsid w:val="38634BFE"/>
    <w:rsid w:val="38677016"/>
    <w:rsid w:val="39184CEB"/>
    <w:rsid w:val="3B4C2D3E"/>
    <w:rsid w:val="3C3D62C4"/>
    <w:rsid w:val="3DD70008"/>
    <w:rsid w:val="44EC1D67"/>
    <w:rsid w:val="45964E2C"/>
    <w:rsid w:val="499646CD"/>
    <w:rsid w:val="4C7B1D33"/>
    <w:rsid w:val="4DED6F89"/>
    <w:rsid w:val="52510A99"/>
    <w:rsid w:val="54D315DF"/>
    <w:rsid w:val="555F5B42"/>
    <w:rsid w:val="55DD4B2C"/>
    <w:rsid w:val="5C6A3579"/>
    <w:rsid w:val="5DC35C7F"/>
    <w:rsid w:val="62C958C2"/>
    <w:rsid w:val="67F965E5"/>
    <w:rsid w:val="6DC533E1"/>
    <w:rsid w:val="779F12EB"/>
    <w:rsid w:val="7946006C"/>
    <w:rsid w:val="799B6D30"/>
    <w:rsid w:val="7B6D189D"/>
    <w:rsid w:val="7CD2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10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10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78"/>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79"/>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80"/>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81"/>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82"/>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83"/>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5">
    <w:name w:val="Default Paragraph Font"/>
    <w:semiHidden/>
    <w:unhideWhenUsed/>
    <w:qFormat/>
    <w:uiPriority w:val="1"/>
  </w:style>
  <w:style w:type="table" w:default="1" w:styleId="52">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next w:val="1"/>
    <w:link w:val="111"/>
    <w:qFormat/>
    <w:uiPriority w:val="0"/>
    <w:rPr>
      <w:rFonts w:ascii="宋体" w:hAnsi="Courier New"/>
      <w:szCs w:val="20"/>
    </w:rPr>
  </w:style>
  <w:style w:type="paragraph" w:styleId="12">
    <w:name w:val="toc 7"/>
    <w:basedOn w:val="1"/>
    <w:next w:val="1"/>
    <w:qFormat/>
    <w:uiPriority w:val="0"/>
    <w:pPr>
      <w:ind w:left="2520" w:leftChars="1200"/>
    </w:pPr>
  </w:style>
  <w:style w:type="paragraph" w:styleId="13">
    <w:name w:val="index 8"/>
    <w:basedOn w:val="1"/>
    <w:next w:val="1"/>
    <w:qFormat/>
    <w:uiPriority w:val="0"/>
    <w:pPr>
      <w:ind w:left="1400" w:leftChars="1400"/>
    </w:pPr>
  </w:style>
  <w:style w:type="paragraph" w:styleId="14">
    <w:name w:val="Normal Indent"/>
    <w:basedOn w:val="1"/>
    <w:next w:val="1"/>
    <w:link w:val="119"/>
    <w:qFormat/>
    <w:uiPriority w:val="0"/>
    <w:pPr>
      <w:autoSpaceDE w:val="0"/>
      <w:autoSpaceDN w:val="0"/>
      <w:adjustRightInd w:val="0"/>
      <w:ind w:firstLine="420"/>
      <w:jc w:val="left"/>
    </w:pPr>
    <w:rPr>
      <w:rFonts w:ascii="宋体"/>
      <w:sz w:val="24"/>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84"/>
    <w:qFormat/>
    <w:uiPriority w:val="0"/>
    <w:pPr>
      <w:shd w:val="clear" w:color="auto" w:fill="000080"/>
    </w:pPr>
  </w:style>
  <w:style w:type="paragraph" w:styleId="17">
    <w:name w:val="annotation text"/>
    <w:basedOn w:val="1"/>
    <w:link w:val="116"/>
    <w:qFormat/>
    <w:uiPriority w:val="99"/>
    <w:pPr>
      <w:jc w:val="left"/>
    </w:pPr>
  </w:style>
  <w:style w:type="paragraph" w:styleId="18">
    <w:name w:val="index 6"/>
    <w:basedOn w:val="1"/>
    <w:next w:val="1"/>
    <w:unhideWhenUsed/>
    <w:qFormat/>
    <w:uiPriority w:val="0"/>
    <w:pPr>
      <w:ind w:left="1000" w:leftChars="1000"/>
    </w:pPr>
    <w:rPr>
      <w:szCs w:val="20"/>
    </w:rPr>
  </w:style>
  <w:style w:type="paragraph" w:styleId="19">
    <w:name w:val="Salutation"/>
    <w:basedOn w:val="1"/>
    <w:next w:val="1"/>
    <w:link w:val="291"/>
    <w:qFormat/>
    <w:uiPriority w:val="0"/>
  </w:style>
  <w:style w:type="paragraph" w:styleId="20">
    <w:name w:val="Body Text 3"/>
    <w:basedOn w:val="1"/>
    <w:link w:val="86"/>
    <w:qFormat/>
    <w:uiPriority w:val="0"/>
    <w:pPr>
      <w:spacing w:after="120"/>
    </w:pPr>
    <w:rPr>
      <w:sz w:val="16"/>
      <w:szCs w:val="16"/>
    </w:rPr>
  </w:style>
  <w:style w:type="paragraph" w:styleId="21">
    <w:name w:val="List Bullet 3"/>
    <w:basedOn w:val="1"/>
    <w:unhideWhenUsed/>
    <w:qFormat/>
    <w:uiPriority w:val="0"/>
    <w:pPr>
      <w:widowControl/>
      <w:tabs>
        <w:tab w:val="left" w:pos="435"/>
      </w:tabs>
      <w:spacing w:after="120" w:line="360" w:lineRule="auto"/>
      <w:ind w:left="435" w:hanging="454"/>
      <w:jc w:val="left"/>
    </w:pPr>
    <w:rPr>
      <w:rFonts w:cs="Arial"/>
      <w:kern w:val="0"/>
      <w:sz w:val="20"/>
      <w:szCs w:val="20"/>
    </w:rPr>
  </w:style>
  <w:style w:type="paragraph" w:styleId="22">
    <w:name w:val="Body Text"/>
    <w:basedOn w:val="1"/>
    <w:next w:val="1"/>
    <w:link w:val="142"/>
    <w:qFormat/>
    <w:uiPriority w:val="0"/>
    <w:pPr>
      <w:tabs>
        <w:tab w:val="left" w:pos="567"/>
      </w:tabs>
      <w:spacing w:before="120" w:line="22" w:lineRule="atLeast"/>
    </w:pPr>
    <w:rPr>
      <w:rFonts w:ascii="宋体" w:hAnsi="宋体"/>
      <w:sz w:val="24"/>
    </w:rPr>
  </w:style>
  <w:style w:type="paragraph" w:styleId="23">
    <w:name w:val="Body Text Indent"/>
    <w:basedOn w:val="1"/>
    <w:next w:val="24"/>
    <w:link w:val="144"/>
    <w:qFormat/>
    <w:uiPriority w:val="0"/>
    <w:pPr>
      <w:spacing w:line="360" w:lineRule="auto"/>
      <w:ind w:firstLine="570"/>
    </w:pPr>
    <w:rPr>
      <w:sz w:val="24"/>
    </w:rPr>
  </w:style>
  <w:style w:type="paragraph" w:styleId="24">
    <w:name w:val="envelope return"/>
    <w:basedOn w:val="1"/>
    <w:unhideWhenUsed/>
    <w:qFormat/>
    <w:uiPriority w:val="99"/>
    <w:rPr>
      <w:rFonts w:ascii="Arial" w:hAnsi="Arial" w:cs="Arial"/>
      <w:kern w:val="1"/>
    </w:rPr>
  </w:style>
  <w:style w:type="paragraph" w:styleId="25">
    <w:name w:val="List 2"/>
    <w:basedOn w:val="1"/>
    <w:qFormat/>
    <w:uiPriority w:val="0"/>
    <w:pPr>
      <w:ind w:left="100" w:leftChars="200" w:hanging="200" w:hangingChars="200"/>
    </w:pPr>
  </w:style>
  <w:style w:type="paragraph" w:styleId="26">
    <w:name w:val="Block Text"/>
    <w:basedOn w:val="1"/>
    <w:qFormat/>
    <w:uiPriority w:val="0"/>
    <w:pPr>
      <w:widowControl/>
      <w:ind w:left="480" w:right="-341" w:firstLine="513"/>
    </w:pPr>
    <w:rPr>
      <w:kern w:val="0"/>
      <w:sz w:val="24"/>
      <w:szCs w:val="20"/>
    </w:rPr>
  </w:style>
  <w:style w:type="paragraph" w:styleId="27">
    <w:name w:val="toc 5"/>
    <w:basedOn w:val="1"/>
    <w:next w:val="1"/>
    <w:qFormat/>
    <w:uiPriority w:val="0"/>
    <w:pPr>
      <w:ind w:left="1680" w:leftChars="800"/>
    </w:pPr>
  </w:style>
  <w:style w:type="paragraph" w:styleId="28">
    <w:name w:val="toc 3"/>
    <w:basedOn w:val="1"/>
    <w:next w:val="1"/>
    <w:qFormat/>
    <w:uiPriority w:val="39"/>
    <w:pPr>
      <w:ind w:left="840" w:leftChars="400"/>
    </w:pPr>
  </w:style>
  <w:style w:type="paragraph" w:styleId="29">
    <w:name w:val="toc 8"/>
    <w:basedOn w:val="1"/>
    <w:next w:val="1"/>
    <w:qFormat/>
    <w:uiPriority w:val="0"/>
    <w:pPr>
      <w:ind w:left="2940" w:leftChars="1400"/>
    </w:pPr>
  </w:style>
  <w:style w:type="paragraph" w:styleId="30">
    <w:name w:val="Date"/>
    <w:basedOn w:val="1"/>
    <w:next w:val="1"/>
    <w:link w:val="88"/>
    <w:qFormat/>
    <w:uiPriority w:val="0"/>
    <w:pPr>
      <w:ind w:left="100" w:leftChars="2500"/>
    </w:pPr>
    <w:rPr>
      <w:rFonts w:ascii="仿宋_GB2312" w:hAnsi="宋体" w:eastAsia="仿宋_GB2312"/>
      <w:color w:val="000000"/>
      <w:sz w:val="24"/>
    </w:rPr>
  </w:style>
  <w:style w:type="paragraph" w:styleId="31">
    <w:name w:val="Body Text Indent 2"/>
    <w:basedOn w:val="1"/>
    <w:link w:val="89"/>
    <w:qFormat/>
    <w:uiPriority w:val="0"/>
    <w:pPr>
      <w:ind w:firstLine="480" w:firstLineChars="200"/>
    </w:pPr>
    <w:rPr>
      <w:rFonts w:ascii="仿宋_GB2312" w:eastAsia="仿宋_GB2312"/>
      <w:sz w:val="24"/>
    </w:rPr>
  </w:style>
  <w:style w:type="paragraph" w:styleId="32">
    <w:name w:val="Balloon Text"/>
    <w:basedOn w:val="1"/>
    <w:link w:val="90"/>
    <w:qFormat/>
    <w:uiPriority w:val="0"/>
    <w:rPr>
      <w:sz w:val="18"/>
      <w:szCs w:val="18"/>
    </w:rPr>
  </w:style>
  <w:style w:type="paragraph" w:styleId="33">
    <w:name w:val="footer"/>
    <w:basedOn w:val="1"/>
    <w:link w:val="9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92"/>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link w:val="342"/>
    <w:qFormat/>
    <w:uiPriority w:val="39"/>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Subtitle"/>
    <w:basedOn w:val="1"/>
    <w:next w:val="1"/>
    <w:link w:val="302"/>
    <w:qFormat/>
    <w:uiPriority w:val="0"/>
    <w:pPr>
      <w:spacing w:before="240" w:after="60" w:line="312" w:lineRule="auto"/>
      <w:jc w:val="center"/>
      <w:outlineLvl w:val="1"/>
    </w:pPr>
    <w:rPr>
      <w:rFonts w:ascii="Calibri Light" w:hAnsi="Calibri Light" w:cs="黑体"/>
      <w:b/>
      <w:bCs/>
      <w:kern w:val="28"/>
      <w:sz w:val="32"/>
      <w:szCs w:val="32"/>
    </w:rPr>
  </w:style>
  <w:style w:type="paragraph" w:styleId="38">
    <w:name w:val="List"/>
    <w:basedOn w:val="1"/>
    <w:unhideWhenUsed/>
    <w:qFormat/>
    <w:uiPriority w:val="0"/>
    <w:pPr>
      <w:adjustRightInd w:val="0"/>
      <w:spacing w:line="360" w:lineRule="atLeast"/>
      <w:ind w:left="420" w:hanging="420"/>
      <w:jc w:val="left"/>
    </w:pPr>
    <w:rPr>
      <w:rFonts w:ascii="宋体"/>
      <w:kern w:val="0"/>
      <w:sz w:val="24"/>
      <w:szCs w:val="20"/>
    </w:rPr>
  </w:style>
  <w:style w:type="paragraph" w:styleId="39">
    <w:name w:val="footnote text"/>
    <w:basedOn w:val="1"/>
    <w:unhideWhenUsed/>
    <w:qFormat/>
    <w:uiPriority w:val="99"/>
    <w:pPr>
      <w:snapToGrid w:val="0"/>
      <w:jc w:val="left"/>
    </w:pPr>
    <w:rPr>
      <w:sz w:val="18"/>
    </w:rPr>
  </w:style>
  <w:style w:type="paragraph" w:styleId="40">
    <w:name w:val="toc 6"/>
    <w:basedOn w:val="1"/>
    <w:next w:val="1"/>
    <w:qFormat/>
    <w:uiPriority w:val="0"/>
    <w:pPr>
      <w:ind w:left="2100" w:leftChars="1000"/>
    </w:pPr>
  </w:style>
  <w:style w:type="paragraph" w:styleId="41">
    <w:name w:val="Body Text Indent 3"/>
    <w:basedOn w:val="1"/>
    <w:link w:val="9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42">
    <w:name w:val="toc 2"/>
    <w:basedOn w:val="1"/>
    <w:next w:val="1"/>
    <w:qFormat/>
    <w:uiPriority w:val="39"/>
    <w:pPr>
      <w:tabs>
        <w:tab w:val="right" w:leader="dot" w:pos="8937"/>
      </w:tabs>
      <w:spacing w:line="312" w:lineRule="auto"/>
      <w:ind w:left="420" w:leftChars="200"/>
    </w:pPr>
  </w:style>
  <w:style w:type="paragraph" w:styleId="43">
    <w:name w:val="toc 9"/>
    <w:basedOn w:val="1"/>
    <w:next w:val="1"/>
    <w:qFormat/>
    <w:uiPriority w:val="0"/>
    <w:pPr>
      <w:ind w:left="3360" w:leftChars="1600"/>
    </w:pPr>
  </w:style>
  <w:style w:type="paragraph" w:styleId="44">
    <w:name w:val="Body Text 2"/>
    <w:basedOn w:val="1"/>
    <w:link w:val="328"/>
    <w:unhideWhenUsed/>
    <w:qFormat/>
    <w:uiPriority w:val="0"/>
    <w:pPr>
      <w:spacing w:line="300" w:lineRule="auto"/>
    </w:pPr>
    <w:rPr>
      <w:rFonts w:ascii="幼圆" w:hAnsi="Calibri" w:eastAsia="幼圆"/>
      <w:sz w:val="24"/>
    </w:rPr>
  </w:style>
  <w:style w:type="paragraph" w:styleId="45">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7">
    <w:name w:val="index 1"/>
    <w:basedOn w:val="1"/>
    <w:next w:val="1"/>
    <w:qFormat/>
    <w:uiPriority w:val="0"/>
    <w:rPr>
      <w:szCs w:val="20"/>
    </w:rPr>
  </w:style>
  <w:style w:type="paragraph" w:styleId="48">
    <w:name w:val="Title"/>
    <w:basedOn w:val="1"/>
    <w:link w:val="95"/>
    <w:qFormat/>
    <w:uiPriority w:val="0"/>
    <w:pPr>
      <w:jc w:val="center"/>
      <w:outlineLvl w:val="0"/>
    </w:pPr>
    <w:rPr>
      <w:b/>
      <w:sz w:val="32"/>
      <w:szCs w:val="20"/>
    </w:rPr>
  </w:style>
  <w:style w:type="paragraph" w:styleId="49">
    <w:name w:val="annotation subject"/>
    <w:basedOn w:val="17"/>
    <w:next w:val="17"/>
    <w:link w:val="96"/>
    <w:qFormat/>
    <w:uiPriority w:val="0"/>
    <w:rPr>
      <w:b/>
      <w:bCs/>
    </w:rPr>
  </w:style>
  <w:style w:type="paragraph" w:styleId="50">
    <w:name w:val="Body Text First Indent"/>
    <w:basedOn w:val="22"/>
    <w:link w:val="280"/>
    <w:qFormat/>
    <w:uiPriority w:val="99"/>
    <w:pPr>
      <w:tabs>
        <w:tab w:val="clear" w:pos="567"/>
      </w:tabs>
      <w:spacing w:before="0" w:after="120" w:line="240" w:lineRule="auto"/>
      <w:ind w:firstLine="420" w:firstLineChars="100"/>
    </w:pPr>
    <w:rPr>
      <w:rFonts w:ascii="Times New Roman" w:hAnsi="Times New Roman"/>
      <w:sz w:val="21"/>
    </w:rPr>
  </w:style>
  <w:style w:type="paragraph" w:styleId="51">
    <w:name w:val="Body Text First Indent 2"/>
    <w:basedOn w:val="23"/>
    <w:next w:val="1"/>
    <w:link w:val="131"/>
    <w:qFormat/>
    <w:uiPriority w:val="0"/>
    <w:pPr>
      <w:spacing w:after="120" w:line="480" w:lineRule="exact"/>
      <w:ind w:left="420" w:leftChars="200" w:firstLine="420" w:firstLineChars="200"/>
    </w:pPr>
    <w:rPr>
      <w:szCs w:val="20"/>
    </w:rPr>
  </w:style>
  <w:style w:type="table" w:styleId="53">
    <w:name w:val="Table Grid"/>
    <w:basedOn w:val="5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0"/>
    <w:rPr>
      <w:color w:val="800080"/>
      <w:u w:val="single"/>
    </w:rPr>
  </w:style>
  <w:style w:type="character" w:styleId="59">
    <w:name w:val="Emphasis"/>
    <w:qFormat/>
    <w:uiPriority w:val="0"/>
    <w:rPr>
      <w:color w:val="CC0033"/>
    </w:rPr>
  </w:style>
  <w:style w:type="character" w:styleId="60">
    <w:name w:val="Hyperlink"/>
    <w:qFormat/>
    <w:uiPriority w:val="99"/>
    <w:rPr>
      <w:color w:val="0000FF"/>
      <w:u w:val="single"/>
    </w:rPr>
  </w:style>
  <w:style w:type="character" w:styleId="61">
    <w:name w:val="annotation reference"/>
    <w:qFormat/>
    <w:uiPriority w:val="0"/>
    <w:rPr>
      <w:sz w:val="21"/>
      <w:szCs w:val="21"/>
    </w:rPr>
  </w:style>
  <w:style w:type="character" w:styleId="62">
    <w:name w:val="HTML Cite"/>
    <w:qFormat/>
    <w:uiPriority w:val="0"/>
    <w:rPr>
      <w:i/>
      <w:iCs/>
    </w:rPr>
  </w:style>
  <w:style w:type="character" w:styleId="63">
    <w:name w:val="footnote reference"/>
    <w:basedOn w:val="55"/>
    <w:unhideWhenUsed/>
    <w:qFormat/>
    <w:uiPriority w:val="99"/>
    <w:rPr>
      <w:vertAlign w:val="superscript"/>
    </w:rPr>
  </w:style>
  <w:style w:type="paragraph" w:customStyle="1" w:styleId="64">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65">
    <w:name w:val="_Style 6"/>
    <w:basedOn w:val="1"/>
    <w:qFormat/>
    <w:uiPriority w:val="0"/>
    <w:pPr>
      <w:ind w:firstLine="420" w:firstLineChars="200"/>
    </w:pPr>
    <w:rPr>
      <w:rFonts w:ascii="Calibri" w:hAnsi="Calibri"/>
      <w:szCs w:val="22"/>
    </w:rPr>
  </w:style>
  <w:style w:type="paragraph" w:styleId="66">
    <w:name w:val="List Paragraph"/>
    <w:basedOn w:val="1"/>
    <w:link w:val="124"/>
    <w:qFormat/>
    <w:uiPriority w:val="34"/>
    <w:pPr>
      <w:ind w:firstLine="420" w:firstLineChars="200"/>
    </w:pPr>
    <w:rPr>
      <w:rFonts w:ascii="Calibri" w:hAnsi="Calibri"/>
      <w:szCs w:val="22"/>
    </w:rPr>
  </w:style>
  <w:style w:type="paragraph" w:customStyle="1" w:styleId="6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68">
    <w:name w:val="font71"/>
    <w:basedOn w:val="55"/>
    <w:qFormat/>
    <w:uiPriority w:val="0"/>
    <w:rPr>
      <w:rFonts w:hint="default" w:ascii="Arial" w:hAnsi="Arial" w:cs="Arial"/>
      <w:b/>
      <w:color w:val="000000"/>
      <w:sz w:val="40"/>
      <w:szCs w:val="40"/>
      <w:u w:val="none"/>
    </w:rPr>
  </w:style>
  <w:style w:type="character" w:customStyle="1" w:styleId="69">
    <w:name w:val="font61"/>
    <w:basedOn w:val="55"/>
    <w:qFormat/>
    <w:uiPriority w:val="0"/>
    <w:rPr>
      <w:rFonts w:hint="eastAsia" w:ascii="宋体" w:hAnsi="宋体" w:eastAsia="宋体" w:cs="宋体"/>
      <w:b/>
      <w:color w:val="000000"/>
      <w:sz w:val="40"/>
      <w:szCs w:val="40"/>
      <w:u w:val="none"/>
    </w:rPr>
  </w:style>
  <w:style w:type="character" w:customStyle="1" w:styleId="70">
    <w:name w:val="font91"/>
    <w:basedOn w:val="55"/>
    <w:qFormat/>
    <w:uiPriority w:val="0"/>
    <w:rPr>
      <w:rFonts w:hint="eastAsia" w:ascii="宋体" w:hAnsi="宋体" w:eastAsia="宋体" w:cs="宋体"/>
      <w:color w:val="000000"/>
      <w:sz w:val="20"/>
      <w:szCs w:val="20"/>
      <w:u w:val="none"/>
      <w:vertAlign w:val="superscript"/>
    </w:rPr>
  </w:style>
  <w:style w:type="character" w:customStyle="1" w:styleId="71">
    <w:name w:val="font121"/>
    <w:basedOn w:val="55"/>
    <w:qFormat/>
    <w:uiPriority w:val="0"/>
    <w:rPr>
      <w:rFonts w:hint="eastAsia" w:ascii="宋体" w:hAnsi="宋体" w:eastAsia="宋体" w:cs="宋体"/>
      <w:color w:val="FF0000"/>
      <w:sz w:val="20"/>
      <w:szCs w:val="20"/>
      <w:u w:val="none"/>
    </w:rPr>
  </w:style>
  <w:style w:type="character" w:customStyle="1" w:styleId="72">
    <w:name w:val="font31"/>
    <w:basedOn w:val="55"/>
    <w:qFormat/>
    <w:uiPriority w:val="0"/>
    <w:rPr>
      <w:rFonts w:hint="eastAsia" w:ascii="宋体" w:hAnsi="宋体" w:eastAsia="宋体" w:cs="宋体"/>
      <w:b/>
      <w:color w:val="000000"/>
      <w:sz w:val="20"/>
      <w:szCs w:val="20"/>
      <w:u w:val="none"/>
    </w:rPr>
  </w:style>
  <w:style w:type="character" w:customStyle="1" w:styleId="73">
    <w:name w:val="font111"/>
    <w:basedOn w:val="55"/>
    <w:qFormat/>
    <w:uiPriority w:val="0"/>
    <w:rPr>
      <w:rFonts w:hint="eastAsia" w:ascii="宋体" w:hAnsi="宋体" w:eastAsia="宋体" w:cs="宋体"/>
      <w:color w:val="000000"/>
      <w:sz w:val="20"/>
      <w:szCs w:val="20"/>
      <w:u w:val="none"/>
      <w:vertAlign w:val="superscript"/>
    </w:rPr>
  </w:style>
  <w:style w:type="character" w:customStyle="1" w:styleId="74">
    <w:name w:val="font01"/>
    <w:basedOn w:val="55"/>
    <w:qFormat/>
    <w:uiPriority w:val="0"/>
    <w:rPr>
      <w:rFonts w:hint="eastAsia" w:ascii="宋体" w:hAnsi="宋体" w:eastAsia="宋体" w:cs="宋体"/>
      <w:color w:val="000000"/>
      <w:sz w:val="24"/>
      <w:szCs w:val="24"/>
      <w:u w:val="none"/>
    </w:rPr>
  </w:style>
  <w:style w:type="character" w:customStyle="1" w:styleId="75">
    <w:name w:val="font101"/>
    <w:basedOn w:val="55"/>
    <w:qFormat/>
    <w:uiPriority w:val="0"/>
    <w:rPr>
      <w:rFonts w:hint="eastAsia" w:ascii="宋体" w:hAnsi="宋体" w:eastAsia="宋体" w:cs="宋体"/>
      <w:color w:val="000000"/>
      <w:sz w:val="24"/>
      <w:szCs w:val="24"/>
      <w:u w:val="none"/>
      <w:vertAlign w:val="superscript"/>
    </w:rPr>
  </w:style>
  <w:style w:type="character" w:customStyle="1" w:styleId="76">
    <w:name w:val="font11"/>
    <w:qFormat/>
    <w:uiPriority w:val="0"/>
    <w:rPr>
      <w:rFonts w:hint="eastAsia" w:ascii="宋体" w:hAnsi="宋体" w:eastAsia="宋体" w:cs="宋体"/>
      <w:color w:val="000000"/>
      <w:sz w:val="21"/>
      <w:szCs w:val="21"/>
      <w:u w:val="none"/>
    </w:rPr>
  </w:style>
  <w:style w:type="character" w:customStyle="1" w:styleId="77">
    <w:name w:val="标题 1 字符"/>
    <w:basedOn w:val="55"/>
    <w:link w:val="3"/>
    <w:qFormat/>
    <w:uiPriority w:val="0"/>
    <w:rPr>
      <w:rFonts w:ascii="宋体" w:hAnsi="Times New Roman"/>
      <w:b/>
      <w:kern w:val="44"/>
      <w:sz w:val="32"/>
    </w:rPr>
  </w:style>
  <w:style w:type="character" w:customStyle="1" w:styleId="78">
    <w:name w:val="标题 4 字符"/>
    <w:basedOn w:val="55"/>
    <w:link w:val="6"/>
    <w:qFormat/>
    <w:uiPriority w:val="0"/>
    <w:rPr>
      <w:rFonts w:ascii="Times New Roman" w:hAnsi="Times New Roman"/>
      <w:sz w:val="24"/>
    </w:rPr>
  </w:style>
  <w:style w:type="character" w:customStyle="1" w:styleId="79">
    <w:name w:val="标题 5 字符"/>
    <w:basedOn w:val="55"/>
    <w:link w:val="7"/>
    <w:qFormat/>
    <w:uiPriority w:val="9"/>
    <w:rPr>
      <w:rFonts w:ascii="Times New Roman" w:hAnsi="Times New Roman"/>
      <w:b/>
      <w:sz w:val="28"/>
    </w:rPr>
  </w:style>
  <w:style w:type="character" w:customStyle="1" w:styleId="80">
    <w:name w:val="标题 6 字符"/>
    <w:basedOn w:val="55"/>
    <w:link w:val="8"/>
    <w:qFormat/>
    <w:uiPriority w:val="9"/>
    <w:rPr>
      <w:rFonts w:ascii="Arial" w:hAnsi="Arial" w:eastAsia="黑体"/>
      <w:b/>
      <w:sz w:val="24"/>
    </w:rPr>
  </w:style>
  <w:style w:type="character" w:customStyle="1" w:styleId="81">
    <w:name w:val="标题 7 字符"/>
    <w:basedOn w:val="55"/>
    <w:link w:val="9"/>
    <w:qFormat/>
    <w:uiPriority w:val="9"/>
    <w:rPr>
      <w:rFonts w:ascii="Times New Roman" w:hAnsi="Times New Roman"/>
      <w:b/>
      <w:sz w:val="24"/>
    </w:rPr>
  </w:style>
  <w:style w:type="character" w:customStyle="1" w:styleId="82">
    <w:name w:val="标题 8 字符"/>
    <w:basedOn w:val="55"/>
    <w:link w:val="10"/>
    <w:qFormat/>
    <w:uiPriority w:val="0"/>
    <w:rPr>
      <w:rFonts w:ascii="Arial" w:hAnsi="Arial" w:eastAsia="黑体"/>
      <w:sz w:val="24"/>
    </w:rPr>
  </w:style>
  <w:style w:type="character" w:customStyle="1" w:styleId="83">
    <w:name w:val="标题 9 字符"/>
    <w:basedOn w:val="55"/>
    <w:link w:val="11"/>
    <w:qFormat/>
    <w:uiPriority w:val="0"/>
    <w:rPr>
      <w:rFonts w:ascii="Arial" w:hAnsi="Arial" w:eastAsia="黑体"/>
      <w:sz w:val="21"/>
    </w:rPr>
  </w:style>
  <w:style w:type="character" w:customStyle="1" w:styleId="84">
    <w:name w:val="文档结构图 字符"/>
    <w:basedOn w:val="55"/>
    <w:link w:val="16"/>
    <w:qFormat/>
    <w:uiPriority w:val="99"/>
    <w:rPr>
      <w:rFonts w:ascii="Times New Roman" w:hAnsi="Times New Roman"/>
      <w:kern w:val="2"/>
      <w:sz w:val="21"/>
      <w:szCs w:val="24"/>
      <w:shd w:val="clear" w:color="auto" w:fill="000080"/>
    </w:rPr>
  </w:style>
  <w:style w:type="character" w:customStyle="1" w:styleId="85">
    <w:name w:val="批注文字 字符"/>
    <w:basedOn w:val="55"/>
    <w:qFormat/>
    <w:uiPriority w:val="0"/>
    <w:rPr>
      <w:rFonts w:ascii="Times New Roman" w:hAnsi="Times New Roman"/>
      <w:kern w:val="2"/>
      <w:sz w:val="21"/>
      <w:szCs w:val="24"/>
    </w:rPr>
  </w:style>
  <w:style w:type="character" w:customStyle="1" w:styleId="86">
    <w:name w:val="正文文本 3 字符"/>
    <w:basedOn w:val="55"/>
    <w:link w:val="20"/>
    <w:qFormat/>
    <w:uiPriority w:val="0"/>
    <w:rPr>
      <w:rFonts w:ascii="Times New Roman" w:hAnsi="Times New Roman"/>
      <w:kern w:val="2"/>
      <w:sz w:val="16"/>
      <w:szCs w:val="16"/>
    </w:rPr>
  </w:style>
  <w:style w:type="character" w:customStyle="1" w:styleId="87">
    <w:name w:val="纯文本 字符"/>
    <w:basedOn w:val="55"/>
    <w:qFormat/>
    <w:uiPriority w:val="99"/>
    <w:rPr>
      <w:rFonts w:hAnsi="Courier New" w:cs="Courier New" w:asciiTheme="minorEastAsia" w:eastAsiaTheme="minorEastAsia"/>
      <w:kern w:val="2"/>
      <w:sz w:val="21"/>
      <w:szCs w:val="24"/>
    </w:rPr>
  </w:style>
  <w:style w:type="character" w:customStyle="1" w:styleId="88">
    <w:name w:val="日期 字符"/>
    <w:basedOn w:val="55"/>
    <w:link w:val="30"/>
    <w:qFormat/>
    <w:uiPriority w:val="99"/>
    <w:rPr>
      <w:rFonts w:ascii="仿宋_GB2312" w:hAnsi="宋体" w:eastAsia="仿宋_GB2312"/>
      <w:color w:val="000000"/>
      <w:kern w:val="2"/>
      <w:sz w:val="24"/>
      <w:szCs w:val="24"/>
    </w:rPr>
  </w:style>
  <w:style w:type="character" w:customStyle="1" w:styleId="89">
    <w:name w:val="正文文本缩进 2 字符"/>
    <w:basedOn w:val="55"/>
    <w:link w:val="31"/>
    <w:qFormat/>
    <w:uiPriority w:val="99"/>
    <w:rPr>
      <w:rFonts w:ascii="仿宋_GB2312" w:hAnsi="Times New Roman" w:eastAsia="仿宋_GB2312"/>
      <w:kern w:val="2"/>
      <w:sz w:val="24"/>
      <w:szCs w:val="24"/>
    </w:rPr>
  </w:style>
  <w:style w:type="character" w:customStyle="1" w:styleId="90">
    <w:name w:val="批注框文本 字符"/>
    <w:basedOn w:val="55"/>
    <w:link w:val="32"/>
    <w:qFormat/>
    <w:uiPriority w:val="99"/>
    <w:rPr>
      <w:rFonts w:ascii="Times New Roman" w:hAnsi="Times New Roman"/>
      <w:kern w:val="2"/>
      <w:sz w:val="18"/>
      <w:szCs w:val="18"/>
    </w:rPr>
  </w:style>
  <w:style w:type="character" w:customStyle="1" w:styleId="91">
    <w:name w:val="页脚 字符"/>
    <w:basedOn w:val="55"/>
    <w:link w:val="33"/>
    <w:qFormat/>
    <w:uiPriority w:val="99"/>
    <w:rPr>
      <w:rFonts w:ascii="宋体" w:hAnsi="Times New Roman"/>
      <w:sz w:val="18"/>
    </w:rPr>
  </w:style>
  <w:style w:type="character" w:customStyle="1" w:styleId="92">
    <w:name w:val="页眉 字符"/>
    <w:basedOn w:val="55"/>
    <w:link w:val="34"/>
    <w:qFormat/>
    <w:uiPriority w:val="99"/>
    <w:rPr>
      <w:rFonts w:ascii="Times New Roman" w:hAnsi="Times New Roman"/>
      <w:kern w:val="2"/>
      <w:sz w:val="18"/>
      <w:szCs w:val="18"/>
    </w:rPr>
  </w:style>
  <w:style w:type="character" w:customStyle="1" w:styleId="93">
    <w:name w:val="正文文本缩进 3 字符"/>
    <w:basedOn w:val="55"/>
    <w:link w:val="41"/>
    <w:qFormat/>
    <w:uiPriority w:val="99"/>
    <w:rPr>
      <w:rFonts w:ascii="宋体" w:hAnsi="Times New Roman"/>
      <w:sz w:val="24"/>
    </w:rPr>
  </w:style>
  <w:style w:type="character" w:customStyle="1" w:styleId="94">
    <w:name w:val="HTML 预设格式 字符"/>
    <w:basedOn w:val="55"/>
    <w:link w:val="45"/>
    <w:qFormat/>
    <w:uiPriority w:val="0"/>
    <w:rPr>
      <w:rFonts w:ascii="宋体" w:hAnsi="宋体" w:cs="宋体"/>
      <w:sz w:val="24"/>
      <w:szCs w:val="24"/>
    </w:rPr>
  </w:style>
  <w:style w:type="character" w:customStyle="1" w:styleId="95">
    <w:name w:val="标题 字符"/>
    <w:basedOn w:val="55"/>
    <w:link w:val="48"/>
    <w:qFormat/>
    <w:uiPriority w:val="0"/>
    <w:rPr>
      <w:rFonts w:ascii="Times New Roman" w:hAnsi="Times New Roman"/>
      <w:b/>
      <w:kern w:val="2"/>
      <w:sz w:val="32"/>
    </w:rPr>
  </w:style>
  <w:style w:type="character" w:customStyle="1" w:styleId="96">
    <w:name w:val="批注主题 字符"/>
    <w:basedOn w:val="85"/>
    <w:link w:val="49"/>
    <w:qFormat/>
    <w:uiPriority w:val="99"/>
    <w:rPr>
      <w:rFonts w:ascii="Times New Roman" w:hAnsi="Times New Roman"/>
      <w:b/>
      <w:bCs/>
      <w:kern w:val="2"/>
      <w:sz w:val="21"/>
      <w:szCs w:val="24"/>
    </w:rPr>
  </w:style>
  <w:style w:type="character" w:customStyle="1" w:styleId="97">
    <w:name w:val="chanpin拷贝"/>
    <w:qFormat/>
    <w:uiPriority w:val="0"/>
  </w:style>
  <w:style w:type="character" w:customStyle="1" w:styleId="98">
    <w:name w:val="段1 Char"/>
    <w:qFormat/>
    <w:uiPriority w:val="0"/>
    <w:rPr>
      <w:rFonts w:ascii="宋体" w:eastAsia="宋体"/>
      <w:sz w:val="24"/>
      <w:lang w:val="en-US" w:eastAsia="zh-CN" w:bidi="ar-SA"/>
    </w:rPr>
  </w:style>
  <w:style w:type="character" w:customStyle="1" w:styleId="99">
    <w:name w:val="正文格式 Char"/>
    <w:link w:val="100"/>
    <w:qFormat/>
    <w:locked/>
    <w:uiPriority w:val="0"/>
    <w:rPr>
      <w:rFonts w:ascii="宋体" w:hAnsi="宋体"/>
      <w:sz w:val="24"/>
      <w:szCs w:val="24"/>
      <w:lang w:val="en-GB"/>
    </w:rPr>
  </w:style>
  <w:style w:type="paragraph" w:customStyle="1" w:styleId="100">
    <w:name w:val="正文格式"/>
    <w:basedOn w:val="1"/>
    <w:link w:val="99"/>
    <w:qFormat/>
    <w:uiPriority w:val="0"/>
    <w:pPr>
      <w:spacing w:beforeLines="50" w:line="360" w:lineRule="auto"/>
      <w:ind w:firstLine="480" w:firstLineChars="200"/>
    </w:pPr>
    <w:rPr>
      <w:rFonts w:ascii="宋体" w:hAnsi="宋体"/>
      <w:kern w:val="0"/>
      <w:sz w:val="24"/>
      <w:lang w:val="en-GB"/>
    </w:rPr>
  </w:style>
  <w:style w:type="character" w:customStyle="1" w:styleId="101">
    <w:name w:val="正文表格 Char"/>
    <w:link w:val="102"/>
    <w:qFormat/>
    <w:uiPriority w:val="0"/>
    <w:rPr>
      <w:rFonts w:ascii="宋体" w:hAnsi="宋体"/>
      <w:color w:val="000000"/>
      <w:kern w:val="2"/>
      <w:sz w:val="21"/>
      <w:szCs w:val="21"/>
    </w:rPr>
  </w:style>
  <w:style w:type="paragraph" w:customStyle="1" w:styleId="102">
    <w:name w:val="正文表格"/>
    <w:basedOn w:val="1"/>
    <w:link w:val="101"/>
    <w:qFormat/>
    <w:uiPriority w:val="0"/>
    <w:pPr>
      <w:adjustRightInd w:val="0"/>
      <w:snapToGrid w:val="0"/>
      <w:jc w:val="left"/>
    </w:pPr>
    <w:rPr>
      <w:rFonts w:ascii="宋体" w:hAnsi="宋体"/>
      <w:color w:val="000000"/>
      <w:szCs w:val="21"/>
    </w:rPr>
  </w:style>
  <w:style w:type="character" w:customStyle="1" w:styleId="103">
    <w:name w:val="页脚 Char"/>
    <w:qFormat/>
    <w:uiPriority w:val="0"/>
    <w:rPr>
      <w:rFonts w:ascii="宋体" w:eastAsia="宋体"/>
      <w:sz w:val="18"/>
      <w:lang w:val="en-US" w:eastAsia="zh-CN" w:bidi="ar-SA"/>
    </w:rPr>
  </w:style>
  <w:style w:type="character" w:customStyle="1" w:styleId="104">
    <w:name w:val="标题 3 字符"/>
    <w:link w:val="5"/>
    <w:qFormat/>
    <w:uiPriority w:val="0"/>
    <w:rPr>
      <w:rFonts w:ascii="宋体" w:hAnsi="Times New Roman"/>
      <w:b/>
      <w:sz w:val="24"/>
      <w:u w:val="single"/>
    </w:rPr>
  </w:style>
  <w:style w:type="character" w:customStyle="1" w:styleId="105">
    <w:name w:val="标题 2 字符"/>
    <w:link w:val="4"/>
    <w:qFormat/>
    <w:uiPriority w:val="0"/>
    <w:rPr>
      <w:rFonts w:ascii="Arial" w:hAnsi="Arial" w:eastAsia="黑体"/>
      <w:b/>
      <w:sz w:val="30"/>
    </w:rPr>
  </w:style>
  <w:style w:type="character" w:customStyle="1" w:styleId="106">
    <w:name w:val="页眉 Char"/>
    <w:qFormat/>
    <w:uiPriority w:val="0"/>
    <w:rPr>
      <w:rFonts w:eastAsia="宋体"/>
      <w:kern w:val="2"/>
      <w:sz w:val="18"/>
      <w:szCs w:val="18"/>
      <w:lang w:val="en-US" w:eastAsia="zh-CN" w:bidi="ar-SA"/>
    </w:rPr>
  </w:style>
  <w:style w:type="character" w:customStyle="1" w:styleId="107">
    <w:name w:val="注释 Char"/>
    <w:link w:val="108"/>
    <w:qFormat/>
    <w:uiPriority w:val="0"/>
    <w:rPr>
      <w:rFonts w:ascii="宋体" w:hAnsi="宋体"/>
      <w:kern w:val="2"/>
      <w:sz w:val="21"/>
      <w:szCs w:val="21"/>
    </w:rPr>
  </w:style>
  <w:style w:type="paragraph" w:customStyle="1" w:styleId="108">
    <w:name w:val="注释"/>
    <w:basedOn w:val="1"/>
    <w:link w:val="107"/>
    <w:qFormat/>
    <w:uiPriority w:val="0"/>
    <w:pPr>
      <w:adjustRightInd w:val="0"/>
      <w:snapToGrid w:val="0"/>
      <w:ind w:left="420" w:hanging="420" w:hangingChars="200"/>
      <w:jc w:val="left"/>
    </w:pPr>
    <w:rPr>
      <w:rFonts w:ascii="宋体" w:hAnsi="宋体"/>
      <w:szCs w:val="21"/>
    </w:rPr>
  </w:style>
  <w:style w:type="character" w:customStyle="1" w:styleId="109">
    <w:name w:val="正文文本缩进 Char"/>
    <w:qFormat/>
    <w:uiPriority w:val="0"/>
    <w:rPr>
      <w:rFonts w:eastAsia="宋体"/>
      <w:kern w:val="2"/>
      <w:sz w:val="24"/>
      <w:szCs w:val="24"/>
      <w:lang w:val="en-US" w:eastAsia="zh-CN" w:bidi="ar-SA"/>
    </w:rPr>
  </w:style>
  <w:style w:type="character" w:customStyle="1" w:styleId="110">
    <w:name w:val="标题 3 Char"/>
    <w:qFormat/>
    <w:uiPriority w:val="0"/>
    <w:rPr>
      <w:rFonts w:ascii="宋体" w:eastAsia="宋体"/>
      <w:b/>
      <w:sz w:val="24"/>
      <w:u w:val="single"/>
      <w:lang w:val="en-US" w:eastAsia="zh-CN" w:bidi="ar-SA"/>
    </w:rPr>
  </w:style>
  <w:style w:type="character" w:customStyle="1" w:styleId="111">
    <w:name w:val="纯文本 字符2"/>
    <w:link w:val="2"/>
    <w:qFormat/>
    <w:uiPriority w:val="0"/>
    <w:rPr>
      <w:rFonts w:ascii="宋体" w:hAnsi="Courier New"/>
      <w:kern w:val="2"/>
      <w:sz w:val="21"/>
    </w:rPr>
  </w:style>
  <w:style w:type="character" w:customStyle="1" w:styleId="112">
    <w:name w:val="普通文字1 Char1"/>
    <w:qFormat/>
    <w:uiPriority w:val="0"/>
    <w:rPr>
      <w:rFonts w:ascii="宋体" w:hAnsi="Courier New" w:eastAsia="宋体"/>
      <w:kern w:val="2"/>
      <w:sz w:val="21"/>
      <w:lang w:val="en-US" w:eastAsia="zh-CN" w:bidi="ar-SA"/>
    </w:rPr>
  </w:style>
  <w:style w:type="character" w:customStyle="1" w:styleId="113">
    <w:name w:val="locality"/>
    <w:qFormat/>
    <w:uiPriority w:val="0"/>
  </w:style>
  <w:style w:type="character" w:customStyle="1" w:styleId="114">
    <w:name w:val="正文重点 Char"/>
    <w:link w:val="115"/>
    <w:qFormat/>
    <w:uiPriority w:val="0"/>
    <w:rPr>
      <w:b/>
      <w:sz w:val="24"/>
    </w:rPr>
  </w:style>
  <w:style w:type="paragraph" w:customStyle="1" w:styleId="115">
    <w:name w:val="正文重点"/>
    <w:basedOn w:val="1"/>
    <w:link w:val="114"/>
    <w:qFormat/>
    <w:uiPriority w:val="0"/>
    <w:pPr>
      <w:adjustRightInd w:val="0"/>
      <w:spacing w:line="360" w:lineRule="auto"/>
      <w:ind w:firstLine="482" w:firstLineChars="200"/>
      <w:jc w:val="left"/>
      <w:textAlignment w:val="baseline"/>
    </w:pPr>
    <w:rPr>
      <w:rFonts w:ascii="Calibri" w:hAnsi="Calibri"/>
      <w:b/>
      <w:kern w:val="0"/>
      <w:sz w:val="24"/>
      <w:szCs w:val="20"/>
    </w:rPr>
  </w:style>
  <w:style w:type="character" w:customStyle="1" w:styleId="116">
    <w:name w:val="批注文字 字符1"/>
    <w:link w:val="17"/>
    <w:qFormat/>
    <w:uiPriority w:val="0"/>
    <w:rPr>
      <w:rFonts w:ascii="Times New Roman" w:hAnsi="Times New Roman"/>
      <w:kern w:val="2"/>
      <w:sz w:val="21"/>
      <w:szCs w:val="24"/>
    </w:rPr>
  </w:style>
  <w:style w:type="character" w:customStyle="1" w:styleId="117">
    <w:name w:val="正文小标题 Char"/>
    <w:link w:val="118"/>
    <w:qFormat/>
    <w:uiPriority w:val="0"/>
    <w:rPr>
      <w:rFonts w:ascii="宋体" w:hAnsi="宋体"/>
      <w:b/>
      <w:i/>
      <w:color w:val="FF0000"/>
      <w:kern w:val="2"/>
      <w:sz w:val="24"/>
    </w:rPr>
  </w:style>
  <w:style w:type="paragraph" w:customStyle="1" w:styleId="118">
    <w:name w:val="正文小标题"/>
    <w:basedOn w:val="1"/>
    <w:next w:val="14"/>
    <w:link w:val="11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19">
    <w:name w:val="正文缩进 字符"/>
    <w:link w:val="14"/>
    <w:qFormat/>
    <w:uiPriority w:val="0"/>
    <w:rPr>
      <w:rFonts w:ascii="宋体" w:hAnsi="Times New Roman"/>
      <w:kern w:val="2"/>
      <w:sz w:val="24"/>
      <w:szCs w:val="24"/>
    </w:rPr>
  </w:style>
  <w:style w:type="character" w:customStyle="1" w:styleId="120">
    <w:name w:val="列出段落 Char"/>
    <w:qFormat/>
    <w:uiPriority w:val="34"/>
    <w:rPr>
      <w:rFonts w:ascii="Calibri" w:hAnsi="Calibri" w:eastAsia="宋体"/>
      <w:kern w:val="2"/>
      <w:sz w:val="21"/>
      <w:szCs w:val="22"/>
      <w:lang w:val="en-US" w:eastAsia="zh-CN" w:bidi="ar-SA"/>
    </w:rPr>
  </w:style>
  <w:style w:type="character" w:customStyle="1" w:styleId="121">
    <w:name w:val="black1"/>
    <w:qFormat/>
    <w:uiPriority w:val="0"/>
    <w:rPr>
      <w:color w:val="000000"/>
    </w:rPr>
  </w:style>
  <w:style w:type="character" w:customStyle="1" w:styleId="122">
    <w:name w:val="apple-style-span"/>
    <w:qFormat/>
    <w:uiPriority w:val="0"/>
    <w:rPr>
      <w:rFonts w:cs="Times New Roman"/>
    </w:rPr>
  </w:style>
  <w:style w:type="character" w:customStyle="1" w:styleId="123">
    <w:name w:val="正文缩进 Char"/>
    <w:qFormat/>
    <w:uiPriority w:val="0"/>
    <w:rPr>
      <w:rFonts w:ascii="宋体" w:eastAsia="宋体"/>
      <w:kern w:val="2"/>
      <w:sz w:val="24"/>
      <w:szCs w:val="24"/>
      <w:lang w:val="en-US" w:eastAsia="zh-CN" w:bidi="ar-SA"/>
    </w:rPr>
  </w:style>
  <w:style w:type="character" w:customStyle="1" w:styleId="124">
    <w:name w:val="列出段落 字符"/>
    <w:link w:val="66"/>
    <w:qFormat/>
    <w:uiPriority w:val="34"/>
    <w:rPr>
      <w:kern w:val="2"/>
      <w:sz w:val="21"/>
      <w:szCs w:val="22"/>
    </w:rPr>
  </w:style>
  <w:style w:type="character" w:customStyle="1" w:styleId="125">
    <w:name w:val="标题 Char"/>
    <w:qFormat/>
    <w:uiPriority w:val="99"/>
    <w:rPr>
      <w:b/>
      <w:kern w:val="2"/>
      <w:sz w:val="32"/>
    </w:rPr>
  </w:style>
  <w:style w:type="character" w:customStyle="1" w:styleId="126">
    <w:name w:val="纯文本 字符1"/>
    <w:qFormat/>
    <w:uiPriority w:val="0"/>
    <w:rPr>
      <w:rFonts w:ascii="宋体" w:hAnsi="Courier New"/>
    </w:rPr>
  </w:style>
  <w:style w:type="character" w:customStyle="1" w:styleId="127">
    <w:name w:val="标题 2 Char"/>
    <w:qFormat/>
    <w:uiPriority w:val="0"/>
    <w:rPr>
      <w:rFonts w:ascii="Arial" w:hAnsi="Arial" w:eastAsia="黑体"/>
      <w:b/>
      <w:sz w:val="30"/>
      <w:lang w:val="en-US" w:eastAsia="zh-CN" w:bidi="ar-SA"/>
    </w:rPr>
  </w:style>
  <w:style w:type="character" w:customStyle="1" w:styleId="128">
    <w:name w:val="标题 3 Char Char"/>
    <w:qFormat/>
    <w:uiPriority w:val="0"/>
    <w:rPr>
      <w:rFonts w:eastAsia="宋体"/>
      <w:b/>
      <w:bCs/>
      <w:kern w:val="2"/>
      <w:sz w:val="32"/>
      <w:szCs w:val="32"/>
      <w:lang w:val="en-US" w:eastAsia="zh-CN" w:bidi="ar-SA"/>
    </w:rPr>
  </w:style>
  <w:style w:type="character" w:customStyle="1" w:styleId="129">
    <w:name w:val="正文大标题 Char"/>
    <w:link w:val="130"/>
    <w:qFormat/>
    <w:uiPriority w:val="0"/>
    <w:rPr>
      <w:rFonts w:ascii="宋体" w:hAnsi="宋体"/>
      <w:b/>
      <w:color w:val="000000"/>
      <w:kern w:val="2"/>
      <w:sz w:val="28"/>
      <w:szCs w:val="21"/>
    </w:rPr>
  </w:style>
  <w:style w:type="paragraph" w:customStyle="1" w:styleId="130">
    <w:name w:val="正文大标题"/>
    <w:basedOn w:val="118"/>
    <w:next w:val="14"/>
    <w:link w:val="129"/>
    <w:qFormat/>
    <w:uiPriority w:val="0"/>
    <w:pPr>
      <w:jc w:val="center"/>
    </w:pPr>
    <w:rPr>
      <w:i w:val="0"/>
      <w:color w:val="000000"/>
      <w:sz w:val="28"/>
      <w:szCs w:val="21"/>
    </w:rPr>
  </w:style>
  <w:style w:type="character" w:customStyle="1" w:styleId="131">
    <w:name w:val="正文首行缩进 2 字符"/>
    <w:link w:val="51"/>
    <w:qFormat/>
    <w:uiPriority w:val="99"/>
    <w:rPr>
      <w:rFonts w:ascii="Times New Roman" w:hAnsi="Times New Roman"/>
      <w:kern w:val="2"/>
      <w:sz w:val="24"/>
    </w:rPr>
  </w:style>
  <w:style w:type="character" w:customStyle="1" w:styleId="132">
    <w:name w:val="title4"/>
    <w:qFormat/>
    <w:uiPriority w:val="0"/>
    <w:rPr>
      <w:b/>
      <w:bCs/>
      <w:color w:val="1D87B3"/>
      <w:sz w:val="15"/>
      <w:szCs w:val="15"/>
    </w:rPr>
  </w:style>
  <w:style w:type="character" w:customStyle="1" w:styleId="133">
    <w:name w:val="Char Char11"/>
    <w:qFormat/>
    <w:uiPriority w:val="0"/>
    <w:rPr>
      <w:rFonts w:ascii="宋体" w:eastAsia="宋体"/>
      <w:b/>
      <w:sz w:val="24"/>
      <w:u w:val="single"/>
      <w:lang w:val="en-US" w:eastAsia="zh-CN" w:bidi="ar-SA"/>
    </w:rPr>
  </w:style>
  <w:style w:type="character" w:customStyle="1" w:styleId="134">
    <w:name w:val="正文缩进 Char Char"/>
    <w:link w:val="135"/>
    <w:qFormat/>
    <w:uiPriority w:val="0"/>
    <w:rPr>
      <w:rFonts w:ascii="宋体"/>
      <w:snapToGrid w:val="0"/>
      <w:color w:val="000000"/>
      <w:kern w:val="28"/>
      <w:sz w:val="28"/>
    </w:rPr>
  </w:style>
  <w:style w:type="paragraph" w:customStyle="1" w:styleId="135">
    <w:name w:val="正文缩进1"/>
    <w:basedOn w:val="1"/>
    <w:link w:val="134"/>
    <w:qFormat/>
    <w:uiPriority w:val="0"/>
    <w:pPr>
      <w:widowControl/>
      <w:adjustRightInd w:val="0"/>
      <w:snapToGrid w:val="0"/>
      <w:spacing w:line="480" w:lineRule="exact"/>
      <w:ind w:firstLine="567"/>
    </w:pPr>
    <w:rPr>
      <w:rFonts w:ascii="宋体" w:hAnsi="Calibri"/>
      <w:snapToGrid w:val="0"/>
      <w:color w:val="000000"/>
      <w:kern w:val="28"/>
      <w:sz w:val="28"/>
      <w:szCs w:val="20"/>
    </w:rPr>
  </w:style>
  <w:style w:type="character" w:customStyle="1" w:styleId="136">
    <w:name w:val="批注文字 Char"/>
    <w:qFormat/>
    <w:uiPriority w:val="99"/>
    <w:rPr>
      <w:kern w:val="2"/>
      <w:sz w:val="21"/>
      <w:szCs w:val="24"/>
    </w:rPr>
  </w:style>
  <w:style w:type="character" w:customStyle="1" w:styleId="137">
    <w:name w:val="txt"/>
    <w:qFormat/>
    <w:uiPriority w:val="0"/>
  </w:style>
  <w:style w:type="character" w:customStyle="1" w:styleId="138">
    <w:name w:val="标题 2 Char Char"/>
    <w:qFormat/>
    <w:uiPriority w:val="0"/>
    <w:rPr>
      <w:rFonts w:ascii="Arial" w:hAnsi="Arial" w:eastAsia="黑体"/>
      <w:b/>
      <w:bCs/>
      <w:kern w:val="2"/>
      <w:sz w:val="32"/>
      <w:szCs w:val="32"/>
      <w:lang w:val="en-US" w:eastAsia="zh-CN" w:bidi="ar-SA"/>
    </w:rPr>
  </w:style>
  <w:style w:type="character" w:customStyle="1" w:styleId="139">
    <w:name w:val="chanpin1"/>
    <w:qFormat/>
    <w:uiPriority w:val="0"/>
    <w:rPr>
      <w:rFonts w:hint="default" w:ascii="ˎ̥" w:hAnsi="ˎ̥"/>
      <w:color w:val="000000"/>
      <w:sz w:val="20"/>
      <w:szCs w:val="20"/>
      <w:u w:val="none"/>
    </w:rPr>
  </w:style>
  <w:style w:type="character" w:customStyle="1" w:styleId="140">
    <w:name w:val="正文文本缩进 Char1"/>
    <w:link w:val="141"/>
    <w:qFormat/>
    <w:uiPriority w:val="0"/>
    <w:rPr>
      <w:rFonts w:ascii="宋体" w:hAnsi="宋体"/>
      <w:sz w:val="24"/>
      <w:szCs w:val="24"/>
    </w:rPr>
  </w:style>
  <w:style w:type="paragraph" w:customStyle="1" w:styleId="141">
    <w:name w:val="正文文本缩进1"/>
    <w:basedOn w:val="1"/>
    <w:link w:val="140"/>
    <w:qFormat/>
    <w:uiPriority w:val="0"/>
    <w:pPr>
      <w:spacing w:line="480" w:lineRule="exact"/>
      <w:ind w:firstLine="480" w:firstLineChars="200"/>
    </w:pPr>
    <w:rPr>
      <w:rFonts w:ascii="宋体" w:hAnsi="宋体"/>
      <w:kern w:val="0"/>
      <w:sz w:val="24"/>
    </w:rPr>
  </w:style>
  <w:style w:type="character" w:customStyle="1" w:styleId="142">
    <w:name w:val="正文文本 字符"/>
    <w:link w:val="22"/>
    <w:qFormat/>
    <w:uiPriority w:val="99"/>
    <w:rPr>
      <w:rFonts w:ascii="宋体" w:hAnsi="宋体"/>
      <w:kern w:val="2"/>
      <w:sz w:val="24"/>
      <w:szCs w:val="24"/>
    </w:rPr>
  </w:style>
  <w:style w:type="character" w:customStyle="1" w:styleId="143">
    <w:name w:val="c21"/>
    <w:qFormat/>
    <w:uiPriority w:val="0"/>
    <w:rPr>
      <w:rFonts w:hint="default" w:ascii="ˎ̥" w:hAnsi="ˎ̥"/>
      <w:color w:val="000000"/>
      <w:sz w:val="20"/>
      <w:szCs w:val="20"/>
      <w:u w:val="none"/>
    </w:rPr>
  </w:style>
  <w:style w:type="character" w:customStyle="1" w:styleId="144">
    <w:name w:val="正文文本缩进 字符"/>
    <w:link w:val="23"/>
    <w:qFormat/>
    <w:uiPriority w:val="99"/>
    <w:rPr>
      <w:rFonts w:ascii="Times New Roman" w:hAnsi="Times New Roman"/>
      <w:kern w:val="2"/>
      <w:sz w:val="24"/>
      <w:szCs w:val="24"/>
    </w:rPr>
  </w:style>
  <w:style w:type="character" w:customStyle="1" w:styleId="145">
    <w:name w:val="中等深浅网格 1 - 强调文字颜色 2 Char"/>
    <w:link w:val="146"/>
    <w:qFormat/>
    <w:uiPriority w:val="0"/>
    <w:rPr>
      <w:kern w:val="2"/>
      <w:sz w:val="21"/>
      <w:szCs w:val="24"/>
      <w:lang w:val="zh-CN"/>
    </w:rPr>
  </w:style>
  <w:style w:type="paragraph" w:customStyle="1" w:styleId="146">
    <w:name w:val="1"/>
    <w:link w:val="145"/>
    <w:qFormat/>
    <w:uiPriority w:val="0"/>
    <w:rPr>
      <w:rFonts w:ascii="Calibri" w:hAnsi="Calibri" w:eastAsia="宋体" w:cs="Times New Roman"/>
      <w:kern w:val="2"/>
      <w:sz w:val="21"/>
      <w:szCs w:val="24"/>
      <w:lang w:val="zh-CN" w:eastAsia="zh-CN" w:bidi="ar-SA"/>
    </w:rPr>
  </w:style>
  <w:style w:type="character" w:customStyle="1" w:styleId="147">
    <w:name w:val="street-address"/>
    <w:qFormat/>
    <w:uiPriority w:val="0"/>
  </w:style>
  <w:style w:type="character" w:customStyle="1" w:styleId="148">
    <w:name w:val="Char Char111"/>
    <w:qFormat/>
    <w:uiPriority w:val="0"/>
    <w:rPr>
      <w:rFonts w:ascii="宋体" w:eastAsia="宋体"/>
      <w:b/>
      <w:sz w:val="24"/>
      <w:u w:val="single"/>
      <w:lang w:val="en-US" w:eastAsia="zh-CN" w:bidi="ar-SA"/>
    </w:rPr>
  </w:style>
  <w:style w:type="character" w:customStyle="1" w:styleId="149">
    <w:name w:val="bjh-p"/>
    <w:qFormat/>
    <w:uiPriority w:val="0"/>
  </w:style>
  <w:style w:type="character" w:customStyle="1" w:styleId="150">
    <w:name w:val="纯文本 Char1"/>
    <w:qFormat/>
    <w:uiPriority w:val="99"/>
    <w:rPr>
      <w:rFonts w:ascii="宋体" w:hAnsi="Courier New" w:eastAsia="宋体"/>
      <w:kern w:val="2"/>
      <w:sz w:val="21"/>
      <w:lang w:val="en-US" w:eastAsia="zh-CN" w:bidi="ar-SA"/>
    </w:rPr>
  </w:style>
  <w:style w:type="paragraph" w:customStyle="1" w:styleId="15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52">
    <w:name w:val="一级条标题"/>
    <w:basedOn w:val="153"/>
    <w:next w:val="1"/>
    <w:qFormat/>
    <w:uiPriority w:val="0"/>
    <w:pPr>
      <w:numPr>
        <w:ilvl w:val="1"/>
      </w:numPr>
      <w:tabs>
        <w:tab w:val="left" w:pos="360"/>
        <w:tab w:val="left" w:pos="840"/>
      </w:tabs>
      <w:ind w:left="0" w:hanging="840"/>
      <w:outlineLvl w:val="1"/>
    </w:pPr>
  </w:style>
  <w:style w:type="paragraph" w:customStyle="1" w:styleId="15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5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6">
    <w:name w:val="图中文字"/>
    <w:basedOn w:val="1"/>
    <w:qFormat/>
    <w:uiPriority w:val="0"/>
    <w:pPr>
      <w:adjustRightInd w:val="0"/>
      <w:snapToGrid w:val="0"/>
      <w:spacing w:line="0" w:lineRule="atLeast"/>
      <w:jc w:val="center"/>
    </w:pPr>
    <w:rPr>
      <w:sz w:val="24"/>
      <w:szCs w:val="20"/>
    </w:rPr>
  </w:style>
  <w:style w:type="paragraph" w:customStyle="1" w:styleId="157">
    <w:name w:val="Char3 Char Char Char1"/>
    <w:basedOn w:val="1"/>
    <w:qFormat/>
    <w:uiPriority w:val="0"/>
    <w:rPr>
      <w:rFonts w:ascii="Tahoma" w:hAnsi="Tahoma"/>
      <w:sz w:val="24"/>
      <w:szCs w:val="20"/>
    </w:rPr>
  </w:style>
  <w:style w:type="paragraph" w:customStyle="1" w:styleId="158">
    <w:name w:val="项目编号2"/>
    <w:basedOn w:val="159"/>
    <w:qFormat/>
    <w:uiPriority w:val="0"/>
    <w:pPr>
      <w:numPr>
        <w:numId w:val="2"/>
      </w:numPr>
    </w:pPr>
  </w:style>
  <w:style w:type="paragraph" w:customStyle="1" w:styleId="15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60">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61">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62">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64">
    <w:name w:val="五级条标题"/>
    <w:basedOn w:val="165"/>
    <w:next w:val="1"/>
    <w:qFormat/>
    <w:uiPriority w:val="0"/>
    <w:pPr>
      <w:numPr>
        <w:ilvl w:val="5"/>
      </w:numPr>
      <w:tabs>
        <w:tab w:val="left" w:pos="360"/>
        <w:tab w:val="left" w:pos="840"/>
      </w:tabs>
      <w:ind w:left="0" w:hanging="840"/>
      <w:outlineLvl w:val="5"/>
    </w:pPr>
  </w:style>
  <w:style w:type="paragraph" w:customStyle="1" w:styleId="165">
    <w:name w:val="四级条标题"/>
    <w:basedOn w:val="166"/>
    <w:next w:val="1"/>
    <w:qFormat/>
    <w:uiPriority w:val="0"/>
    <w:pPr>
      <w:numPr>
        <w:ilvl w:val="4"/>
      </w:numPr>
      <w:tabs>
        <w:tab w:val="left" w:pos="360"/>
        <w:tab w:val="left" w:pos="840"/>
      </w:tabs>
      <w:ind w:left="0" w:hanging="840"/>
      <w:outlineLvl w:val="4"/>
    </w:pPr>
  </w:style>
  <w:style w:type="paragraph" w:customStyle="1" w:styleId="166">
    <w:name w:val="三级条标题"/>
    <w:basedOn w:val="167"/>
    <w:next w:val="1"/>
    <w:qFormat/>
    <w:uiPriority w:val="0"/>
    <w:pPr>
      <w:numPr>
        <w:ilvl w:val="3"/>
        <w:numId w:val="1"/>
      </w:numPr>
      <w:tabs>
        <w:tab w:val="left" w:pos="360"/>
        <w:tab w:val="left" w:pos="840"/>
      </w:tabs>
      <w:ind w:left="0" w:hanging="840"/>
      <w:outlineLvl w:val="3"/>
    </w:pPr>
  </w:style>
  <w:style w:type="paragraph" w:customStyle="1" w:styleId="167">
    <w:name w:val="二级条标题"/>
    <w:basedOn w:val="152"/>
    <w:next w:val="1"/>
    <w:qFormat/>
    <w:uiPriority w:val="0"/>
    <w:pPr>
      <w:numPr>
        <w:ilvl w:val="0"/>
        <w:numId w:val="0"/>
      </w:numPr>
      <w:ind w:hanging="840"/>
      <w:outlineLvl w:val="2"/>
    </w:pPr>
    <w:rPr>
      <w:rFonts w:ascii="宋体" w:eastAsia="宋体"/>
      <w:b w:val="0"/>
    </w:rPr>
  </w:style>
  <w:style w:type="paragraph" w:customStyle="1" w:styleId="168">
    <w:name w:val="font8"/>
    <w:basedOn w:val="1"/>
    <w:qFormat/>
    <w:uiPriority w:val="0"/>
    <w:pPr>
      <w:widowControl/>
      <w:spacing w:before="100" w:beforeAutospacing="1" w:after="100" w:afterAutospacing="1"/>
      <w:jc w:val="left"/>
    </w:pPr>
    <w:rPr>
      <w:kern w:val="0"/>
      <w:sz w:val="36"/>
      <w:szCs w:val="36"/>
    </w:rPr>
  </w:style>
  <w:style w:type="paragraph" w:customStyle="1" w:styleId="169">
    <w:name w:val="Char3 Char Char Char"/>
    <w:basedOn w:val="1"/>
    <w:qFormat/>
    <w:uiPriority w:val="0"/>
    <w:rPr>
      <w:rFonts w:ascii="Tahoma" w:hAnsi="Tahoma"/>
      <w:sz w:val="24"/>
      <w:szCs w:val="20"/>
    </w:rPr>
  </w:style>
  <w:style w:type="paragraph" w:customStyle="1" w:styleId="170">
    <w:name w:val="默认段落字体 Para Char Char Char Char"/>
    <w:basedOn w:val="1"/>
    <w:qFormat/>
    <w:uiPriority w:val="0"/>
    <w:rPr>
      <w:rFonts w:ascii="Arial" w:hAnsi="Arial" w:cs="Arial"/>
      <w:szCs w:val="21"/>
    </w:rPr>
  </w:style>
  <w:style w:type="paragraph" w:customStyle="1" w:styleId="171">
    <w:name w:val="缺省文本"/>
    <w:basedOn w:val="1"/>
    <w:qFormat/>
    <w:uiPriority w:val="0"/>
    <w:pPr>
      <w:autoSpaceDE w:val="0"/>
      <w:autoSpaceDN w:val="0"/>
      <w:adjustRightInd w:val="0"/>
      <w:jc w:val="left"/>
    </w:pPr>
    <w:rPr>
      <w:kern w:val="0"/>
      <w:sz w:val="24"/>
    </w:rPr>
  </w:style>
  <w:style w:type="paragraph" w:customStyle="1" w:styleId="172">
    <w:name w:val="字元 字元"/>
    <w:basedOn w:val="1"/>
    <w:qFormat/>
    <w:uiPriority w:val="0"/>
    <w:rPr>
      <w:rFonts w:ascii="Tahoma" w:hAnsi="Tahoma"/>
      <w:sz w:val="24"/>
      <w:szCs w:val="20"/>
    </w:rPr>
  </w:style>
  <w:style w:type="paragraph" w:customStyle="1" w:styleId="173">
    <w:name w:val="Char Char Char1 Char2"/>
    <w:basedOn w:val="1"/>
    <w:qFormat/>
    <w:uiPriority w:val="0"/>
    <w:rPr>
      <w:rFonts w:ascii="Tahoma" w:hAnsi="Tahoma"/>
      <w:sz w:val="24"/>
      <w:szCs w:val="20"/>
    </w:rPr>
  </w:style>
  <w:style w:type="paragraph" w:customStyle="1" w:styleId="17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7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78">
    <w:name w:val="Char2"/>
    <w:basedOn w:val="1"/>
    <w:qFormat/>
    <w:uiPriority w:val="0"/>
    <w:rPr>
      <w:rFonts w:ascii="Tahoma" w:hAnsi="Tahoma"/>
      <w:sz w:val="24"/>
      <w:szCs w:val="20"/>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Char1"/>
    <w:basedOn w:val="1"/>
    <w:qFormat/>
    <w:uiPriority w:val="0"/>
    <w:pPr>
      <w:tabs>
        <w:tab w:val="left" w:pos="360"/>
      </w:tabs>
    </w:pPr>
    <w:rPr>
      <w:sz w:val="24"/>
    </w:rPr>
  </w:style>
  <w:style w:type="paragraph" w:customStyle="1" w:styleId="181">
    <w:name w:val="Char2 Char Char Char Char Char Char1"/>
    <w:basedOn w:val="1"/>
    <w:qFormat/>
    <w:uiPriority w:val="0"/>
    <w:pPr>
      <w:widowControl/>
      <w:spacing w:line="400" w:lineRule="exact"/>
      <w:jc w:val="center"/>
    </w:pPr>
  </w:style>
  <w:style w:type="paragraph" w:customStyle="1" w:styleId="1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3">
    <w:name w:val="文档正文"/>
    <w:basedOn w:val="1"/>
    <w:qFormat/>
    <w:uiPriority w:val="0"/>
    <w:pPr>
      <w:snapToGrid w:val="0"/>
      <w:spacing w:before="120" w:after="120" w:line="180" w:lineRule="auto"/>
    </w:pPr>
    <w:rPr>
      <w:rFonts w:ascii="Arial" w:hAnsi="Arial"/>
      <w:szCs w:val="20"/>
    </w:rPr>
  </w:style>
  <w:style w:type="paragraph" w:customStyle="1" w:styleId="184">
    <w:name w:val="Char Char Char Char Char Char Char Char Char Char"/>
    <w:basedOn w:val="1"/>
    <w:qFormat/>
    <w:uiPriority w:val="0"/>
  </w:style>
  <w:style w:type="paragraph" w:customStyle="1" w:styleId="18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89">
    <w:name w:val="字元 字元2"/>
    <w:basedOn w:val="1"/>
    <w:qFormat/>
    <w:uiPriority w:val="0"/>
    <w:rPr>
      <w:rFonts w:ascii="Tahoma" w:hAnsi="Tahoma"/>
      <w:sz w:val="24"/>
      <w:szCs w:val="20"/>
    </w:rPr>
  </w:style>
  <w:style w:type="paragraph" w:customStyle="1" w:styleId="190">
    <w:name w:val="List Paragraph1"/>
    <w:basedOn w:val="1"/>
    <w:qFormat/>
    <w:uiPriority w:val="34"/>
    <w:pPr>
      <w:ind w:firstLine="420" w:firstLineChars="200"/>
    </w:pPr>
    <w:rPr>
      <w:rFonts w:ascii="Calibri" w:hAnsi="Calibri"/>
      <w:szCs w:val="22"/>
    </w:rPr>
  </w:style>
  <w:style w:type="paragraph" w:customStyle="1" w:styleId="191">
    <w:name w:val="1 Char Char Char Char"/>
    <w:basedOn w:val="1"/>
    <w:qFormat/>
    <w:uiPriority w:val="0"/>
    <w:rPr>
      <w:rFonts w:ascii="Tahoma" w:hAnsi="Tahoma"/>
      <w:sz w:val="24"/>
      <w:szCs w:val="20"/>
    </w:rPr>
  </w:style>
  <w:style w:type="paragraph" w:customStyle="1" w:styleId="1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93">
    <w:name w:val="Char Char Char1 Char"/>
    <w:basedOn w:val="1"/>
    <w:qFormat/>
    <w:uiPriority w:val="0"/>
    <w:rPr>
      <w:rFonts w:ascii="Tahoma" w:hAnsi="Tahoma"/>
      <w:sz w:val="24"/>
      <w:szCs w:val="20"/>
    </w:rPr>
  </w:style>
  <w:style w:type="paragraph" w:customStyle="1" w:styleId="1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95">
    <w:name w:val="列出段落1"/>
    <w:basedOn w:val="1"/>
    <w:qFormat/>
    <w:uiPriority w:val="34"/>
    <w:pPr>
      <w:ind w:firstLine="420" w:firstLineChars="200"/>
    </w:pPr>
    <w:rPr>
      <w:rFonts w:ascii="Calibri" w:hAnsi="Calibri"/>
      <w:szCs w:val="22"/>
    </w:rPr>
  </w:style>
  <w:style w:type="paragraph" w:customStyle="1" w:styleId="196">
    <w:name w:val="样式2"/>
    <w:basedOn w:val="47"/>
    <w:qFormat/>
    <w:uiPriority w:val="0"/>
    <w:pPr>
      <w:spacing w:line="360" w:lineRule="auto"/>
      <w:jc w:val="center"/>
    </w:pPr>
    <w:rPr>
      <w:sz w:val="24"/>
    </w:rPr>
  </w:style>
  <w:style w:type="paragraph" w:customStyle="1" w:styleId="197">
    <w:name w:val="正文文本样式 加粗"/>
    <w:basedOn w:val="198"/>
    <w:qFormat/>
    <w:uiPriority w:val="0"/>
    <w:rPr>
      <w:b/>
    </w:rPr>
  </w:style>
  <w:style w:type="paragraph" w:customStyle="1" w:styleId="198">
    <w:name w:val="正文文本样式"/>
    <w:basedOn w:val="1"/>
    <w:qFormat/>
    <w:uiPriority w:val="0"/>
    <w:pPr>
      <w:spacing w:line="360" w:lineRule="auto"/>
      <w:ind w:firstLine="482"/>
    </w:pPr>
    <w:rPr>
      <w:rFonts w:cs="宋体"/>
      <w:sz w:val="24"/>
      <w:szCs w:val="20"/>
    </w:rPr>
  </w:style>
  <w:style w:type="paragraph" w:customStyle="1" w:styleId="1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0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01">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0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0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7">
    <w:name w:val="Char Char Char2"/>
    <w:basedOn w:val="1"/>
    <w:qFormat/>
    <w:uiPriority w:val="0"/>
    <w:rPr>
      <w:rFonts w:ascii="Tahoma" w:hAnsi="Tahoma"/>
      <w:sz w:val="24"/>
      <w:szCs w:val="20"/>
    </w:rPr>
  </w:style>
  <w:style w:type="paragraph" w:customStyle="1" w:styleId="208">
    <w:name w:val="Char21"/>
    <w:basedOn w:val="1"/>
    <w:qFormat/>
    <w:uiPriority w:val="0"/>
    <w:rPr>
      <w:rFonts w:ascii="Tahoma" w:hAnsi="Tahoma"/>
      <w:sz w:val="24"/>
      <w:szCs w:val="20"/>
    </w:rPr>
  </w:style>
  <w:style w:type="paragraph" w:customStyle="1" w:styleId="209">
    <w:name w:val="正文 + 楷体_GB2312"/>
    <w:basedOn w:val="1"/>
    <w:qFormat/>
    <w:uiPriority w:val="0"/>
    <w:pPr>
      <w:widowControl/>
      <w:jc w:val="left"/>
    </w:pPr>
    <w:rPr>
      <w:rFonts w:ascii="楷体_GB2312" w:eastAsia="楷体_GB2312" w:cs="Arial"/>
      <w:kern w:val="0"/>
      <w:sz w:val="24"/>
    </w:rPr>
  </w:style>
  <w:style w:type="paragraph" w:customStyle="1" w:styleId="21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212">
    <w:name w:val="Char Char Char"/>
    <w:basedOn w:val="1"/>
    <w:qFormat/>
    <w:uiPriority w:val="0"/>
    <w:rPr>
      <w:rFonts w:ascii="Tahoma" w:hAnsi="Tahoma"/>
      <w:sz w:val="24"/>
      <w:szCs w:val="20"/>
    </w:rPr>
  </w:style>
  <w:style w:type="paragraph" w:customStyle="1" w:styleId="213">
    <w:name w:val="修订1"/>
    <w:qFormat/>
    <w:uiPriority w:val="99"/>
    <w:rPr>
      <w:rFonts w:ascii="Times New Roman" w:hAnsi="Times New Roman" w:eastAsia="宋体" w:cs="Times New Roman"/>
      <w:kern w:val="2"/>
      <w:sz w:val="21"/>
      <w:szCs w:val="24"/>
      <w:lang w:val="en-US" w:eastAsia="zh-CN" w:bidi="ar-SA"/>
    </w:rPr>
  </w:style>
  <w:style w:type="paragraph" w:customStyle="1" w:styleId="214">
    <w:name w:val="正文须知-2级"/>
    <w:basedOn w:val="1"/>
    <w:qFormat/>
    <w:uiPriority w:val="0"/>
    <w:pPr>
      <w:numPr>
        <w:ilvl w:val="1"/>
        <w:numId w:val="4"/>
      </w:numPr>
      <w:adjustRightInd w:val="0"/>
      <w:snapToGrid w:val="0"/>
      <w:spacing w:line="300" w:lineRule="auto"/>
    </w:pPr>
    <w:rPr>
      <w:rFonts w:ascii="宋体" w:hAnsi="Calibri"/>
      <w:sz w:val="24"/>
      <w:szCs w:val="21"/>
    </w:rPr>
  </w:style>
  <w:style w:type="paragraph" w:customStyle="1" w:styleId="215">
    <w:name w:val="Char2 Char Char Char Char Char Char"/>
    <w:basedOn w:val="1"/>
    <w:qFormat/>
    <w:uiPriority w:val="0"/>
    <w:pPr>
      <w:widowControl/>
      <w:spacing w:line="400" w:lineRule="exact"/>
      <w:jc w:val="center"/>
    </w:pPr>
  </w:style>
  <w:style w:type="paragraph" w:customStyle="1" w:styleId="216">
    <w:name w:val="正文须知-3级"/>
    <w:basedOn w:val="1"/>
    <w:qFormat/>
    <w:uiPriority w:val="0"/>
    <w:pPr>
      <w:numPr>
        <w:ilvl w:val="2"/>
        <w:numId w:val="4"/>
      </w:numPr>
      <w:adjustRightInd w:val="0"/>
      <w:snapToGrid w:val="0"/>
      <w:spacing w:line="300" w:lineRule="auto"/>
      <w:ind w:hanging="355" w:hangingChars="355"/>
    </w:pPr>
    <w:rPr>
      <w:rFonts w:ascii="宋体" w:hAnsi="Calibri"/>
      <w:sz w:val="24"/>
      <w:szCs w:val="21"/>
    </w:rPr>
  </w:style>
  <w:style w:type="paragraph" w:customStyle="1" w:styleId="217">
    <w:name w:val="字元 字元1"/>
    <w:basedOn w:val="1"/>
    <w:qFormat/>
    <w:uiPriority w:val="0"/>
    <w:rPr>
      <w:rFonts w:ascii="Tahoma" w:hAnsi="Tahoma"/>
      <w:sz w:val="24"/>
      <w:szCs w:val="20"/>
    </w:rPr>
  </w:style>
  <w:style w:type="paragraph" w:customStyle="1" w:styleId="2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2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20">
    <w:name w:val="Char3"/>
    <w:basedOn w:val="1"/>
    <w:qFormat/>
    <w:uiPriority w:val="0"/>
    <w:pPr>
      <w:tabs>
        <w:tab w:val="left" w:pos="360"/>
      </w:tabs>
    </w:pPr>
    <w:rPr>
      <w:sz w:val="24"/>
    </w:rPr>
  </w:style>
  <w:style w:type="paragraph" w:customStyle="1" w:styleId="22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2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4">
    <w:name w:val="1名"/>
    <w:basedOn w:val="1"/>
    <w:qFormat/>
    <w:uiPriority w:val="0"/>
    <w:pPr>
      <w:numPr>
        <w:ilvl w:val="0"/>
        <w:numId w:val="5"/>
      </w:numPr>
      <w:spacing w:before="120"/>
    </w:pPr>
    <w:rPr>
      <w:rFonts w:ascii="宋体"/>
      <w:sz w:val="28"/>
      <w:szCs w:val="20"/>
    </w:rPr>
  </w:style>
  <w:style w:type="paragraph" w:customStyle="1" w:styleId="225">
    <w:name w:val="Char"/>
    <w:basedOn w:val="1"/>
    <w:qFormat/>
    <w:uiPriority w:val="0"/>
    <w:pPr>
      <w:tabs>
        <w:tab w:val="left" w:pos="360"/>
      </w:tabs>
    </w:pPr>
    <w:rPr>
      <w:sz w:val="24"/>
    </w:rPr>
  </w:style>
  <w:style w:type="paragraph" w:styleId="22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2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2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2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1">
    <w:name w:val="列出段落2"/>
    <w:basedOn w:val="1"/>
    <w:qFormat/>
    <w:uiPriority w:val="0"/>
    <w:pPr>
      <w:ind w:firstLine="420" w:firstLineChars="200"/>
    </w:pPr>
    <w:rPr>
      <w:rFonts w:ascii="Calibri" w:hAnsi="Calibri"/>
      <w:szCs w:val="22"/>
    </w:rPr>
  </w:style>
  <w:style w:type="paragraph" w:customStyle="1" w:styleId="232">
    <w:name w:val="Char Char Char Char Char Char Char Char Char Char1"/>
    <w:basedOn w:val="1"/>
    <w:qFormat/>
    <w:uiPriority w:val="0"/>
    <w:rPr>
      <w:rFonts w:ascii="宋体" w:hAnsi="宋体" w:cs="Courier New"/>
      <w:sz w:val="32"/>
      <w:szCs w:val="32"/>
    </w:rPr>
  </w:style>
  <w:style w:type="paragraph" w:customStyle="1" w:styleId="233">
    <w:name w:val="Char Char1"/>
    <w:basedOn w:val="16"/>
    <w:qFormat/>
    <w:uiPriority w:val="0"/>
    <w:rPr>
      <w:rFonts w:ascii="Tahoma" w:hAnsi="Tahoma"/>
      <w:sz w:val="24"/>
    </w:rPr>
  </w:style>
  <w:style w:type="paragraph" w:customStyle="1" w:styleId="234">
    <w:name w:val="Char Char Char1 Char1"/>
    <w:basedOn w:val="1"/>
    <w:qFormat/>
    <w:uiPriority w:val="0"/>
    <w:rPr>
      <w:rFonts w:ascii="Tahoma" w:hAnsi="Tahoma"/>
      <w:sz w:val="24"/>
      <w:szCs w:val="20"/>
    </w:rPr>
  </w:style>
  <w:style w:type="paragraph" w:customStyle="1" w:styleId="23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36">
    <w:name w:val="表格1"/>
    <w:basedOn w:val="1"/>
    <w:qFormat/>
    <w:uiPriority w:val="0"/>
    <w:pPr>
      <w:ind w:firstLine="480" w:firstLineChars="200"/>
      <w:jc w:val="center"/>
    </w:pPr>
    <w:rPr>
      <w:sz w:val="24"/>
      <w:szCs w:val="20"/>
    </w:rPr>
  </w:style>
  <w:style w:type="paragraph" w:customStyle="1" w:styleId="2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238">
    <w:name w:val="Char1 Char Char Char1"/>
    <w:basedOn w:val="1"/>
    <w:qFormat/>
    <w:uiPriority w:val="0"/>
    <w:rPr>
      <w:rFonts w:ascii="Tahoma" w:hAnsi="Tahoma" w:cs="仿宋_GB2312"/>
      <w:sz w:val="24"/>
      <w:szCs w:val="28"/>
    </w:rPr>
  </w:style>
  <w:style w:type="paragraph" w:customStyle="1" w:styleId="239">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40">
    <w:name w:val="样式 标题 2 + 宋体 五号 行距: 单倍行距"/>
    <w:basedOn w:val="4"/>
    <w:qFormat/>
    <w:uiPriority w:val="0"/>
    <w:pPr>
      <w:numPr>
        <w:ilvl w:val="1"/>
        <w:numId w:val="6"/>
      </w:numPr>
      <w:autoSpaceDE/>
      <w:autoSpaceDN/>
      <w:spacing w:before="260" w:after="260" w:line="240" w:lineRule="auto"/>
      <w:jc w:val="left"/>
      <w:textAlignment w:val="baseline"/>
    </w:pPr>
    <w:rPr>
      <w:rFonts w:ascii="宋体" w:hAnsi="宋体" w:eastAsia="宋体"/>
      <w:bCs/>
      <w:sz w:val="21"/>
    </w:rPr>
  </w:style>
  <w:style w:type="paragraph" w:customStyle="1" w:styleId="2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2">
    <w:name w:val="项目符号1"/>
    <w:basedOn w:val="198"/>
    <w:qFormat/>
    <w:uiPriority w:val="0"/>
    <w:pPr>
      <w:ind w:left="-25" w:firstLine="0"/>
    </w:pPr>
  </w:style>
  <w:style w:type="paragraph" w:customStyle="1" w:styleId="2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44">
    <w:name w:val="_Style 160"/>
    <w:qFormat/>
    <w:uiPriority w:val="0"/>
    <w:rPr>
      <w:rFonts w:ascii="Times New Roman" w:hAnsi="Times New Roman" w:eastAsia="宋体" w:cs="Times New Roman"/>
      <w:kern w:val="2"/>
      <w:sz w:val="21"/>
      <w:szCs w:val="24"/>
      <w:lang w:val="en-US" w:eastAsia="zh-CN" w:bidi="ar-SA"/>
    </w:rPr>
  </w:style>
  <w:style w:type="paragraph" w:customStyle="1" w:styleId="245">
    <w:name w:val="Char3 Char Char Char2"/>
    <w:basedOn w:val="1"/>
    <w:qFormat/>
    <w:uiPriority w:val="0"/>
    <w:rPr>
      <w:rFonts w:ascii="Tahoma" w:hAnsi="Tahoma"/>
      <w:sz w:val="24"/>
      <w:szCs w:val="20"/>
    </w:rPr>
  </w:style>
  <w:style w:type="paragraph" w:customStyle="1" w:styleId="246">
    <w:name w:val="表格文字"/>
    <w:basedOn w:val="23"/>
    <w:qFormat/>
    <w:uiPriority w:val="0"/>
    <w:pPr>
      <w:spacing w:before="20" w:after="20" w:line="240" w:lineRule="auto"/>
      <w:ind w:firstLine="0"/>
    </w:pPr>
    <w:rPr>
      <w:rFonts w:ascii="Century Gothic" w:hAnsi="Century Gothic"/>
      <w:sz w:val="20"/>
      <w:szCs w:val="20"/>
    </w:rPr>
  </w:style>
  <w:style w:type="paragraph" w:customStyle="1" w:styleId="24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5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项目编号3"/>
    <w:basedOn w:val="198"/>
    <w:qFormat/>
    <w:uiPriority w:val="0"/>
    <w:pPr>
      <w:numPr>
        <w:ilvl w:val="0"/>
        <w:numId w:val="7"/>
      </w:numPr>
    </w:pPr>
  </w:style>
  <w:style w:type="paragraph" w:customStyle="1" w:styleId="252">
    <w:name w:val="Char Char4"/>
    <w:basedOn w:val="1"/>
    <w:qFormat/>
    <w:uiPriority w:val="0"/>
    <w:pPr>
      <w:widowControl/>
      <w:spacing w:line="400" w:lineRule="exact"/>
      <w:jc w:val="center"/>
    </w:pPr>
  </w:style>
  <w:style w:type="paragraph" w:customStyle="1" w:styleId="25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5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55">
    <w:name w:val="标题1-附件"/>
    <w:basedOn w:val="3"/>
    <w:qFormat/>
    <w:uiPriority w:val="0"/>
    <w:pPr>
      <w:jc w:val="left"/>
    </w:pPr>
    <w:rPr>
      <w:sz w:val="24"/>
      <w:szCs w:val="24"/>
    </w:rPr>
  </w:style>
  <w:style w:type="paragraph" w:customStyle="1" w:styleId="25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5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5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59">
    <w:name w:val="Char Char Char Char Char Char Char Char Char Char2"/>
    <w:basedOn w:val="1"/>
    <w:qFormat/>
    <w:uiPriority w:val="0"/>
    <w:rPr>
      <w:rFonts w:ascii="宋体" w:hAnsi="宋体" w:cs="Courier New"/>
      <w:sz w:val="32"/>
      <w:szCs w:val="32"/>
    </w:rPr>
  </w:style>
  <w:style w:type="paragraph" w:customStyle="1" w:styleId="26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261">
    <w:name w:val="Char Char Char1"/>
    <w:basedOn w:val="1"/>
    <w:qFormat/>
    <w:uiPriority w:val="0"/>
    <w:rPr>
      <w:rFonts w:ascii="Tahoma" w:hAnsi="Tahoma"/>
      <w:sz w:val="24"/>
      <w:szCs w:val="20"/>
    </w:rPr>
  </w:style>
  <w:style w:type="paragraph" w:customStyle="1" w:styleId="26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64">
    <w:name w:val="Char Char41"/>
    <w:basedOn w:val="1"/>
    <w:qFormat/>
    <w:uiPriority w:val="0"/>
    <w:pPr>
      <w:widowControl/>
      <w:spacing w:line="400" w:lineRule="exact"/>
      <w:jc w:val="center"/>
    </w:pPr>
  </w:style>
  <w:style w:type="paragraph" w:customStyle="1" w:styleId="26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6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67">
    <w:name w:val="正文须知-1级"/>
    <w:basedOn w:val="1"/>
    <w:next w:val="1"/>
    <w:qFormat/>
    <w:uiPriority w:val="0"/>
    <w:pPr>
      <w:numPr>
        <w:ilvl w:val="0"/>
        <w:numId w:val="4"/>
      </w:numPr>
      <w:adjustRightInd w:val="0"/>
      <w:snapToGrid w:val="0"/>
      <w:spacing w:line="300" w:lineRule="auto"/>
    </w:pPr>
    <w:rPr>
      <w:rFonts w:ascii="宋体" w:hAnsi="Calibri"/>
      <w:sz w:val="24"/>
      <w:szCs w:val="21"/>
    </w:rPr>
  </w:style>
  <w:style w:type="paragraph" w:customStyle="1" w:styleId="268">
    <w:name w:val="Char22"/>
    <w:basedOn w:val="1"/>
    <w:qFormat/>
    <w:uiPriority w:val="0"/>
    <w:rPr>
      <w:rFonts w:ascii="Tahoma" w:hAnsi="Tahoma"/>
      <w:sz w:val="24"/>
      <w:szCs w:val="20"/>
    </w:rPr>
  </w:style>
  <w:style w:type="table" w:customStyle="1" w:styleId="269">
    <w:name w:val="Table Normal"/>
    <w:unhideWhenUsed/>
    <w:qFormat/>
    <w:uiPriority w:val="2"/>
    <w:pPr>
      <w:widowControl w:val="0"/>
      <w:autoSpaceDE w:val="0"/>
      <w:autoSpaceDN w:val="0"/>
    </w:pPr>
    <w:rPr>
      <w:sz w:val="22"/>
      <w:szCs w:val="22"/>
      <w:lang w:eastAsia="en-US"/>
    </w:rPr>
    <w:tblPr>
      <w:tblLayout w:type="fixed"/>
      <w:tblCellMar>
        <w:top w:w="0" w:type="dxa"/>
        <w:left w:w="0" w:type="dxa"/>
        <w:bottom w:w="0" w:type="dxa"/>
        <w:right w:w="0" w:type="dxa"/>
      </w:tblCellMar>
    </w:tblPr>
  </w:style>
  <w:style w:type="paragraph" w:customStyle="1" w:styleId="270">
    <w:name w:val="样式 标题 1 + 四号 居中 段前: 12 磅 段后: 12 磅 行距: 单倍行距"/>
    <w:basedOn w:val="3"/>
    <w:qFormat/>
    <w:uiPriority w:val="0"/>
    <w:pPr>
      <w:spacing w:after="240" w:line="240" w:lineRule="auto"/>
      <w:ind w:left="-288"/>
    </w:pPr>
    <w:rPr>
      <w:rFonts w:cs="宋体"/>
      <w:sz w:val="28"/>
    </w:rPr>
  </w:style>
  <w:style w:type="table" w:customStyle="1" w:styleId="271">
    <w:name w:val="网格型1"/>
    <w:basedOn w:val="5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2">
    <w:name w:val="网格型2"/>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3">
    <w:name w:val="网格型3"/>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4">
    <w:name w:val="网格型4"/>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5">
    <w:name w:val="网格型5"/>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6">
    <w:name w:val="网格型6"/>
    <w:basedOn w:val="5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77">
    <w:name w:val="网格型7"/>
    <w:basedOn w:val="5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78">
    <w:name w:val="修订2"/>
    <w:hidden/>
    <w:qFormat/>
    <w:uiPriority w:val="99"/>
    <w:rPr>
      <w:rFonts w:ascii="Times New Roman" w:hAnsi="Times New Roman" w:eastAsia="宋体" w:cs="Times New Roman"/>
      <w:kern w:val="2"/>
      <w:sz w:val="21"/>
      <w:szCs w:val="24"/>
      <w:lang w:val="en-US" w:eastAsia="zh-CN" w:bidi="ar-SA"/>
    </w:rPr>
  </w:style>
  <w:style w:type="paragraph" w:customStyle="1" w:styleId="279">
    <w:name w:val="正文文字缩进 3"/>
    <w:basedOn w:val="1"/>
    <w:qFormat/>
    <w:uiPriority w:val="0"/>
    <w:pPr>
      <w:widowControl/>
      <w:spacing w:before="119" w:line="272" w:lineRule="atLeast"/>
      <w:ind w:left="719" w:firstLine="481"/>
      <w:jc w:val="left"/>
      <w:textAlignment w:val="baseline"/>
    </w:pPr>
    <w:rPr>
      <w:rFonts w:ascii="宋体"/>
      <w:color w:val="000000"/>
      <w:kern w:val="0"/>
      <w:sz w:val="24"/>
      <w:szCs w:val="20"/>
      <w:u w:color="000000"/>
    </w:rPr>
  </w:style>
  <w:style w:type="character" w:customStyle="1" w:styleId="280">
    <w:name w:val="正文首行缩进 字符"/>
    <w:basedOn w:val="142"/>
    <w:link w:val="50"/>
    <w:qFormat/>
    <w:uiPriority w:val="0"/>
    <w:rPr>
      <w:rFonts w:ascii="Times New Roman" w:hAnsi="Times New Roman"/>
      <w:kern w:val="2"/>
      <w:sz w:val="21"/>
      <w:szCs w:val="24"/>
    </w:rPr>
  </w:style>
  <w:style w:type="character" w:customStyle="1" w:styleId="281">
    <w:name w:val="font21"/>
    <w:qFormat/>
    <w:uiPriority w:val="0"/>
    <w:rPr>
      <w:rFonts w:hint="default" w:ascii="Calibri" w:hAnsi="Calibri" w:cs="Calibri"/>
      <w:color w:val="000000"/>
      <w:sz w:val="21"/>
      <w:szCs w:val="21"/>
      <w:u w:val="none"/>
    </w:rPr>
  </w:style>
  <w:style w:type="paragraph" w:customStyle="1" w:styleId="282">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3">
    <w:name w:val="列出段落11"/>
    <w:basedOn w:val="1"/>
    <w:qFormat/>
    <w:uiPriority w:val="34"/>
    <w:pPr>
      <w:ind w:firstLine="420" w:firstLineChars="200"/>
    </w:pPr>
    <w:rPr>
      <w:rFonts w:ascii="Calibri" w:hAnsi="Calibri"/>
      <w:szCs w:val="22"/>
    </w:rPr>
  </w:style>
  <w:style w:type="paragraph" w:customStyle="1" w:styleId="284">
    <w:name w:val="引言二级条标题"/>
    <w:basedOn w:val="1"/>
    <w:next w:val="1"/>
    <w:qFormat/>
    <w:uiPriority w:val="0"/>
    <w:pPr>
      <w:tabs>
        <w:tab w:val="left" w:pos="1140"/>
      </w:tabs>
      <w:ind w:firstLine="360"/>
    </w:pPr>
    <w:rPr>
      <w:rFonts w:ascii="Calibri" w:hAnsi="Calibri" w:eastAsia="黑体"/>
      <w:b/>
      <w:bCs/>
      <w:sz w:val="22"/>
      <w:szCs w:val="21"/>
      <w:lang w:bidi="en-US"/>
    </w:rPr>
  </w:style>
  <w:style w:type="paragraph" w:customStyle="1" w:styleId="285">
    <w:name w:val="_Style 7"/>
    <w:basedOn w:val="1"/>
    <w:next w:val="195"/>
    <w:qFormat/>
    <w:uiPriority w:val="34"/>
    <w:pPr>
      <w:spacing w:line="360" w:lineRule="auto"/>
      <w:ind w:firstLine="420" w:firstLineChars="200"/>
    </w:pPr>
  </w:style>
  <w:style w:type="paragraph" w:customStyle="1" w:styleId="28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7">
    <w:name w:val="样式 样式 样式 四号 行距: 1.5 倍行距 + 首行缩进:  2 字符 + (西文) 宋体 (中文) 仿宋_GB2312..."/>
    <w:basedOn w:val="1"/>
    <w:qFormat/>
    <w:uiPriority w:val="0"/>
    <w:pPr>
      <w:spacing w:line="500" w:lineRule="atLeast"/>
      <w:ind w:firstLine="560" w:firstLineChars="200"/>
    </w:pPr>
    <w:rPr>
      <w:rFonts w:ascii="Calibri" w:hAnsi="Calibri"/>
      <w:sz w:val="28"/>
      <w:lang w:val="zh-CN"/>
    </w:rPr>
  </w:style>
  <w:style w:type="character" w:customStyle="1" w:styleId="288">
    <w:name w:val="ql-font-songti"/>
    <w:basedOn w:val="55"/>
    <w:qFormat/>
    <w:uiPriority w:val="0"/>
  </w:style>
  <w:style w:type="paragraph" w:customStyle="1" w:styleId="289">
    <w:name w:val="Table Text"/>
    <w:basedOn w:val="1"/>
    <w:semiHidden/>
    <w:qFormat/>
    <w:uiPriority w:val="0"/>
    <w:rPr>
      <w:rFonts w:ascii="黑体" w:hAnsi="黑体" w:eastAsia="黑体" w:cs="黑体"/>
      <w:sz w:val="18"/>
      <w:szCs w:val="18"/>
      <w:lang w:eastAsia="en-US"/>
    </w:rPr>
  </w:style>
  <w:style w:type="paragraph" w:customStyle="1" w:styleId="290">
    <w:name w:val="样式 样式 样式 样式 标题 2 + 宋体 五号 非加粗 黑色 + 段前: 6 磅 段后: 0 磅 行距: 单倍行距 + 段前:..."/>
    <w:basedOn w:val="1"/>
    <w:qFormat/>
    <w:uiPriority w:val="0"/>
    <w:pPr>
      <w:keepNext/>
      <w:keepLines/>
      <w:autoSpaceDE w:val="0"/>
      <w:autoSpaceDN w:val="0"/>
      <w:adjustRightInd w:val="0"/>
      <w:spacing w:before="240"/>
      <w:jc w:val="center"/>
      <w:outlineLvl w:val="1"/>
    </w:pPr>
    <w:rPr>
      <w:rFonts w:ascii="宋体" w:hAnsi="宋体"/>
      <w:b/>
      <w:bCs/>
      <w:color w:val="000000"/>
      <w:kern w:val="0"/>
      <w:szCs w:val="20"/>
    </w:rPr>
  </w:style>
  <w:style w:type="character" w:customStyle="1" w:styleId="291">
    <w:name w:val="称呼 字符"/>
    <w:basedOn w:val="55"/>
    <w:link w:val="19"/>
    <w:qFormat/>
    <w:uiPriority w:val="99"/>
    <w:rPr>
      <w:rFonts w:ascii="Times New Roman" w:hAnsi="Times New Roman"/>
      <w:kern w:val="2"/>
      <w:sz w:val="21"/>
      <w:szCs w:val="24"/>
    </w:rPr>
  </w:style>
  <w:style w:type="paragraph" w:customStyle="1" w:styleId="292">
    <w:name w:val="标书正文"/>
    <w:basedOn w:val="1"/>
    <w:qFormat/>
    <w:uiPriority w:val="0"/>
    <w:pPr>
      <w:suppressAutoHyphens/>
      <w:spacing w:line="360" w:lineRule="auto"/>
      <w:ind w:firstLine="200" w:firstLineChars="200"/>
    </w:pPr>
    <w:rPr>
      <w:rFonts w:ascii="Calibri" w:hAnsi="Calibri"/>
      <w:sz w:val="24"/>
    </w:rPr>
  </w:style>
  <w:style w:type="paragraph" w:customStyle="1" w:styleId="293">
    <w:name w:val="仿宋正文"/>
    <w:basedOn w:val="1"/>
    <w:qFormat/>
    <w:uiPriority w:val="0"/>
    <w:pPr>
      <w:adjustRightInd w:val="0"/>
      <w:spacing w:line="360" w:lineRule="auto"/>
      <w:ind w:firstLine="560" w:firstLineChars="200"/>
      <w:jc w:val="left"/>
      <w:textAlignment w:val="baseline"/>
    </w:pPr>
    <w:rPr>
      <w:rFonts w:ascii="仿宋" w:hAnsi="仿宋" w:eastAsia="仿宋" w:cs="仿宋"/>
      <w:kern w:val="0"/>
      <w:sz w:val="28"/>
      <w:szCs w:val="28"/>
    </w:rPr>
  </w:style>
  <w:style w:type="paragraph" w:customStyle="1" w:styleId="294">
    <w:name w:val="标准文件_段"/>
    <w:qFormat/>
    <w:uiPriority w:val="0"/>
    <w:pPr>
      <w:autoSpaceDE w:val="0"/>
      <w:autoSpaceDN w:val="0"/>
      <w:ind w:firstLine="200" w:firstLineChars="200"/>
      <w:jc w:val="both"/>
    </w:pPr>
    <w:rPr>
      <w:rFonts w:ascii="宋体" w:hAnsi="Times New Roman" w:eastAsia="宋体" w:cs="Times New Roman"/>
      <w:sz w:val="24"/>
      <w:lang w:val="en-US" w:eastAsia="zh-CN" w:bidi="ar-SA"/>
    </w:rPr>
  </w:style>
  <w:style w:type="paragraph" w:customStyle="1" w:styleId="295">
    <w:name w:val="_Style 289"/>
    <w:qFormat/>
    <w:uiPriority w:val="0"/>
    <w:rPr>
      <w:rFonts w:ascii="Times New Roman" w:hAnsi="Times New Roman" w:eastAsia="宋体" w:cs="Times New Roman"/>
      <w:kern w:val="2"/>
      <w:sz w:val="21"/>
      <w:szCs w:val="24"/>
      <w:lang w:val="en-US" w:eastAsia="zh-CN" w:bidi="ar-SA"/>
    </w:rPr>
  </w:style>
  <w:style w:type="character" w:customStyle="1" w:styleId="296">
    <w:name w:val="A2 Char"/>
    <w:link w:val="297"/>
    <w:qFormat/>
    <w:uiPriority w:val="0"/>
    <w:rPr>
      <w:rFonts w:ascii="Arial" w:hAnsi="Arial" w:eastAsia="黑体"/>
      <w:b/>
      <w:bCs/>
      <w:sz w:val="28"/>
      <w:szCs w:val="32"/>
      <w:lang w:val="zh-CN"/>
    </w:rPr>
  </w:style>
  <w:style w:type="paragraph" w:customStyle="1" w:styleId="297">
    <w:name w:val="A2"/>
    <w:basedOn w:val="4"/>
    <w:link w:val="296"/>
    <w:qFormat/>
    <w:uiPriority w:val="0"/>
    <w:pPr>
      <w:autoSpaceDE/>
      <w:autoSpaceDN/>
      <w:adjustRightInd/>
      <w:spacing w:before="260" w:after="260" w:line="360" w:lineRule="auto"/>
      <w:ind w:left="-25"/>
      <w:jc w:val="both"/>
    </w:pPr>
    <w:rPr>
      <w:bCs/>
      <w:sz w:val="28"/>
      <w:szCs w:val="32"/>
      <w:lang w:val="zh-CN"/>
    </w:rPr>
  </w:style>
  <w:style w:type="character" w:customStyle="1" w:styleId="298">
    <w:name w:val="正文首行缩进 2 Char"/>
    <w:qFormat/>
    <w:uiPriority w:val="0"/>
    <w:rPr>
      <w:rFonts w:eastAsia="宋体"/>
      <w:kern w:val="2"/>
      <w:sz w:val="24"/>
      <w:szCs w:val="24"/>
      <w:lang w:val="en-US" w:eastAsia="zh-CN" w:bidi="ar-SA"/>
    </w:rPr>
  </w:style>
  <w:style w:type="character" w:customStyle="1" w:styleId="299">
    <w:name w:val="正文文本缩进 3 Char"/>
    <w:qFormat/>
    <w:uiPriority w:val="0"/>
    <w:rPr>
      <w:rFonts w:ascii="宋体"/>
      <w:sz w:val="24"/>
    </w:rPr>
  </w:style>
  <w:style w:type="character" w:customStyle="1" w:styleId="300">
    <w:name w:val="标题 1 Char Char Char Char"/>
    <w:qFormat/>
    <w:uiPriority w:val="0"/>
    <w:rPr>
      <w:rFonts w:eastAsia="宋体"/>
      <w:b/>
      <w:bCs/>
      <w:kern w:val="44"/>
      <w:sz w:val="44"/>
      <w:szCs w:val="44"/>
      <w:lang w:val="en-US" w:eastAsia="zh-CN" w:bidi="ar-SA"/>
    </w:rPr>
  </w:style>
  <w:style w:type="character" w:customStyle="1" w:styleId="301">
    <w:name w:val="批注框文本 Char1"/>
    <w:semiHidden/>
    <w:qFormat/>
    <w:uiPriority w:val="99"/>
    <w:rPr>
      <w:rFonts w:ascii="Times New Roman" w:hAnsi="Times New Roman" w:eastAsia="宋体" w:cs="Times New Roman"/>
      <w:sz w:val="18"/>
      <w:szCs w:val="18"/>
    </w:rPr>
  </w:style>
  <w:style w:type="character" w:customStyle="1" w:styleId="302">
    <w:name w:val="副标题 字符1"/>
    <w:link w:val="37"/>
    <w:qFormat/>
    <w:uiPriority w:val="0"/>
    <w:rPr>
      <w:rFonts w:ascii="Calibri Light" w:hAnsi="Calibri Light" w:cs="黑体"/>
      <w:b/>
      <w:bCs/>
      <w:kern w:val="28"/>
      <w:sz w:val="32"/>
      <w:szCs w:val="32"/>
    </w:rPr>
  </w:style>
  <w:style w:type="character" w:customStyle="1" w:styleId="303">
    <w:name w:val="日期 Char1"/>
    <w:qFormat/>
    <w:uiPriority w:val="99"/>
    <w:rPr>
      <w:rFonts w:ascii="Times New Roman" w:hAnsi="Times New Roman" w:eastAsia="宋体" w:cs="Times New Roman"/>
      <w:szCs w:val="24"/>
    </w:rPr>
  </w:style>
  <w:style w:type="character" w:customStyle="1" w:styleId="304">
    <w:name w:val="批注主题 Char1"/>
    <w:semiHidden/>
    <w:qFormat/>
    <w:uiPriority w:val="99"/>
    <w:rPr>
      <w:rFonts w:ascii="Times New Roman" w:hAnsi="Times New Roman" w:eastAsia="宋体" w:cs="Times New Roman"/>
      <w:b/>
      <w:bCs/>
      <w:szCs w:val="24"/>
    </w:rPr>
  </w:style>
  <w:style w:type="character" w:customStyle="1" w:styleId="305">
    <w:name w:val="正文文本缩进 2 Char"/>
    <w:qFormat/>
    <w:uiPriority w:val="0"/>
    <w:rPr>
      <w:rFonts w:ascii="仿宋_GB2312" w:eastAsia="仿宋_GB2312"/>
      <w:kern w:val="2"/>
      <w:sz w:val="24"/>
      <w:szCs w:val="24"/>
    </w:rPr>
  </w:style>
  <w:style w:type="character" w:customStyle="1" w:styleId="306">
    <w:name w:val="称呼 Char1"/>
    <w:qFormat/>
    <w:locked/>
    <w:uiPriority w:val="0"/>
    <w:rPr>
      <w:kern w:val="2"/>
      <w:sz w:val="24"/>
      <w:lang w:val="zh-CN"/>
    </w:rPr>
  </w:style>
  <w:style w:type="character" w:customStyle="1" w:styleId="307">
    <w:name w:val="apple-converted-space"/>
    <w:qFormat/>
    <w:uiPriority w:val="0"/>
    <w:rPr>
      <w:rFonts w:cs="Times New Roman"/>
    </w:rPr>
  </w:style>
  <w:style w:type="character" w:customStyle="1" w:styleId="308">
    <w:name w:val="正文文本缩进 字符1"/>
    <w:qFormat/>
    <w:uiPriority w:val="0"/>
    <w:rPr>
      <w:rFonts w:eastAsia="宋体"/>
      <w:sz w:val="24"/>
      <w:szCs w:val="24"/>
    </w:rPr>
  </w:style>
  <w:style w:type="character" w:customStyle="1" w:styleId="309">
    <w:name w:val="HTML 预设格式 Char1"/>
    <w:semiHidden/>
    <w:qFormat/>
    <w:uiPriority w:val="99"/>
    <w:rPr>
      <w:rFonts w:ascii="Courier New" w:hAnsi="Courier New" w:eastAsia="宋体" w:cs="Courier New"/>
      <w:sz w:val="20"/>
      <w:szCs w:val="20"/>
    </w:rPr>
  </w:style>
  <w:style w:type="character" w:customStyle="1" w:styleId="310">
    <w:name w:val="正文文本缩进 Char3"/>
    <w:semiHidden/>
    <w:qFormat/>
    <w:uiPriority w:val="99"/>
    <w:rPr>
      <w:rFonts w:ascii="Times New Roman" w:hAnsi="Times New Roman" w:eastAsia="宋体" w:cs="Times New Roman"/>
      <w:szCs w:val="24"/>
    </w:rPr>
  </w:style>
  <w:style w:type="character" w:customStyle="1" w:styleId="311">
    <w:name w:val="标题 4 Char"/>
    <w:qFormat/>
    <w:uiPriority w:val="0"/>
    <w:rPr>
      <w:sz w:val="24"/>
    </w:rPr>
  </w:style>
  <w:style w:type="character" w:customStyle="1" w:styleId="312">
    <w:name w:val="15"/>
    <w:qFormat/>
    <w:uiPriority w:val="0"/>
    <w:rPr>
      <w:rFonts w:hint="eastAsia" w:ascii="宋体" w:hAnsi="宋体" w:eastAsia="宋体"/>
      <w:color w:val="000000"/>
      <w:sz w:val="20"/>
      <w:szCs w:val="20"/>
    </w:rPr>
  </w:style>
  <w:style w:type="character" w:customStyle="1" w:styleId="313">
    <w:name w:val="标题 2 字符1"/>
    <w:qFormat/>
    <w:locked/>
    <w:uiPriority w:val="0"/>
    <w:rPr>
      <w:rFonts w:ascii="Arial" w:hAnsi="Arial" w:eastAsia="宋体" w:cs="Times New Roman"/>
      <w:b/>
      <w:bCs/>
      <w:sz w:val="28"/>
      <w:szCs w:val="32"/>
    </w:rPr>
  </w:style>
  <w:style w:type="character" w:customStyle="1" w:styleId="314">
    <w:name w:val="标题 3 Char1"/>
    <w:qFormat/>
    <w:uiPriority w:val="0"/>
    <w:rPr>
      <w:rFonts w:ascii="宋体" w:eastAsia="宋体"/>
      <w:b/>
      <w:sz w:val="24"/>
      <w:u w:val="single"/>
      <w:lang w:val="en-US" w:eastAsia="zh-CN" w:bidi="ar-SA"/>
    </w:rPr>
  </w:style>
  <w:style w:type="character" w:customStyle="1" w:styleId="315">
    <w:name w:val="样式 宋体 四号"/>
    <w:qFormat/>
    <w:uiPriority w:val="0"/>
    <w:rPr>
      <w:rFonts w:hint="eastAsia" w:ascii="宋体" w:hAnsi="宋体" w:eastAsia="仿宋_GB2312"/>
      <w:sz w:val="28"/>
    </w:rPr>
  </w:style>
  <w:style w:type="character" w:customStyle="1" w:styleId="316">
    <w:name w:val="标题 3 字符1"/>
    <w:qFormat/>
    <w:locked/>
    <w:uiPriority w:val="0"/>
    <w:rPr>
      <w:rFonts w:ascii="Times New Roman" w:hAnsi="Times New Roman" w:eastAsia="宋体" w:cs="Times New Roman"/>
      <w:b/>
      <w:bCs/>
      <w:sz w:val="32"/>
      <w:szCs w:val="32"/>
    </w:rPr>
  </w:style>
  <w:style w:type="character" w:customStyle="1" w:styleId="317">
    <w:name w:val="称呼 Char"/>
    <w:qFormat/>
    <w:uiPriority w:val="0"/>
    <w:rPr>
      <w:rFonts w:ascii="Times New Roman" w:hAnsi="Times New Roman" w:eastAsia="宋体" w:cs="Times New Roman"/>
      <w:szCs w:val="24"/>
    </w:rPr>
  </w:style>
  <w:style w:type="character" w:customStyle="1" w:styleId="318">
    <w:name w:val="标题 Char2"/>
    <w:qFormat/>
    <w:uiPriority w:val="10"/>
    <w:rPr>
      <w:rFonts w:ascii="Cambria" w:hAnsi="Cambria" w:eastAsia="宋体" w:cs="Times New Roman"/>
      <w:b/>
      <w:bCs/>
      <w:sz w:val="32"/>
      <w:szCs w:val="32"/>
    </w:rPr>
  </w:style>
  <w:style w:type="character" w:customStyle="1" w:styleId="319">
    <w:name w:val="正文文本 3 Char1"/>
    <w:semiHidden/>
    <w:qFormat/>
    <w:uiPriority w:val="99"/>
    <w:rPr>
      <w:rFonts w:ascii="Times New Roman" w:hAnsi="Times New Roman" w:eastAsia="宋体" w:cs="Times New Roman"/>
      <w:sz w:val="16"/>
      <w:szCs w:val="16"/>
    </w:rPr>
  </w:style>
  <w:style w:type="character" w:customStyle="1" w:styleId="320">
    <w:name w:val="middle1"/>
    <w:qFormat/>
    <w:uiPriority w:val="0"/>
    <w:rPr>
      <w:rFonts w:hint="default"/>
      <w:sz w:val="21"/>
      <w:szCs w:val="21"/>
    </w:rPr>
  </w:style>
  <w:style w:type="character" w:customStyle="1" w:styleId="321">
    <w:name w:val="cf21"/>
    <w:qFormat/>
    <w:uiPriority w:val="0"/>
    <w:rPr>
      <w:rFonts w:hint="eastAsia" w:ascii="Microsoft YaHei UI" w:hAnsi="Microsoft YaHei UI" w:eastAsia="Microsoft YaHei UI"/>
      <w:sz w:val="18"/>
      <w:szCs w:val="18"/>
      <w:shd w:val="clear" w:color="auto" w:fill="FFFFFF"/>
    </w:rPr>
  </w:style>
  <w:style w:type="character" w:customStyle="1" w:styleId="322">
    <w:name w:val="页眉 Char1"/>
    <w:qFormat/>
    <w:uiPriority w:val="0"/>
    <w:rPr>
      <w:rFonts w:eastAsia="宋体"/>
      <w:kern w:val="2"/>
      <w:sz w:val="18"/>
      <w:szCs w:val="18"/>
      <w:lang w:val="en-US" w:eastAsia="zh-CN" w:bidi="ar-SA"/>
    </w:rPr>
  </w:style>
  <w:style w:type="character" w:customStyle="1" w:styleId="323">
    <w:name w:val="日期 Char"/>
    <w:qFormat/>
    <w:uiPriority w:val="0"/>
    <w:rPr>
      <w:rFonts w:ascii="仿宋_GB2312" w:hAnsi="宋体" w:eastAsia="仿宋_GB2312"/>
      <w:color w:val="000000"/>
      <w:kern w:val="2"/>
      <w:sz w:val="24"/>
      <w:szCs w:val="24"/>
    </w:rPr>
  </w:style>
  <w:style w:type="character" w:customStyle="1" w:styleId="324">
    <w:name w:val="正文文本 3 Char"/>
    <w:qFormat/>
    <w:uiPriority w:val="0"/>
    <w:rPr>
      <w:kern w:val="2"/>
      <w:sz w:val="16"/>
      <w:szCs w:val="16"/>
    </w:rPr>
  </w:style>
  <w:style w:type="character" w:customStyle="1" w:styleId="325">
    <w:name w:val="cf11"/>
    <w:qFormat/>
    <w:uiPriority w:val="0"/>
    <w:rPr>
      <w:rFonts w:hint="eastAsia" w:ascii="Microsoft YaHei UI" w:hAnsi="Microsoft YaHei UI" w:eastAsia="Microsoft YaHei UI"/>
      <w:sz w:val="18"/>
      <w:szCs w:val="18"/>
    </w:rPr>
  </w:style>
  <w:style w:type="character" w:customStyle="1" w:styleId="326">
    <w:name w:val="文档结构图 Char"/>
    <w:qFormat/>
    <w:uiPriority w:val="0"/>
    <w:rPr>
      <w:kern w:val="2"/>
      <w:sz w:val="21"/>
      <w:szCs w:val="24"/>
      <w:shd w:val="clear" w:color="auto" w:fill="000080"/>
    </w:rPr>
  </w:style>
  <w:style w:type="character" w:customStyle="1" w:styleId="327">
    <w:name w:val="Char Char Char Char Char"/>
    <w:qFormat/>
    <w:uiPriority w:val="0"/>
    <w:rPr>
      <w:rFonts w:hint="eastAsia" w:ascii="宋体" w:hAnsi="宋体" w:eastAsia="宋体"/>
      <w:kern w:val="2"/>
      <w:sz w:val="24"/>
      <w:szCs w:val="24"/>
      <w:lang w:val="en-US" w:eastAsia="zh-CN" w:bidi="ar-SA"/>
    </w:rPr>
  </w:style>
  <w:style w:type="character" w:customStyle="1" w:styleId="328">
    <w:name w:val="正文文本 2 字符1"/>
    <w:link w:val="44"/>
    <w:qFormat/>
    <w:uiPriority w:val="0"/>
    <w:rPr>
      <w:rFonts w:ascii="幼圆" w:eastAsia="幼圆"/>
      <w:kern w:val="2"/>
      <w:sz w:val="24"/>
      <w:szCs w:val="24"/>
    </w:rPr>
  </w:style>
  <w:style w:type="character" w:customStyle="1" w:styleId="329">
    <w:name w:val="批注框文本 Char"/>
    <w:qFormat/>
    <w:uiPriority w:val="0"/>
    <w:rPr>
      <w:kern w:val="2"/>
      <w:sz w:val="18"/>
      <w:szCs w:val="18"/>
    </w:rPr>
  </w:style>
  <w:style w:type="character" w:customStyle="1" w:styleId="330">
    <w:name w:val="Para head"/>
    <w:qFormat/>
    <w:uiPriority w:val="0"/>
    <w:rPr>
      <w:rFonts w:hint="default" w:ascii="Arial" w:hAnsi="Arial" w:eastAsia="Times New Roman" w:cs="Arial"/>
      <w:sz w:val="20"/>
    </w:rPr>
  </w:style>
  <w:style w:type="character" w:customStyle="1" w:styleId="331">
    <w:name w:val="标题 1 字符1"/>
    <w:qFormat/>
    <w:locked/>
    <w:uiPriority w:val="0"/>
    <w:rPr>
      <w:rFonts w:ascii="Times New Roman" w:hAnsi="Times New Roman" w:eastAsia="宋体" w:cs="Times New Roman"/>
      <w:b/>
      <w:bCs/>
      <w:sz w:val="28"/>
      <w:szCs w:val="44"/>
    </w:rPr>
  </w:style>
  <w:style w:type="character" w:customStyle="1" w:styleId="332">
    <w:name w:val="纯文本 Char2"/>
    <w:semiHidden/>
    <w:qFormat/>
    <w:uiPriority w:val="99"/>
    <w:rPr>
      <w:rFonts w:ascii="宋体" w:hAnsi="Courier New" w:eastAsia="宋体" w:cs="Courier New"/>
      <w:szCs w:val="21"/>
    </w:rPr>
  </w:style>
  <w:style w:type="character" w:customStyle="1" w:styleId="333">
    <w:name w:val="副标题 Char2"/>
    <w:qFormat/>
    <w:uiPriority w:val="11"/>
    <w:rPr>
      <w:rFonts w:ascii="Cambria" w:hAnsi="Cambria" w:eastAsia="宋体" w:cs="黑体"/>
      <w:b/>
      <w:bCs/>
      <w:kern w:val="28"/>
      <w:sz w:val="32"/>
      <w:szCs w:val="32"/>
    </w:rPr>
  </w:style>
  <w:style w:type="character" w:customStyle="1" w:styleId="334">
    <w:name w:val="副标题 Char1"/>
    <w:qFormat/>
    <w:uiPriority w:val="0"/>
    <w:rPr>
      <w:rFonts w:ascii="Calibri Light" w:hAnsi="Calibri Light" w:eastAsia="宋体" w:cs="Times New Roman"/>
      <w:b/>
      <w:bCs/>
      <w:kern w:val="28"/>
      <w:sz w:val="32"/>
      <w:szCs w:val="32"/>
    </w:rPr>
  </w:style>
  <w:style w:type="character" w:customStyle="1" w:styleId="335">
    <w:name w:val="正文文本缩进 2 Char1"/>
    <w:qFormat/>
    <w:uiPriority w:val="0"/>
    <w:rPr>
      <w:rFonts w:ascii="Times New Roman" w:hAnsi="Times New Roman" w:eastAsia="宋体" w:cs="Times New Roman"/>
      <w:szCs w:val="24"/>
    </w:rPr>
  </w:style>
  <w:style w:type="character" w:customStyle="1" w:styleId="336">
    <w:name w:val="批注文字 字符2"/>
    <w:qFormat/>
    <w:uiPriority w:val="99"/>
    <w:rPr>
      <w:szCs w:val="24"/>
    </w:rPr>
  </w:style>
  <w:style w:type="character" w:customStyle="1" w:styleId="337">
    <w:name w:val="正文文本缩进 2 字符1"/>
    <w:qFormat/>
    <w:uiPriority w:val="0"/>
    <w:rPr>
      <w:rFonts w:ascii="仿宋_GB2312" w:eastAsia="仿宋_GB2312"/>
      <w:sz w:val="24"/>
      <w:szCs w:val="24"/>
    </w:rPr>
  </w:style>
  <w:style w:type="character" w:customStyle="1" w:styleId="338">
    <w:name w:val="批注主题 字符1"/>
    <w:qFormat/>
    <w:uiPriority w:val="0"/>
    <w:rPr>
      <w:rFonts w:ascii="Times New Roman" w:hAnsi="Times New Roman" w:eastAsia="宋体" w:cs="Times New Roman"/>
      <w:b/>
      <w:bCs/>
      <w:szCs w:val="24"/>
    </w:rPr>
  </w:style>
  <w:style w:type="character" w:customStyle="1" w:styleId="339">
    <w:name w:val="font41"/>
    <w:qFormat/>
    <w:uiPriority w:val="0"/>
    <w:rPr>
      <w:rFonts w:hint="eastAsia" w:ascii="宋体" w:hAnsi="宋体" w:eastAsia="宋体" w:cs="宋体"/>
      <w:color w:val="000000"/>
      <w:sz w:val="21"/>
      <w:szCs w:val="21"/>
      <w:u w:val="none"/>
    </w:rPr>
  </w:style>
  <w:style w:type="character" w:customStyle="1" w:styleId="340">
    <w:name w:val="列出段落 Char1"/>
    <w:qFormat/>
    <w:uiPriority w:val="34"/>
    <w:rPr>
      <w:rFonts w:ascii="Calibri" w:hAnsi="Calibri" w:eastAsia="宋体"/>
      <w:kern w:val="2"/>
      <w:sz w:val="21"/>
      <w:szCs w:val="22"/>
      <w:lang w:val="en-US" w:eastAsia="zh-CN" w:bidi="ar-SA"/>
    </w:rPr>
  </w:style>
  <w:style w:type="character" w:customStyle="1" w:styleId="341">
    <w:name w:val="正文文本缩进 3 字符1"/>
    <w:qFormat/>
    <w:uiPriority w:val="0"/>
    <w:rPr>
      <w:rFonts w:ascii="宋体"/>
      <w:sz w:val="24"/>
    </w:rPr>
  </w:style>
  <w:style w:type="character" w:customStyle="1" w:styleId="342">
    <w:name w:val="目录 1 字符"/>
    <w:link w:val="35"/>
    <w:qFormat/>
    <w:locked/>
    <w:uiPriority w:val="39"/>
    <w:rPr>
      <w:rFonts w:ascii="宋体" w:hAnsi="宋体"/>
      <w:b/>
      <w:kern w:val="2"/>
      <w:sz w:val="24"/>
      <w:szCs w:val="24"/>
    </w:rPr>
  </w:style>
  <w:style w:type="character" w:customStyle="1" w:styleId="343">
    <w:name w:val="标题 1 Char"/>
    <w:qFormat/>
    <w:uiPriority w:val="0"/>
    <w:rPr>
      <w:rFonts w:ascii="宋体"/>
      <w:b/>
      <w:kern w:val="44"/>
      <w:sz w:val="32"/>
    </w:rPr>
  </w:style>
  <w:style w:type="character" w:customStyle="1" w:styleId="344">
    <w:name w:val="批注文字 Char1"/>
    <w:qFormat/>
    <w:uiPriority w:val="99"/>
    <w:rPr>
      <w:kern w:val="2"/>
      <w:sz w:val="21"/>
      <w:szCs w:val="24"/>
    </w:rPr>
  </w:style>
  <w:style w:type="character" w:customStyle="1" w:styleId="345">
    <w:name w:val="页眉 字符1"/>
    <w:qFormat/>
    <w:uiPriority w:val="99"/>
    <w:rPr>
      <w:sz w:val="18"/>
      <w:szCs w:val="18"/>
    </w:rPr>
  </w:style>
  <w:style w:type="character" w:customStyle="1" w:styleId="346">
    <w:name w:val="标题 5 Char"/>
    <w:qFormat/>
    <w:uiPriority w:val="0"/>
    <w:rPr>
      <w:b/>
      <w:sz w:val="28"/>
    </w:rPr>
  </w:style>
  <w:style w:type="character" w:customStyle="1" w:styleId="347">
    <w:name w:val="批注文字 Char2"/>
    <w:semiHidden/>
    <w:qFormat/>
    <w:uiPriority w:val="99"/>
    <w:rPr>
      <w:rFonts w:ascii="Times New Roman" w:hAnsi="Times New Roman" w:eastAsia="宋体" w:cs="Times New Roman"/>
      <w:szCs w:val="24"/>
    </w:rPr>
  </w:style>
  <w:style w:type="character" w:customStyle="1" w:styleId="348">
    <w:name w:val="标题 7 Char"/>
    <w:qFormat/>
    <w:uiPriority w:val="0"/>
    <w:rPr>
      <w:b/>
      <w:sz w:val="24"/>
    </w:rPr>
  </w:style>
  <w:style w:type="character" w:customStyle="1" w:styleId="349">
    <w:name w:val="Title Char"/>
    <w:qFormat/>
    <w:locked/>
    <w:uiPriority w:val="99"/>
    <w:rPr>
      <w:rFonts w:ascii="Arial" w:hAnsi="Arial" w:cs="Arial"/>
      <w:b/>
      <w:bCs/>
      <w:sz w:val="32"/>
      <w:szCs w:val="32"/>
    </w:rPr>
  </w:style>
  <w:style w:type="character" w:customStyle="1" w:styleId="350">
    <w:name w:val="HTML 预设格式 Char"/>
    <w:qFormat/>
    <w:uiPriority w:val="0"/>
    <w:rPr>
      <w:rFonts w:ascii="宋体" w:hAnsi="宋体" w:cs="宋体"/>
      <w:sz w:val="24"/>
      <w:szCs w:val="24"/>
    </w:rPr>
  </w:style>
  <w:style w:type="character" w:customStyle="1" w:styleId="351">
    <w:name w:val="font51"/>
    <w:qFormat/>
    <w:uiPriority w:val="0"/>
    <w:rPr>
      <w:rFonts w:ascii="Arial" w:hAnsi="Arial" w:cs="Arial"/>
      <w:b/>
      <w:color w:val="000000"/>
      <w:sz w:val="21"/>
      <w:szCs w:val="21"/>
      <w:u w:val="none"/>
    </w:rPr>
  </w:style>
  <w:style w:type="character" w:customStyle="1" w:styleId="352">
    <w:name w:val="页脚 Char1"/>
    <w:qFormat/>
    <w:uiPriority w:val="99"/>
    <w:rPr>
      <w:rFonts w:ascii="宋体" w:eastAsia="宋体"/>
      <w:sz w:val="18"/>
      <w:lang w:val="en-US" w:eastAsia="zh-CN" w:bidi="ar-SA"/>
    </w:rPr>
  </w:style>
  <w:style w:type="character" w:customStyle="1" w:styleId="353">
    <w:name w:val="px_10"/>
    <w:qFormat/>
    <w:uiPriority w:val="0"/>
  </w:style>
  <w:style w:type="character" w:customStyle="1" w:styleId="354">
    <w:name w:val="标题 Char1"/>
    <w:qFormat/>
    <w:uiPriority w:val="0"/>
    <w:rPr>
      <w:b/>
      <w:kern w:val="2"/>
      <w:sz w:val="32"/>
    </w:rPr>
  </w:style>
  <w:style w:type="character" w:customStyle="1" w:styleId="355">
    <w:name w:val="目录 1 Char"/>
    <w:qFormat/>
    <w:uiPriority w:val="0"/>
    <w:rPr>
      <w:rFonts w:hint="eastAsia" w:ascii="华文新魏" w:eastAsia="华文新魏"/>
      <w:b/>
      <w:bCs/>
      <w:iCs/>
      <w:kern w:val="2"/>
      <w:sz w:val="48"/>
      <w:szCs w:val="48"/>
      <w:lang w:val="en-US" w:eastAsia="zh-CN" w:bidi="ar-SA"/>
    </w:rPr>
  </w:style>
  <w:style w:type="character" w:customStyle="1" w:styleId="356">
    <w:name w:val="批注框文本 字符1"/>
    <w:qFormat/>
    <w:locked/>
    <w:uiPriority w:val="99"/>
    <w:rPr>
      <w:rFonts w:ascii="Times New Roman" w:hAnsi="Times New Roman" w:eastAsia="宋体" w:cs="Times New Roman"/>
      <w:sz w:val="18"/>
      <w:szCs w:val="18"/>
      <w:lang w:val="zh-CN"/>
    </w:rPr>
  </w:style>
  <w:style w:type="character" w:customStyle="1" w:styleId="357">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358">
    <w:name w:val="标题 2 Char1"/>
    <w:qFormat/>
    <w:uiPriority w:val="0"/>
    <w:rPr>
      <w:rFonts w:ascii="Arial" w:hAnsi="Arial" w:eastAsia="黑体"/>
      <w:b/>
      <w:sz w:val="30"/>
      <w:lang w:val="en-US" w:eastAsia="zh-CN" w:bidi="ar-SA"/>
    </w:rPr>
  </w:style>
  <w:style w:type="character" w:customStyle="1" w:styleId="359">
    <w:name w:val="样式1 Char"/>
    <w:link w:val="360"/>
    <w:qFormat/>
    <w:uiPriority w:val="0"/>
    <w:rPr>
      <w:rFonts w:ascii="宋体" w:hAnsi="宋体"/>
      <w:b/>
      <w:sz w:val="24"/>
    </w:rPr>
  </w:style>
  <w:style w:type="paragraph" w:customStyle="1" w:styleId="360">
    <w:name w:val="样式1"/>
    <w:basedOn w:val="1"/>
    <w:link w:val="359"/>
    <w:qFormat/>
    <w:uiPriority w:val="0"/>
    <w:pPr>
      <w:spacing w:before="120" w:after="120" w:line="300" w:lineRule="auto"/>
    </w:pPr>
    <w:rPr>
      <w:rFonts w:ascii="宋体" w:hAnsi="宋体"/>
      <w:b/>
      <w:kern w:val="0"/>
      <w:sz w:val="24"/>
      <w:szCs w:val="20"/>
    </w:rPr>
  </w:style>
  <w:style w:type="character" w:customStyle="1" w:styleId="361">
    <w:name w:val="正文文本 Char1"/>
    <w:qFormat/>
    <w:uiPriority w:val="99"/>
    <w:rPr>
      <w:rFonts w:ascii="Times New Roman" w:hAnsi="Times New Roman" w:eastAsia="宋体" w:cs="Times New Roman"/>
      <w:szCs w:val="24"/>
    </w:rPr>
  </w:style>
  <w:style w:type="character" w:customStyle="1" w:styleId="362">
    <w:name w:val="A3 Char"/>
    <w:link w:val="363"/>
    <w:qFormat/>
    <w:uiPriority w:val="0"/>
    <w:rPr>
      <w:rFonts w:ascii="Cambria" w:hAnsi="Cambria"/>
      <w:b/>
      <w:bCs/>
      <w:sz w:val="24"/>
      <w:szCs w:val="32"/>
      <w:lang w:val="zh-CN"/>
    </w:rPr>
  </w:style>
  <w:style w:type="paragraph" w:customStyle="1" w:styleId="363">
    <w:name w:val="A3"/>
    <w:basedOn w:val="5"/>
    <w:link w:val="362"/>
    <w:qFormat/>
    <w:uiPriority w:val="0"/>
    <w:pPr>
      <w:widowControl/>
      <w:autoSpaceDE/>
      <w:autoSpaceDN/>
      <w:adjustRightInd/>
      <w:spacing w:before="260" w:after="260" w:line="360" w:lineRule="auto"/>
      <w:ind w:left="-25"/>
      <w:jc w:val="both"/>
    </w:pPr>
    <w:rPr>
      <w:rFonts w:ascii="Cambria" w:hAnsi="Cambria"/>
      <w:bCs/>
      <w:szCs w:val="32"/>
      <w:u w:val="none"/>
      <w:lang w:val="zh-CN"/>
    </w:rPr>
  </w:style>
  <w:style w:type="character" w:customStyle="1" w:styleId="364">
    <w:name w:val="样式 楷体_GB2312"/>
    <w:qFormat/>
    <w:uiPriority w:val="0"/>
    <w:rPr>
      <w:rFonts w:hint="eastAsia" w:ascii="楷体_GB2312" w:hAnsi="楷体_GB2312" w:eastAsia="楷体_GB2312"/>
    </w:rPr>
  </w:style>
  <w:style w:type="character" w:customStyle="1" w:styleId="365">
    <w:name w:val="cf01"/>
    <w:qFormat/>
    <w:uiPriority w:val="0"/>
    <w:rPr>
      <w:rFonts w:hint="eastAsia" w:ascii="Microsoft YaHei UI" w:hAnsi="Microsoft YaHei UI" w:eastAsia="Microsoft YaHei UI"/>
      <w:sz w:val="18"/>
      <w:szCs w:val="18"/>
    </w:rPr>
  </w:style>
  <w:style w:type="character" w:customStyle="1" w:styleId="366">
    <w:name w:val="标题 8 Char"/>
    <w:qFormat/>
    <w:uiPriority w:val="0"/>
    <w:rPr>
      <w:rFonts w:ascii="Arial" w:hAnsi="Arial" w:eastAsia="黑体"/>
      <w:sz w:val="24"/>
    </w:rPr>
  </w:style>
  <w:style w:type="character" w:customStyle="1" w:styleId="367">
    <w:name w:val="font81"/>
    <w:qFormat/>
    <w:uiPriority w:val="0"/>
    <w:rPr>
      <w:rFonts w:hint="eastAsia" w:ascii="宋体" w:hAnsi="宋体" w:eastAsia="宋体" w:cs="宋体"/>
      <w:color w:val="000000"/>
      <w:sz w:val="21"/>
      <w:szCs w:val="21"/>
      <w:u w:val="none"/>
    </w:rPr>
  </w:style>
  <w:style w:type="character" w:customStyle="1" w:styleId="368">
    <w:name w:val="页脚 字符1"/>
    <w:qFormat/>
    <w:uiPriority w:val="99"/>
    <w:rPr>
      <w:sz w:val="18"/>
      <w:szCs w:val="18"/>
    </w:rPr>
  </w:style>
  <w:style w:type="character" w:customStyle="1" w:styleId="369">
    <w:name w:val="Title Char1"/>
    <w:qFormat/>
    <w:locked/>
    <w:uiPriority w:val="10"/>
    <w:rPr>
      <w:rFonts w:ascii="Cambria" w:hAnsi="Cambria" w:cs="Cambria"/>
      <w:b/>
      <w:bCs/>
      <w:sz w:val="32"/>
      <w:szCs w:val="32"/>
    </w:rPr>
  </w:style>
  <w:style w:type="character" w:customStyle="1" w:styleId="370">
    <w:name w:val="文档结构图 字符1"/>
    <w:qFormat/>
    <w:uiPriority w:val="99"/>
    <w:rPr>
      <w:szCs w:val="24"/>
      <w:shd w:val="clear" w:color="auto" w:fill="000080"/>
    </w:rPr>
  </w:style>
  <w:style w:type="character" w:customStyle="1" w:styleId="371">
    <w:name w:val="标题 6 Char"/>
    <w:qFormat/>
    <w:uiPriority w:val="0"/>
    <w:rPr>
      <w:rFonts w:ascii="Arial" w:hAnsi="Arial" w:eastAsia="黑体"/>
      <w:b/>
      <w:sz w:val="24"/>
    </w:rPr>
  </w:style>
  <w:style w:type="character" w:customStyle="1" w:styleId="372">
    <w:name w:val="正文首行缩进 Char"/>
    <w:qFormat/>
    <w:uiPriority w:val="99"/>
    <w:rPr>
      <w:rFonts w:ascii="宋体" w:hAnsi="宋体" w:eastAsia="等线"/>
      <w:kern w:val="2"/>
      <w:sz w:val="24"/>
      <w:szCs w:val="24"/>
    </w:rPr>
  </w:style>
  <w:style w:type="character" w:customStyle="1" w:styleId="373">
    <w:name w:val="st1"/>
    <w:qFormat/>
    <w:uiPriority w:val="0"/>
  </w:style>
  <w:style w:type="character" w:customStyle="1" w:styleId="374">
    <w:name w:val="正文文本缩进 Char2"/>
    <w:qFormat/>
    <w:uiPriority w:val="0"/>
    <w:rPr>
      <w:rFonts w:eastAsia="宋体"/>
      <w:kern w:val="2"/>
      <w:sz w:val="24"/>
      <w:szCs w:val="24"/>
      <w:lang w:val="en-US" w:eastAsia="zh-CN" w:bidi="ar-SA"/>
    </w:rPr>
  </w:style>
  <w:style w:type="character" w:customStyle="1" w:styleId="375">
    <w:name w:val="正文文本 Char"/>
    <w:qFormat/>
    <w:uiPriority w:val="0"/>
    <w:rPr>
      <w:rFonts w:ascii="宋体" w:hAnsi="宋体"/>
      <w:kern w:val="2"/>
      <w:sz w:val="24"/>
      <w:szCs w:val="24"/>
    </w:rPr>
  </w:style>
  <w:style w:type="character" w:customStyle="1" w:styleId="376">
    <w:name w:val="日期 字符1"/>
    <w:qFormat/>
    <w:uiPriority w:val="0"/>
  </w:style>
  <w:style w:type="character" w:customStyle="1" w:styleId="377">
    <w:name w:val="纯文本 Char"/>
    <w:qFormat/>
    <w:uiPriority w:val="0"/>
    <w:rPr>
      <w:rFonts w:hint="eastAsia" w:ascii="宋体" w:hAnsi="Courier New" w:eastAsia="宋体" w:cs="宋体"/>
      <w:kern w:val="2"/>
      <w:sz w:val="21"/>
    </w:rPr>
  </w:style>
  <w:style w:type="character" w:customStyle="1" w:styleId="378">
    <w:name w:val="正文缩进 Char1"/>
    <w:qFormat/>
    <w:uiPriority w:val="0"/>
    <w:rPr>
      <w:rFonts w:ascii="宋体" w:eastAsia="宋体"/>
      <w:kern w:val="2"/>
      <w:sz w:val="24"/>
      <w:szCs w:val="24"/>
      <w:lang w:val="en-US" w:eastAsia="zh-CN" w:bidi="ar-SA"/>
    </w:rPr>
  </w:style>
  <w:style w:type="character" w:customStyle="1" w:styleId="379">
    <w:name w:val="正文首行缩进 2 Char1"/>
    <w:semiHidden/>
    <w:qFormat/>
    <w:uiPriority w:val="99"/>
  </w:style>
  <w:style w:type="character" w:customStyle="1" w:styleId="380">
    <w:name w:val="正文文本缩进 3 Char1"/>
    <w:qFormat/>
    <w:uiPriority w:val="0"/>
    <w:rPr>
      <w:rFonts w:ascii="Times New Roman" w:hAnsi="Times New Roman" w:eastAsia="宋体" w:cs="Times New Roman"/>
      <w:sz w:val="16"/>
      <w:szCs w:val="16"/>
    </w:rPr>
  </w:style>
  <w:style w:type="character" w:customStyle="1" w:styleId="381">
    <w:name w:val="标题 9 Char"/>
    <w:qFormat/>
    <w:uiPriority w:val="0"/>
    <w:rPr>
      <w:rFonts w:ascii="Arial" w:hAnsi="Arial" w:eastAsia="黑体"/>
      <w:sz w:val="21"/>
    </w:rPr>
  </w:style>
  <w:style w:type="character" w:customStyle="1" w:styleId="382">
    <w:name w:val="文档结构图 Char1"/>
    <w:semiHidden/>
    <w:qFormat/>
    <w:uiPriority w:val="99"/>
    <w:rPr>
      <w:rFonts w:ascii="宋体" w:hAnsi="Times New Roman" w:eastAsia="宋体" w:cs="Times New Roman"/>
      <w:sz w:val="18"/>
      <w:szCs w:val="18"/>
    </w:rPr>
  </w:style>
  <w:style w:type="character" w:customStyle="1" w:styleId="383">
    <w:name w:val="hui3"/>
    <w:qFormat/>
    <w:uiPriority w:val="0"/>
    <w:rPr>
      <w:color w:val="333333"/>
    </w:rPr>
  </w:style>
  <w:style w:type="character" w:customStyle="1" w:styleId="384">
    <w:name w:val="副标题 字符"/>
    <w:basedOn w:val="55"/>
    <w:qFormat/>
    <w:uiPriority w:val="0"/>
    <w:rPr>
      <w:rFonts w:asciiTheme="minorHAnsi" w:hAnsiTheme="minorHAnsi" w:eastAsiaTheme="minorEastAsia" w:cstheme="minorBidi"/>
      <w:b/>
      <w:bCs/>
      <w:kern w:val="28"/>
      <w:sz w:val="32"/>
      <w:szCs w:val="32"/>
    </w:rPr>
  </w:style>
  <w:style w:type="character" w:customStyle="1" w:styleId="385">
    <w:name w:val="正文文本 2 字符"/>
    <w:basedOn w:val="55"/>
    <w:qFormat/>
    <w:uiPriority w:val="0"/>
    <w:rPr>
      <w:rFonts w:ascii="Times New Roman" w:hAnsi="Times New Roman"/>
      <w:kern w:val="2"/>
      <w:sz w:val="21"/>
      <w:szCs w:val="24"/>
    </w:rPr>
  </w:style>
  <w:style w:type="paragraph" w:customStyle="1" w:styleId="386">
    <w:name w:val="xl85"/>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387">
    <w:name w:val="xl87"/>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right"/>
    </w:pPr>
    <w:rPr>
      <w:rFonts w:ascii="宋体" w:hAnsi="宋体" w:cs="宋体"/>
      <w:kern w:val="0"/>
      <w:sz w:val="20"/>
      <w:szCs w:val="20"/>
    </w:rPr>
  </w:style>
  <w:style w:type="paragraph" w:customStyle="1" w:styleId="388">
    <w:name w:val="xl63"/>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b/>
      <w:bCs/>
      <w:kern w:val="0"/>
      <w:sz w:val="24"/>
    </w:rPr>
  </w:style>
  <w:style w:type="paragraph" w:customStyle="1" w:styleId="389">
    <w:name w:val="列表段落1"/>
    <w:basedOn w:val="1"/>
    <w:qFormat/>
    <w:uiPriority w:val="34"/>
    <w:pPr>
      <w:ind w:firstLine="420" w:firstLineChars="200"/>
    </w:pPr>
  </w:style>
  <w:style w:type="paragraph" w:customStyle="1" w:styleId="390">
    <w:name w:val="目录文字"/>
    <w:basedOn w:val="1"/>
    <w:qFormat/>
    <w:uiPriority w:val="0"/>
    <w:pPr>
      <w:widowControl/>
      <w:spacing w:line="480" w:lineRule="auto"/>
      <w:jc w:val="left"/>
    </w:pPr>
    <w:rPr>
      <w:rFonts w:ascii="宋体" w:hAnsi="宋体"/>
      <w:kern w:val="0"/>
      <w:sz w:val="24"/>
      <w:szCs w:val="20"/>
    </w:rPr>
  </w:style>
  <w:style w:type="paragraph" w:customStyle="1" w:styleId="391">
    <w:name w:val="样式 标题 2 + 宋体 五号 非加粗 黑色"/>
    <w:basedOn w:val="4"/>
    <w:qFormat/>
    <w:uiPriority w:val="0"/>
    <w:pPr>
      <w:tabs>
        <w:tab w:val="left" w:pos="1140"/>
      </w:tabs>
      <w:autoSpaceDE/>
      <w:autoSpaceDN/>
      <w:spacing w:before="260" w:after="260" w:line="416" w:lineRule="atLeast"/>
      <w:ind w:left="1140" w:hanging="720"/>
      <w:jc w:val="left"/>
    </w:pPr>
    <w:rPr>
      <w:rFonts w:ascii="宋体" w:hAnsi="宋体" w:eastAsia="宋体"/>
      <w:b w:val="0"/>
      <w:color w:val="000000"/>
      <w:sz w:val="21"/>
      <w:szCs w:val="32"/>
    </w:rPr>
  </w:style>
  <w:style w:type="paragraph" w:customStyle="1" w:styleId="392">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4">
    <w:name w:val="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396">
    <w:name w:val="普通文字"/>
    <w:basedOn w:val="1"/>
    <w:qFormat/>
    <w:uiPriority w:val="0"/>
    <w:pPr>
      <w:widowControl/>
      <w:spacing w:line="351" w:lineRule="atLeast"/>
      <w:ind w:firstLine="419"/>
      <w:textAlignment w:val="baseline"/>
    </w:pPr>
    <w:rPr>
      <w:rFonts w:ascii="宋体"/>
      <w:color w:val="000000"/>
      <w:kern w:val="0"/>
      <w:szCs w:val="20"/>
      <w:u w:color="000000"/>
    </w:rPr>
  </w:style>
  <w:style w:type="paragraph" w:customStyle="1" w:styleId="397">
    <w:name w:val="A4"/>
    <w:basedOn w:val="6"/>
    <w:qFormat/>
    <w:uiPriority w:val="0"/>
    <w:pPr>
      <w:widowControl/>
      <w:tabs>
        <w:tab w:val="left" w:pos="360"/>
      </w:tabs>
      <w:adjustRightInd/>
      <w:spacing w:line="360" w:lineRule="auto"/>
      <w:textAlignment w:val="auto"/>
    </w:pPr>
    <w:rPr>
      <w:rFonts w:ascii="Cambria" w:hAnsi="Cambria"/>
      <w:b/>
      <w:bCs/>
      <w:szCs w:val="28"/>
      <w:lang w:val="zh-CN" w:eastAsia="zh-CN"/>
    </w:rPr>
  </w:style>
  <w:style w:type="paragraph" w:customStyle="1" w:styleId="398">
    <w:name w:val="Char1 Char Char Char Char Char Char Char Char Char"/>
    <w:basedOn w:val="1"/>
    <w:qFormat/>
    <w:uiPriority w:val="0"/>
    <w:pPr>
      <w:adjustRightInd w:val="0"/>
      <w:spacing w:line="360" w:lineRule="auto"/>
    </w:pPr>
    <w:rPr>
      <w:kern w:val="0"/>
      <w:sz w:val="24"/>
      <w:szCs w:val="20"/>
    </w:rPr>
  </w:style>
  <w:style w:type="paragraph" w:customStyle="1" w:styleId="399">
    <w:name w:val="A5"/>
    <w:basedOn w:val="7"/>
    <w:qFormat/>
    <w:uiPriority w:val="0"/>
    <w:pPr>
      <w:widowControl/>
      <w:tabs>
        <w:tab w:val="left" w:pos="360"/>
      </w:tabs>
      <w:adjustRightInd/>
      <w:spacing w:line="360" w:lineRule="auto"/>
      <w:textAlignment w:val="auto"/>
    </w:pPr>
    <w:rPr>
      <w:rFonts w:ascii="Cambria" w:hAnsi="Cambria"/>
      <w:bCs/>
      <w:kern w:val="2"/>
      <w:sz w:val="24"/>
      <w:szCs w:val="28"/>
      <w:lang w:val="zh-CN" w:eastAsia="zh-CN"/>
    </w:rPr>
  </w:style>
  <w:style w:type="paragraph" w:customStyle="1" w:styleId="400">
    <w:name w:val="xl57"/>
    <w:basedOn w:val="1"/>
    <w:qFormat/>
    <w:uiPriority w:val="0"/>
    <w:pPr>
      <w:widowControl/>
      <w:pBdr>
        <w:top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01">
    <w:name w:val="font10"/>
    <w:basedOn w:val="1"/>
    <w:qFormat/>
    <w:uiPriority w:val="0"/>
    <w:pPr>
      <w:widowControl/>
      <w:spacing w:before="100" w:beforeAutospacing="1" w:after="100" w:afterAutospacing="1"/>
      <w:jc w:val="left"/>
    </w:pPr>
    <w:rPr>
      <w:rFonts w:eastAsia="Arial Unicode MS"/>
      <w:kern w:val="0"/>
      <w:sz w:val="20"/>
      <w:szCs w:val="20"/>
    </w:rPr>
  </w:style>
  <w:style w:type="paragraph" w:customStyle="1" w:styleId="402">
    <w:name w:val="xl108"/>
    <w:basedOn w:val="1"/>
    <w:qFormat/>
    <w:uiPriority w:val="99"/>
    <w:pPr>
      <w:widowControl/>
      <w:pBdr>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03">
    <w:name w:val="xl8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4">
    <w:name w:val="xl70"/>
    <w:basedOn w:val="1"/>
    <w:qFormat/>
    <w:uiPriority w:val="99"/>
    <w:pPr>
      <w:widowControl/>
      <w:spacing w:before="100" w:beforeAutospacing="1" w:after="100" w:afterAutospacing="1"/>
      <w:jc w:val="left"/>
    </w:pPr>
    <w:rPr>
      <w:rFonts w:ascii="宋体" w:hAnsi="宋体" w:cs="宋体"/>
      <w:b/>
      <w:bCs/>
      <w:kern w:val="0"/>
      <w:sz w:val="18"/>
      <w:szCs w:val="18"/>
    </w:rPr>
  </w:style>
  <w:style w:type="paragraph" w:customStyle="1" w:styleId="405">
    <w:name w:val="xl7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406">
    <w:name w:val="修订3"/>
    <w:qFormat/>
    <w:uiPriority w:val="0"/>
    <w:rPr>
      <w:rFonts w:ascii="Times New Roman" w:hAnsi="Times New Roman" w:eastAsia="宋体" w:cs="Times New Roman"/>
      <w:kern w:val="2"/>
      <w:sz w:val="21"/>
      <w:szCs w:val="24"/>
      <w:lang w:val="en-US" w:eastAsia="zh-CN" w:bidi="ar-SA"/>
    </w:rPr>
  </w:style>
  <w:style w:type="paragraph" w:customStyle="1" w:styleId="407">
    <w:name w:val="不缩进"/>
    <w:basedOn w:val="1"/>
    <w:qFormat/>
    <w:uiPriority w:val="0"/>
    <w:pPr>
      <w:spacing w:line="460" w:lineRule="atLeast"/>
      <w:ind w:right="100"/>
      <w:jc w:val="center"/>
    </w:pPr>
    <w:rPr>
      <w:sz w:val="24"/>
      <w:szCs w:val="20"/>
    </w:rPr>
  </w:style>
  <w:style w:type="paragraph" w:customStyle="1" w:styleId="408">
    <w:name w:val="t"/>
    <w:basedOn w:val="1"/>
    <w:qFormat/>
    <w:uiPriority w:val="0"/>
    <w:pPr>
      <w:widowControl/>
      <w:tabs>
        <w:tab w:val="left" w:pos="-1440"/>
        <w:tab w:val="left" w:pos="-720"/>
      </w:tabs>
      <w:suppressAutoHyphens/>
    </w:pPr>
    <w:rPr>
      <w:rFonts w:ascii="Arial" w:hAnsi="Arial" w:eastAsia="Times New Roman"/>
      <w:kern w:val="0"/>
      <w:sz w:val="20"/>
      <w:szCs w:val="20"/>
      <w:lang w:eastAsia="en-US"/>
    </w:rPr>
  </w:style>
  <w:style w:type="paragraph" w:customStyle="1" w:styleId="409">
    <w:name w:val="xl84"/>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color w:val="000000"/>
      <w:kern w:val="0"/>
      <w:sz w:val="20"/>
      <w:szCs w:val="20"/>
    </w:rPr>
  </w:style>
  <w:style w:type="paragraph" w:customStyle="1" w:styleId="410">
    <w:name w:val="正文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411">
    <w:name w:val="xl8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2">
    <w:name w:val="xl75"/>
    <w:basedOn w:val="1"/>
    <w:qFormat/>
    <w:uiPriority w:val="99"/>
    <w:pPr>
      <w:widowControl/>
      <w:spacing w:before="100" w:beforeAutospacing="1" w:after="100" w:afterAutospacing="1"/>
      <w:jc w:val="center"/>
    </w:pPr>
    <w:rPr>
      <w:rFonts w:ascii="宋体" w:hAnsi="宋体" w:cs="宋体"/>
      <w:color w:val="FF0000"/>
      <w:kern w:val="0"/>
      <w:sz w:val="20"/>
      <w:szCs w:val="20"/>
    </w:rPr>
  </w:style>
  <w:style w:type="paragraph" w:customStyle="1" w:styleId="413">
    <w:name w:val="A6"/>
    <w:basedOn w:val="8"/>
    <w:qFormat/>
    <w:uiPriority w:val="0"/>
    <w:pPr>
      <w:widowControl/>
      <w:tabs>
        <w:tab w:val="left" w:pos="360"/>
      </w:tabs>
      <w:adjustRightInd/>
      <w:spacing w:line="300" w:lineRule="auto"/>
      <w:textAlignment w:val="auto"/>
    </w:pPr>
    <w:rPr>
      <w:rFonts w:ascii="Cambria" w:hAnsi="Cambria" w:eastAsia="宋体"/>
      <w:bCs/>
      <w:kern w:val="2"/>
      <w:szCs w:val="24"/>
      <w:lang w:val="zh-CN" w:eastAsia="zh-CN"/>
    </w:rPr>
  </w:style>
  <w:style w:type="paragraph" w:customStyle="1" w:styleId="414">
    <w:name w:val="xl105"/>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5">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416">
    <w:name w:val="xl80"/>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7">
    <w:name w:val="xl8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18">
    <w:name w:val="xl109"/>
    <w:basedOn w:val="1"/>
    <w:qFormat/>
    <w:uiPriority w:val="99"/>
    <w:pPr>
      <w:widowControl/>
      <w:pBdr>
        <w:top w:val="single" w:color="auto" w:sz="4" w:space="0"/>
        <w:left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19">
    <w:name w:val="目录"/>
    <w:basedOn w:val="1"/>
    <w:qFormat/>
    <w:uiPriority w:val="0"/>
    <w:pPr>
      <w:widowControl/>
      <w:jc w:val="center"/>
    </w:pPr>
    <w:rPr>
      <w:rFonts w:ascii="宋体"/>
      <w:b/>
      <w:kern w:val="0"/>
      <w:sz w:val="36"/>
      <w:szCs w:val="20"/>
    </w:rPr>
  </w:style>
  <w:style w:type="paragraph" w:customStyle="1" w:styleId="420">
    <w:name w:val="xl112"/>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21">
    <w:name w:val="Char Char Char Char2 Char Char Char Char Char Char Char Char Char Char"/>
    <w:basedOn w:val="1"/>
    <w:qFormat/>
    <w:uiPriority w:val="0"/>
    <w:rPr>
      <w:rFonts w:ascii="仿宋_GB2312" w:eastAsia="仿宋_GB2312"/>
      <w:b/>
      <w:sz w:val="32"/>
      <w:szCs w:val="32"/>
    </w:rPr>
  </w:style>
  <w:style w:type="paragraph" w:customStyle="1" w:styleId="422">
    <w:name w:val="xl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000000"/>
      <w:kern w:val="0"/>
      <w:sz w:val="18"/>
      <w:szCs w:val="18"/>
    </w:rPr>
  </w:style>
  <w:style w:type="paragraph" w:customStyle="1" w:styleId="423">
    <w:name w:val="A7"/>
    <w:basedOn w:val="9"/>
    <w:next w:val="1"/>
    <w:qFormat/>
    <w:uiPriority w:val="0"/>
    <w:pPr>
      <w:widowControl/>
      <w:tabs>
        <w:tab w:val="left" w:pos="360"/>
        <w:tab w:val="left" w:pos="635"/>
      </w:tabs>
      <w:adjustRightInd/>
      <w:spacing w:line="300" w:lineRule="auto"/>
      <w:ind w:firstLine="400"/>
      <w:textAlignment w:val="auto"/>
    </w:pPr>
    <w:rPr>
      <w:rFonts w:ascii="Calibri" w:hAnsi="Calibri"/>
      <w:bCs/>
      <w:kern w:val="2"/>
      <w:szCs w:val="24"/>
      <w:lang w:val="zh-CN" w:eastAsia="zh-CN"/>
    </w:rPr>
  </w:style>
  <w:style w:type="paragraph" w:customStyle="1" w:styleId="424">
    <w:name w:val="_Style 284"/>
    <w:next w:val="1"/>
    <w:qFormat/>
    <w:uiPriority w:val="0"/>
    <w:pPr>
      <w:widowControl w:val="0"/>
      <w:adjustRightInd w:val="0"/>
      <w:spacing w:line="360" w:lineRule="atLeast"/>
    </w:pPr>
    <w:rPr>
      <w:rFonts w:ascii="Times New Roman" w:hAnsi="Times New Roman" w:eastAsia="宋体" w:cs="Times New Roman"/>
      <w:sz w:val="24"/>
      <w:szCs w:val="22"/>
      <w:lang w:val="en-US" w:eastAsia="zh-CN" w:bidi="ar-SA"/>
    </w:rPr>
  </w:style>
  <w:style w:type="paragraph" w:customStyle="1" w:styleId="425">
    <w:name w:val="列表段落3"/>
    <w:basedOn w:val="1"/>
    <w:qFormat/>
    <w:uiPriority w:val="0"/>
    <w:pPr>
      <w:ind w:firstLine="420" w:firstLineChars="200"/>
    </w:pPr>
    <w:rPr>
      <w:rFonts w:ascii="等线" w:hAnsi="等线"/>
      <w:szCs w:val="21"/>
    </w:rPr>
  </w:style>
  <w:style w:type="paragraph" w:customStyle="1" w:styleId="426">
    <w:name w:val="样式 Arial 左侧:  2 字符 行距: 固定值 29 磅"/>
    <w:basedOn w:val="1"/>
    <w:qFormat/>
    <w:uiPriority w:val="0"/>
    <w:pPr>
      <w:adjustRightInd w:val="0"/>
      <w:spacing w:line="580" w:lineRule="atLeast"/>
    </w:pPr>
    <w:rPr>
      <w:rFonts w:ascii="Arial" w:hAnsi="Arial"/>
      <w:kern w:val="0"/>
      <w:sz w:val="24"/>
      <w:szCs w:val="20"/>
    </w:rPr>
  </w:style>
  <w:style w:type="paragraph" w:customStyle="1" w:styleId="427">
    <w:name w:val="news"/>
    <w:basedOn w:val="1"/>
    <w:qFormat/>
    <w:uiPriority w:val="0"/>
    <w:pPr>
      <w:widowControl/>
      <w:spacing w:before="100" w:beforeAutospacing="1" w:after="100" w:afterAutospacing="1"/>
      <w:jc w:val="left"/>
    </w:pPr>
    <w:rPr>
      <w:rFonts w:ascii="宋体" w:hAnsi="宋体"/>
      <w:kern w:val="0"/>
      <w:sz w:val="20"/>
      <w:szCs w:val="20"/>
    </w:rPr>
  </w:style>
  <w:style w:type="paragraph" w:customStyle="1" w:styleId="428">
    <w:name w:val="样式 标题 3h3H3sect1.2.3 + 五号 段前: 6 磅 段后: 6 磅 行距: 单倍行距"/>
    <w:basedOn w:val="5"/>
    <w:qFormat/>
    <w:uiPriority w:val="0"/>
    <w:pPr>
      <w:tabs>
        <w:tab w:val="left" w:pos="1260"/>
      </w:tabs>
      <w:autoSpaceDE/>
      <w:autoSpaceDN/>
      <w:spacing w:before="120"/>
      <w:ind w:left="1260" w:hanging="420"/>
      <w:textAlignment w:val="baseline"/>
    </w:pPr>
    <w:rPr>
      <w:rFonts w:ascii="Calibri" w:hAnsi="Calibri"/>
      <w:sz w:val="21"/>
      <w:szCs w:val="22"/>
      <w:u w:val="none"/>
    </w:rPr>
  </w:style>
  <w:style w:type="paragraph" w:customStyle="1" w:styleId="429">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430">
    <w:name w:val="样式 样式 样式 标题 2 + 宋体 五号 非加粗 黑色 + 段前: 6 磅 段后: 0 磅 行距: 单倍行距 + 段前: 12..."/>
    <w:basedOn w:val="431"/>
    <w:qFormat/>
    <w:uiPriority w:val="0"/>
    <w:pPr>
      <w:spacing w:before="240"/>
    </w:pPr>
  </w:style>
  <w:style w:type="paragraph" w:customStyle="1" w:styleId="431">
    <w:name w:val="样式 样式 标题 2 + 宋体 五号 非加粗 黑色 + 段前: 6 磅 段后: 0 磅 行距: 单倍行距"/>
    <w:basedOn w:val="391"/>
    <w:qFormat/>
    <w:uiPriority w:val="0"/>
    <w:pPr>
      <w:tabs>
        <w:tab w:val="clear" w:pos="1140"/>
      </w:tabs>
      <w:spacing w:before="120" w:after="0" w:line="240" w:lineRule="auto"/>
      <w:ind w:left="254"/>
      <w:textAlignment w:val="baseline"/>
    </w:pPr>
    <w:rPr>
      <w:rFonts w:cs="宋体"/>
      <w:szCs w:val="20"/>
    </w:rPr>
  </w:style>
  <w:style w:type="paragraph" w:customStyle="1" w:styleId="432">
    <w:name w:val="强调文字"/>
    <w:basedOn w:val="1"/>
    <w:qFormat/>
    <w:uiPriority w:val="0"/>
    <w:pPr>
      <w:spacing w:line="440" w:lineRule="exact"/>
      <w:ind w:firstLine="480" w:firstLineChars="200"/>
    </w:pPr>
    <w:rPr>
      <w:rFonts w:ascii="华文细黑" w:hAnsi="华文细黑" w:eastAsia="黑体" w:cs="Arial"/>
      <w:color w:val="800000"/>
      <w:kern w:val="0"/>
      <w:sz w:val="24"/>
      <w:szCs w:val="28"/>
    </w:rPr>
  </w:style>
  <w:style w:type="paragraph" w:customStyle="1" w:styleId="43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34">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b/>
      <w:bCs/>
      <w:kern w:val="0"/>
      <w:sz w:val="20"/>
      <w:szCs w:val="20"/>
    </w:rPr>
  </w:style>
  <w:style w:type="paragraph" w:customStyle="1" w:styleId="435">
    <w:name w:val="xl89"/>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36">
    <w:name w:val="列出段落3"/>
    <w:basedOn w:val="1"/>
    <w:unhideWhenUsed/>
    <w:qFormat/>
    <w:uiPriority w:val="99"/>
    <w:pPr>
      <w:ind w:firstLine="420" w:firstLineChars="200"/>
    </w:pPr>
    <w:rPr>
      <w:rFonts w:ascii="宋体" w:hAnsi="宋体"/>
    </w:rPr>
  </w:style>
  <w:style w:type="paragraph" w:customStyle="1" w:styleId="437">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438">
    <w:name w:val="xl97"/>
    <w:basedOn w:val="1"/>
    <w:qFormat/>
    <w:uiPriority w:val="99"/>
    <w:pPr>
      <w:widowControl/>
      <w:spacing w:before="100" w:beforeAutospacing="1" w:after="100" w:afterAutospacing="1"/>
      <w:jc w:val="center"/>
    </w:pPr>
    <w:rPr>
      <w:rFonts w:ascii="宋体" w:hAnsi="宋体" w:cs="宋体"/>
      <w:b/>
      <w:bCs/>
      <w:kern w:val="0"/>
      <w:sz w:val="20"/>
      <w:szCs w:val="20"/>
    </w:rPr>
  </w:style>
  <w:style w:type="paragraph" w:customStyle="1" w:styleId="439">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40">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Char Char Char Char Char Char Char Char Char Char Char Char Char"/>
    <w:basedOn w:val="1"/>
    <w:qFormat/>
    <w:uiPriority w:val="0"/>
    <w:rPr>
      <w:rFonts w:ascii="仿宋_GB2312" w:eastAsia="仿宋_GB2312"/>
      <w:b/>
      <w:sz w:val="32"/>
      <w:szCs w:val="32"/>
    </w:rPr>
  </w:style>
  <w:style w:type="paragraph" w:customStyle="1" w:styleId="442">
    <w:name w:val="A1"/>
    <w:basedOn w:val="3"/>
    <w:qFormat/>
    <w:uiPriority w:val="0"/>
    <w:pPr>
      <w:tabs>
        <w:tab w:val="left" w:pos="360"/>
      </w:tabs>
      <w:suppressAutoHyphens/>
      <w:autoSpaceDE/>
      <w:autoSpaceDN/>
      <w:adjustRightInd/>
      <w:spacing w:before="340" w:after="330" w:line="360" w:lineRule="auto"/>
      <w:ind w:left="-25"/>
      <w:jc w:val="both"/>
    </w:pPr>
    <w:rPr>
      <w:rFonts w:ascii="Cambria" w:hAnsi="Cambria"/>
      <w:bCs/>
      <w:sz w:val="30"/>
      <w:szCs w:val="44"/>
      <w:lang w:val="zh-CN" w:eastAsia="zh-CN"/>
    </w:rPr>
  </w:style>
  <w:style w:type="paragraph" w:customStyle="1" w:styleId="443">
    <w:name w:val="纯文本1"/>
    <w:basedOn w:val="1"/>
    <w:qFormat/>
    <w:uiPriority w:val="0"/>
    <w:rPr>
      <w:rFonts w:ascii="宋体" w:hAnsi="Courier New" w:cs="黑体"/>
      <w:szCs w:val="22"/>
    </w:rPr>
  </w:style>
  <w:style w:type="paragraph" w:customStyle="1" w:styleId="444">
    <w:name w:val="xl98"/>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45">
    <w:name w:val="xl7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446">
    <w:name w:val="Char Char Char Char2 Char Char Char Char Char Char Char"/>
    <w:basedOn w:val="1"/>
    <w:qFormat/>
    <w:uiPriority w:val="0"/>
    <w:rPr>
      <w:rFonts w:ascii="仿宋_GB2312" w:eastAsia="仿宋_GB2312"/>
      <w:b/>
      <w:sz w:val="32"/>
      <w:szCs w:val="32"/>
    </w:rPr>
  </w:style>
  <w:style w:type="paragraph" w:customStyle="1" w:styleId="447">
    <w:name w:val="xl7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448">
    <w:name w:val="xl62"/>
    <w:basedOn w:val="1"/>
    <w:qFormat/>
    <w:uiPriority w:val="0"/>
    <w:pPr>
      <w:widowControl/>
      <w:pBdr>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49">
    <w:name w:val="xl9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50">
    <w:name w:val="默认段落字体 Para Char Char Char Char Char Char Char Char Char1 Char Char Char Char Char Char Char"/>
    <w:basedOn w:val="16"/>
    <w:qFormat/>
    <w:uiPriority w:val="0"/>
    <w:rPr>
      <w:rFonts w:ascii="Tahoma" w:hAnsi="Tahoma"/>
      <w:sz w:val="24"/>
      <w:lang w:val="zh-CN" w:eastAsia="zh-CN"/>
    </w:rPr>
  </w:style>
  <w:style w:type="paragraph" w:customStyle="1" w:styleId="451">
    <w:name w:val="xl99"/>
    <w:basedOn w:val="1"/>
    <w:qFormat/>
    <w:uiPriority w:val="99"/>
    <w:pPr>
      <w:widowControl/>
      <w:spacing w:before="100" w:beforeAutospacing="1" w:after="100" w:afterAutospacing="1"/>
      <w:jc w:val="right"/>
    </w:pPr>
    <w:rPr>
      <w:rFonts w:ascii="宋体" w:hAnsi="宋体" w:cs="宋体"/>
      <w:b/>
      <w:bCs/>
      <w:kern w:val="0"/>
      <w:sz w:val="20"/>
      <w:szCs w:val="20"/>
    </w:rPr>
  </w:style>
  <w:style w:type="paragraph" w:customStyle="1" w:styleId="452">
    <w:name w:val="菲页1"/>
    <w:basedOn w:val="4"/>
    <w:qFormat/>
    <w:uiPriority w:val="0"/>
    <w:pPr>
      <w:widowControl/>
      <w:autoSpaceDE/>
      <w:autoSpaceDN/>
      <w:adjustRightInd/>
      <w:spacing w:before="260" w:after="260" w:line="415" w:lineRule="auto"/>
    </w:pPr>
    <w:rPr>
      <w:rFonts w:ascii="黑体" w:hAnsi="宋体" w:eastAsia="宋体"/>
      <w:b w:val="0"/>
      <w:sz w:val="52"/>
    </w:rPr>
  </w:style>
  <w:style w:type="paragraph" w:customStyle="1" w:styleId="45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54">
    <w:name w:val="列表段落2"/>
    <w:basedOn w:val="1"/>
    <w:qFormat/>
    <w:uiPriority w:val="99"/>
    <w:pPr>
      <w:adjustRightInd w:val="0"/>
      <w:spacing w:line="360" w:lineRule="atLeast"/>
      <w:ind w:firstLine="420" w:firstLineChars="200"/>
      <w:jc w:val="left"/>
    </w:pPr>
    <w:rPr>
      <w:rFonts w:ascii="Calibri" w:hAnsi="Calibri"/>
      <w:kern w:val="0"/>
      <w:sz w:val="24"/>
      <w:szCs w:val="22"/>
    </w:rPr>
  </w:style>
  <w:style w:type="paragraph" w:customStyle="1" w:styleId="455">
    <w:name w:val="xl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6">
    <w:name w:val="xl56"/>
    <w:basedOn w:val="1"/>
    <w:qFormat/>
    <w:uiPriority w:val="0"/>
    <w:pPr>
      <w:widowControl/>
      <w:pBdr>
        <w:top w:val="single" w:color="auto" w:sz="4" w:space="0"/>
        <w:left w:val="single" w:color="auto" w:sz="4" w:space="0"/>
      </w:pBdr>
      <w:spacing w:before="100" w:beforeAutospacing="1" w:after="100" w:afterAutospacing="1"/>
      <w:jc w:val="center"/>
    </w:pPr>
    <w:rPr>
      <w:rFonts w:ascii="Arial Unicode MS" w:hAnsi="Arial Unicode MS" w:eastAsia="Arial Unicode MS" w:cs="Arial Unicode MS"/>
      <w:b/>
      <w:bCs/>
      <w:kern w:val="0"/>
      <w:sz w:val="18"/>
      <w:szCs w:val="18"/>
    </w:rPr>
  </w:style>
  <w:style w:type="paragraph" w:customStyle="1" w:styleId="457">
    <w:name w:val="TOC 标题1"/>
    <w:basedOn w:val="3"/>
    <w:next w:val="1"/>
    <w:qFormat/>
    <w:uiPriority w:val="0"/>
    <w:pPr>
      <w:widowControl/>
      <w:suppressAutoHyphens/>
      <w:autoSpaceDE/>
      <w:autoSpaceDN/>
      <w:adjustRightInd/>
      <w:spacing w:after="0" w:line="257" w:lineRule="auto"/>
      <w:jc w:val="left"/>
      <w:outlineLvl w:val="9"/>
    </w:pPr>
    <w:rPr>
      <w:rFonts w:ascii="Calibri Light" w:hAnsi="Calibri Light"/>
      <w:b w:val="0"/>
      <w:color w:val="2E74B5"/>
      <w:kern w:val="0"/>
      <w:szCs w:val="32"/>
      <w:lang w:val="zh-CN" w:eastAsia="zh-CN"/>
    </w:rPr>
  </w:style>
  <w:style w:type="paragraph" w:customStyle="1" w:styleId="458">
    <w:name w:val="3 Char Char Char Char"/>
    <w:basedOn w:val="1"/>
    <w:qFormat/>
    <w:uiPriority w:val="0"/>
    <w:rPr>
      <w:rFonts w:ascii="仿宋_GB2312" w:eastAsia="仿宋_GB2312"/>
      <w:b/>
      <w:sz w:val="32"/>
      <w:szCs w:val="32"/>
    </w:rPr>
  </w:style>
  <w:style w:type="paragraph" w:customStyle="1" w:styleId="459">
    <w:name w:val="xl96"/>
    <w:basedOn w:val="1"/>
    <w:qFormat/>
    <w:uiPriority w:val="99"/>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0">
    <w:name w:val="菲页2"/>
    <w:basedOn w:val="5"/>
    <w:qFormat/>
    <w:uiPriority w:val="0"/>
    <w:pPr>
      <w:widowControl/>
      <w:tabs>
        <w:tab w:val="left" w:pos="1241"/>
      </w:tabs>
      <w:autoSpaceDE/>
      <w:autoSpaceDN/>
      <w:adjustRightInd/>
      <w:spacing w:before="120" w:line="360" w:lineRule="auto"/>
      <w:ind w:left="1241" w:hanging="420"/>
      <w:jc w:val="center"/>
    </w:pPr>
    <w:rPr>
      <w:rFonts w:ascii="黑体" w:hAnsi="宋体" w:eastAsia="黑体"/>
      <w:b w:val="0"/>
      <w:sz w:val="44"/>
      <w:u w:val="none"/>
    </w:rPr>
  </w:style>
  <w:style w:type="paragraph" w:customStyle="1" w:styleId="461">
    <w:name w:val="菲页(卷)"/>
    <w:basedOn w:val="3"/>
    <w:next w:val="410"/>
    <w:qFormat/>
    <w:uiPriority w:val="0"/>
    <w:pPr>
      <w:widowControl/>
      <w:tabs>
        <w:tab w:val="left" w:pos="435"/>
      </w:tabs>
      <w:suppressAutoHyphens/>
      <w:autoSpaceDE/>
      <w:autoSpaceDN/>
      <w:adjustRightInd/>
      <w:spacing w:before="0" w:after="0" w:line="240" w:lineRule="auto"/>
      <w:ind w:left="435" w:hanging="454"/>
      <w:outlineLvl w:val="1"/>
    </w:pPr>
    <w:rPr>
      <w:rFonts w:ascii="黑体" w:eastAsia="黑体"/>
      <w:b w:val="0"/>
      <w:kern w:val="0"/>
      <w:sz w:val="52"/>
      <w:lang w:val="zh-CN" w:eastAsia="zh-CN"/>
    </w:rPr>
  </w:style>
  <w:style w:type="paragraph" w:customStyle="1" w:styleId="462">
    <w:name w:val="Char Char Char Char Char Char Char Char Char2 Char Char Char Char Char Char Char Char Char Char Char Char Char"/>
    <w:basedOn w:val="1"/>
    <w:qFormat/>
    <w:uiPriority w:val="0"/>
    <w:rPr>
      <w:rFonts w:ascii="仿宋_GB2312" w:eastAsia="仿宋_GB2312"/>
      <w:b/>
      <w:sz w:val="32"/>
      <w:szCs w:val="32"/>
    </w:rPr>
  </w:style>
  <w:style w:type="paragraph" w:customStyle="1" w:styleId="463">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64">
    <w:name w:val="xl93"/>
    <w:basedOn w:val="1"/>
    <w:qFormat/>
    <w:uiPriority w:val="99"/>
    <w:pPr>
      <w:widowControl/>
      <w:spacing w:before="100" w:beforeAutospacing="1" w:after="100" w:afterAutospacing="1"/>
      <w:jc w:val="center"/>
      <w:textAlignment w:val="bottom"/>
    </w:pPr>
    <w:rPr>
      <w:rFonts w:ascii="宋体" w:hAnsi="宋体" w:cs="宋体"/>
      <w:kern w:val="0"/>
      <w:sz w:val="24"/>
    </w:rPr>
  </w:style>
  <w:style w:type="paragraph" w:customStyle="1" w:styleId="465">
    <w:name w:val="xl94"/>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466">
    <w:name w:val="xl59"/>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467">
    <w:name w:val="正文文字缩进 2"/>
    <w:basedOn w:val="1"/>
    <w:qFormat/>
    <w:uiPriority w:val="0"/>
    <w:pPr>
      <w:widowControl/>
      <w:spacing w:line="351" w:lineRule="atLeast"/>
      <w:ind w:firstLine="481"/>
      <w:textAlignment w:val="baseline"/>
    </w:pPr>
    <w:rPr>
      <w:rFonts w:ascii="仿宋_GB2312" w:eastAsia="仿宋_GB2312"/>
      <w:color w:val="000000"/>
      <w:kern w:val="0"/>
      <w:sz w:val="24"/>
      <w:szCs w:val="20"/>
      <w:u w:color="000000"/>
    </w:rPr>
  </w:style>
  <w:style w:type="paragraph" w:customStyle="1" w:styleId="468">
    <w:name w:val="xl6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69">
    <w:name w:val="xl61"/>
    <w:basedOn w:val="1"/>
    <w:qFormat/>
    <w:uiPriority w:val="0"/>
    <w:pPr>
      <w:widowControl/>
      <w:spacing w:before="100" w:beforeAutospacing="1" w:after="100" w:afterAutospacing="1"/>
      <w:jc w:val="left"/>
    </w:pPr>
    <w:rPr>
      <w:rFonts w:eastAsia="Arial Unicode MS"/>
      <w:kern w:val="0"/>
      <w:sz w:val="24"/>
    </w:rPr>
  </w:style>
  <w:style w:type="paragraph" w:customStyle="1" w:styleId="470">
    <w:name w:val="xl106"/>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1">
    <w:name w:val="xl104"/>
    <w:basedOn w:val="1"/>
    <w:qFormat/>
    <w:uiPriority w:val="99"/>
    <w:pPr>
      <w:widowControl/>
      <w:pBdr>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2">
    <w:name w:val="xl10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73">
    <w:name w:val="正文（标题三）"/>
    <w:basedOn w:val="1"/>
    <w:qFormat/>
    <w:uiPriority w:val="0"/>
    <w:pPr>
      <w:spacing w:line="360" w:lineRule="auto"/>
      <w:ind w:left="170" w:firstLine="425"/>
    </w:pPr>
    <w:rPr>
      <w:sz w:val="24"/>
    </w:rPr>
  </w:style>
  <w:style w:type="paragraph" w:customStyle="1" w:styleId="474">
    <w:name w:val="xl102"/>
    <w:basedOn w:val="1"/>
    <w:qFormat/>
    <w:uiPriority w:val="99"/>
    <w:pPr>
      <w:widowControl/>
      <w:spacing w:before="100" w:beforeAutospacing="1" w:after="100" w:afterAutospacing="1"/>
      <w:jc w:val="center"/>
    </w:pPr>
    <w:rPr>
      <w:rFonts w:ascii="宋体" w:hAnsi="宋体" w:cs="宋体"/>
      <w:b/>
      <w:bCs/>
      <w:color w:val="FF0000"/>
      <w:kern w:val="0"/>
      <w:sz w:val="18"/>
      <w:szCs w:val="18"/>
    </w:rPr>
  </w:style>
  <w:style w:type="paragraph" w:customStyle="1" w:styleId="475">
    <w:name w:val="xl58"/>
    <w:basedOn w:val="1"/>
    <w:qFormat/>
    <w:uiPriority w:val="0"/>
    <w:pPr>
      <w:widowControl/>
      <w:pBdr>
        <w:lef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7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78">
    <w:name w:val="p0"/>
    <w:basedOn w:val="1"/>
    <w:qFormat/>
    <w:uiPriority w:val="99"/>
    <w:pPr>
      <w:widowControl/>
      <w:adjustRightInd w:val="0"/>
      <w:spacing w:before="100" w:beforeAutospacing="1" w:after="100" w:afterAutospacing="1" w:line="360" w:lineRule="atLeast"/>
      <w:jc w:val="left"/>
      <w:textAlignment w:val="baseline"/>
    </w:pPr>
    <w:rPr>
      <w:rFonts w:ascii="宋体" w:hAnsi="宋体" w:cs="宋体"/>
      <w:kern w:val="0"/>
      <w:sz w:val="24"/>
    </w:rPr>
  </w:style>
  <w:style w:type="paragraph" w:customStyle="1" w:styleId="479">
    <w:name w:val="宋 小四 1.5倍"/>
    <w:basedOn w:val="1"/>
    <w:qFormat/>
    <w:uiPriority w:val="0"/>
    <w:pPr>
      <w:widowControl/>
      <w:autoSpaceDE w:val="0"/>
      <w:autoSpaceDN w:val="0"/>
      <w:snapToGrid w:val="0"/>
      <w:spacing w:line="360" w:lineRule="auto"/>
      <w:jc w:val="left"/>
    </w:pPr>
    <w:rPr>
      <w:rFonts w:ascii="宋体" w:hAnsi="宋体"/>
      <w:spacing w:val="4"/>
      <w:kern w:val="0"/>
      <w:sz w:val="24"/>
      <w:lang w:bidi="en-US"/>
    </w:rPr>
  </w:style>
  <w:style w:type="paragraph" w:customStyle="1" w:styleId="480">
    <w:name w:val=".."/>
    <w:basedOn w:val="1"/>
    <w:next w:val="1"/>
    <w:qFormat/>
    <w:uiPriority w:val="0"/>
    <w:pPr>
      <w:autoSpaceDE w:val="0"/>
      <w:autoSpaceDN w:val="0"/>
      <w:adjustRightInd w:val="0"/>
      <w:jc w:val="left"/>
    </w:pPr>
    <w:rPr>
      <w:rFonts w:ascii="Sim Sun+ 2" w:eastAsia="Sim Sun+ 2"/>
      <w:kern w:val="0"/>
      <w:sz w:val="20"/>
      <w:lang w:eastAsia="en-US"/>
    </w:rPr>
  </w:style>
  <w:style w:type="paragraph" w:customStyle="1" w:styleId="481">
    <w:name w:val="xl66"/>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482">
    <w:name w:val="样式 标题 3 + 无下划线"/>
    <w:basedOn w:val="5"/>
    <w:next w:val="5"/>
    <w:qFormat/>
    <w:uiPriority w:val="0"/>
    <w:rPr>
      <w:bCs/>
      <w:u w:val="none"/>
    </w:rPr>
  </w:style>
  <w:style w:type="paragraph" w:customStyle="1" w:styleId="483">
    <w:name w:val="样式 标题 3 + (中文) 黑体 小四 非加粗 段前: 7.8 磅 段后: 0 磅 行距: 固定值 20 磅"/>
    <w:basedOn w:val="5"/>
    <w:qFormat/>
    <w:uiPriority w:val="0"/>
    <w:pPr>
      <w:widowControl/>
      <w:autoSpaceDE/>
      <w:autoSpaceDN/>
      <w:adjustRightInd/>
      <w:spacing w:before="0" w:after="0" w:line="400" w:lineRule="exact"/>
    </w:pPr>
    <w:rPr>
      <w:rFonts w:ascii="Times New Roman" w:eastAsia="黑体" w:cs="宋体"/>
      <w:b w:val="0"/>
      <w:kern w:val="2"/>
      <w:u w:val="none"/>
    </w:rPr>
  </w:style>
  <w:style w:type="paragraph" w:customStyle="1" w:styleId="484">
    <w:name w:val="xl78"/>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85">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486">
    <w:name w:val="正文an"/>
    <w:basedOn w:val="1"/>
    <w:qFormat/>
    <w:uiPriority w:val="0"/>
    <w:pPr>
      <w:adjustRightInd w:val="0"/>
      <w:snapToGrid w:val="0"/>
      <w:spacing w:line="300" w:lineRule="auto"/>
    </w:pPr>
    <w:rPr>
      <w:rFonts w:ascii="Arial Narrow" w:hAnsi="Arial Narrow" w:eastAsia="楷体_GB2312"/>
      <w:sz w:val="26"/>
    </w:rPr>
  </w:style>
  <w:style w:type="paragraph" w:customStyle="1" w:styleId="487">
    <w:name w:val="xl10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88">
    <w:name w:val="强调文字2"/>
    <w:basedOn w:val="432"/>
    <w:qFormat/>
    <w:uiPriority w:val="0"/>
  </w:style>
  <w:style w:type="paragraph" w:customStyle="1" w:styleId="489">
    <w:name w:val="xl60"/>
    <w:basedOn w:val="1"/>
    <w:qFormat/>
    <w:uiPriority w:val="0"/>
    <w:pPr>
      <w:widowControl/>
      <w:pBdr>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490">
    <w:name w:val="xl11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492">
    <w:name w:val="xl10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493">
    <w:name w:val="flType"/>
    <w:basedOn w:val="1"/>
    <w:qFormat/>
    <w:uiPriority w:val="0"/>
    <w:pPr>
      <w:adjustRightInd w:val="0"/>
      <w:spacing w:before="560" w:after="120" w:line="360" w:lineRule="atLeast"/>
      <w:jc w:val="center"/>
    </w:pPr>
    <w:rPr>
      <w:rFonts w:ascii="Arial" w:eastAsia="黑体"/>
      <w:kern w:val="0"/>
      <w:sz w:val="28"/>
      <w:szCs w:val="20"/>
    </w:rPr>
  </w:style>
  <w:style w:type="paragraph" w:customStyle="1" w:styleId="494">
    <w:name w:val="xl110"/>
    <w:basedOn w:val="1"/>
    <w:qFormat/>
    <w:uiPriority w:val="99"/>
    <w:pPr>
      <w:widowControl/>
      <w:pBdr>
        <w:left w:val="single" w:color="000000" w:sz="4" w:space="0"/>
        <w:bottom w:val="single" w:color="auto"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495">
    <w:name w:val="样式 标题 4 + 段前: 5 磅 段后: 5 磅 行距: 单倍行距"/>
    <w:basedOn w:val="6"/>
    <w:qFormat/>
    <w:uiPriority w:val="0"/>
    <w:pPr>
      <w:spacing w:before="100" w:after="100" w:line="240" w:lineRule="auto"/>
      <w:jc w:val="left"/>
    </w:pPr>
    <w:rPr>
      <w:rFonts w:ascii="Arial" w:hAnsi="Arial" w:eastAsia="黑体" w:cs="宋体"/>
      <w:b/>
      <w:bCs/>
      <w:sz w:val="28"/>
      <w:lang w:val="zh-CN" w:eastAsia="zh-CN"/>
    </w:rPr>
  </w:style>
  <w:style w:type="paragraph" w:customStyle="1" w:styleId="496">
    <w:name w:val="xl111"/>
    <w:basedOn w:val="1"/>
    <w:qFormat/>
    <w:uiPriority w:val="99"/>
    <w:pPr>
      <w:widowControl/>
      <w:pBdr>
        <w:top w:val="single" w:color="auto" w:sz="4" w:space="0"/>
        <w:left w:val="single" w:color="000000" w:sz="4" w:space="0"/>
        <w:right w:val="single" w:color="000000" w:sz="4" w:space="0"/>
      </w:pBdr>
      <w:spacing w:before="100" w:beforeAutospacing="1" w:after="100" w:afterAutospacing="1"/>
      <w:jc w:val="right"/>
    </w:pPr>
    <w:rPr>
      <w:rFonts w:ascii="宋体" w:hAnsi="宋体" w:cs="宋体"/>
      <w:kern w:val="0"/>
      <w:sz w:val="20"/>
      <w:szCs w:val="20"/>
    </w:rPr>
  </w:style>
  <w:style w:type="paragraph" w:customStyle="1" w:styleId="497">
    <w:name w:val="xl92"/>
    <w:basedOn w:val="1"/>
    <w:qFormat/>
    <w:uiPriority w:val="99"/>
    <w:pPr>
      <w:widowControl/>
      <w:spacing w:before="100" w:beforeAutospacing="1" w:after="100" w:afterAutospacing="1"/>
      <w:jc w:val="left"/>
      <w:textAlignment w:val="bottom"/>
    </w:pPr>
    <w:rPr>
      <w:rFonts w:ascii="宋体" w:hAnsi="宋体" w:cs="宋体"/>
      <w:kern w:val="0"/>
      <w:sz w:val="24"/>
    </w:rPr>
  </w:style>
  <w:style w:type="paragraph" w:customStyle="1" w:styleId="498">
    <w:name w:val="xl10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9">
    <w:name w:val="xl95"/>
    <w:basedOn w:val="1"/>
    <w:qFormat/>
    <w:uiPriority w:val="99"/>
    <w:pPr>
      <w:widowControl/>
      <w:spacing w:before="100" w:beforeAutospacing="1" w:after="100" w:afterAutospacing="1"/>
      <w:jc w:val="right"/>
      <w:textAlignment w:val="bottom"/>
    </w:pPr>
    <w:rPr>
      <w:rFonts w:ascii="宋体" w:hAnsi="宋体" w:cs="宋体"/>
      <w:kern w:val="0"/>
      <w:sz w:val="24"/>
    </w:rPr>
  </w:style>
  <w:style w:type="paragraph" w:customStyle="1" w:styleId="500">
    <w:name w:val="xl67"/>
    <w:basedOn w:val="1"/>
    <w:qFormat/>
    <w:uiPriority w:val="99"/>
    <w:pPr>
      <w:widowControl/>
      <w:spacing w:before="100" w:beforeAutospacing="1" w:after="100" w:afterAutospacing="1"/>
      <w:jc w:val="left"/>
    </w:pPr>
    <w:rPr>
      <w:rFonts w:ascii="宋体" w:hAnsi="宋体" w:cs="宋体"/>
      <w:b/>
      <w:bCs/>
      <w:kern w:val="0"/>
      <w:sz w:val="20"/>
      <w:szCs w:val="20"/>
    </w:rPr>
  </w:style>
  <w:style w:type="paragraph" w:customStyle="1" w:styleId="501">
    <w:name w:val="xl54"/>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paragraph" w:customStyle="1" w:styleId="502">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character" w:customStyle="1" w:styleId="503">
    <w:name w:val="列出段落 字符1"/>
    <w:qFormat/>
    <w:uiPriority w:val="34"/>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1728</Words>
  <Characters>9850</Characters>
  <Lines>82</Lines>
  <Paragraphs>23</Paragraphs>
  <TotalTime>0</TotalTime>
  <ScaleCrop>false</ScaleCrop>
  <LinksUpToDate>false</LinksUpToDate>
  <CharactersWithSpaces>11555</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2024-03-08T03:39:00Z</dcterms:created>
  <dc:creator>admin</dc:creator>
  <cp:lastModifiedBy>Admin</cp:lastModifiedBy>
  <dcterms:modified xsi:type="dcterms:W3CDTF">2026-09-22T00:30:33Z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