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eastAsia="zh-CN"/>
        </w:rPr>
        <w:t>国家自动驾驶汽车质量检验检测中心项目（</w:t>
      </w:r>
      <w:r>
        <w:rPr>
          <w:rFonts w:hint="eastAsia" w:ascii="Times New Roman" w:hAnsi="Times New Roman" w:eastAsia="宋体" w:cs="Times New Roman"/>
          <w:b/>
          <w:bCs/>
          <w:sz w:val="36"/>
          <w:szCs w:val="36"/>
          <w:lang w:eastAsia="zh-CN"/>
        </w:rPr>
        <w:t>第三批</w:t>
      </w:r>
      <w:r>
        <w:rPr>
          <w:rFonts w:hint="default" w:ascii="Times New Roman" w:hAnsi="Times New Roman" w:eastAsia="宋体" w:cs="Times New Roman"/>
          <w:b/>
          <w:bCs/>
          <w:sz w:val="36"/>
          <w:szCs w:val="36"/>
          <w:lang w:eastAsia="zh-CN"/>
        </w:rPr>
        <w:t>）专用设备购置</w:t>
      </w:r>
      <w:r>
        <w:rPr>
          <w:rFonts w:hint="default" w:ascii="Times New Roman" w:hAnsi="Times New Roman" w:eastAsia="宋体" w:cs="Times New Roman"/>
          <w:b/>
          <w:bCs/>
          <w:sz w:val="36"/>
          <w:szCs w:val="36"/>
          <w:lang w:val="en-US" w:eastAsia="zh-CN"/>
        </w:rPr>
        <w:t>公开招标公告</w:t>
      </w:r>
    </w:p>
    <w:p w14:paraId="615FA0C8">
      <w:pPr>
        <w:pStyle w:val="3"/>
        <w:spacing w:before="0" w:line="360" w:lineRule="auto"/>
        <w:jc w:val="left"/>
        <w:rPr>
          <w:rFonts w:hint="default" w:ascii="Times New Roman" w:hAnsi="Times New Roman" w:eastAsia="宋体" w:cs="Times New Roman"/>
          <w:sz w:val="24"/>
          <w:szCs w:val="24"/>
        </w:rPr>
      </w:pPr>
      <w:bookmarkStart w:id="0" w:name="_Toc28359002"/>
      <w:bookmarkStart w:id="1" w:name="_Toc35393790"/>
      <w:bookmarkStart w:id="2" w:name="_Toc35393621"/>
      <w:bookmarkStart w:id="3" w:name="_Toc28359079"/>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none"/>
        </w:rPr>
        <w:t>BJJQ-2026-679</w:t>
      </w:r>
    </w:p>
    <w:p w14:paraId="1DAFE5C3">
      <w:pPr>
        <w:spacing w:line="36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2.项目名称：</w:t>
      </w:r>
      <w:r>
        <w:rPr>
          <w:rFonts w:hint="default" w:ascii="Times New Roman" w:hAnsi="Times New Roman" w:eastAsia="宋体" w:cs="Times New Roman"/>
          <w:sz w:val="24"/>
          <w:lang w:eastAsia="zh-CN"/>
        </w:rPr>
        <w:t>国家自动驾驶汽车质量检验检测中心项目（</w:t>
      </w:r>
      <w:r>
        <w:rPr>
          <w:rFonts w:hint="eastAsia" w:ascii="Times New Roman" w:hAnsi="Times New Roman" w:eastAsia="宋体" w:cs="Times New Roman"/>
          <w:sz w:val="24"/>
          <w:lang w:eastAsia="zh-CN"/>
        </w:rPr>
        <w:t>第三批</w:t>
      </w:r>
      <w:r>
        <w:rPr>
          <w:rFonts w:hint="default" w:ascii="Times New Roman" w:hAnsi="Times New Roman" w:eastAsia="宋体" w:cs="Times New Roman"/>
          <w:sz w:val="24"/>
          <w:lang w:eastAsia="zh-CN"/>
        </w:rPr>
        <w:t>）专用设备购置</w:t>
      </w:r>
    </w:p>
    <w:bookmarkEnd w:id="4"/>
    <w:p w14:paraId="6C74CAE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w:t>
      </w:r>
      <w:r>
        <w:rPr>
          <w:rFonts w:hint="default" w:ascii="Times New Roman" w:hAnsi="Times New Roman" w:eastAsia="宋体" w:cs="Times New Roman"/>
          <w:sz w:val="24"/>
          <w:highlight w:val="none"/>
        </w:rPr>
        <w:t>金额：</w:t>
      </w:r>
      <w:r>
        <w:rPr>
          <w:rFonts w:hint="eastAsia" w:ascii="Times New Roman" w:hAnsi="Times New Roman" w:eastAsia="宋体" w:cs="Times New Roman"/>
          <w:sz w:val="24"/>
          <w:highlight w:val="none"/>
          <w:u w:val="single"/>
          <w:lang w:val="en-US" w:eastAsia="zh-CN"/>
        </w:rPr>
        <w:t>5742.70</w:t>
      </w:r>
      <w:r>
        <w:rPr>
          <w:rFonts w:hint="default" w:ascii="Times New Roman" w:hAnsi="Times New Roman" w:eastAsia="宋体" w:cs="Times New Roman"/>
          <w:sz w:val="24"/>
          <w:highlight w:val="none"/>
        </w:rPr>
        <w:t>万元、项目最</w:t>
      </w:r>
      <w:r>
        <w:rPr>
          <w:rFonts w:hint="default" w:ascii="Times New Roman" w:hAnsi="Times New Roman" w:eastAsia="宋体" w:cs="Times New Roman"/>
          <w:sz w:val="24"/>
        </w:rPr>
        <w:t>高限价为项目预算金额</w:t>
      </w:r>
    </w:p>
    <w:p w14:paraId="4C1AB47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8"/>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
        <w:gridCol w:w="877"/>
        <w:gridCol w:w="1160"/>
        <w:gridCol w:w="1016"/>
        <w:gridCol w:w="1156"/>
        <w:gridCol w:w="1012"/>
        <w:gridCol w:w="671"/>
        <w:gridCol w:w="3140"/>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Align w:val="center"/>
          </w:tcPr>
          <w:p w14:paraId="13CA8CF8">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463" w:type="pct"/>
            <w:vAlign w:val="center"/>
          </w:tcPr>
          <w:p w14:paraId="1DBCC1B6">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分包</w:t>
            </w:r>
          </w:p>
          <w:p w14:paraId="7BEBAA77">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12" w:type="pct"/>
            <w:vAlign w:val="center"/>
          </w:tcPr>
          <w:p w14:paraId="3FFA1976">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标的名称</w:t>
            </w:r>
          </w:p>
        </w:tc>
        <w:tc>
          <w:tcPr>
            <w:tcW w:w="536" w:type="pct"/>
            <w:vAlign w:val="center"/>
          </w:tcPr>
          <w:p w14:paraId="6BEA3C23">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是否允许进口</w:t>
            </w:r>
          </w:p>
          <w:p w14:paraId="2E4B48CB">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产品参加投标</w:t>
            </w:r>
          </w:p>
        </w:tc>
        <w:tc>
          <w:tcPr>
            <w:tcW w:w="610" w:type="pct"/>
            <w:vAlign w:val="center"/>
          </w:tcPr>
          <w:p w14:paraId="27571D7A">
            <w:pPr>
              <w:pStyle w:val="5"/>
              <w:spacing w:line="240" w:lineRule="auto"/>
              <w:ind w:firstLine="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分包预算</w:t>
            </w:r>
            <w:r>
              <w:rPr>
                <w:rFonts w:hint="default" w:ascii="Times New Roman" w:hAnsi="Times New Roman" w:eastAsia="宋体" w:cs="Times New Roman"/>
                <w:b/>
                <w:sz w:val="21"/>
                <w:szCs w:val="21"/>
              </w:rPr>
              <w:t>（万元）</w:t>
            </w:r>
          </w:p>
        </w:tc>
        <w:tc>
          <w:tcPr>
            <w:tcW w:w="534" w:type="pct"/>
            <w:vAlign w:val="center"/>
          </w:tcPr>
          <w:p w14:paraId="235131C2">
            <w:pPr>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分项最高限价</w:t>
            </w:r>
          </w:p>
          <w:p w14:paraId="695ECA5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sz w:val="21"/>
                <w:szCs w:val="21"/>
              </w:rPr>
              <w:t>（万元）</w:t>
            </w:r>
          </w:p>
        </w:tc>
        <w:tc>
          <w:tcPr>
            <w:tcW w:w="354" w:type="pct"/>
            <w:vAlign w:val="center"/>
          </w:tcPr>
          <w:p w14:paraId="269D0B1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c>
          <w:tcPr>
            <w:tcW w:w="1657" w:type="pct"/>
            <w:vAlign w:val="center"/>
          </w:tcPr>
          <w:p w14:paraId="23BD7143">
            <w:pPr>
              <w:pStyle w:val="5"/>
              <w:spacing w:line="240" w:lineRule="auto"/>
              <w:ind w:firstLine="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sz w:val="21"/>
                <w:szCs w:val="21"/>
              </w:rPr>
              <w:t>简要技术需求或服务要求</w:t>
            </w:r>
          </w:p>
        </w:tc>
      </w:tr>
      <w:tr w14:paraId="6B1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Align w:val="center"/>
          </w:tcPr>
          <w:p w14:paraId="2B20D3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3" w:type="pct"/>
            <w:vAlign w:val="center"/>
          </w:tcPr>
          <w:p w14:paraId="46A7294A">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智能驾乘测试设备（第1包：主被动测试假人）</w:t>
            </w:r>
          </w:p>
        </w:tc>
        <w:tc>
          <w:tcPr>
            <w:tcW w:w="612" w:type="pct"/>
            <w:vAlign w:val="center"/>
          </w:tcPr>
          <w:p w14:paraId="1EAE7B02">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主被动测试假人</w:t>
            </w:r>
          </w:p>
        </w:tc>
        <w:tc>
          <w:tcPr>
            <w:tcW w:w="536" w:type="pct"/>
            <w:vAlign w:val="center"/>
          </w:tcPr>
          <w:p w14:paraId="4707113A">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0A028DF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877</w:t>
            </w:r>
          </w:p>
        </w:tc>
        <w:tc>
          <w:tcPr>
            <w:tcW w:w="534" w:type="pct"/>
            <w:vAlign w:val="center"/>
          </w:tcPr>
          <w:p w14:paraId="167856EE">
            <w:pPr>
              <w:pStyle w:val="5"/>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877</w:t>
            </w:r>
          </w:p>
        </w:tc>
        <w:tc>
          <w:tcPr>
            <w:tcW w:w="354" w:type="pct"/>
            <w:vAlign w:val="center"/>
          </w:tcPr>
          <w:p w14:paraId="7EAE3AA0">
            <w:pPr>
              <w:pStyle w:val="5"/>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themeColor="text1"/>
                <w:sz w:val="21"/>
                <w:szCs w:val="21"/>
                <w14:textFill>
                  <w14:solidFill>
                    <w14:schemeClr w14:val="tx1"/>
                  </w14:solidFill>
                </w14:textFill>
              </w:rPr>
              <w:t>1套</w:t>
            </w:r>
          </w:p>
        </w:tc>
        <w:tc>
          <w:tcPr>
            <w:tcW w:w="1657" w:type="pct"/>
            <w:shd w:val="clear" w:color="auto" w:fill="auto"/>
            <w:vAlign w:val="top"/>
          </w:tcPr>
          <w:p w14:paraId="07823FCD">
            <w:pPr>
              <w:widowControl/>
              <w:spacing w:line="240" w:lineRule="auto"/>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为构建高规格、全链条的自动驾驶技术验证体系，切实保障自动驾驶汽车在创新应用与场景拓展中的高效性与安全性，拟筹建国家自动驾驶汽车质量检验检测中心。本次招标的主被动测试假人设备，用于</w:t>
            </w:r>
            <w:r>
              <w:rPr>
                <w:rFonts w:hint="default" w:ascii="Times New Roman" w:hAnsi="Times New Roman" w:eastAsia="宋体" w:cs="Times New Roman"/>
                <w:bCs/>
                <w:sz w:val="21"/>
                <w:szCs w:val="21"/>
              </w:rPr>
              <w:t>建设自动驾驶汽车整车、零部件、路侧控制设备检测能力</w:t>
            </w:r>
            <w:r>
              <w:rPr>
                <w:rFonts w:hint="default" w:ascii="Times New Roman" w:hAnsi="Times New Roman" w:eastAsia="宋体" w:cs="Times New Roman"/>
                <w:sz w:val="21"/>
                <w:szCs w:val="21"/>
              </w:rPr>
              <w:t>，安装在采购人指定地点内。</w:t>
            </w:r>
          </w:p>
        </w:tc>
      </w:tr>
      <w:tr w14:paraId="340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229" w:type="pct"/>
            <w:vMerge w:val="restart"/>
            <w:vAlign w:val="center"/>
          </w:tcPr>
          <w:p w14:paraId="521E4F9F">
            <w:pPr>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463" w:type="pct"/>
            <w:vMerge w:val="restart"/>
            <w:vAlign w:val="center"/>
          </w:tcPr>
          <w:p w14:paraId="767FD8F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智能驾乘测试设备（第2包：汽车安全带及座椅测试系统）</w:t>
            </w:r>
          </w:p>
        </w:tc>
        <w:tc>
          <w:tcPr>
            <w:tcW w:w="612" w:type="pct"/>
            <w:vAlign w:val="center"/>
          </w:tcPr>
          <w:p w14:paraId="34E46699">
            <w:pPr>
              <w:pStyle w:val="5"/>
              <w:keepNext w:val="0"/>
              <w:keepLines w:val="0"/>
              <w:widowControl w:val="0"/>
              <w:kinsoku/>
              <w:overflowPunct/>
              <w:autoSpaceDE/>
              <w:bidi w:val="0"/>
              <w:snapToGrid w:val="0"/>
              <w:spacing w:line="240" w:lineRule="auto"/>
              <w:ind w:right="0" w:righ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2"/>
                <w:sz w:val="21"/>
                <w:szCs w:val="21"/>
                <w:lang w:val="en-US" w:eastAsia="zh-CN" w:bidi="ar-SA"/>
              </w:rPr>
              <w:t>大角度座椅测试系统</w:t>
            </w:r>
          </w:p>
        </w:tc>
        <w:tc>
          <w:tcPr>
            <w:tcW w:w="536" w:type="pct"/>
            <w:vAlign w:val="center"/>
          </w:tcPr>
          <w:p w14:paraId="0B78501F">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62F14002">
            <w:pPr>
              <w:pStyle w:val="5"/>
              <w:ind w:right="0" w:rightChars="0"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738</w:t>
            </w:r>
          </w:p>
        </w:tc>
        <w:tc>
          <w:tcPr>
            <w:tcW w:w="534" w:type="pct"/>
            <w:vAlign w:val="center"/>
          </w:tcPr>
          <w:p w14:paraId="59B83065">
            <w:pPr>
              <w:pStyle w:val="5"/>
              <w:ind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2"/>
                <w:sz w:val="21"/>
                <w:szCs w:val="21"/>
                <w:lang w:val="en-US" w:eastAsia="zh-CN" w:bidi="ar-SA"/>
              </w:rPr>
              <w:t>328</w:t>
            </w:r>
          </w:p>
        </w:tc>
        <w:tc>
          <w:tcPr>
            <w:tcW w:w="354" w:type="pct"/>
            <w:vAlign w:val="center"/>
          </w:tcPr>
          <w:p w14:paraId="4F859B22">
            <w:pPr>
              <w:pStyle w:val="5"/>
              <w:ind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2"/>
                <w:sz w:val="21"/>
                <w:szCs w:val="21"/>
                <w:lang w:val="en-US" w:eastAsia="zh-CN" w:bidi="ar-SA"/>
              </w:rPr>
              <w:t>1套</w:t>
            </w:r>
          </w:p>
        </w:tc>
        <w:tc>
          <w:tcPr>
            <w:tcW w:w="1657" w:type="pct"/>
            <w:vMerge w:val="restart"/>
            <w:shd w:val="clear" w:color="auto" w:fill="auto"/>
            <w:vAlign w:val="center"/>
          </w:tcPr>
          <w:p w14:paraId="52989845">
            <w:pPr>
              <w:pStyle w:val="5"/>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大角度座椅测试系统、约束系统部件安全测试系统设备，用于增强</w:t>
            </w:r>
            <w:r>
              <w:rPr>
                <w:rFonts w:hint="default" w:ascii="Times New Roman" w:hAnsi="Times New Roman" w:eastAsia="宋体" w:cs="Times New Roman"/>
                <w:bCs/>
                <w:sz w:val="21"/>
                <w:szCs w:val="21"/>
              </w:rPr>
              <w:t>自动驾驶汽车安全性能</w:t>
            </w:r>
            <w:r>
              <w:rPr>
                <w:rFonts w:hint="default" w:ascii="Times New Roman" w:hAnsi="Times New Roman" w:eastAsia="宋体" w:cs="Times New Roman"/>
                <w:sz w:val="21"/>
                <w:szCs w:val="21"/>
              </w:rPr>
              <w:t>，安装在采购人指定地点内。</w:t>
            </w:r>
          </w:p>
        </w:tc>
      </w:tr>
      <w:tr w14:paraId="2BB4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29" w:type="pct"/>
            <w:vMerge w:val="continue"/>
            <w:vAlign w:val="center"/>
          </w:tcPr>
          <w:p w14:paraId="5AD3A690">
            <w:pPr>
              <w:spacing w:line="240" w:lineRule="auto"/>
              <w:jc w:val="center"/>
              <w:rPr>
                <w:rFonts w:hint="default" w:ascii="Times New Roman" w:hAnsi="Times New Roman" w:eastAsia="宋体" w:cs="Times New Roman"/>
                <w:sz w:val="21"/>
                <w:szCs w:val="21"/>
                <w:lang w:val="en-US" w:eastAsia="zh-CN"/>
              </w:rPr>
            </w:pPr>
          </w:p>
        </w:tc>
        <w:tc>
          <w:tcPr>
            <w:tcW w:w="463" w:type="pct"/>
            <w:vMerge w:val="continue"/>
            <w:vAlign w:val="center"/>
          </w:tcPr>
          <w:p w14:paraId="68D6D928">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12" w:type="pct"/>
            <w:vAlign w:val="center"/>
          </w:tcPr>
          <w:p w14:paraId="050759A6">
            <w:pPr>
              <w:pStyle w:val="5"/>
              <w:keepNext w:val="0"/>
              <w:keepLines w:val="0"/>
              <w:widowControl w:val="0"/>
              <w:kinsoku/>
              <w:overflowPunct/>
              <w:autoSpaceDE/>
              <w:bidi w:val="0"/>
              <w:snapToGrid w:val="0"/>
              <w:spacing w:line="240" w:lineRule="auto"/>
              <w:ind w:right="0" w:rightChars="0" w:firstLine="0" w:firstLineChars="0"/>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kern w:val="2"/>
                <w:sz w:val="21"/>
                <w:szCs w:val="21"/>
                <w:lang w:val="en-US" w:eastAsia="zh-CN" w:bidi="ar-SA"/>
              </w:rPr>
              <w:t>约束系统部件安全测试系统</w:t>
            </w:r>
          </w:p>
        </w:tc>
        <w:tc>
          <w:tcPr>
            <w:tcW w:w="536" w:type="pct"/>
            <w:vAlign w:val="center"/>
          </w:tcPr>
          <w:p w14:paraId="50EE05FB">
            <w:pPr>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610" w:type="pct"/>
            <w:vMerge w:val="continue"/>
            <w:vAlign w:val="center"/>
          </w:tcPr>
          <w:p w14:paraId="08C8EDCF">
            <w:pPr>
              <w:pStyle w:val="5"/>
              <w:ind w:right="0" w:rightChars="0"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p>
        </w:tc>
        <w:tc>
          <w:tcPr>
            <w:tcW w:w="534" w:type="pct"/>
            <w:vAlign w:val="center"/>
          </w:tcPr>
          <w:p w14:paraId="76635E8B">
            <w:pPr>
              <w:pStyle w:val="5"/>
              <w:ind w:right="0" w:rightChars="0"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kern w:val="2"/>
                <w:sz w:val="21"/>
                <w:szCs w:val="21"/>
                <w:lang w:val="en-US" w:eastAsia="zh-CN" w:bidi="ar-SA"/>
              </w:rPr>
              <w:t>410</w:t>
            </w:r>
          </w:p>
        </w:tc>
        <w:tc>
          <w:tcPr>
            <w:tcW w:w="354" w:type="pct"/>
            <w:vAlign w:val="center"/>
          </w:tcPr>
          <w:p w14:paraId="0B38E451">
            <w:pPr>
              <w:pStyle w:val="5"/>
              <w:ind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2"/>
                <w:sz w:val="21"/>
                <w:szCs w:val="21"/>
                <w:lang w:val="en-US" w:eastAsia="zh-CN" w:bidi="ar-SA"/>
              </w:rPr>
              <w:t>1套</w:t>
            </w:r>
          </w:p>
        </w:tc>
        <w:tc>
          <w:tcPr>
            <w:tcW w:w="1657" w:type="pct"/>
            <w:vMerge w:val="continue"/>
            <w:shd w:val="clear" w:color="auto" w:fill="auto"/>
            <w:vAlign w:val="center"/>
          </w:tcPr>
          <w:p w14:paraId="1ABCDC21">
            <w:pPr>
              <w:pStyle w:val="5"/>
              <w:spacing w:line="240" w:lineRule="auto"/>
              <w:ind w:firstLine="0" w:firstLineChars="0"/>
              <w:jc w:val="center"/>
              <w:rPr>
                <w:rFonts w:hint="default" w:ascii="Times New Roman" w:hAnsi="Times New Roman" w:eastAsia="宋体" w:cs="Times New Roman"/>
                <w:sz w:val="21"/>
                <w:szCs w:val="21"/>
              </w:rPr>
            </w:pPr>
          </w:p>
        </w:tc>
      </w:tr>
      <w:tr w14:paraId="775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jc w:val="center"/>
        </w:trPr>
        <w:tc>
          <w:tcPr>
            <w:tcW w:w="229" w:type="pct"/>
            <w:vMerge w:val="restart"/>
            <w:vAlign w:val="center"/>
          </w:tcPr>
          <w:p w14:paraId="4C8FA063">
            <w:pPr>
              <w:spacing w:line="240" w:lineRule="auto"/>
              <w:jc w:val="both"/>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p>
        </w:tc>
        <w:tc>
          <w:tcPr>
            <w:tcW w:w="463" w:type="pct"/>
            <w:vMerge w:val="restart"/>
            <w:vAlign w:val="center"/>
          </w:tcPr>
          <w:p w14:paraId="223FFB91">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智能驾乘测试设备（第</w:t>
            </w:r>
            <w:r>
              <w:rPr>
                <w:rFonts w:hint="eastAsia" w:ascii="Times New Roman" w:hAnsi="Times New Roman" w:eastAsia="宋体"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eastAsia="zh-CN" w:bidi="ar"/>
              </w:rPr>
              <w:t>包：座舱人因综合测试分析系统）</w:t>
            </w:r>
          </w:p>
        </w:tc>
        <w:tc>
          <w:tcPr>
            <w:tcW w:w="612" w:type="pct"/>
            <w:vAlign w:val="center"/>
          </w:tcPr>
          <w:p w14:paraId="73039544">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eastAsia" w:ascii="Times New Roman" w:hAnsi="Times New Roman" w:eastAsia="宋体" w:cs="Times New Roman"/>
                <w:kern w:val="2"/>
                <w:sz w:val="21"/>
                <w:szCs w:val="21"/>
                <w:lang w:val="en-US" w:eastAsia="zh-CN" w:bidi="ar-SA"/>
              </w:rPr>
              <w:t>人机交互评价测试系统</w:t>
            </w:r>
          </w:p>
        </w:tc>
        <w:tc>
          <w:tcPr>
            <w:tcW w:w="536" w:type="pct"/>
            <w:vAlign w:val="center"/>
          </w:tcPr>
          <w:p w14:paraId="2860072A">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472453AF">
            <w:pPr>
              <w:keepNext w:val="0"/>
              <w:keepLines w:val="0"/>
              <w:widowControl/>
              <w:suppressLineNumbers w:val="0"/>
              <w:spacing w:line="240" w:lineRule="auto"/>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p>
          <w:p w14:paraId="36D62706">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1592</w:t>
            </w:r>
          </w:p>
        </w:tc>
        <w:tc>
          <w:tcPr>
            <w:tcW w:w="534" w:type="pct"/>
            <w:vAlign w:val="center"/>
          </w:tcPr>
          <w:p w14:paraId="7FD6040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rPr>
            </w:pPr>
            <w:r>
              <w:rPr>
                <w:rFonts w:hint="eastAsia" w:ascii="Times New Roman" w:hAnsi="Times New Roman" w:eastAsia="宋体" w:cs="Times New Roman"/>
                <w:i w:val="0"/>
                <w:iCs w:val="0"/>
                <w:color w:val="000000"/>
                <w:kern w:val="0"/>
                <w:sz w:val="21"/>
                <w:szCs w:val="21"/>
                <w:u w:val="none"/>
                <w:lang w:val="en-US" w:eastAsia="zh-CN" w:bidi="ar"/>
              </w:rPr>
              <w:t>912</w:t>
            </w:r>
          </w:p>
        </w:tc>
        <w:tc>
          <w:tcPr>
            <w:tcW w:w="354" w:type="pct"/>
            <w:vAlign w:val="center"/>
          </w:tcPr>
          <w:p w14:paraId="5D53E473">
            <w:pPr>
              <w:pStyle w:val="5"/>
              <w:spacing w:line="240" w:lineRule="auto"/>
              <w:ind w:firstLine="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1套</w:t>
            </w:r>
          </w:p>
        </w:tc>
        <w:tc>
          <w:tcPr>
            <w:tcW w:w="1657" w:type="pct"/>
            <w:vMerge w:val="restart"/>
            <w:shd w:val="clear" w:color="auto" w:fill="auto"/>
            <w:vAlign w:val="center"/>
          </w:tcPr>
          <w:p w14:paraId="1DA5CDF9">
            <w:pPr>
              <w:pStyle w:val="5"/>
              <w:spacing w:line="240" w:lineRule="auto"/>
              <w:ind w:firstLine="0" w:firstLineChars="0"/>
              <w:jc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为构建高规格、全链条的自动驾驶技术验证体系，切实保障自动驾驶汽车在创新应用与场景拓展中的高效性与安全性，拟筹建国家自动驾驶汽车质量检验检测中心。本次招标的人机交互评价测试系统及驾驶操作功能测试系统设备，用于完成相应国家标准、国际标准以及北京市地方特色标准等标准规定以及满足企业需求的测试，安装在采购人指定地点内。</w:t>
            </w:r>
          </w:p>
        </w:tc>
      </w:tr>
      <w:tr w14:paraId="026C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229" w:type="pct"/>
            <w:vMerge w:val="continue"/>
            <w:vAlign w:val="center"/>
          </w:tcPr>
          <w:p w14:paraId="4C29BEB1">
            <w:pPr>
              <w:spacing w:line="240" w:lineRule="auto"/>
              <w:jc w:val="center"/>
              <w:rPr>
                <w:rFonts w:hint="default" w:ascii="Times New Roman" w:hAnsi="Times New Roman" w:eastAsia="宋体" w:cs="Times New Roman"/>
                <w:sz w:val="21"/>
                <w:szCs w:val="21"/>
                <w:lang w:val="en-US" w:eastAsia="zh-CN"/>
              </w:rPr>
            </w:pPr>
          </w:p>
        </w:tc>
        <w:tc>
          <w:tcPr>
            <w:tcW w:w="463" w:type="pct"/>
            <w:vMerge w:val="continue"/>
            <w:vAlign w:val="center"/>
          </w:tcPr>
          <w:p w14:paraId="6201E987">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12" w:type="pct"/>
            <w:vAlign w:val="center"/>
          </w:tcPr>
          <w:p w14:paraId="47966754">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eastAsia" w:ascii="Times New Roman" w:hAnsi="Times New Roman" w:eastAsia="宋体" w:cs="Times New Roman"/>
                <w:kern w:val="2"/>
                <w:sz w:val="21"/>
                <w:szCs w:val="21"/>
                <w:lang w:val="en-US" w:eastAsia="zh-CN" w:bidi="ar-SA"/>
              </w:rPr>
              <w:t>驾驶操作功能测试系统</w:t>
            </w:r>
          </w:p>
        </w:tc>
        <w:tc>
          <w:tcPr>
            <w:tcW w:w="536" w:type="pct"/>
            <w:vAlign w:val="center"/>
          </w:tcPr>
          <w:p w14:paraId="724594FB">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continue"/>
            <w:vAlign w:val="center"/>
          </w:tcPr>
          <w:p w14:paraId="366F49BC">
            <w:pPr>
              <w:pStyle w:val="5"/>
              <w:spacing w:line="240" w:lineRule="auto"/>
              <w:ind w:firstLine="0"/>
              <w:jc w:val="center"/>
              <w:rPr>
                <w:rFonts w:hint="default" w:ascii="Times New Roman" w:hAnsi="Times New Roman" w:eastAsia="宋体" w:cs="Times New Roman"/>
                <w:sz w:val="21"/>
                <w:szCs w:val="21"/>
                <w:lang w:val="en-US" w:eastAsia="zh-CN"/>
              </w:rPr>
            </w:pPr>
          </w:p>
        </w:tc>
        <w:tc>
          <w:tcPr>
            <w:tcW w:w="534" w:type="pct"/>
            <w:vAlign w:val="center"/>
          </w:tcPr>
          <w:p w14:paraId="37FAD3B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rPr>
            </w:pPr>
            <w:r>
              <w:rPr>
                <w:rFonts w:hint="eastAsia" w:ascii="Times New Roman" w:hAnsi="Times New Roman" w:eastAsia="宋体" w:cs="Times New Roman"/>
                <w:i w:val="0"/>
                <w:iCs w:val="0"/>
                <w:color w:val="000000"/>
                <w:kern w:val="0"/>
                <w:sz w:val="21"/>
                <w:szCs w:val="21"/>
                <w:u w:val="none"/>
                <w:lang w:val="en-US" w:eastAsia="zh-CN" w:bidi="ar"/>
              </w:rPr>
              <w:t>680</w:t>
            </w:r>
          </w:p>
        </w:tc>
        <w:tc>
          <w:tcPr>
            <w:tcW w:w="354" w:type="pct"/>
            <w:vAlign w:val="center"/>
          </w:tcPr>
          <w:p w14:paraId="10BE884B">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57" w:type="pct"/>
            <w:vMerge w:val="continue"/>
            <w:vAlign w:val="center"/>
          </w:tcPr>
          <w:p w14:paraId="261D0AB5">
            <w:pPr>
              <w:pStyle w:val="5"/>
              <w:spacing w:line="240" w:lineRule="auto"/>
              <w:ind w:firstLine="0"/>
              <w:jc w:val="center"/>
              <w:rPr>
                <w:rFonts w:hint="default" w:ascii="Times New Roman" w:hAnsi="Times New Roman" w:eastAsia="宋体" w:cs="Times New Roman"/>
                <w:sz w:val="21"/>
                <w:szCs w:val="21"/>
                <w:highlight w:val="yellow"/>
              </w:rPr>
            </w:pPr>
          </w:p>
        </w:tc>
      </w:tr>
      <w:tr w14:paraId="1E32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Align w:val="center"/>
          </w:tcPr>
          <w:p w14:paraId="791FCEF5">
            <w:pPr>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463" w:type="pct"/>
            <w:vAlign w:val="center"/>
          </w:tcPr>
          <w:p w14:paraId="236952B6">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智能驾乘测试设备（第</w:t>
            </w:r>
            <w:r>
              <w:rPr>
                <w:rFonts w:hint="eastAsia" w:ascii="Times New Roman" w:hAnsi="Times New Roman" w:eastAsia="宋体" w:cs="Times New Roman"/>
                <w:color w:val="000000"/>
                <w:kern w:val="0"/>
                <w:sz w:val="21"/>
                <w:szCs w:val="21"/>
                <w:lang w:val="en-US" w:eastAsia="zh-CN" w:bidi="ar"/>
              </w:rPr>
              <w:t>4</w:t>
            </w:r>
            <w:r>
              <w:rPr>
                <w:rFonts w:hint="default" w:ascii="Times New Roman" w:hAnsi="Times New Roman" w:eastAsia="宋体" w:cs="Times New Roman"/>
                <w:color w:val="000000"/>
                <w:kern w:val="0"/>
                <w:sz w:val="21"/>
                <w:szCs w:val="21"/>
                <w:lang w:eastAsia="zh-CN" w:bidi="ar"/>
              </w:rPr>
              <w:t>包：座舱气味品质测试系统）</w:t>
            </w:r>
          </w:p>
        </w:tc>
        <w:tc>
          <w:tcPr>
            <w:tcW w:w="612" w:type="pct"/>
            <w:vAlign w:val="center"/>
          </w:tcPr>
          <w:p w14:paraId="26E35F86">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座舱气味品质测试系统</w:t>
            </w:r>
          </w:p>
        </w:tc>
        <w:tc>
          <w:tcPr>
            <w:tcW w:w="536" w:type="pct"/>
            <w:vAlign w:val="center"/>
          </w:tcPr>
          <w:p w14:paraId="2DCB65EB">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0210D89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610.7</w:t>
            </w:r>
          </w:p>
        </w:tc>
        <w:tc>
          <w:tcPr>
            <w:tcW w:w="534" w:type="pct"/>
            <w:vAlign w:val="center"/>
          </w:tcPr>
          <w:p w14:paraId="622930A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610.7</w:t>
            </w:r>
          </w:p>
        </w:tc>
        <w:tc>
          <w:tcPr>
            <w:tcW w:w="354" w:type="pct"/>
            <w:vAlign w:val="center"/>
          </w:tcPr>
          <w:p w14:paraId="1C1A974E">
            <w:pPr>
              <w:pStyle w:val="5"/>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1套</w:t>
            </w:r>
          </w:p>
        </w:tc>
        <w:tc>
          <w:tcPr>
            <w:tcW w:w="1657" w:type="pct"/>
            <w:shd w:val="clear" w:color="auto" w:fill="auto"/>
            <w:vAlign w:val="center"/>
          </w:tcPr>
          <w:p w14:paraId="29B0131C">
            <w:pPr>
              <w:widowControl/>
              <w:spacing w:line="240" w:lineRule="auto"/>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为构建高规格、全链条的自动驾驶技术验证体系，切实保障自动驾驶汽车在创新应用与场景拓展中的高效性与安全性，拟筹建国家自动驾驶汽车质量检验检测中心。本次招标的座舱气味品质测试系统设备，用于汽车香氛的感官分析/气味分析/化学成分分析，安装在采购人指定地点内。</w:t>
            </w:r>
          </w:p>
        </w:tc>
      </w:tr>
      <w:tr w14:paraId="4400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229" w:type="pct"/>
            <w:vMerge w:val="restart"/>
            <w:vAlign w:val="center"/>
          </w:tcPr>
          <w:p w14:paraId="4246E692">
            <w:pPr>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c>
          <w:tcPr>
            <w:tcW w:w="463" w:type="pct"/>
            <w:vMerge w:val="restart"/>
            <w:vAlign w:val="center"/>
          </w:tcPr>
          <w:p w14:paraId="2437183F">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eastAsia="zh-CN" w:bidi="ar"/>
              </w:rPr>
              <w:t>智能驾乘测试设备（第</w:t>
            </w:r>
            <w:r>
              <w:rPr>
                <w:rFonts w:hint="eastAsia" w:ascii="Times New Roman" w:hAnsi="Times New Roman" w:eastAsia="宋体" w:cs="Times New Roman"/>
                <w:color w:val="000000"/>
                <w:kern w:val="0"/>
                <w:sz w:val="21"/>
                <w:szCs w:val="21"/>
                <w:lang w:val="en-US" w:eastAsia="zh-CN" w:bidi="ar"/>
              </w:rPr>
              <w:t>5</w:t>
            </w:r>
            <w:r>
              <w:rPr>
                <w:rFonts w:hint="default" w:ascii="Times New Roman" w:hAnsi="Times New Roman" w:eastAsia="宋体" w:cs="Times New Roman"/>
                <w:color w:val="000000"/>
                <w:kern w:val="0"/>
                <w:sz w:val="21"/>
                <w:szCs w:val="21"/>
                <w:lang w:eastAsia="zh-CN" w:bidi="ar"/>
              </w:rPr>
              <w:t>包：虚实结合一体化测试平台）</w:t>
            </w:r>
          </w:p>
        </w:tc>
        <w:tc>
          <w:tcPr>
            <w:tcW w:w="612" w:type="pct"/>
            <w:vAlign w:val="center"/>
          </w:tcPr>
          <w:p w14:paraId="07B0D0C6">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数字孪生车辆在环测试系统</w:t>
            </w:r>
          </w:p>
        </w:tc>
        <w:tc>
          <w:tcPr>
            <w:tcW w:w="536" w:type="pct"/>
            <w:vAlign w:val="center"/>
          </w:tcPr>
          <w:p w14:paraId="13DDE4AB">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7AA986C2">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1925</w:t>
            </w:r>
          </w:p>
        </w:tc>
        <w:tc>
          <w:tcPr>
            <w:tcW w:w="534" w:type="pct"/>
            <w:vAlign w:val="center"/>
          </w:tcPr>
          <w:p w14:paraId="2B40D36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1085</w:t>
            </w:r>
          </w:p>
        </w:tc>
        <w:tc>
          <w:tcPr>
            <w:tcW w:w="354" w:type="pct"/>
            <w:vAlign w:val="center"/>
          </w:tcPr>
          <w:p w14:paraId="7251A9F0">
            <w:pPr>
              <w:pStyle w:val="5"/>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1套</w:t>
            </w:r>
          </w:p>
        </w:tc>
        <w:tc>
          <w:tcPr>
            <w:tcW w:w="1657" w:type="pct"/>
            <w:vMerge w:val="restart"/>
            <w:shd w:val="clear" w:color="auto" w:fill="auto"/>
            <w:vAlign w:val="center"/>
          </w:tcPr>
          <w:p w14:paraId="0C1D9A01">
            <w:pPr>
              <w:widowControl/>
              <w:spacing w:line="240" w:lineRule="auto"/>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为构建高规格、全链条的自动驾驶技术验证体系，切实保障自动驾驶汽车在创新应用与场景拓展中的高效性与安全性，拟筹建国家自动驾驶汽车质量检验检测中心。本次招标的虚实一体化测试平台包括数字孪生车辆在环测试系统和多目标协同控制测试系统、危害分析和风险测试系统，用于对整车样品开展整车场地道路试验、预期功能安全试验、仿真试验的验证，安装在采购人指定地点内。</w:t>
            </w:r>
          </w:p>
        </w:tc>
      </w:tr>
      <w:tr w14:paraId="1752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229" w:type="pct"/>
            <w:vMerge w:val="continue"/>
            <w:vAlign w:val="center"/>
          </w:tcPr>
          <w:p w14:paraId="286EF0FE">
            <w:pPr>
              <w:spacing w:line="240" w:lineRule="auto"/>
              <w:jc w:val="center"/>
              <w:rPr>
                <w:rFonts w:hint="default" w:ascii="Times New Roman" w:hAnsi="Times New Roman" w:eastAsia="宋体" w:cs="Times New Roman"/>
                <w:sz w:val="21"/>
                <w:szCs w:val="21"/>
                <w:lang w:val="en-US" w:eastAsia="zh-CN"/>
              </w:rPr>
            </w:pPr>
          </w:p>
        </w:tc>
        <w:tc>
          <w:tcPr>
            <w:tcW w:w="463" w:type="pct"/>
            <w:vMerge w:val="continue"/>
            <w:vAlign w:val="center"/>
          </w:tcPr>
          <w:p w14:paraId="0AA0E4D3">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p>
        </w:tc>
        <w:tc>
          <w:tcPr>
            <w:tcW w:w="612" w:type="pct"/>
            <w:vAlign w:val="center"/>
          </w:tcPr>
          <w:p w14:paraId="4BFE07AE">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多目标协同控制测试系统、危害分析和风险测试系统</w:t>
            </w:r>
          </w:p>
        </w:tc>
        <w:tc>
          <w:tcPr>
            <w:tcW w:w="536" w:type="pct"/>
            <w:vAlign w:val="center"/>
          </w:tcPr>
          <w:p w14:paraId="77E913F2">
            <w:pPr>
              <w:spacing w:line="240" w:lineRule="auto"/>
              <w:ind w:firstLine="0" w:firstLineChars="0"/>
              <w:jc w:val="center"/>
              <w:rPr>
                <w:rFonts w:hint="default" w:ascii="Times New Roman" w:hAnsi="Times New Roman" w:eastAsia="宋体" w:cs="Times New Roman"/>
                <w:sz w:val="21"/>
                <w:szCs w:val="21"/>
                <w:lang w:val="en-US" w:eastAsia="zh-CN"/>
              </w:rPr>
            </w:pPr>
            <w:bookmarkStart w:id="41" w:name="_GoBack"/>
            <w:bookmarkEnd w:id="41"/>
            <w:r>
              <w:rPr>
                <w:rFonts w:hint="default" w:ascii="Times New Roman" w:hAnsi="Times New Roman" w:eastAsia="宋体" w:cs="Times New Roman"/>
                <w:sz w:val="21"/>
                <w:szCs w:val="21"/>
                <w:lang w:val="en-US" w:eastAsia="zh-CN"/>
              </w:rPr>
              <w:t>否</w:t>
            </w:r>
          </w:p>
        </w:tc>
        <w:tc>
          <w:tcPr>
            <w:tcW w:w="610" w:type="pct"/>
            <w:vMerge w:val="continue"/>
            <w:vAlign w:val="center"/>
          </w:tcPr>
          <w:p w14:paraId="162DD7D0">
            <w:pPr>
              <w:keepNext w:val="0"/>
              <w:keepLines w:val="0"/>
              <w:widowControl/>
              <w:suppressLineNumbers w:val="0"/>
              <w:spacing w:line="240" w:lineRule="auto"/>
              <w:jc w:val="center"/>
              <w:textAlignment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534" w:type="pct"/>
            <w:vAlign w:val="center"/>
          </w:tcPr>
          <w:p w14:paraId="0758765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840</w:t>
            </w:r>
          </w:p>
        </w:tc>
        <w:tc>
          <w:tcPr>
            <w:tcW w:w="354" w:type="pct"/>
            <w:vAlign w:val="center"/>
          </w:tcPr>
          <w:p w14:paraId="70EFA22E">
            <w:pPr>
              <w:pStyle w:val="5"/>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1套</w:t>
            </w:r>
          </w:p>
        </w:tc>
        <w:tc>
          <w:tcPr>
            <w:tcW w:w="1657" w:type="pct"/>
            <w:vMerge w:val="continue"/>
            <w:shd w:val="clear" w:color="auto" w:fill="auto"/>
            <w:vAlign w:val="top"/>
          </w:tcPr>
          <w:p w14:paraId="1D5C51B7">
            <w:pPr>
              <w:widowControl/>
              <w:spacing w:line="240" w:lineRule="auto"/>
              <w:jc w:val="center"/>
              <w:textAlignment w:val="center"/>
              <w:rPr>
                <w:rFonts w:hint="default" w:ascii="Times New Roman" w:hAnsi="Times New Roman" w:eastAsia="宋体" w:cs="Times New Roman"/>
                <w:sz w:val="21"/>
                <w:szCs w:val="21"/>
                <w:lang w:val="en-US" w:eastAsia="zh-CN"/>
              </w:rPr>
            </w:pPr>
          </w:p>
        </w:tc>
      </w:tr>
    </w:tbl>
    <w:p w14:paraId="7FCFA894">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注：“包”为最小的响应单位，供应商可以响应一包，也可以响应多包，但不得仅对一个分包内部分内容进行响应。</w:t>
      </w:r>
    </w:p>
    <w:p w14:paraId="5F0B5EC8">
      <w:pPr>
        <w:pStyle w:val="11"/>
        <w:rPr>
          <w:rFonts w:hint="default" w:ascii="Times New Roman" w:hAnsi="Times New Roman" w:eastAsia="宋体" w:cs="Times New Roman"/>
        </w:rPr>
      </w:pPr>
    </w:p>
    <w:p w14:paraId="42E5A15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5.合同履行期限：</w:t>
      </w:r>
    </w:p>
    <w:p w14:paraId="7AD93306">
      <w:pPr>
        <w:pStyle w:val="11"/>
        <w:spacing w:line="360" w:lineRule="auto"/>
        <w:ind w:firstLine="480" w:firstLineChars="200"/>
        <w:rPr>
          <w:rFonts w:hint="default" w:ascii="Times New Roman" w:hAnsi="Times New Roman" w:eastAsia="宋体" w:cs="Times New Roman"/>
          <w:sz w:val="24"/>
          <w:highlight w:val="none"/>
        </w:rPr>
      </w:pPr>
      <w:r>
        <w:rPr>
          <w:rFonts w:hint="eastAsia" w:ascii="Times New Roman" w:hAnsi="Times New Roman" w:cs="Times New Roman"/>
          <w:highlight w:val="none"/>
          <w:lang w:val="en-US" w:eastAsia="zh-CN"/>
        </w:rPr>
        <w:t>智能驾乘测试设备</w:t>
      </w:r>
      <w:r>
        <w:rPr>
          <w:rFonts w:hint="default" w:ascii="Times New Roman" w:hAnsi="Times New Roman" w:eastAsia="宋体" w:cs="Times New Roman"/>
          <w:highlight w:val="none"/>
          <w:lang w:val="en-US" w:eastAsia="zh-CN"/>
        </w:rPr>
        <w:t>（</w:t>
      </w:r>
      <w:r>
        <w:rPr>
          <w:rFonts w:hint="default" w:ascii="Times New Roman" w:hAnsi="Times New Roman" w:eastAsia="宋体" w:cs="Times New Roman"/>
          <w:sz w:val="24"/>
          <w:highlight w:val="none"/>
        </w:rPr>
        <w:t>第1包：主被动测试假人</w:t>
      </w:r>
      <w:r>
        <w:rPr>
          <w:rFonts w:hint="default" w:ascii="Times New Roman" w:hAnsi="Times New Roman" w:eastAsia="宋体" w:cs="Times New Roman"/>
          <w:highlight w:val="none"/>
          <w:lang w:val="en-US" w:eastAsia="zh-CN"/>
        </w:rPr>
        <w:t>）</w:t>
      </w:r>
    </w:p>
    <w:p w14:paraId="66FDD353">
      <w:pPr>
        <w:pStyle w:val="11"/>
        <w:spacing w:line="360" w:lineRule="auto"/>
        <w:ind w:firstLine="480" w:firstLineChars="200"/>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签订合同后4个月内到达安装地点，并在到达后在现场具备安装调试条件的</w:t>
      </w:r>
      <w:r>
        <w:rPr>
          <w:rFonts w:hint="eastAsia" w:ascii="Times New Roman" w:hAnsi="Times New Roman" w:cs="Times New Roman"/>
          <w:sz w:val="24"/>
          <w:highlight w:val="none"/>
          <w:u w:val="none"/>
          <w:lang w:val="en-US" w:eastAsia="zh-CN"/>
        </w:rPr>
        <w:t>2</w:t>
      </w:r>
      <w:r>
        <w:rPr>
          <w:rFonts w:hint="default" w:ascii="Times New Roman" w:hAnsi="Times New Roman" w:eastAsia="宋体" w:cs="Times New Roman"/>
          <w:sz w:val="24"/>
          <w:highlight w:val="none"/>
          <w:u w:val="none"/>
        </w:rPr>
        <w:t>个月内完成设备安装调试并验收完成交付使用。</w:t>
      </w:r>
    </w:p>
    <w:p w14:paraId="2D2C6E77">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ascii="Times New Roman" w:hAnsi="Times New Roman" w:cs="Times New Roman"/>
          <w:highlight w:val="none"/>
          <w:u w:val="none"/>
          <w:lang w:val="en-US" w:eastAsia="zh-CN"/>
        </w:rPr>
        <w:t>智能驾乘测试设备</w:t>
      </w:r>
      <w:r>
        <w:rPr>
          <w:rFonts w:hint="default" w:ascii="Times New Roman" w:hAnsi="Times New Roman" w:eastAsia="宋体" w:cs="Times New Roman"/>
          <w:highlight w:val="none"/>
          <w:u w:val="none"/>
          <w:lang w:val="en-US" w:eastAsia="zh-CN"/>
        </w:rPr>
        <w:t>（第2包：汽车安全带及座椅测试系统）</w:t>
      </w:r>
    </w:p>
    <w:p w14:paraId="5C6FEA99">
      <w:pPr>
        <w:pStyle w:val="11"/>
        <w:spacing w:line="360" w:lineRule="auto"/>
        <w:ind w:firstLine="480" w:firstLineChars="200"/>
        <w:rPr>
          <w:rFonts w:hint="default" w:ascii="Times New Roman" w:hAnsi="Times New Roman" w:eastAsia="宋体" w:cs="Times New Roman"/>
          <w:sz w:val="24"/>
          <w:highlight w:val="none"/>
          <w:u w:val="none"/>
        </w:rPr>
      </w:pPr>
      <w:r>
        <w:rPr>
          <w:rFonts w:hint="default" w:ascii="Times New Roman" w:hAnsi="Times New Roman" w:eastAsia="宋体" w:cs="Times New Roman"/>
          <w:sz w:val="24"/>
          <w:highlight w:val="none"/>
          <w:u w:val="none"/>
        </w:rPr>
        <w:t>签订合同后4个月内到达安装地点，并在到达后在现场具备安装调试条件的</w:t>
      </w:r>
      <w:r>
        <w:rPr>
          <w:rFonts w:hint="eastAsia" w:ascii="Times New Roman" w:hAnsi="Times New Roman" w:cs="Times New Roman"/>
          <w:sz w:val="24"/>
          <w:highlight w:val="none"/>
          <w:u w:val="none"/>
          <w:lang w:val="en-US" w:eastAsia="zh-CN"/>
        </w:rPr>
        <w:t>2</w:t>
      </w:r>
      <w:r>
        <w:rPr>
          <w:rFonts w:hint="default" w:ascii="Times New Roman" w:hAnsi="Times New Roman" w:eastAsia="宋体" w:cs="Times New Roman"/>
          <w:sz w:val="24"/>
          <w:highlight w:val="none"/>
          <w:u w:val="none"/>
        </w:rPr>
        <w:t>个月内完成设备安装调试并验收完成交付使用。</w:t>
      </w:r>
    </w:p>
    <w:p w14:paraId="3B042187">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ascii="Times New Roman" w:hAnsi="Times New Roman" w:cs="Times New Roman"/>
          <w:highlight w:val="none"/>
          <w:u w:val="none"/>
          <w:lang w:val="en-US" w:eastAsia="zh-CN"/>
        </w:rPr>
        <w:t>智能驾乘测试设备</w:t>
      </w:r>
      <w:r>
        <w:rPr>
          <w:rFonts w:hint="default" w:ascii="Times New Roman" w:hAnsi="Times New Roman" w:eastAsia="宋体" w:cs="Times New Roman"/>
          <w:highlight w:val="none"/>
          <w:u w:val="none"/>
          <w:lang w:val="en-US" w:eastAsia="zh-CN"/>
        </w:rPr>
        <w:t>（第3包：座舱人因综合测试分析系统）</w:t>
      </w:r>
    </w:p>
    <w:p w14:paraId="70FE58E5">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sz w:val="24"/>
          <w:highlight w:val="none"/>
          <w:u w:val="none"/>
        </w:rPr>
        <w:t>签订合同后</w:t>
      </w:r>
      <w:r>
        <w:rPr>
          <w:rFonts w:hint="eastAsia"/>
          <w:sz w:val="24"/>
          <w:highlight w:val="none"/>
          <w:u w:val="none"/>
          <w:lang w:val="en-US" w:eastAsia="zh-CN"/>
        </w:rPr>
        <w:t>10</w:t>
      </w:r>
      <w:r>
        <w:rPr>
          <w:rFonts w:hint="eastAsia"/>
          <w:sz w:val="24"/>
          <w:highlight w:val="none"/>
          <w:u w:val="none"/>
        </w:rPr>
        <w:t>个月内到达安装地点，并在到达后在现场具备安装调试条件的</w:t>
      </w:r>
      <w:r>
        <w:rPr>
          <w:sz w:val="24"/>
          <w:highlight w:val="none"/>
          <w:u w:val="none"/>
        </w:rPr>
        <w:t>2</w:t>
      </w:r>
      <w:r>
        <w:rPr>
          <w:rFonts w:hint="eastAsia"/>
          <w:sz w:val="24"/>
          <w:highlight w:val="none"/>
          <w:u w:val="none"/>
        </w:rPr>
        <w:t>个月内完成设备安装调试并验收完成交付使用。</w:t>
      </w:r>
    </w:p>
    <w:p w14:paraId="563276F3">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ascii="Times New Roman" w:hAnsi="Times New Roman" w:cs="Times New Roman"/>
          <w:highlight w:val="none"/>
          <w:u w:val="none"/>
          <w:lang w:val="en-US" w:eastAsia="zh-CN"/>
        </w:rPr>
        <w:t>智能驾乘测试设备</w:t>
      </w:r>
      <w:r>
        <w:rPr>
          <w:rFonts w:hint="default" w:ascii="Times New Roman" w:hAnsi="Times New Roman" w:eastAsia="宋体" w:cs="Times New Roman"/>
          <w:highlight w:val="none"/>
          <w:u w:val="none"/>
          <w:lang w:val="en-US" w:eastAsia="zh-CN"/>
        </w:rPr>
        <w:t>（</w:t>
      </w:r>
      <w:r>
        <w:rPr>
          <w:rFonts w:hint="default" w:ascii="Times New Roman" w:hAnsi="Times New Roman" w:eastAsia="宋体" w:cs="Times New Roman"/>
          <w:sz w:val="24"/>
          <w:highlight w:val="none"/>
          <w:u w:val="none"/>
        </w:rPr>
        <w:t>第4包：座舱气味品质测试系统</w:t>
      </w:r>
      <w:r>
        <w:rPr>
          <w:rFonts w:hint="default" w:ascii="Times New Roman" w:hAnsi="Times New Roman" w:eastAsia="宋体" w:cs="Times New Roman"/>
          <w:highlight w:val="none"/>
          <w:u w:val="none"/>
          <w:lang w:val="en-US" w:eastAsia="zh-CN"/>
        </w:rPr>
        <w:t>）</w:t>
      </w:r>
    </w:p>
    <w:p w14:paraId="445132D9">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sz w:val="24"/>
          <w:highlight w:val="none"/>
          <w:u w:val="none"/>
        </w:rPr>
        <w:t>签订合同后</w:t>
      </w:r>
      <w:r>
        <w:rPr>
          <w:rFonts w:hint="eastAsia"/>
          <w:sz w:val="24"/>
          <w:highlight w:val="none"/>
          <w:u w:val="none"/>
          <w:lang w:val="en-US" w:eastAsia="zh-CN"/>
        </w:rPr>
        <w:t>10</w:t>
      </w:r>
      <w:r>
        <w:rPr>
          <w:rFonts w:hint="eastAsia"/>
          <w:sz w:val="24"/>
          <w:highlight w:val="none"/>
          <w:u w:val="none"/>
        </w:rPr>
        <w:t>个月内到达安装地点，并在到达后在现场具备安装调试条件的2个月内完成设备安装调试并验收完成交付使用</w:t>
      </w:r>
      <w:r>
        <w:rPr>
          <w:rFonts w:hint="default" w:ascii="Times New Roman" w:hAnsi="Times New Roman" w:eastAsia="宋体" w:cs="Times New Roman"/>
          <w:sz w:val="24"/>
          <w:highlight w:val="none"/>
          <w:u w:val="none"/>
        </w:rPr>
        <w:t>。</w:t>
      </w:r>
    </w:p>
    <w:p w14:paraId="1162BFA7">
      <w:pPr>
        <w:pStyle w:val="11"/>
        <w:spacing w:line="360" w:lineRule="auto"/>
        <w:ind w:firstLine="480" w:firstLineChars="200"/>
        <w:rPr>
          <w:rFonts w:hint="default" w:ascii="Times New Roman" w:hAnsi="Times New Roman" w:eastAsia="宋体" w:cs="Times New Roman"/>
          <w:sz w:val="24"/>
          <w:highlight w:val="none"/>
          <w:u w:val="none"/>
        </w:rPr>
      </w:pPr>
      <w:r>
        <w:rPr>
          <w:rFonts w:hint="eastAsia" w:ascii="Times New Roman" w:hAnsi="Times New Roman" w:cs="Times New Roman"/>
          <w:highlight w:val="none"/>
          <w:u w:val="none"/>
          <w:lang w:val="en-US" w:eastAsia="zh-CN"/>
        </w:rPr>
        <w:t>智能驾乘测试设备</w:t>
      </w:r>
      <w:r>
        <w:rPr>
          <w:rFonts w:hint="default" w:ascii="Times New Roman" w:hAnsi="Times New Roman" w:eastAsia="宋体" w:cs="Times New Roman"/>
          <w:highlight w:val="none"/>
          <w:u w:val="none"/>
          <w:lang w:val="en-US" w:eastAsia="zh-CN"/>
        </w:rPr>
        <w:t>（</w:t>
      </w:r>
      <w:r>
        <w:rPr>
          <w:rFonts w:hint="default" w:ascii="Times New Roman" w:hAnsi="Times New Roman" w:eastAsia="宋体" w:cs="Times New Roman"/>
          <w:sz w:val="24"/>
          <w:highlight w:val="none"/>
          <w:u w:val="none"/>
        </w:rPr>
        <w:t>第5包：虚实结合一体化测试平台</w:t>
      </w:r>
      <w:r>
        <w:rPr>
          <w:rFonts w:hint="default" w:ascii="Times New Roman" w:hAnsi="Times New Roman" w:eastAsia="宋体" w:cs="Times New Roman"/>
          <w:highlight w:val="none"/>
          <w:u w:val="none"/>
          <w:lang w:val="en-US" w:eastAsia="zh-CN"/>
        </w:rPr>
        <w:t>）</w:t>
      </w:r>
    </w:p>
    <w:p w14:paraId="56550FCF">
      <w:pPr>
        <w:pStyle w:val="11"/>
        <w:spacing w:line="360" w:lineRule="auto"/>
        <w:ind w:firstLine="480" w:firstLineChars="200"/>
        <w:rPr>
          <w:rFonts w:hint="default" w:ascii="Times New Roman" w:hAnsi="Times New Roman" w:eastAsia="宋体" w:cs="Times New Roman"/>
          <w:sz w:val="24"/>
          <w:highlight w:val="none"/>
          <w:u w:val="none"/>
          <w:lang w:eastAsia="zh-CN"/>
        </w:rPr>
      </w:pPr>
      <w:r>
        <w:rPr>
          <w:sz w:val="24"/>
          <w:highlight w:val="none"/>
          <w:u w:val="none"/>
        </w:rPr>
        <w:t>签订合同后</w:t>
      </w:r>
      <w:r>
        <w:rPr>
          <w:rFonts w:hint="eastAsia"/>
          <w:sz w:val="24"/>
          <w:highlight w:val="none"/>
          <w:u w:val="none"/>
          <w:lang w:val="en-US" w:eastAsia="zh-CN"/>
        </w:rPr>
        <w:t>10</w:t>
      </w:r>
      <w:r>
        <w:rPr>
          <w:sz w:val="24"/>
          <w:highlight w:val="none"/>
          <w:u w:val="none"/>
        </w:rPr>
        <w:t>个月内到达安装地点，并在到达后在现场具备安装调试条件的5个月内完成设备安装调试并验收完成交付使用。</w:t>
      </w:r>
    </w:p>
    <w:p w14:paraId="64A57B8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73BDCC5">
      <w:pPr>
        <w:spacing w:line="360" w:lineRule="auto"/>
        <w:ind w:firstLine="480" w:firstLineChars="200"/>
        <w:rPr>
          <w:rFonts w:hint="default" w:ascii="Times New Roman" w:hAnsi="Times New Roman" w:eastAsia="宋体" w:cs="Times New Roman"/>
          <w:sz w:val="24"/>
        </w:rPr>
      </w:pPr>
    </w:p>
    <w:p w14:paraId="2A18D726">
      <w:pPr>
        <w:pStyle w:val="3"/>
        <w:spacing w:before="0" w:line="360" w:lineRule="auto"/>
        <w:jc w:val="left"/>
        <w:rPr>
          <w:rFonts w:hint="default" w:ascii="Times New Roman" w:hAnsi="Times New Roman" w:eastAsia="宋体" w:cs="Times New Roman"/>
          <w:sz w:val="24"/>
          <w:szCs w:val="24"/>
        </w:rPr>
      </w:pPr>
      <w:bookmarkStart w:id="5" w:name="_Toc28359080"/>
      <w:bookmarkStart w:id="6" w:name="_Toc35393791"/>
      <w:bookmarkStart w:id="7" w:name="_Toc35393622"/>
      <w:bookmarkStart w:id="8" w:name="_Toc28359003"/>
      <w:r>
        <w:rPr>
          <w:rFonts w:hint="default"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207A5CD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 中小企业政策</w:t>
      </w:r>
    </w:p>
    <w:p w14:paraId="7C8E0144">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第5包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不专门面向中小企业预留采购份额。</w:t>
      </w:r>
    </w:p>
    <w:p w14:paraId="5B5A520F">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第1、2</w:t>
      </w:r>
      <w:r>
        <w:rPr>
          <w:rFonts w:hint="eastAsia" w:ascii="Times New Roman" w:hAnsi="Times New Roman" w:eastAsia="宋体" w:cs="Times New Roman"/>
          <w:sz w:val="24"/>
          <w:lang w:val="en-US" w:eastAsia="zh-CN"/>
        </w:rPr>
        <w:t>、3、4</w:t>
      </w:r>
      <w:r>
        <w:rPr>
          <w:rFonts w:hint="default" w:ascii="Times New Roman" w:hAnsi="Times New Roman" w:eastAsia="宋体" w:cs="Times New Roman"/>
          <w:sz w:val="24"/>
          <w:lang w:val="en-US" w:eastAsia="zh-CN"/>
        </w:rPr>
        <w:t>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专门面向  </w:t>
      </w:r>
      <w:r>
        <w:rPr>
          <w:rFonts w:hint="default" w:ascii="Times New Roman" w:hAnsi="Times New Roman" w:eastAsia="宋体" w:cs="Times New Roman"/>
          <w:b/>
          <w:sz w:val="24"/>
        </w:rPr>
        <w:t>■</w:t>
      </w:r>
      <w:r>
        <w:rPr>
          <w:rFonts w:hint="default" w:ascii="Times New Roman" w:hAnsi="Times New Roman" w:eastAsia="宋体" w:cs="Times New Roman"/>
          <w:sz w:val="24"/>
        </w:rPr>
        <w:t>中小 □小微企业  采购。即：提供的货物全部由符合政策要求的中小/小微企业制造、服务全部由符合政策要求的中小/小微企业承接。</w:t>
      </w:r>
    </w:p>
    <w:p w14:paraId="25FEE3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p>
    <w:bookmarkEnd w:id="9"/>
    <w:bookmarkEnd w:id="10"/>
    <w:p w14:paraId="0A7B427E">
      <w:pPr>
        <w:pStyle w:val="3"/>
        <w:widowControl/>
        <w:spacing w:before="0" w:line="360" w:lineRule="auto"/>
        <w:jc w:val="left"/>
        <w:rPr>
          <w:rFonts w:hint="default" w:ascii="Times New Roman" w:hAnsi="Times New Roman" w:eastAsia="宋体" w:cs="Times New Roman"/>
          <w:color w:val="auto"/>
          <w:sz w:val="24"/>
          <w:szCs w:val="24"/>
        </w:rPr>
      </w:pPr>
      <w:bookmarkStart w:id="11" w:name="_Toc35393623"/>
      <w:bookmarkStart w:id="12" w:name="_Toc35393792"/>
      <w:r>
        <w:rPr>
          <w:rFonts w:hint="default" w:ascii="Times New Roman" w:hAnsi="Times New Roman" w:eastAsia="宋体" w:cs="Times New Roman"/>
          <w:color w:val="auto"/>
          <w:sz w:val="24"/>
          <w:szCs w:val="24"/>
        </w:rPr>
        <w:t>三、获取招标文件</w:t>
      </w:r>
      <w:bookmarkEnd w:id="11"/>
      <w:bookmarkEnd w:id="12"/>
    </w:p>
    <w:p w14:paraId="180F4C63">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09</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30</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10</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13</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rPr>
        <w:t>每天上午</w:t>
      </w:r>
      <w:r>
        <w:rPr>
          <w:rFonts w:hint="default" w:ascii="Times New Roman" w:hAnsi="Times New Roman" w:eastAsia="宋体" w:cs="Times New Roman"/>
          <w:color w:val="auto"/>
          <w:sz w:val="24"/>
          <w:u w:val="single"/>
        </w:rPr>
        <w:t>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17:00</w:t>
      </w:r>
      <w:r>
        <w:rPr>
          <w:rFonts w:hint="default"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2.地点：北京市政府采购电子交易平台</w:t>
      </w:r>
    </w:p>
    <w:p w14:paraId="0228D45F">
      <w:pPr>
        <w:widowControl/>
        <w:adjustRightInd w:val="0"/>
        <w:snapToGrid w:val="0"/>
        <w:spacing w:line="360" w:lineRule="auto"/>
        <w:ind w:firstLine="480" w:firstLineChars="200"/>
        <w:jc w:val="left"/>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3.方式：供应商使用CA数字证书或电子营业执照登录北京市政府采购电子交易平台（https://zbcg-bjzc.zhongcy.com/bjczj-portal-site/#/home）获取电子版招标文件。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hint="default" w:ascii="Times New Roman" w:hAnsi="Times New Roman" w:eastAsia="宋体" w:cs="Times New Roman"/>
          <w:color w:val="auto"/>
          <w:sz w:val="24"/>
        </w:rPr>
      </w:pPr>
    </w:p>
    <w:p w14:paraId="678F0B93">
      <w:pPr>
        <w:pStyle w:val="3"/>
        <w:widowControl/>
        <w:spacing w:before="0" w:line="360" w:lineRule="auto"/>
        <w:jc w:val="left"/>
        <w:rPr>
          <w:rFonts w:hint="default" w:ascii="Times New Roman" w:hAnsi="Times New Roman" w:eastAsia="宋体" w:cs="Times New Roman"/>
          <w:color w:val="auto"/>
          <w:sz w:val="24"/>
          <w:szCs w:val="24"/>
        </w:rPr>
      </w:pPr>
      <w:bookmarkStart w:id="13" w:name="_Toc28359005"/>
      <w:bookmarkStart w:id="14" w:name="_Toc28359082"/>
      <w:bookmarkStart w:id="15" w:name="_Toc35393624"/>
      <w:bookmarkStart w:id="16" w:name="_Toc35393793"/>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hint="default" w:ascii="Times New Roman" w:hAnsi="Times New Roman" w:eastAsia="宋体" w:cs="Times New Roman"/>
          <w:bCs/>
          <w:color w:val="auto"/>
          <w:sz w:val="24"/>
          <w:u w:val="single"/>
        </w:rPr>
      </w:pPr>
      <w:r>
        <w:rPr>
          <w:rFonts w:hint="default" w:ascii="Times New Roman" w:hAnsi="Times New Roman" w:eastAsia="宋体" w:cs="Times New Roman"/>
          <w:color w:val="auto"/>
          <w:sz w:val="24"/>
          <w:lang w:bidi="ar"/>
        </w:rPr>
        <w:t>投标截止时间、开标时间：</w:t>
      </w:r>
      <w:r>
        <w:rPr>
          <w:rFonts w:hint="default" w:ascii="Times New Roman" w:hAnsi="Times New Roman" w:eastAsia="宋体" w:cs="Times New Roman"/>
          <w:color w:val="auto"/>
          <w:sz w:val="24"/>
          <w:highlight w:val="none"/>
          <w:u w:val="single"/>
        </w:rPr>
        <w:t>2026</w:t>
      </w:r>
      <w:r>
        <w:rPr>
          <w:rFonts w:hint="default"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u w:val="single"/>
          <w:lang w:val="en-US" w:eastAsia="zh-CN"/>
        </w:rPr>
        <w:t>10</w:t>
      </w:r>
      <w:r>
        <w:rPr>
          <w:rFonts w:hint="default" w:ascii="Times New Roman" w:hAnsi="Times New Roman" w:eastAsia="宋体" w:cs="Times New Roman"/>
          <w:color w:val="auto"/>
          <w:sz w:val="24"/>
          <w:highlight w:val="none"/>
        </w:rPr>
        <w:t>月</w:t>
      </w:r>
      <w:r>
        <w:rPr>
          <w:rFonts w:hint="eastAsia" w:ascii="Times New Roman" w:hAnsi="Times New Roman" w:eastAsia="宋体" w:cs="Times New Roman"/>
          <w:color w:val="auto"/>
          <w:sz w:val="24"/>
          <w:highlight w:val="none"/>
          <w:u w:val="single"/>
          <w:lang w:val="en-US" w:eastAsia="zh-CN"/>
        </w:rPr>
        <w:t>21</w:t>
      </w:r>
      <w:r>
        <w:rPr>
          <w:rFonts w:hint="default" w:ascii="Times New Roman" w:hAnsi="Times New Roman" w:eastAsia="宋体" w:cs="Times New Roman"/>
          <w:color w:val="auto"/>
          <w:sz w:val="24"/>
          <w:highlight w:val="none"/>
        </w:rPr>
        <w:t>日</w:t>
      </w:r>
      <w:r>
        <w:rPr>
          <w:rFonts w:hint="default" w:ascii="Times New Roman" w:hAnsi="Times New Roman" w:eastAsia="宋体" w:cs="Times New Roman"/>
          <w:color w:val="auto"/>
          <w:sz w:val="24"/>
          <w:highlight w:val="none"/>
          <w:u w:val="single"/>
          <w:lang w:val="en-US" w:eastAsia="zh-CN" w:bidi="ar"/>
        </w:rPr>
        <w:t>9</w:t>
      </w:r>
      <w:r>
        <w:rPr>
          <w:rFonts w:hint="default" w:ascii="Times New Roman" w:hAnsi="Times New Roman" w:eastAsia="宋体" w:cs="Times New Roman"/>
          <w:color w:val="auto"/>
          <w:sz w:val="24"/>
          <w:highlight w:val="none"/>
          <w:lang w:bidi="ar"/>
        </w:rPr>
        <w:t>点</w:t>
      </w:r>
      <w:r>
        <w:rPr>
          <w:rFonts w:hint="default" w:ascii="Times New Roman" w:hAnsi="Times New Roman" w:eastAsia="宋体" w:cs="Times New Roman"/>
          <w:color w:val="auto"/>
          <w:sz w:val="24"/>
          <w:highlight w:val="none"/>
          <w:u w:val="single"/>
          <w:lang w:val="en-US" w:eastAsia="zh-CN" w:bidi="ar"/>
        </w:rPr>
        <w:t>3</w:t>
      </w:r>
      <w:r>
        <w:rPr>
          <w:rFonts w:hint="default" w:ascii="Times New Roman" w:hAnsi="Times New Roman" w:eastAsia="宋体" w:cs="Times New Roman"/>
          <w:color w:val="auto"/>
          <w:sz w:val="24"/>
          <w:highlight w:val="none"/>
          <w:u w:val="single"/>
          <w:lang w:bidi="ar"/>
        </w:rPr>
        <w:t>0</w:t>
      </w:r>
      <w:r>
        <w:rPr>
          <w:rFonts w:hint="default" w:ascii="Times New Roman" w:hAnsi="Times New Roman" w:eastAsia="宋体" w:cs="Times New Roman"/>
          <w:color w:val="auto"/>
          <w:sz w:val="24"/>
          <w:highlight w:val="none"/>
          <w:lang w:bidi="ar"/>
        </w:rPr>
        <w:t>分</w:t>
      </w:r>
      <w:r>
        <w:rPr>
          <w:rFonts w:hint="default" w:ascii="Times New Roman" w:hAnsi="Times New Roman" w:eastAsia="宋体" w:cs="Times New Roman"/>
          <w:bCs/>
          <w:color w:val="auto"/>
          <w:sz w:val="24"/>
          <w:lang w:bidi="ar"/>
        </w:rPr>
        <w:t>（北京时间）</w:t>
      </w:r>
      <w:r>
        <w:rPr>
          <w:rFonts w:hint="default" w:ascii="Times New Roman" w:hAnsi="Times New Roman" w:eastAsia="宋体" w:cs="Times New Roman"/>
          <w:iCs/>
          <w:color w:val="auto"/>
          <w:sz w:val="24"/>
          <w:lang w:bidi="ar"/>
        </w:rPr>
        <w:t>。</w:t>
      </w:r>
    </w:p>
    <w:p w14:paraId="422B0267">
      <w:pPr>
        <w:spacing w:line="360" w:lineRule="auto"/>
        <w:ind w:firstLine="480" w:firstLineChars="200"/>
        <w:rPr>
          <w:rFonts w:hint="default" w:ascii="Times New Roman" w:hAnsi="Times New Roman" w:eastAsia="宋体" w:cs="Times New Roman"/>
          <w:color w:val="auto"/>
          <w:sz w:val="24"/>
          <w:lang w:val="zh-TW" w:bidi="ar"/>
        </w:rPr>
      </w:pPr>
      <w:r>
        <w:rPr>
          <w:rFonts w:hint="default" w:ascii="Times New Roman" w:hAnsi="Times New Roman" w:eastAsia="宋体" w:cs="Times New Roman"/>
          <w:color w:val="auto"/>
          <w:sz w:val="24"/>
          <w:lang w:bidi="ar"/>
        </w:rPr>
        <w:t>地点：北京市政府采购电子交易平台</w:t>
      </w:r>
      <w:r>
        <w:rPr>
          <w:rFonts w:hint="default" w:ascii="Times New Roman" w:hAnsi="Times New Roman" w:eastAsia="宋体" w:cs="Times New Roman"/>
          <w:color w:val="auto"/>
          <w:sz w:val="24"/>
          <w:lang w:val="zh-TW" w:bidi="ar"/>
        </w:rPr>
        <w:t>。</w:t>
      </w:r>
    </w:p>
    <w:p w14:paraId="043E7F22">
      <w:pPr>
        <w:spacing w:line="360" w:lineRule="auto"/>
        <w:ind w:firstLine="480" w:firstLineChars="200"/>
        <w:rPr>
          <w:rFonts w:hint="default" w:ascii="Times New Roman" w:hAnsi="Times New Roman" w:eastAsia="宋体" w:cs="Times New Roman"/>
          <w:bCs/>
          <w:sz w:val="24"/>
          <w:u w:val="single"/>
        </w:rPr>
      </w:pPr>
    </w:p>
    <w:p w14:paraId="596872BF">
      <w:pPr>
        <w:pStyle w:val="3"/>
        <w:spacing w:before="0" w:line="360" w:lineRule="auto"/>
        <w:jc w:val="left"/>
        <w:rPr>
          <w:rFonts w:hint="default" w:ascii="Times New Roman" w:hAnsi="Times New Roman" w:eastAsia="宋体" w:cs="Times New Roman"/>
          <w:sz w:val="24"/>
          <w:szCs w:val="24"/>
        </w:rPr>
      </w:pPr>
      <w:bookmarkStart w:id="17" w:name="_Toc35393794"/>
      <w:bookmarkStart w:id="18" w:name="_Toc35393625"/>
      <w:bookmarkStart w:id="19" w:name="_Toc28359007"/>
      <w:bookmarkStart w:id="20" w:name="_Toc28359084"/>
      <w:r>
        <w:rPr>
          <w:rFonts w:hint="default"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406AF4A4">
      <w:pPr>
        <w:spacing w:line="360" w:lineRule="auto"/>
        <w:ind w:firstLine="480" w:firstLineChars="200"/>
        <w:rPr>
          <w:rFonts w:hint="default" w:ascii="Times New Roman" w:hAnsi="Times New Roman" w:eastAsia="宋体" w:cs="Times New Roman"/>
          <w:kern w:val="0"/>
          <w:sz w:val="24"/>
        </w:rPr>
      </w:pPr>
    </w:p>
    <w:p w14:paraId="0E256E64">
      <w:pPr>
        <w:pStyle w:val="3"/>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6F1DCEE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1.本项目需要落实的政府采购政策： </w:t>
      </w:r>
    </w:p>
    <w:p w14:paraId="589B416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（1）节能产品强制采购</w:t>
      </w:r>
    </w:p>
    <w:p w14:paraId="3C39E91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（2）节能产品、环境标志产品优先采购</w:t>
      </w:r>
    </w:p>
    <w:p w14:paraId="69B3B4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（3）政府采购促进中小企业发展</w:t>
      </w:r>
    </w:p>
    <w:p w14:paraId="69D6DF7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（4）政府采购支持监狱企业发展</w:t>
      </w:r>
    </w:p>
    <w:p w14:paraId="2A001C2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（5）政府采购促进残疾人就业</w:t>
      </w:r>
    </w:p>
    <w:p w14:paraId="6568B66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（6）进口产品管理</w:t>
      </w:r>
    </w:p>
    <w:p w14:paraId="11A73AD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rPr>
        <w:t>2</w:t>
      </w:r>
      <w:r>
        <w:rPr>
          <w:rFonts w:hint="default"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1AC529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0992BC90">
      <w:pPr>
        <w:widowControl/>
        <w:spacing w:line="360" w:lineRule="auto"/>
        <w:ind w:firstLine="480" w:firstLineChars="20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6B51084B">
      <w:pPr>
        <w:spacing w:line="360" w:lineRule="auto"/>
        <w:ind w:firstLine="480" w:firstLineChars="200"/>
        <w:rPr>
          <w:rFonts w:hint="default" w:ascii="Times New Roman" w:hAnsi="Times New Roman" w:eastAsia="宋体" w:cs="Times New Roman"/>
          <w:sz w:val="24"/>
          <w:lang w:eastAsia="zh-TW"/>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45449621">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3.采购代理机构项目编号：BJJQ-2026-679</w:t>
      </w:r>
    </w:p>
    <w:p w14:paraId="77CEF0CC">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sz w:val="24"/>
          <w:u w:val="none"/>
          <w:lang w:bidi="ar"/>
        </w:rPr>
        <w:t>：</w:t>
      </w:r>
      <w:r>
        <w:rPr>
          <w:rFonts w:hint="default" w:ascii="Times New Roman" w:hAnsi="Times New Roman" w:eastAsia="宋体" w:cs="Times New Roman"/>
          <w:u w:val="none"/>
        </w:rPr>
        <w:fldChar w:fldCharType="begin"/>
      </w:r>
      <w:r>
        <w:rPr>
          <w:rFonts w:hint="default" w:ascii="Times New Roman" w:hAnsi="Times New Roman" w:eastAsia="宋体" w:cs="Times New Roman"/>
          <w:u w:val="none"/>
        </w:rPr>
        <w:instrText xml:space="preserve"> HYPERLINK "mailto:yw01@hcjq.net" </w:instrText>
      </w:r>
      <w:r>
        <w:rPr>
          <w:rFonts w:hint="default" w:ascii="Times New Roman" w:hAnsi="Times New Roman" w:eastAsia="宋体" w:cs="Times New Roman"/>
          <w:u w:val="none"/>
        </w:rPr>
        <w:fldChar w:fldCharType="separate"/>
      </w:r>
      <w:r>
        <w:rPr>
          <w:rStyle w:val="10"/>
          <w:rFonts w:hint="default" w:ascii="Times New Roman" w:hAnsi="Times New Roman" w:eastAsia="宋体" w:cs="Times New Roman"/>
          <w:color w:val="auto"/>
          <w:sz w:val="24"/>
          <w:u w:val="none"/>
          <w:lang w:bidi="ar"/>
        </w:rPr>
        <w:t>yw0</w:t>
      </w:r>
      <w:r>
        <w:rPr>
          <w:rStyle w:val="10"/>
          <w:rFonts w:hint="eastAsia" w:ascii="Times New Roman" w:hAnsi="Times New Roman" w:eastAsia="宋体" w:cs="Times New Roman"/>
          <w:color w:val="auto"/>
          <w:sz w:val="24"/>
          <w:u w:val="none"/>
          <w:lang w:val="en-US" w:eastAsia="zh-CN" w:bidi="ar"/>
        </w:rPr>
        <w:t>4</w:t>
      </w:r>
      <w:r>
        <w:rPr>
          <w:rStyle w:val="10"/>
          <w:rFonts w:hint="default" w:ascii="Times New Roman" w:hAnsi="Times New Roman" w:eastAsia="宋体" w:cs="Times New Roman"/>
          <w:color w:val="auto"/>
          <w:sz w:val="24"/>
          <w:u w:val="none"/>
          <w:lang w:bidi="ar"/>
        </w:rPr>
        <w:t>@hcjq.net</w:t>
      </w:r>
      <w:r>
        <w:rPr>
          <w:rStyle w:val="10"/>
          <w:rFonts w:hint="default" w:ascii="Times New Roman" w:hAnsi="Times New Roman" w:eastAsia="宋体" w:cs="Times New Roman"/>
          <w:color w:val="auto"/>
          <w:sz w:val="24"/>
          <w:u w:val="none"/>
          <w:lang w:bidi="ar"/>
        </w:rPr>
        <w:fldChar w:fldCharType="end"/>
      </w:r>
    </w:p>
    <w:p w14:paraId="1B4957DB">
      <w:pPr>
        <w:spacing w:line="360" w:lineRule="auto"/>
        <w:ind w:firstLine="480" w:firstLineChars="200"/>
        <w:rPr>
          <w:rFonts w:hint="default" w:ascii="Times New Roman" w:hAnsi="Times New Roman" w:eastAsia="宋体" w:cs="Times New Roman"/>
          <w:sz w:val="24"/>
          <w:lang w:val="zh-TW" w:eastAsia="zh-TW"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hint="default" w:ascii="Times New Roman" w:hAnsi="Times New Roman" w:eastAsia="宋体" w:cs="Times New Roman"/>
          <w:sz w:val="24"/>
        </w:rPr>
      </w:pPr>
    </w:p>
    <w:p w14:paraId="23AA89B2">
      <w:pPr>
        <w:pStyle w:val="3"/>
        <w:spacing w:before="0" w:line="360" w:lineRule="auto"/>
        <w:jc w:val="left"/>
        <w:rPr>
          <w:rFonts w:hint="default" w:ascii="Times New Roman" w:hAnsi="Times New Roman" w:eastAsia="宋体" w:cs="Times New Roman"/>
          <w:sz w:val="24"/>
          <w:szCs w:val="24"/>
        </w:rPr>
      </w:pPr>
      <w:bookmarkStart w:id="23" w:name="_Toc28359085"/>
      <w:bookmarkStart w:id="24" w:name="_Toc35393796"/>
      <w:bookmarkStart w:id="25" w:name="_Toc28359008"/>
      <w:bookmarkStart w:id="26" w:name="_Toc35393627"/>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52220D4B">
      <w:pPr>
        <w:spacing w:line="360" w:lineRule="auto"/>
        <w:ind w:left="1079" w:leftChars="371" w:hanging="300" w:hangingChars="125"/>
        <w:jc w:val="left"/>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hint="default" w:ascii="Times New Roman" w:hAnsi="Times New Roman" w:eastAsia="宋体" w:cs="Times New Roman"/>
          <w:bCs/>
          <w:sz w:val="24"/>
          <w:u w:val="single"/>
        </w:rPr>
      </w:pPr>
      <w:r>
        <w:rPr>
          <w:rFonts w:hint="default" w:ascii="Times New Roman" w:hAnsi="Times New Roman" w:eastAsia="宋体" w:cs="Times New Roman"/>
          <w:bCs/>
          <w:sz w:val="24"/>
        </w:rPr>
        <w:t>地    址：</w:t>
      </w:r>
      <w:r>
        <w:rPr>
          <w:rFonts w:hint="default"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hint="default" w:ascii="Times New Roman" w:hAnsi="Times New Roman" w:eastAsia="宋体" w:cs="Times New Roman"/>
          <w:bCs/>
          <w:sz w:val="24"/>
          <w:highlight w:val="none"/>
          <w:u w:val="single"/>
        </w:rPr>
      </w:pPr>
      <w:r>
        <w:rPr>
          <w:rFonts w:hint="default" w:ascii="Times New Roman" w:hAnsi="Times New Roman" w:eastAsia="宋体" w:cs="Times New Roman"/>
          <w:bCs/>
          <w:sz w:val="24"/>
          <w:highlight w:val="none"/>
        </w:rPr>
        <w:t>联系方式：</w:t>
      </w:r>
      <w:r>
        <w:rPr>
          <w:rFonts w:hint="default" w:ascii="Times New Roman" w:hAnsi="Times New Roman" w:eastAsia="宋体" w:cs="Times New Roman"/>
          <w:bCs/>
          <w:sz w:val="24"/>
          <w:highlight w:val="none"/>
          <w:u w:val="single"/>
        </w:rPr>
        <w:t>刘老师</w:t>
      </w:r>
      <w:r>
        <w:rPr>
          <w:rFonts w:hint="eastAsia" w:ascii="Times New Roman" w:hAnsi="Times New Roman" w:eastAsia="宋体" w:cs="Times New Roman"/>
          <w:bCs/>
          <w:sz w:val="24"/>
          <w:highlight w:val="none"/>
          <w:u w:val="single"/>
          <w:lang w:eastAsia="zh-CN"/>
        </w:rPr>
        <w:t>，</w:t>
      </w:r>
      <w:r>
        <w:rPr>
          <w:rFonts w:hint="default" w:ascii="Times New Roman" w:hAnsi="Times New Roman" w:eastAsia="宋体" w:cs="Times New Roman"/>
          <w:bCs/>
          <w:sz w:val="24"/>
          <w:highlight w:val="none"/>
          <w:u w:val="single"/>
        </w:rPr>
        <w:t>010-57520917</w:t>
      </w:r>
    </w:p>
    <w:p w14:paraId="6EA7F3FD">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27" w:name="_Toc28359097"/>
      <w:bookmarkStart w:id="28" w:name="_Toc20843"/>
      <w:bookmarkStart w:id="29" w:name="_Toc35393638"/>
      <w:bookmarkStart w:id="30" w:name="_Toc2761"/>
      <w:bookmarkStart w:id="31" w:name="_Toc15301"/>
      <w:bookmarkStart w:id="32" w:name="_Toc28359020"/>
      <w:bookmarkStart w:id="33" w:name="_Toc35393807"/>
      <w:r>
        <w:rPr>
          <w:rFonts w:hint="default"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sz w:val="24"/>
          <w:u w:val="single"/>
        </w:rPr>
        <w:t>北京汇诚金桥国际招标咨询有限公司</w:t>
      </w:r>
    </w:p>
    <w:p w14:paraId="7F250281">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地　　址：</w:t>
      </w:r>
      <w:r>
        <w:rPr>
          <w:rFonts w:hint="default"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hint="default" w:ascii="Times New Roman" w:hAnsi="Times New Roman" w:eastAsia="宋体" w:cs="Times New Roman"/>
          <w:bCs/>
          <w:sz w:val="24"/>
          <w:u w:val="single"/>
        </w:rPr>
      </w:pPr>
      <w:r>
        <w:rPr>
          <w:rFonts w:hint="default" w:ascii="Times New Roman" w:hAnsi="Times New Roman" w:eastAsia="宋体" w:cs="Times New Roman"/>
          <w:bCs/>
          <w:sz w:val="24"/>
        </w:rPr>
        <w:t>联系方式：</w:t>
      </w:r>
      <w:r>
        <w:rPr>
          <w:rFonts w:hint="default" w:ascii="Times New Roman" w:hAnsi="Times New Roman" w:eastAsia="宋体" w:cs="Times New Roman"/>
          <w:sz w:val="24"/>
          <w:u w:val="single"/>
        </w:rPr>
        <w:t>010-65915614、65913057、65244576</w:t>
      </w:r>
    </w:p>
    <w:p w14:paraId="0F7BB989">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34" w:name="_Toc35393808"/>
      <w:bookmarkStart w:id="35" w:name="_Toc15493"/>
      <w:bookmarkStart w:id="36" w:name="_Toc10145"/>
      <w:bookmarkStart w:id="37" w:name="_Toc28359098"/>
      <w:bookmarkStart w:id="38" w:name="_Toc24780"/>
      <w:bookmarkStart w:id="39" w:name="_Toc35393639"/>
      <w:bookmarkStart w:id="40" w:name="_Toc28359021"/>
      <w:r>
        <w:rPr>
          <w:rFonts w:hint="default" w:ascii="Times New Roman" w:hAnsi="Times New Roman" w:eastAsia="宋体" w:cs="Times New Roman"/>
          <w:b/>
          <w:sz w:val="24"/>
        </w:rPr>
        <w:t>3.项目联系方式</w:t>
      </w:r>
      <w:bookmarkEnd w:id="34"/>
      <w:bookmarkEnd w:id="35"/>
      <w:bookmarkEnd w:id="36"/>
      <w:bookmarkEnd w:id="37"/>
      <w:bookmarkEnd w:id="38"/>
      <w:bookmarkEnd w:id="39"/>
      <w:bookmarkEnd w:id="40"/>
    </w:p>
    <w:p w14:paraId="779284FC">
      <w:pPr>
        <w:pStyle w:val="7"/>
        <w:spacing w:line="360" w:lineRule="auto"/>
        <w:ind w:firstLine="720" w:firstLineChars="300"/>
        <w:rPr>
          <w:rFonts w:hint="default" w:ascii="Times New Roman" w:hAnsi="Times New Roman" w:eastAsia="宋体" w:cs="Times New Roman"/>
          <w:bCs/>
          <w:sz w:val="24"/>
          <w:szCs w:val="24"/>
          <w:u w:val="single"/>
        </w:rPr>
      </w:pPr>
      <w:r>
        <w:rPr>
          <w:rFonts w:hint="default" w:ascii="Times New Roman" w:hAnsi="Times New Roman" w:eastAsia="宋体" w:cs="Times New Roman"/>
          <w:bCs/>
          <w:sz w:val="24"/>
          <w:szCs w:val="24"/>
        </w:rPr>
        <w:t>项目联系人：</w:t>
      </w:r>
      <w:r>
        <w:rPr>
          <w:rFonts w:hint="default" w:ascii="Times New Roman" w:hAnsi="Times New Roman" w:eastAsia="宋体" w:cs="Times New Roman"/>
          <w:bCs/>
          <w:sz w:val="24"/>
          <w:szCs w:val="24"/>
          <w:u w:val="single"/>
          <w:lang w:val="en-US" w:eastAsia="zh-CN"/>
        </w:rPr>
        <w:t>郭文娜、苑鑫、雷天宠</w:t>
      </w:r>
      <w:r>
        <w:rPr>
          <w:rFonts w:hint="default" w:ascii="Times New Roman" w:hAnsi="Times New Roman" w:eastAsia="宋体" w:cs="Times New Roman"/>
          <w:bCs/>
          <w:sz w:val="24"/>
          <w:szCs w:val="24"/>
          <w:u w:val="single"/>
        </w:rPr>
        <w:t>、</w:t>
      </w:r>
      <w:r>
        <w:rPr>
          <w:rFonts w:hint="eastAsia" w:ascii="Times New Roman" w:hAnsi="Times New Roman" w:eastAsia="宋体" w:cs="Times New Roman"/>
          <w:bCs/>
          <w:sz w:val="24"/>
          <w:szCs w:val="24"/>
          <w:u w:val="single"/>
          <w:lang w:val="en-US" w:eastAsia="zh-CN"/>
        </w:rPr>
        <w:t>孙银萍、</w:t>
      </w:r>
      <w:r>
        <w:rPr>
          <w:rFonts w:hint="default" w:ascii="Times New Roman" w:hAnsi="Times New Roman" w:eastAsia="宋体" w:cs="Times New Roman"/>
          <w:bCs/>
          <w:sz w:val="24"/>
          <w:szCs w:val="24"/>
          <w:u w:val="single"/>
        </w:rPr>
        <w:t>庞妍</w:t>
      </w:r>
    </w:p>
    <w:p w14:paraId="5C6D2D68">
      <w:pPr>
        <w:pStyle w:val="7"/>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 xml:space="preserve">电　　 </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话：</w:t>
      </w:r>
      <w:r>
        <w:rPr>
          <w:rFonts w:hint="default" w:ascii="Times New Roman" w:hAnsi="Times New Roman" w:eastAsia="宋体" w:cs="Times New Roman"/>
          <w:sz w:val="24"/>
          <w:u w:val="single"/>
        </w:rPr>
        <w:t>010-65173108、65170699</w:t>
      </w:r>
    </w:p>
    <w:p w14:paraId="266D6AE9">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3A20398"/>
    <w:rsid w:val="09173F39"/>
    <w:rsid w:val="0B1009DA"/>
    <w:rsid w:val="0CAF6AB9"/>
    <w:rsid w:val="11FD6A42"/>
    <w:rsid w:val="143D3FFA"/>
    <w:rsid w:val="185010A8"/>
    <w:rsid w:val="18816ADC"/>
    <w:rsid w:val="19BF1530"/>
    <w:rsid w:val="1BC96063"/>
    <w:rsid w:val="1E0B575B"/>
    <w:rsid w:val="1E60706E"/>
    <w:rsid w:val="1E734D0E"/>
    <w:rsid w:val="1EBF4AB1"/>
    <w:rsid w:val="20BD4741"/>
    <w:rsid w:val="230E7830"/>
    <w:rsid w:val="25A00D21"/>
    <w:rsid w:val="262475DA"/>
    <w:rsid w:val="2BD15D21"/>
    <w:rsid w:val="2CB821C2"/>
    <w:rsid w:val="2EE47B19"/>
    <w:rsid w:val="2FD75F7E"/>
    <w:rsid w:val="315A11CA"/>
    <w:rsid w:val="32BA13F0"/>
    <w:rsid w:val="3364747B"/>
    <w:rsid w:val="346575AF"/>
    <w:rsid w:val="35DA2F2D"/>
    <w:rsid w:val="3F0E2333"/>
    <w:rsid w:val="4A4060F4"/>
    <w:rsid w:val="4B393D96"/>
    <w:rsid w:val="4E514C3C"/>
    <w:rsid w:val="4EAD5D22"/>
    <w:rsid w:val="503E0E60"/>
    <w:rsid w:val="585130AB"/>
    <w:rsid w:val="597E2608"/>
    <w:rsid w:val="59F3217C"/>
    <w:rsid w:val="5A6F704C"/>
    <w:rsid w:val="5BD60438"/>
    <w:rsid w:val="5CAB44D2"/>
    <w:rsid w:val="5E245872"/>
    <w:rsid w:val="619856F0"/>
    <w:rsid w:val="61AD3C17"/>
    <w:rsid w:val="696A62C2"/>
    <w:rsid w:val="69907DD3"/>
    <w:rsid w:val="6ADC5566"/>
    <w:rsid w:val="6B1108D1"/>
    <w:rsid w:val="6BDA5F51"/>
    <w:rsid w:val="6D5C2995"/>
    <w:rsid w:val="6DBC5F7C"/>
    <w:rsid w:val="730D09BA"/>
    <w:rsid w:val="75F559F9"/>
    <w:rsid w:val="770E2F52"/>
    <w:rsid w:val="7A156933"/>
    <w:rsid w:val="7A476ED2"/>
    <w:rsid w:val="7A817AAA"/>
    <w:rsid w:val="7CB974BC"/>
    <w:rsid w:val="7D7D0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4">
    <w:name w:val="annotation text"/>
    <w:basedOn w:val="1"/>
    <w:qFormat/>
    <w:uiPriority w:val="0"/>
    <w:pPr>
      <w:jc w:val="left"/>
    </w:p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unhideWhenUsed/>
    <w:qFormat/>
    <w:uiPriority w:val="99"/>
    <w:pPr>
      <w:snapToGrid w:val="0"/>
      <w:jc w:val="left"/>
    </w:pPr>
    <w:rPr>
      <w:rFonts w:ascii="Cambria" w:hAnsi="Cambria"/>
      <w:sz w:val="22"/>
    </w:rPr>
  </w:style>
  <w:style w:type="paragraph" w:styleId="7">
    <w:name w:val="Plain Text"/>
    <w:basedOn w:val="1"/>
    <w:qFormat/>
    <w:uiPriority w:val="0"/>
    <w:rPr>
      <w:rFonts w:hint="eastAsia" w:ascii="宋体" w:hAnsi="Courier New"/>
      <w:szCs w:val="20"/>
    </w:rPr>
  </w:style>
  <w:style w:type="character" w:styleId="10">
    <w:name w:val="Hyperlink"/>
    <w:qFormat/>
    <w:uiPriority w:val="99"/>
    <w:rPr>
      <w:color w:val="0000FF"/>
      <w:u w:val="single"/>
    </w:rPr>
  </w:style>
  <w:style w:type="paragraph" w:customStyle="1" w:styleId="1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3344</Words>
  <Characters>3751</Characters>
  <Lines>0</Lines>
  <Paragraphs>0</Paragraphs>
  <TotalTime>4</TotalTime>
  <ScaleCrop>false</ScaleCrop>
  <LinksUpToDate>false</LinksUpToDate>
  <CharactersWithSpaces>3788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招标代理</cp:lastModifiedBy>
  <dcterms:modified xsi:type="dcterms:W3CDTF">2026-09-30T01:42:24Z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eyJoZGlkIjoiZDM2MDgxNmI2NDlkZTAxMDczZDUzMDYxM2EzY2JiYTciLCJ1c2VySWQiOiIyNDgwNjE5NTcifQ==</vt:lpwstr>
  </property>
  <property fmtid="{D5CDD505-2E9C-101B-9397-08002B2CF9AE}" pid="4" name="ICV">
    <vt:lpwstr>2C39395DF2E94416BF7CC5ED90B05B39_12</vt:lpwstr>
  </property>
</Properties>
</file>