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D6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bookmarkStart w:id="0" w:name="_Toc35393809"/>
      <w:bookmarkStart w:id="1" w:name="_Toc28359022"/>
      <w:r>
        <w:rPr>
          <w:rFonts w:hint="default" w:ascii="华文中宋" w:hAnsi="华文中宋" w:eastAsia="华文中宋"/>
          <w:sz w:val="36"/>
          <w:szCs w:val="36"/>
          <w:lang w:val="en-US" w:eastAsia="zh-CN"/>
        </w:rPr>
        <w:t>2025年国债设备更新-新农科产教融合平台建设项目-生化检测平台分子交互设备购置项目</w:t>
      </w:r>
    </w:p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中标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ZYZB-2025-0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850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2025年国债设备更新-新农科产教融合平台建设项目-生化检测平台分子交互设备购置项目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北京世攀科技有限公司</w:t>
      </w:r>
    </w:p>
    <w:p w14:paraId="7C4B434E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  <w:highlight w:val="none"/>
        </w:rPr>
        <w:t>地址：北京市海淀区善缘街1号7层2-723-A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374.65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详见招标文件。</w:t>
      </w:r>
      <w:bookmarkStart w:id="14" w:name="_GoBack"/>
      <w:bookmarkEnd w:id="14"/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详见招标文件。</w:t>
      </w:r>
    </w:p>
    <w:p w14:paraId="6ED485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合同签订后，等离子体表面共振SPR90日内，生物分子互作系统90日内完成供货、安装、调试等交付采购人使用前的一切工作，并具备验收条件。</w:t>
      </w:r>
    </w:p>
    <w:p w14:paraId="7AC0C69C">
      <w:pPr>
        <w:rPr>
          <w:rFonts w:hint="default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王莉丽（组长）、沈韶华、于红、刘荣梅、王建舫</w:t>
      </w:r>
    </w:p>
    <w:p w14:paraId="6F75A7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详见招标文件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。金额：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4.069035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名称：北京世攀科技有限公司</w:t>
      </w:r>
    </w:p>
    <w:p w14:paraId="2AFB90BE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综合得分：95.40</w:t>
      </w:r>
    </w:p>
    <w:p w14:paraId="162C5C22">
      <w:pPr>
        <w:spacing w:line="24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spacing w:line="24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北京农学院</w:t>
      </w:r>
    </w:p>
    <w:p w14:paraId="2AB89F2E">
      <w:pPr>
        <w:spacing w:line="24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北京市昌平区史各庄街道北农路7号</w:t>
      </w:r>
    </w:p>
    <w:p w14:paraId="72D21D07">
      <w:pPr>
        <w:spacing w:line="24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联系方式：李老师,010-80799475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，15600779710</w:t>
      </w:r>
    </w:p>
    <w:p w14:paraId="193121A2">
      <w:pPr>
        <w:pStyle w:val="3"/>
        <w:spacing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spacing w:line="24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spacing w:line="24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spacing w:line="24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崔鹏、刘晶晶、李倩、朱艳梅、马俊影、金俐成、郭玉婷、卢雪、张书玲010-60624505转810/816</w:t>
      </w:r>
    </w:p>
    <w:p w14:paraId="4BAE69DC">
      <w:pPr>
        <w:pStyle w:val="3"/>
        <w:spacing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spacing w:line="24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</w:t>
      </w:r>
    </w:p>
    <w:p w14:paraId="54E6408D">
      <w:pPr>
        <w:pStyle w:val="6"/>
        <w:spacing w:line="240" w:lineRule="auto"/>
        <w:ind w:firstLine="840" w:firstLineChars="300"/>
        <w:rPr>
          <w:rFonts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010-60624505转810/816</w:t>
      </w:r>
    </w:p>
    <w:p w14:paraId="37D96734">
      <w:pPr>
        <w:pStyle w:val="6"/>
        <w:spacing w:line="240" w:lineRule="auto"/>
        <w:ind w:firstLine="840" w:firstLineChars="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中钰招标有限公司</w:t>
      </w:r>
    </w:p>
    <w:p w14:paraId="1CE0B3F6">
      <w:pPr>
        <w:pStyle w:val="6"/>
        <w:spacing w:line="24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1D673272"/>
    <w:rsid w:val="26BC26AD"/>
    <w:rsid w:val="39B36128"/>
    <w:rsid w:val="3B853B19"/>
    <w:rsid w:val="5563028F"/>
    <w:rsid w:val="67E76F3A"/>
    <w:rsid w:val="78F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755</Characters>
  <Lines>4</Lines>
  <Paragraphs>1</Paragraphs>
  <TotalTime>13</TotalTime>
  <ScaleCrop>false</ScaleCrop>
  <LinksUpToDate>false</LinksUpToDate>
  <CharactersWithSpaces>839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2025-10-23T03:58:08Z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