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15186387" w:rsidR="00340F99" w:rsidRDefault="00EE7B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北京肿瘤医院医用设备购置采购项目</w:t>
      </w:r>
      <w:bookmarkStart w:id="2" w:name="OLE_LINK1"/>
      <w:r w:rsidR="004D1FA2">
        <w:rPr>
          <w:rFonts w:ascii="华文中宋" w:eastAsia="华文中宋" w:hAnsi="华文中宋" w:hint="eastAsia"/>
        </w:rPr>
        <w:t>（</w:t>
      </w:r>
      <w:r w:rsidR="004D1FA2" w:rsidRPr="004D1FA2">
        <w:rPr>
          <w:rFonts w:ascii="华文中宋" w:eastAsia="华文中宋" w:hAnsi="华文中宋" w:hint="eastAsia"/>
        </w:rPr>
        <w:t>第5包</w:t>
      </w:r>
      <w:r w:rsidR="004D1FA2">
        <w:rPr>
          <w:rFonts w:ascii="华文中宋" w:eastAsia="华文中宋" w:hAnsi="华文中宋" w:hint="eastAsia"/>
        </w:rPr>
        <w:t>：</w:t>
      </w:r>
      <w:r w:rsidR="004D1FA2" w:rsidRPr="004D1FA2">
        <w:rPr>
          <w:rFonts w:ascii="华文中宋" w:eastAsia="华文中宋" w:hAnsi="华文中宋" w:hint="eastAsia"/>
        </w:rPr>
        <w:t>输血输液加温仪</w:t>
      </w:r>
      <w:r w:rsidR="004D1FA2">
        <w:rPr>
          <w:rFonts w:ascii="华文中宋" w:eastAsia="华文中宋" w:hAnsi="华文中宋" w:hint="eastAsia"/>
        </w:rPr>
        <w:t>）</w:t>
      </w:r>
      <w:bookmarkEnd w:id="2"/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6F1565B0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B8797D" w:rsidRPr="00B8797D">
        <w:rPr>
          <w:rFonts w:ascii="黑体" w:eastAsia="黑体" w:hAnsi="黑体"/>
          <w:sz w:val="28"/>
          <w:szCs w:val="28"/>
        </w:rPr>
        <w:t>0701-254106050916</w:t>
      </w:r>
    </w:p>
    <w:p w14:paraId="1B731ED4" w14:textId="55D3827D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EE7BA1">
        <w:rPr>
          <w:rFonts w:ascii="黑体" w:eastAsia="黑体" w:hAnsi="黑体" w:hint="eastAsia"/>
          <w:sz w:val="28"/>
          <w:szCs w:val="28"/>
        </w:rPr>
        <w:t>北京肿瘤医院医用设备购置采购项目</w:t>
      </w:r>
      <w:r w:rsidR="004D1FA2" w:rsidRPr="004D1FA2">
        <w:rPr>
          <w:rFonts w:ascii="黑体" w:eastAsia="黑体" w:hAnsi="黑体" w:hint="eastAsia"/>
          <w:sz w:val="28"/>
          <w:szCs w:val="28"/>
        </w:rPr>
        <w:t>（第5包：输血输液加温仪）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298D79F7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EE7BA1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包</w:t>
      </w:r>
      <w:r w:rsidR="00EE7BA1">
        <w:rPr>
          <w:rFonts w:ascii="仿宋" w:eastAsia="仿宋" w:hAnsi="仿宋" w:hint="eastAsia"/>
          <w:sz w:val="28"/>
          <w:szCs w:val="28"/>
        </w:rPr>
        <w:t xml:space="preserve"> </w:t>
      </w:r>
      <w:r w:rsidR="00EE7BA1" w:rsidRPr="00EE7BA1">
        <w:rPr>
          <w:rFonts w:ascii="仿宋" w:eastAsia="仿宋" w:hAnsi="仿宋" w:hint="eastAsia"/>
          <w:sz w:val="28"/>
          <w:szCs w:val="28"/>
        </w:rPr>
        <w:t>输血输液加温仪</w:t>
      </w:r>
    </w:p>
    <w:p w14:paraId="7E26ABD8" w14:textId="79527B7D" w:rsidR="00340F99" w:rsidRPr="005B13B1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5B13B1" w:rsidRPr="005B13B1">
        <w:rPr>
          <w:rFonts w:ascii="仿宋" w:eastAsia="仿宋" w:hAnsi="仿宋" w:hint="eastAsia"/>
          <w:sz w:val="28"/>
          <w:szCs w:val="28"/>
        </w:rPr>
        <w:t>北京汇诚华夏</w:t>
      </w:r>
      <w:proofErr w:type="gramEnd"/>
      <w:r w:rsidR="005B13B1" w:rsidRPr="005B13B1">
        <w:rPr>
          <w:rFonts w:ascii="仿宋" w:eastAsia="仿宋" w:hAnsi="仿宋" w:hint="eastAsia"/>
          <w:sz w:val="28"/>
          <w:szCs w:val="28"/>
        </w:rPr>
        <w:t>科贸有限公司</w:t>
      </w:r>
    </w:p>
    <w:p w14:paraId="33BF5405" w14:textId="4E071304" w:rsidR="0025433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254339">
        <w:rPr>
          <w:rFonts w:ascii="仿宋" w:eastAsia="仿宋" w:hAnsi="仿宋" w:hint="eastAsia"/>
          <w:sz w:val="28"/>
          <w:szCs w:val="28"/>
        </w:rPr>
        <w:t>北京市海淀区恩济西园10楼230室</w:t>
      </w:r>
    </w:p>
    <w:p w14:paraId="57F0C03E" w14:textId="33EEDE43" w:rsidR="00340F99" w:rsidRPr="005B13B1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5B13B1" w:rsidRPr="005B13B1">
        <w:rPr>
          <w:rFonts w:ascii="宋体" w:hAnsi="宋体" w:cs="宋体"/>
          <w:sz w:val="28"/>
          <w:szCs w:val="28"/>
        </w:rPr>
        <w:t>396,000.00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EE7BA1" w14:paraId="72519A61" w14:textId="77777777" w:rsidTr="003F43B5">
        <w:trPr>
          <w:trHeight w:val="1528"/>
          <w:jc w:val="center"/>
        </w:trPr>
        <w:tc>
          <w:tcPr>
            <w:tcW w:w="234" w:type="pct"/>
            <w:vAlign w:val="center"/>
          </w:tcPr>
          <w:p w14:paraId="21E3056E" w14:textId="4127E070" w:rsidR="00EE7BA1" w:rsidRDefault="00EE7BA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97" w:type="pct"/>
            <w:vAlign w:val="center"/>
          </w:tcPr>
          <w:p w14:paraId="6A2DB5D6" w14:textId="12DC4F83" w:rsidR="00EE7BA1" w:rsidRDefault="00EE7BA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8A6EE9">
              <w:rPr>
                <w:rFonts w:ascii="仿宋" w:eastAsia="仿宋" w:hAnsi="仿宋" w:cs="宋体" w:hint="eastAsia"/>
                <w:kern w:val="0"/>
                <w:sz w:val="24"/>
              </w:rPr>
              <w:t>-1</w:t>
            </w:r>
          </w:p>
        </w:tc>
        <w:tc>
          <w:tcPr>
            <w:tcW w:w="581" w:type="pct"/>
            <w:vAlign w:val="center"/>
          </w:tcPr>
          <w:p w14:paraId="2868A837" w14:textId="2A687273" w:rsidR="00EE7BA1" w:rsidRPr="00390202" w:rsidRDefault="00EE7BA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D2E00">
              <w:rPr>
                <w:rFonts w:ascii="仿宋" w:eastAsia="仿宋" w:hAnsi="仿宋" w:cs="宋体" w:hint="eastAsia"/>
                <w:sz w:val="24"/>
              </w:rPr>
              <w:t>输血输液加温仪</w:t>
            </w:r>
          </w:p>
        </w:tc>
        <w:tc>
          <w:tcPr>
            <w:tcW w:w="365" w:type="pct"/>
            <w:vAlign w:val="center"/>
          </w:tcPr>
          <w:p w14:paraId="73CCBDB6" w14:textId="61A3AA58" w:rsidR="00EE7BA1" w:rsidRDefault="00EE7BA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  <w:r w:rsidRPr="006D5E48"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512" w:type="pct"/>
            <w:vAlign w:val="center"/>
          </w:tcPr>
          <w:p w14:paraId="68099579" w14:textId="1830B519" w:rsidR="00EE7BA1" w:rsidRPr="00390202" w:rsidRDefault="005B13B1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华蓝</w:t>
            </w:r>
          </w:p>
        </w:tc>
        <w:tc>
          <w:tcPr>
            <w:tcW w:w="2258" w:type="pct"/>
            <w:vAlign w:val="center"/>
          </w:tcPr>
          <w:p w14:paraId="159187FF" w14:textId="46D8343C" w:rsidR="00EE7BA1" w:rsidRPr="00390202" w:rsidRDefault="005B13B1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HL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-JW-222</w:t>
            </w:r>
          </w:p>
        </w:tc>
        <w:tc>
          <w:tcPr>
            <w:tcW w:w="753" w:type="pct"/>
            <w:vAlign w:val="center"/>
          </w:tcPr>
          <w:p w14:paraId="0ABBA80F" w14:textId="5013B73C" w:rsidR="00EE7BA1" w:rsidRPr="00390202" w:rsidRDefault="00191865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</w:t>
            </w:r>
            <w:r>
              <w:rPr>
                <w:rFonts w:ascii="仿宋" w:eastAsia="仿宋" w:hAnsi="仿宋"/>
                <w:color w:val="000000"/>
                <w:sz w:val="24"/>
              </w:rPr>
              <w:t>,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  <w:r w:rsidR="005B13B1" w:rsidRPr="005B13B1">
              <w:rPr>
                <w:rFonts w:ascii="仿宋" w:eastAsia="仿宋" w:hAnsi="仿宋"/>
                <w:color w:val="000000"/>
                <w:sz w:val="24"/>
              </w:rPr>
              <w:t>00.00</w:t>
            </w:r>
          </w:p>
        </w:tc>
      </w:tr>
    </w:tbl>
    <w:p w14:paraId="59C2051E" w14:textId="41BAFF20" w:rsidR="00340F99" w:rsidRPr="005B13B1" w:rsidRDefault="00116014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5B13B1" w:rsidRPr="005B13B1">
        <w:rPr>
          <w:rFonts w:ascii="黑体" w:eastAsia="黑体" w:hAnsi="黑体" w:hint="eastAsia"/>
          <w:sz w:val="28"/>
          <w:szCs w:val="28"/>
        </w:rPr>
        <w:t>陆鸣</w:t>
      </w:r>
      <w:r w:rsidR="005B13B1">
        <w:rPr>
          <w:rFonts w:ascii="黑体" w:eastAsia="黑体" w:hAnsi="黑体" w:hint="eastAsia"/>
          <w:sz w:val="28"/>
          <w:szCs w:val="28"/>
        </w:rPr>
        <w:t>、</w:t>
      </w:r>
      <w:r w:rsidR="005B13B1" w:rsidRPr="005B13B1">
        <w:rPr>
          <w:rFonts w:ascii="黑体" w:eastAsia="黑体" w:hAnsi="黑体" w:hint="eastAsia"/>
          <w:sz w:val="28"/>
          <w:szCs w:val="28"/>
        </w:rPr>
        <w:t>李志峰</w:t>
      </w:r>
      <w:r w:rsidR="005B13B1">
        <w:rPr>
          <w:rFonts w:ascii="黑体" w:eastAsia="黑体" w:hAnsi="黑体" w:hint="eastAsia"/>
          <w:sz w:val="28"/>
          <w:szCs w:val="28"/>
        </w:rPr>
        <w:t>、</w:t>
      </w:r>
      <w:r w:rsidR="005B13B1" w:rsidRPr="005B13B1">
        <w:rPr>
          <w:rFonts w:ascii="黑体" w:eastAsia="黑体" w:hAnsi="黑体" w:hint="eastAsia"/>
          <w:sz w:val="28"/>
          <w:szCs w:val="28"/>
        </w:rPr>
        <w:t>阮彩霞</w:t>
      </w:r>
      <w:r w:rsidR="005B13B1">
        <w:rPr>
          <w:rFonts w:ascii="黑体" w:eastAsia="黑体" w:hAnsi="黑体" w:hint="eastAsia"/>
          <w:sz w:val="28"/>
          <w:szCs w:val="28"/>
        </w:rPr>
        <w:t>、</w:t>
      </w:r>
      <w:r w:rsidR="005B13B1" w:rsidRPr="005B13B1">
        <w:rPr>
          <w:rFonts w:ascii="黑体" w:eastAsia="黑体" w:hAnsi="黑体" w:hint="eastAsia"/>
          <w:sz w:val="28"/>
          <w:szCs w:val="28"/>
        </w:rPr>
        <w:t>刘小丽</w:t>
      </w:r>
      <w:r w:rsidR="005B13B1">
        <w:rPr>
          <w:rFonts w:ascii="黑体" w:eastAsia="黑体" w:hAnsi="黑体" w:hint="eastAsia"/>
          <w:sz w:val="28"/>
          <w:szCs w:val="28"/>
        </w:rPr>
        <w:t>、</w:t>
      </w:r>
      <w:r w:rsidR="005B13B1" w:rsidRPr="005B13B1">
        <w:rPr>
          <w:rFonts w:ascii="黑体" w:eastAsia="黑体" w:hAnsi="黑体" w:hint="eastAsia"/>
          <w:sz w:val="28"/>
          <w:szCs w:val="28"/>
        </w:rPr>
        <w:t>谭宏宇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9A0E1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9A0E1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FDBA702" w14:textId="16F86845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5F64F8">
        <w:rPr>
          <w:rFonts w:asciiTheme="minorEastAsia" w:eastAsiaTheme="minorEastAsia" w:hAnsiTheme="minorEastAsia" w:hint="eastAsia"/>
          <w:sz w:val="28"/>
          <w:szCs w:val="28"/>
        </w:rPr>
        <w:t>0.594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BB08ADB" w14:textId="64C24998" w:rsidR="00340F99" w:rsidRDefault="00116014" w:rsidP="005F63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B13B1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8C08E2">
        <w:rPr>
          <w:rFonts w:ascii="仿宋" w:eastAsia="仿宋" w:hAnsi="仿宋" w:cs="宋体" w:hint="eastAsia"/>
          <w:kern w:val="0"/>
          <w:sz w:val="28"/>
          <w:szCs w:val="28"/>
        </w:rPr>
        <w:t>免费保修期5年</w:t>
      </w:r>
      <w:r w:rsidR="005F63B8" w:rsidRPr="005B13B1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EC6BE8A" w14:textId="7B8A3912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3A5F8B"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E7BA1">
        <w:rPr>
          <w:rFonts w:ascii="仿宋" w:eastAsia="仿宋" w:hAnsi="仿宋" w:cs="宋体" w:hint="eastAsia"/>
          <w:kern w:val="0"/>
          <w:sz w:val="28"/>
          <w:szCs w:val="28"/>
        </w:rPr>
        <w:t>30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621D3569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B601B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5A2FD3">
        <w:rPr>
          <w:rFonts w:ascii="仿宋" w:eastAsia="仿宋" w:hAnsi="仿宋" w:cs="宋体"/>
          <w:kern w:val="0"/>
          <w:sz w:val="28"/>
          <w:szCs w:val="28"/>
        </w:rPr>
        <w:t>2025年10月24日</w:t>
      </w:r>
    </w:p>
    <w:p w14:paraId="129FE87B" w14:textId="3BA5269D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E7642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="005B13B1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EE7642">
        <w:rPr>
          <w:rFonts w:ascii="仿宋" w:eastAsia="仿宋" w:hAnsi="仿宋" w:cs="宋体"/>
          <w:kern w:val="0"/>
          <w:sz w:val="28"/>
          <w:szCs w:val="28"/>
        </w:rPr>
        <w:t>包：</w:t>
      </w:r>
      <w:proofErr w:type="gramStart"/>
      <w:r w:rsidR="005B13B1" w:rsidRPr="005B13B1">
        <w:rPr>
          <w:rFonts w:ascii="仿宋" w:eastAsia="仿宋" w:hAnsi="仿宋" w:hint="eastAsia"/>
          <w:sz w:val="28"/>
          <w:szCs w:val="28"/>
        </w:rPr>
        <w:t>北京汇诚华夏</w:t>
      </w:r>
      <w:proofErr w:type="gramEnd"/>
      <w:r w:rsidR="005B13B1" w:rsidRPr="005B13B1">
        <w:rPr>
          <w:rFonts w:ascii="仿宋" w:eastAsia="仿宋" w:hAnsi="仿宋" w:hint="eastAsia"/>
          <w:sz w:val="28"/>
          <w:szCs w:val="28"/>
        </w:rPr>
        <w:t>科贸有限公司</w:t>
      </w:r>
      <w:r w:rsidRPr="005B13B1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5B13B1" w:rsidRPr="005B13B1">
        <w:rPr>
          <w:rFonts w:ascii="仿宋" w:eastAsia="仿宋" w:hAnsi="仿宋" w:cs="宋体" w:hint="eastAsia"/>
          <w:kern w:val="0"/>
          <w:sz w:val="28"/>
          <w:szCs w:val="28"/>
        </w:rPr>
        <w:t>76.58</w:t>
      </w:r>
      <w:r w:rsidRPr="005B13B1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  <w:bookmarkStart w:id="7" w:name="_GoBack"/>
      <w:bookmarkEnd w:id="7"/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35393642"/>
      <w:bookmarkStart w:id="10" w:name="_Toc28359101"/>
      <w:bookmarkStart w:id="11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28359102"/>
      <w:bookmarkStart w:id="14" w:name="_Toc35393643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6646DE8" w14:textId="075FC486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00BC6845" w14:textId="6824C2F9" w:rsidR="00EE7BA1" w:rsidRDefault="00EE7BA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EE7BA1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E4F5E" w14:textId="77777777" w:rsidR="00941ACD" w:rsidRDefault="00941ACD" w:rsidP="002D3A85">
      <w:r>
        <w:separator/>
      </w:r>
    </w:p>
  </w:endnote>
  <w:endnote w:type="continuationSeparator" w:id="0">
    <w:p w14:paraId="36D46E79" w14:textId="77777777" w:rsidR="00941ACD" w:rsidRDefault="00941ACD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C0F82" w14:textId="77777777" w:rsidR="00941ACD" w:rsidRDefault="00941ACD" w:rsidP="002D3A85">
      <w:r>
        <w:separator/>
      </w:r>
    </w:p>
  </w:footnote>
  <w:footnote w:type="continuationSeparator" w:id="0">
    <w:p w14:paraId="189135A1" w14:textId="77777777" w:rsidR="00941ACD" w:rsidRDefault="00941ACD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104D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1865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339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1FA2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2FD3"/>
    <w:rsid w:val="005A3C7C"/>
    <w:rsid w:val="005A514D"/>
    <w:rsid w:val="005B1258"/>
    <w:rsid w:val="005B13B1"/>
    <w:rsid w:val="005B5DA4"/>
    <w:rsid w:val="005B64BD"/>
    <w:rsid w:val="005C18DE"/>
    <w:rsid w:val="005C39EB"/>
    <w:rsid w:val="005D15C4"/>
    <w:rsid w:val="005E087A"/>
    <w:rsid w:val="005E4834"/>
    <w:rsid w:val="005E69E8"/>
    <w:rsid w:val="005F16D8"/>
    <w:rsid w:val="005F6189"/>
    <w:rsid w:val="005F63B8"/>
    <w:rsid w:val="005F64F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45E6"/>
    <w:rsid w:val="00677280"/>
    <w:rsid w:val="00677F6B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8E2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1ACD"/>
    <w:rsid w:val="00943D7B"/>
    <w:rsid w:val="009451C8"/>
    <w:rsid w:val="00945372"/>
    <w:rsid w:val="00945638"/>
    <w:rsid w:val="009548C9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8797D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1480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166DF"/>
    <w:rsid w:val="00E20601"/>
    <w:rsid w:val="00E2089B"/>
    <w:rsid w:val="00E2299B"/>
    <w:rsid w:val="00E25C27"/>
    <w:rsid w:val="00E41D42"/>
    <w:rsid w:val="00E5348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E7BA1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901D-6BFC-4A7F-9C14-C30DF488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109</Words>
  <Characters>622</Characters>
  <Application>Microsoft Office Word</Application>
  <DocSecurity>0</DocSecurity>
  <Lines>5</Lines>
  <Paragraphs>1</Paragraphs>
  <ScaleCrop>false</ScaleCrop>
  <Company>Razer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182</cp:revision>
  <cp:lastPrinted>2025-06-26T09:01:00Z</cp:lastPrinted>
  <dcterms:created xsi:type="dcterms:W3CDTF">2020-11-06T13:54:00Z</dcterms:created>
  <dcterms:modified xsi:type="dcterms:W3CDTF">2025-10-24T07:40:00Z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