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3A76">
      <w:pPr>
        <w:spacing w:line="360" w:lineRule="auto"/>
        <w:jc w:val="center"/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北方工业大学“智慧韧性城市治理”分析测试中心设备更新(二期）项目（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）中标结果公告</w:t>
      </w:r>
      <w:bookmarkEnd w:id="0"/>
      <w:bookmarkEnd w:id="1"/>
    </w:p>
    <w:p w14:paraId="54A51836">
      <w:pPr>
        <w:spacing w:line="360" w:lineRule="auto"/>
        <w:jc w:val="center"/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</w:pPr>
    </w:p>
    <w:p w14:paraId="10F4ABF3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1181</w:t>
      </w:r>
    </w:p>
    <w:p w14:paraId="6A6A55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项目名称：北方工业大学“智慧韧性城市治理”分析测试中心设备更新(二期）项目（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szCs w:val="21"/>
        </w:rPr>
        <w:t>）</w:t>
      </w:r>
    </w:p>
    <w:p w14:paraId="23D72BD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1F546F3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22B33E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供应商名称：北京清谱科技有限公司</w:t>
      </w:r>
    </w:p>
    <w:p w14:paraId="150BFCDA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供应商地址：北京市海淀区双清路30号学研大厦B1009</w:t>
      </w:r>
    </w:p>
    <w:p w14:paraId="709FC7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935,000.00元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玖拾叁万伍仟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74A405E2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3686736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供应商名称：广东省中科进出口有限公司</w:t>
      </w:r>
    </w:p>
    <w:p w14:paraId="75DAB6D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供应商地址：广州市越秀区先烈中路100号大院9号102房自编A一楼</w:t>
      </w:r>
    </w:p>
    <w:p w14:paraId="1F604F1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515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500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伍拾壹万伍仟伍佰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3A48895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53FB1A3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供应商名称：北京骏程科技有限公司</w:t>
      </w:r>
    </w:p>
    <w:p w14:paraId="347E685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供应商地址：北京市海淀区丰贤中路7号1号楼2007室</w:t>
      </w:r>
    </w:p>
    <w:p w14:paraId="3A510493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967,000元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玖拾陆万柒仟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72F340F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7A03F3A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供应商名称：北京博创兴瑞科技有限公司</w:t>
      </w:r>
    </w:p>
    <w:p w14:paraId="56388BC6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供应商地址：北京市房山区城关街道顾八路1区1号-A2590</w:t>
      </w:r>
    </w:p>
    <w:p w14:paraId="46F04EA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786,890.00元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柒拾捌万陆仟捌佰玖拾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0BCDF63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3865614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供应商名称：北京博创兴瑞科技有限公司</w:t>
      </w:r>
    </w:p>
    <w:p w14:paraId="4433D87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供应商地址：北京市房山区城关街道顾八路1区1号-A2590</w:t>
      </w:r>
    </w:p>
    <w:p w14:paraId="1D48E5B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669,855.00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陆拾陆万玖仟捌佰伍拾伍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5BB37DD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139F2D0E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供应商名称：广东省中科进出口有限公司</w:t>
      </w:r>
    </w:p>
    <w:p w14:paraId="381A7D4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供应商地址：广州市越秀区先烈中路100号大院9号102房自编A一楼</w:t>
      </w:r>
    </w:p>
    <w:p w14:paraId="2A0703C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3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385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000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ascii="宋体" w:hAnsi="宋体" w:eastAsia="宋体" w:cs="Times New Roman"/>
          <w:szCs w:val="21"/>
        </w:rPr>
        <w:t>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叁佰叁拾捌万伍仟元</w:t>
      </w:r>
      <w:r>
        <w:rPr>
          <w:rFonts w:hint="eastAsia" w:ascii="宋体" w:hAnsi="宋体" w:eastAsia="宋体" w:cs="Times New Roman"/>
          <w:szCs w:val="21"/>
        </w:rPr>
        <w:t>整）</w:t>
      </w:r>
    </w:p>
    <w:p w14:paraId="47367452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4169431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供应商名称：苏州首镭激光科技有限公司</w:t>
      </w:r>
    </w:p>
    <w:p w14:paraId="26A7C247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供应商地址：江苏省昆山市巴城镇东定路600号</w:t>
      </w:r>
    </w:p>
    <w:p w14:paraId="7B5565EE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573,000.00元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伍拾柒万叁仟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4A2E588E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2820AB2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供应商名称：北京草海汇和科技有限公司</w:t>
      </w:r>
    </w:p>
    <w:p w14:paraId="0E95922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供应商地址：北京市海淀区万泉庄路15号6层601</w:t>
      </w:r>
    </w:p>
    <w:p w14:paraId="0D7F5BD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656,960.00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陆拾伍万陆仟玖佰陆拾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1A4806B3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1CDB24E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供应商名称：北京草海汇和科技有限公司</w:t>
      </w:r>
    </w:p>
    <w:p w14:paraId="14BE5A0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</w:t>
      </w:r>
      <w:r>
        <w:rPr>
          <w:rFonts w:hint="eastAsia" w:ascii="宋体" w:hAnsi="宋体" w:eastAsia="宋体" w:cs="Times New Roman"/>
          <w:szCs w:val="21"/>
        </w:rPr>
        <w:t>北京市海淀区万泉庄路15号6层601</w:t>
      </w:r>
    </w:p>
    <w:p w14:paraId="61E92D52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786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970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ascii="宋体" w:hAnsi="宋体" w:eastAsia="宋体" w:cs="Times New Roman"/>
          <w:szCs w:val="21"/>
        </w:rPr>
        <w:t>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柒拾捌万陆仟玖佰柒拾元</w:t>
      </w:r>
      <w:r>
        <w:rPr>
          <w:rFonts w:hint="eastAsia" w:ascii="宋体" w:hAnsi="宋体" w:eastAsia="宋体" w:cs="Times New Roman"/>
          <w:szCs w:val="21"/>
        </w:rPr>
        <w:t>整）</w:t>
      </w:r>
    </w:p>
    <w:p w14:paraId="1DF0FE1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26E1F05D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供应商名称：北京中海万隆科技有限公司</w:t>
      </w:r>
    </w:p>
    <w:p w14:paraId="13893018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供应商地址：北京市门头沟区金沙西街10号院2号楼1914</w:t>
      </w:r>
    </w:p>
    <w:p w14:paraId="1B1896B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645,680.00元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陆拾肆万伍仟陆佰捌拾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1892568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6AC84FA7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供应商名称：北京科华新能测控技术有限公司</w:t>
      </w:r>
    </w:p>
    <w:p w14:paraId="7E07EFCD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供应商地址：北京市怀柔区怀北镇京加路460号1551室</w:t>
      </w:r>
    </w:p>
    <w:p w14:paraId="314DF70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2,066,980.00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贰佰零陆万陆仟玖佰捌拾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0818F29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0D05389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供应商名称：北京科华新能测控技术有限公司</w:t>
      </w:r>
    </w:p>
    <w:p w14:paraId="4F4B748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</w:t>
      </w:r>
      <w:r>
        <w:rPr>
          <w:rFonts w:hint="eastAsia" w:ascii="宋体" w:hAnsi="宋体" w:eastAsia="宋体" w:cs="Times New Roman"/>
          <w:szCs w:val="21"/>
        </w:rPr>
        <w:t>北京市怀柔区怀北镇京加路460号1551室</w:t>
      </w:r>
    </w:p>
    <w:p w14:paraId="4ECA2F6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587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940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ascii="宋体" w:hAnsi="宋体" w:eastAsia="宋体" w:cs="Times New Roman"/>
          <w:szCs w:val="21"/>
        </w:rPr>
        <w:t>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伍拾捌万柒仟玖佰肆拾元</w:t>
      </w:r>
      <w:r>
        <w:rPr>
          <w:rFonts w:hint="eastAsia" w:ascii="宋体" w:hAnsi="宋体" w:eastAsia="宋体" w:cs="Times New Roman"/>
          <w:szCs w:val="21"/>
        </w:rPr>
        <w:t>整）</w:t>
      </w:r>
    </w:p>
    <w:p w14:paraId="0FF7675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13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3F0CCB2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供应商名称：北京科华新能测控技术有限公司</w:t>
      </w:r>
    </w:p>
    <w:p w14:paraId="5EB5FC8A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</w:t>
      </w:r>
      <w:r>
        <w:rPr>
          <w:rFonts w:hint="eastAsia" w:ascii="宋体" w:hAnsi="宋体" w:eastAsia="宋体" w:cs="Times New Roman"/>
          <w:szCs w:val="21"/>
        </w:rPr>
        <w:t>北京市怀柔区怀北镇京加路460号1551室</w:t>
      </w:r>
    </w:p>
    <w:p w14:paraId="08294EF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1,586,800.00元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壹佰伍拾捌万陆仟捌佰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3DBF129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14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47CB37B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供应商名称：杭州奥创光子技术有限公司</w:t>
      </w:r>
    </w:p>
    <w:p w14:paraId="4718DCB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供应商地址：浙江省杭州市萧山区萧山经济技术开发区建设二路858号D幢二楼216室</w:t>
      </w:r>
    </w:p>
    <w:p w14:paraId="378D375D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962,000.00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玖拾陆万贰仟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08A3BF7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15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0F56B80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供应商名称：北京金控数据技术股份有限公司</w:t>
      </w:r>
    </w:p>
    <w:p w14:paraId="58716DF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供应商地址：北京市丰台区汽车博物馆西路8号院3号楼6层610</w:t>
      </w:r>
    </w:p>
    <w:p w14:paraId="0D20789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700,000.00</w:t>
      </w:r>
      <w:r>
        <w:rPr>
          <w:rFonts w:ascii="宋体" w:hAnsi="宋体" w:eastAsia="宋体" w:cs="Times New Roman"/>
          <w:szCs w:val="21"/>
        </w:rPr>
        <w:t>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柒拾万元</w:t>
      </w:r>
      <w:r>
        <w:rPr>
          <w:rFonts w:hint="eastAsia" w:ascii="宋体" w:hAnsi="宋体" w:eastAsia="宋体" w:cs="Times New Roman"/>
          <w:szCs w:val="21"/>
        </w:rPr>
        <w:t>整）</w:t>
      </w:r>
    </w:p>
    <w:p w14:paraId="3DA9EBB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16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18311E7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供应商名称：北京科华新能测控技术有限公司</w:t>
      </w:r>
    </w:p>
    <w:p w14:paraId="06AD7EBD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</w:t>
      </w:r>
      <w:r>
        <w:rPr>
          <w:rFonts w:hint="eastAsia" w:ascii="宋体" w:hAnsi="宋体" w:eastAsia="宋体" w:cs="Times New Roman"/>
          <w:szCs w:val="21"/>
        </w:rPr>
        <w:t>北京市怀柔区怀北镇京加路460号1551室</w:t>
      </w:r>
    </w:p>
    <w:p w14:paraId="14BD2627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556,328.00元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伍拾伍万陆仟叁佰贰拾捌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5817F48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17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47CFFB9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供应商名称：扭聚（北京）科技有限公司</w:t>
      </w:r>
    </w:p>
    <w:p w14:paraId="0C654AD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供应商地址：北京市昌平区回龙观镇龙跃苑东二区19号楼1层3单元102</w:t>
      </w:r>
    </w:p>
    <w:p w14:paraId="6FCA81F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746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000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柒拾肆万陆仟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4B15314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B2180C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884"/>
        <w:gridCol w:w="1884"/>
        <w:gridCol w:w="800"/>
        <w:gridCol w:w="1043"/>
      </w:tblGrid>
      <w:tr w14:paraId="1FF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FBE802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4675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pct"/>
            <w:vAlign w:val="center"/>
          </w:tcPr>
          <w:p w14:paraId="1466DDE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5" w:type="pct"/>
            <w:vAlign w:val="center"/>
          </w:tcPr>
          <w:p w14:paraId="531B25B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05" w:type="pct"/>
            <w:vAlign w:val="center"/>
          </w:tcPr>
          <w:p w14:paraId="5559F4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9" w:type="pct"/>
            <w:vAlign w:val="center"/>
          </w:tcPr>
          <w:p w14:paraId="46939E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1" w:type="pct"/>
            <w:vAlign w:val="center"/>
          </w:tcPr>
          <w:p w14:paraId="16BD2A46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4C12C895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2311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7" w:type="pct"/>
            <w:vAlign w:val="center"/>
          </w:tcPr>
          <w:p w14:paraId="2F5F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便携式质谱分析系统</w:t>
            </w:r>
          </w:p>
        </w:tc>
        <w:tc>
          <w:tcPr>
            <w:tcW w:w="1105" w:type="pct"/>
            <w:vAlign w:val="center"/>
          </w:tcPr>
          <w:p w14:paraId="0933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清谱科技</w:t>
            </w:r>
          </w:p>
        </w:tc>
        <w:tc>
          <w:tcPr>
            <w:tcW w:w="1105" w:type="pct"/>
            <w:vAlign w:val="center"/>
          </w:tcPr>
          <w:p w14:paraId="5DF0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C3001</w:t>
            </w:r>
          </w:p>
        </w:tc>
        <w:tc>
          <w:tcPr>
            <w:tcW w:w="469" w:type="pct"/>
            <w:vAlign w:val="center"/>
          </w:tcPr>
          <w:p w14:paraId="540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1" w:type="pct"/>
            <w:vAlign w:val="center"/>
          </w:tcPr>
          <w:p w14:paraId="02B0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935000</w:t>
            </w:r>
          </w:p>
        </w:tc>
      </w:tr>
    </w:tbl>
    <w:p w14:paraId="284F3C7D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911"/>
        <w:gridCol w:w="1853"/>
        <w:gridCol w:w="798"/>
        <w:gridCol w:w="1060"/>
      </w:tblGrid>
      <w:tr w14:paraId="0483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070699F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5618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pct"/>
            <w:vAlign w:val="center"/>
          </w:tcPr>
          <w:p w14:paraId="3D81F08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21" w:type="pct"/>
            <w:vAlign w:val="center"/>
          </w:tcPr>
          <w:p w14:paraId="2C512BF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087" w:type="pct"/>
            <w:vAlign w:val="center"/>
          </w:tcPr>
          <w:p w14:paraId="3F2396B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8" w:type="pct"/>
            <w:vAlign w:val="center"/>
          </w:tcPr>
          <w:p w14:paraId="5BE54AA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20" w:type="pct"/>
            <w:vAlign w:val="center"/>
          </w:tcPr>
          <w:p w14:paraId="5622A341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443BE82F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7CED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pct"/>
            <w:vAlign w:val="center"/>
          </w:tcPr>
          <w:p w14:paraId="6EEB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射频辉光气溶胶成分分析仪</w:t>
            </w:r>
          </w:p>
        </w:tc>
        <w:tc>
          <w:tcPr>
            <w:tcW w:w="1121" w:type="pct"/>
            <w:vAlign w:val="center"/>
          </w:tcPr>
          <w:p w14:paraId="13D7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钢研纳克</w:t>
            </w:r>
          </w:p>
        </w:tc>
        <w:tc>
          <w:tcPr>
            <w:tcW w:w="1087" w:type="pct"/>
            <w:vAlign w:val="center"/>
          </w:tcPr>
          <w:p w14:paraId="738C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plasma ms300</w:t>
            </w:r>
          </w:p>
        </w:tc>
        <w:tc>
          <w:tcPr>
            <w:tcW w:w="468" w:type="pct"/>
            <w:vAlign w:val="center"/>
          </w:tcPr>
          <w:p w14:paraId="170B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20" w:type="pct"/>
            <w:vAlign w:val="center"/>
          </w:tcPr>
          <w:p w14:paraId="2C4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515500</w:t>
            </w:r>
          </w:p>
        </w:tc>
      </w:tr>
    </w:tbl>
    <w:p w14:paraId="584A6C63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887"/>
        <w:gridCol w:w="1917"/>
        <w:gridCol w:w="786"/>
        <w:gridCol w:w="1053"/>
      </w:tblGrid>
      <w:tr w14:paraId="0BC9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142219B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2A35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pct"/>
            <w:vAlign w:val="center"/>
          </w:tcPr>
          <w:p w14:paraId="0C02D4C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7" w:type="pct"/>
            <w:vAlign w:val="center"/>
          </w:tcPr>
          <w:p w14:paraId="454F09E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25" w:type="pct"/>
            <w:vAlign w:val="center"/>
          </w:tcPr>
          <w:p w14:paraId="26A97FA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1" w:type="pct"/>
            <w:vAlign w:val="center"/>
          </w:tcPr>
          <w:p w14:paraId="67F0444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5" w:type="pct"/>
            <w:vAlign w:val="center"/>
          </w:tcPr>
          <w:p w14:paraId="5AD2BCDC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22A36B0D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72C5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pct"/>
            <w:vAlign w:val="center"/>
          </w:tcPr>
          <w:p w14:paraId="4171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表面轮廓仪</w:t>
            </w:r>
          </w:p>
        </w:tc>
        <w:tc>
          <w:tcPr>
            <w:tcW w:w="1107" w:type="pct"/>
            <w:vAlign w:val="center"/>
          </w:tcPr>
          <w:p w14:paraId="0ABE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中图仪器</w:t>
            </w:r>
          </w:p>
        </w:tc>
        <w:tc>
          <w:tcPr>
            <w:tcW w:w="1125" w:type="pct"/>
            <w:vAlign w:val="center"/>
          </w:tcPr>
          <w:p w14:paraId="0660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WT-S100</w:t>
            </w:r>
          </w:p>
        </w:tc>
        <w:tc>
          <w:tcPr>
            <w:tcW w:w="461" w:type="pct"/>
            <w:vAlign w:val="center"/>
          </w:tcPr>
          <w:p w14:paraId="54A7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5" w:type="pct"/>
            <w:vAlign w:val="center"/>
          </w:tcPr>
          <w:p w14:paraId="1BAE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967000</w:t>
            </w:r>
          </w:p>
        </w:tc>
      </w:tr>
    </w:tbl>
    <w:p w14:paraId="18C4D08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884"/>
        <w:gridCol w:w="1884"/>
        <w:gridCol w:w="800"/>
        <w:gridCol w:w="1043"/>
      </w:tblGrid>
      <w:tr w14:paraId="7419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04B696F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4541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pct"/>
            <w:vAlign w:val="center"/>
          </w:tcPr>
          <w:p w14:paraId="7561CE5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5" w:type="pct"/>
            <w:vAlign w:val="center"/>
          </w:tcPr>
          <w:p w14:paraId="322C9E5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05" w:type="pct"/>
            <w:vAlign w:val="center"/>
          </w:tcPr>
          <w:p w14:paraId="2B3D137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9" w:type="pct"/>
            <w:vAlign w:val="center"/>
          </w:tcPr>
          <w:p w14:paraId="2D0783C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1" w:type="pct"/>
            <w:vAlign w:val="center"/>
          </w:tcPr>
          <w:p w14:paraId="7B6ABD23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4213A13D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53E4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7" w:type="pct"/>
            <w:vAlign w:val="center"/>
          </w:tcPr>
          <w:p w14:paraId="122F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高精度数据采集及功率分析仪</w:t>
            </w:r>
          </w:p>
        </w:tc>
        <w:tc>
          <w:tcPr>
            <w:tcW w:w="1105" w:type="pct"/>
            <w:vAlign w:val="center"/>
          </w:tcPr>
          <w:p w14:paraId="68DC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博创兴瑞</w:t>
            </w:r>
          </w:p>
        </w:tc>
        <w:tc>
          <w:tcPr>
            <w:tcW w:w="1105" w:type="pct"/>
            <w:vAlign w:val="center"/>
          </w:tcPr>
          <w:p w14:paraId="561A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BCX R3-P8</w:t>
            </w:r>
          </w:p>
        </w:tc>
        <w:tc>
          <w:tcPr>
            <w:tcW w:w="469" w:type="pct"/>
            <w:vAlign w:val="center"/>
          </w:tcPr>
          <w:p w14:paraId="2F6B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1" w:type="pct"/>
            <w:vAlign w:val="center"/>
          </w:tcPr>
          <w:p w14:paraId="286E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86890</w:t>
            </w:r>
          </w:p>
        </w:tc>
      </w:tr>
    </w:tbl>
    <w:p w14:paraId="70D6D4A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911"/>
        <w:gridCol w:w="1853"/>
        <w:gridCol w:w="798"/>
        <w:gridCol w:w="1060"/>
      </w:tblGrid>
      <w:tr w14:paraId="1B0A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95C8C5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26BD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pct"/>
            <w:vAlign w:val="center"/>
          </w:tcPr>
          <w:p w14:paraId="02D8228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21" w:type="pct"/>
            <w:vAlign w:val="center"/>
          </w:tcPr>
          <w:p w14:paraId="11F43A4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087" w:type="pct"/>
            <w:vAlign w:val="center"/>
          </w:tcPr>
          <w:p w14:paraId="11E9968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8" w:type="pct"/>
            <w:vAlign w:val="center"/>
          </w:tcPr>
          <w:p w14:paraId="2336F82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20" w:type="pct"/>
            <w:vAlign w:val="center"/>
          </w:tcPr>
          <w:p w14:paraId="2AD09F5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4549A64A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6821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pct"/>
            <w:vAlign w:val="center"/>
          </w:tcPr>
          <w:p w14:paraId="26EA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16通道示波记录仪</w:t>
            </w:r>
          </w:p>
        </w:tc>
        <w:tc>
          <w:tcPr>
            <w:tcW w:w="1121" w:type="pct"/>
            <w:vAlign w:val="center"/>
          </w:tcPr>
          <w:p w14:paraId="0B3D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博创兴瑞</w:t>
            </w:r>
          </w:p>
        </w:tc>
        <w:tc>
          <w:tcPr>
            <w:tcW w:w="1087" w:type="pct"/>
            <w:vAlign w:val="center"/>
          </w:tcPr>
          <w:p w14:paraId="2B4D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BCLB-P4000</w:t>
            </w:r>
          </w:p>
        </w:tc>
        <w:tc>
          <w:tcPr>
            <w:tcW w:w="468" w:type="pct"/>
            <w:vAlign w:val="center"/>
          </w:tcPr>
          <w:p w14:paraId="5BFC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20" w:type="pct"/>
            <w:vAlign w:val="center"/>
          </w:tcPr>
          <w:p w14:paraId="16A8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669855</w:t>
            </w:r>
          </w:p>
        </w:tc>
      </w:tr>
    </w:tbl>
    <w:p w14:paraId="013FF72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887"/>
        <w:gridCol w:w="1917"/>
        <w:gridCol w:w="786"/>
        <w:gridCol w:w="1053"/>
      </w:tblGrid>
      <w:tr w14:paraId="7652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5D6C4DF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13B8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pct"/>
            <w:vAlign w:val="center"/>
          </w:tcPr>
          <w:p w14:paraId="40AFB46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7" w:type="pct"/>
            <w:vAlign w:val="center"/>
          </w:tcPr>
          <w:p w14:paraId="79206B1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25" w:type="pct"/>
            <w:vAlign w:val="center"/>
          </w:tcPr>
          <w:p w14:paraId="2662156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1" w:type="pct"/>
            <w:vAlign w:val="center"/>
          </w:tcPr>
          <w:p w14:paraId="555C14D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5" w:type="pct"/>
            <w:vAlign w:val="center"/>
          </w:tcPr>
          <w:p w14:paraId="79299153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13AE8500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16A5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pct"/>
            <w:vAlign w:val="center"/>
          </w:tcPr>
          <w:p w14:paraId="39BF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四极杆扩散氢测试仪</w:t>
            </w:r>
          </w:p>
        </w:tc>
        <w:tc>
          <w:tcPr>
            <w:tcW w:w="1107" w:type="pct"/>
            <w:vAlign w:val="center"/>
          </w:tcPr>
          <w:p w14:paraId="01F2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碧彦</w:t>
            </w:r>
          </w:p>
        </w:tc>
        <w:tc>
          <w:tcPr>
            <w:tcW w:w="1125" w:type="pct"/>
            <w:vAlign w:val="center"/>
          </w:tcPr>
          <w:p w14:paraId="4865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G8</w:t>
            </w:r>
          </w:p>
        </w:tc>
        <w:tc>
          <w:tcPr>
            <w:tcW w:w="461" w:type="pct"/>
            <w:vAlign w:val="center"/>
          </w:tcPr>
          <w:p w14:paraId="07D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5" w:type="pct"/>
            <w:vAlign w:val="center"/>
          </w:tcPr>
          <w:p w14:paraId="1F3A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3385000</w:t>
            </w:r>
          </w:p>
        </w:tc>
      </w:tr>
    </w:tbl>
    <w:p w14:paraId="23742391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07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884"/>
        <w:gridCol w:w="1884"/>
        <w:gridCol w:w="800"/>
        <w:gridCol w:w="1043"/>
      </w:tblGrid>
      <w:tr w14:paraId="7D47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7D77DE8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798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pct"/>
            <w:vAlign w:val="center"/>
          </w:tcPr>
          <w:p w14:paraId="0F279D8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5" w:type="pct"/>
            <w:vAlign w:val="center"/>
          </w:tcPr>
          <w:p w14:paraId="4910F26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05" w:type="pct"/>
            <w:vAlign w:val="center"/>
          </w:tcPr>
          <w:p w14:paraId="5BD08FA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9" w:type="pct"/>
            <w:vAlign w:val="center"/>
          </w:tcPr>
          <w:p w14:paraId="27528AC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1" w:type="pct"/>
            <w:vAlign w:val="center"/>
          </w:tcPr>
          <w:p w14:paraId="75E0FE86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0B6E3913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2198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7" w:type="pct"/>
            <w:vAlign w:val="center"/>
          </w:tcPr>
          <w:p w14:paraId="210C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陶瓷介质板精密加工及检测设备</w:t>
            </w:r>
          </w:p>
        </w:tc>
        <w:tc>
          <w:tcPr>
            <w:tcW w:w="1105" w:type="pct"/>
            <w:vAlign w:val="center"/>
          </w:tcPr>
          <w:p w14:paraId="194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首镭激光</w:t>
            </w:r>
          </w:p>
        </w:tc>
        <w:tc>
          <w:tcPr>
            <w:tcW w:w="1105" w:type="pct"/>
            <w:vAlign w:val="center"/>
          </w:tcPr>
          <w:p w14:paraId="5958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SL-HTQCW-150</w:t>
            </w:r>
          </w:p>
        </w:tc>
        <w:tc>
          <w:tcPr>
            <w:tcW w:w="469" w:type="pct"/>
            <w:vAlign w:val="center"/>
          </w:tcPr>
          <w:p w14:paraId="3270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1" w:type="pct"/>
            <w:vAlign w:val="center"/>
          </w:tcPr>
          <w:p w14:paraId="2212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573000</w:t>
            </w:r>
          </w:p>
        </w:tc>
      </w:tr>
    </w:tbl>
    <w:p w14:paraId="781D681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911"/>
        <w:gridCol w:w="1853"/>
        <w:gridCol w:w="798"/>
        <w:gridCol w:w="1060"/>
      </w:tblGrid>
      <w:tr w14:paraId="134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7E8E42A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7C2F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pct"/>
            <w:vAlign w:val="center"/>
          </w:tcPr>
          <w:p w14:paraId="45F5A20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21" w:type="pct"/>
            <w:vAlign w:val="center"/>
          </w:tcPr>
          <w:p w14:paraId="2925FC1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087" w:type="pct"/>
            <w:vAlign w:val="center"/>
          </w:tcPr>
          <w:p w14:paraId="42DA260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8" w:type="pct"/>
            <w:vAlign w:val="center"/>
          </w:tcPr>
          <w:p w14:paraId="6501D0A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20" w:type="pct"/>
            <w:vAlign w:val="center"/>
          </w:tcPr>
          <w:p w14:paraId="1AF269E2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483D19D5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44A3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pct"/>
            <w:vAlign w:val="center"/>
          </w:tcPr>
          <w:p w14:paraId="19FC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臭氧气体超高浓度分析仪</w:t>
            </w:r>
          </w:p>
        </w:tc>
        <w:tc>
          <w:tcPr>
            <w:tcW w:w="1121" w:type="pct"/>
            <w:vAlign w:val="center"/>
          </w:tcPr>
          <w:p w14:paraId="4405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草海汇和</w:t>
            </w:r>
          </w:p>
        </w:tc>
        <w:tc>
          <w:tcPr>
            <w:tcW w:w="1087" w:type="pct"/>
            <w:vAlign w:val="center"/>
          </w:tcPr>
          <w:p w14:paraId="080A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CH-Q300</w:t>
            </w:r>
          </w:p>
        </w:tc>
        <w:tc>
          <w:tcPr>
            <w:tcW w:w="468" w:type="pct"/>
            <w:vAlign w:val="center"/>
          </w:tcPr>
          <w:p w14:paraId="6E0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20" w:type="pct"/>
            <w:vAlign w:val="center"/>
          </w:tcPr>
          <w:p w14:paraId="008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656960</w:t>
            </w:r>
          </w:p>
        </w:tc>
      </w:tr>
    </w:tbl>
    <w:p w14:paraId="587B6E73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887"/>
        <w:gridCol w:w="1917"/>
        <w:gridCol w:w="786"/>
        <w:gridCol w:w="1053"/>
      </w:tblGrid>
      <w:tr w14:paraId="7D02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0184C32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0C51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pct"/>
            <w:vAlign w:val="center"/>
          </w:tcPr>
          <w:p w14:paraId="3758A70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7" w:type="pct"/>
            <w:vAlign w:val="center"/>
          </w:tcPr>
          <w:p w14:paraId="03F95BF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25" w:type="pct"/>
            <w:vAlign w:val="center"/>
          </w:tcPr>
          <w:p w14:paraId="10EE002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1" w:type="pct"/>
            <w:vAlign w:val="center"/>
          </w:tcPr>
          <w:p w14:paraId="5AAAF36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5" w:type="pct"/>
            <w:vAlign w:val="center"/>
          </w:tcPr>
          <w:p w14:paraId="07DC243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73E357C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54DC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pct"/>
            <w:vAlign w:val="center"/>
          </w:tcPr>
          <w:p w14:paraId="769F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放电电源供电与功率监测设备</w:t>
            </w:r>
          </w:p>
        </w:tc>
        <w:tc>
          <w:tcPr>
            <w:tcW w:w="1107" w:type="pct"/>
            <w:vAlign w:val="center"/>
          </w:tcPr>
          <w:p w14:paraId="398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草海汇和</w:t>
            </w:r>
          </w:p>
        </w:tc>
        <w:tc>
          <w:tcPr>
            <w:tcW w:w="1125" w:type="pct"/>
            <w:vAlign w:val="center"/>
          </w:tcPr>
          <w:p w14:paraId="1253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CH-DS12</w:t>
            </w:r>
          </w:p>
        </w:tc>
        <w:tc>
          <w:tcPr>
            <w:tcW w:w="461" w:type="pct"/>
            <w:vAlign w:val="center"/>
          </w:tcPr>
          <w:p w14:paraId="16F4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5" w:type="pct"/>
            <w:vAlign w:val="center"/>
          </w:tcPr>
          <w:p w14:paraId="3DA2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786970</w:t>
            </w:r>
          </w:p>
        </w:tc>
      </w:tr>
    </w:tbl>
    <w:p w14:paraId="3B95739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884"/>
        <w:gridCol w:w="1884"/>
        <w:gridCol w:w="800"/>
        <w:gridCol w:w="1043"/>
      </w:tblGrid>
      <w:tr w14:paraId="0442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507EDD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520A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pct"/>
            <w:vAlign w:val="center"/>
          </w:tcPr>
          <w:p w14:paraId="4F4448A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5" w:type="pct"/>
            <w:vAlign w:val="center"/>
          </w:tcPr>
          <w:p w14:paraId="01332DD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05" w:type="pct"/>
            <w:vAlign w:val="center"/>
          </w:tcPr>
          <w:p w14:paraId="5DAEEFA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9" w:type="pct"/>
            <w:vAlign w:val="center"/>
          </w:tcPr>
          <w:p w14:paraId="2838A26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1" w:type="pct"/>
            <w:vAlign w:val="center"/>
          </w:tcPr>
          <w:p w14:paraId="7537490D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1B152971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27F0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07" w:type="pct"/>
            <w:vAlign w:val="center"/>
          </w:tcPr>
          <w:p w14:paraId="08E5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高压放电电极加工及检测设备</w:t>
            </w:r>
          </w:p>
        </w:tc>
        <w:tc>
          <w:tcPr>
            <w:tcW w:w="1105" w:type="pct"/>
            <w:vAlign w:val="center"/>
          </w:tcPr>
          <w:p w14:paraId="1802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大族激光</w:t>
            </w:r>
          </w:p>
        </w:tc>
        <w:tc>
          <w:tcPr>
            <w:tcW w:w="1105" w:type="pct"/>
            <w:vAlign w:val="center"/>
          </w:tcPr>
          <w:p w14:paraId="08ED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PS-IR50</w:t>
            </w:r>
          </w:p>
        </w:tc>
        <w:tc>
          <w:tcPr>
            <w:tcW w:w="469" w:type="pct"/>
            <w:vAlign w:val="center"/>
          </w:tcPr>
          <w:p w14:paraId="53F4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1" w:type="pct"/>
            <w:vAlign w:val="center"/>
          </w:tcPr>
          <w:p w14:paraId="5DD3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645680</w:t>
            </w:r>
          </w:p>
        </w:tc>
      </w:tr>
    </w:tbl>
    <w:p w14:paraId="3F62364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911"/>
        <w:gridCol w:w="1853"/>
        <w:gridCol w:w="798"/>
        <w:gridCol w:w="1060"/>
      </w:tblGrid>
      <w:tr w14:paraId="32B3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58470E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29B7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pct"/>
            <w:vAlign w:val="center"/>
          </w:tcPr>
          <w:p w14:paraId="1C4069F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21" w:type="pct"/>
            <w:vAlign w:val="center"/>
          </w:tcPr>
          <w:p w14:paraId="151BDE4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087" w:type="pct"/>
            <w:vAlign w:val="center"/>
          </w:tcPr>
          <w:p w14:paraId="78B1009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8" w:type="pct"/>
            <w:vAlign w:val="center"/>
          </w:tcPr>
          <w:p w14:paraId="00FBD4E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20" w:type="pct"/>
            <w:vAlign w:val="center"/>
          </w:tcPr>
          <w:p w14:paraId="5EC9EC87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38353C45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0569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pct"/>
            <w:vAlign w:val="center"/>
          </w:tcPr>
          <w:p w14:paraId="0B62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储能变流器灰箱</w:t>
            </w:r>
          </w:p>
        </w:tc>
        <w:tc>
          <w:tcPr>
            <w:tcW w:w="1121" w:type="pct"/>
            <w:vAlign w:val="center"/>
          </w:tcPr>
          <w:p w14:paraId="608C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科华新能</w:t>
            </w:r>
          </w:p>
        </w:tc>
        <w:tc>
          <w:tcPr>
            <w:tcW w:w="1087" w:type="pct"/>
            <w:vAlign w:val="center"/>
          </w:tcPr>
          <w:p w14:paraId="3C20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定制</w:t>
            </w:r>
          </w:p>
        </w:tc>
        <w:tc>
          <w:tcPr>
            <w:tcW w:w="468" w:type="pct"/>
            <w:vAlign w:val="center"/>
          </w:tcPr>
          <w:p w14:paraId="2DE3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20" w:type="pct"/>
            <w:vAlign w:val="center"/>
          </w:tcPr>
          <w:p w14:paraId="638A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2066980</w:t>
            </w:r>
          </w:p>
        </w:tc>
      </w:tr>
    </w:tbl>
    <w:p w14:paraId="3AF08B4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887"/>
        <w:gridCol w:w="1917"/>
        <w:gridCol w:w="786"/>
        <w:gridCol w:w="1053"/>
      </w:tblGrid>
      <w:tr w14:paraId="6392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7A1B576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1641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pct"/>
            <w:vAlign w:val="center"/>
          </w:tcPr>
          <w:p w14:paraId="36F117C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7" w:type="pct"/>
            <w:vAlign w:val="center"/>
          </w:tcPr>
          <w:p w14:paraId="368E599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25" w:type="pct"/>
            <w:vAlign w:val="center"/>
          </w:tcPr>
          <w:p w14:paraId="79168A3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1" w:type="pct"/>
            <w:vAlign w:val="center"/>
          </w:tcPr>
          <w:p w14:paraId="2D1CEDE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5" w:type="pct"/>
            <w:vAlign w:val="center"/>
          </w:tcPr>
          <w:p w14:paraId="56D9352F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23182D3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0965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pct"/>
            <w:vAlign w:val="center"/>
          </w:tcPr>
          <w:p w14:paraId="3ADA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SCR短路比模拟装置</w:t>
            </w:r>
          </w:p>
        </w:tc>
        <w:tc>
          <w:tcPr>
            <w:tcW w:w="1107" w:type="pct"/>
            <w:vAlign w:val="center"/>
          </w:tcPr>
          <w:p w14:paraId="20A0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科华新能</w:t>
            </w:r>
          </w:p>
        </w:tc>
        <w:tc>
          <w:tcPr>
            <w:tcW w:w="1125" w:type="pct"/>
            <w:vAlign w:val="center"/>
          </w:tcPr>
          <w:p w14:paraId="5ABA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KHXN-SCRS/60k</w:t>
            </w:r>
          </w:p>
        </w:tc>
        <w:tc>
          <w:tcPr>
            <w:tcW w:w="461" w:type="pct"/>
            <w:vAlign w:val="center"/>
          </w:tcPr>
          <w:p w14:paraId="0371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5" w:type="pct"/>
            <w:vAlign w:val="center"/>
          </w:tcPr>
          <w:p w14:paraId="7F5C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587940</w:t>
            </w:r>
          </w:p>
        </w:tc>
      </w:tr>
    </w:tbl>
    <w:p w14:paraId="0F095D5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13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884"/>
        <w:gridCol w:w="1884"/>
        <w:gridCol w:w="800"/>
        <w:gridCol w:w="1043"/>
      </w:tblGrid>
      <w:tr w14:paraId="1857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5359C82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1C7E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pct"/>
            <w:vAlign w:val="center"/>
          </w:tcPr>
          <w:p w14:paraId="0726ED3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5" w:type="pct"/>
            <w:vAlign w:val="center"/>
          </w:tcPr>
          <w:p w14:paraId="2C13FD8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05" w:type="pct"/>
            <w:vAlign w:val="center"/>
          </w:tcPr>
          <w:p w14:paraId="6B5A6C6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9" w:type="pct"/>
            <w:vAlign w:val="center"/>
          </w:tcPr>
          <w:p w14:paraId="4398BD0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1" w:type="pct"/>
            <w:vAlign w:val="center"/>
          </w:tcPr>
          <w:p w14:paraId="28553FBA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1883975B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047B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7" w:type="pct"/>
            <w:vAlign w:val="center"/>
          </w:tcPr>
          <w:p w14:paraId="2EA9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宽禁带功率器件动态性能测试仪</w:t>
            </w:r>
          </w:p>
        </w:tc>
        <w:tc>
          <w:tcPr>
            <w:tcW w:w="1105" w:type="pct"/>
            <w:vAlign w:val="center"/>
          </w:tcPr>
          <w:p w14:paraId="350B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科华新能</w:t>
            </w:r>
          </w:p>
        </w:tc>
        <w:tc>
          <w:tcPr>
            <w:tcW w:w="1105" w:type="pct"/>
            <w:vAlign w:val="center"/>
          </w:tcPr>
          <w:p w14:paraId="27E3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KHXN-DPX/2000</w:t>
            </w:r>
          </w:p>
        </w:tc>
        <w:tc>
          <w:tcPr>
            <w:tcW w:w="469" w:type="pct"/>
            <w:vAlign w:val="center"/>
          </w:tcPr>
          <w:p w14:paraId="7FCB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1" w:type="pct"/>
            <w:vAlign w:val="center"/>
          </w:tcPr>
          <w:p w14:paraId="1087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1586800</w:t>
            </w:r>
          </w:p>
        </w:tc>
      </w:tr>
    </w:tbl>
    <w:p w14:paraId="770997C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14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911"/>
        <w:gridCol w:w="1853"/>
        <w:gridCol w:w="798"/>
        <w:gridCol w:w="1060"/>
      </w:tblGrid>
      <w:tr w14:paraId="0370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4EF880E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10D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pct"/>
            <w:vAlign w:val="center"/>
          </w:tcPr>
          <w:p w14:paraId="46D3CD0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21" w:type="pct"/>
            <w:vAlign w:val="center"/>
          </w:tcPr>
          <w:p w14:paraId="19A76C1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087" w:type="pct"/>
            <w:vAlign w:val="center"/>
          </w:tcPr>
          <w:p w14:paraId="151ED89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8" w:type="pct"/>
            <w:vAlign w:val="center"/>
          </w:tcPr>
          <w:p w14:paraId="7C45580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20" w:type="pct"/>
            <w:vAlign w:val="center"/>
          </w:tcPr>
          <w:p w14:paraId="48AD0C0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266CAD97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4D2F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pct"/>
            <w:vAlign w:val="center"/>
          </w:tcPr>
          <w:p w14:paraId="7E3E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飞秒激光器</w:t>
            </w:r>
          </w:p>
        </w:tc>
        <w:tc>
          <w:tcPr>
            <w:tcW w:w="1121" w:type="pct"/>
            <w:vAlign w:val="center"/>
          </w:tcPr>
          <w:p w14:paraId="7094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奥创光子</w:t>
            </w:r>
          </w:p>
        </w:tc>
        <w:tc>
          <w:tcPr>
            <w:tcW w:w="1087" w:type="pct"/>
            <w:vAlign w:val="center"/>
          </w:tcPr>
          <w:p w14:paraId="1B27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OR-50-IR</w:t>
            </w:r>
          </w:p>
        </w:tc>
        <w:tc>
          <w:tcPr>
            <w:tcW w:w="468" w:type="pct"/>
            <w:vAlign w:val="center"/>
          </w:tcPr>
          <w:p w14:paraId="12B4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20" w:type="pct"/>
            <w:vAlign w:val="center"/>
          </w:tcPr>
          <w:p w14:paraId="2559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962000</w:t>
            </w:r>
          </w:p>
        </w:tc>
      </w:tr>
    </w:tbl>
    <w:p w14:paraId="13E31773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15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887"/>
        <w:gridCol w:w="1917"/>
        <w:gridCol w:w="786"/>
        <w:gridCol w:w="1053"/>
      </w:tblGrid>
      <w:tr w14:paraId="12BF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11788A4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23FD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pct"/>
            <w:vAlign w:val="center"/>
          </w:tcPr>
          <w:p w14:paraId="08AA5CB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7" w:type="pct"/>
            <w:vAlign w:val="center"/>
          </w:tcPr>
          <w:p w14:paraId="062FAB4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25" w:type="pct"/>
            <w:vAlign w:val="center"/>
          </w:tcPr>
          <w:p w14:paraId="0726E49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1" w:type="pct"/>
            <w:vAlign w:val="center"/>
          </w:tcPr>
          <w:p w14:paraId="0BB69F2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5" w:type="pct"/>
            <w:vAlign w:val="center"/>
          </w:tcPr>
          <w:p w14:paraId="38C60DC6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14FA2D08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21D8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pct"/>
            <w:vAlign w:val="center"/>
          </w:tcPr>
          <w:p w14:paraId="4806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污水沉降性能智能检测仪</w:t>
            </w:r>
          </w:p>
        </w:tc>
        <w:tc>
          <w:tcPr>
            <w:tcW w:w="1107" w:type="pct"/>
            <w:vAlign w:val="center"/>
          </w:tcPr>
          <w:p w14:paraId="14AF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SVI-PLUS</w:t>
            </w:r>
          </w:p>
        </w:tc>
        <w:tc>
          <w:tcPr>
            <w:tcW w:w="1125" w:type="pct"/>
            <w:vAlign w:val="center"/>
          </w:tcPr>
          <w:p w14:paraId="6512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北京金控</w:t>
            </w:r>
          </w:p>
        </w:tc>
        <w:tc>
          <w:tcPr>
            <w:tcW w:w="461" w:type="pct"/>
            <w:vAlign w:val="center"/>
          </w:tcPr>
          <w:p w14:paraId="3AC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5" w:type="pct"/>
            <w:vAlign w:val="center"/>
          </w:tcPr>
          <w:p w14:paraId="01FD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700000</w:t>
            </w:r>
          </w:p>
        </w:tc>
      </w:tr>
    </w:tbl>
    <w:p w14:paraId="5D02169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16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884"/>
        <w:gridCol w:w="1884"/>
        <w:gridCol w:w="800"/>
        <w:gridCol w:w="1043"/>
      </w:tblGrid>
      <w:tr w14:paraId="5947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765E340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70FE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pct"/>
            <w:vAlign w:val="center"/>
          </w:tcPr>
          <w:p w14:paraId="7C8CDFC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5" w:type="pct"/>
            <w:vAlign w:val="center"/>
          </w:tcPr>
          <w:p w14:paraId="675D398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05" w:type="pct"/>
            <w:vAlign w:val="center"/>
          </w:tcPr>
          <w:p w14:paraId="5A9B903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9" w:type="pct"/>
            <w:vAlign w:val="center"/>
          </w:tcPr>
          <w:p w14:paraId="3AEAEB3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1" w:type="pct"/>
            <w:vAlign w:val="center"/>
          </w:tcPr>
          <w:p w14:paraId="152548A0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53E9501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5F96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7" w:type="pct"/>
            <w:vAlign w:val="center"/>
          </w:tcPr>
          <w:p w14:paraId="7007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自激式等离子体射频激发源</w:t>
            </w:r>
          </w:p>
        </w:tc>
        <w:tc>
          <w:tcPr>
            <w:tcW w:w="1105" w:type="pct"/>
            <w:vAlign w:val="center"/>
          </w:tcPr>
          <w:p w14:paraId="06CF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RHH8027</w:t>
            </w:r>
          </w:p>
        </w:tc>
        <w:tc>
          <w:tcPr>
            <w:tcW w:w="1105" w:type="pct"/>
            <w:vAlign w:val="center"/>
          </w:tcPr>
          <w:p w14:paraId="7638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英杰晨晖</w:t>
            </w:r>
          </w:p>
        </w:tc>
        <w:tc>
          <w:tcPr>
            <w:tcW w:w="469" w:type="pct"/>
            <w:vAlign w:val="center"/>
          </w:tcPr>
          <w:p w14:paraId="3A6E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1" w:type="pct"/>
            <w:vAlign w:val="center"/>
          </w:tcPr>
          <w:p w14:paraId="5EA5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556328</w:t>
            </w:r>
          </w:p>
        </w:tc>
      </w:tr>
    </w:tbl>
    <w:p w14:paraId="2512E41A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17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911"/>
        <w:gridCol w:w="1853"/>
        <w:gridCol w:w="798"/>
        <w:gridCol w:w="1060"/>
      </w:tblGrid>
      <w:tr w14:paraId="74DD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49CB1CB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165F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pct"/>
            <w:vAlign w:val="center"/>
          </w:tcPr>
          <w:p w14:paraId="1632EA0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21" w:type="pct"/>
            <w:vAlign w:val="center"/>
          </w:tcPr>
          <w:p w14:paraId="06257DE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087" w:type="pct"/>
            <w:vAlign w:val="center"/>
          </w:tcPr>
          <w:p w14:paraId="6432D73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8" w:type="pct"/>
            <w:vAlign w:val="center"/>
          </w:tcPr>
          <w:p w14:paraId="4C838A9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20" w:type="pct"/>
            <w:vAlign w:val="center"/>
          </w:tcPr>
          <w:p w14:paraId="443D8EDB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64A88E45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3F20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pct"/>
            <w:vAlign w:val="center"/>
          </w:tcPr>
          <w:p w14:paraId="747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高精度大范围三维测量仪</w:t>
            </w:r>
          </w:p>
        </w:tc>
        <w:tc>
          <w:tcPr>
            <w:tcW w:w="1121" w:type="pct"/>
            <w:vAlign w:val="center"/>
          </w:tcPr>
          <w:p w14:paraId="4C9E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HEXAGON</w:t>
            </w:r>
          </w:p>
        </w:tc>
        <w:tc>
          <w:tcPr>
            <w:tcW w:w="1087" w:type="pct"/>
            <w:vAlign w:val="center"/>
          </w:tcPr>
          <w:p w14:paraId="7853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HyperScan Super</w:t>
            </w:r>
          </w:p>
        </w:tc>
        <w:tc>
          <w:tcPr>
            <w:tcW w:w="468" w:type="pct"/>
            <w:vAlign w:val="center"/>
          </w:tcPr>
          <w:p w14:paraId="15F2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20" w:type="pct"/>
            <w:vAlign w:val="center"/>
          </w:tcPr>
          <w:p w14:paraId="7DD7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746000</w:t>
            </w:r>
          </w:p>
        </w:tc>
      </w:tr>
    </w:tbl>
    <w:p w14:paraId="079F1DAA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评审专家名单：</w:t>
      </w:r>
    </w:p>
    <w:p w14:paraId="404A1D9B">
      <w:pPr>
        <w:numPr>
          <w:numId w:val="0"/>
        </w:numPr>
        <w:spacing w:line="360" w:lineRule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01、02、03、04、05、06、07、08、09、10、14包：刘淑洁、赵颖燕、熊少祥</w:t>
      </w:r>
      <w:bookmarkStart w:id="14" w:name="_GoBack"/>
      <w:bookmarkEnd w:id="14"/>
      <w:r>
        <w:rPr>
          <w:rFonts w:hint="eastAsia" w:ascii="宋体" w:hAnsi="宋体" w:eastAsia="宋体" w:cs="Times New Roman"/>
          <w:szCs w:val="21"/>
          <w:lang w:val="en-US" w:eastAsia="zh-CN"/>
        </w:rPr>
        <w:t>、耿长良、张连清、王鹏、赵迎</w:t>
      </w:r>
      <w:r>
        <w:rPr>
          <w:rFonts w:hint="eastAsia" w:ascii="宋体" w:hAnsi="宋体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后两位为</w:t>
      </w:r>
      <w:r>
        <w:rPr>
          <w:rFonts w:hint="eastAsia" w:ascii="宋体" w:hAnsi="宋体" w:eastAsia="宋体" w:cs="Times New Roman"/>
          <w:szCs w:val="21"/>
        </w:rPr>
        <w:t>采购人代表）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176486AF">
      <w:pPr>
        <w:numPr>
          <w:numId w:val="0"/>
        </w:numPr>
        <w:spacing w:line="360" w:lineRule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11、12、13、15、16、17包：</w:t>
      </w:r>
      <w:r>
        <w:rPr>
          <w:rFonts w:hint="eastAsia" w:ascii="宋体" w:hAnsi="宋体" w:eastAsia="宋体" w:cs="Times New Roman"/>
          <w:szCs w:val="21"/>
        </w:rPr>
        <w:t>周宇红、周大卫、杜海燕、杜艳、杨帆、张虎、刘欣博（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后两位为</w:t>
      </w:r>
      <w:r>
        <w:rPr>
          <w:rFonts w:hint="eastAsia" w:ascii="宋体" w:hAnsi="宋体" w:eastAsia="宋体" w:cs="Times New Roman"/>
          <w:szCs w:val="21"/>
        </w:rPr>
        <w:t>采购人代表）</w:t>
      </w:r>
    </w:p>
    <w:p w14:paraId="0B7CCB9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180C0119">
      <w:pPr>
        <w:pStyle w:val="14"/>
        <w:numPr>
          <w:ilvl w:val="0"/>
          <w:numId w:val="2"/>
        </w:numPr>
        <w:ind w:firstLineChars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98.21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97.86</w:t>
      </w:r>
      <w:r>
        <w:rPr>
          <w:rFonts w:hint="eastAsia" w:ascii="宋体" w:hAnsi="宋体" w:eastAsia="宋体" w:cs="Times New Roman"/>
          <w:szCs w:val="21"/>
        </w:rPr>
        <w:t>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97.71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97.71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98.71</w:t>
      </w:r>
      <w:r>
        <w:rPr>
          <w:rFonts w:hint="eastAsia" w:ascii="宋体" w:hAnsi="宋体" w:eastAsia="宋体" w:cs="Times New Roman"/>
          <w:szCs w:val="21"/>
        </w:rPr>
        <w:t>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98.71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89.71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93.57</w:t>
      </w:r>
      <w:r>
        <w:rPr>
          <w:rFonts w:hint="eastAsia" w:ascii="宋体" w:hAnsi="宋体" w:eastAsia="宋体" w:cs="Times New Roman"/>
          <w:szCs w:val="21"/>
        </w:rPr>
        <w:t>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93.57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90.85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94.57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91.00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13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94.14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14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98.57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15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94.57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16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92.50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17</w:t>
      </w:r>
      <w:r>
        <w:rPr>
          <w:rFonts w:hint="eastAsia" w:ascii="宋体" w:hAnsi="宋体" w:eastAsia="宋体" w:cs="Times New Roman"/>
          <w:szCs w:val="21"/>
        </w:rPr>
        <w:t>包：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90.64</w:t>
      </w:r>
      <w:r>
        <w:rPr>
          <w:rFonts w:hint="eastAsia" w:ascii="宋体" w:hAnsi="宋体" w:eastAsia="宋体" w:cs="Times New Roman"/>
          <w:szCs w:val="21"/>
        </w:rPr>
        <w:t>；</w:t>
      </w:r>
    </w:p>
    <w:p w14:paraId="404A6248"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计算结果为人民币24.076343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其中</w:t>
      </w:r>
      <w:r>
        <w:rPr>
          <w:rFonts w:hint="eastAsia" w:ascii="宋体" w:hAnsi="宋体" w:eastAsia="宋体" w:cs="Times New Roman"/>
          <w:szCs w:val="21"/>
        </w:rPr>
        <w:t>：</w:t>
      </w:r>
    </w:p>
    <w:p w14:paraId="38F355AB">
      <w:pPr>
        <w:spacing w:line="360" w:lineRule="auto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包：1.4025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包：0.77325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包：1.4505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包：1.180335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包：1.004783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szCs w:val="21"/>
        </w:rPr>
        <w:t>包：4.1235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szCs w:val="21"/>
        </w:rPr>
        <w:t>包：0.8595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szCs w:val="21"/>
        </w:rPr>
        <w:t>包：0.98544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lang w:val="en-US" w:eastAsia="zh-CN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szCs w:val="21"/>
        </w:rPr>
        <w:t>包：1.180455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szCs w:val="21"/>
        </w:rPr>
        <w:t>包：0.96852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szCs w:val="21"/>
        </w:rPr>
        <w:t>包：2.673678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hint="eastAsia" w:ascii="宋体" w:hAnsi="宋体" w:eastAsia="宋体" w:cs="Times New Roman"/>
          <w:szCs w:val="21"/>
        </w:rPr>
        <w:t>包：0.88191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13</w:t>
      </w:r>
      <w:r>
        <w:rPr>
          <w:rFonts w:hint="eastAsia" w:ascii="宋体" w:hAnsi="宋体" w:eastAsia="宋体" w:cs="Times New Roman"/>
          <w:szCs w:val="21"/>
        </w:rPr>
        <w:t>包：2.14548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14</w:t>
      </w:r>
      <w:r>
        <w:rPr>
          <w:rFonts w:hint="eastAsia" w:ascii="宋体" w:hAnsi="宋体" w:eastAsia="宋体" w:cs="Times New Roman"/>
          <w:szCs w:val="21"/>
        </w:rPr>
        <w:t>包：1.443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15</w:t>
      </w:r>
      <w:r>
        <w:rPr>
          <w:rFonts w:hint="eastAsia" w:ascii="宋体" w:hAnsi="宋体" w:eastAsia="宋体" w:cs="Times New Roman"/>
          <w:szCs w:val="21"/>
        </w:rPr>
        <w:t>包：1.05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16</w:t>
      </w:r>
      <w:r>
        <w:rPr>
          <w:rFonts w:hint="eastAsia" w:ascii="宋体" w:hAnsi="宋体" w:eastAsia="宋体" w:cs="Times New Roman"/>
          <w:szCs w:val="21"/>
        </w:rPr>
        <w:t>包：0.834492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17</w:t>
      </w:r>
      <w:r>
        <w:rPr>
          <w:rFonts w:hint="eastAsia" w:ascii="宋体" w:hAnsi="宋体" w:eastAsia="宋体" w:cs="Times New Roman"/>
          <w:szCs w:val="21"/>
        </w:rPr>
        <w:t>包：1.119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万元。</w:t>
      </w:r>
    </w:p>
    <w:p w14:paraId="5C0A3EB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97AA393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94F406A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0DB328D1">
      <w:pPr>
        <w:pStyle w:val="14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30</w:t>
      </w:r>
      <w:r>
        <w:rPr>
          <w:rFonts w:ascii="宋体" w:hAnsi="宋体" w:eastAsia="宋体" w:cs="Times New Roman"/>
          <w:szCs w:val="21"/>
        </w:rPr>
        <w:t>日</w:t>
      </w:r>
    </w:p>
    <w:p w14:paraId="66852402">
      <w:pPr>
        <w:pStyle w:val="14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23</w:t>
      </w:r>
      <w:r>
        <w:rPr>
          <w:rFonts w:ascii="宋体" w:hAnsi="宋体" w:eastAsia="宋体" w:cs="Times New Roman"/>
          <w:szCs w:val="21"/>
        </w:rPr>
        <w:t>日</w:t>
      </w:r>
    </w:p>
    <w:p w14:paraId="5ED78CE9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2A9EBC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33D5C12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称：北方工业大学</w:t>
      </w:r>
    </w:p>
    <w:p w14:paraId="4A103C9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址：北京市石景山区晋元庄路</w:t>
      </w:r>
      <w:r>
        <w:rPr>
          <w:rFonts w:ascii="宋体" w:hAnsi="宋体" w:eastAsia="宋体" w:cs="Times New Roman"/>
          <w:szCs w:val="21"/>
        </w:rPr>
        <w:t>5号院</w:t>
      </w:r>
    </w:p>
    <w:p w14:paraId="127F4B34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联系方式：刘老师</w:t>
      </w:r>
      <w:r>
        <w:rPr>
          <w:rFonts w:ascii="宋体" w:hAnsi="宋体" w:eastAsia="宋体" w:cs="Times New Roman"/>
          <w:szCs w:val="21"/>
        </w:rPr>
        <w:t xml:space="preserve"> 010-88803417</w:t>
      </w:r>
    </w:p>
    <w:p w14:paraId="7E07B8BA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5235261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20B9F42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1DB663E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hint="eastAsia" w:ascii="宋体" w:hAnsi="宋体" w:eastAsia="宋体" w:cs="Times New Roman"/>
          <w:szCs w:val="21"/>
          <w:lang w:eastAsia="zh-CN"/>
        </w:rPr>
        <w:t>、孙恺宁、王希、王爽、王蕾蕾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64FB819D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70B4526">
      <w:pPr>
        <w:spacing w:line="360" w:lineRule="auto"/>
        <w:ind w:firstLine="630" w:firstLineChars="3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1F7DBDF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DCC2B5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747EF65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899FE71">
      <w:pPr>
        <w:numPr>
          <w:ilvl w:val="0"/>
          <w:numId w:val="4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3610DCB3">
      <w:pPr>
        <w:numPr>
          <w:ilvl w:val="0"/>
          <w:numId w:val="4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01、08、09、14、15包中标人中小企业声明函</w:t>
      </w:r>
    </w:p>
    <w:p w14:paraId="49F494FC"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3">
    <w:nsid w:val="6F5618A7"/>
    <w:multiLevelType w:val="singleLevel"/>
    <w:tmpl w:val="6F5618A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15480"/>
    <w:rsid w:val="00122D2F"/>
    <w:rsid w:val="00127CA9"/>
    <w:rsid w:val="00127D97"/>
    <w:rsid w:val="001416DF"/>
    <w:rsid w:val="001525B1"/>
    <w:rsid w:val="001770E8"/>
    <w:rsid w:val="00180473"/>
    <w:rsid w:val="001842D0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51D80"/>
    <w:rsid w:val="003556E3"/>
    <w:rsid w:val="00380977"/>
    <w:rsid w:val="0039424B"/>
    <w:rsid w:val="003B1C75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A6DF4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67292"/>
    <w:rsid w:val="00880041"/>
    <w:rsid w:val="0089557C"/>
    <w:rsid w:val="008E65B4"/>
    <w:rsid w:val="009278F7"/>
    <w:rsid w:val="009356E5"/>
    <w:rsid w:val="009434B2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A055B"/>
    <w:rsid w:val="00CB0BEA"/>
    <w:rsid w:val="00CB2186"/>
    <w:rsid w:val="00CF1213"/>
    <w:rsid w:val="00D034D2"/>
    <w:rsid w:val="00D03948"/>
    <w:rsid w:val="00D065C9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705C0"/>
    <w:rsid w:val="00E7336C"/>
    <w:rsid w:val="00ED7632"/>
    <w:rsid w:val="00EE65F0"/>
    <w:rsid w:val="00F2493C"/>
    <w:rsid w:val="00F51B8D"/>
    <w:rsid w:val="00F660DC"/>
    <w:rsid w:val="00F83BDF"/>
    <w:rsid w:val="00F86779"/>
    <w:rsid w:val="00FF1A28"/>
    <w:rsid w:val="00FF2060"/>
    <w:rsid w:val="07041C7C"/>
    <w:rsid w:val="08367AFD"/>
    <w:rsid w:val="0D4B22E7"/>
    <w:rsid w:val="0E5910A2"/>
    <w:rsid w:val="12137119"/>
    <w:rsid w:val="12726928"/>
    <w:rsid w:val="13726DF1"/>
    <w:rsid w:val="1480361D"/>
    <w:rsid w:val="1A5F2FF9"/>
    <w:rsid w:val="227607DE"/>
    <w:rsid w:val="26B6519A"/>
    <w:rsid w:val="29223CBB"/>
    <w:rsid w:val="29B0633D"/>
    <w:rsid w:val="2B7D6497"/>
    <w:rsid w:val="2DD93BFC"/>
    <w:rsid w:val="30754E24"/>
    <w:rsid w:val="31CF4AB1"/>
    <w:rsid w:val="35CA758B"/>
    <w:rsid w:val="39EA2246"/>
    <w:rsid w:val="39F03050"/>
    <w:rsid w:val="40F0095F"/>
    <w:rsid w:val="44B625DD"/>
    <w:rsid w:val="49C3753A"/>
    <w:rsid w:val="4D1473C4"/>
    <w:rsid w:val="4D326694"/>
    <w:rsid w:val="4DA83081"/>
    <w:rsid w:val="4E9F71CD"/>
    <w:rsid w:val="5944577D"/>
    <w:rsid w:val="5EAF0EF1"/>
    <w:rsid w:val="62603EE2"/>
    <w:rsid w:val="679A36B7"/>
    <w:rsid w:val="67EF2675"/>
    <w:rsid w:val="688054D1"/>
    <w:rsid w:val="68C47583"/>
    <w:rsid w:val="732144AE"/>
    <w:rsid w:val="78DB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2">
    <w:name w:val="网格型1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网格型11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8">
    <w:name w:val="font2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69F7-BC55-46B1-B480-A8B94A995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2170</Words>
  <Characters>2668</Characters>
  <Lines>11</Lines>
  <Paragraphs>3</Paragraphs>
  <TotalTime>13</TotalTime>
  <ScaleCrop>false</ScaleCrop>
  <LinksUpToDate>false</LinksUpToDate>
  <CharactersWithSpaces>2710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2025-10-23T12:22:58Z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