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93FD5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cs="Times New Roman"/>
          <w:sz w:val="36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36"/>
          <w:lang w:eastAsia="zh-CN"/>
        </w:rPr>
        <w:t>北京市统计局财务管理系统适配改造项目</w:t>
      </w:r>
    </w:p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970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</w:rPr>
        <w:t>北京市统计局财务管理系统适配改造项目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tbl>
      <w:tblPr>
        <w:tblStyle w:val="13"/>
        <w:tblW w:w="10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778"/>
        <w:gridCol w:w="3088"/>
        <w:gridCol w:w="3688"/>
        <w:gridCol w:w="984"/>
      </w:tblGrid>
      <w:tr w14:paraId="15FC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28" w:type="dxa"/>
            <w:vAlign w:val="center"/>
          </w:tcPr>
          <w:p w14:paraId="12EB243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778" w:type="dxa"/>
            <w:vAlign w:val="center"/>
          </w:tcPr>
          <w:p w14:paraId="69FA563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088" w:type="dxa"/>
            <w:vAlign w:val="center"/>
          </w:tcPr>
          <w:p w14:paraId="604F3AC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3688" w:type="dxa"/>
            <w:vAlign w:val="center"/>
          </w:tcPr>
          <w:p w14:paraId="4BE7685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中标（成交）金额</w:t>
            </w:r>
          </w:p>
        </w:tc>
        <w:tc>
          <w:tcPr>
            <w:tcW w:w="984" w:type="dxa"/>
            <w:vAlign w:val="center"/>
          </w:tcPr>
          <w:p w14:paraId="6CF44B4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750E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Align w:val="center"/>
          </w:tcPr>
          <w:p w14:paraId="3C3DD4B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包</w:t>
            </w:r>
          </w:p>
          <w:p w14:paraId="339339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软件开发</w:t>
            </w:r>
          </w:p>
        </w:tc>
        <w:tc>
          <w:tcPr>
            <w:tcW w:w="1778" w:type="dxa"/>
            <w:vAlign w:val="center"/>
          </w:tcPr>
          <w:p w14:paraId="1845B47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</w:rPr>
              <w:t>北京锐创有成网络科技有限公司</w:t>
            </w:r>
          </w:p>
        </w:tc>
        <w:tc>
          <w:tcPr>
            <w:tcW w:w="3088" w:type="dxa"/>
            <w:vAlign w:val="center"/>
          </w:tcPr>
          <w:p w14:paraId="167DB017"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北京市平谷区中关村科技园区平谷园兴谷B区1号-778</w:t>
            </w:r>
          </w:p>
        </w:tc>
        <w:tc>
          <w:tcPr>
            <w:tcW w:w="3688" w:type="dxa"/>
            <w:vAlign w:val="center"/>
          </w:tcPr>
          <w:p w14:paraId="38006927">
            <w:pPr>
              <w:jc w:val="both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  <w:t>人民币大写：壹佰伍拾柒万元整</w:t>
            </w:r>
          </w:p>
          <w:p w14:paraId="67CF9A43">
            <w:pPr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  <w:t>人民币小写：￥1570000.00</w:t>
            </w:r>
          </w:p>
        </w:tc>
        <w:tc>
          <w:tcPr>
            <w:tcW w:w="984" w:type="dxa"/>
            <w:vAlign w:val="center"/>
          </w:tcPr>
          <w:p w14:paraId="5AD10E5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91.51</w:t>
            </w:r>
          </w:p>
        </w:tc>
      </w:tr>
      <w:tr w14:paraId="708A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Align w:val="center"/>
          </w:tcPr>
          <w:p w14:paraId="2C0234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包</w:t>
            </w:r>
          </w:p>
          <w:p w14:paraId="7E6821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  <w:t>测评服务</w:t>
            </w:r>
          </w:p>
        </w:tc>
        <w:tc>
          <w:tcPr>
            <w:tcW w:w="1778" w:type="dxa"/>
            <w:vAlign w:val="center"/>
          </w:tcPr>
          <w:p w14:paraId="5B76621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</w:rPr>
              <w:t>北京市产品质量监督检验研究院</w:t>
            </w:r>
          </w:p>
        </w:tc>
        <w:tc>
          <w:tcPr>
            <w:tcW w:w="3088" w:type="dxa"/>
            <w:vAlign w:val="center"/>
          </w:tcPr>
          <w:p w14:paraId="5081B5CD">
            <w:pPr>
              <w:jc w:val="both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  <w:t>北京市顺义区顺兴路9号</w:t>
            </w:r>
          </w:p>
        </w:tc>
        <w:tc>
          <w:tcPr>
            <w:tcW w:w="3688" w:type="dxa"/>
            <w:vAlign w:val="center"/>
          </w:tcPr>
          <w:p w14:paraId="5CBEBE1D">
            <w:pPr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  <w:t>人民币大写：壹拾万元整</w:t>
            </w:r>
          </w:p>
          <w:p w14:paraId="4B6DC387">
            <w:pPr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  <w:t>人民币小写：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￥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100000.00</w:t>
            </w:r>
          </w:p>
        </w:tc>
        <w:tc>
          <w:tcPr>
            <w:tcW w:w="984" w:type="dxa"/>
            <w:vAlign w:val="center"/>
          </w:tcPr>
          <w:p w14:paraId="6890FF4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95.40 </w:t>
            </w:r>
          </w:p>
        </w:tc>
      </w:tr>
      <w:tr w14:paraId="44DF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Align w:val="center"/>
          </w:tcPr>
          <w:p w14:paraId="32158D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包</w:t>
            </w:r>
          </w:p>
          <w:p w14:paraId="09D53B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监理服务</w:t>
            </w:r>
          </w:p>
        </w:tc>
        <w:tc>
          <w:tcPr>
            <w:tcW w:w="1778" w:type="dxa"/>
            <w:vAlign w:val="center"/>
          </w:tcPr>
          <w:p w14:paraId="7D5E445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</w:rPr>
              <w:t>北京肯思捷信息系统咨询有限公司</w:t>
            </w:r>
          </w:p>
        </w:tc>
        <w:tc>
          <w:tcPr>
            <w:tcW w:w="3088" w:type="dxa"/>
            <w:vAlign w:val="center"/>
          </w:tcPr>
          <w:p w14:paraId="3C4742F6">
            <w:pPr>
              <w:jc w:val="both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  <w:t>北京市门头沟区莲石湖西路98号院5号楼11层1101</w:t>
            </w:r>
          </w:p>
        </w:tc>
        <w:tc>
          <w:tcPr>
            <w:tcW w:w="3688" w:type="dxa"/>
            <w:vAlign w:val="center"/>
          </w:tcPr>
          <w:p w14:paraId="6CCCD4D1">
            <w:pPr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  <w:t>人民币大写：肆万捌仟捌佰元整</w:t>
            </w:r>
          </w:p>
          <w:p w14:paraId="277B7D24">
            <w:pPr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/>
              </w:rPr>
              <w:t>人民币小写：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￥48800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val="en-US" w:eastAsia="zh-CN"/>
              </w:rPr>
              <w:t>.00</w:t>
            </w:r>
          </w:p>
        </w:tc>
        <w:tc>
          <w:tcPr>
            <w:tcW w:w="984" w:type="dxa"/>
            <w:vAlign w:val="center"/>
          </w:tcPr>
          <w:p w14:paraId="1F3769D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</w:t>
            </w:r>
            <w:bookmarkStart w:id="2" w:name="_GoBack"/>
            <w:bookmarkEnd w:id="2"/>
          </w:p>
        </w:tc>
      </w:tr>
    </w:tbl>
    <w:p w14:paraId="5BB200B3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963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6" w:type="dxa"/>
          </w:tcPr>
          <w:p w14:paraId="2C02C4E5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服务类</w:t>
            </w:r>
          </w:p>
        </w:tc>
      </w:tr>
      <w:tr w14:paraId="23E0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345D4572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北京市统计局财务管理系统适配改造项目</w:t>
            </w:r>
          </w:p>
          <w:p w14:paraId="7574452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服务范围、服务要求、服务时间、服务标准：详见招标文件</w:t>
            </w:r>
          </w:p>
        </w:tc>
      </w:tr>
    </w:tbl>
    <w:p w14:paraId="18E1172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韩兵、郭永振、苏雪梅、郝梅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张文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六、代理服务收费标准：详见招标文件。</w:t>
      </w:r>
    </w:p>
    <w:p w14:paraId="40D99580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代理服务收费金额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2.5782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其中第1包2.355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第2包0.15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第3包0.0732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。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</w:t>
      </w:r>
      <w:r>
        <w:rPr>
          <w:rFonts w:ascii="Times New Roman" w:hAnsi="Times New Roman" w:eastAsia="宋体"/>
          <w:kern w:val="0"/>
          <w:sz w:val="24"/>
          <w:szCs w:val="28"/>
        </w:rPr>
        <w:t>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970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5D8757D5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   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北京市统计局</w:t>
      </w:r>
    </w:p>
    <w:p w14:paraId="27DB2D6F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    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通州区宋庄南三街209号院</w:t>
      </w:r>
    </w:p>
    <w:p w14:paraId="0ECE92D6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-55533876</w:t>
      </w:r>
    </w:p>
    <w:p w14:paraId="29E26A27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4410FACF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01111DEE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11D5931E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703FF48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615B1238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5F90C40B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3、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  <w:t>第1、3包中小企业声明函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6BF7693"/>
    <w:rsid w:val="06CB4FA1"/>
    <w:rsid w:val="079A760A"/>
    <w:rsid w:val="07AF1BE8"/>
    <w:rsid w:val="0831084F"/>
    <w:rsid w:val="08335CB8"/>
    <w:rsid w:val="08EC29C7"/>
    <w:rsid w:val="0A9A35BD"/>
    <w:rsid w:val="0B10320D"/>
    <w:rsid w:val="0C925093"/>
    <w:rsid w:val="0DF04FEB"/>
    <w:rsid w:val="0EB50AFF"/>
    <w:rsid w:val="0F047BF2"/>
    <w:rsid w:val="0F635F9F"/>
    <w:rsid w:val="10795489"/>
    <w:rsid w:val="11620EAE"/>
    <w:rsid w:val="119E104E"/>
    <w:rsid w:val="127A5093"/>
    <w:rsid w:val="12B52C3C"/>
    <w:rsid w:val="130354DD"/>
    <w:rsid w:val="13321FC3"/>
    <w:rsid w:val="138253BA"/>
    <w:rsid w:val="13C22D04"/>
    <w:rsid w:val="14086833"/>
    <w:rsid w:val="15A8383A"/>
    <w:rsid w:val="15AC2576"/>
    <w:rsid w:val="16092E0B"/>
    <w:rsid w:val="16946B78"/>
    <w:rsid w:val="17445314"/>
    <w:rsid w:val="186F4FFF"/>
    <w:rsid w:val="187327BD"/>
    <w:rsid w:val="196D717D"/>
    <w:rsid w:val="1A0E6B54"/>
    <w:rsid w:val="1A2A2878"/>
    <w:rsid w:val="1A454F8C"/>
    <w:rsid w:val="1B14725A"/>
    <w:rsid w:val="1D7B753E"/>
    <w:rsid w:val="1DAB29F9"/>
    <w:rsid w:val="1E2E2A61"/>
    <w:rsid w:val="1E4B7936"/>
    <w:rsid w:val="1E4E3334"/>
    <w:rsid w:val="1FCC1248"/>
    <w:rsid w:val="20194F98"/>
    <w:rsid w:val="217B2B35"/>
    <w:rsid w:val="22143A47"/>
    <w:rsid w:val="224C6715"/>
    <w:rsid w:val="22657F3C"/>
    <w:rsid w:val="22726D23"/>
    <w:rsid w:val="23863CA2"/>
    <w:rsid w:val="23B9389C"/>
    <w:rsid w:val="2442544B"/>
    <w:rsid w:val="24DB1E16"/>
    <w:rsid w:val="25A2244A"/>
    <w:rsid w:val="260E1D77"/>
    <w:rsid w:val="26E80EE7"/>
    <w:rsid w:val="271E77DF"/>
    <w:rsid w:val="27F0045D"/>
    <w:rsid w:val="28B44BCD"/>
    <w:rsid w:val="2944363C"/>
    <w:rsid w:val="297E0FC2"/>
    <w:rsid w:val="2A8C6236"/>
    <w:rsid w:val="2AC74B8A"/>
    <w:rsid w:val="2BFB714F"/>
    <w:rsid w:val="2C3A1B18"/>
    <w:rsid w:val="2CF3124C"/>
    <w:rsid w:val="2FB13D78"/>
    <w:rsid w:val="2FD933F6"/>
    <w:rsid w:val="2FF41FDE"/>
    <w:rsid w:val="30911740"/>
    <w:rsid w:val="30C71E69"/>
    <w:rsid w:val="315410DA"/>
    <w:rsid w:val="31554C4C"/>
    <w:rsid w:val="32803715"/>
    <w:rsid w:val="3307027A"/>
    <w:rsid w:val="33E43B06"/>
    <w:rsid w:val="34286432"/>
    <w:rsid w:val="34484F0F"/>
    <w:rsid w:val="347D0698"/>
    <w:rsid w:val="35C1394E"/>
    <w:rsid w:val="36326DD2"/>
    <w:rsid w:val="38AE0F57"/>
    <w:rsid w:val="390C2659"/>
    <w:rsid w:val="395B35D3"/>
    <w:rsid w:val="39676913"/>
    <w:rsid w:val="39FF26A8"/>
    <w:rsid w:val="3A58143C"/>
    <w:rsid w:val="3B4D008F"/>
    <w:rsid w:val="3C656BC1"/>
    <w:rsid w:val="3C7B7D0F"/>
    <w:rsid w:val="3D540B55"/>
    <w:rsid w:val="3F6E5909"/>
    <w:rsid w:val="3FE1257F"/>
    <w:rsid w:val="400950F6"/>
    <w:rsid w:val="407140C4"/>
    <w:rsid w:val="408C4833"/>
    <w:rsid w:val="40925627"/>
    <w:rsid w:val="40EB2F89"/>
    <w:rsid w:val="412823CD"/>
    <w:rsid w:val="42253FBA"/>
    <w:rsid w:val="423E66B2"/>
    <w:rsid w:val="42AF14C5"/>
    <w:rsid w:val="43B13E0D"/>
    <w:rsid w:val="44747E35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9427FF"/>
    <w:rsid w:val="4BFB00DA"/>
    <w:rsid w:val="4E964AB8"/>
    <w:rsid w:val="4ECA2CE8"/>
    <w:rsid w:val="4ED96B17"/>
    <w:rsid w:val="4F067826"/>
    <w:rsid w:val="4FB97C1B"/>
    <w:rsid w:val="51145DAA"/>
    <w:rsid w:val="515161DA"/>
    <w:rsid w:val="516F2EFC"/>
    <w:rsid w:val="52180163"/>
    <w:rsid w:val="526B5A67"/>
    <w:rsid w:val="52A1785A"/>
    <w:rsid w:val="536F03B5"/>
    <w:rsid w:val="53872AA2"/>
    <w:rsid w:val="53A23670"/>
    <w:rsid w:val="544C6ABD"/>
    <w:rsid w:val="555609AC"/>
    <w:rsid w:val="55E80B38"/>
    <w:rsid w:val="55ED2E91"/>
    <w:rsid w:val="56EB7A59"/>
    <w:rsid w:val="56F90726"/>
    <w:rsid w:val="58993C76"/>
    <w:rsid w:val="593E4146"/>
    <w:rsid w:val="594868A6"/>
    <w:rsid w:val="594E2DC4"/>
    <w:rsid w:val="5C9F0E51"/>
    <w:rsid w:val="5D5A7A84"/>
    <w:rsid w:val="5DCE3299"/>
    <w:rsid w:val="5DF33957"/>
    <w:rsid w:val="5E9D4468"/>
    <w:rsid w:val="5ED644DC"/>
    <w:rsid w:val="5F782973"/>
    <w:rsid w:val="6098786E"/>
    <w:rsid w:val="618D7220"/>
    <w:rsid w:val="62ED6829"/>
    <w:rsid w:val="63336109"/>
    <w:rsid w:val="634C5EAC"/>
    <w:rsid w:val="637F5A87"/>
    <w:rsid w:val="6403170E"/>
    <w:rsid w:val="64717ED3"/>
    <w:rsid w:val="656A6D3F"/>
    <w:rsid w:val="65DF6369"/>
    <w:rsid w:val="65E51FBB"/>
    <w:rsid w:val="69623743"/>
    <w:rsid w:val="69F721C3"/>
    <w:rsid w:val="6A2336AA"/>
    <w:rsid w:val="6A53191B"/>
    <w:rsid w:val="6ABB3DDD"/>
    <w:rsid w:val="6BB43F6F"/>
    <w:rsid w:val="6BD5283B"/>
    <w:rsid w:val="6C613F7C"/>
    <w:rsid w:val="6D6302DD"/>
    <w:rsid w:val="6D9855CC"/>
    <w:rsid w:val="6E080FAF"/>
    <w:rsid w:val="6E0E0292"/>
    <w:rsid w:val="70CE5958"/>
    <w:rsid w:val="70EB6E44"/>
    <w:rsid w:val="712A185C"/>
    <w:rsid w:val="7196322A"/>
    <w:rsid w:val="71CA028A"/>
    <w:rsid w:val="7272299D"/>
    <w:rsid w:val="72BB06E3"/>
    <w:rsid w:val="74516B87"/>
    <w:rsid w:val="74FF1E71"/>
    <w:rsid w:val="74FF3550"/>
    <w:rsid w:val="7679634C"/>
    <w:rsid w:val="76A676CF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C6C1276"/>
    <w:rsid w:val="7E047F92"/>
    <w:rsid w:val="7E4E6604"/>
    <w:rsid w:val="7E7A413F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548</Words>
  <Characters>714</Characters>
  <Lines>7</Lines>
  <Paragraphs>2</Paragraphs>
  <TotalTime>4</TotalTime>
  <ScaleCrop>false</ScaleCrop>
  <LinksUpToDate>false</LinksUpToDate>
  <CharactersWithSpaces>739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2022-10-14T01:41:00Z</cp:lastPrinted>
  <dcterms:modified xsi:type="dcterms:W3CDTF">2025-10-10T06:34:47Z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