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CA646" w14:textId="77777777" w:rsidR="002355BF" w:rsidRDefault="00A23008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</w:t>
      </w:r>
    </w:p>
    <w:tbl>
      <w:tblPr>
        <w:tblW w:w="7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1276"/>
        <w:gridCol w:w="1275"/>
        <w:gridCol w:w="1276"/>
      </w:tblGrid>
      <w:tr w:rsidR="002355BF" w14:paraId="4B2B6C0C" w14:textId="77777777">
        <w:trPr>
          <w:trHeight w:val="1632"/>
        </w:trPr>
        <w:tc>
          <w:tcPr>
            <w:tcW w:w="3289" w:type="dxa"/>
          </w:tcPr>
          <w:p w14:paraId="42E3759D" w14:textId="77777777" w:rsidR="002355BF" w:rsidRDefault="00A23008">
            <w:pPr>
              <w:spacing w:line="276" w:lineRule="auto"/>
              <w:ind w:firstLineChars="100" w:firstLine="240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4503E" wp14:editId="57F72D5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161925</wp:posOffset>
                      </wp:positionV>
                      <wp:extent cx="2044700" cy="864870"/>
                      <wp:effectExtent l="3175" t="7620" r="9525" b="2286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13255" cy="76136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EC6A9A"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12.75pt" to="157.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92719D" wp14:editId="4D1D712C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5080</wp:posOffset>
                      </wp:positionV>
                      <wp:extent cx="1499870" cy="1021715"/>
                      <wp:effectExtent l="4445" t="6350" r="1968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69720" cy="12001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E0BD1B" id="直接连接符 2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.4pt" to="157.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" strokecolor="#739cc3" strokeweight="1.25pt"/>
                  </w:pict>
                </mc:Fallback>
              </mc:AlternateContent>
            </w:r>
            <w:r>
              <w:rPr>
                <w:rFonts w:ascii="宋体" w:hAnsi="宋体" w:cs="宋体" w:hint="eastAsia"/>
                <w:sz w:val="24"/>
              </w:rPr>
              <w:t>费率</w:t>
            </w:r>
            <w:r>
              <w:rPr>
                <w:rFonts w:ascii="宋体" w:hAnsi="宋体" w:cs="宋体" w:hint="eastAsia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</w:rPr>
              <w:t>服务类型</w:t>
            </w:r>
          </w:p>
          <w:p w14:paraId="2B23EBFE" w14:textId="77777777" w:rsidR="002355BF" w:rsidRDefault="002355BF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1C212E97" w14:textId="77777777" w:rsidR="002355BF" w:rsidRDefault="002355BF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</w:p>
          <w:p w14:paraId="40051CFD" w14:textId="77777777" w:rsidR="002355BF" w:rsidRDefault="00A23008">
            <w:pPr>
              <w:spacing w:line="276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成交金额（万元）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1F35F05A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货物</w:t>
            </w:r>
          </w:p>
        </w:tc>
        <w:tc>
          <w:tcPr>
            <w:tcW w:w="1275" w:type="dxa"/>
            <w:vAlign w:val="center"/>
          </w:tcPr>
          <w:p w14:paraId="73526962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服务</w:t>
            </w:r>
          </w:p>
        </w:tc>
        <w:tc>
          <w:tcPr>
            <w:tcW w:w="1276" w:type="dxa"/>
            <w:vAlign w:val="center"/>
          </w:tcPr>
          <w:p w14:paraId="3BA1D9C0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工程</w:t>
            </w:r>
          </w:p>
        </w:tc>
      </w:tr>
      <w:tr w:rsidR="002355BF" w14:paraId="364DFD8A" w14:textId="77777777">
        <w:trPr>
          <w:trHeight w:val="303"/>
        </w:trPr>
        <w:tc>
          <w:tcPr>
            <w:tcW w:w="3289" w:type="dxa"/>
          </w:tcPr>
          <w:p w14:paraId="5BDCE545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</w:t>
            </w:r>
            <w:r>
              <w:rPr>
                <w:rFonts w:ascii="宋体" w:hAnsi="宋体" w:cs="宋体" w:hint="eastAsia"/>
                <w:sz w:val="24"/>
              </w:rPr>
              <w:t>以下</w:t>
            </w:r>
          </w:p>
        </w:tc>
        <w:tc>
          <w:tcPr>
            <w:tcW w:w="1276" w:type="dxa"/>
            <w:vAlign w:val="center"/>
          </w:tcPr>
          <w:p w14:paraId="44546AE6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5" w:type="dxa"/>
            <w:vAlign w:val="center"/>
          </w:tcPr>
          <w:p w14:paraId="7595C36E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1.50%</w:t>
            </w:r>
          </w:p>
        </w:tc>
        <w:tc>
          <w:tcPr>
            <w:tcW w:w="1276" w:type="dxa"/>
            <w:vAlign w:val="center"/>
          </w:tcPr>
          <w:p w14:paraId="0D7756EA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1.00%</w:t>
            </w:r>
          </w:p>
        </w:tc>
      </w:tr>
      <w:tr w:rsidR="002355BF" w14:paraId="6F5211F9" w14:textId="77777777">
        <w:tc>
          <w:tcPr>
            <w:tcW w:w="3289" w:type="dxa"/>
          </w:tcPr>
          <w:p w14:paraId="69046941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100-500</w:t>
            </w:r>
          </w:p>
        </w:tc>
        <w:tc>
          <w:tcPr>
            <w:tcW w:w="1276" w:type="dxa"/>
            <w:vAlign w:val="center"/>
          </w:tcPr>
          <w:p w14:paraId="6946BF72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1.10%</w:t>
            </w:r>
          </w:p>
        </w:tc>
        <w:tc>
          <w:tcPr>
            <w:tcW w:w="1275" w:type="dxa"/>
            <w:vAlign w:val="center"/>
          </w:tcPr>
          <w:p w14:paraId="5A2B7AA3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6" w:type="dxa"/>
            <w:vAlign w:val="center"/>
          </w:tcPr>
          <w:p w14:paraId="510CB394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0.70%</w:t>
            </w:r>
          </w:p>
        </w:tc>
      </w:tr>
      <w:tr w:rsidR="002355BF" w14:paraId="34AD617F" w14:textId="77777777">
        <w:tc>
          <w:tcPr>
            <w:tcW w:w="3289" w:type="dxa"/>
          </w:tcPr>
          <w:p w14:paraId="3A887C29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500-1000</w:t>
            </w:r>
          </w:p>
        </w:tc>
        <w:tc>
          <w:tcPr>
            <w:tcW w:w="1276" w:type="dxa"/>
            <w:vAlign w:val="center"/>
          </w:tcPr>
          <w:p w14:paraId="211010BB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0.80%</w:t>
            </w:r>
          </w:p>
        </w:tc>
        <w:tc>
          <w:tcPr>
            <w:tcW w:w="1275" w:type="dxa"/>
            <w:vAlign w:val="center"/>
          </w:tcPr>
          <w:p w14:paraId="005E95A0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0.45%</w:t>
            </w:r>
          </w:p>
        </w:tc>
        <w:tc>
          <w:tcPr>
            <w:tcW w:w="1276" w:type="dxa"/>
            <w:vAlign w:val="center"/>
          </w:tcPr>
          <w:p w14:paraId="479EDDBC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0.55%</w:t>
            </w:r>
          </w:p>
        </w:tc>
      </w:tr>
      <w:tr w:rsidR="002355BF" w14:paraId="33C52F0F" w14:textId="77777777">
        <w:tc>
          <w:tcPr>
            <w:tcW w:w="3289" w:type="dxa"/>
          </w:tcPr>
          <w:p w14:paraId="7A821216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1000-5000</w:t>
            </w:r>
          </w:p>
        </w:tc>
        <w:tc>
          <w:tcPr>
            <w:tcW w:w="1276" w:type="dxa"/>
            <w:vAlign w:val="center"/>
          </w:tcPr>
          <w:p w14:paraId="6AFCC4BC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0.50%</w:t>
            </w:r>
          </w:p>
        </w:tc>
        <w:tc>
          <w:tcPr>
            <w:tcW w:w="1275" w:type="dxa"/>
            <w:vAlign w:val="center"/>
          </w:tcPr>
          <w:p w14:paraId="7E144C1D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6" w:type="dxa"/>
            <w:vAlign w:val="center"/>
          </w:tcPr>
          <w:p w14:paraId="6BB9036C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0.35%</w:t>
            </w:r>
          </w:p>
        </w:tc>
      </w:tr>
      <w:tr w:rsidR="002355BF" w14:paraId="44DA971F" w14:textId="77777777">
        <w:tc>
          <w:tcPr>
            <w:tcW w:w="3289" w:type="dxa"/>
          </w:tcPr>
          <w:p w14:paraId="2EAB30C9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5000-10000</w:t>
            </w:r>
          </w:p>
        </w:tc>
        <w:tc>
          <w:tcPr>
            <w:tcW w:w="1276" w:type="dxa"/>
            <w:vAlign w:val="center"/>
          </w:tcPr>
          <w:p w14:paraId="787B5CCB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0.25%</w:t>
            </w:r>
          </w:p>
        </w:tc>
        <w:tc>
          <w:tcPr>
            <w:tcW w:w="1275" w:type="dxa"/>
            <w:vAlign w:val="center"/>
          </w:tcPr>
          <w:p w14:paraId="2FA3C66B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0.10%</w:t>
            </w:r>
          </w:p>
        </w:tc>
        <w:tc>
          <w:tcPr>
            <w:tcW w:w="1276" w:type="dxa"/>
            <w:vAlign w:val="center"/>
          </w:tcPr>
          <w:p w14:paraId="38FFB54A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0.20%</w:t>
            </w:r>
          </w:p>
        </w:tc>
      </w:tr>
      <w:tr w:rsidR="002355BF" w14:paraId="1545917E" w14:textId="77777777">
        <w:tc>
          <w:tcPr>
            <w:tcW w:w="3289" w:type="dxa"/>
          </w:tcPr>
          <w:p w14:paraId="10E465CB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10000-100000</w:t>
            </w:r>
          </w:p>
        </w:tc>
        <w:tc>
          <w:tcPr>
            <w:tcW w:w="1276" w:type="dxa"/>
            <w:vAlign w:val="center"/>
          </w:tcPr>
          <w:p w14:paraId="2521D4F2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5" w:type="dxa"/>
            <w:vAlign w:val="center"/>
          </w:tcPr>
          <w:p w14:paraId="1DF3043C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  <w:tc>
          <w:tcPr>
            <w:tcW w:w="1276" w:type="dxa"/>
            <w:vAlign w:val="center"/>
          </w:tcPr>
          <w:p w14:paraId="0EF62DBE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0.05%</w:t>
            </w:r>
          </w:p>
        </w:tc>
      </w:tr>
      <w:tr w:rsidR="002355BF" w14:paraId="19AC5D8A" w14:textId="77777777">
        <w:tc>
          <w:tcPr>
            <w:tcW w:w="3289" w:type="dxa"/>
          </w:tcPr>
          <w:p w14:paraId="28EB3C7B" w14:textId="77777777" w:rsidR="002355BF" w:rsidRDefault="00A23008">
            <w:pPr>
              <w:spacing w:line="276" w:lineRule="auto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100000</w:t>
            </w:r>
            <w:r>
              <w:rPr>
                <w:rFonts w:ascii="宋体" w:hAnsi="宋体" w:cs="宋体" w:hint="eastAsia"/>
                <w:sz w:val="24"/>
              </w:rPr>
              <w:t>以上</w:t>
            </w:r>
          </w:p>
        </w:tc>
        <w:tc>
          <w:tcPr>
            <w:tcW w:w="1276" w:type="dxa"/>
            <w:vAlign w:val="center"/>
          </w:tcPr>
          <w:p w14:paraId="637C0CE1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5" w:type="dxa"/>
            <w:vAlign w:val="center"/>
          </w:tcPr>
          <w:p w14:paraId="2906F78B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  <w:tc>
          <w:tcPr>
            <w:tcW w:w="1276" w:type="dxa"/>
            <w:vAlign w:val="center"/>
          </w:tcPr>
          <w:p w14:paraId="0B53673E" w14:textId="77777777" w:rsidR="002355BF" w:rsidRDefault="00A23008">
            <w:pPr>
              <w:widowControl/>
              <w:spacing w:line="276" w:lineRule="auto"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0.01%</w:t>
            </w:r>
          </w:p>
        </w:tc>
      </w:tr>
    </w:tbl>
    <w:p w14:paraId="048D2A76" w14:textId="77777777" w:rsidR="002355BF" w:rsidRDefault="00A23008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注：代理费以成交金额为基准，按照差额定率累进法计算</w:t>
      </w:r>
    </w:p>
    <w:p w14:paraId="36A2B49A" w14:textId="21147C0C" w:rsidR="002355BF" w:rsidRDefault="00A23008">
      <w:pPr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100*1.0</w:t>
      </w:r>
      <w:r>
        <w:rPr>
          <w:rFonts w:ascii="仿宋" w:eastAsia="仿宋" w:hAnsi="仿宋" w:cs="宋体" w:hint="eastAsia"/>
          <w:kern w:val="0"/>
          <w:sz w:val="28"/>
          <w:szCs w:val="28"/>
        </w:rPr>
        <w:t>%+35.681182*0.7%=</w:t>
      </w:r>
      <w:r w:rsidRPr="00A23008">
        <w:rPr>
          <w:rFonts w:ascii="仿宋" w:eastAsia="仿宋" w:hAnsi="仿宋" w:cs="宋体"/>
          <w:kern w:val="0"/>
          <w:sz w:val="28"/>
          <w:szCs w:val="28"/>
        </w:rPr>
        <w:t>1.249768</w:t>
      </w:r>
      <w:r>
        <w:rPr>
          <w:rFonts w:ascii="仿宋" w:eastAsia="仿宋" w:hAnsi="仿宋" w:cs="宋体" w:hint="eastAsia"/>
          <w:kern w:val="0"/>
          <w:sz w:val="28"/>
          <w:szCs w:val="28"/>
        </w:rPr>
        <w:t>万元</w:t>
      </w:r>
    </w:p>
    <w:p w14:paraId="1AF75994" w14:textId="77777777" w:rsidR="002355BF" w:rsidRDefault="002355BF"/>
    <w:sectPr w:rsidR="00235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1A1E" w14:textId="77777777" w:rsidR="00A23008" w:rsidRDefault="00A23008" w:rsidP="00A23008">
      <w:r>
        <w:separator/>
      </w:r>
    </w:p>
  </w:endnote>
  <w:endnote w:type="continuationSeparator" w:id="0">
    <w:p w14:paraId="0D7FA050" w14:textId="77777777" w:rsidR="00A23008" w:rsidRDefault="00A23008" w:rsidP="00A2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64F0" w14:textId="77777777" w:rsidR="00A23008" w:rsidRDefault="00A23008" w:rsidP="00A23008">
      <w:r>
        <w:separator/>
      </w:r>
    </w:p>
  </w:footnote>
  <w:footnote w:type="continuationSeparator" w:id="0">
    <w:p w14:paraId="3C3806AE" w14:textId="77777777" w:rsidR="00A23008" w:rsidRDefault="00A23008" w:rsidP="00A23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wZGE1MDQxZjI0MTBlMTY3ZGU0MzI3NzJmNmRmOTQifQ=="/>
  </w:docVars>
  <w:rsids>
    <w:rsidRoot w:val="00705919"/>
    <w:rsid w:val="002355BF"/>
    <w:rsid w:val="002A1BD3"/>
    <w:rsid w:val="004E6231"/>
    <w:rsid w:val="00623911"/>
    <w:rsid w:val="00705919"/>
    <w:rsid w:val="00823267"/>
    <w:rsid w:val="008C0A5F"/>
    <w:rsid w:val="00A23008"/>
    <w:rsid w:val="00A83B45"/>
    <w:rsid w:val="02A8670A"/>
    <w:rsid w:val="09956EC0"/>
    <w:rsid w:val="1943576E"/>
    <w:rsid w:val="28DD68B2"/>
    <w:rsid w:val="37231823"/>
    <w:rsid w:val="39727159"/>
    <w:rsid w:val="42215EE5"/>
    <w:rsid w:val="57054E88"/>
    <w:rsid w:val="5D7D7EEA"/>
    <w:rsid w:val="636E34CC"/>
    <w:rsid w:val="6ACB64D0"/>
    <w:rsid w:val="7B41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EB0837"/>
  <w15:docId w15:val="{F3EB244C-E285-4D63-9DC4-2424A464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4">
    <w:name w:val="annotation text"/>
    <w:basedOn w:val="a"/>
    <w:qFormat/>
    <w:pPr>
      <w:adjustRightInd w:val="0"/>
      <w:spacing w:line="360" w:lineRule="atLeast"/>
      <w:jc w:val="left"/>
      <w:textAlignment w:val="baseline"/>
    </w:pPr>
    <w:rPr>
      <w:rFonts w:ascii="宋体" w:hAnsi="宋体"/>
      <w:kern w:val="0"/>
      <w:sz w:val="24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OU X</cp:lastModifiedBy>
  <cp:revision>5</cp:revision>
  <dcterms:created xsi:type="dcterms:W3CDTF">2022-05-31T10:21:00Z</dcterms:created>
  <dcterms:modified xsi:type="dcterms:W3CDTF">2025-11-06T02:03:00Z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2EE2C58EBBA742A6BE05794C36718AFC</vt:lpwstr>
  </property>
  <property fmtid="{D5CDD505-2E9C-101B-9397-08002B2CF9AE}" pid="4" name="KSOTemplateDocerSaveRecord">
    <vt:lpwstr>eyJoZGlkIjoiZjg1ODk3M2MzMDBhMDA5MTkyZTBmMGVhNmU3ZTA3MGQiLCJ1c2VySWQiOiI0MTgxMjgyMTcifQ==</vt:lpwstr>
  </property>
</Properties>
</file>