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28CF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hAnsiTheme="minorEastAsia" w:eastAsiaTheme="minorEastAsia"/>
          <w:sz w:val="21"/>
          <w:szCs w:val="21"/>
        </w:rPr>
      </w:pPr>
      <w:bookmarkStart w:id="0" w:name="_Toc35393809"/>
      <w:bookmarkStart w:id="1" w:name="_Toc28359022"/>
      <w:r>
        <w:rPr>
          <w:rFonts w:hint="eastAsia" w:asciiTheme="minorEastAsia" w:hAnsiTheme="minorEastAsia" w:eastAsiaTheme="minorEastAsia"/>
          <w:sz w:val="21"/>
          <w:szCs w:val="21"/>
        </w:rPr>
        <w:t>中标结果公告</w:t>
      </w:r>
      <w:bookmarkEnd w:id="0"/>
      <w:bookmarkEnd w:id="1"/>
    </w:p>
    <w:p w14:paraId="3BF1462A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项目编号：</w:t>
      </w:r>
      <w:r>
        <w:rPr>
          <w:rFonts w:hint="eastAsia" w:asciiTheme="minorEastAsia" w:hAnsiTheme="minorEastAsia" w:eastAsiaTheme="minorEastAsia"/>
          <w:lang w:eastAsia="zh-CN"/>
        </w:rPr>
        <w:t>BIDR25-006</w:t>
      </w:r>
    </w:p>
    <w:p w14:paraId="27B5F739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项目名称：</w:t>
      </w:r>
      <w:r>
        <w:rPr>
          <w:rFonts w:hint="eastAsia" w:asciiTheme="minorEastAsia" w:hAnsiTheme="minorEastAsia" w:eastAsiaTheme="minorEastAsia"/>
          <w:lang w:eastAsia="zh-CN"/>
        </w:rPr>
        <w:t>北京市残疾人服务示范中心2026年度餐饮服务项目</w:t>
      </w:r>
    </w:p>
    <w:p w14:paraId="750626A9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三、中标信息</w:t>
      </w:r>
    </w:p>
    <w:p w14:paraId="3D986C55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中标人：北京快客利餐饮管理有限公司</w:t>
      </w:r>
    </w:p>
    <w:p w14:paraId="568BF507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中标人地址：北京市北京经济技术开发区经海六路5号院15号楼1、2、3层</w:t>
      </w:r>
    </w:p>
    <w:p w14:paraId="707A8F3F">
      <w:pPr>
        <w:spacing w:line="360" w:lineRule="auto"/>
        <w:ind w:firstLine="42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中标金额：人民币2144176.32元</w:t>
      </w:r>
    </w:p>
    <w:p w14:paraId="726B3C9B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四、主要标的信息</w:t>
      </w:r>
    </w:p>
    <w:tbl>
      <w:tblPr>
        <w:tblStyle w:val="11"/>
        <w:tblW w:w="513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6"/>
      </w:tblGrid>
      <w:tr w14:paraId="6F5D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7636B8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服务类</w:t>
            </w:r>
          </w:p>
        </w:tc>
      </w:tr>
      <w:tr w14:paraId="356C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045806C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服务名称：北京市残疾人服务示范中心2026年度餐饮服务项目</w:t>
            </w:r>
          </w:p>
          <w:p w14:paraId="2F97237E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服务范围：为采购人提供相关服务</w:t>
            </w:r>
            <w:r>
              <w:rPr>
                <w:rFonts w:asciiTheme="minorEastAsia" w:hAnsiTheme="minorEastAsia" w:eastAsiaTheme="minorEastAsia"/>
                <w:kern w:val="0"/>
                <w:sz w:val="21"/>
              </w:rPr>
              <w:t xml:space="preserve"> </w:t>
            </w:r>
          </w:p>
          <w:p w14:paraId="738B3DBC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服务要求：满足招标要求</w:t>
            </w:r>
          </w:p>
          <w:p w14:paraId="2D0DADB9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服务时间：自2025年12月30日至2026年12月29日止</w:t>
            </w:r>
          </w:p>
          <w:p w14:paraId="635EE13F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服务标准：达标，满足服务要求。</w:t>
            </w:r>
          </w:p>
          <w:p w14:paraId="157A1642"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详见招标文件</w:t>
            </w:r>
          </w:p>
        </w:tc>
      </w:tr>
    </w:tbl>
    <w:p w14:paraId="60667F6D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评审专家名单：史凤英</w:t>
      </w:r>
      <w:r>
        <w:rPr>
          <w:rFonts w:hint="eastAsia" w:asciiTheme="minorEastAsia" w:hAnsiTheme="minorEastAsia" w:eastAsiaTheme="minorEastAsia"/>
          <w:lang w:eastAsia="zh-CN"/>
        </w:rPr>
        <w:t>（</w:t>
      </w:r>
      <w:r>
        <w:rPr>
          <w:rFonts w:hint="eastAsia" w:asciiTheme="minorEastAsia" w:hAnsiTheme="minorEastAsia" w:eastAsiaTheme="minorEastAsia"/>
          <w:lang w:val="en-US" w:eastAsia="zh-CN"/>
        </w:rPr>
        <w:t>组长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、金莎、郑静华、张俊英、祝端淳</w:t>
      </w:r>
    </w:p>
    <w:p w14:paraId="707BF5D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/>
          <w:lang w:eastAsia="zh-CN"/>
        </w:rPr>
      </w:pPr>
      <w:r>
        <w:rPr>
          <w:rFonts w:hint="eastAsia" w:asciiTheme="minorEastAsia" w:hAnsiTheme="minorEastAsia" w:eastAsiaTheme="minorEastAsia"/>
        </w:rPr>
        <w:t>六、代理服务收费标准及金额：按原《招标代理服务收费管理暂行办法》（计价格[2002]1980号）和《关于招标代理服务收费有关问题的通知》（发改办价格[2003]857号）执行，按中标金额差额定率累进法计算。由中标人支付代理服务费</w:t>
      </w:r>
      <w:r>
        <w:rPr>
          <w:rFonts w:hint="eastAsia" w:asciiTheme="minorEastAsia" w:hAnsiTheme="minorEastAsia" w:eastAsiaTheme="minorEastAsia"/>
          <w:lang w:val="en-US" w:eastAsia="zh-CN"/>
        </w:rPr>
        <w:t>24153.41</w:t>
      </w:r>
      <w:r>
        <w:rPr>
          <w:rFonts w:hint="eastAsia" w:asciiTheme="minorEastAsia" w:hAnsiTheme="minorEastAsia" w:eastAsiaTheme="minorEastAsia"/>
        </w:rPr>
        <w:t>元</w:t>
      </w:r>
      <w:r>
        <w:rPr>
          <w:rFonts w:hint="eastAsia" w:asciiTheme="minorEastAsia" w:hAnsiTheme="minorEastAsia" w:eastAsiaTheme="minorEastAsia"/>
          <w:lang w:eastAsia="zh-CN"/>
        </w:rPr>
        <w:t>。</w:t>
      </w:r>
    </w:p>
    <w:p w14:paraId="0365C054">
      <w:pPr>
        <w:spacing w:line="360" w:lineRule="auto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七、公告期限</w:t>
      </w:r>
    </w:p>
    <w:p w14:paraId="768360F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自本公告发布之日起</w:t>
      </w:r>
      <w:r>
        <w:rPr>
          <w:rFonts w:cs="宋体" w:asciiTheme="minorEastAsia" w:hAnsiTheme="minorEastAsia" w:eastAsiaTheme="minorEastAsia"/>
          <w:kern w:val="0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个工作日。</w:t>
      </w:r>
    </w:p>
    <w:p w14:paraId="51883415">
      <w:pPr>
        <w:spacing w:line="360" w:lineRule="auto"/>
        <w:rPr>
          <w:rFonts w:hint="eastAsia"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八、其他补充事宜</w:t>
      </w:r>
      <w:r>
        <w:rPr>
          <w:rFonts w:cs="仿宋" w:asciiTheme="minorEastAsia" w:hAnsiTheme="minorEastAsia" w:eastAsiaTheme="minorEastAsia"/>
        </w:rPr>
        <w:br w:type="textWrapping"/>
      </w:r>
      <w:r>
        <w:rPr>
          <w:rFonts w:hint="eastAsia" w:cs="仿宋" w:asciiTheme="minorEastAsia" w:hAnsiTheme="minorEastAsia" w:eastAsiaTheme="minorEastAsia"/>
        </w:rPr>
        <w:t>1.采购公告时间：2025年10月2</w:t>
      </w:r>
      <w:r>
        <w:rPr>
          <w:rFonts w:hint="eastAsia" w:cs="仿宋" w:asciiTheme="minorEastAsia" w:hAnsiTheme="minorEastAsia" w:eastAsiaTheme="minorEastAsia"/>
          <w:lang w:val="en-US" w:eastAsia="zh-CN"/>
        </w:rPr>
        <w:t>7</w:t>
      </w:r>
      <w:r>
        <w:rPr>
          <w:rFonts w:hint="eastAsia" w:cs="仿宋" w:asciiTheme="minorEastAsia" w:hAnsiTheme="minorEastAsia" w:eastAsiaTheme="minorEastAsia"/>
        </w:rPr>
        <w:t>日</w:t>
      </w:r>
    </w:p>
    <w:p w14:paraId="393E534A">
      <w:pPr>
        <w:spacing w:line="360" w:lineRule="auto"/>
        <w:rPr>
          <w:rFonts w:cs="仿宋" w:asciiTheme="minorEastAsia" w:hAnsiTheme="minorEastAsia" w:eastAsiaTheme="minorEastAsia"/>
        </w:rPr>
      </w:pPr>
      <w:r>
        <w:rPr>
          <w:rFonts w:hint="eastAsia" w:cs="仿宋" w:asciiTheme="minorEastAsia" w:hAnsiTheme="minorEastAsia" w:eastAsiaTheme="minorEastAsia"/>
        </w:rPr>
        <w:t>2.开标时间：2025年11月17日13点30分</w:t>
      </w:r>
    </w:p>
    <w:p w14:paraId="4AF6D589">
      <w:pPr>
        <w:widowControl/>
        <w:spacing w:line="440" w:lineRule="exact"/>
        <w:jc w:val="left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3</w:t>
      </w:r>
      <w:r>
        <w:rPr>
          <w:rFonts w:cs="宋体" w:asciiTheme="minorEastAsia" w:hAnsiTheme="minorEastAsia" w:eastAsiaTheme="minorEastAsia"/>
          <w:kern w:val="0"/>
          <w:highlight w:val="none"/>
        </w:rPr>
        <w:t>.</w:t>
      </w:r>
      <w:r>
        <w:rPr>
          <w:rFonts w:hint="eastAsia" w:cs="宋体" w:asciiTheme="minorEastAsia" w:hAnsiTheme="minorEastAsia" w:eastAsiaTheme="minorEastAsia"/>
          <w:kern w:val="0"/>
          <w:highlight w:val="none"/>
        </w:rPr>
        <w:t>采购人定标时间：2025年11月18日</w:t>
      </w:r>
    </w:p>
    <w:p w14:paraId="2E40BE76">
      <w:pPr>
        <w:spacing w:line="360" w:lineRule="auto"/>
        <w:rPr>
          <w:rFonts w:cs="宋体" w:asciiTheme="minorEastAsia" w:hAnsiTheme="minorEastAsia" w:eastAsiaTheme="minorEastAsia"/>
          <w:kern w:val="0"/>
          <w:highlight w:val="none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4.中标公告日期：2025年11月18日</w:t>
      </w:r>
    </w:p>
    <w:p w14:paraId="05E2F4F4">
      <w:pPr>
        <w:spacing w:line="360" w:lineRule="auto"/>
        <w:ind w:left="210" w:hanging="210" w:hangingChars="100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highlight w:val="none"/>
        </w:rPr>
        <w:t>5.项目用途、简要技术要求、合同履行日</w:t>
      </w:r>
      <w:r>
        <w:rPr>
          <w:rFonts w:hint="eastAsia" w:cs="宋体" w:asciiTheme="minorEastAsia" w:hAnsiTheme="minorEastAsia" w:eastAsiaTheme="minorEastAsia"/>
          <w:kern w:val="0"/>
        </w:rPr>
        <w:t>期：</w:t>
      </w:r>
    </w:p>
    <w:p w14:paraId="7B35937E">
      <w:pPr>
        <w:spacing w:line="360" w:lineRule="auto"/>
        <w:rPr>
          <w:rFonts w:asciiTheme="minorEastAsia" w:hAnsiTheme="minorEastAsia" w:eastAsiaTheme="minorEastAsia"/>
          <w:kern w:val="0"/>
          <w:sz w:val="21"/>
        </w:rPr>
      </w:pPr>
      <w:r>
        <w:rPr>
          <w:rFonts w:hint="eastAsia" w:cs="宋体" w:asciiTheme="minorEastAsia" w:hAnsiTheme="minorEastAsia" w:eastAsiaTheme="minorEastAsia"/>
          <w:kern w:val="0"/>
        </w:rPr>
        <w:t>项目用途：</w:t>
      </w:r>
      <w:r>
        <w:rPr>
          <w:rFonts w:hint="eastAsia" w:cs="宋体" w:asciiTheme="minorEastAsia" w:hAnsiTheme="minorEastAsia" w:eastAsiaTheme="minorEastAsia"/>
          <w:kern w:val="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1"/>
        </w:rPr>
        <w:t>北京市残疾人服务示范中心2026年度餐饮服务项目</w:t>
      </w:r>
    </w:p>
    <w:p w14:paraId="2A234E1F">
      <w:pPr>
        <w:spacing w:line="360" w:lineRule="auto"/>
        <w:contextualSpacing/>
        <w:jc w:val="left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招标项目性质：公开招标</w:t>
      </w:r>
    </w:p>
    <w:p w14:paraId="485F89DD">
      <w:pPr>
        <w:spacing w:line="360" w:lineRule="auto"/>
        <w:rPr>
          <w:rFonts w:asciiTheme="minorEastAsia" w:hAnsiTheme="minorEastAsia" w:eastAsiaTheme="minorEastAsia"/>
          <w:kern w:val="0"/>
          <w:sz w:val="21"/>
        </w:rPr>
      </w:pPr>
      <w:r>
        <w:rPr>
          <w:rFonts w:hint="eastAsia" w:cs="宋体" w:asciiTheme="minorEastAsia" w:hAnsiTheme="minorEastAsia" w:eastAsiaTheme="minorEastAsia"/>
          <w:kern w:val="0"/>
        </w:rPr>
        <w:t>招标内容：</w:t>
      </w:r>
      <w:r>
        <w:rPr>
          <w:rFonts w:hint="eastAsia" w:cs="宋体" w:asciiTheme="minorEastAsia" w:hAnsiTheme="minorEastAsia" w:eastAsiaTheme="minorEastAsia"/>
          <w:kern w:val="0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kern w:val="0"/>
          <w:sz w:val="21"/>
        </w:rPr>
        <w:t>北京市残疾人服务示范中心2026年度餐饮服务项目</w:t>
      </w:r>
    </w:p>
    <w:p w14:paraId="22C71E17">
      <w:pPr>
        <w:spacing w:line="360" w:lineRule="auto"/>
        <w:contextualSpacing/>
        <w:jc w:val="left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合同履行日期：</w:t>
      </w:r>
      <w:r>
        <w:rPr>
          <w:rFonts w:hint="eastAsia" w:cs="宋体"/>
          <w:lang w:eastAsia="zh-CN"/>
        </w:rPr>
        <w:t>自2025年12月30日至2026年12月29日止</w:t>
      </w:r>
    </w:p>
    <w:p w14:paraId="44CA9D12">
      <w:pPr>
        <w:spacing w:line="360" w:lineRule="auto"/>
        <w:ind w:left="210" w:hanging="210" w:hangingChars="1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6.</w:t>
      </w:r>
      <w:r>
        <w:rPr>
          <w:rFonts w:hint="eastAsia" w:cs="宋体" w:asciiTheme="minorEastAsia" w:hAnsiTheme="minorEastAsia" w:eastAsiaTheme="minorEastAsia"/>
          <w:kern w:val="0"/>
        </w:rPr>
        <w:t>本公告同时在中国政府采购网、北京市政府采购网发布。</w:t>
      </w:r>
    </w:p>
    <w:p w14:paraId="47FBE292">
      <w:pPr>
        <w:spacing w:line="360" w:lineRule="auto"/>
        <w:ind w:left="210" w:hanging="210" w:hangingChars="100"/>
        <w:rPr>
          <w:rFonts w:hint="default" w:cs="宋体" w:asciiTheme="minorEastAsia" w:hAnsiTheme="minorEastAsia" w:eastAsiaTheme="minorEastAsia"/>
          <w:kern w:val="0"/>
          <w:lang w:val="en-US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7.中标人综合评分：87.58</w:t>
      </w:r>
    </w:p>
    <w:p w14:paraId="6510175A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九、凡对本次公告内容提出询问，请按以下方式联系。</w:t>
      </w:r>
    </w:p>
    <w:p w14:paraId="01909958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1.采购人信息</w:t>
      </w:r>
    </w:p>
    <w:p w14:paraId="42144C5B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bookmarkStart w:id="2" w:name="_Toc28359009"/>
      <w:bookmarkStart w:id="3" w:name="_Toc28359086"/>
      <w:r>
        <w:rPr>
          <w:rFonts w:hint="eastAsia" w:cs="宋体" w:asciiTheme="minorEastAsia" w:hAnsiTheme="minorEastAsia" w:eastAsiaTheme="minorEastAsia"/>
          <w:kern w:val="0"/>
        </w:rPr>
        <w:t>名    称：北京市残疾人服务示范中心</w:t>
      </w:r>
    </w:p>
    <w:p w14:paraId="512C5C59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地    址：北京市丰台区莲花池南里23号汇爱大厦</w:t>
      </w:r>
    </w:p>
    <w:p w14:paraId="7630C73C">
      <w:pPr>
        <w:spacing w:line="360" w:lineRule="auto"/>
        <w:rPr>
          <w:rFonts w:hint="eastAsia" w:cs="宋体" w:asciiTheme="minorEastAsia" w:hAnsiTheme="minorEastAsia" w:eastAsiaTheme="minorEastAsia"/>
          <w:kern w:val="0"/>
          <w:lang w:eastAsia="zh-CN"/>
        </w:rPr>
      </w:pPr>
      <w:r>
        <w:rPr>
          <w:rFonts w:hint="eastAsia" w:cs="宋体" w:asciiTheme="minorEastAsia" w:hAnsiTheme="minorEastAsia" w:eastAsiaTheme="minorEastAsia"/>
          <w:kern w:val="0"/>
        </w:rPr>
        <w:t>联系方式：</w:t>
      </w:r>
      <w:r>
        <w:rPr>
          <w:rFonts w:hint="eastAsia" w:cs="宋体" w:asciiTheme="minorEastAsia" w:hAnsiTheme="minorEastAsia" w:eastAsiaTheme="minorEastAsia"/>
          <w:kern w:val="0"/>
          <w:lang w:eastAsia="zh-CN"/>
        </w:rPr>
        <w:t>陈</w:t>
      </w:r>
      <w:r>
        <w:rPr>
          <w:rFonts w:hint="eastAsia" w:cs="宋体" w:asciiTheme="minorEastAsia" w:hAnsiTheme="minorEastAsia" w:eastAsiaTheme="minorEastAsia"/>
          <w:kern w:val="0"/>
        </w:rPr>
        <w:t>老师，</w:t>
      </w:r>
      <w:r>
        <w:rPr>
          <w:rFonts w:hint="eastAsia" w:cs="宋体" w:asciiTheme="minorEastAsia" w:hAnsiTheme="minorEastAsia" w:eastAsiaTheme="minorEastAsia"/>
          <w:kern w:val="0"/>
          <w:lang w:eastAsia="zh-CN"/>
        </w:rPr>
        <w:t>010-</w:t>
      </w:r>
      <w:r>
        <w:rPr>
          <w:rFonts w:hint="eastAsia" w:cs="宋体" w:asciiTheme="minorEastAsia" w:hAnsiTheme="minorEastAsia" w:eastAsiaTheme="minorEastAsia"/>
          <w:kern w:val="0"/>
        </w:rPr>
        <w:t>83771829</w:t>
      </w:r>
    </w:p>
    <w:p w14:paraId="060DEB9A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2.采购代理机构信息</w:t>
      </w:r>
      <w:bookmarkEnd w:id="2"/>
      <w:bookmarkEnd w:id="3"/>
    </w:p>
    <w:p w14:paraId="3D8CE150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bookmarkStart w:id="4" w:name="_Toc28359087"/>
      <w:bookmarkStart w:id="5" w:name="_Toc28359010"/>
      <w:r>
        <w:rPr>
          <w:rFonts w:hint="eastAsia" w:cs="宋体" w:asciiTheme="minorEastAsia" w:hAnsiTheme="minorEastAsia" w:eastAsiaTheme="minorEastAsia"/>
          <w:kern w:val="0"/>
        </w:rPr>
        <w:t>名    称：北京市工业设计研究院有限公司</w:t>
      </w:r>
    </w:p>
    <w:p w14:paraId="282399A1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地    址：北京市西城区广安门外大街甲275号</w:t>
      </w:r>
    </w:p>
    <w:p w14:paraId="0EF48F22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联系方式：王老师，010-63256361转6177  </w:t>
      </w:r>
    </w:p>
    <w:p w14:paraId="5A537B66">
      <w:pPr>
        <w:spacing w:line="360" w:lineRule="auto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3.项目联系方式</w:t>
      </w:r>
      <w:bookmarkEnd w:id="4"/>
      <w:bookmarkEnd w:id="5"/>
    </w:p>
    <w:p w14:paraId="7F726CF9">
      <w:pPr>
        <w:spacing w:line="360" w:lineRule="auto"/>
        <w:rPr>
          <w:rFonts w:hint="default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项目联系人：王老师</w:t>
      </w:r>
    </w:p>
    <w:p w14:paraId="7EE29BA2">
      <w:pPr>
        <w:spacing w:line="360" w:lineRule="auto"/>
        <w:rPr>
          <w:rFonts w:hint="default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 xml:space="preserve">电      话：010-63256361转6177 </w:t>
      </w:r>
    </w:p>
    <w:p w14:paraId="4F3D5719">
      <w:pPr>
        <w:spacing w:line="360" w:lineRule="auto"/>
        <w:rPr>
          <w:rFonts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十、附件</w:t>
      </w:r>
    </w:p>
    <w:p w14:paraId="1F791724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</w:rPr>
      </w:pPr>
      <w:r>
        <w:rPr>
          <w:rFonts w:hint="eastAsia" w:cs="宋体" w:asciiTheme="minorEastAsia" w:hAnsiTheme="minorEastAsia" w:eastAsiaTheme="minorEastAsia"/>
          <w:kern w:val="0"/>
        </w:rPr>
        <w:t>1.采购文件</w:t>
      </w:r>
    </w:p>
    <w:p w14:paraId="0D1490FB">
      <w:pPr>
        <w:spacing w:line="360" w:lineRule="auto"/>
        <w:ind w:firstLine="420" w:firstLineChars="200"/>
        <w:rPr>
          <w:rFonts w:hint="eastAsia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2.中小企业声明函</w:t>
      </w:r>
    </w:p>
    <w:p w14:paraId="5B39F747">
      <w:pPr>
        <w:spacing w:line="360" w:lineRule="auto"/>
        <w:ind w:firstLine="420" w:firstLineChars="200"/>
        <w:rPr>
          <w:rFonts w:hint="default" w:cs="宋体" w:asciiTheme="minorEastAsia" w:hAnsiTheme="minorEastAsia" w:eastAsiaTheme="minorEastAsia"/>
          <w:kern w:val="0"/>
          <w:lang w:val="en-US" w:eastAsia="zh-CN"/>
        </w:rPr>
      </w:pP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3.拟分包情况说明和分包意向协议</w:t>
      </w:r>
    </w:p>
    <w:p w14:paraId="6AF3236B">
      <w:pPr>
        <w:jc w:val="right"/>
        <w:rPr>
          <w:rFonts w:asciiTheme="minorEastAsia" w:hAnsiTheme="minorEastAsia" w:eastAsiaTheme="minorEastAsia"/>
        </w:rPr>
      </w:pPr>
    </w:p>
    <w:p w14:paraId="3E97D557">
      <w:pPr>
        <w:spacing w:line="360" w:lineRule="auto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北京市工业设计研究院有限公司</w:t>
      </w:r>
    </w:p>
    <w:p w14:paraId="38CFC795">
      <w:pPr>
        <w:spacing w:line="360" w:lineRule="auto"/>
        <w:jc w:val="right"/>
        <w:rPr>
          <w:rFonts w:asciiTheme="minorEastAsia" w:hAnsiTheme="minorEastAsia" w:eastAsiaTheme="minorEastAsia"/>
          <w:highlight w:val="none"/>
        </w:rPr>
      </w:pPr>
      <w:r>
        <w:rPr>
          <w:rFonts w:hint="eastAsia" w:asciiTheme="minorEastAsia" w:hAnsiTheme="minorEastAsia" w:eastAsiaTheme="minorEastAsia"/>
          <w:highlight w:val="none"/>
        </w:rPr>
        <w:t>20</w:t>
      </w:r>
      <w:bookmarkStart w:id="6" w:name="_GoBack"/>
      <w:bookmarkEnd w:id="6"/>
      <w:r>
        <w:rPr>
          <w:rFonts w:hint="eastAsia" w:asciiTheme="minorEastAsia" w:hAnsiTheme="minorEastAsia" w:eastAsiaTheme="minorEastAsia"/>
          <w:highlight w:val="none"/>
        </w:rPr>
        <w:t>2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highlight w:val="none"/>
        </w:rPr>
        <w:t>年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highlight w:val="none"/>
        </w:rPr>
        <w:t>月</w:t>
      </w:r>
      <w:r>
        <w:rPr>
          <w:rFonts w:hint="eastAsia" w:asciiTheme="minorEastAsia" w:hAnsiTheme="minorEastAsia" w:eastAsiaTheme="minorEastAsia"/>
          <w:highlight w:val="none"/>
          <w:lang w:val="en-US" w:eastAsia="zh-CN"/>
        </w:rPr>
        <w:t>18</w:t>
      </w:r>
      <w:r>
        <w:rPr>
          <w:rFonts w:hint="eastAsia" w:asciiTheme="minorEastAsia" w:hAnsiTheme="minorEastAsia" w:eastAsiaTheme="minorEastAsia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205BC"/>
    <w:multiLevelType w:val="singleLevel"/>
    <w:tmpl w:val="908205B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877C4EB"/>
    <w:multiLevelType w:val="singleLevel"/>
    <w:tmpl w:val="D877C4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2491A"/>
    <w:rsid w:val="00035B5E"/>
    <w:rsid w:val="000403A7"/>
    <w:rsid w:val="00043A67"/>
    <w:rsid w:val="00074366"/>
    <w:rsid w:val="000865C3"/>
    <w:rsid w:val="000A703E"/>
    <w:rsid w:val="000C7AD0"/>
    <w:rsid w:val="000F34B7"/>
    <w:rsid w:val="001245A9"/>
    <w:rsid w:val="00141E42"/>
    <w:rsid w:val="00150019"/>
    <w:rsid w:val="00187290"/>
    <w:rsid w:val="001A374F"/>
    <w:rsid w:val="001B3434"/>
    <w:rsid w:val="00237045"/>
    <w:rsid w:val="00240BFD"/>
    <w:rsid w:val="002674EF"/>
    <w:rsid w:val="00275C89"/>
    <w:rsid w:val="002947B4"/>
    <w:rsid w:val="002A4285"/>
    <w:rsid w:val="002B5151"/>
    <w:rsid w:val="002C64BA"/>
    <w:rsid w:val="002D051F"/>
    <w:rsid w:val="002F2102"/>
    <w:rsid w:val="00306E22"/>
    <w:rsid w:val="0032160A"/>
    <w:rsid w:val="00352F19"/>
    <w:rsid w:val="00364B24"/>
    <w:rsid w:val="003C2D4B"/>
    <w:rsid w:val="003E4992"/>
    <w:rsid w:val="00477C62"/>
    <w:rsid w:val="004A2A17"/>
    <w:rsid w:val="004E5F7E"/>
    <w:rsid w:val="005074BD"/>
    <w:rsid w:val="00510F35"/>
    <w:rsid w:val="005329C9"/>
    <w:rsid w:val="00560FD6"/>
    <w:rsid w:val="005C2E1C"/>
    <w:rsid w:val="005E143C"/>
    <w:rsid w:val="005F5019"/>
    <w:rsid w:val="006162BC"/>
    <w:rsid w:val="00632653"/>
    <w:rsid w:val="00633ADA"/>
    <w:rsid w:val="00640911"/>
    <w:rsid w:val="00643BA2"/>
    <w:rsid w:val="00695895"/>
    <w:rsid w:val="0069685F"/>
    <w:rsid w:val="006E1C19"/>
    <w:rsid w:val="006E204B"/>
    <w:rsid w:val="006F7375"/>
    <w:rsid w:val="00704261"/>
    <w:rsid w:val="00736E13"/>
    <w:rsid w:val="00761145"/>
    <w:rsid w:val="0078403F"/>
    <w:rsid w:val="00791784"/>
    <w:rsid w:val="00803024"/>
    <w:rsid w:val="0081593E"/>
    <w:rsid w:val="00854ABA"/>
    <w:rsid w:val="008C185D"/>
    <w:rsid w:val="008E03F7"/>
    <w:rsid w:val="00940C52"/>
    <w:rsid w:val="009500AF"/>
    <w:rsid w:val="009501EA"/>
    <w:rsid w:val="009632D5"/>
    <w:rsid w:val="0097379E"/>
    <w:rsid w:val="00973BB1"/>
    <w:rsid w:val="009A085A"/>
    <w:rsid w:val="009B2BFF"/>
    <w:rsid w:val="00A03AE2"/>
    <w:rsid w:val="00A20619"/>
    <w:rsid w:val="00A303D0"/>
    <w:rsid w:val="00A31349"/>
    <w:rsid w:val="00A37397"/>
    <w:rsid w:val="00A43FEE"/>
    <w:rsid w:val="00A7311F"/>
    <w:rsid w:val="00AC1378"/>
    <w:rsid w:val="00AD46D1"/>
    <w:rsid w:val="00AE4613"/>
    <w:rsid w:val="00B12C49"/>
    <w:rsid w:val="00B14489"/>
    <w:rsid w:val="00B230DC"/>
    <w:rsid w:val="00B26351"/>
    <w:rsid w:val="00B32929"/>
    <w:rsid w:val="00B9522A"/>
    <w:rsid w:val="00BB0089"/>
    <w:rsid w:val="00BC760E"/>
    <w:rsid w:val="00BD2494"/>
    <w:rsid w:val="00BF2811"/>
    <w:rsid w:val="00C06E73"/>
    <w:rsid w:val="00C97CF2"/>
    <w:rsid w:val="00CA5D42"/>
    <w:rsid w:val="00CB1322"/>
    <w:rsid w:val="00CE0E06"/>
    <w:rsid w:val="00D24E1D"/>
    <w:rsid w:val="00D46884"/>
    <w:rsid w:val="00D652A3"/>
    <w:rsid w:val="00D76A56"/>
    <w:rsid w:val="00D86503"/>
    <w:rsid w:val="00DF0847"/>
    <w:rsid w:val="00E24144"/>
    <w:rsid w:val="00E30C1B"/>
    <w:rsid w:val="00E311D6"/>
    <w:rsid w:val="00E958F3"/>
    <w:rsid w:val="00E96CE8"/>
    <w:rsid w:val="00EA1E5A"/>
    <w:rsid w:val="00ED3772"/>
    <w:rsid w:val="00F06BDB"/>
    <w:rsid w:val="00F06F0D"/>
    <w:rsid w:val="00F104FF"/>
    <w:rsid w:val="00F66F89"/>
    <w:rsid w:val="00FD7043"/>
    <w:rsid w:val="0602762B"/>
    <w:rsid w:val="0C50033E"/>
    <w:rsid w:val="0E676B93"/>
    <w:rsid w:val="0FDF67C3"/>
    <w:rsid w:val="17D10315"/>
    <w:rsid w:val="1811537F"/>
    <w:rsid w:val="2B684508"/>
    <w:rsid w:val="2F23105D"/>
    <w:rsid w:val="3BE9676F"/>
    <w:rsid w:val="3CC62F8B"/>
    <w:rsid w:val="4BC85BF2"/>
    <w:rsid w:val="4D880EAA"/>
    <w:rsid w:val="56C41CC2"/>
    <w:rsid w:val="6AC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Document Map"/>
    <w:basedOn w:val="1"/>
    <w:link w:val="19"/>
    <w:semiHidden/>
    <w:unhideWhenUsed/>
    <w:qFormat/>
    <w:uiPriority w:val="99"/>
    <w:rPr>
      <w:rFonts w:ascii="宋体"/>
      <w:sz w:val="18"/>
      <w:szCs w:val="18"/>
    </w:rPr>
  </w:style>
  <w:style w:type="paragraph" w:styleId="7">
    <w:name w:val="Plain Text"/>
    <w:basedOn w:val="1"/>
    <w:link w:val="17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1">
    <w:name w:val="Table Grid"/>
    <w:basedOn w:val="1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2"/>
    <w:link w:val="4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2"/>
    <w:link w:val="7"/>
    <w:qFormat/>
    <w:uiPriority w:val="0"/>
    <w:rPr>
      <w:rFonts w:ascii="宋体" w:hAnsi="Courier New"/>
    </w:rPr>
  </w:style>
  <w:style w:type="paragraph" w:customStyle="1" w:styleId="18">
    <w:name w:val="Char Char Char Char Char Char1 Char Char Char Char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19">
    <w:name w:val="文档结构图 Char"/>
    <w:basedOn w:val="12"/>
    <w:link w:val="6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0">
    <w:name w:val="Char Char Char Char Char Char1 Char Char Char Char1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21">
    <w:name w:val="Char Char Char Char Char Char1 Char Char Char Char2"/>
    <w:basedOn w:val="6"/>
    <w:qFormat/>
    <w:uiPriority w:val="0"/>
    <w:pPr>
      <w:shd w:val="clear" w:color="auto" w:fill="000080"/>
    </w:pPr>
    <w:rPr>
      <w:rFonts w:ascii="Tahoma" w:hAnsi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932</Characters>
  <Lines>6</Lines>
  <Paragraphs>1</Paragraphs>
  <TotalTime>45</TotalTime>
  <ScaleCrop>false</ScaleCrop>
  <LinksUpToDate>false</LinksUpToDate>
  <CharactersWithSpaces>959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2020-05-18T13:53:00Z</dcterms:created>
  <dc:creator>BHY</dc:creator>
  <cp:lastModifiedBy>王思宇</cp:lastModifiedBy>
  <dcterms:modified xsi:type="dcterms:W3CDTF">2025-11-18T08:30:53Z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2A67023C23BF45CF9407C7A85B74B56C_12</vt:lpwstr>
  </property>
  <property fmtid="{D5CDD505-2E9C-101B-9397-08002B2CF9AE}" pid="4" name="KSOTemplateDocerSaveRecord">
    <vt:lpwstr>eyJoZGlkIjoiNTlmNWQ1YTgwYWZkZTc4ZTBjZWVmMzkyZTE3N2YxN2EiLCJ1c2VySWQiOiIxNjQzMzc0NzIyIn0=</vt:lpwstr>
  </property>
</Properties>
</file>