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3274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28359022"/>
      <w:bookmarkStart w:id="1" w:name="_Toc35393809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47F981A0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BJJQ-2025-1257</w:t>
      </w:r>
    </w:p>
    <w:p w14:paraId="4E71D879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日常档案数字化</w:t>
      </w:r>
    </w:p>
    <w:p w14:paraId="381A5BB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三、中标信息</w:t>
      </w:r>
    </w:p>
    <w:p w14:paraId="1C2CE2F5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供应商名称：成都正汇信息技术有限公司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（91510107567198652K）</w:t>
      </w:r>
    </w:p>
    <w:p w14:paraId="60CF372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供应商地址：成都市新津区普兴街道尹园路53号2栋1层1号 </w:t>
      </w:r>
    </w:p>
    <w:p w14:paraId="2554075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39649A3B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叁佰捌拾玖万元整</w:t>
      </w:r>
    </w:p>
    <w:p w14:paraId="0A479A64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 xml:space="preserve">￥3890000.00 </w:t>
      </w:r>
    </w:p>
    <w:p w14:paraId="0D9CFD9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E4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49E3A2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431D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5770764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日常档案数字化</w:t>
            </w:r>
          </w:p>
          <w:p w14:paraId="52FE6312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招标文件</w:t>
            </w:r>
          </w:p>
        </w:tc>
      </w:tr>
    </w:tbl>
    <w:p w14:paraId="6F50903D">
      <w:pPr>
        <w:spacing w:line="360" w:lineRule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五、</w:t>
      </w: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王昕、袁玫、徐旭东、刘梅、陈旭</w:t>
      </w:r>
    </w:p>
    <w:p w14:paraId="2069240A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4.679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0F2F9836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10439FC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61D5EA8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322885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</w:t>
      </w:r>
      <w:bookmarkStart w:id="6" w:name="_GoBack"/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78E5E10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BJJQ-2025-1257</w:t>
      </w:r>
    </w:p>
    <w:p w14:paraId="5155A38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 xml:space="preserve">8.3 中标单位综合得分：91.75 </w:t>
      </w:r>
    </w:p>
    <w:p w14:paraId="25486B0D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AD61DB">
      <w:pPr>
        <w:widowControl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highlight w:val="none"/>
        </w:rPr>
        <w:t>1.采购人信息</w:t>
      </w:r>
    </w:p>
    <w:p w14:paraId="212F9726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名    称： 北京市规划和自然资源委</w:t>
      </w:r>
      <w:bookmarkEnd w:id="6"/>
      <w:r>
        <w:rPr>
          <w:rFonts w:hint="default" w:ascii="Times New Roman" w:hAnsi="Times New Roman" w:eastAsia="宋体" w:cs="Times New Roman"/>
          <w:sz w:val="24"/>
          <w:u w:val="none"/>
        </w:rPr>
        <w:t>员会朝阳分局</w:t>
      </w:r>
    </w:p>
    <w:p w14:paraId="4824E35D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    址： 北京市朝阳区农展馆南路5号京朝大厦</w:t>
      </w:r>
    </w:p>
    <w:p w14:paraId="400F36DF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 xml:space="preserve">联系方式： </w:t>
      </w:r>
      <w:r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  <w:t>杨老师</w:t>
      </w:r>
      <w:r>
        <w:rPr>
          <w:rFonts w:hint="default" w:ascii="Times New Roman" w:hAnsi="Times New Roman" w:eastAsia="宋体" w:cs="Times New Roman"/>
          <w:sz w:val="24"/>
          <w:u w:val="none"/>
        </w:rPr>
        <w:t>、010-58670317</w:t>
      </w:r>
    </w:p>
    <w:p w14:paraId="0A1E710E">
      <w:pPr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u w:val="none"/>
        </w:rPr>
      </w:pPr>
      <w:r>
        <w:rPr>
          <w:rFonts w:hint="default" w:ascii="Times New Roman" w:hAnsi="Times New Roman" w:eastAsia="宋体" w:cs="Times New Roman"/>
          <w:b/>
          <w:sz w:val="24"/>
          <w:u w:val="none"/>
        </w:rPr>
        <w:t>2.采购代理机构信息</w:t>
      </w:r>
      <w:bookmarkEnd w:id="2"/>
      <w:bookmarkEnd w:id="3"/>
    </w:p>
    <w:p w14:paraId="49D581FF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  <w:u w:val="none"/>
        </w:rPr>
        <w:t>名    称：北京汇诚金桥国际招标咨询有限公司</w:t>
      </w:r>
    </w:p>
    <w:p w14:paraId="1B914BCA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    址：北京市东城区朝内大街南竹杆胡同6号北京INN3号楼9层</w:t>
      </w:r>
    </w:p>
    <w:p w14:paraId="6DAF369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联系方式：010-</w:t>
      </w:r>
      <w:r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  <w:t>65170699</w:t>
      </w:r>
    </w:p>
    <w:p w14:paraId="0CC6C88D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u w:val="none"/>
        </w:rPr>
      </w:pPr>
      <w:r>
        <w:rPr>
          <w:rFonts w:hint="default" w:ascii="Times New Roman" w:hAnsi="Times New Roman" w:eastAsia="宋体" w:cs="Times New Roman"/>
          <w:b/>
          <w:sz w:val="24"/>
          <w:u w:val="none"/>
        </w:rPr>
        <w:t>3.项目联系方式</w:t>
      </w:r>
      <w:bookmarkEnd w:id="4"/>
      <w:bookmarkEnd w:id="5"/>
    </w:p>
    <w:p w14:paraId="1D124675">
      <w:pPr>
        <w:pStyle w:val="6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u w:val="none"/>
        </w:rPr>
        <w:t>雷天宠、孙银萍</w:t>
      </w:r>
    </w:p>
    <w:p w14:paraId="5077BA5A">
      <w:pPr>
        <w:pStyle w:val="6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u w:val="none"/>
          <w:lang w:val="en-US" w:eastAsia="zh-CN"/>
        </w:rPr>
        <w:t>65170699</w:t>
      </w:r>
    </w:p>
    <w:p w14:paraId="245D470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7ED263B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06EA31C6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2.小型企业声明函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D27D0"/>
    <w:rsid w:val="00F65A74"/>
    <w:rsid w:val="00FA634B"/>
    <w:rsid w:val="00FE10A1"/>
    <w:rsid w:val="00FE498C"/>
    <w:rsid w:val="02CF4A12"/>
    <w:rsid w:val="05463D4B"/>
    <w:rsid w:val="06AE5BB8"/>
    <w:rsid w:val="07405F12"/>
    <w:rsid w:val="07C34F6E"/>
    <w:rsid w:val="07DE427B"/>
    <w:rsid w:val="09A11A04"/>
    <w:rsid w:val="11DA0765"/>
    <w:rsid w:val="124A66A4"/>
    <w:rsid w:val="14694189"/>
    <w:rsid w:val="185D0F99"/>
    <w:rsid w:val="18754ED1"/>
    <w:rsid w:val="1EF54315"/>
    <w:rsid w:val="1F471031"/>
    <w:rsid w:val="201907B6"/>
    <w:rsid w:val="22EE7E5C"/>
    <w:rsid w:val="23C860B3"/>
    <w:rsid w:val="23CE6362"/>
    <w:rsid w:val="23DA097F"/>
    <w:rsid w:val="25D15D53"/>
    <w:rsid w:val="264D464E"/>
    <w:rsid w:val="26681488"/>
    <w:rsid w:val="2B75464E"/>
    <w:rsid w:val="2D0E6797"/>
    <w:rsid w:val="3308065A"/>
    <w:rsid w:val="33114C55"/>
    <w:rsid w:val="340071A3"/>
    <w:rsid w:val="34C771E4"/>
    <w:rsid w:val="36607581"/>
    <w:rsid w:val="3736112E"/>
    <w:rsid w:val="39003120"/>
    <w:rsid w:val="3A173499"/>
    <w:rsid w:val="3E622809"/>
    <w:rsid w:val="3EA76F04"/>
    <w:rsid w:val="410D1152"/>
    <w:rsid w:val="417A21AD"/>
    <w:rsid w:val="43050073"/>
    <w:rsid w:val="46080139"/>
    <w:rsid w:val="486022B0"/>
    <w:rsid w:val="486C05FC"/>
    <w:rsid w:val="4AC32AFE"/>
    <w:rsid w:val="4BBD5522"/>
    <w:rsid w:val="4EEC684A"/>
    <w:rsid w:val="54815C87"/>
    <w:rsid w:val="56C94CDF"/>
    <w:rsid w:val="56D742DA"/>
    <w:rsid w:val="59380B97"/>
    <w:rsid w:val="5B032705"/>
    <w:rsid w:val="5B637E94"/>
    <w:rsid w:val="5BAE43ED"/>
    <w:rsid w:val="5BB93F58"/>
    <w:rsid w:val="5C6A5252"/>
    <w:rsid w:val="5DF66D9E"/>
    <w:rsid w:val="5F8B0D7D"/>
    <w:rsid w:val="6151078F"/>
    <w:rsid w:val="61F53810"/>
    <w:rsid w:val="637D3ABD"/>
    <w:rsid w:val="637F15E3"/>
    <w:rsid w:val="66B15F58"/>
    <w:rsid w:val="688866DB"/>
    <w:rsid w:val="6A024D1C"/>
    <w:rsid w:val="6B737C7F"/>
    <w:rsid w:val="6BF316FD"/>
    <w:rsid w:val="6E3A2894"/>
    <w:rsid w:val="6EEA5BB1"/>
    <w:rsid w:val="6FE949B4"/>
    <w:rsid w:val="707C034F"/>
    <w:rsid w:val="70F36846"/>
    <w:rsid w:val="71DD6189"/>
    <w:rsid w:val="73CC1853"/>
    <w:rsid w:val="74122D63"/>
    <w:rsid w:val="75696F21"/>
    <w:rsid w:val="75F15752"/>
    <w:rsid w:val="7706409E"/>
    <w:rsid w:val="77446EFF"/>
    <w:rsid w:val="784F23E6"/>
    <w:rsid w:val="799F634B"/>
    <w:rsid w:val="79DF0BD6"/>
    <w:rsid w:val="7AB01ADC"/>
    <w:rsid w:val="7AE75338"/>
    <w:rsid w:val="7BDA5525"/>
    <w:rsid w:val="7D0146CA"/>
    <w:rsid w:val="7E957F19"/>
    <w:rsid w:val="7EAF2697"/>
    <w:rsid w:val="7ED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637</Characters>
  <Lines>5</Lines>
  <Paragraphs>1</Paragraphs>
  <TotalTime>2</TotalTime>
  <ScaleCrop>false</ScaleCrop>
  <LinksUpToDate>false</LinksUpToDate>
  <CharactersWithSpaces>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dcterms:modified xsi:type="dcterms:W3CDTF">2025-12-26T07:43:27Z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