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01F0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bookmarkStart w:id="0" w:name="_Toc28359022"/>
      <w:bookmarkStart w:id="1" w:name="_Toc35393809"/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安保人员经费安全服务采购项目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成交结果公告</w:t>
      </w:r>
      <w:bookmarkEnd w:id="0"/>
      <w:bookmarkEnd w:id="1"/>
    </w:p>
    <w:p w14:paraId="30F24447">
      <w:pPr>
        <w:rPr>
          <w:rFonts w:hint="eastAsia"/>
        </w:rPr>
      </w:pPr>
    </w:p>
    <w:p w14:paraId="10B28003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项目编号：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11000025210200156338-XM001</w:t>
      </w:r>
    </w:p>
    <w:p w14:paraId="17A41582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二、项目名称：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安保人员经费安全服务采购项目</w:t>
      </w:r>
    </w:p>
    <w:p w14:paraId="407A559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三、中标（成交）信息</w:t>
      </w:r>
    </w:p>
    <w:p w14:paraId="17F0FE23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供应商名称：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 北京天安卫士保安服务有限公司</w:t>
      </w:r>
    </w:p>
    <w:p w14:paraId="254D6539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供应商地址：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 北京市昌平区良庄街6号楼2层203</w:t>
      </w:r>
    </w:p>
    <w:p w14:paraId="11E7054F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中标（成交）金额：1,676,520.00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元</w:t>
      </w:r>
    </w:p>
    <w:p w14:paraId="29D86A6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四、主要标的信息</w:t>
      </w: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89B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80" w:type="dxa"/>
          </w:tcPr>
          <w:p w14:paraId="2FAFAA0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2090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</w:trPr>
        <w:tc>
          <w:tcPr>
            <w:tcW w:w="9180" w:type="dxa"/>
          </w:tcPr>
          <w:p w14:paraId="17011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名称：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安保人员经费安全服务采购项目</w:t>
            </w:r>
          </w:p>
          <w:p w14:paraId="5C42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服务范围：详见磋商文件</w:t>
            </w:r>
          </w:p>
          <w:p w14:paraId="35B0C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服务要求：满足磋商文件要求</w:t>
            </w:r>
          </w:p>
          <w:p w14:paraId="0443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服务时间：服务期为1年，从2026年1月1日至2026年12月31日。如遇占地、腾退、移交等不可抗力因素造成工作站不能继续运行使用，自动解除服务关系并按照实际发生费用按月及人员数量结算。</w:t>
            </w:r>
          </w:p>
          <w:p w14:paraId="4E5F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服务标准：详见磋商文件</w:t>
            </w:r>
          </w:p>
        </w:tc>
      </w:tr>
    </w:tbl>
    <w:p w14:paraId="3A8ECFE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五、评审专家（单一来源采购人员）名单：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王丽娟、佟海姣、倪晓刚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eastAsia="zh-CN"/>
        </w:rPr>
        <w:t>。</w:t>
      </w:r>
    </w:p>
    <w:p w14:paraId="60B7EF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六、代理服务收费标准及金额：</w:t>
      </w:r>
    </w:p>
    <w:p w14:paraId="1B4FD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参照磋商文件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规定执行。</w:t>
      </w:r>
    </w:p>
    <w:p w14:paraId="413830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2.0412万元</w:t>
      </w:r>
    </w:p>
    <w:p w14:paraId="5DC7E7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七、公告期限</w:t>
      </w:r>
    </w:p>
    <w:p w14:paraId="3CFD8B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自本公告发布之日起1个工作日。</w:t>
      </w:r>
    </w:p>
    <w:p w14:paraId="4BE560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八、其他补充事宜</w:t>
      </w:r>
    </w:p>
    <w:p w14:paraId="6ABE14BE">
      <w:pPr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本项目采用综合评分法：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北京天安卫士保安服务有限公司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评审得分为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  <w:lang w:val="en-US" w:eastAsia="zh-CN"/>
        </w:rPr>
        <w:t>83.87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分，综合排名第一。</w:t>
      </w:r>
    </w:p>
    <w:p w14:paraId="40295D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  <w:t>九、凡对本次公告内容提出询问，请按以下方式联系。</w:t>
      </w:r>
      <w:bookmarkStart w:id="4" w:name="_GoBack"/>
      <w:bookmarkEnd w:id="4"/>
    </w:p>
    <w:p w14:paraId="085178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bookmarkStart w:id="2" w:name="_Toc28359087"/>
      <w:bookmarkStart w:id="3" w:name="_Toc2835901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1.采购人信息</w:t>
      </w:r>
    </w:p>
    <w:p w14:paraId="2A301A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名    称：北京市考古研究院（北京市文化遗产研究院）</w:t>
      </w:r>
    </w:p>
    <w:p w14:paraId="10F8F4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地    址：北京市西城区地安门西大街26号</w:t>
      </w:r>
    </w:p>
    <w:p w14:paraId="0C3EDB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联系方式：王老师,010-66155251</w:t>
      </w:r>
    </w:p>
    <w:p w14:paraId="75B7D3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2.采购代理机构信息</w:t>
      </w:r>
    </w:p>
    <w:p w14:paraId="2C6DCF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名    称：汇信（北京）工程管理有限公司</w:t>
      </w:r>
    </w:p>
    <w:p w14:paraId="1B3048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地    址：北京市经济开发区亦庄云时代B2座-18层</w:t>
      </w:r>
    </w:p>
    <w:p w14:paraId="2CDB34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联系方式：赵晓明、程远卫，010-53387002</w:t>
      </w:r>
    </w:p>
    <w:p w14:paraId="26AA52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3.项目联系方式</w:t>
      </w:r>
      <w:bookmarkEnd w:id="2"/>
      <w:bookmarkEnd w:id="3"/>
    </w:p>
    <w:p w14:paraId="576CF9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项目联系人：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张禄桐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、赵晓明、程远卫</w:t>
      </w:r>
    </w:p>
    <w:p w14:paraId="7CECB6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 xml:space="preserve">电      话：010-53387002 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44A30"/>
    <w:multiLevelType w:val="singleLevel"/>
    <w:tmpl w:val="31544A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TcyMzUxZWQ5MDQ2MDQyYmQzN2VlYTY3ZDlhOTcifQ=="/>
  </w:docVars>
  <w:rsids>
    <w:rsidRoot w:val="2A760577"/>
    <w:rsid w:val="00DE5743"/>
    <w:rsid w:val="010A1426"/>
    <w:rsid w:val="0232372D"/>
    <w:rsid w:val="024B0FAE"/>
    <w:rsid w:val="03200295"/>
    <w:rsid w:val="03307D2E"/>
    <w:rsid w:val="035C0329"/>
    <w:rsid w:val="03662423"/>
    <w:rsid w:val="06581AF4"/>
    <w:rsid w:val="069D39AB"/>
    <w:rsid w:val="0847418A"/>
    <w:rsid w:val="08B54F46"/>
    <w:rsid w:val="09BE74E7"/>
    <w:rsid w:val="0C4C1294"/>
    <w:rsid w:val="0E734465"/>
    <w:rsid w:val="1016697C"/>
    <w:rsid w:val="12117AD8"/>
    <w:rsid w:val="12CD73C6"/>
    <w:rsid w:val="13497394"/>
    <w:rsid w:val="13E96481"/>
    <w:rsid w:val="14BF31A5"/>
    <w:rsid w:val="174D31CB"/>
    <w:rsid w:val="1C067E9E"/>
    <w:rsid w:val="1D85546D"/>
    <w:rsid w:val="1DE81558"/>
    <w:rsid w:val="1E173DC0"/>
    <w:rsid w:val="1E4C772B"/>
    <w:rsid w:val="1F884DA0"/>
    <w:rsid w:val="208337BA"/>
    <w:rsid w:val="25B34B41"/>
    <w:rsid w:val="263F4C00"/>
    <w:rsid w:val="276F6846"/>
    <w:rsid w:val="27B54BA0"/>
    <w:rsid w:val="28752BA2"/>
    <w:rsid w:val="2A760577"/>
    <w:rsid w:val="2A8E0489"/>
    <w:rsid w:val="2D511CA1"/>
    <w:rsid w:val="2D6361BF"/>
    <w:rsid w:val="31E340B8"/>
    <w:rsid w:val="32AA6D0D"/>
    <w:rsid w:val="33AD2469"/>
    <w:rsid w:val="347A75A8"/>
    <w:rsid w:val="35927E29"/>
    <w:rsid w:val="359646F4"/>
    <w:rsid w:val="374750E9"/>
    <w:rsid w:val="3787198A"/>
    <w:rsid w:val="38415FDC"/>
    <w:rsid w:val="3A6164C2"/>
    <w:rsid w:val="3E774506"/>
    <w:rsid w:val="3E8600D3"/>
    <w:rsid w:val="3FA54D5A"/>
    <w:rsid w:val="405F416C"/>
    <w:rsid w:val="40913975"/>
    <w:rsid w:val="41760AA5"/>
    <w:rsid w:val="41D24028"/>
    <w:rsid w:val="428E1E1E"/>
    <w:rsid w:val="433C187A"/>
    <w:rsid w:val="445175A7"/>
    <w:rsid w:val="456013A7"/>
    <w:rsid w:val="45D466E2"/>
    <w:rsid w:val="45F75F2C"/>
    <w:rsid w:val="46ED7A5B"/>
    <w:rsid w:val="47435E0D"/>
    <w:rsid w:val="47583F9F"/>
    <w:rsid w:val="47A739FD"/>
    <w:rsid w:val="4855001F"/>
    <w:rsid w:val="48657AC5"/>
    <w:rsid w:val="4A7E6C1C"/>
    <w:rsid w:val="4BAB57EF"/>
    <w:rsid w:val="4BC026E2"/>
    <w:rsid w:val="4BF10559"/>
    <w:rsid w:val="4D0551A1"/>
    <w:rsid w:val="4DD21759"/>
    <w:rsid w:val="4E2D2FEA"/>
    <w:rsid w:val="52A65DEB"/>
    <w:rsid w:val="52B263F5"/>
    <w:rsid w:val="56875931"/>
    <w:rsid w:val="59AC7302"/>
    <w:rsid w:val="5FC811A9"/>
    <w:rsid w:val="66054C14"/>
    <w:rsid w:val="6A4610AD"/>
    <w:rsid w:val="6B915065"/>
    <w:rsid w:val="6CBB2471"/>
    <w:rsid w:val="6D282CEC"/>
    <w:rsid w:val="6D433682"/>
    <w:rsid w:val="6D8C73BD"/>
    <w:rsid w:val="6DE41DDE"/>
    <w:rsid w:val="6F822C1C"/>
    <w:rsid w:val="6FA24A80"/>
    <w:rsid w:val="73310C0A"/>
    <w:rsid w:val="73353A6C"/>
    <w:rsid w:val="73C179F6"/>
    <w:rsid w:val="7E4436FD"/>
    <w:rsid w:val="7E8D58A1"/>
    <w:rsid w:val="7F3B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tabs>
        <w:tab w:val="left" w:pos="567"/>
      </w:tabs>
      <w:spacing w:before="120" w:beforeLines="0" w:beforeAutospacing="0" w:line="22" w:lineRule="atLeast"/>
    </w:pPr>
    <w:rPr>
      <w:rFonts w:ascii="宋体" w:hAnsi="宋体"/>
      <w:sz w:val="24"/>
    </w:rPr>
  </w:style>
  <w:style w:type="paragraph" w:styleId="5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"/>
    <w:basedOn w:val="4"/>
    <w:next w:val="9"/>
    <w:qFormat/>
    <w:uiPriority w:val="99"/>
    <w:pPr>
      <w:spacing w:before="0" w:after="120" w:line="240" w:lineRule="auto"/>
      <w:ind w:firstLine="420" w:firstLineChars="100"/>
    </w:pPr>
    <w:rPr>
      <w:sz w:val="21"/>
    </w:rPr>
  </w:style>
  <w:style w:type="paragraph" w:styleId="9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689</Characters>
  <Lines>0</Lines>
  <Paragraphs>0</Paragraphs>
  <TotalTime>0</TotalTime>
  <ScaleCrop>false</ScaleCrop>
  <LinksUpToDate>false</LinksUpToDate>
  <CharactersWithSpaces>714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2023-03-10T00:58:00Z</dcterms:created>
  <dc:creator>11</dc:creator>
  <cp:lastModifiedBy>admin</cp:lastModifiedBy>
  <dcterms:modified xsi:type="dcterms:W3CDTF">2025-12-22T01:43:23Z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793E84CBC20348CD85076DE351AC8ED8</vt:lpwstr>
  </property>
  <property fmtid="{D5CDD505-2E9C-101B-9397-08002B2CF9AE}" pid="4" name="KSOTemplateDocerSaveRecord">
    <vt:lpwstr>eyJoZGlkIjoiMmRlMDdiMjU0MjQ1NzE0M2Q5NmI0NmI4ZGJkZDg4ZTIiLCJ1c2VySWQiOiIyNjkyNjMxNjYifQ==</vt:lpwstr>
  </property>
</Properties>
</file>