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CB5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6"/>
          <w:szCs w:val="4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  <w:lang w:val="en-US" w:eastAsia="zh-CN"/>
        </w:rPr>
        <w:t>成交</w:t>
      </w:r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</w:rPr>
        <w:t>结果公告</w:t>
      </w:r>
      <w:bookmarkEnd w:id="0"/>
      <w:bookmarkEnd w:id="1"/>
    </w:p>
    <w:p w14:paraId="281FDDAB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11000025210200159484-XM001</w:t>
      </w:r>
    </w:p>
    <w:p w14:paraId="64FA1C26">
      <w:pPr>
        <w:spacing w:line="560" w:lineRule="exact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总队罚没物品仓储租赁和管理项目</w:t>
      </w:r>
    </w:p>
    <w:p w14:paraId="2BA2BDD2">
      <w:p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信息</w:t>
      </w:r>
    </w:p>
    <w:p w14:paraId="00AC1184">
      <w:pPr>
        <w:spacing w:line="360" w:lineRule="auto"/>
        <w:ind w:left="1680" w:hanging="1680" w:hangingChars="600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成交人名称：北京新智西南供应链管理有限公司</w:t>
      </w:r>
    </w:p>
    <w:p w14:paraId="042DFADD">
      <w:pPr>
        <w:spacing w:line="360" w:lineRule="auto"/>
        <w:ind w:left="1680" w:hanging="1680" w:hangingChars="60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成交人地址：北京市丰台区汽车博物馆东路8号院3号楼12层1207-092</w:t>
      </w:r>
    </w:p>
    <w:p w14:paraId="31F052E6">
      <w:pPr>
        <w:spacing w:line="360" w:lineRule="auto"/>
        <w:ind w:left="1478" w:leftChars="0" w:hanging="1478" w:hangingChars="528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成交金额：¥1,838,000.00（人民币壹佰捌拾叁万捌仟元整）</w:t>
      </w:r>
    </w:p>
    <w:p w14:paraId="67CDC04A">
      <w:p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四、主要标的信息</w:t>
      </w:r>
    </w:p>
    <w:p w14:paraId="05CCF703"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标的名称：总队罚没物品仓储租赁和管理项目</w:t>
      </w:r>
    </w:p>
    <w:p w14:paraId="6B9CD41A">
      <w:pPr>
        <w:spacing w:line="36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范围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305CCC5D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要求：详见磋商文件</w:t>
      </w:r>
    </w:p>
    <w:p w14:paraId="36B22914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服务时间：1年</w:t>
      </w:r>
    </w:p>
    <w:p w14:paraId="740C0225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6DBB800A">
      <w:pPr>
        <w:numPr>
          <w:ilvl w:val="0"/>
          <w:numId w:val="2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579CD663">
      <w:pPr>
        <w:pStyle w:val="2"/>
        <w:ind w:left="0" w:leftChars="0" w:firstLine="0" w:firstLineChars="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王露、于文平、王辉             </w:t>
      </w:r>
    </w:p>
    <w:p w14:paraId="1CD9E4C9">
      <w:pPr>
        <w:numPr>
          <w:ilvl w:val="0"/>
          <w:numId w:val="0"/>
        </w:num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参考原计价格[2002]1980号文、发改办价格[2003]857号文及发改价格[2011]534号文有关规定，向成交人收取成交服务费用</w:t>
      </w:r>
    </w:p>
    <w:p w14:paraId="467E9CBB"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服务费金额为：2.1704万元</w:t>
      </w:r>
    </w:p>
    <w:p w14:paraId="4AEC2D94">
      <w:pPr>
        <w:numPr>
          <w:ilvl w:val="0"/>
          <w:numId w:val="0"/>
        </w:numPr>
        <w:spacing w:line="5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52C53745">
      <w:pPr>
        <w:spacing w:line="560" w:lineRule="exac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65560AF2">
      <w:pPr>
        <w:spacing w:line="560" w:lineRule="exact"/>
        <w:rPr>
          <w:rFonts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p w14:paraId="58B0B975">
      <w:pPr>
        <w:pStyle w:val="2"/>
        <w:ind w:left="0" w:leftChars="0" w:firstLine="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排序第一的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北京新智西南供应链管理有限公司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平均</w:t>
      </w:r>
      <w:bookmarkStart w:id="14" w:name="_GoBack"/>
      <w:bookmarkEnd w:id="14"/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得分为：99.78分。</w:t>
      </w:r>
    </w:p>
    <w:p w14:paraId="6AB1249A">
      <w:pPr>
        <w:spacing w:line="560" w:lineRule="exact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14D9219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2" w:name="_Toc35393637"/>
      <w:bookmarkStart w:id="3" w:name="_Toc28359019"/>
      <w:bookmarkStart w:id="4" w:name="_Toc35393806"/>
      <w:bookmarkStart w:id="5" w:name="_Toc2835909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1F0901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名    称：北京市文化市场综合执法总队 </w:t>
      </w:r>
    </w:p>
    <w:p w14:paraId="7C64325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址：北京市丰台区西三环南路1号</w:t>
      </w:r>
    </w:p>
    <w:p w14:paraId="713C96B7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联系方式：高老师 010-89156188</w:t>
      </w:r>
    </w:p>
    <w:p w14:paraId="5548F04B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6" w:name="_Toc35393807"/>
      <w:bookmarkStart w:id="7" w:name="_Toc28359020"/>
      <w:bookmarkStart w:id="8" w:name="_Toc35393638"/>
      <w:bookmarkStart w:id="9" w:name="_Toc28359097"/>
    </w:p>
    <w:p w14:paraId="6CB593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2A6FDF32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0" w:name="_Toc28359021"/>
      <w:bookmarkStart w:id="11" w:name="_Toc28359098"/>
      <w:bookmarkStart w:id="12" w:name="_Toc35393639"/>
      <w:bookmarkStart w:id="13" w:name="_Toc35393808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称：中钰招标有限公司</w:t>
      </w:r>
    </w:p>
    <w:p w14:paraId="151961E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址：北京市丰台区花乡桥四合庄路2号院东旭国际中心A座北楼17层</w:t>
      </w:r>
    </w:p>
    <w:p w14:paraId="26B0A390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孙佳睿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郭玉婷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、刘晶晶、李倩、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朱艳梅、魏俊强、彭婉、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张书玲、卢雪  010-60624505-804</w:t>
      </w:r>
    </w:p>
    <w:p w14:paraId="36B5FE2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 w14:paraId="08A5397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3F2F8EA5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孙佳睿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郭玉婷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、刘晶晶、李倩、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朱艳梅、魏俊强、彭婉、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张书玲、卢雪</w:t>
      </w:r>
    </w:p>
    <w:p w14:paraId="72214F3D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      话：010-60624505-804</w:t>
      </w:r>
    </w:p>
    <w:p w14:paraId="3E3E800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</w:p>
    <w:p w14:paraId="55645114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099488D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3778A1C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48A73009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7799D3D4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6AAC637C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3A44"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9FB002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87C5F"/>
    <w:multiLevelType w:val="singleLevel"/>
    <w:tmpl w:val="BEA87C5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8C9763"/>
    <w:multiLevelType w:val="singleLevel"/>
    <w:tmpl w:val="E28C9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4C24"/>
    <w:rsid w:val="00006B6F"/>
    <w:rsid w:val="000213B8"/>
    <w:rsid w:val="000616A7"/>
    <w:rsid w:val="00063AF8"/>
    <w:rsid w:val="000A07D4"/>
    <w:rsid w:val="000A231D"/>
    <w:rsid w:val="000C5D2A"/>
    <w:rsid w:val="000C76EC"/>
    <w:rsid w:val="000D0590"/>
    <w:rsid w:val="000E495B"/>
    <w:rsid w:val="000F1548"/>
    <w:rsid w:val="00112620"/>
    <w:rsid w:val="001337D2"/>
    <w:rsid w:val="001552CE"/>
    <w:rsid w:val="00185661"/>
    <w:rsid w:val="001D2046"/>
    <w:rsid w:val="00201479"/>
    <w:rsid w:val="00222BAF"/>
    <w:rsid w:val="0023750B"/>
    <w:rsid w:val="0024342D"/>
    <w:rsid w:val="00247912"/>
    <w:rsid w:val="002565E6"/>
    <w:rsid w:val="00264D5B"/>
    <w:rsid w:val="00266739"/>
    <w:rsid w:val="002703C7"/>
    <w:rsid w:val="00290BAB"/>
    <w:rsid w:val="002A6B69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A1317"/>
    <w:rsid w:val="003C1F2F"/>
    <w:rsid w:val="00413C59"/>
    <w:rsid w:val="00490317"/>
    <w:rsid w:val="004D4EDC"/>
    <w:rsid w:val="004E431F"/>
    <w:rsid w:val="004F7B09"/>
    <w:rsid w:val="00502DD6"/>
    <w:rsid w:val="005117DA"/>
    <w:rsid w:val="0054249A"/>
    <w:rsid w:val="005B05FC"/>
    <w:rsid w:val="005D37E4"/>
    <w:rsid w:val="00633ED0"/>
    <w:rsid w:val="00652655"/>
    <w:rsid w:val="00652B65"/>
    <w:rsid w:val="00661353"/>
    <w:rsid w:val="006B225F"/>
    <w:rsid w:val="00750F01"/>
    <w:rsid w:val="007561D7"/>
    <w:rsid w:val="007D5D47"/>
    <w:rsid w:val="008030DD"/>
    <w:rsid w:val="0080766B"/>
    <w:rsid w:val="00812C95"/>
    <w:rsid w:val="008626FB"/>
    <w:rsid w:val="00874915"/>
    <w:rsid w:val="008823BD"/>
    <w:rsid w:val="008A792B"/>
    <w:rsid w:val="00905075"/>
    <w:rsid w:val="0094759A"/>
    <w:rsid w:val="0096079D"/>
    <w:rsid w:val="00973B80"/>
    <w:rsid w:val="00981B2E"/>
    <w:rsid w:val="009965D3"/>
    <w:rsid w:val="009B4F78"/>
    <w:rsid w:val="009D188D"/>
    <w:rsid w:val="00A21F39"/>
    <w:rsid w:val="00A279C4"/>
    <w:rsid w:val="00A555ED"/>
    <w:rsid w:val="00A7322F"/>
    <w:rsid w:val="00AC2AA2"/>
    <w:rsid w:val="00AC50F5"/>
    <w:rsid w:val="00AD0C5C"/>
    <w:rsid w:val="00AD16AD"/>
    <w:rsid w:val="00AE7D4C"/>
    <w:rsid w:val="00AF3E06"/>
    <w:rsid w:val="00B12C95"/>
    <w:rsid w:val="00B32ECE"/>
    <w:rsid w:val="00B6036F"/>
    <w:rsid w:val="00B65DA9"/>
    <w:rsid w:val="00B82925"/>
    <w:rsid w:val="00BA3922"/>
    <w:rsid w:val="00BC6FBC"/>
    <w:rsid w:val="00C43968"/>
    <w:rsid w:val="00C65D4A"/>
    <w:rsid w:val="00C8569C"/>
    <w:rsid w:val="00C977A5"/>
    <w:rsid w:val="00CF77A8"/>
    <w:rsid w:val="00D15D75"/>
    <w:rsid w:val="00D23D20"/>
    <w:rsid w:val="00D24384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802F3"/>
    <w:rsid w:val="00EA321A"/>
    <w:rsid w:val="00EB1917"/>
    <w:rsid w:val="00EC7A93"/>
    <w:rsid w:val="00F51C90"/>
    <w:rsid w:val="00F7091D"/>
    <w:rsid w:val="00F71585"/>
    <w:rsid w:val="00F724F5"/>
    <w:rsid w:val="00F92A66"/>
    <w:rsid w:val="00FA03EE"/>
    <w:rsid w:val="00FC60DE"/>
    <w:rsid w:val="00FD02CC"/>
    <w:rsid w:val="00FD0469"/>
    <w:rsid w:val="00FD5AE0"/>
    <w:rsid w:val="00FD5FC0"/>
    <w:rsid w:val="00FD6F5A"/>
    <w:rsid w:val="00FF69C6"/>
    <w:rsid w:val="01EE297E"/>
    <w:rsid w:val="02515FD5"/>
    <w:rsid w:val="02F56BCA"/>
    <w:rsid w:val="03FB2ACF"/>
    <w:rsid w:val="089B22E9"/>
    <w:rsid w:val="08EC0E05"/>
    <w:rsid w:val="0CF85C0E"/>
    <w:rsid w:val="0F2103BE"/>
    <w:rsid w:val="0FFA3C1C"/>
    <w:rsid w:val="128830B0"/>
    <w:rsid w:val="14B41042"/>
    <w:rsid w:val="15036EEE"/>
    <w:rsid w:val="15572E9D"/>
    <w:rsid w:val="156362F4"/>
    <w:rsid w:val="156F1C6C"/>
    <w:rsid w:val="19AD1CFF"/>
    <w:rsid w:val="19CA4D10"/>
    <w:rsid w:val="1D2634A8"/>
    <w:rsid w:val="22CA1E9B"/>
    <w:rsid w:val="23F052D0"/>
    <w:rsid w:val="25FA451E"/>
    <w:rsid w:val="2AFE3AC2"/>
    <w:rsid w:val="2CE00E0B"/>
    <w:rsid w:val="2E350140"/>
    <w:rsid w:val="2E4F0CF2"/>
    <w:rsid w:val="2E935510"/>
    <w:rsid w:val="314B3E80"/>
    <w:rsid w:val="317148F1"/>
    <w:rsid w:val="334625C2"/>
    <w:rsid w:val="34DF500B"/>
    <w:rsid w:val="37C433F3"/>
    <w:rsid w:val="39540D2A"/>
    <w:rsid w:val="3B385475"/>
    <w:rsid w:val="3BA97307"/>
    <w:rsid w:val="3BD9240C"/>
    <w:rsid w:val="3BDA1723"/>
    <w:rsid w:val="3FF81473"/>
    <w:rsid w:val="44935EC7"/>
    <w:rsid w:val="45493CC3"/>
    <w:rsid w:val="4881122A"/>
    <w:rsid w:val="49982DD9"/>
    <w:rsid w:val="4AF90545"/>
    <w:rsid w:val="4BA87A52"/>
    <w:rsid w:val="4E947D2F"/>
    <w:rsid w:val="4F36139D"/>
    <w:rsid w:val="4F4C18D4"/>
    <w:rsid w:val="50DD1804"/>
    <w:rsid w:val="52EA5B79"/>
    <w:rsid w:val="55281545"/>
    <w:rsid w:val="58466F04"/>
    <w:rsid w:val="5A5F1B12"/>
    <w:rsid w:val="5B6342A5"/>
    <w:rsid w:val="5FAA3D7C"/>
    <w:rsid w:val="62351AA3"/>
    <w:rsid w:val="6502427A"/>
    <w:rsid w:val="666F1870"/>
    <w:rsid w:val="67CC1E34"/>
    <w:rsid w:val="68FE5494"/>
    <w:rsid w:val="6A117646"/>
    <w:rsid w:val="6A4C5F97"/>
    <w:rsid w:val="71235CA4"/>
    <w:rsid w:val="71A60683"/>
    <w:rsid w:val="71EE6C9C"/>
    <w:rsid w:val="747C55BD"/>
    <w:rsid w:val="75120518"/>
    <w:rsid w:val="75122AE9"/>
    <w:rsid w:val="763B1A70"/>
    <w:rsid w:val="773D6B78"/>
    <w:rsid w:val="7D0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link w:val="34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b/>
      <w:bCs/>
      <w:sz w:val="30"/>
    </w:rPr>
  </w:style>
  <w:style w:type="paragraph" w:styleId="8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4">
    <w:name w:val="HTML Cite"/>
    <w:basedOn w:val="14"/>
    <w:semiHidden/>
    <w:unhideWhenUsed/>
    <w:qFormat/>
    <w:uiPriority w:val="99"/>
  </w:style>
  <w:style w:type="paragraph" w:customStyle="1" w:styleId="2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字符"/>
    <w:basedOn w:val="14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字符"/>
    <w:basedOn w:val="14"/>
    <w:link w:val="8"/>
    <w:qFormat/>
    <w:uiPriority w:val="0"/>
    <w:rPr>
      <w:rFonts w:ascii="宋体" w:hAnsi="Courier New"/>
    </w:rPr>
  </w:style>
  <w:style w:type="character" w:customStyle="1" w:styleId="31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眉 字符"/>
    <w:basedOn w:val="14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字符"/>
    <w:basedOn w:val="14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文档结构图 字符"/>
    <w:basedOn w:val="14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35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before"/>
    <w:basedOn w:val="14"/>
    <w:qFormat/>
    <w:uiPriority w:val="0"/>
    <w:rPr>
      <w:shd w:val="clear" w:fill="E22323"/>
    </w:rPr>
  </w:style>
  <w:style w:type="character" w:customStyle="1" w:styleId="37">
    <w:name w:val="active6"/>
    <w:basedOn w:val="14"/>
    <w:qFormat/>
    <w:uiPriority w:val="0"/>
    <w:rPr>
      <w:color w:val="FFFFFF"/>
      <w:shd w:val="clear" w:fill="E22323"/>
    </w:rPr>
  </w:style>
  <w:style w:type="character" w:customStyle="1" w:styleId="38">
    <w:name w:val="margin_right202"/>
    <w:basedOn w:val="14"/>
    <w:qFormat/>
    <w:uiPriority w:val="0"/>
  </w:style>
  <w:style w:type="character" w:customStyle="1" w:styleId="39">
    <w:name w:val="hover5"/>
    <w:basedOn w:val="14"/>
    <w:qFormat/>
    <w:uiPriority w:val="0"/>
    <w:rPr>
      <w:color w:val="0063BA"/>
    </w:rPr>
  </w:style>
  <w:style w:type="character" w:customStyle="1" w:styleId="40">
    <w:name w:val="hover4"/>
    <w:basedOn w:val="14"/>
    <w:qFormat/>
    <w:uiPriority w:val="0"/>
    <w:rPr>
      <w:color w:val="0063BA"/>
    </w:rPr>
  </w:style>
  <w:style w:type="character" w:customStyle="1" w:styleId="41">
    <w:name w:val="active5"/>
    <w:basedOn w:val="14"/>
    <w:qFormat/>
    <w:uiPriority w:val="0"/>
    <w:rPr>
      <w:color w:val="FFFFFF"/>
      <w:shd w:val="clear" w:fill="E22323"/>
    </w:rPr>
  </w:style>
  <w:style w:type="character" w:customStyle="1" w:styleId="42">
    <w:name w:val="margin_right20"/>
    <w:basedOn w:val="14"/>
    <w:qFormat/>
    <w:uiPriority w:val="0"/>
  </w:style>
  <w:style w:type="character" w:customStyle="1" w:styleId="43">
    <w:name w:val="hover3"/>
    <w:basedOn w:val="14"/>
    <w:qFormat/>
    <w:uiPriority w:val="0"/>
    <w:rPr>
      <w:color w:val="0063BA"/>
    </w:rPr>
  </w:style>
  <w:style w:type="character" w:customStyle="1" w:styleId="44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45">
    <w:name w:val="active2"/>
    <w:basedOn w:val="14"/>
    <w:qFormat/>
    <w:uiPriority w:val="0"/>
    <w:rPr>
      <w:color w:val="FFFFFF"/>
      <w:shd w:val="clear" w:fill="E22323"/>
    </w:rPr>
  </w:style>
  <w:style w:type="character" w:customStyle="1" w:styleId="46">
    <w:name w:val="font31"/>
    <w:basedOn w:val="1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528</Words>
  <Characters>652</Characters>
  <Lines>7</Lines>
  <Paragraphs>2</Paragraphs>
  <TotalTime>21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0000</cp:lastModifiedBy>
  <cp:lastPrinted>2023-04-11T06:18:00Z</cp:lastPrinted>
  <dcterms:modified xsi:type="dcterms:W3CDTF">2025-12-25T08:29:33Z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B711AE7544F549DFA7B1F242D6799EA2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